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8C0603" w14:textId="77777777" w:rsidR="003B37D5" w:rsidRDefault="003B37D5">
      <w:pPr>
        <w:tabs>
          <w:tab w:val="left" w:pos="851"/>
        </w:tabs>
        <w:spacing w:after="0"/>
        <w:jc w:val="both"/>
        <w:rPr>
          <w:b/>
          <w:bCs/>
          <w:caps/>
          <w:sz w:val="34"/>
          <w:szCs w:val="34"/>
          <w:lang w:eastAsia="ar-SA"/>
        </w:rPr>
      </w:pPr>
    </w:p>
    <w:tbl>
      <w:tblPr>
        <w:tblpPr w:leftFromText="141" w:rightFromText="141" w:vertAnchor="text" w:tblpY="147"/>
        <w:tblW w:w="9639" w:type="dxa"/>
        <w:tblLayout w:type="fixed"/>
        <w:tblCellMar>
          <w:left w:w="70" w:type="dxa"/>
          <w:right w:w="70" w:type="dxa"/>
        </w:tblCellMar>
        <w:tblLook w:val="0000" w:firstRow="0" w:lastRow="0" w:firstColumn="0" w:lastColumn="0" w:noHBand="0" w:noVBand="0"/>
      </w:tblPr>
      <w:tblGrid>
        <w:gridCol w:w="994"/>
        <w:gridCol w:w="8645"/>
      </w:tblGrid>
      <w:tr w:rsidR="003B37D5" w14:paraId="675FA5EA" w14:textId="77777777" w:rsidTr="003B37D5">
        <w:tc>
          <w:tcPr>
            <w:tcW w:w="994" w:type="dxa"/>
            <w:vAlign w:val="center"/>
          </w:tcPr>
          <w:p w14:paraId="6051BAD7" w14:textId="77777777" w:rsidR="003B37D5" w:rsidRDefault="003B37D5" w:rsidP="003B37D5">
            <w:pPr>
              <w:pStyle w:val="Zhlav"/>
              <w:snapToGrid w:val="0"/>
              <w:rPr>
                <w:rFonts w:ascii="Arial" w:eastAsia="Cambria" w:hAnsi="Arial" w:cs="Arial"/>
                <w:b/>
                <w:bCs/>
                <w:sz w:val="28"/>
              </w:rPr>
            </w:pPr>
            <w:r>
              <w:rPr>
                <w:rFonts w:ascii="Arial" w:hAnsi="Arial" w:cs="Arial"/>
                <w:sz w:val="28"/>
              </w:rPr>
              <w:t>AKCE:</w:t>
            </w:r>
            <w:r>
              <w:rPr>
                <w:rFonts w:ascii="Arial" w:eastAsia="Cambria" w:hAnsi="Arial" w:cs="Arial"/>
                <w:sz w:val="28"/>
              </w:rPr>
              <w:t xml:space="preserve">  </w:t>
            </w:r>
          </w:p>
        </w:tc>
        <w:tc>
          <w:tcPr>
            <w:tcW w:w="8645" w:type="dxa"/>
          </w:tcPr>
          <w:p w14:paraId="227E95C0" w14:textId="77777777" w:rsidR="008A7A4A" w:rsidRPr="008A7A4A" w:rsidRDefault="008A7A4A" w:rsidP="008A7A4A">
            <w:pPr>
              <w:tabs>
                <w:tab w:val="right" w:pos="9781"/>
              </w:tabs>
              <w:suppressAutoHyphens/>
              <w:overflowPunct w:val="0"/>
              <w:autoSpaceDE w:val="0"/>
              <w:snapToGrid w:val="0"/>
              <w:spacing w:after="0" w:line="240" w:lineRule="auto"/>
              <w:textAlignment w:val="baseline"/>
              <w:rPr>
                <w:rFonts w:ascii="Arial" w:eastAsia="Arial" w:hAnsi="Arial" w:cs="Arial"/>
                <w:b/>
                <w:bCs/>
                <w:sz w:val="28"/>
                <w:szCs w:val="20"/>
                <w:lang w:eastAsia="zh-CN"/>
              </w:rPr>
            </w:pPr>
            <w:r w:rsidRPr="008A7A4A">
              <w:rPr>
                <w:rFonts w:ascii="Arial" w:eastAsia="Arial" w:hAnsi="Arial" w:cs="Arial"/>
                <w:b/>
                <w:bCs/>
                <w:sz w:val="28"/>
                <w:szCs w:val="20"/>
                <w:lang w:eastAsia="zh-CN"/>
              </w:rPr>
              <w:t>DŮM PRO OSOBY S PORUCHOU AUTISTICKÉHO SPEKTRA</w:t>
            </w:r>
          </w:p>
          <w:p w14:paraId="6D43A696" w14:textId="77777777" w:rsidR="008A7A4A" w:rsidRPr="008A7A4A" w:rsidRDefault="008A7A4A" w:rsidP="008A7A4A">
            <w:pPr>
              <w:tabs>
                <w:tab w:val="right" w:pos="9781"/>
              </w:tabs>
              <w:suppressAutoHyphens/>
              <w:overflowPunct w:val="0"/>
              <w:autoSpaceDE w:val="0"/>
              <w:snapToGrid w:val="0"/>
              <w:spacing w:after="0" w:line="240" w:lineRule="auto"/>
              <w:textAlignment w:val="baseline"/>
              <w:rPr>
                <w:rFonts w:ascii="Arial" w:eastAsia="Arial" w:hAnsi="Arial" w:cs="Arial"/>
                <w:b/>
                <w:bCs/>
                <w:sz w:val="28"/>
                <w:szCs w:val="20"/>
                <w:lang w:eastAsia="zh-CN"/>
              </w:rPr>
            </w:pPr>
            <w:r w:rsidRPr="008A7A4A">
              <w:rPr>
                <w:rFonts w:ascii="Arial" w:eastAsia="Arial" w:hAnsi="Arial" w:cs="Arial"/>
                <w:b/>
                <w:bCs/>
                <w:sz w:val="28"/>
                <w:szCs w:val="20"/>
                <w:lang w:eastAsia="zh-CN"/>
              </w:rPr>
              <w:t>NA POZEMKU P.Č. 224/85, K.Ú. OSTROV NAD OHŘÍ</w:t>
            </w:r>
          </w:p>
          <w:p w14:paraId="575ABF67" w14:textId="77777777" w:rsidR="008A7A4A" w:rsidRPr="008A7A4A" w:rsidRDefault="008A7A4A" w:rsidP="008A7A4A">
            <w:pPr>
              <w:tabs>
                <w:tab w:val="right" w:pos="9781"/>
              </w:tabs>
              <w:suppressAutoHyphens/>
              <w:overflowPunct w:val="0"/>
              <w:autoSpaceDE w:val="0"/>
              <w:snapToGrid w:val="0"/>
              <w:spacing w:after="0" w:line="240" w:lineRule="auto"/>
              <w:textAlignment w:val="baseline"/>
              <w:rPr>
                <w:rFonts w:ascii="Arial" w:eastAsia="Arial" w:hAnsi="Arial" w:cs="Arial"/>
                <w:b/>
                <w:bCs/>
                <w:sz w:val="28"/>
                <w:szCs w:val="20"/>
                <w:lang w:eastAsia="zh-CN"/>
              </w:rPr>
            </w:pPr>
            <w:r w:rsidRPr="008A7A4A">
              <w:rPr>
                <w:rFonts w:ascii="Arial" w:eastAsia="Arial" w:hAnsi="Arial" w:cs="Arial"/>
                <w:b/>
                <w:bCs/>
                <w:sz w:val="28"/>
                <w:szCs w:val="20"/>
                <w:lang w:eastAsia="zh-CN"/>
              </w:rPr>
              <w:t xml:space="preserve">ULICE DUKELSKÝCH HRDINŮ, MĚSTO OSTROV </w:t>
            </w:r>
          </w:p>
          <w:p w14:paraId="4F6DB672" w14:textId="77777777" w:rsidR="008A7A4A" w:rsidRPr="008A7A4A" w:rsidRDefault="008A7A4A" w:rsidP="008A7A4A">
            <w:pPr>
              <w:tabs>
                <w:tab w:val="right" w:pos="9781"/>
              </w:tabs>
              <w:suppressAutoHyphens/>
              <w:overflowPunct w:val="0"/>
              <w:autoSpaceDE w:val="0"/>
              <w:snapToGrid w:val="0"/>
              <w:spacing w:after="0" w:line="240" w:lineRule="auto"/>
              <w:textAlignment w:val="baseline"/>
              <w:rPr>
                <w:rFonts w:ascii="Arial" w:eastAsia="Arial" w:hAnsi="Arial" w:cs="Arial"/>
                <w:b/>
                <w:bCs/>
                <w:sz w:val="28"/>
                <w:szCs w:val="20"/>
                <w:lang w:eastAsia="zh-CN"/>
              </w:rPr>
            </w:pPr>
          </w:p>
          <w:p w14:paraId="3EFD200F" w14:textId="77777777" w:rsidR="008A7A4A" w:rsidRPr="008A7A4A" w:rsidRDefault="008A7A4A" w:rsidP="008A7A4A">
            <w:pPr>
              <w:tabs>
                <w:tab w:val="right" w:pos="9781"/>
              </w:tabs>
              <w:suppressAutoHyphens/>
              <w:overflowPunct w:val="0"/>
              <w:autoSpaceDE w:val="0"/>
              <w:snapToGrid w:val="0"/>
              <w:spacing w:after="0" w:line="240" w:lineRule="auto"/>
              <w:textAlignment w:val="baseline"/>
              <w:rPr>
                <w:rFonts w:ascii="Arial" w:eastAsia="Arial" w:hAnsi="Arial" w:cs="Arial"/>
                <w:b/>
                <w:bCs/>
                <w:sz w:val="28"/>
                <w:szCs w:val="20"/>
                <w:u w:val="single"/>
                <w:lang w:eastAsia="zh-CN"/>
              </w:rPr>
            </w:pPr>
            <w:r w:rsidRPr="008A7A4A">
              <w:rPr>
                <w:rFonts w:ascii="Arial" w:eastAsia="Arial" w:hAnsi="Arial" w:cs="Arial"/>
                <w:b/>
                <w:bCs/>
                <w:sz w:val="28"/>
                <w:szCs w:val="20"/>
                <w:u w:val="single"/>
                <w:lang w:eastAsia="zh-CN"/>
              </w:rPr>
              <w:t>NÁZEV AKCE DLE SMLOUVY O DÍLO:</w:t>
            </w:r>
          </w:p>
          <w:p w14:paraId="3A79A299" w14:textId="0FC3C7D4" w:rsidR="00833A43" w:rsidRDefault="008A7A4A" w:rsidP="008A7A4A">
            <w:pPr>
              <w:pStyle w:val="Zhlav"/>
              <w:tabs>
                <w:tab w:val="right" w:pos="9781"/>
              </w:tabs>
              <w:snapToGrid w:val="0"/>
              <w:spacing w:after="0" w:line="240" w:lineRule="auto"/>
              <w:rPr>
                <w:rFonts w:ascii="Arial" w:eastAsia="Arial" w:hAnsi="Arial" w:cs="Arial"/>
                <w:b/>
                <w:bCs/>
                <w:sz w:val="28"/>
              </w:rPr>
            </w:pPr>
            <w:r w:rsidRPr="008A7A4A">
              <w:rPr>
                <w:rFonts w:ascii="Arial" w:eastAsia="Arial" w:hAnsi="Arial" w:cs="Arial"/>
                <w:b/>
                <w:bCs/>
                <w:sz w:val="28"/>
                <w:szCs w:val="20"/>
                <w:lang w:eastAsia="zh-CN"/>
              </w:rPr>
              <w:t>VÝSTAVBA DOMU PRO OSOBY S PORUCHOU AUTISTICKÉHO SPEKTRA</w:t>
            </w:r>
          </w:p>
        </w:tc>
      </w:tr>
    </w:tbl>
    <w:p w14:paraId="6F678E02" w14:textId="77777777" w:rsidR="00F911B7" w:rsidRDefault="00F911B7">
      <w:pPr>
        <w:tabs>
          <w:tab w:val="left" w:pos="1418"/>
        </w:tabs>
        <w:jc w:val="both"/>
        <w:rPr>
          <w:b/>
          <w:bCs/>
          <w:caps/>
          <w:sz w:val="20"/>
          <w:szCs w:val="20"/>
          <w:lang w:eastAsia="ar-SA"/>
        </w:rPr>
      </w:pPr>
      <w:r>
        <w:rPr>
          <w:b/>
          <w:bCs/>
          <w:caps/>
          <w:sz w:val="20"/>
          <w:szCs w:val="20"/>
          <w:lang w:eastAsia="ar-SA"/>
        </w:rPr>
        <w:tab/>
      </w:r>
    </w:p>
    <w:p w14:paraId="72BFDCA2" w14:textId="77777777" w:rsidR="00F911B7" w:rsidRDefault="00F911B7" w:rsidP="00422BE8">
      <w:pPr>
        <w:tabs>
          <w:tab w:val="left" w:pos="0"/>
          <w:tab w:val="left" w:pos="425"/>
        </w:tabs>
        <w:spacing w:after="0" w:line="240" w:lineRule="auto"/>
        <w:jc w:val="both"/>
        <w:rPr>
          <w:rFonts w:ascii="Arial" w:hAnsi="Arial" w:cs="Arial"/>
          <w:b/>
          <w:bCs/>
          <w:caps/>
          <w:sz w:val="28"/>
          <w:szCs w:val="28"/>
          <w:lang w:eastAsia="ar-SA"/>
        </w:rPr>
      </w:pPr>
      <w:r>
        <w:rPr>
          <w:rFonts w:ascii="Arial" w:hAnsi="Arial" w:cs="Arial"/>
          <w:b/>
          <w:bCs/>
          <w:caps/>
          <w:sz w:val="28"/>
          <w:szCs w:val="28"/>
          <w:lang w:eastAsia="ar-SA"/>
        </w:rPr>
        <w:t xml:space="preserve">D. </w:t>
      </w:r>
      <w:r>
        <w:rPr>
          <w:rFonts w:ascii="Arial" w:hAnsi="Arial" w:cs="Arial"/>
          <w:b/>
          <w:bCs/>
          <w:caps/>
          <w:sz w:val="28"/>
          <w:szCs w:val="28"/>
          <w:lang w:eastAsia="ar-SA"/>
        </w:rPr>
        <w:tab/>
        <w:t>DOKUMENTACE OBJEKTŮ A TECHNICKÝCH A</w:t>
      </w:r>
    </w:p>
    <w:p w14:paraId="45802112" w14:textId="77777777" w:rsidR="00F911B7" w:rsidRDefault="00F911B7">
      <w:pPr>
        <w:tabs>
          <w:tab w:val="left" w:pos="426"/>
        </w:tabs>
        <w:spacing w:after="0" w:line="240" w:lineRule="auto"/>
        <w:jc w:val="both"/>
        <w:rPr>
          <w:rFonts w:ascii="Arial" w:hAnsi="Arial" w:cs="Arial"/>
          <w:b/>
          <w:bCs/>
          <w:caps/>
          <w:sz w:val="28"/>
          <w:szCs w:val="28"/>
          <w:lang w:eastAsia="ar-SA"/>
        </w:rPr>
      </w:pPr>
      <w:r>
        <w:rPr>
          <w:rFonts w:ascii="Arial" w:hAnsi="Arial" w:cs="Arial"/>
          <w:b/>
          <w:bCs/>
          <w:caps/>
          <w:sz w:val="28"/>
          <w:szCs w:val="28"/>
          <w:lang w:eastAsia="ar-SA"/>
        </w:rPr>
        <w:tab/>
        <w:t>TECHNOLOGICKÝCH ZAŘÍZENÍ</w:t>
      </w:r>
    </w:p>
    <w:p w14:paraId="5F8190DF" w14:textId="77777777" w:rsidR="00F911B7" w:rsidRDefault="00F911B7">
      <w:pPr>
        <w:tabs>
          <w:tab w:val="left" w:pos="426"/>
        </w:tabs>
        <w:spacing w:after="0" w:line="240" w:lineRule="auto"/>
        <w:jc w:val="both"/>
        <w:rPr>
          <w:rFonts w:ascii="Arial" w:hAnsi="Arial" w:cs="Arial"/>
          <w:b/>
          <w:bCs/>
          <w:caps/>
          <w:sz w:val="28"/>
          <w:szCs w:val="28"/>
          <w:lang w:eastAsia="ar-SA"/>
        </w:rPr>
      </w:pPr>
    </w:p>
    <w:p w14:paraId="089F92FB" w14:textId="77777777" w:rsidR="00F911B7" w:rsidRDefault="00F911B7">
      <w:pPr>
        <w:pStyle w:val="Nadpis1"/>
        <w:numPr>
          <w:ilvl w:val="0"/>
          <w:numId w:val="22"/>
        </w:numPr>
      </w:pPr>
      <w:r>
        <w:tab/>
        <w:t>D.1. DOKUMENTACE STAVEBNÍHO NEBO INŽENÝRSKÉHO</w:t>
      </w:r>
    </w:p>
    <w:p w14:paraId="6CD66419" w14:textId="77777777" w:rsidR="00F911B7" w:rsidRDefault="00F911B7">
      <w:pPr>
        <w:pStyle w:val="Nadpis1"/>
        <w:numPr>
          <w:ilvl w:val="0"/>
          <w:numId w:val="22"/>
        </w:numPr>
        <w:rPr>
          <w:lang w:eastAsia="ar-SA"/>
        </w:rPr>
      </w:pPr>
      <w:r>
        <w:tab/>
      </w:r>
      <w:r>
        <w:tab/>
        <w:t xml:space="preserve">  OBJEKTU</w:t>
      </w:r>
    </w:p>
    <w:p w14:paraId="77CB06C5" w14:textId="261B60E4" w:rsidR="00F911B7" w:rsidRDefault="00F911B7">
      <w:pPr>
        <w:rPr>
          <w:rFonts w:ascii="Arial" w:hAnsi="Arial" w:cs="Arial"/>
          <w:lang w:eastAsia="ar-SA"/>
        </w:rPr>
      </w:pPr>
    </w:p>
    <w:p w14:paraId="42CF9ECA" w14:textId="1254DDBD" w:rsidR="00F911B7" w:rsidRDefault="00F911B7">
      <w:pPr>
        <w:tabs>
          <w:tab w:val="left" w:pos="1418"/>
        </w:tabs>
        <w:spacing w:after="0" w:line="240" w:lineRule="auto"/>
        <w:rPr>
          <w:rFonts w:ascii="Arial" w:hAnsi="Arial" w:cs="Arial"/>
          <w:b/>
          <w:bCs/>
          <w:caps/>
          <w:sz w:val="24"/>
          <w:szCs w:val="24"/>
          <w:lang w:eastAsia="ar-SA"/>
        </w:rPr>
      </w:pPr>
      <w:r>
        <w:rPr>
          <w:rFonts w:ascii="Arial" w:hAnsi="Arial" w:cs="Arial"/>
          <w:b/>
          <w:bCs/>
          <w:caps/>
          <w:sz w:val="24"/>
          <w:szCs w:val="24"/>
          <w:lang w:eastAsia="ar-SA"/>
        </w:rPr>
        <w:tab/>
        <w:t xml:space="preserve">D.1.1. </w:t>
      </w:r>
      <w:r w:rsidR="008074EF">
        <w:rPr>
          <w:rFonts w:ascii="Arial" w:hAnsi="Arial" w:cs="Arial"/>
          <w:b/>
          <w:bCs/>
          <w:caps/>
          <w:sz w:val="24"/>
          <w:szCs w:val="24"/>
          <w:lang w:eastAsia="ar-SA"/>
        </w:rPr>
        <w:t>ARCHITEKTONICKO – STAVEBNÍ</w:t>
      </w:r>
      <w:r>
        <w:rPr>
          <w:rFonts w:ascii="Arial" w:hAnsi="Arial" w:cs="Arial"/>
          <w:b/>
          <w:bCs/>
          <w:caps/>
          <w:sz w:val="24"/>
          <w:szCs w:val="24"/>
          <w:lang w:eastAsia="ar-SA"/>
        </w:rPr>
        <w:t xml:space="preserve"> ŘEŠENÍ</w:t>
      </w:r>
    </w:p>
    <w:p w14:paraId="320B8287" w14:textId="77777777" w:rsidR="00F911B7" w:rsidRDefault="00F911B7">
      <w:pPr>
        <w:tabs>
          <w:tab w:val="left" w:pos="426"/>
        </w:tabs>
        <w:spacing w:after="0" w:line="240" w:lineRule="auto"/>
        <w:jc w:val="both"/>
        <w:rPr>
          <w:rFonts w:ascii="Arial" w:hAnsi="Arial" w:cs="Arial"/>
          <w:b/>
          <w:bCs/>
          <w:caps/>
          <w:sz w:val="28"/>
          <w:szCs w:val="28"/>
          <w:lang w:eastAsia="ar-SA"/>
        </w:rPr>
      </w:pPr>
      <w:r>
        <w:rPr>
          <w:rFonts w:ascii="Arial" w:hAnsi="Arial" w:cs="Arial"/>
          <w:b/>
          <w:bCs/>
          <w:caps/>
          <w:sz w:val="24"/>
          <w:szCs w:val="24"/>
          <w:lang w:eastAsia="ar-SA"/>
        </w:rPr>
        <w:tab/>
      </w:r>
      <w:r>
        <w:rPr>
          <w:rFonts w:ascii="Arial" w:hAnsi="Arial" w:cs="Arial"/>
          <w:b/>
          <w:bCs/>
          <w:caps/>
          <w:sz w:val="24"/>
          <w:szCs w:val="24"/>
          <w:lang w:eastAsia="ar-SA"/>
        </w:rPr>
        <w:tab/>
      </w:r>
      <w:r>
        <w:rPr>
          <w:rFonts w:ascii="Arial" w:hAnsi="Arial" w:cs="Arial"/>
          <w:b/>
          <w:bCs/>
          <w:caps/>
          <w:sz w:val="24"/>
          <w:szCs w:val="24"/>
          <w:lang w:eastAsia="ar-SA"/>
        </w:rPr>
        <w:tab/>
        <w:t>D.1.2. STAVEBNĚ KONSTRUKČNÍ ŘEŠENÍ</w:t>
      </w:r>
    </w:p>
    <w:p w14:paraId="7E9B3208" w14:textId="77777777" w:rsidR="00F911B7" w:rsidRDefault="00F911B7">
      <w:pPr>
        <w:jc w:val="both"/>
        <w:rPr>
          <w:b/>
          <w:bCs/>
          <w:caps/>
          <w:sz w:val="20"/>
          <w:szCs w:val="20"/>
          <w:lang w:eastAsia="ar-SA"/>
        </w:rPr>
      </w:pPr>
    </w:p>
    <w:p w14:paraId="11A5B082" w14:textId="347F7AD2" w:rsidR="003B37D5" w:rsidRDefault="00F911B7" w:rsidP="00843DB7">
      <w:pPr>
        <w:tabs>
          <w:tab w:val="left" w:pos="1418"/>
        </w:tabs>
        <w:jc w:val="both"/>
        <w:rPr>
          <w:b/>
          <w:bCs/>
          <w:caps/>
          <w:sz w:val="20"/>
          <w:szCs w:val="20"/>
          <w:u w:val="single"/>
          <w:lang w:eastAsia="ar-SA"/>
        </w:rPr>
      </w:pPr>
      <w:r>
        <w:rPr>
          <w:b/>
          <w:bCs/>
          <w:caps/>
          <w:sz w:val="28"/>
          <w:szCs w:val="20"/>
          <w:lang w:eastAsia="ar-SA"/>
        </w:rPr>
        <w:tab/>
      </w:r>
    </w:p>
    <w:p w14:paraId="4B5A97D2" w14:textId="283E5698" w:rsidR="00F911B7" w:rsidRDefault="00003D03">
      <w:pPr>
        <w:jc w:val="center"/>
        <w:rPr>
          <w:b/>
          <w:bCs/>
          <w:caps/>
          <w:sz w:val="72"/>
          <w:szCs w:val="72"/>
          <w:u w:val="single"/>
          <w:lang w:eastAsia="ar-SA"/>
        </w:rPr>
      </w:pPr>
      <w:r>
        <w:rPr>
          <w:b/>
          <w:bCs/>
          <w:caps/>
          <w:noProof/>
          <w:sz w:val="20"/>
          <w:szCs w:val="20"/>
          <w:lang w:eastAsia="ar-SA"/>
        </w:rPr>
        <w:drawing>
          <wp:anchor distT="0" distB="0" distL="114300" distR="114300" simplePos="0" relativeHeight="251658240" behindDoc="1" locked="0" layoutInCell="1" allowOverlap="1" wp14:anchorId="278A44E8" wp14:editId="47F56F7F">
            <wp:simplePos x="0" y="0"/>
            <wp:positionH relativeFrom="column">
              <wp:posOffset>4792868</wp:posOffset>
            </wp:positionH>
            <wp:positionV relativeFrom="paragraph">
              <wp:posOffset>746611</wp:posOffset>
            </wp:positionV>
            <wp:extent cx="1188720" cy="1194816"/>
            <wp:effectExtent l="0" t="0" r="0" b="5715"/>
            <wp:wrapTight wrapText="bothSides">
              <wp:wrapPolygon edited="0">
                <wp:start x="0" y="0"/>
                <wp:lineTo x="0" y="21359"/>
                <wp:lineTo x="21115" y="21359"/>
                <wp:lineTo x="21115" y="0"/>
                <wp:lineTo x="0" y="0"/>
              </wp:wrapPolygon>
            </wp:wrapTight>
            <wp:docPr id="567665615" name="Obrázek 1" descr="Obsah obrázku kresba, kruh, Písmo, skic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7665615" name="Obrázek 1" descr="Obsah obrázku kresba, kruh, Písmo, skica&#10;&#10;Popis byl vytvořen automaticky"/>
                    <pic:cNvPicPr/>
                  </pic:nvPicPr>
                  <pic:blipFill>
                    <a:blip r:embed="rId8" cstate="print">
                      <a:extLst>
                        <a:ext uri="{28A0092B-C50C-407E-A947-70E740481C1C}">
                          <a14:useLocalDpi xmlns:a14="http://schemas.microsoft.com/office/drawing/2010/main" val="0"/>
                        </a:ext>
                      </a:extLst>
                    </a:blip>
                    <a:stretch>
                      <a:fillRect/>
                    </a:stretch>
                  </pic:blipFill>
                  <pic:spPr>
                    <a:xfrm>
                      <a:off x="0" y="0"/>
                      <a:ext cx="1188720" cy="1194816"/>
                    </a:xfrm>
                    <a:prstGeom prst="rect">
                      <a:avLst/>
                    </a:prstGeom>
                  </pic:spPr>
                </pic:pic>
              </a:graphicData>
            </a:graphic>
          </wp:anchor>
        </w:drawing>
      </w:r>
      <w:r w:rsidR="00F911B7">
        <w:rPr>
          <w:b/>
          <w:bCs/>
          <w:caps/>
          <w:sz w:val="72"/>
          <w:szCs w:val="72"/>
          <w:u w:val="single"/>
          <w:lang w:eastAsia="ar-SA"/>
        </w:rPr>
        <w:t xml:space="preserve">1. TECHNICKá ZPRáVA </w:t>
      </w:r>
    </w:p>
    <w:p w14:paraId="6D7F2808" w14:textId="41EFA516" w:rsidR="00F911B7" w:rsidRDefault="00F911B7">
      <w:pPr>
        <w:jc w:val="both"/>
        <w:rPr>
          <w:caps/>
          <w:sz w:val="20"/>
          <w:szCs w:val="20"/>
          <w:lang w:eastAsia="ar-SA"/>
        </w:rPr>
      </w:pPr>
    </w:p>
    <w:p w14:paraId="32DE5733" w14:textId="6EE37CF9" w:rsidR="00F911B7" w:rsidRDefault="00F911B7">
      <w:pPr>
        <w:jc w:val="both"/>
        <w:rPr>
          <w:b/>
          <w:bCs/>
          <w:caps/>
          <w:sz w:val="20"/>
          <w:szCs w:val="20"/>
          <w:lang w:eastAsia="ar-SA"/>
        </w:rPr>
      </w:pPr>
    </w:p>
    <w:p w14:paraId="0E6EA73C" w14:textId="4F2769DA" w:rsidR="00F911B7" w:rsidRDefault="009700BF">
      <w:pPr>
        <w:jc w:val="both"/>
        <w:rPr>
          <w:b/>
          <w:bCs/>
          <w:caps/>
          <w:sz w:val="20"/>
          <w:szCs w:val="20"/>
          <w:lang w:eastAsia="ar-SA"/>
        </w:rPr>
      </w:pPr>
      <w:r>
        <w:rPr>
          <w:b/>
          <w:bCs/>
          <w:caps/>
          <w:sz w:val="20"/>
          <w:szCs w:val="20"/>
          <w:lang w:eastAsia="ar-SA"/>
        </w:rPr>
        <w:t xml:space="preserve">                           </w:t>
      </w:r>
    </w:p>
    <w:tbl>
      <w:tblPr>
        <w:tblpPr w:leftFromText="141" w:rightFromText="141" w:vertAnchor="text" w:horzAnchor="margin" w:tblpXSpec="right" w:tblpY="53"/>
        <w:tblW w:w="0" w:type="auto"/>
        <w:tblLayout w:type="fixed"/>
        <w:tblCellMar>
          <w:left w:w="70" w:type="dxa"/>
          <w:right w:w="70" w:type="dxa"/>
        </w:tblCellMar>
        <w:tblLook w:val="0000" w:firstRow="0" w:lastRow="0" w:firstColumn="0" w:lastColumn="0" w:noHBand="0" w:noVBand="0"/>
      </w:tblPr>
      <w:tblGrid>
        <w:gridCol w:w="3648"/>
        <w:gridCol w:w="1196"/>
      </w:tblGrid>
      <w:tr w:rsidR="00003D03" w14:paraId="297C2616" w14:textId="77777777" w:rsidTr="00003D03">
        <w:trPr>
          <w:trHeight w:val="2784"/>
        </w:trPr>
        <w:tc>
          <w:tcPr>
            <w:tcW w:w="3648" w:type="dxa"/>
            <w:vAlign w:val="center"/>
          </w:tcPr>
          <w:p w14:paraId="0409512B" w14:textId="77777777" w:rsidR="00003D03" w:rsidRDefault="00003D03" w:rsidP="00003D03">
            <w:pPr>
              <w:spacing w:after="0" w:line="240" w:lineRule="auto"/>
              <w:jc w:val="center"/>
              <w:rPr>
                <w:rFonts w:ascii="Arial" w:hAnsi="Arial" w:cs="Arial"/>
                <w:b/>
                <w:caps/>
                <w:sz w:val="20"/>
              </w:rPr>
            </w:pPr>
          </w:p>
          <w:p w14:paraId="41E02EEE" w14:textId="77777777" w:rsidR="00003D03" w:rsidRDefault="00003D03" w:rsidP="00003D03">
            <w:pPr>
              <w:spacing w:after="0" w:line="240" w:lineRule="auto"/>
              <w:jc w:val="center"/>
              <w:rPr>
                <w:rFonts w:ascii="Arial" w:hAnsi="Arial" w:cs="Arial"/>
                <w:b/>
                <w:caps/>
                <w:sz w:val="20"/>
              </w:rPr>
            </w:pPr>
          </w:p>
          <w:p w14:paraId="6863AE99" w14:textId="747B8668" w:rsidR="00003D03" w:rsidRDefault="00003D03" w:rsidP="00003D03">
            <w:pPr>
              <w:spacing w:after="0" w:line="240" w:lineRule="auto"/>
              <w:jc w:val="center"/>
              <w:rPr>
                <w:rFonts w:ascii="Arial" w:hAnsi="Arial" w:cs="Arial"/>
                <w:b/>
                <w:caps/>
                <w:sz w:val="20"/>
              </w:rPr>
            </w:pPr>
          </w:p>
        </w:tc>
        <w:tc>
          <w:tcPr>
            <w:tcW w:w="1196" w:type="dxa"/>
            <w:vAlign w:val="center"/>
          </w:tcPr>
          <w:p w14:paraId="532E122D" w14:textId="77777777" w:rsidR="00003D03" w:rsidRDefault="00003D03" w:rsidP="00003D03">
            <w:pPr>
              <w:snapToGrid w:val="0"/>
              <w:spacing w:after="0" w:line="240" w:lineRule="auto"/>
              <w:jc w:val="center"/>
              <w:rPr>
                <w:rFonts w:ascii="Bohemian typewriter" w:hAnsi="Bohemian typewriter" w:cs="Arial"/>
                <w:b/>
                <w:caps/>
                <w:sz w:val="150"/>
              </w:rPr>
            </w:pPr>
            <w:r>
              <w:rPr>
                <w:rFonts w:ascii="Bohemian typewriter" w:hAnsi="Bohemian typewriter" w:cs="Arial"/>
                <w:b/>
                <w:caps/>
                <w:color w:val="009972"/>
                <w:sz w:val="150"/>
              </w:rPr>
              <w:t>1</w:t>
            </w:r>
          </w:p>
        </w:tc>
      </w:tr>
    </w:tbl>
    <w:p w14:paraId="4612541B" w14:textId="77777777" w:rsidR="00F911B7" w:rsidRDefault="00F911B7">
      <w:pPr>
        <w:jc w:val="both"/>
        <w:rPr>
          <w:b/>
          <w:bCs/>
          <w:caps/>
          <w:sz w:val="20"/>
          <w:szCs w:val="20"/>
          <w:lang w:eastAsia="ar-SA"/>
        </w:rPr>
      </w:pPr>
    </w:p>
    <w:p w14:paraId="7AD392DD" w14:textId="1CA96777" w:rsidR="00F911B7" w:rsidRDefault="00F911B7">
      <w:pPr>
        <w:jc w:val="both"/>
        <w:rPr>
          <w:b/>
          <w:bCs/>
          <w:caps/>
          <w:sz w:val="20"/>
          <w:szCs w:val="20"/>
          <w:lang w:eastAsia="ar-SA"/>
        </w:rPr>
      </w:pPr>
    </w:p>
    <w:p w14:paraId="44D31CFF" w14:textId="77777777" w:rsidR="00495922" w:rsidRDefault="00495922" w:rsidP="003473AA">
      <w:pPr>
        <w:pStyle w:val="Seznam"/>
        <w:tabs>
          <w:tab w:val="right" w:pos="9639"/>
        </w:tabs>
        <w:suppressAutoHyphens w:val="0"/>
        <w:overflowPunct/>
        <w:autoSpaceDE/>
        <w:contextualSpacing/>
        <w:textAlignment w:val="auto"/>
        <w:rPr>
          <w:rFonts w:ascii="Calibri" w:hAnsi="Calibri" w:cs="Times New Roman"/>
          <w:caps/>
        </w:rPr>
      </w:pPr>
    </w:p>
    <w:p w14:paraId="230DD337" w14:textId="77777777" w:rsidR="0009510A" w:rsidRDefault="0009510A" w:rsidP="003473AA">
      <w:pPr>
        <w:pStyle w:val="Seznam"/>
        <w:tabs>
          <w:tab w:val="right" w:pos="9639"/>
        </w:tabs>
        <w:suppressAutoHyphens w:val="0"/>
        <w:overflowPunct/>
        <w:autoSpaceDE/>
        <w:contextualSpacing/>
        <w:textAlignment w:val="auto"/>
        <w:rPr>
          <w:rFonts w:ascii="Calibri" w:hAnsi="Calibri" w:cs="Times New Roman"/>
          <w:caps/>
        </w:rPr>
      </w:pPr>
    </w:p>
    <w:p w14:paraId="37213B28" w14:textId="77777777" w:rsidR="0009510A" w:rsidRDefault="0009510A" w:rsidP="003473AA">
      <w:pPr>
        <w:pStyle w:val="Seznam"/>
        <w:tabs>
          <w:tab w:val="right" w:pos="9639"/>
        </w:tabs>
        <w:suppressAutoHyphens w:val="0"/>
        <w:overflowPunct/>
        <w:autoSpaceDE/>
        <w:contextualSpacing/>
        <w:textAlignment w:val="auto"/>
        <w:rPr>
          <w:rFonts w:ascii="Calibri" w:hAnsi="Calibri" w:cs="Times New Roman"/>
          <w:caps/>
        </w:rPr>
      </w:pPr>
    </w:p>
    <w:p w14:paraId="12E661FB" w14:textId="77777777" w:rsidR="0009510A" w:rsidRDefault="0009510A" w:rsidP="003473AA">
      <w:pPr>
        <w:pStyle w:val="Seznam"/>
        <w:tabs>
          <w:tab w:val="right" w:pos="9639"/>
        </w:tabs>
        <w:suppressAutoHyphens w:val="0"/>
        <w:overflowPunct/>
        <w:autoSpaceDE/>
        <w:contextualSpacing/>
        <w:textAlignment w:val="auto"/>
        <w:rPr>
          <w:rFonts w:ascii="Calibri" w:hAnsi="Calibri" w:cs="Times New Roman"/>
          <w:caps/>
        </w:rPr>
      </w:pPr>
    </w:p>
    <w:p w14:paraId="3F041B91" w14:textId="77777777" w:rsidR="00FC67FE" w:rsidRDefault="00FC67FE" w:rsidP="003473AA">
      <w:pPr>
        <w:pStyle w:val="Seznam"/>
        <w:tabs>
          <w:tab w:val="right" w:pos="9639"/>
        </w:tabs>
        <w:suppressAutoHyphens w:val="0"/>
        <w:overflowPunct/>
        <w:autoSpaceDE/>
        <w:contextualSpacing/>
        <w:textAlignment w:val="auto"/>
        <w:rPr>
          <w:rFonts w:ascii="Calibri" w:hAnsi="Calibri" w:cs="Times New Roman"/>
          <w:caps/>
        </w:rPr>
      </w:pPr>
    </w:p>
    <w:p w14:paraId="354FE692" w14:textId="77777777" w:rsidR="00003D03" w:rsidRDefault="00003D03" w:rsidP="003473AA">
      <w:pPr>
        <w:pStyle w:val="Seznam"/>
        <w:tabs>
          <w:tab w:val="right" w:pos="9639"/>
        </w:tabs>
        <w:suppressAutoHyphens w:val="0"/>
        <w:overflowPunct/>
        <w:autoSpaceDE/>
        <w:contextualSpacing/>
        <w:textAlignment w:val="auto"/>
        <w:rPr>
          <w:rFonts w:ascii="Calibri" w:hAnsi="Calibri" w:cs="Times New Roman"/>
          <w:caps/>
        </w:rPr>
      </w:pPr>
    </w:p>
    <w:p w14:paraId="0F0A7756" w14:textId="77777777" w:rsidR="00003D03" w:rsidRDefault="00003D03" w:rsidP="003473AA">
      <w:pPr>
        <w:pStyle w:val="Seznam"/>
        <w:tabs>
          <w:tab w:val="right" w:pos="9639"/>
        </w:tabs>
        <w:suppressAutoHyphens w:val="0"/>
        <w:overflowPunct/>
        <w:autoSpaceDE/>
        <w:contextualSpacing/>
        <w:textAlignment w:val="auto"/>
        <w:rPr>
          <w:rFonts w:ascii="Calibri" w:hAnsi="Calibri" w:cs="Times New Roman"/>
          <w:caps/>
        </w:rPr>
      </w:pPr>
    </w:p>
    <w:p w14:paraId="100CC590" w14:textId="77777777" w:rsidR="00003D03" w:rsidRDefault="00003D03" w:rsidP="003473AA">
      <w:pPr>
        <w:pStyle w:val="Seznam"/>
        <w:tabs>
          <w:tab w:val="right" w:pos="9639"/>
        </w:tabs>
        <w:suppressAutoHyphens w:val="0"/>
        <w:overflowPunct/>
        <w:autoSpaceDE/>
        <w:contextualSpacing/>
        <w:textAlignment w:val="auto"/>
        <w:rPr>
          <w:rFonts w:ascii="Calibri" w:hAnsi="Calibri" w:cs="Times New Roman"/>
          <w:caps/>
        </w:rPr>
      </w:pPr>
    </w:p>
    <w:p w14:paraId="134C84C5" w14:textId="77777777" w:rsidR="00003D03" w:rsidRDefault="00003D03" w:rsidP="003473AA">
      <w:pPr>
        <w:pStyle w:val="Seznam"/>
        <w:tabs>
          <w:tab w:val="right" w:pos="9639"/>
        </w:tabs>
        <w:suppressAutoHyphens w:val="0"/>
        <w:overflowPunct/>
        <w:autoSpaceDE/>
        <w:contextualSpacing/>
        <w:textAlignment w:val="auto"/>
        <w:rPr>
          <w:rFonts w:ascii="Calibri" w:hAnsi="Calibri" w:cs="Times New Roman"/>
          <w:caps/>
        </w:rPr>
      </w:pPr>
    </w:p>
    <w:p w14:paraId="5D96B9D9" w14:textId="77777777" w:rsidR="00003D03" w:rsidRDefault="00003D03" w:rsidP="003473AA">
      <w:pPr>
        <w:pStyle w:val="Seznam"/>
        <w:tabs>
          <w:tab w:val="right" w:pos="9639"/>
        </w:tabs>
        <w:suppressAutoHyphens w:val="0"/>
        <w:overflowPunct/>
        <w:autoSpaceDE/>
        <w:contextualSpacing/>
        <w:textAlignment w:val="auto"/>
        <w:rPr>
          <w:rFonts w:ascii="Calibri" w:hAnsi="Calibri" w:cs="Times New Roman"/>
          <w:caps/>
        </w:rPr>
      </w:pPr>
    </w:p>
    <w:p w14:paraId="7D675094" w14:textId="798E27B8" w:rsidR="003473AA" w:rsidRDefault="00F911B7" w:rsidP="003473AA">
      <w:pPr>
        <w:pStyle w:val="Seznam"/>
        <w:tabs>
          <w:tab w:val="right" w:pos="9639"/>
        </w:tabs>
        <w:suppressAutoHyphens w:val="0"/>
        <w:overflowPunct/>
        <w:autoSpaceDE/>
        <w:contextualSpacing/>
        <w:textAlignment w:val="auto"/>
        <w:rPr>
          <w:rFonts w:ascii="Calibri" w:hAnsi="Calibri" w:cs="Times New Roman"/>
          <w:caps/>
        </w:rPr>
      </w:pPr>
      <w:r>
        <w:rPr>
          <w:rFonts w:ascii="Calibri" w:hAnsi="Calibri" w:cs="Times New Roman"/>
          <w:caps/>
        </w:rPr>
        <w:t xml:space="preserve">Plzni, </w:t>
      </w:r>
      <w:r w:rsidR="005763E5">
        <w:rPr>
          <w:rFonts w:ascii="Calibri" w:hAnsi="Calibri" w:cs="Times New Roman"/>
          <w:caps/>
        </w:rPr>
        <w:t>SRPEN</w:t>
      </w:r>
      <w:r>
        <w:rPr>
          <w:rFonts w:ascii="Calibri" w:hAnsi="Calibri" w:cs="Times New Roman"/>
          <w:caps/>
        </w:rPr>
        <w:t xml:space="preserve"> 20</w:t>
      </w:r>
      <w:r w:rsidR="00C342E0">
        <w:rPr>
          <w:rFonts w:ascii="Calibri" w:hAnsi="Calibri" w:cs="Times New Roman"/>
          <w:caps/>
        </w:rPr>
        <w:t>2</w:t>
      </w:r>
      <w:r w:rsidR="008A7A4A">
        <w:rPr>
          <w:rFonts w:ascii="Calibri" w:hAnsi="Calibri" w:cs="Times New Roman"/>
          <w:caps/>
        </w:rPr>
        <w:t>4</w:t>
      </w:r>
      <w:r>
        <w:rPr>
          <w:rFonts w:ascii="Calibri" w:hAnsi="Calibri" w:cs="Times New Roman"/>
          <w:caps/>
        </w:rPr>
        <w:tab/>
        <w:t>vypracoval</w:t>
      </w:r>
      <w:r w:rsidR="00341941">
        <w:rPr>
          <w:rFonts w:ascii="Calibri" w:hAnsi="Calibri" w:cs="Times New Roman"/>
          <w:caps/>
        </w:rPr>
        <w:t>A</w:t>
      </w:r>
      <w:r>
        <w:rPr>
          <w:rFonts w:ascii="Calibri" w:hAnsi="Calibri" w:cs="Times New Roman"/>
          <w:caps/>
        </w:rPr>
        <w:t xml:space="preserve">: </w:t>
      </w:r>
      <w:r w:rsidR="00341941">
        <w:rPr>
          <w:rFonts w:ascii="Calibri" w:hAnsi="Calibri" w:cs="Times New Roman"/>
          <w:caps/>
        </w:rPr>
        <w:t>D</w:t>
      </w:r>
      <w:r w:rsidR="00897E69">
        <w:rPr>
          <w:rFonts w:ascii="Calibri" w:hAnsi="Calibri" w:cs="Times New Roman"/>
          <w:caps/>
        </w:rPr>
        <w:t>.</w:t>
      </w:r>
      <w:r w:rsidR="00341941">
        <w:rPr>
          <w:rFonts w:ascii="Calibri" w:hAnsi="Calibri" w:cs="Times New Roman"/>
          <w:caps/>
        </w:rPr>
        <w:t xml:space="preserve"> PLUHAŘOVÁ</w:t>
      </w:r>
    </w:p>
    <w:p w14:paraId="45F217AB" w14:textId="27CC6B62" w:rsidR="003473AA" w:rsidRDefault="003473AA" w:rsidP="003473AA">
      <w:pPr>
        <w:pStyle w:val="Seznam"/>
        <w:tabs>
          <w:tab w:val="right" w:pos="9639"/>
        </w:tabs>
        <w:suppressAutoHyphens w:val="0"/>
        <w:overflowPunct/>
        <w:autoSpaceDE/>
        <w:textAlignment w:val="auto"/>
        <w:rPr>
          <w:rFonts w:ascii="Calibri" w:hAnsi="Calibri" w:cs="Times New Roman"/>
          <w:caps/>
        </w:rPr>
        <w:sectPr w:rsidR="003473AA" w:rsidSect="001E16DF">
          <w:headerReference w:type="default" r:id="rId9"/>
          <w:footerReference w:type="default" r:id="rId10"/>
          <w:pgSz w:w="11907" w:h="16840" w:code="9"/>
          <w:pgMar w:top="1134" w:right="1134" w:bottom="1134" w:left="1134" w:header="567" w:footer="567" w:gutter="0"/>
          <w:cols w:space="708"/>
          <w:noEndnote/>
        </w:sectPr>
      </w:pPr>
    </w:p>
    <w:p w14:paraId="62284D28" w14:textId="000FD4C0" w:rsidR="00F911B7" w:rsidRPr="00723360" w:rsidRDefault="00F911B7" w:rsidP="00134448">
      <w:pPr>
        <w:pStyle w:val="Styl"/>
        <w:tabs>
          <w:tab w:val="left" w:pos="567"/>
        </w:tabs>
        <w:spacing w:after="160"/>
        <w:ind w:left="17" w:right="6"/>
        <w:jc w:val="both"/>
        <w:rPr>
          <w:rFonts w:ascii="Times New Roman" w:hAnsi="Times New Roman"/>
          <w:b/>
          <w:bCs/>
          <w:u w:val="single"/>
        </w:rPr>
      </w:pPr>
      <w:r w:rsidRPr="00723360">
        <w:rPr>
          <w:rFonts w:ascii="Times New Roman" w:hAnsi="Times New Roman"/>
          <w:b/>
          <w:bCs/>
          <w:sz w:val="32"/>
          <w:szCs w:val="32"/>
        </w:rPr>
        <w:lastRenderedPageBreak/>
        <w:t>a)</w:t>
      </w:r>
      <w:r w:rsidRPr="00723360">
        <w:rPr>
          <w:rFonts w:ascii="Times New Roman" w:hAnsi="Times New Roman"/>
          <w:b/>
          <w:bCs/>
          <w:sz w:val="32"/>
          <w:szCs w:val="32"/>
        </w:rPr>
        <w:tab/>
      </w:r>
      <w:r w:rsidRPr="00723360">
        <w:rPr>
          <w:rFonts w:ascii="Times New Roman" w:hAnsi="Times New Roman"/>
          <w:b/>
          <w:bCs/>
          <w:u w:val="single"/>
        </w:rPr>
        <w:t xml:space="preserve">ÚČEL PROJEKTOVÉ DOKUMENTACE </w:t>
      </w:r>
      <w:r w:rsidR="00833A43">
        <w:rPr>
          <w:rFonts w:ascii="Times New Roman" w:hAnsi="Times New Roman"/>
          <w:b/>
          <w:bCs/>
          <w:u w:val="single"/>
        </w:rPr>
        <w:t xml:space="preserve"> </w:t>
      </w:r>
    </w:p>
    <w:p w14:paraId="660449D1" w14:textId="12456A6E" w:rsidR="008A7A4A" w:rsidRDefault="00723360" w:rsidP="008A7A4A">
      <w:pPr>
        <w:tabs>
          <w:tab w:val="left" w:pos="567"/>
        </w:tabs>
        <w:spacing w:after="0" w:line="240" w:lineRule="auto"/>
        <w:jc w:val="both"/>
        <w:rPr>
          <w:rFonts w:ascii="Times New Roman" w:hAnsi="Times New Roman"/>
          <w:sz w:val="24"/>
          <w:szCs w:val="20"/>
          <w:lang w:eastAsia="zh-CN"/>
        </w:rPr>
      </w:pPr>
      <w:r w:rsidRPr="00723360">
        <w:rPr>
          <w:rFonts w:ascii="Times New Roman" w:hAnsi="Times New Roman"/>
          <w:sz w:val="24"/>
          <w:szCs w:val="24"/>
        </w:rPr>
        <w:tab/>
      </w:r>
      <w:r w:rsidR="008A7A4A" w:rsidRPr="008A7A4A">
        <w:rPr>
          <w:rFonts w:ascii="Times New Roman" w:hAnsi="Times New Roman"/>
          <w:sz w:val="24"/>
          <w:szCs w:val="20"/>
          <w:lang w:eastAsia="zh-CN"/>
        </w:rPr>
        <w:t>Předmětem projektové dokumentace je výstavba domu pro osoby s poruchou autistického spektra, na pozemku p.p.</w:t>
      </w:r>
      <w:r w:rsidR="0009510A">
        <w:rPr>
          <w:rFonts w:ascii="Times New Roman" w:hAnsi="Times New Roman"/>
          <w:sz w:val="24"/>
          <w:szCs w:val="20"/>
          <w:lang w:eastAsia="zh-CN"/>
        </w:rPr>
        <w:t>č.</w:t>
      </w:r>
      <w:r w:rsidR="008A7A4A" w:rsidRPr="008A7A4A">
        <w:rPr>
          <w:rFonts w:ascii="Times New Roman" w:hAnsi="Times New Roman"/>
          <w:sz w:val="24"/>
          <w:szCs w:val="20"/>
          <w:lang w:eastAsia="zh-CN"/>
        </w:rPr>
        <w:t xml:space="preserve"> 224/85 v katastrálním území Ostrov nad Ohří [715883], v obci Ostrov [555428]. </w:t>
      </w:r>
    </w:p>
    <w:p w14:paraId="00BB4C3F" w14:textId="107B51F8" w:rsidR="008A7A4A" w:rsidRPr="008A7A4A" w:rsidRDefault="008A7A4A" w:rsidP="008A7A4A">
      <w:pPr>
        <w:tabs>
          <w:tab w:val="left" w:pos="567"/>
        </w:tabs>
        <w:spacing w:after="0" w:line="240" w:lineRule="auto"/>
        <w:jc w:val="both"/>
        <w:rPr>
          <w:rFonts w:ascii="Times New Roman" w:hAnsi="Times New Roman"/>
          <w:sz w:val="24"/>
          <w:szCs w:val="20"/>
          <w:lang w:eastAsia="zh-CN"/>
        </w:rPr>
      </w:pPr>
      <w:r w:rsidRPr="008A7A4A">
        <w:rPr>
          <w:rFonts w:ascii="Times New Roman" w:hAnsi="Times New Roman"/>
          <w:sz w:val="24"/>
          <w:szCs w:val="20"/>
          <w:lang w:eastAsia="zh-CN"/>
        </w:rPr>
        <w:tab/>
        <w:t>Jedná se o novou stavbu a stavbu trvalou.</w:t>
      </w:r>
    </w:p>
    <w:p w14:paraId="2C68BFD7" w14:textId="56AE159B" w:rsidR="008A7A4A" w:rsidRPr="008A7A4A" w:rsidRDefault="008A7A4A" w:rsidP="008A7A4A">
      <w:pPr>
        <w:tabs>
          <w:tab w:val="left" w:pos="567"/>
        </w:tabs>
        <w:suppressAutoHyphens/>
        <w:overflowPunct w:val="0"/>
        <w:autoSpaceDE w:val="0"/>
        <w:spacing w:after="0" w:line="240" w:lineRule="auto"/>
        <w:jc w:val="both"/>
        <w:textAlignment w:val="baseline"/>
        <w:rPr>
          <w:rFonts w:ascii="Times New Roman" w:hAnsi="Times New Roman"/>
          <w:sz w:val="24"/>
          <w:szCs w:val="20"/>
          <w:lang w:eastAsia="zh-CN"/>
        </w:rPr>
      </w:pPr>
      <w:r w:rsidRPr="008A7A4A">
        <w:rPr>
          <w:rFonts w:ascii="Times New Roman" w:hAnsi="Times New Roman"/>
          <w:sz w:val="24"/>
          <w:szCs w:val="20"/>
          <w:lang w:eastAsia="zh-CN"/>
        </w:rPr>
        <w:tab/>
        <w:t xml:space="preserve">Účel užívání stavby je domov pro osoby se zdravotním postižením poruchou autistického spektra včetně vytvoření zázemí pro pracovníky sociální služby, s cílem zajistit bezpečné prostředí pro uživatele a zaměstnance. </w:t>
      </w:r>
      <w:r>
        <w:rPr>
          <w:rFonts w:ascii="Times New Roman" w:hAnsi="Times New Roman"/>
          <w:sz w:val="24"/>
          <w:szCs w:val="20"/>
          <w:lang w:eastAsia="zh-CN"/>
        </w:rPr>
        <w:t xml:space="preserve"> </w:t>
      </w:r>
    </w:p>
    <w:p w14:paraId="18A4E0AB" w14:textId="4994625D" w:rsidR="00723360" w:rsidRPr="00723360" w:rsidRDefault="00723360" w:rsidP="008A7A4A">
      <w:pPr>
        <w:tabs>
          <w:tab w:val="left" w:pos="567"/>
        </w:tabs>
        <w:suppressAutoHyphens/>
        <w:overflowPunct w:val="0"/>
        <w:autoSpaceDE w:val="0"/>
        <w:spacing w:after="0" w:line="240" w:lineRule="auto"/>
        <w:jc w:val="both"/>
        <w:textAlignment w:val="baseline"/>
        <w:rPr>
          <w:rFonts w:ascii="Times New Roman" w:hAnsi="Times New Roman"/>
          <w:sz w:val="24"/>
          <w:szCs w:val="20"/>
          <w:lang w:eastAsia="zh-CN"/>
        </w:rPr>
      </w:pPr>
      <w:r w:rsidRPr="00723360">
        <w:rPr>
          <w:rFonts w:ascii="Times New Roman" w:hAnsi="Times New Roman"/>
          <w:sz w:val="24"/>
          <w:szCs w:val="20"/>
          <w:lang w:eastAsia="zh-CN"/>
        </w:rPr>
        <w:t xml:space="preserve"> </w:t>
      </w:r>
    </w:p>
    <w:p w14:paraId="32D2A4E4" w14:textId="77777777" w:rsidR="00F911B7" w:rsidRPr="00755443" w:rsidRDefault="00F911B7" w:rsidP="003473AA">
      <w:pPr>
        <w:pStyle w:val="Styl"/>
        <w:tabs>
          <w:tab w:val="left" w:pos="567"/>
        </w:tabs>
        <w:ind w:left="17" w:right="6"/>
        <w:jc w:val="both"/>
        <w:rPr>
          <w:rFonts w:ascii="Times New Roman" w:hAnsi="Times New Roman"/>
          <w:b/>
          <w:bCs/>
          <w:u w:val="single"/>
        </w:rPr>
      </w:pPr>
      <w:r w:rsidRPr="00755443">
        <w:rPr>
          <w:rFonts w:ascii="Times New Roman" w:hAnsi="Times New Roman"/>
          <w:b/>
          <w:bCs/>
          <w:sz w:val="32"/>
          <w:szCs w:val="32"/>
        </w:rPr>
        <w:t>b)</w:t>
      </w:r>
      <w:r w:rsidRPr="00755443">
        <w:rPr>
          <w:rFonts w:ascii="Times New Roman" w:hAnsi="Times New Roman"/>
          <w:b/>
          <w:bCs/>
          <w:sz w:val="32"/>
          <w:szCs w:val="32"/>
        </w:rPr>
        <w:tab/>
      </w:r>
      <w:r w:rsidRPr="00755443">
        <w:rPr>
          <w:rFonts w:ascii="Times New Roman" w:hAnsi="Times New Roman"/>
          <w:b/>
          <w:bCs/>
          <w:u w:val="single"/>
        </w:rPr>
        <w:t>ZÁSADY ARCHITEKTONICKÉHO, FUNKČNÍHO, DISPOZIČNÍHO A</w:t>
      </w:r>
    </w:p>
    <w:p w14:paraId="560C91C6" w14:textId="77777777" w:rsidR="00F911B7" w:rsidRPr="00755443" w:rsidRDefault="00F911B7" w:rsidP="003473AA">
      <w:pPr>
        <w:pStyle w:val="Styl"/>
        <w:tabs>
          <w:tab w:val="left" w:pos="567"/>
        </w:tabs>
        <w:ind w:left="17" w:right="6"/>
        <w:jc w:val="both"/>
        <w:rPr>
          <w:rFonts w:ascii="Times New Roman" w:hAnsi="Times New Roman"/>
          <w:b/>
          <w:bCs/>
          <w:u w:val="single"/>
        </w:rPr>
      </w:pPr>
      <w:r w:rsidRPr="00755443">
        <w:rPr>
          <w:rFonts w:ascii="Times New Roman" w:hAnsi="Times New Roman"/>
          <w:b/>
          <w:bCs/>
        </w:rPr>
        <w:tab/>
      </w:r>
      <w:r w:rsidRPr="00755443">
        <w:rPr>
          <w:rFonts w:ascii="Times New Roman" w:hAnsi="Times New Roman"/>
          <w:b/>
          <w:bCs/>
          <w:u w:val="single"/>
        </w:rPr>
        <w:t>VÝTVARNÉHO ŘEŠENÍ A ŘEŠENÍ VEGETAČNÍCH ÚPRAV OKOLÍ</w:t>
      </w:r>
    </w:p>
    <w:p w14:paraId="3B4135B1" w14:textId="77777777" w:rsidR="00F911B7" w:rsidRPr="00755443" w:rsidRDefault="00F911B7" w:rsidP="003473AA">
      <w:pPr>
        <w:pStyle w:val="Styl"/>
        <w:tabs>
          <w:tab w:val="left" w:pos="567"/>
        </w:tabs>
        <w:ind w:left="17" w:right="6"/>
        <w:jc w:val="both"/>
        <w:rPr>
          <w:rFonts w:ascii="Times New Roman" w:hAnsi="Times New Roman"/>
          <w:b/>
          <w:bCs/>
          <w:u w:val="single"/>
        </w:rPr>
      </w:pPr>
      <w:r w:rsidRPr="00755443">
        <w:rPr>
          <w:rFonts w:ascii="Times New Roman" w:hAnsi="Times New Roman"/>
          <w:b/>
          <w:bCs/>
        </w:rPr>
        <w:tab/>
      </w:r>
      <w:r w:rsidRPr="00755443">
        <w:rPr>
          <w:rFonts w:ascii="Times New Roman" w:hAnsi="Times New Roman"/>
          <w:b/>
          <w:bCs/>
          <w:u w:val="single"/>
        </w:rPr>
        <w:t>OBJEKTU, VČETNĚ ŘEŠENÍ PŘÍSTUPU A UŽÍVÁNÍ OBJEKTU OSOBAMI</w:t>
      </w:r>
    </w:p>
    <w:p w14:paraId="4FB59C32" w14:textId="77777777" w:rsidR="00F911B7" w:rsidRPr="00755443" w:rsidRDefault="00F911B7" w:rsidP="00134448">
      <w:pPr>
        <w:pStyle w:val="Styl"/>
        <w:tabs>
          <w:tab w:val="left" w:pos="567"/>
        </w:tabs>
        <w:spacing w:after="160"/>
        <w:ind w:left="17" w:right="6"/>
        <w:jc w:val="both"/>
        <w:rPr>
          <w:rFonts w:ascii="Times New Roman" w:hAnsi="Times New Roman"/>
          <w:b/>
          <w:bCs/>
          <w:u w:val="single"/>
        </w:rPr>
      </w:pPr>
      <w:r w:rsidRPr="00755443">
        <w:rPr>
          <w:rFonts w:ascii="Times New Roman" w:hAnsi="Times New Roman"/>
          <w:b/>
          <w:bCs/>
        </w:rPr>
        <w:tab/>
      </w:r>
      <w:r w:rsidRPr="00755443">
        <w:rPr>
          <w:rFonts w:ascii="Times New Roman" w:hAnsi="Times New Roman"/>
          <w:b/>
          <w:bCs/>
          <w:u w:val="single"/>
        </w:rPr>
        <w:t>S OMEZENOU SCHOPNOSTÍ POHYBU A ORIENTACE</w:t>
      </w:r>
    </w:p>
    <w:p w14:paraId="73F5BF89" w14:textId="77777777" w:rsidR="0028375D" w:rsidRPr="0028375D" w:rsidRDefault="000427BB" w:rsidP="0028375D">
      <w:pPr>
        <w:tabs>
          <w:tab w:val="left" w:pos="567"/>
        </w:tabs>
        <w:spacing w:after="0"/>
        <w:jc w:val="both"/>
        <w:rPr>
          <w:rFonts w:ascii="Times New Roman" w:hAnsi="Times New Roman"/>
          <w:sz w:val="24"/>
          <w:szCs w:val="20"/>
          <w:u w:val="single"/>
          <w:lang w:eastAsia="zh-CN"/>
        </w:rPr>
      </w:pPr>
      <w:r w:rsidRPr="000427BB">
        <w:rPr>
          <w:rFonts w:ascii="Times New Roman" w:hAnsi="Times New Roman"/>
          <w:sz w:val="24"/>
          <w:szCs w:val="20"/>
          <w:lang w:eastAsia="zh-CN"/>
        </w:rPr>
        <w:tab/>
      </w:r>
      <w:r w:rsidR="0028375D" w:rsidRPr="0028375D">
        <w:rPr>
          <w:rFonts w:ascii="Times New Roman" w:hAnsi="Times New Roman"/>
          <w:sz w:val="24"/>
          <w:szCs w:val="20"/>
          <w:u w:val="single"/>
          <w:lang w:eastAsia="zh-CN"/>
        </w:rPr>
        <w:t>Urbanistické řešení:</w:t>
      </w:r>
    </w:p>
    <w:p w14:paraId="35C1EAF9" w14:textId="77777777" w:rsidR="0028375D" w:rsidRPr="0028375D" w:rsidRDefault="0028375D" w:rsidP="0028375D">
      <w:pPr>
        <w:tabs>
          <w:tab w:val="left" w:pos="567"/>
        </w:tabs>
        <w:suppressAutoHyphens/>
        <w:overflowPunct w:val="0"/>
        <w:autoSpaceDE w:val="0"/>
        <w:spacing w:after="0" w:line="240" w:lineRule="auto"/>
        <w:jc w:val="both"/>
        <w:textAlignment w:val="baseline"/>
        <w:rPr>
          <w:rFonts w:ascii="Times New Roman" w:hAnsi="Times New Roman"/>
          <w:sz w:val="24"/>
          <w:szCs w:val="20"/>
          <w:lang w:eastAsia="zh-CN"/>
        </w:rPr>
      </w:pPr>
      <w:r w:rsidRPr="0028375D">
        <w:rPr>
          <w:rFonts w:ascii="Arial" w:hAnsi="Arial" w:cs="Arial"/>
          <w:sz w:val="24"/>
          <w:szCs w:val="20"/>
          <w:lang w:eastAsia="zh-CN"/>
        </w:rPr>
        <w:tab/>
      </w:r>
      <w:r w:rsidRPr="0028375D">
        <w:rPr>
          <w:rFonts w:ascii="Times New Roman" w:hAnsi="Times New Roman"/>
          <w:sz w:val="24"/>
          <w:szCs w:val="20"/>
          <w:lang w:eastAsia="zh-CN"/>
        </w:rPr>
        <w:t xml:space="preserve">Urbanistické řešení je výrazně limitováno stísněným pozemkem, inženýrskými sítěmi vedoucími přes pozemek, ochrannými pásmy kolem inženýrských sítí, požadavkem na pasivní řešení objektu a požárně nebezpečným prostorem okolo objektu, který je nutné zajistit tak, aby nezasahoval na sousední pozemky. </w:t>
      </w:r>
    </w:p>
    <w:p w14:paraId="6B602434" w14:textId="77777777" w:rsidR="0028375D" w:rsidRPr="0028375D" w:rsidRDefault="0028375D" w:rsidP="0028375D">
      <w:pPr>
        <w:tabs>
          <w:tab w:val="left" w:pos="567"/>
        </w:tabs>
        <w:suppressAutoHyphens/>
        <w:overflowPunct w:val="0"/>
        <w:autoSpaceDE w:val="0"/>
        <w:spacing w:after="0" w:line="240" w:lineRule="auto"/>
        <w:jc w:val="both"/>
        <w:textAlignment w:val="baseline"/>
        <w:rPr>
          <w:rFonts w:ascii="Times New Roman" w:hAnsi="Times New Roman"/>
          <w:sz w:val="24"/>
          <w:szCs w:val="20"/>
          <w:lang w:eastAsia="zh-CN"/>
        </w:rPr>
      </w:pPr>
      <w:r w:rsidRPr="0028375D">
        <w:rPr>
          <w:rFonts w:ascii="Times New Roman" w:hAnsi="Times New Roman"/>
          <w:sz w:val="24"/>
          <w:szCs w:val="20"/>
          <w:lang w:eastAsia="zh-CN"/>
        </w:rPr>
        <w:tab/>
        <w:t>V přilehlé komunikaci a chodníku v ulici Dukelských hrdinů je situováno vedení jednotné kanalizace B DN 700/1050 (Vodárny a kanalizace Karlovy Vary, a.s.), vodovodu LT 100 (Vodárny a kanalizace Karlovy Vary, a.s.), středotlaké vedení plynu (</w:t>
      </w:r>
      <w:proofErr w:type="spellStart"/>
      <w:r w:rsidRPr="0028375D">
        <w:rPr>
          <w:rFonts w:ascii="Times New Roman" w:hAnsi="Times New Roman"/>
          <w:sz w:val="24"/>
          <w:szCs w:val="20"/>
          <w:lang w:eastAsia="zh-CN"/>
        </w:rPr>
        <w:t>GasNet</w:t>
      </w:r>
      <w:proofErr w:type="spellEnd"/>
      <w:r w:rsidRPr="0028375D">
        <w:rPr>
          <w:rFonts w:ascii="Times New Roman" w:hAnsi="Times New Roman"/>
          <w:sz w:val="24"/>
          <w:szCs w:val="20"/>
          <w:lang w:eastAsia="zh-CN"/>
        </w:rPr>
        <w:t xml:space="preserve">, s.r.o.), podzemní síť NN (ČEZ Distribuce, a.s.), vedení teplovodu (Ostrovská teplárenská, a.s.) a optický kabel v majetku CETIN. Na opačné straně komunikace se nachází veřejné osvětlení a kabelová televize, tyto sítě neovlivní navrhovanou stavbu. </w:t>
      </w:r>
    </w:p>
    <w:p w14:paraId="6259BF3F" w14:textId="1C277978" w:rsidR="0028375D" w:rsidRPr="0028375D" w:rsidRDefault="0028375D" w:rsidP="0028375D">
      <w:pPr>
        <w:tabs>
          <w:tab w:val="left" w:pos="567"/>
        </w:tabs>
        <w:suppressAutoHyphens/>
        <w:overflowPunct w:val="0"/>
        <w:autoSpaceDE w:val="0"/>
        <w:spacing w:after="0" w:line="240" w:lineRule="auto"/>
        <w:jc w:val="both"/>
        <w:textAlignment w:val="baseline"/>
        <w:rPr>
          <w:rFonts w:ascii="Times New Roman" w:hAnsi="Times New Roman"/>
          <w:sz w:val="24"/>
          <w:szCs w:val="20"/>
          <w:lang w:eastAsia="zh-CN"/>
        </w:rPr>
      </w:pPr>
      <w:r w:rsidRPr="0028375D">
        <w:rPr>
          <w:rFonts w:ascii="Times New Roman" w:hAnsi="Times New Roman"/>
          <w:sz w:val="24"/>
          <w:szCs w:val="20"/>
          <w:lang w:eastAsia="zh-CN"/>
        </w:rPr>
        <w:tab/>
        <w:t>Přímo na předmětném pozemku je veden sekundární teplovod a podzemní NN vedení ČEZ Distribuce</w:t>
      </w:r>
      <w:r w:rsidR="0009510A">
        <w:rPr>
          <w:rFonts w:ascii="Times New Roman" w:hAnsi="Times New Roman"/>
          <w:sz w:val="24"/>
          <w:szCs w:val="20"/>
          <w:lang w:eastAsia="zh-CN"/>
        </w:rPr>
        <w:t>, a.s.</w:t>
      </w:r>
      <w:r w:rsidRPr="0028375D">
        <w:rPr>
          <w:rFonts w:ascii="Times New Roman" w:hAnsi="Times New Roman"/>
          <w:sz w:val="24"/>
          <w:szCs w:val="20"/>
          <w:lang w:eastAsia="zh-CN"/>
        </w:rPr>
        <w:t xml:space="preserve"> Tato vedení znemožňují umístění jakékoliv výstavby na pozemku. Z tohoto důvodu budou vedení přeložena. Přeložku podzemního NN vedení v majetku ČEZ Distribuce</w:t>
      </w:r>
      <w:r w:rsidR="0009510A">
        <w:rPr>
          <w:rFonts w:ascii="Times New Roman" w:hAnsi="Times New Roman"/>
          <w:sz w:val="24"/>
          <w:szCs w:val="20"/>
          <w:lang w:eastAsia="zh-CN"/>
        </w:rPr>
        <w:t>, a.s.</w:t>
      </w:r>
      <w:r w:rsidRPr="0028375D">
        <w:rPr>
          <w:rFonts w:ascii="Times New Roman" w:hAnsi="Times New Roman"/>
          <w:sz w:val="24"/>
          <w:szCs w:val="20"/>
          <w:lang w:eastAsia="zh-CN"/>
        </w:rPr>
        <w:t xml:space="preserve"> si řeší Karlovarský kraj samostatně s</w:t>
      </w:r>
      <w:r w:rsidR="0009510A">
        <w:rPr>
          <w:rFonts w:ascii="Times New Roman" w:hAnsi="Times New Roman"/>
          <w:sz w:val="24"/>
          <w:szCs w:val="20"/>
          <w:lang w:eastAsia="zh-CN"/>
        </w:rPr>
        <w:t>e společností</w:t>
      </w:r>
      <w:r w:rsidRPr="0028375D">
        <w:rPr>
          <w:rFonts w:ascii="Times New Roman" w:hAnsi="Times New Roman"/>
          <w:sz w:val="24"/>
          <w:szCs w:val="20"/>
          <w:lang w:eastAsia="zh-CN"/>
        </w:rPr>
        <w:t> ČEZ</w:t>
      </w:r>
      <w:r w:rsidR="0009510A">
        <w:rPr>
          <w:rFonts w:ascii="Times New Roman" w:hAnsi="Times New Roman"/>
          <w:sz w:val="24"/>
          <w:szCs w:val="20"/>
          <w:lang w:eastAsia="zh-CN"/>
        </w:rPr>
        <w:t xml:space="preserve"> Distribuce, a.s.</w:t>
      </w:r>
      <w:r w:rsidRPr="0028375D">
        <w:rPr>
          <w:rFonts w:ascii="Times New Roman" w:hAnsi="Times New Roman"/>
          <w:sz w:val="24"/>
          <w:szCs w:val="20"/>
          <w:lang w:eastAsia="zh-CN"/>
        </w:rPr>
        <w:t>, jako samostatnou akci. Přeložka sekundárního rozvodu teplovodu je řešena v této projektové dokumentaci.</w:t>
      </w:r>
    </w:p>
    <w:p w14:paraId="280AC481" w14:textId="27FD4B73" w:rsidR="0028375D" w:rsidRPr="0028375D" w:rsidRDefault="0028375D" w:rsidP="0028375D">
      <w:pPr>
        <w:tabs>
          <w:tab w:val="left" w:pos="567"/>
        </w:tabs>
        <w:suppressAutoHyphens/>
        <w:overflowPunct w:val="0"/>
        <w:autoSpaceDE w:val="0"/>
        <w:spacing w:after="0" w:line="240" w:lineRule="auto"/>
        <w:jc w:val="both"/>
        <w:textAlignment w:val="baseline"/>
        <w:rPr>
          <w:rFonts w:ascii="Times New Roman" w:hAnsi="Times New Roman"/>
          <w:sz w:val="24"/>
          <w:szCs w:val="20"/>
          <w:lang w:eastAsia="zh-CN"/>
        </w:rPr>
      </w:pPr>
      <w:r w:rsidRPr="0028375D">
        <w:rPr>
          <w:rFonts w:ascii="Times New Roman" w:hAnsi="Times New Roman"/>
          <w:sz w:val="24"/>
          <w:szCs w:val="20"/>
          <w:lang w:eastAsia="zh-CN"/>
        </w:rPr>
        <w:tab/>
      </w:r>
      <w:bookmarkStart w:id="0" w:name="_Hlk158382406"/>
      <w:r w:rsidRPr="0028375D">
        <w:rPr>
          <w:rFonts w:ascii="Times New Roman" w:hAnsi="Times New Roman"/>
          <w:sz w:val="24"/>
          <w:szCs w:val="20"/>
          <w:lang w:eastAsia="zh-CN"/>
        </w:rPr>
        <w:t xml:space="preserve">Přeložka sekundárního rozvodu teplovodu bude situována na pozemek investora </w:t>
      </w:r>
      <w:r w:rsidR="0009510A">
        <w:rPr>
          <w:rFonts w:ascii="Times New Roman" w:hAnsi="Times New Roman"/>
          <w:sz w:val="24"/>
          <w:szCs w:val="20"/>
          <w:lang w:eastAsia="zh-CN"/>
        </w:rPr>
        <w:t>p.p.č.</w:t>
      </w:r>
      <w:r w:rsidRPr="0028375D">
        <w:rPr>
          <w:rFonts w:ascii="Times New Roman" w:hAnsi="Times New Roman"/>
          <w:sz w:val="24"/>
          <w:szCs w:val="20"/>
          <w:lang w:eastAsia="zh-CN"/>
        </w:rPr>
        <w:t xml:space="preserve"> 224/85</w:t>
      </w:r>
      <w:r w:rsidR="0009510A">
        <w:rPr>
          <w:rFonts w:ascii="Times New Roman" w:hAnsi="Times New Roman"/>
          <w:sz w:val="24"/>
          <w:szCs w:val="20"/>
          <w:lang w:eastAsia="zh-CN"/>
        </w:rPr>
        <w:t xml:space="preserve"> k.ú. Ostrov nad Ohří</w:t>
      </w:r>
      <w:r w:rsidRPr="0028375D">
        <w:rPr>
          <w:rFonts w:ascii="Times New Roman" w:hAnsi="Times New Roman"/>
          <w:sz w:val="24"/>
          <w:szCs w:val="20"/>
          <w:lang w:eastAsia="zh-CN"/>
        </w:rPr>
        <w:t xml:space="preserve"> mimo navrženou stavbu tak, aby ani její ochranné pásmo nezasahovalo do navrhovaného hlavního objektu. Pozemek investora, jeho východní strana směrem k ulici Dukelských hrdinů bude zasažena ochrannými pásmy od primárního a sekundárního rozvodu teplovodu a od inženýrských sítí vedených v chodníku – tyto ochranná pásma budou v ploše dominantního ochranného pásma od teplovodu.  </w:t>
      </w:r>
    </w:p>
    <w:p w14:paraId="402162ED" w14:textId="6C9692F0" w:rsidR="0028375D" w:rsidRPr="0028375D" w:rsidRDefault="0028375D" w:rsidP="0028375D">
      <w:pPr>
        <w:tabs>
          <w:tab w:val="left" w:pos="567"/>
        </w:tabs>
        <w:suppressAutoHyphens/>
        <w:overflowPunct w:val="0"/>
        <w:autoSpaceDE w:val="0"/>
        <w:spacing w:after="0" w:line="240" w:lineRule="auto"/>
        <w:jc w:val="both"/>
        <w:textAlignment w:val="baseline"/>
        <w:rPr>
          <w:rFonts w:ascii="Times New Roman" w:hAnsi="Times New Roman"/>
          <w:sz w:val="24"/>
          <w:szCs w:val="20"/>
          <w:lang w:eastAsia="zh-CN"/>
        </w:rPr>
      </w:pPr>
      <w:r w:rsidRPr="0028375D">
        <w:rPr>
          <w:rFonts w:ascii="Times New Roman" w:hAnsi="Times New Roman"/>
          <w:sz w:val="24"/>
          <w:szCs w:val="20"/>
          <w:lang w:eastAsia="zh-CN"/>
        </w:rPr>
        <w:tab/>
        <w:t>V ochranných pásmech ponechaných nebo přeložených sítí budou umístěny pouze zpevněné plochy, oplocení, stanoviště pro odpad</w:t>
      </w:r>
      <w:r w:rsidR="007025EE">
        <w:rPr>
          <w:rFonts w:ascii="Times New Roman" w:hAnsi="Times New Roman"/>
          <w:sz w:val="24"/>
          <w:szCs w:val="20"/>
          <w:lang w:eastAsia="zh-CN"/>
        </w:rPr>
        <w:t xml:space="preserve"> </w:t>
      </w:r>
      <w:r w:rsidRPr="0028375D">
        <w:rPr>
          <w:rFonts w:ascii="Times New Roman" w:hAnsi="Times New Roman"/>
          <w:sz w:val="24"/>
          <w:szCs w:val="20"/>
          <w:lang w:eastAsia="zh-CN"/>
        </w:rPr>
        <w:t>a keřová zeleň s</w:t>
      </w:r>
      <w:r w:rsidR="00843EAF">
        <w:rPr>
          <w:rFonts w:ascii="Times New Roman" w:hAnsi="Times New Roman"/>
          <w:sz w:val="24"/>
          <w:szCs w:val="20"/>
          <w:lang w:eastAsia="zh-CN"/>
        </w:rPr>
        <w:t> </w:t>
      </w:r>
      <w:r w:rsidRPr="0028375D">
        <w:rPr>
          <w:rFonts w:ascii="Times New Roman" w:hAnsi="Times New Roman"/>
          <w:sz w:val="24"/>
          <w:szCs w:val="20"/>
          <w:lang w:eastAsia="zh-CN"/>
        </w:rPr>
        <w:t>proti</w:t>
      </w:r>
      <w:r w:rsidR="00843EAF">
        <w:rPr>
          <w:rFonts w:ascii="Times New Roman" w:hAnsi="Times New Roman"/>
          <w:sz w:val="24"/>
          <w:szCs w:val="20"/>
          <w:lang w:eastAsia="zh-CN"/>
        </w:rPr>
        <w:t xml:space="preserve"> </w:t>
      </w:r>
      <w:r w:rsidRPr="0028375D">
        <w:rPr>
          <w:rFonts w:ascii="Times New Roman" w:hAnsi="Times New Roman"/>
          <w:sz w:val="24"/>
          <w:szCs w:val="20"/>
          <w:lang w:eastAsia="zh-CN"/>
        </w:rPr>
        <w:t xml:space="preserve">kořenovými zábranami. </w:t>
      </w:r>
    </w:p>
    <w:bookmarkEnd w:id="0"/>
    <w:p w14:paraId="5BDD04AC" w14:textId="77777777" w:rsidR="0028375D" w:rsidRPr="0028375D" w:rsidRDefault="0028375D" w:rsidP="0028375D">
      <w:pPr>
        <w:tabs>
          <w:tab w:val="left" w:pos="567"/>
        </w:tabs>
        <w:suppressAutoHyphens/>
        <w:overflowPunct w:val="0"/>
        <w:autoSpaceDE w:val="0"/>
        <w:spacing w:after="0" w:line="240" w:lineRule="auto"/>
        <w:jc w:val="both"/>
        <w:textAlignment w:val="baseline"/>
        <w:rPr>
          <w:rFonts w:ascii="Times New Roman" w:hAnsi="Times New Roman"/>
          <w:sz w:val="24"/>
          <w:szCs w:val="20"/>
          <w:lang w:eastAsia="zh-CN"/>
        </w:rPr>
      </w:pPr>
      <w:r w:rsidRPr="0028375D">
        <w:rPr>
          <w:rFonts w:ascii="Times New Roman" w:hAnsi="Times New Roman"/>
          <w:sz w:val="24"/>
          <w:szCs w:val="20"/>
          <w:lang w:eastAsia="zh-CN"/>
        </w:rPr>
        <w:tab/>
        <w:t xml:space="preserve">Navrhovaný objekt bude umístěný 4,25 m od západní hranice se sousedními pozemky, což je minimální vzdálenost dle PBŘ z důvodu požárně nebezpečného prostoru nepřesahujícího na sousední pozemky. </w:t>
      </w:r>
    </w:p>
    <w:p w14:paraId="49092DE0" w14:textId="77777777" w:rsidR="0028375D" w:rsidRPr="0028375D" w:rsidRDefault="0028375D" w:rsidP="0028375D">
      <w:pPr>
        <w:tabs>
          <w:tab w:val="left" w:pos="567"/>
        </w:tabs>
        <w:suppressAutoHyphens/>
        <w:overflowPunct w:val="0"/>
        <w:autoSpaceDE w:val="0"/>
        <w:spacing w:after="0" w:line="240" w:lineRule="auto"/>
        <w:jc w:val="both"/>
        <w:textAlignment w:val="baseline"/>
        <w:rPr>
          <w:rFonts w:ascii="Times New Roman" w:hAnsi="Times New Roman"/>
          <w:sz w:val="24"/>
          <w:szCs w:val="20"/>
          <w:lang w:eastAsia="zh-CN"/>
        </w:rPr>
      </w:pPr>
      <w:r w:rsidRPr="0028375D">
        <w:rPr>
          <w:rFonts w:ascii="Times New Roman" w:hAnsi="Times New Roman"/>
          <w:sz w:val="24"/>
          <w:szCs w:val="20"/>
          <w:lang w:eastAsia="zh-CN"/>
        </w:rPr>
        <w:tab/>
        <w:t xml:space="preserve">Oplocení z východní strany bude umístěno cca 1,8 až 2,0 m od hranice pozemku za primárním rozvodem teplovodu. </w:t>
      </w:r>
    </w:p>
    <w:p w14:paraId="0031B9BA" w14:textId="77777777" w:rsidR="0028375D" w:rsidRPr="0028375D" w:rsidRDefault="0028375D" w:rsidP="0028375D">
      <w:pPr>
        <w:tabs>
          <w:tab w:val="left" w:pos="567"/>
        </w:tabs>
        <w:suppressAutoHyphens/>
        <w:overflowPunct w:val="0"/>
        <w:autoSpaceDE w:val="0"/>
        <w:spacing w:after="0" w:line="240" w:lineRule="auto"/>
        <w:jc w:val="both"/>
        <w:textAlignment w:val="baseline"/>
        <w:rPr>
          <w:rFonts w:ascii="Times New Roman" w:hAnsi="Times New Roman"/>
          <w:sz w:val="24"/>
          <w:szCs w:val="20"/>
          <w:lang w:eastAsia="zh-CN"/>
        </w:rPr>
      </w:pPr>
      <w:r w:rsidRPr="0028375D">
        <w:rPr>
          <w:rFonts w:ascii="Times New Roman" w:hAnsi="Times New Roman"/>
          <w:sz w:val="24"/>
          <w:szCs w:val="20"/>
          <w:lang w:eastAsia="zh-CN"/>
        </w:rPr>
        <w:tab/>
        <w:t xml:space="preserve">Díky náročnému programu je objekt značně objemný. Jeho venkovní půdorysné rozměry byly převzaty z podkladů vypracovaného předchozího stupně PD - studie. Dům je navržen obdélníkového tvaru 37,25 x 12,00 m a je zastřešen plochou extenzivní vegetační střechou, na které bude umístěna fotovoltaická elektrárna. Na pozemku je umístěn tak, aby byly splněny veškeré požadavky na požárně nebezpečný prostor i na umístění mimo ochranná pásma sítí, ale také aby byla vytvořena co největší </w:t>
      </w:r>
      <w:r w:rsidRPr="0028375D">
        <w:rPr>
          <w:rFonts w:ascii="Times New Roman" w:hAnsi="Times New Roman"/>
          <w:sz w:val="24"/>
          <w:szCs w:val="20"/>
          <w:lang w:eastAsia="zh-CN"/>
        </w:rPr>
        <w:lastRenderedPageBreak/>
        <w:t xml:space="preserve">pobytová plocha klientů mezi pokoji klientů a uličním oplocením situovaným za primárním rozvodem teplovodu. Mezi uliční čarou a oplocením bude osázena keřová zeleň. </w:t>
      </w:r>
    </w:p>
    <w:p w14:paraId="0EAED5C3" w14:textId="77777777" w:rsidR="0028375D" w:rsidRPr="0028375D" w:rsidRDefault="0028375D" w:rsidP="0028375D">
      <w:pPr>
        <w:tabs>
          <w:tab w:val="left" w:pos="567"/>
        </w:tabs>
        <w:suppressAutoHyphens/>
        <w:overflowPunct w:val="0"/>
        <w:autoSpaceDE w:val="0"/>
        <w:spacing w:after="0" w:line="240" w:lineRule="auto"/>
        <w:jc w:val="both"/>
        <w:textAlignment w:val="baseline"/>
        <w:rPr>
          <w:rFonts w:ascii="Times New Roman" w:hAnsi="Times New Roman"/>
          <w:sz w:val="24"/>
          <w:szCs w:val="20"/>
          <w:lang w:eastAsia="zh-CN"/>
        </w:rPr>
      </w:pPr>
      <w:r w:rsidRPr="0028375D">
        <w:rPr>
          <w:rFonts w:ascii="Times New Roman" w:hAnsi="Times New Roman"/>
          <w:sz w:val="24"/>
          <w:szCs w:val="20"/>
          <w:lang w:eastAsia="zh-CN"/>
        </w:rPr>
        <w:tab/>
        <w:t xml:space="preserve">Objekt je navržen dvoupodlažní z důvodu splnění požadavku na pasivní standard budov, dosažení objektu požadované energetické náročnosti, patrový objekt výrazně zmenší ochlazované plochy objektu. </w:t>
      </w:r>
    </w:p>
    <w:p w14:paraId="644B4E5D" w14:textId="027257FF" w:rsidR="0028375D" w:rsidRPr="0028375D" w:rsidRDefault="0028375D" w:rsidP="0028375D">
      <w:pPr>
        <w:tabs>
          <w:tab w:val="left" w:pos="567"/>
        </w:tabs>
        <w:suppressAutoHyphens/>
        <w:overflowPunct w:val="0"/>
        <w:autoSpaceDE w:val="0"/>
        <w:spacing w:after="0" w:line="240" w:lineRule="auto"/>
        <w:jc w:val="both"/>
        <w:textAlignment w:val="baseline"/>
        <w:rPr>
          <w:rFonts w:ascii="Times New Roman" w:hAnsi="Times New Roman"/>
          <w:sz w:val="24"/>
          <w:szCs w:val="20"/>
          <w:lang w:eastAsia="zh-CN"/>
        </w:rPr>
      </w:pPr>
      <w:r w:rsidRPr="0028375D">
        <w:rPr>
          <w:rFonts w:ascii="Times New Roman" w:hAnsi="Times New Roman"/>
          <w:sz w:val="24"/>
          <w:szCs w:val="20"/>
          <w:lang w:eastAsia="zh-CN"/>
        </w:rPr>
        <w:tab/>
        <w:t>Pro zajištění požadovaných parametrů objektu je zásadní umístění pobytových prostor na</w:t>
      </w:r>
      <w:r w:rsidR="00843EAF">
        <w:rPr>
          <w:rFonts w:ascii="Times New Roman" w:hAnsi="Times New Roman"/>
          <w:sz w:val="24"/>
          <w:szCs w:val="20"/>
          <w:lang w:eastAsia="zh-CN"/>
        </w:rPr>
        <w:t> </w:t>
      </w:r>
      <w:r w:rsidRPr="0028375D">
        <w:rPr>
          <w:rFonts w:ascii="Times New Roman" w:hAnsi="Times New Roman"/>
          <w:sz w:val="24"/>
          <w:szCs w:val="20"/>
          <w:lang w:eastAsia="zh-CN"/>
        </w:rPr>
        <w:t>východní, západní a jižní světovou stranu. Na severní stranu jsou situovaná okna pouze z pomocných prostor. Balkonové dveře a okna z pokojů klientů jsou orientovány na východní stranu směrem do</w:t>
      </w:r>
      <w:r w:rsidR="00843EAF">
        <w:rPr>
          <w:rFonts w:ascii="Times New Roman" w:hAnsi="Times New Roman"/>
          <w:sz w:val="24"/>
          <w:szCs w:val="20"/>
          <w:lang w:eastAsia="zh-CN"/>
        </w:rPr>
        <w:t> </w:t>
      </w:r>
      <w:r w:rsidRPr="0028375D">
        <w:rPr>
          <w:rFonts w:ascii="Times New Roman" w:hAnsi="Times New Roman"/>
          <w:sz w:val="24"/>
          <w:szCs w:val="20"/>
          <w:lang w:eastAsia="zh-CN"/>
        </w:rPr>
        <w:t xml:space="preserve">ulice, kde bude před oplocením osazen živý plot. </w:t>
      </w:r>
      <w:r w:rsidR="00765B83">
        <w:rPr>
          <w:rFonts w:ascii="Times New Roman" w:hAnsi="Times New Roman"/>
          <w:sz w:val="24"/>
          <w:szCs w:val="20"/>
          <w:lang w:eastAsia="zh-CN"/>
        </w:rPr>
        <w:t xml:space="preserve">Vstupní </w:t>
      </w:r>
      <w:r w:rsidRPr="0028375D">
        <w:rPr>
          <w:rFonts w:ascii="Times New Roman" w:hAnsi="Times New Roman"/>
          <w:sz w:val="24"/>
          <w:szCs w:val="20"/>
          <w:lang w:eastAsia="zh-CN"/>
        </w:rPr>
        <w:t xml:space="preserve">dveře a okna z hlavních místností jsou situovány na západ směrem k zástavbě RD. </w:t>
      </w:r>
    </w:p>
    <w:p w14:paraId="414B9338" w14:textId="380A3AA8" w:rsidR="00974A38" w:rsidRPr="008A7A4A" w:rsidRDefault="00974A38" w:rsidP="0028375D">
      <w:pPr>
        <w:tabs>
          <w:tab w:val="left" w:pos="567"/>
        </w:tabs>
        <w:spacing w:after="0" w:line="240" w:lineRule="auto"/>
        <w:jc w:val="both"/>
        <w:rPr>
          <w:rFonts w:ascii="Times New Roman" w:hAnsi="Times New Roman"/>
          <w:sz w:val="24"/>
          <w:szCs w:val="20"/>
          <w:highlight w:val="yellow"/>
          <w:lang w:eastAsia="zh-CN"/>
        </w:rPr>
      </w:pPr>
    </w:p>
    <w:p w14:paraId="29C8FA58" w14:textId="77777777" w:rsidR="000427BB" w:rsidRPr="000427BB" w:rsidRDefault="000427BB" w:rsidP="000427BB">
      <w:pPr>
        <w:tabs>
          <w:tab w:val="left" w:pos="567"/>
        </w:tabs>
        <w:suppressAutoHyphens/>
        <w:overflowPunct w:val="0"/>
        <w:autoSpaceDE w:val="0"/>
        <w:spacing w:after="0" w:line="240" w:lineRule="auto"/>
        <w:jc w:val="both"/>
        <w:textAlignment w:val="baseline"/>
        <w:rPr>
          <w:rFonts w:ascii="Times New Roman" w:hAnsi="Times New Roman"/>
          <w:sz w:val="24"/>
          <w:szCs w:val="20"/>
          <w:lang w:eastAsia="zh-CN"/>
        </w:rPr>
      </w:pPr>
      <w:r w:rsidRPr="000427BB">
        <w:rPr>
          <w:rFonts w:ascii="Times New Roman" w:hAnsi="Times New Roman"/>
          <w:sz w:val="24"/>
          <w:szCs w:val="20"/>
          <w:u w:val="single"/>
          <w:lang w:eastAsia="zh-CN"/>
        </w:rPr>
        <w:t>Dispoziční řešení:</w:t>
      </w:r>
      <w:r w:rsidRPr="000427BB">
        <w:rPr>
          <w:rFonts w:ascii="Times New Roman" w:hAnsi="Times New Roman"/>
          <w:sz w:val="24"/>
          <w:szCs w:val="20"/>
          <w:lang w:eastAsia="zh-CN"/>
        </w:rPr>
        <w:t xml:space="preserve">   </w:t>
      </w:r>
    </w:p>
    <w:p w14:paraId="74D59034" w14:textId="485671D7" w:rsidR="0009510A" w:rsidRPr="0009510A" w:rsidRDefault="000427BB" w:rsidP="0009510A">
      <w:pPr>
        <w:tabs>
          <w:tab w:val="left" w:pos="567"/>
        </w:tabs>
        <w:suppressAutoHyphens/>
        <w:overflowPunct w:val="0"/>
        <w:autoSpaceDE w:val="0"/>
        <w:spacing w:after="0" w:line="240" w:lineRule="auto"/>
        <w:jc w:val="both"/>
        <w:textAlignment w:val="baseline"/>
        <w:rPr>
          <w:rFonts w:ascii="Times New Roman" w:hAnsi="Times New Roman"/>
          <w:sz w:val="24"/>
          <w:szCs w:val="20"/>
          <w:lang w:eastAsia="zh-CN"/>
        </w:rPr>
      </w:pPr>
      <w:r w:rsidRPr="000427BB">
        <w:rPr>
          <w:rFonts w:ascii="Times New Roman" w:hAnsi="Times New Roman"/>
          <w:sz w:val="24"/>
          <w:szCs w:val="20"/>
          <w:lang w:eastAsia="zh-CN"/>
        </w:rPr>
        <w:tab/>
      </w:r>
      <w:r w:rsidR="0009510A" w:rsidRPr="0009510A">
        <w:rPr>
          <w:rFonts w:ascii="Times New Roman" w:hAnsi="Times New Roman"/>
          <w:sz w:val="24"/>
          <w:szCs w:val="20"/>
          <w:lang w:eastAsia="zh-CN"/>
        </w:rPr>
        <w:t>Návrh objektu vycházel z předchozího stupně dokumentace – studie stavby – kde dům pro</w:t>
      </w:r>
      <w:r w:rsidR="00843EAF">
        <w:rPr>
          <w:rFonts w:ascii="Times New Roman" w:hAnsi="Times New Roman"/>
          <w:sz w:val="24"/>
          <w:szCs w:val="20"/>
          <w:lang w:eastAsia="zh-CN"/>
        </w:rPr>
        <w:t> </w:t>
      </w:r>
      <w:r w:rsidR="0009510A" w:rsidRPr="0009510A">
        <w:rPr>
          <w:rFonts w:ascii="Times New Roman" w:hAnsi="Times New Roman"/>
          <w:sz w:val="24"/>
          <w:szCs w:val="20"/>
          <w:lang w:eastAsia="zh-CN"/>
        </w:rPr>
        <w:t xml:space="preserve">osoby s poruchou autistického spektra se skládá ze čtyř téměř </w:t>
      </w:r>
      <w:r w:rsidR="0009510A" w:rsidRPr="007F5A50">
        <w:rPr>
          <w:rFonts w:ascii="Times New Roman" w:hAnsi="Times New Roman"/>
          <w:sz w:val="24"/>
          <w:szCs w:val="20"/>
          <w:lang w:eastAsia="zh-CN"/>
        </w:rPr>
        <w:t>identických domácností</w:t>
      </w:r>
      <w:r w:rsidR="0009510A" w:rsidRPr="0009510A">
        <w:rPr>
          <w:rFonts w:ascii="Times New Roman" w:hAnsi="Times New Roman"/>
          <w:sz w:val="24"/>
          <w:szCs w:val="20"/>
          <w:lang w:eastAsia="zh-CN"/>
        </w:rPr>
        <w:t xml:space="preserve"> situovaných symetricky podle centrálního komunikačního a technického jádra. </w:t>
      </w:r>
    </w:p>
    <w:p w14:paraId="400A1C4B" w14:textId="3998EE7A" w:rsidR="0009510A" w:rsidRDefault="0009510A" w:rsidP="0009510A">
      <w:pPr>
        <w:tabs>
          <w:tab w:val="left" w:pos="567"/>
        </w:tabs>
        <w:suppressAutoHyphens/>
        <w:overflowPunct w:val="0"/>
        <w:autoSpaceDE w:val="0"/>
        <w:spacing w:after="0" w:line="240" w:lineRule="auto"/>
        <w:jc w:val="both"/>
        <w:textAlignment w:val="baseline"/>
        <w:rPr>
          <w:rFonts w:ascii="Times New Roman" w:hAnsi="Times New Roman"/>
          <w:sz w:val="24"/>
          <w:szCs w:val="20"/>
          <w:lang w:eastAsia="zh-CN"/>
        </w:rPr>
      </w:pPr>
      <w:r w:rsidRPr="0009510A">
        <w:rPr>
          <w:rFonts w:ascii="Times New Roman" w:hAnsi="Times New Roman"/>
          <w:sz w:val="24"/>
          <w:szCs w:val="20"/>
          <w:lang w:eastAsia="zh-CN"/>
        </w:rPr>
        <w:tab/>
        <w:t>Hlavní vstup do objektu je navržen z východní světové strany uprostřed objektu přístupný po</w:t>
      </w:r>
      <w:r w:rsidR="00843EAF">
        <w:rPr>
          <w:rFonts w:ascii="Times New Roman" w:hAnsi="Times New Roman"/>
          <w:sz w:val="24"/>
          <w:szCs w:val="20"/>
          <w:lang w:eastAsia="zh-CN"/>
        </w:rPr>
        <w:t> </w:t>
      </w:r>
      <w:r w:rsidRPr="0009510A">
        <w:rPr>
          <w:rFonts w:ascii="Times New Roman" w:hAnsi="Times New Roman"/>
          <w:sz w:val="24"/>
          <w:szCs w:val="20"/>
          <w:lang w:eastAsia="zh-CN"/>
        </w:rPr>
        <w:t>pěší zpevněné ploše napojené na stávající chodník ze zámkové dlažby sousedící s asfaltovou komunikací ulicí Dukelských hrdinů, ležícím na městských pozemcích p.p.č. 224/565 a 224/569. Tyto dvě zpevněné plochy rozděluje nové oplocení s dvoukřídlými vrátky z východní strany směrem do</w:t>
      </w:r>
      <w:r w:rsidR="00843EAF">
        <w:rPr>
          <w:rFonts w:ascii="Times New Roman" w:hAnsi="Times New Roman"/>
          <w:sz w:val="24"/>
          <w:szCs w:val="20"/>
          <w:lang w:eastAsia="zh-CN"/>
        </w:rPr>
        <w:t> </w:t>
      </w:r>
      <w:r w:rsidRPr="0009510A">
        <w:rPr>
          <w:rFonts w:ascii="Times New Roman" w:hAnsi="Times New Roman"/>
          <w:sz w:val="24"/>
          <w:szCs w:val="20"/>
          <w:lang w:eastAsia="zh-CN"/>
        </w:rPr>
        <w:t xml:space="preserve">ulice. </w:t>
      </w:r>
    </w:p>
    <w:p w14:paraId="628FC003" w14:textId="126CBF24" w:rsidR="006B209D" w:rsidRPr="0009510A" w:rsidRDefault="006B209D" w:rsidP="0009510A">
      <w:pPr>
        <w:tabs>
          <w:tab w:val="left" w:pos="567"/>
        </w:tabs>
        <w:suppressAutoHyphens/>
        <w:overflowPunct w:val="0"/>
        <w:autoSpaceDE w:val="0"/>
        <w:spacing w:after="0" w:line="240" w:lineRule="auto"/>
        <w:jc w:val="both"/>
        <w:textAlignment w:val="baseline"/>
        <w:rPr>
          <w:rFonts w:ascii="Times New Roman" w:hAnsi="Times New Roman"/>
          <w:sz w:val="24"/>
          <w:szCs w:val="20"/>
          <w:lang w:eastAsia="zh-CN"/>
        </w:rPr>
      </w:pPr>
      <w:r>
        <w:rPr>
          <w:rFonts w:ascii="Times New Roman" w:hAnsi="Times New Roman"/>
          <w:sz w:val="24"/>
          <w:szCs w:val="20"/>
          <w:lang w:eastAsia="zh-CN"/>
        </w:rPr>
        <w:tab/>
        <w:t xml:space="preserve">Vstup dvoukřídlými vrátky z jižní strany bude také bezbariérově přístupný z nově navržených parkovišť, za kterými se nachází přístupový chodník napojený na stávající chodník ze zámkové dlažby směřující k hlavnímu vstupu do objektu.  </w:t>
      </w:r>
    </w:p>
    <w:p w14:paraId="271608D7" w14:textId="334570B0" w:rsidR="0009510A" w:rsidRPr="0009510A" w:rsidRDefault="0009510A" w:rsidP="0009510A">
      <w:pPr>
        <w:tabs>
          <w:tab w:val="left" w:pos="567"/>
        </w:tabs>
        <w:suppressAutoHyphens/>
        <w:overflowPunct w:val="0"/>
        <w:autoSpaceDE w:val="0"/>
        <w:spacing w:after="0" w:line="240" w:lineRule="auto"/>
        <w:jc w:val="both"/>
        <w:textAlignment w:val="baseline"/>
        <w:rPr>
          <w:rFonts w:ascii="Times New Roman" w:hAnsi="Times New Roman"/>
          <w:sz w:val="24"/>
          <w:szCs w:val="20"/>
          <w:lang w:eastAsia="zh-CN"/>
        </w:rPr>
      </w:pPr>
      <w:r w:rsidRPr="0009510A">
        <w:rPr>
          <w:rFonts w:ascii="Times New Roman" w:hAnsi="Times New Roman"/>
          <w:sz w:val="24"/>
          <w:szCs w:val="20"/>
          <w:lang w:eastAsia="zh-CN"/>
        </w:rPr>
        <w:tab/>
        <w:t>Hlavním vstupem přes zádveří a vstupní halu se ocitneme v centrálním jádru, kde na vstupní halu navazuje výtah, schodiště, vstupy do dvou domácností umístěných v 1.NP objektu, WC včetně předsíně zvlášť pro muže a ženy a čistící a úklidová místnost.</w:t>
      </w:r>
    </w:p>
    <w:p w14:paraId="135DF035" w14:textId="77777777" w:rsidR="0009510A" w:rsidRPr="0009510A" w:rsidRDefault="0009510A" w:rsidP="0009510A">
      <w:pPr>
        <w:tabs>
          <w:tab w:val="left" w:pos="567"/>
        </w:tabs>
        <w:suppressAutoHyphens/>
        <w:overflowPunct w:val="0"/>
        <w:autoSpaceDE w:val="0"/>
        <w:spacing w:after="0" w:line="240" w:lineRule="auto"/>
        <w:jc w:val="both"/>
        <w:textAlignment w:val="baseline"/>
        <w:rPr>
          <w:rFonts w:ascii="Times New Roman" w:hAnsi="Times New Roman"/>
          <w:sz w:val="24"/>
          <w:szCs w:val="20"/>
          <w:lang w:eastAsia="zh-CN"/>
        </w:rPr>
      </w:pPr>
      <w:r w:rsidRPr="0009510A">
        <w:rPr>
          <w:rFonts w:ascii="Times New Roman" w:hAnsi="Times New Roman"/>
          <w:sz w:val="24"/>
          <w:szCs w:val="20"/>
          <w:lang w:eastAsia="zh-CN"/>
        </w:rPr>
        <w:tab/>
        <w:t xml:space="preserve">Domácnost č. 1 je přístupná ze vstupní haly přes předsíň do pracovny personálu a do hlavní místnosti obývacího pokoje včetně kuchyňského koutu. Z této hlavní místnosti vstoupíme do třech samostatných pokojů (ložnic klientů), šatny a chodby, za kterou se nachází koupelna + WC včetně místa pro sprchovací lůžko, invalidní WC, komora pro umístění pračky a sušičky a denní místnost - jídelna.    </w:t>
      </w:r>
    </w:p>
    <w:p w14:paraId="15D4DB67" w14:textId="77777777" w:rsidR="0009510A" w:rsidRPr="0009510A" w:rsidRDefault="0009510A" w:rsidP="0009510A">
      <w:pPr>
        <w:tabs>
          <w:tab w:val="left" w:pos="567"/>
        </w:tabs>
        <w:suppressAutoHyphens/>
        <w:overflowPunct w:val="0"/>
        <w:autoSpaceDE w:val="0"/>
        <w:spacing w:after="0" w:line="240" w:lineRule="auto"/>
        <w:jc w:val="both"/>
        <w:textAlignment w:val="baseline"/>
        <w:rPr>
          <w:rFonts w:ascii="Times New Roman" w:hAnsi="Times New Roman"/>
          <w:sz w:val="24"/>
          <w:szCs w:val="20"/>
          <w:lang w:eastAsia="zh-CN"/>
        </w:rPr>
      </w:pPr>
      <w:r w:rsidRPr="0009510A">
        <w:rPr>
          <w:rFonts w:ascii="Times New Roman" w:hAnsi="Times New Roman"/>
          <w:sz w:val="24"/>
          <w:szCs w:val="20"/>
          <w:lang w:eastAsia="zh-CN"/>
        </w:rPr>
        <w:tab/>
        <w:t xml:space="preserve">Domácnost č. 2 je přístupná ze vstupní haly přes předsíň včetně šatny do pracovny personálu a do hlavní místnosti obývacího pokoje včetně kuchyňského koutu. Z této hlavní místnosti vstoupíme do třech samostatných pokojů (ložnic klientů) a chodby, za kterou se nachází koupelna + WC včetně místa pro sprchovací lůžko, invalidní WC, komora pro umístění pračky a sušičky a denní místnost - jídelna.  </w:t>
      </w:r>
    </w:p>
    <w:p w14:paraId="21F1B019" w14:textId="77777777" w:rsidR="0009510A" w:rsidRPr="0009510A" w:rsidRDefault="0009510A" w:rsidP="0009510A">
      <w:pPr>
        <w:tabs>
          <w:tab w:val="left" w:pos="567"/>
        </w:tabs>
        <w:suppressAutoHyphens/>
        <w:overflowPunct w:val="0"/>
        <w:autoSpaceDE w:val="0"/>
        <w:spacing w:after="0" w:line="240" w:lineRule="auto"/>
        <w:jc w:val="both"/>
        <w:textAlignment w:val="baseline"/>
        <w:rPr>
          <w:rFonts w:ascii="Times New Roman" w:hAnsi="Times New Roman"/>
          <w:sz w:val="24"/>
          <w:szCs w:val="20"/>
          <w:lang w:eastAsia="zh-CN"/>
        </w:rPr>
      </w:pPr>
      <w:r w:rsidRPr="0009510A">
        <w:rPr>
          <w:rFonts w:ascii="Times New Roman" w:hAnsi="Times New Roman"/>
          <w:sz w:val="24"/>
          <w:szCs w:val="20"/>
          <w:lang w:eastAsia="zh-CN"/>
        </w:rPr>
        <w:tab/>
        <w:t>Jednotlivé pokoje klientů v 1.NP jsou spojeny balkonovými dveřmi s venkovním prostorem.</w:t>
      </w:r>
    </w:p>
    <w:p w14:paraId="4FFD72F7" w14:textId="77777777" w:rsidR="0009510A" w:rsidRPr="0009510A" w:rsidRDefault="0009510A" w:rsidP="0009510A">
      <w:pPr>
        <w:tabs>
          <w:tab w:val="left" w:pos="567"/>
        </w:tabs>
        <w:suppressAutoHyphens/>
        <w:overflowPunct w:val="0"/>
        <w:autoSpaceDE w:val="0"/>
        <w:spacing w:after="0" w:line="240" w:lineRule="auto"/>
        <w:jc w:val="both"/>
        <w:textAlignment w:val="baseline"/>
        <w:rPr>
          <w:rFonts w:ascii="Times New Roman" w:hAnsi="Times New Roman"/>
          <w:sz w:val="24"/>
          <w:szCs w:val="20"/>
          <w:lang w:eastAsia="zh-CN"/>
        </w:rPr>
      </w:pPr>
      <w:r w:rsidRPr="0009510A">
        <w:rPr>
          <w:rFonts w:ascii="Times New Roman" w:hAnsi="Times New Roman"/>
          <w:sz w:val="24"/>
          <w:szCs w:val="20"/>
          <w:lang w:eastAsia="zh-CN"/>
        </w:rPr>
        <w:tab/>
        <w:t xml:space="preserve">Lůžkovým výtahem nebo pomocí dvouramenného schodiště s mezipodestou je zajištěn vstup do 2.NP objektu, kde se nachází téměř shodná dispozice s 1.NP. Z haly jsou přístupny domácnosti č. 3 (dispozice shodná s domácností č. 1) a č. 4 (dispozice shodná s domácností č. 2), samostatné WC pro muže a ženy včetně předsíní, šatna pro personál včetně sprchy, čistící a úklidová komora a sklad. </w:t>
      </w:r>
    </w:p>
    <w:p w14:paraId="49305D4C" w14:textId="70ED963A" w:rsidR="0009510A" w:rsidRPr="0009510A" w:rsidRDefault="0009510A" w:rsidP="0009510A">
      <w:pPr>
        <w:tabs>
          <w:tab w:val="left" w:pos="567"/>
        </w:tabs>
        <w:suppressAutoHyphens/>
        <w:overflowPunct w:val="0"/>
        <w:autoSpaceDE w:val="0"/>
        <w:spacing w:after="0" w:line="240" w:lineRule="auto"/>
        <w:jc w:val="both"/>
        <w:textAlignment w:val="baseline"/>
        <w:rPr>
          <w:rFonts w:ascii="Times New Roman" w:hAnsi="Times New Roman"/>
          <w:sz w:val="24"/>
          <w:szCs w:val="20"/>
          <w:lang w:eastAsia="zh-CN"/>
        </w:rPr>
      </w:pPr>
      <w:r w:rsidRPr="0009510A">
        <w:rPr>
          <w:rFonts w:ascii="Times New Roman" w:hAnsi="Times New Roman"/>
          <w:sz w:val="24"/>
          <w:szCs w:val="20"/>
          <w:lang w:eastAsia="zh-CN"/>
        </w:rPr>
        <w:tab/>
        <w:t xml:space="preserve">1.PP je přístupno lůžkovým výtahem nebo pomocí dvouramenného schodiště s mezipodestou. Nachází se v celé ploše řešeného objektu. Výtahem nebo pomocí schodiště vstoupíme do chodby, ze které jsou přístupny jednotlivé místnosti 1.PP. Jedná se o místnost pro uložení baterie a EL, místnost ÚT a prostory skladů. </w:t>
      </w:r>
    </w:p>
    <w:p w14:paraId="1AB24363" w14:textId="77777777" w:rsidR="00C65693" w:rsidRPr="008A7A4A" w:rsidRDefault="00C65693" w:rsidP="003473AA">
      <w:pPr>
        <w:tabs>
          <w:tab w:val="left" w:pos="709"/>
        </w:tabs>
        <w:suppressAutoHyphens/>
        <w:overflowPunct w:val="0"/>
        <w:autoSpaceDE w:val="0"/>
        <w:spacing w:after="0" w:line="240" w:lineRule="auto"/>
        <w:jc w:val="both"/>
        <w:textAlignment w:val="baseline"/>
        <w:rPr>
          <w:rFonts w:ascii="Times New Roman" w:hAnsi="Times New Roman"/>
          <w:b/>
          <w:bCs/>
          <w:sz w:val="24"/>
          <w:szCs w:val="20"/>
          <w:highlight w:val="yellow"/>
          <w:u w:val="single"/>
          <w:lang w:eastAsia="zh-CN"/>
        </w:rPr>
      </w:pPr>
    </w:p>
    <w:p w14:paraId="3592E4BF" w14:textId="77777777" w:rsidR="0028375D" w:rsidRPr="0028375D" w:rsidRDefault="0028375D" w:rsidP="0028375D">
      <w:pPr>
        <w:tabs>
          <w:tab w:val="left" w:pos="567"/>
        </w:tabs>
        <w:suppressAutoHyphens/>
        <w:overflowPunct w:val="0"/>
        <w:autoSpaceDE w:val="0"/>
        <w:spacing w:after="0" w:line="240" w:lineRule="auto"/>
        <w:jc w:val="both"/>
        <w:textAlignment w:val="baseline"/>
        <w:rPr>
          <w:rFonts w:ascii="Times New Roman" w:hAnsi="Times New Roman"/>
          <w:sz w:val="24"/>
          <w:szCs w:val="20"/>
          <w:lang w:eastAsia="zh-CN"/>
        </w:rPr>
      </w:pPr>
      <w:r w:rsidRPr="0028375D">
        <w:rPr>
          <w:rFonts w:ascii="Times New Roman" w:hAnsi="Times New Roman"/>
          <w:sz w:val="24"/>
          <w:szCs w:val="20"/>
          <w:u w:val="single"/>
          <w:lang w:eastAsia="zh-CN"/>
        </w:rPr>
        <w:t>Architektonické řešení:</w:t>
      </w:r>
      <w:r w:rsidRPr="0028375D">
        <w:rPr>
          <w:rFonts w:ascii="Times New Roman" w:hAnsi="Times New Roman"/>
          <w:sz w:val="24"/>
          <w:szCs w:val="20"/>
          <w:lang w:eastAsia="zh-CN"/>
        </w:rPr>
        <w:t xml:space="preserve">   </w:t>
      </w:r>
    </w:p>
    <w:p w14:paraId="726AF59E" w14:textId="15C35807" w:rsidR="008E1967" w:rsidRPr="008E1967" w:rsidRDefault="0028375D" w:rsidP="008E1967">
      <w:pPr>
        <w:tabs>
          <w:tab w:val="left" w:pos="567"/>
        </w:tabs>
        <w:suppressAutoHyphens/>
        <w:overflowPunct w:val="0"/>
        <w:autoSpaceDE w:val="0"/>
        <w:spacing w:after="0" w:line="240" w:lineRule="auto"/>
        <w:jc w:val="both"/>
        <w:textAlignment w:val="baseline"/>
        <w:rPr>
          <w:rFonts w:ascii="Times New Roman" w:hAnsi="Times New Roman"/>
          <w:sz w:val="24"/>
          <w:szCs w:val="20"/>
          <w:lang w:eastAsia="zh-CN"/>
        </w:rPr>
      </w:pPr>
      <w:r w:rsidRPr="0028375D">
        <w:rPr>
          <w:rFonts w:ascii="Times New Roman" w:hAnsi="Times New Roman"/>
          <w:sz w:val="24"/>
          <w:szCs w:val="20"/>
          <w:lang w:eastAsia="zh-CN"/>
        </w:rPr>
        <w:tab/>
      </w:r>
      <w:r w:rsidR="008E1967" w:rsidRPr="008E1967">
        <w:rPr>
          <w:rFonts w:ascii="Times New Roman" w:hAnsi="Times New Roman"/>
          <w:sz w:val="24"/>
          <w:szCs w:val="20"/>
          <w:lang w:eastAsia="zh-CN"/>
        </w:rPr>
        <w:t xml:space="preserve">Projektant navrhuje konečnou povrchovou úpravu na fasádě ze silikonové tenkovrstvé probarvené omítky se zvýšenou ochrannou proti plísním a řasám s velikostí zrna 2mm ve světlém odstínu. Barevné řešení bude upřesněno dle investora. </w:t>
      </w:r>
    </w:p>
    <w:p w14:paraId="7978953D" w14:textId="3AB36BF2" w:rsidR="008E1967" w:rsidRPr="008E1967" w:rsidRDefault="0028375D" w:rsidP="008E1967">
      <w:pPr>
        <w:tabs>
          <w:tab w:val="left" w:pos="567"/>
        </w:tabs>
        <w:spacing w:after="0"/>
        <w:jc w:val="both"/>
        <w:rPr>
          <w:rFonts w:ascii="Times New Roman" w:hAnsi="Times New Roman"/>
          <w:sz w:val="24"/>
          <w:szCs w:val="20"/>
          <w:lang w:eastAsia="zh-CN"/>
        </w:rPr>
      </w:pPr>
      <w:r w:rsidRPr="0028375D">
        <w:rPr>
          <w:rFonts w:ascii="Times New Roman" w:hAnsi="Times New Roman"/>
          <w:sz w:val="24"/>
          <w:szCs w:val="20"/>
          <w:lang w:eastAsia="zh-CN"/>
        </w:rPr>
        <w:lastRenderedPageBreak/>
        <w:tab/>
      </w:r>
      <w:r w:rsidR="008E1967" w:rsidRPr="008E1967">
        <w:rPr>
          <w:rFonts w:ascii="Times New Roman" w:hAnsi="Times New Roman"/>
          <w:sz w:val="24"/>
          <w:szCs w:val="20"/>
          <w:lang w:eastAsia="zh-CN"/>
        </w:rPr>
        <w:t xml:space="preserve">Přední uliční fasáda v prostřední části v místě hlavního vstupu bude zrealizována z omítky kreativní struktury v imitaci dřeva – detailně dle požadavků investora. </w:t>
      </w:r>
    </w:p>
    <w:p w14:paraId="22022AFD" w14:textId="77777777" w:rsidR="008E1967" w:rsidRPr="008E1967" w:rsidRDefault="008E1967" w:rsidP="008E1967">
      <w:pPr>
        <w:tabs>
          <w:tab w:val="left" w:pos="567"/>
        </w:tabs>
        <w:suppressAutoHyphens/>
        <w:overflowPunct w:val="0"/>
        <w:autoSpaceDE w:val="0"/>
        <w:spacing w:after="0" w:line="240" w:lineRule="auto"/>
        <w:jc w:val="both"/>
        <w:textAlignment w:val="baseline"/>
        <w:rPr>
          <w:rFonts w:ascii="Times New Roman" w:hAnsi="Times New Roman"/>
          <w:sz w:val="24"/>
          <w:szCs w:val="20"/>
          <w:lang w:eastAsia="zh-CN"/>
        </w:rPr>
      </w:pPr>
      <w:r w:rsidRPr="008E1967">
        <w:rPr>
          <w:rFonts w:ascii="Times New Roman" w:hAnsi="Times New Roman"/>
          <w:sz w:val="24"/>
          <w:szCs w:val="20"/>
          <w:lang w:eastAsia="zh-CN"/>
        </w:rPr>
        <w:tab/>
        <w:t xml:space="preserve">Soklová část bude z dekorativní mozaikové omítkoviny v tmavším odstínu v barvě dle požadavku investora.  </w:t>
      </w:r>
    </w:p>
    <w:p w14:paraId="4838000E" w14:textId="77777777" w:rsidR="008E1967" w:rsidRPr="008E1967" w:rsidRDefault="008E1967" w:rsidP="008E1967">
      <w:pPr>
        <w:tabs>
          <w:tab w:val="left" w:pos="567"/>
        </w:tabs>
        <w:suppressAutoHyphens/>
        <w:overflowPunct w:val="0"/>
        <w:autoSpaceDE w:val="0"/>
        <w:spacing w:after="0" w:line="240" w:lineRule="auto"/>
        <w:jc w:val="both"/>
        <w:textAlignment w:val="baseline"/>
        <w:rPr>
          <w:rFonts w:ascii="Times New Roman" w:hAnsi="Times New Roman"/>
          <w:sz w:val="24"/>
          <w:szCs w:val="20"/>
          <w:lang w:eastAsia="zh-CN"/>
        </w:rPr>
      </w:pPr>
      <w:r w:rsidRPr="008E1967">
        <w:rPr>
          <w:rFonts w:ascii="Times New Roman" w:hAnsi="Times New Roman"/>
          <w:sz w:val="24"/>
          <w:szCs w:val="20"/>
          <w:lang w:eastAsia="zh-CN"/>
        </w:rPr>
        <w:tab/>
        <w:t xml:space="preserve">Výplně otvorů v 1.PP, 1.NP a 2.NP jsou navržena plastová (probarvený plast), barva antracitová. Hlavní vstupní hliníkové dveře a vstupní hliníkové dveře na opačné straně z prostoru vstupní haly budou také v barvě antracitové. </w:t>
      </w:r>
    </w:p>
    <w:p w14:paraId="2766F241" w14:textId="1FFA8A60" w:rsidR="008E1967" w:rsidRPr="008E1967" w:rsidRDefault="008E1967" w:rsidP="008E1967">
      <w:pPr>
        <w:tabs>
          <w:tab w:val="left" w:pos="567"/>
        </w:tabs>
        <w:suppressAutoHyphens/>
        <w:overflowPunct w:val="0"/>
        <w:autoSpaceDE w:val="0"/>
        <w:spacing w:after="0" w:line="240" w:lineRule="auto"/>
        <w:jc w:val="both"/>
        <w:textAlignment w:val="baseline"/>
        <w:rPr>
          <w:rFonts w:ascii="Arial" w:hAnsi="Arial" w:cs="Arial"/>
          <w:sz w:val="24"/>
          <w:szCs w:val="20"/>
          <w:lang w:eastAsia="zh-CN"/>
        </w:rPr>
      </w:pPr>
      <w:r w:rsidRPr="008E1967">
        <w:rPr>
          <w:rFonts w:ascii="Times New Roman" w:hAnsi="Times New Roman"/>
          <w:sz w:val="24"/>
          <w:szCs w:val="20"/>
          <w:lang w:eastAsia="zh-CN"/>
        </w:rPr>
        <w:tab/>
        <w:t>Klempířské prvky budou z</w:t>
      </w:r>
      <w:r w:rsidR="007F5A50">
        <w:rPr>
          <w:rFonts w:ascii="Times New Roman" w:hAnsi="Times New Roman"/>
          <w:sz w:val="24"/>
          <w:szCs w:val="20"/>
          <w:lang w:eastAsia="zh-CN"/>
        </w:rPr>
        <w:t xml:space="preserve"> práškově </w:t>
      </w:r>
      <w:r w:rsidRPr="008E1967">
        <w:rPr>
          <w:rFonts w:ascii="Times New Roman" w:hAnsi="Times New Roman"/>
          <w:sz w:val="24"/>
          <w:szCs w:val="20"/>
          <w:lang w:eastAsia="zh-CN"/>
        </w:rPr>
        <w:t xml:space="preserve">lakovaného pozinkovaného plechu </w:t>
      </w:r>
      <w:r w:rsidR="007F5A50">
        <w:rPr>
          <w:rFonts w:ascii="Times New Roman" w:hAnsi="Times New Roman"/>
          <w:sz w:val="24"/>
          <w:szCs w:val="20"/>
          <w:lang w:eastAsia="zh-CN"/>
        </w:rPr>
        <w:t xml:space="preserve">z výroby </w:t>
      </w:r>
      <w:r w:rsidRPr="008E1967">
        <w:rPr>
          <w:rFonts w:ascii="Times New Roman" w:hAnsi="Times New Roman"/>
          <w:sz w:val="24"/>
          <w:szCs w:val="20"/>
          <w:lang w:eastAsia="zh-CN"/>
        </w:rPr>
        <w:t>v odstínu barvy šedé.</w:t>
      </w:r>
      <w:r w:rsidRPr="008E1967">
        <w:rPr>
          <w:rFonts w:ascii="Arial" w:hAnsi="Arial" w:cs="Arial"/>
          <w:sz w:val="24"/>
          <w:szCs w:val="20"/>
          <w:lang w:eastAsia="zh-CN"/>
        </w:rPr>
        <w:t xml:space="preserve"> </w:t>
      </w:r>
    </w:p>
    <w:p w14:paraId="1569F7FC" w14:textId="336860EF" w:rsidR="0028375D" w:rsidRPr="0028375D" w:rsidRDefault="0028375D" w:rsidP="008E1967">
      <w:pPr>
        <w:tabs>
          <w:tab w:val="left" w:pos="567"/>
        </w:tabs>
        <w:suppressAutoHyphens/>
        <w:overflowPunct w:val="0"/>
        <w:autoSpaceDE w:val="0"/>
        <w:spacing w:after="0" w:line="240" w:lineRule="auto"/>
        <w:jc w:val="both"/>
        <w:textAlignment w:val="baseline"/>
        <w:rPr>
          <w:rFonts w:ascii="Times New Roman" w:hAnsi="Times New Roman"/>
          <w:sz w:val="24"/>
          <w:szCs w:val="20"/>
          <w:lang w:eastAsia="zh-CN"/>
        </w:rPr>
      </w:pPr>
      <w:r w:rsidRPr="0028375D">
        <w:rPr>
          <w:rFonts w:ascii="Times New Roman" w:hAnsi="Times New Roman"/>
          <w:sz w:val="24"/>
          <w:szCs w:val="20"/>
          <w:lang w:eastAsia="zh-CN"/>
        </w:rPr>
        <w:tab/>
        <w:t xml:space="preserve"> </w:t>
      </w:r>
    </w:p>
    <w:p w14:paraId="13707D66" w14:textId="77777777" w:rsidR="0028375D" w:rsidRPr="0028375D" w:rsidRDefault="0028375D" w:rsidP="0028375D">
      <w:pPr>
        <w:tabs>
          <w:tab w:val="left" w:pos="567"/>
        </w:tabs>
        <w:suppressAutoHyphens/>
        <w:overflowPunct w:val="0"/>
        <w:autoSpaceDE w:val="0"/>
        <w:spacing w:after="0" w:line="240" w:lineRule="auto"/>
        <w:jc w:val="both"/>
        <w:textAlignment w:val="baseline"/>
        <w:rPr>
          <w:rFonts w:ascii="Times New Roman" w:hAnsi="Times New Roman"/>
          <w:sz w:val="24"/>
          <w:szCs w:val="20"/>
          <w:u w:val="single"/>
          <w:lang w:eastAsia="zh-CN"/>
        </w:rPr>
      </w:pPr>
      <w:r w:rsidRPr="0028375D">
        <w:rPr>
          <w:rFonts w:ascii="Times New Roman" w:hAnsi="Times New Roman"/>
          <w:sz w:val="24"/>
          <w:szCs w:val="20"/>
          <w:u w:val="single"/>
          <w:lang w:eastAsia="zh-CN"/>
        </w:rPr>
        <w:t>Zeleň:</w:t>
      </w:r>
    </w:p>
    <w:p w14:paraId="5D875DBD" w14:textId="4718203E" w:rsidR="0028375D" w:rsidRPr="0028375D" w:rsidRDefault="0028375D" w:rsidP="0028375D">
      <w:pPr>
        <w:tabs>
          <w:tab w:val="left" w:pos="709"/>
        </w:tabs>
        <w:suppressAutoHyphens/>
        <w:overflowPunct w:val="0"/>
        <w:autoSpaceDE w:val="0"/>
        <w:spacing w:after="0" w:line="240" w:lineRule="auto"/>
        <w:jc w:val="both"/>
        <w:textAlignment w:val="baseline"/>
        <w:rPr>
          <w:rFonts w:ascii="Times New Roman" w:hAnsi="Times New Roman"/>
          <w:sz w:val="24"/>
          <w:szCs w:val="20"/>
          <w:lang w:eastAsia="zh-CN"/>
        </w:rPr>
      </w:pPr>
      <w:r w:rsidRPr="0028375D">
        <w:rPr>
          <w:rFonts w:ascii="Times New Roman" w:hAnsi="Times New Roman"/>
          <w:sz w:val="24"/>
          <w:szCs w:val="20"/>
          <w:lang w:eastAsia="zh-CN"/>
        </w:rPr>
        <w:tab/>
        <w:t>Před oplocením na pozemku investora bude vysázena clonící keřová zeleň v ochranném pásmu sítí s</w:t>
      </w:r>
      <w:r w:rsidR="00843EAF">
        <w:rPr>
          <w:rFonts w:ascii="Times New Roman" w:hAnsi="Times New Roman"/>
          <w:sz w:val="24"/>
          <w:szCs w:val="20"/>
          <w:lang w:eastAsia="zh-CN"/>
        </w:rPr>
        <w:t> </w:t>
      </w:r>
      <w:r w:rsidRPr="0028375D">
        <w:rPr>
          <w:rFonts w:ascii="Times New Roman" w:hAnsi="Times New Roman"/>
          <w:sz w:val="24"/>
          <w:szCs w:val="20"/>
          <w:lang w:eastAsia="zh-CN"/>
        </w:rPr>
        <w:t>proti</w:t>
      </w:r>
      <w:r w:rsidR="00843EAF">
        <w:rPr>
          <w:rFonts w:ascii="Times New Roman" w:hAnsi="Times New Roman"/>
          <w:sz w:val="24"/>
          <w:szCs w:val="20"/>
          <w:lang w:eastAsia="zh-CN"/>
        </w:rPr>
        <w:t xml:space="preserve"> </w:t>
      </w:r>
      <w:r w:rsidRPr="0028375D">
        <w:rPr>
          <w:rFonts w:ascii="Times New Roman" w:hAnsi="Times New Roman"/>
          <w:sz w:val="24"/>
          <w:szCs w:val="20"/>
          <w:lang w:eastAsia="zh-CN"/>
        </w:rPr>
        <w:t>kořenovou bariérou. Zajistí potřebné soukromí klientů.</w:t>
      </w:r>
    </w:p>
    <w:p w14:paraId="2D23F188" w14:textId="7031CCC8" w:rsidR="0028375D" w:rsidRPr="0028375D" w:rsidRDefault="0028375D" w:rsidP="0028375D">
      <w:pPr>
        <w:tabs>
          <w:tab w:val="left" w:pos="709"/>
        </w:tabs>
        <w:suppressAutoHyphens/>
        <w:overflowPunct w:val="0"/>
        <w:autoSpaceDE w:val="0"/>
        <w:spacing w:after="0" w:line="240" w:lineRule="auto"/>
        <w:jc w:val="both"/>
        <w:textAlignment w:val="baseline"/>
        <w:rPr>
          <w:rFonts w:ascii="Times New Roman" w:hAnsi="Times New Roman"/>
          <w:sz w:val="24"/>
          <w:szCs w:val="20"/>
          <w:lang w:eastAsia="zh-CN"/>
        </w:rPr>
      </w:pPr>
      <w:r w:rsidRPr="0028375D">
        <w:rPr>
          <w:rFonts w:ascii="Times New Roman" w:hAnsi="Times New Roman"/>
          <w:sz w:val="24"/>
          <w:szCs w:val="20"/>
          <w:lang w:eastAsia="zh-CN"/>
        </w:rPr>
        <w:tab/>
        <w:t>Po bocích pozemku ze severní a jižní strany viz. koordinační situace je navržena za oplocením keřová zeleň s</w:t>
      </w:r>
      <w:r w:rsidR="00843EAF">
        <w:rPr>
          <w:rFonts w:ascii="Times New Roman" w:hAnsi="Times New Roman"/>
          <w:sz w:val="24"/>
          <w:szCs w:val="20"/>
          <w:lang w:eastAsia="zh-CN"/>
        </w:rPr>
        <w:t> </w:t>
      </w:r>
      <w:r w:rsidRPr="0028375D">
        <w:rPr>
          <w:rFonts w:ascii="Times New Roman" w:hAnsi="Times New Roman"/>
          <w:sz w:val="24"/>
          <w:szCs w:val="20"/>
          <w:lang w:eastAsia="zh-CN"/>
        </w:rPr>
        <w:t>proti</w:t>
      </w:r>
      <w:r w:rsidR="00843EAF">
        <w:rPr>
          <w:rFonts w:ascii="Times New Roman" w:hAnsi="Times New Roman"/>
          <w:sz w:val="24"/>
          <w:szCs w:val="20"/>
          <w:lang w:eastAsia="zh-CN"/>
        </w:rPr>
        <w:t xml:space="preserve"> </w:t>
      </w:r>
      <w:r w:rsidRPr="0028375D">
        <w:rPr>
          <w:rFonts w:ascii="Times New Roman" w:hAnsi="Times New Roman"/>
          <w:sz w:val="24"/>
          <w:szCs w:val="20"/>
          <w:lang w:eastAsia="zh-CN"/>
        </w:rPr>
        <w:t xml:space="preserve">kořenovou bariérou, zajištění potřebného soukromí vůči okolní zástavbě. </w:t>
      </w:r>
    </w:p>
    <w:p w14:paraId="293BE22C" w14:textId="20E88ED7" w:rsidR="0028375D" w:rsidRPr="0028375D" w:rsidRDefault="0028375D" w:rsidP="0028375D">
      <w:pPr>
        <w:tabs>
          <w:tab w:val="left" w:pos="709"/>
        </w:tabs>
        <w:suppressAutoHyphens/>
        <w:overflowPunct w:val="0"/>
        <w:autoSpaceDE w:val="0"/>
        <w:spacing w:after="0" w:line="240" w:lineRule="auto"/>
        <w:jc w:val="both"/>
        <w:textAlignment w:val="baseline"/>
        <w:rPr>
          <w:rFonts w:ascii="Times New Roman" w:hAnsi="Times New Roman"/>
          <w:sz w:val="24"/>
          <w:szCs w:val="20"/>
          <w:lang w:eastAsia="zh-CN"/>
        </w:rPr>
      </w:pPr>
      <w:r w:rsidRPr="0028375D">
        <w:rPr>
          <w:rFonts w:ascii="Times New Roman" w:hAnsi="Times New Roman"/>
          <w:sz w:val="24"/>
          <w:szCs w:val="20"/>
          <w:lang w:eastAsia="zh-CN"/>
        </w:rPr>
        <w:tab/>
        <w:t>Na jiho-západním rohu parcely se vysadí dva listnaté stromy odolné klimatickým změnám</w:t>
      </w:r>
      <w:r w:rsidR="00CD6DDB">
        <w:rPr>
          <w:rFonts w:ascii="Times New Roman" w:hAnsi="Times New Roman"/>
          <w:sz w:val="24"/>
          <w:szCs w:val="20"/>
          <w:lang w:eastAsia="zh-CN"/>
        </w:rPr>
        <w:t>.</w:t>
      </w:r>
      <w:r w:rsidRPr="0028375D">
        <w:rPr>
          <w:rFonts w:ascii="Times New Roman" w:hAnsi="Times New Roman"/>
          <w:sz w:val="24"/>
          <w:szCs w:val="20"/>
          <w:lang w:eastAsia="zh-CN"/>
        </w:rPr>
        <w:t xml:space="preserve"> </w:t>
      </w:r>
    </w:p>
    <w:p w14:paraId="607D9656" w14:textId="77777777" w:rsidR="00B763C5" w:rsidRDefault="00B763C5" w:rsidP="0028375D">
      <w:pPr>
        <w:tabs>
          <w:tab w:val="left" w:pos="709"/>
        </w:tabs>
        <w:suppressAutoHyphens/>
        <w:overflowPunct w:val="0"/>
        <w:autoSpaceDE w:val="0"/>
        <w:spacing w:after="0" w:line="240" w:lineRule="auto"/>
        <w:jc w:val="both"/>
        <w:textAlignment w:val="baseline"/>
        <w:rPr>
          <w:rFonts w:ascii="Times New Roman" w:hAnsi="Times New Roman"/>
          <w:sz w:val="24"/>
          <w:szCs w:val="20"/>
          <w:lang w:eastAsia="zh-CN"/>
        </w:rPr>
      </w:pPr>
    </w:p>
    <w:p w14:paraId="16C39681" w14:textId="77777777" w:rsidR="00B763C5" w:rsidRPr="0028375D" w:rsidRDefault="00B763C5" w:rsidP="00B763C5">
      <w:pPr>
        <w:tabs>
          <w:tab w:val="left" w:pos="567"/>
        </w:tabs>
        <w:suppressAutoHyphens/>
        <w:overflowPunct w:val="0"/>
        <w:autoSpaceDE w:val="0"/>
        <w:spacing w:after="0" w:line="240" w:lineRule="auto"/>
        <w:jc w:val="both"/>
        <w:textAlignment w:val="baseline"/>
        <w:rPr>
          <w:rFonts w:ascii="Times New Roman" w:hAnsi="Times New Roman"/>
          <w:sz w:val="24"/>
          <w:szCs w:val="20"/>
          <w:u w:val="single"/>
          <w:lang w:eastAsia="zh-CN"/>
        </w:rPr>
      </w:pPr>
      <w:r w:rsidRPr="0028375D">
        <w:rPr>
          <w:rFonts w:ascii="Times New Roman" w:hAnsi="Times New Roman"/>
          <w:sz w:val="24"/>
          <w:szCs w:val="20"/>
          <w:u w:val="single"/>
          <w:lang w:eastAsia="zh-CN"/>
        </w:rPr>
        <w:t>Řešení přístupu užívání objektu osobami s omezenou schopností pohybu a orientace:</w:t>
      </w:r>
    </w:p>
    <w:p w14:paraId="68719A7E" w14:textId="77777777" w:rsidR="00B763C5" w:rsidRPr="0028375D" w:rsidRDefault="00B763C5" w:rsidP="00B763C5">
      <w:pPr>
        <w:tabs>
          <w:tab w:val="left" w:pos="709"/>
        </w:tabs>
        <w:suppressAutoHyphens/>
        <w:overflowPunct w:val="0"/>
        <w:autoSpaceDE w:val="0"/>
        <w:spacing w:after="0" w:line="240" w:lineRule="auto"/>
        <w:jc w:val="both"/>
        <w:textAlignment w:val="baseline"/>
        <w:rPr>
          <w:rFonts w:ascii="Times New Roman" w:hAnsi="Times New Roman"/>
          <w:sz w:val="24"/>
          <w:szCs w:val="20"/>
          <w:lang w:eastAsia="zh-CN"/>
        </w:rPr>
      </w:pPr>
      <w:r w:rsidRPr="0028375D">
        <w:rPr>
          <w:rFonts w:ascii="Times New Roman" w:hAnsi="Times New Roman"/>
          <w:sz w:val="24"/>
          <w:szCs w:val="20"/>
          <w:lang w:eastAsia="zh-CN"/>
        </w:rPr>
        <w:tab/>
        <w:t>S ohledem na povahu provozu objektu zde vznikají nároky na užívání stavby osobami s omezenou schopností pohybu a orientace.</w:t>
      </w:r>
    </w:p>
    <w:p w14:paraId="6940C67D" w14:textId="77777777" w:rsidR="00B763C5" w:rsidRPr="0028375D" w:rsidRDefault="00B763C5" w:rsidP="00B763C5">
      <w:pPr>
        <w:tabs>
          <w:tab w:val="left" w:pos="709"/>
        </w:tabs>
        <w:suppressAutoHyphens/>
        <w:overflowPunct w:val="0"/>
        <w:autoSpaceDE w:val="0"/>
        <w:spacing w:after="0" w:line="240" w:lineRule="auto"/>
        <w:jc w:val="both"/>
        <w:textAlignment w:val="baseline"/>
        <w:rPr>
          <w:rFonts w:ascii="Times New Roman" w:hAnsi="Times New Roman"/>
          <w:sz w:val="24"/>
          <w:szCs w:val="20"/>
          <w:lang w:eastAsia="zh-CN"/>
        </w:rPr>
      </w:pPr>
      <w:r w:rsidRPr="0028375D">
        <w:rPr>
          <w:rFonts w:ascii="Times New Roman" w:hAnsi="Times New Roman"/>
          <w:sz w:val="24"/>
          <w:szCs w:val="20"/>
          <w:lang w:eastAsia="zh-CN"/>
        </w:rPr>
        <w:tab/>
      </w:r>
      <w:r w:rsidRPr="0028375D">
        <w:rPr>
          <w:rFonts w:ascii="Times New Roman" w:hAnsi="Times New Roman"/>
          <w:b/>
          <w:bCs/>
          <w:sz w:val="24"/>
          <w:szCs w:val="20"/>
          <w:lang w:eastAsia="zh-CN"/>
        </w:rPr>
        <w:t>Musí být dodržena vyhláška č. 398/2009 Sb. – o obecných technických požadavcích zabezpečující užívání staveb osobami s omezenou schopností pohybu a orientace</w:t>
      </w:r>
      <w:r w:rsidRPr="0028375D">
        <w:rPr>
          <w:rFonts w:ascii="Times New Roman" w:hAnsi="Times New Roman"/>
          <w:sz w:val="24"/>
          <w:szCs w:val="20"/>
          <w:lang w:eastAsia="zh-CN"/>
        </w:rPr>
        <w:t>.</w:t>
      </w:r>
    </w:p>
    <w:p w14:paraId="750B86C5" w14:textId="77777777" w:rsidR="00B763C5" w:rsidRPr="0028375D" w:rsidRDefault="00B763C5" w:rsidP="005A7E93">
      <w:pPr>
        <w:tabs>
          <w:tab w:val="left" w:pos="709"/>
        </w:tabs>
        <w:suppressAutoHyphens/>
        <w:overflowPunct w:val="0"/>
        <w:autoSpaceDE w:val="0"/>
        <w:spacing w:after="0" w:line="240" w:lineRule="auto"/>
        <w:jc w:val="both"/>
        <w:textAlignment w:val="baseline"/>
        <w:rPr>
          <w:rFonts w:ascii="Times New Roman" w:hAnsi="Times New Roman"/>
          <w:sz w:val="24"/>
          <w:szCs w:val="20"/>
          <w:lang w:eastAsia="zh-CN"/>
        </w:rPr>
      </w:pPr>
      <w:r w:rsidRPr="0028375D">
        <w:rPr>
          <w:rFonts w:ascii="Times New Roman" w:hAnsi="Times New Roman"/>
          <w:sz w:val="24"/>
          <w:szCs w:val="20"/>
          <w:lang w:eastAsia="zh-CN"/>
        </w:rPr>
        <w:tab/>
        <w:t xml:space="preserve">Objekt je navržen tak, aby mohl být užíván osobami s omezenou schopností pohybu a orientace. V prostorách se nachází invalidní WC, veškeré komunikační tahy jsou rozměrově přizpůsobeny pro pohyb těchto osob. Podle požadavků objednatele jsou domácnosti navržené tak, aby byla umožněna manipulace s lůžky v celém objektu včetně hygienického zařízení (zde sprchovací lůžko). Objekt je bezbariérově přístupný, pohyb mezi podlažími je pomocí lůžkového výtahu. Navržená velikost výtahu je z důvodu možné manipulace s lůžky požadována 2200x2750 mm, s dveřmi šířky 1500 mm a výšky 2200 mm. Dveře do pokojů a do jednotlivých domácností jsou navrženy šířky 1100 mm. </w:t>
      </w:r>
    </w:p>
    <w:p w14:paraId="70FA100F" w14:textId="2527E574" w:rsidR="00B763C5" w:rsidRPr="00B763C5" w:rsidRDefault="00B763C5" w:rsidP="00B763C5">
      <w:pPr>
        <w:tabs>
          <w:tab w:val="left" w:pos="709"/>
        </w:tabs>
        <w:spacing w:after="0" w:line="240" w:lineRule="auto"/>
        <w:jc w:val="both"/>
        <w:rPr>
          <w:rFonts w:ascii="Times New Roman" w:hAnsi="Times New Roman"/>
          <w:sz w:val="24"/>
          <w:szCs w:val="20"/>
          <w:lang w:eastAsia="zh-CN"/>
        </w:rPr>
      </w:pPr>
      <w:r w:rsidRPr="0028375D">
        <w:rPr>
          <w:rFonts w:ascii="Times New Roman" w:hAnsi="Times New Roman"/>
          <w:sz w:val="24"/>
          <w:szCs w:val="20"/>
          <w:lang w:eastAsia="zh-CN"/>
        </w:rPr>
        <w:tab/>
      </w:r>
      <w:r w:rsidRPr="00B763C5">
        <w:rPr>
          <w:rFonts w:ascii="Times New Roman" w:hAnsi="Times New Roman"/>
          <w:sz w:val="24"/>
          <w:szCs w:val="20"/>
          <w:lang w:eastAsia="zh-CN"/>
        </w:rPr>
        <w:t>Nová kolmá parkovací stání</w:t>
      </w:r>
      <w:r w:rsidR="007F5A50">
        <w:rPr>
          <w:rFonts w:ascii="Times New Roman" w:hAnsi="Times New Roman"/>
          <w:sz w:val="24"/>
          <w:szCs w:val="20"/>
          <w:lang w:eastAsia="zh-CN"/>
        </w:rPr>
        <w:t xml:space="preserve"> pro potřeby užívání objektu</w:t>
      </w:r>
      <w:r w:rsidRPr="00B763C5">
        <w:rPr>
          <w:rFonts w:ascii="Times New Roman" w:hAnsi="Times New Roman"/>
          <w:sz w:val="24"/>
          <w:szCs w:val="20"/>
          <w:lang w:eastAsia="zh-CN"/>
        </w:rPr>
        <w:t xml:space="preserve">, z nichž jedno je určeno pro </w:t>
      </w:r>
      <w:r w:rsidR="004C1090">
        <w:rPr>
          <w:rFonts w:ascii="Times New Roman" w:hAnsi="Times New Roman"/>
          <w:sz w:val="24"/>
          <w:szCs w:val="20"/>
          <w:lang w:eastAsia="zh-CN"/>
        </w:rPr>
        <w:t xml:space="preserve">osoby s omezenou schopností pohybu a orientace, </w:t>
      </w:r>
      <w:r w:rsidRPr="00B763C5">
        <w:rPr>
          <w:rFonts w:ascii="Times New Roman" w:hAnsi="Times New Roman"/>
          <w:sz w:val="24"/>
          <w:szCs w:val="20"/>
          <w:lang w:eastAsia="zh-CN"/>
        </w:rPr>
        <w:t xml:space="preserve">budou zřízena na jižní straně pozemku před oplocením, přístupná stávajícím vjezdem napojeným na stávající komunikaci ulici Dukelských hrdinou. </w:t>
      </w:r>
      <w:r w:rsidRPr="00A92C7E">
        <w:rPr>
          <w:rFonts w:ascii="Times New Roman" w:hAnsi="Times New Roman"/>
          <w:sz w:val="24"/>
          <w:szCs w:val="20"/>
          <w:lang w:eastAsia="zh-CN"/>
        </w:rPr>
        <w:t xml:space="preserve">Jedno parkovací stání </w:t>
      </w:r>
      <w:r w:rsidR="004C1090">
        <w:rPr>
          <w:rFonts w:ascii="Times New Roman" w:hAnsi="Times New Roman"/>
          <w:sz w:val="24"/>
          <w:szCs w:val="20"/>
          <w:lang w:eastAsia="zh-CN"/>
        </w:rPr>
        <w:t>j</w:t>
      </w:r>
      <w:r w:rsidRPr="00A92C7E">
        <w:rPr>
          <w:rFonts w:ascii="Times New Roman" w:hAnsi="Times New Roman"/>
          <w:sz w:val="24"/>
          <w:szCs w:val="20"/>
          <w:lang w:eastAsia="zh-CN"/>
        </w:rPr>
        <w:t>e zajištěno smluvně na sousedním městském pozemku.</w:t>
      </w:r>
      <w:r w:rsidRPr="00B763C5">
        <w:rPr>
          <w:rFonts w:ascii="Times New Roman" w:hAnsi="Times New Roman"/>
          <w:sz w:val="24"/>
          <w:szCs w:val="20"/>
          <w:lang w:eastAsia="zh-CN"/>
        </w:rPr>
        <w:t xml:space="preserve"> </w:t>
      </w:r>
    </w:p>
    <w:p w14:paraId="4446F846" w14:textId="6EAC5FEF" w:rsidR="00B763C5" w:rsidRPr="00B763C5" w:rsidRDefault="00B763C5" w:rsidP="00B763C5">
      <w:pPr>
        <w:tabs>
          <w:tab w:val="left" w:pos="709"/>
        </w:tabs>
        <w:suppressAutoHyphens/>
        <w:overflowPunct w:val="0"/>
        <w:autoSpaceDE w:val="0"/>
        <w:spacing w:after="0" w:line="240" w:lineRule="auto"/>
        <w:jc w:val="both"/>
        <w:textAlignment w:val="baseline"/>
        <w:rPr>
          <w:rFonts w:ascii="Times New Roman" w:hAnsi="Times New Roman"/>
          <w:sz w:val="24"/>
          <w:szCs w:val="20"/>
          <w:lang w:eastAsia="zh-CN"/>
        </w:rPr>
      </w:pPr>
      <w:r w:rsidRPr="00B763C5">
        <w:rPr>
          <w:rFonts w:ascii="Times New Roman" w:hAnsi="Times New Roman"/>
          <w:sz w:val="24"/>
          <w:szCs w:val="20"/>
          <w:lang w:eastAsia="zh-CN"/>
        </w:rPr>
        <w:tab/>
        <w:t>Z </w:t>
      </w:r>
      <w:r w:rsidR="004C1090">
        <w:rPr>
          <w:rFonts w:ascii="Times New Roman" w:hAnsi="Times New Roman"/>
          <w:sz w:val="24"/>
          <w:szCs w:val="20"/>
          <w:lang w:eastAsia="zh-CN"/>
        </w:rPr>
        <w:t>tohoto</w:t>
      </w:r>
      <w:r w:rsidRPr="00B763C5">
        <w:rPr>
          <w:rFonts w:ascii="Times New Roman" w:hAnsi="Times New Roman"/>
          <w:sz w:val="24"/>
          <w:szCs w:val="20"/>
          <w:lang w:eastAsia="zh-CN"/>
        </w:rPr>
        <w:t xml:space="preserve"> parkoviš</w:t>
      </w:r>
      <w:r w:rsidR="004C1090">
        <w:rPr>
          <w:rFonts w:ascii="Times New Roman" w:hAnsi="Times New Roman"/>
          <w:sz w:val="24"/>
          <w:szCs w:val="20"/>
          <w:lang w:eastAsia="zh-CN"/>
        </w:rPr>
        <w:t>tě</w:t>
      </w:r>
      <w:r w:rsidRPr="00B763C5">
        <w:rPr>
          <w:rFonts w:ascii="Times New Roman" w:hAnsi="Times New Roman"/>
          <w:sz w:val="24"/>
          <w:szCs w:val="20"/>
          <w:lang w:eastAsia="zh-CN"/>
        </w:rPr>
        <w:t xml:space="preserve"> je možné bezbariérově dojít pěšími zpevněnými plochami přes vstupní dvoukřídlá vrátka v oplocení k hlavnímu vstupu do budovy. </w:t>
      </w:r>
    </w:p>
    <w:p w14:paraId="2E37339B" w14:textId="71AF73C3" w:rsidR="00B763C5" w:rsidRPr="0028375D" w:rsidRDefault="00B763C5" w:rsidP="0028375D">
      <w:pPr>
        <w:tabs>
          <w:tab w:val="left" w:pos="709"/>
        </w:tabs>
        <w:suppressAutoHyphens/>
        <w:overflowPunct w:val="0"/>
        <w:autoSpaceDE w:val="0"/>
        <w:spacing w:after="0" w:line="240" w:lineRule="auto"/>
        <w:jc w:val="both"/>
        <w:textAlignment w:val="baseline"/>
        <w:rPr>
          <w:rFonts w:ascii="Times New Roman" w:hAnsi="Times New Roman"/>
          <w:b/>
          <w:bCs/>
          <w:sz w:val="24"/>
          <w:szCs w:val="20"/>
          <w:lang w:eastAsia="zh-CN"/>
        </w:rPr>
      </w:pPr>
    </w:p>
    <w:p w14:paraId="44164180" w14:textId="679FE111" w:rsidR="00B763C5" w:rsidRPr="00B763C5" w:rsidRDefault="00B763C5" w:rsidP="00B763C5">
      <w:pPr>
        <w:tabs>
          <w:tab w:val="left" w:pos="709"/>
        </w:tabs>
        <w:suppressAutoHyphens/>
        <w:overflowPunct w:val="0"/>
        <w:autoSpaceDE w:val="0"/>
        <w:spacing w:after="0" w:line="240" w:lineRule="auto"/>
        <w:jc w:val="both"/>
        <w:textAlignment w:val="baseline"/>
        <w:rPr>
          <w:rFonts w:ascii="Times New Roman" w:hAnsi="Times New Roman"/>
          <w:sz w:val="24"/>
          <w:szCs w:val="20"/>
          <w:lang w:eastAsia="zh-CN"/>
        </w:rPr>
      </w:pPr>
      <w:r>
        <w:rPr>
          <w:rFonts w:ascii="Times New Roman" w:hAnsi="Times New Roman"/>
          <w:b/>
          <w:bCs/>
          <w:sz w:val="24"/>
          <w:szCs w:val="20"/>
          <w:lang w:eastAsia="zh-CN"/>
        </w:rPr>
        <w:tab/>
      </w:r>
      <w:r w:rsidRPr="00B763C5">
        <w:rPr>
          <w:rFonts w:ascii="Times New Roman" w:hAnsi="Times New Roman"/>
          <w:b/>
          <w:bCs/>
          <w:sz w:val="24"/>
          <w:szCs w:val="20"/>
          <w:lang w:eastAsia="zh-CN"/>
        </w:rPr>
        <w:t xml:space="preserve">Hlavní vstup do budovy do 1.NP </w:t>
      </w:r>
      <w:r w:rsidRPr="00B763C5">
        <w:rPr>
          <w:rFonts w:ascii="Times New Roman" w:hAnsi="Times New Roman"/>
          <w:sz w:val="24"/>
          <w:szCs w:val="20"/>
          <w:lang w:eastAsia="zh-CN"/>
        </w:rPr>
        <w:t>má hlavní vstupní dveře otevíravé ven. Před vstupem do</w:t>
      </w:r>
      <w:r w:rsidR="00843EAF">
        <w:rPr>
          <w:rFonts w:ascii="Times New Roman" w:hAnsi="Times New Roman"/>
          <w:sz w:val="24"/>
          <w:szCs w:val="20"/>
          <w:lang w:eastAsia="zh-CN"/>
        </w:rPr>
        <w:t> </w:t>
      </w:r>
      <w:r w:rsidRPr="00B763C5">
        <w:rPr>
          <w:rFonts w:ascii="Times New Roman" w:hAnsi="Times New Roman"/>
          <w:sz w:val="24"/>
          <w:szCs w:val="20"/>
          <w:lang w:eastAsia="zh-CN"/>
        </w:rPr>
        <w:t xml:space="preserve">budovy musí být min. vodorovná plocha do sklonu 2% 1500x2000 mm.  </w:t>
      </w:r>
    </w:p>
    <w:p w14:paraId="24DBB06E" w14:textId="77777777" w:rsidR="00B763C5" w:rsidRPr="00B763C5" w:rsidRDefault="00B763C5" w:rsidP="00B763C5">
      <w:pPr>
        <w:tabs>
          <w:tab w:val="left" w:pos="709"/>
        </w:tabs>
        <w:suppressAutoHyphens/>
        <w:overflowPunct w:val="0"/>
        <w:autoSpaceDE w:val="0"/>
        <w:spacing w:after="0" w:line="240" w:lineRule="auto"/>
        <w:jc w:val="both"/>
        <w:textAlignment w:val="baseline"/>
        <w:rPr>
          <w:rFonts w:ascii="Times New Roman" w:hAnsi="Times New Roman"/>
          <w:sz w:val="24"/>
          <w:szCs w:val="20"/>
          <w:lang w:eastAsia="zh-CN"/>
        </w:rPr>
      </w:pPr>
      <w:r w:rsidRPr="00B763C5">
        <w:rPr>
          <w:rFonts w:ascii="Times New Roman" w:hAnsi="Times New Roman"/>
          <w:sz w:val="24"/>
          <w:szCs w:val="20"/>
          <w:lang w:eastAsia="zh-CN"/>
        </w:rPr>
        <w:tab/>
        <w:t xml:space="preserve">Bezbariérový hlavní vstup je navržený jako dvoukřídlé dveře s min. vnitřní šířkou 1800 mm. Z toho hlavní otevíravé křídlo dvoukřídlých dveří musí mít vnitřní šíři min. 900 mm, je navržena 1100 mm. Otevíravá dveřní křídla budou opatřeny ve výši 800 až 900 mm vodorovným madlem přes celou jejich šíři na opačné straně, než jsou závěsy. Zámek dveří musí být umístěný nejvýše 1000 mm od podlahy a klika max. 1100 mm. </w:t>
      </w:r>
    </w:p>
    <w:p w14:paraId="1B0C3924" w14:textId="7F0EEF5F" w:rsidR="00B763C5" w:rsidRPr="00B763C5" w:rsidRDefault="00B763C5" w:rsidP="00B763C5">
      <w:pPr>
        <w:tabs>
          <w:tab w:val="left" w:pos="709"/>
        </w:tabs>
        <w:suppressAutoHyphens/>
        <w:overflowPunct w:val="0"/>
        <w:autoSpaceDE w:val="0"/>
        <w:spacing w:after="0" w:line="240" w:lineRule="auto"/>
        <w:jc w:val="both"/>
        <w:textAlignment w:val="baseline"/>
        <w:rPr>
          <w:rFonts w:ascii="Times New Roman" w:hAnsi="Times New Roman"/>
          <w:sz w:val="24"/>
          <w:szCs w:val="20"/>
          <w:lang w:eastAsia="zh-CN"/>
        </w:rPr>
      </w:pPr>
      <w:r w:rsidRPr="00B763C5">
        <w:rPr>
          <w:rFonts w:ascii="Times New Roman" w:hAnsi="Times New Roman"/>
          <w:sz w:val="24"/>
          <w:szCs w:val="20"/>
          <w:lang w:eastAsia="zh-CN"/>
        </w:rPr>
        <w:tab/>
        <w:t>Před samostatným vstupem na fasádě objektu bude umístěn zvonek. Zvonky se také umístí do</w:t>
      </w:r>
      <w:r w:rsidR="00843EAF">
        <w:rPr>
          <w:rFonts w:ascii="Times New Roman" w:hAnsi="Times New Roman"/>
          <w:sz w:val="24"/>
          <w:szCs w:val="20"/>
          <w:lang w:eastAsia="zh-CN"/>
        </w:rPr>
        <w:t> </w:t>
      </w:r>
      <w:r w:rsidRPr="00B763C5">
        <w:rPr>
          <w:rFonts w:ascii="Times New Roman" w:hAnsi="Times New Roman"/>
          <w:sz w:val="24"/>
          <w:szCs w:val="20"/>
          <w:lang w:eastAsia="zh-CN"/>
        </w:rPr>
        <w:t>obou vrátek v oplocení z jižní strany od parkoviš</w:t>
      </w:r>
      <w:r w:rsidR="004C1090">
        <w:rPr>
          <w:rFonts w:ascii="Times New Roman" w:hAnsi="Times New Roman"/>
          <w:sz w:val="24"/>
          <w:szCs w:val="20"/>
          <w:lang w:eastAsia="zh-CN"/>
        </w:rPr>
        <w:t>tě</w:t>
      </w:r>
      <w:r w:rsidRPr="00B763C5">
        <w:rPr>
          <w:rFonts w:ascii="Times New Roman" w:hAnsi="Times New Roman"/>
          <w:sz w:val="24"/>
          <w:szCs w:val="20"/>
          <w:lang w:eastAsia="zh-CN"/>
        </w:rPr>
        <w:t xml:space="preserve"> a z východní strany z ulice proti hlavnímu vstupu. Vrátka musí být min. světlosti 900 mm, jsou navržena dvoukřídlá, z toho hlavní otevíravé křídlo musí dodržet tuto šíři.  </w:t>
      </w:r>
    </w:p>
    <w:p w14:paraId="3EF8D100" w14:textId="21C332F5" w:rsidR="00B763C5" w:rsidRPr="00B763C5" w:rsidRDefault="00B763C5" w:rsidP="00B763C5">
      <w:pPr>
        <w:tabs>
          <w:tab w:val="left" w:pos="709"/>
        </w:tabs>
        <w:suppressAutoHyphens/>
        <w:overflowPunct w:val="0"/>
        <w:autoSpaceDE w:val="0"/>
        <w:spacing w:after="0" w:line="240" w:lineRule="auto"/>
        <w:jc w:val="both"/>
        <w:textAlignment w:val="baseline"/>
        <w:rPr>
          <w:rFonts w:ascii="Times New Roman" w:hAnsi="Times New Roman"/>
          <w:sz w:val="24"/>
          <w:szCs w:val="20"/>
          <w:lang w:eastAsia="zh-CN"/>
        </w:rPr>
      </w:pPr>
      <w:r w:rsidRPr="00B763C5">
        <w:rPr>
          <w:rFonts w:ascii="Times New Roman" w:hAnsi="Times New Roman"/>
          <w:sz w:val="24"/>
          <w:szCs w:val="20"/>
          <w:lang w:eastAsia="zh-CN"/>
        </w:rPr>
        <w:tab/>
        <w:t xml:space="preserve">Horní hrana </w:t>
      </w:r>
      <w:r w:rsidRPr="00B763C5">
        <w:rPr>
          <w:rFonts w:ascii="Times New Roman" w:hAnsi="Times New Roman"/>
          <w:b/>
          <w:bCs/>
          <w:sz w:val="24"/>
          <w:szCs w:val="20"/>
          <w:lang w:eastAsia="zh-CN"/>
        </w:rPr>
        <w:t>zvonkového panelu</w:t>
      </w:r>
      <w:r w:rsidRPr="00B763C5">
        <w:rPr>
          <w:rFonts w:ascii="Times New Roman" w:hAnsi="Times New Roman"/>
          <w:sz w:val="24"/>
          <w:szCs w:val="20"/>
          <w:lang w:eastAsia="zh-CN"/>
        </w:rPr>
        <w:t xml:space="preserve"> smí být nejvýše 1200 mm od úrovně pochozí plochy s odsazením od pevné překážky nejméně 500 mm. Zvonek bude se zpětnou vazbou na obsluhu </w:t>
      </w:r>
      <w:r w:rsidRPr="00B763C5">
        <w:rPr>
          <w:rFonts w:ascii="Times New Roman" w:hAnsi="Times New Roman"/>
          <w:sz w:val="24"/>
          <w:szCs w:val="20"/>
          <w:lang w:eastAsia="zh-CN"/>
        </w:rPr>
        <w:lastRenderedPageBreak/>
        <w:t xml:space="preserve">objektu tzn. s komunikátorem. Vstup musí být osvětlen. Před vstupem do objektu se nebude nacházet žádná rohož. </w:t>
      </w:r>
    </w:p>
    <w:p w14:paraId="6A76CC4E" w14:textId="58869E72" w:rsidR="00B763C5" w:rsidRPr="00B763C5" w:rsidRDefault="00B763C5" w:rsidP="00B763C5">
      <w:pPr>
        <w:tabs>
          <w:tab w:val="left" w:pos="709"/>
        </w:tabs>
        <w:suppressAutoHyphens/>
        <w:overflowPunct w:val="0"/>
        <w:autoSpaceDE w:val="0"/>
        <w:spacing w:after="0" w:line="240" w:lineRule="auto"/>
        <w:jc w:val="both"/>
        <w:textAlignment w:val="baseline"/>
        <w:rPr>
          <w:rFonts w:ascii="Times New Roman" w:hAnsi="Times New Roman"/>
          <w:sz w:val="24"/>
          <w:szCs w:val="20"/>
          <w:lang w:eastAsia="zh-CN"/>
        </w:rPr>
      </w:pPr>
      <w:r w:rsidRPr="00B763C5">
        <w:rPr>
          <w:rFonts w:ascii="Times New Roman" w:hAnsi="Times New Roman"/>
          <w:sz w:val="24"/>
          <w:szCs w:val="20"/>
          <w:lang w:eastAsia="zh-CN"/>
        </w:rPr>
        <w:tab/>
        <w:t xml:space="preserve">V každé domácnosti budou dveře pro invalidní WC, do koupelny + WC, do pokojů a do sousedního skladu opatřeny madly. Ostatní dveře v objektu být madly opatřeny nemusí. </w:t>
      </w:r>
    </w:p>
    <w:p w14:paraId="6A88CE56" w14:textId="316EA040" w:rsidR="00B763C5" w:rsidRPr="00B763C5" w:rsidRDefault="00B763C5" w:rsidP="00B763C5">
      <w:pPr>
        <w:tabs>
          <w:tab w:val="left" w:pos="709"/>
        </w:tabs>
        <w:suppressAutoHyphens/>
        <w:overflowPunct w:val="0"/>
        <w:autoSpaceDE w:val="0"/>
        <w:spacing w:after="0" w:line="240" w:lineRule="auto"/>
        <w:jc w:val="both"/>
        <w:textAlignment w:val="baseline"/>
        <w:rPr>
          <w:rFonts w:ascii="Times New Roman" w:hAnsi="Times New Roman"/>
          <w:sz w:val="24"/>
          <w:szCs w:val="20"/>
          <w:lang w:eastAsia="zh-CN"/>
        </w:rPr>
      </w:pPr>
      <w:r w:rsidRPr="00B763C5">
        <w:rPr>
          <w:rFonts w:ascii="Times New Roman" w:hAnsi="Times New Roman"/>
          <w:sz w:val="24"/>
          <w:szCs w:val="20"/>
          <w:lang w:eastAsia="zh-CN"/>
        </w:rPr>
        <w:tab/>
      </w:r>
      <w:r w:rsidRPr="00B763C5">
        <w:rPr>
          <w:rFonts w:ascii="Times New Roman" w:hAnsi="Times New Roman"/>
          <w:b/>
          <w:bCs/>
          <w:sz w:val="24"/>
          <w:szCs w:val="20"/>
          <w:lang w:eastAsia="zh-CN"/>
        </w:rPr>
        <w:t>Podlahy</w:t>
      </w:r>
      <w:r w:rsidRPr="00B763C5">
        <w:rPr>
          <w:rFonts w:ascii="Times New Roman" w:hAnsi="Times New Roman"/>
          <w:sz w:val="24"/>
          <w:szCs w:val="20"/>
          <w:lang w:eastAsia="zh-CN"/>
        </w:rPr>
        <w:t xml:space="preserve">, kde se může pohybovat </w:t>
      </w:r>
      <w:r w:rsidR="004C1090">
        <w:rPr>
          <w:rFonts w:ascii="Times New Roman" w:hAnsi="Times New Roman"/>
          <w:sz w:val="24"/>
          <w:szCs w:val="20"/>
          <w:lang w:eastAsia="zh-CN"/>
        </w:rPr>
        <w:t>osoba s omezenou schopností pohybu a orientace</w:t>
      </w:r>
      <w:r w:rsidRPr="00B763C5">
        <w:rPr>
          <w:rFonts w:ascii="Times New Roman" w:hAnsi="Times New Roman"/>
          <w:sz w:val="24"/>
          <w:szCs w:val="20"/>
          <w:lang w:eastAsia="zh-CN"/>
        </w:rPr>
        <w:t>, budou mít povrch se součinitelem smykového tření nejméně 0,5 + tg α nebo hodnota výkyvu kyvadla nejméně 40x (1+tg α) nebo úhel skluzu min. 10° x (1+tg α).</w:t>
      </w:r>
    </w:p>
    <w:p w14:paraId="1D6098B4" w14:textId="77777777" w:rsidR="00B763C5" w:rsidRPr="00B763C5" w:rsidRDefault="00B763C5" w:rsidP="00B763C5">
      <w:pPr>
        <w:tabs>
          <w:tab w:val="left" w:pos="709"/>
        </w:tabs>
        <w:suppressAutoHyphens/>
        <w:overflowPunct w:val="0"/>
        <w:autoSpaceDE w:val="0"/>
        <w:spacing w:after="0" w:line="240" w:lineRule="auto"/>
        <w:jc w:val="both"/>
        <w:textAlignment w:val="baseline"/>
        <w:rPr>
          <w:rFonts w:ascii="Times New Roman" w:hAnsi="Times New Roman"/>
          <w:sz w:val="24"/>
          <w:szCs w:val="20"/>
          <w:lang w:eastAsia="zh-CN"/>
        </w:rPr>
      </w:pPr>
      <w:r w:rsidRPr="00B763C5">
        <w:rPr>
          <w:rFonts w:ascii="Times New Roman" w:hAnsi="Times New Roman"/>
          <w:sz w:val="24"/>
          <w:szCs w:val="20"/>
          <w:lang w:eastAsia="zh-CN"/>
        </w:rPr>
        <w:tab/>
        <w:t xml:space="preserve">Dveře, kde se může pohybovat invalida budou mít nejméně světlou šířku 800 mm. </w:t>
      </w:r>
    </w:p>
    <w:p w14:paraId="1DCEF49B" w14:textId="77777777" w:rsidR="00B763C5" w:rsidRPr="00B763C5" w:rsidRDefault="00B763C5" w:rsidP="00B763C5">
      <w:pPr>
        <w:tabs>
          <w:tab w:val="left" w:pos="709"/>
          <w:tab w:val="left" w:pos="2410"/>
        </w:tabs>
        <w:suppressAutoHyphens/>
        <w:overflowPunct w:val="0"/>
        <w:autoSpaceDE w:val="0"/>
        <w:spacing w:after="0" w:line="240" w:lineRule="auto"/>
        <w:jc w:val="both"/>
        <w:textAlignment w:val="baseline"/>
        <w:rPr>
          <w:rFonts w:ascii="Times New Roman" w:hAnsi="Times New Roman"/>
          <w:sz w:val="24"/>
          <w:szCs w:val="20"/>
          <w:lang w:eastAsia="zh-CN"/>
        </w:rPr>
      </w:pPr>
      <w:r w:rsidRPr="00B763C5">
        <w:rPr>
          <w:rFonts w:ascii="Times New Roman" w:hAnsi="Times New Roman"/>
          <w:sz w:val="24"/>
          <w:szCs w:val="20"/>
          <w:lang w:eastAsia="zh-CN"/>
        </w:rPr>
        <w:tab/>
        <w:t>Minimální manipulační prostor pro otáčení vozíku 90° - 180° je obdélník 1200 x 1500 mm, při otáčení vozíku o více jak 180° volný kruh o průměru 1500 mm. Prostory budovy tento požadavek splňují.</w:t>
      </w:r>
    </w:p>
    <w:p w14:paraId="278A8F2A" w14:textId="354F429D" w:rsidR="00B763C5" w:rsidRDefault="00B763C5" w:rsidP="00B763C5">
      <w:pPr>
        <w:tabs>
          <w:tab w:val="left" w:pos="709"/>
        </w:tabs>
        <w:suppressAutoHyphens/>
        <w:overflowPunct w:val="0"/>
        <w:autoSpaceDE w:val="0"/>
        <w:spacing w:after="0" w:line="240" w:lineRule="auto"/>
        <w:jc w:val="both"/>
        <w:textAlignment w:val="baseline"/>
        <w:rPr>
          <w:rFonts w:ascii="Times New Roman" w:hAnsi="Times New Roman"/>
          <w:sz w:val="24"/>
          <w:szCs w:val="20"/>
          <w:lang w:eastAsia="zh-CN"/>
        </w:rPr>
      </w:pPr>
      <w:r w:rsidRPr="00B763C5">
        <w:rPr>
          <w:rFonts w:ascii="Times New Roman" w:hAnsi="Times New Roman"/>
          <w:sz w:val="24"/>
          <w:szCs w:val="20"/>
          <w:lang w:eastAsia="zh-CN"/>
        </w:rPr>
        <w:tab/>
        <w:t>Každ</w:t>
      </w:r>
      <w:r w:rsidR="004C1090">
        <w:rPr>
          <w:rFonts w:ascii="Times New Roman" w:hAnsi="Times New Roman"/>
          <w:sz w:val="24"/>
          <w:szCs w:val="20"/>
          <w:lang w:eastAsia="zh-CN"/>
        </w:rPr>
        <w:t xml:space="preserve">á domácnost </w:t>
      </w:r>
      <w:r w:rsidRPr="00B763C5">
        <w:rPr>
          <w:rFonts w:ascii="Times New Roman" w:hAnsi="Times New Roman"/>
          <w:sz w:val="24"/>
          <w:szCs w:val="20"/>
          <w:lang w:eastAsia="zh-CN"/>
        </w:rPr>
        <w:t xml:space="preserve">obsahuje invalidní WC. Každá tato domácnost tvoří samostatnou </w:t>
      </w:r>
      <w:r w:rsidR="004C1090">
        <w:rPr>
          <w:rFonts w:ascii="Times New Roman" w:hAnsi="Times New Roman"/>
          <w:sz w:val="24"/>
          <w:szCs w:val="20"/>
          <w:lang w:eastAsia="zh-CN"/>
        </w:rPr>
        <w:t>bytovou</w:t>
      </w:r>
      <w:r w:rsidRPr="00B763C5">
        <w:rPr>
          <w:rFonts w:ascii="Times New Roman" w:hAnsi="Times New Roman"/>
          <w:sz w:val="24"/>
          <w:szCs w:val="20"/>
          <w:lang w:eastAsia="zh-CN"/>
        </w:rPr>
        <w:t xml:space="preserve"> jednotku. Tzn. v budově se nachází </w:t>
      </w:r>
      <w:r w:rsidR="004C1090">
        <w:rPr>
          <w:rFonts w:ascii="Times New Roman" w:hAnsi="Times New Roman"/>
          <w:sz w:val="24"/>
          <w:szCs w:val="20"/>
          <w:lang w:eastAsia="zh-CN"/>
        </w:rPr>
        <w:t>celkem čtyři</w:t>
      </w:r>
      <w:r w:rsidRPr="00B763C5">
        <w:rPr>
          <w:rFonts w:ascii="Times New Roman" w:hAnsi="Times New Roman"/>
          <w:sz w:val="24"/>
          <w:szCs w:val="20"/>
          <w:lang w:eastAsia="zh-CN"/>
        </w:rPr>
        <w:t xml:space="preserve"> invalidní WC, </w:t>
      </w:r>
      <w:r w:rsidR="004C1090">
        <w:rPr>
          <w:rFonts w:ascii="Times New Roman" w:hAnsi="Times New Roman"/>
          <w:sz w:val="24"/>
          <w:szCs w:val="20"/>
          <w:lang w:eastAsia="zh-CN"/>
        </w:rPr>
        <w:t xml:space="preserve">samostatné </w:t>
      </w:r>
      <w:r w:rsidRPr="00B763C5">
        <w:rPr>
          <w:rFonts w:ascii="Times New Roman" w:hAnsi="Times New Roman"/>
          <w:sz w:val="24"/>
          <w:szCs w:val="20"/>
          <w:lang w:eastAsia="zh-CN"/>
        </w:rPr>
        <w:t xml:space="preserve">pro každou domácnost. </w:t>
      </w:r>
    </w:p>
    <w:p w14:paraId="7F6CB083" w14:textId="77777777" w:rsidR="00B763C5" w:rsidRPr="00B763C5" w:rsidRDefault="00B763C5" w:rsidP="00B763C5">
      <w:pPr>
        <w:tabs>
          <w:tab w:val="left" w:pos="709"/>
        </w:tabs>
        <w:suppressAutoHyphens/>
        <w:overflowPunct w:val="0"/>
        <w:autoSpaceDE w:val="0"/>
        <w:spacing w:after="0" w:line="240" w:lineRule="auto"/>
        <w:jc w:val="both"/>
        <w:textAlignment w:val="baseline"/>
        <w:rPr>
          <w:rFonts w:ascii="Times New Roman" w:hAnsi="Times New Roman"/>
          <w:sz w:val="24"/>
          <w:szCs w:val="20"/>
          <w:lang w:eastAsia="zh-CN"/>
        </w:rPr>
      </w:pPr>
    </w:p>
    <w:p w14:paraId="66F5F7EA" w14:textId="77777777" w:rsidR="00A811D9" w:rsidRPr="00A811D9" w:rsidRDefault="00A811D9" w:rsidP="00A811D9">
      <w:pPr>
        <w:tabs>
          <w:tab w:val="left" w:pos="709"/>
        </w:tabs>
        <w:suppressAutoHyphens/>
        <w:overflowPunct w:val="0"/>
        <w:autoSpaceDE w:val="0"/>
        <w:spacing w:after="0" w:line="240" w:lineRule="auto"/>
        <w:jc w:val="both"/>
        <w:textAlignment w:val="baseline"/>
        <w:rPr>
          <w:rFonts w:ascii="Times New Roman" w:hAnsi="Times New Roman"/>
          <w:sz w:val="24"/>
          <w:szCs w:val="20"/>
          <w:u w:val="single"/>
          <w:lang w:eastAsia="zh-CN"/>
        </w:rPr>
      </w:pPr>
      <w:r w:rsidRPr="00A811D9">
        <w:rPr>
          <w:rFonts w:ascii="Times New Roman" w:hAnsi="Times New Roman"/>
          <w:sz w:val="24"/>
          <w:szCs w:val="20"/>
          <w:u w:val="single"/>
          <w:lang w:eastAsia="zh-CN"/>
        </w:rPr>
        <w:t>Popsané 4 invalidní WC navržené v dotčeném objektu budou vybaveny každé:</w:t>
      </w:r>
    </w:p>
    <w:p w14:paraId="7DF66866" w14:textId="77777777" w:rsidR="005616ED" w:rsidRPr="005616ED" w:rsidRDefault="005616ED" w:rsidP="005616ED">
      <w:pPr>
        <w:tabs>
          <w:tab w:val="left" w:pos="709"/>
        </w:tabs>
        <w:suppressAutoHyphens/>
        <w:overflowPunct w:val="0"/>
        <w:autoSpaceDE w:val="0"/>
        <w:spacing w:after="0" w:line="240" w:lineRule="auto"/>
        <w:jc w:val="both"/>
        <w:textAlignment w:val="baseline"/>
        <w:rPr>
          <w:rFonts w:ascii="Times New Roman" w:hAnsi="Times New Roman"/>
          <w:b/>
          <w:bCs/>
          <w:sz w:val="24"/>
          <w:szCs w:val="20"/>
          <w:lang w:eastAsia="zh-CN"/>
        </w:rPr>
      </w:pPr>
      <w:r w:rsidRPr="005616ED">
        <w:rPr>
          <w:rFonts w:ascii="Times New Roman" w:hAnsi="Times New Roman"/>
          <w:b/>
          <w:bCs/>
          <w:sz w:val="24"/>
          <w:szCs w:val="20"/>
          <w:lang w:eastAsia="zh-CN"/>
        </w:rPr>
        <w:t>Vybavení invalidního WC musí splňovat normu ČSN 73 4108.</w:t>
      </w:r>
    </w:p>
    <w:p w14:paraId="71100052" w14:textId="77777777" w:rsidR="005616ED" w:rsidRPr="005616ED" w:rsidRDefault="005616ED" w:rsidP="005616ED">
      <w:pPr>
        <w:widowControl w:val="0"/>
        <w:tabs>
          <w:tab w:val="left" w:pos="567"/>
        </w:tabs>
        <w:suppressAutoHyphens/>
        <w:autoSpaceDE w:val="0"/>
        <w:spacing w:after="0" w:line="240" w:lineRule="auto"/>
        <w:jc w:val="both"/>
        <w:rPr>
          <w:rFonts w:ascii="Times New Roman" w:eastAsia="Arial" w:hAnsi="Times New Roman"/>
          <w:sz w:val="24"/>
          <w:szCs w:val="20"/>
          <w:lang w:eastAsia="zh-CN"/>
        </w:rPr>
      </w:pPr>
      <w:r w:rsidRPr="005616ED">
        <w:rPr>
          <w:rFonts w:ascii="Times New Roman" w:eastAsia="Arial" w:hAnsi="Times New Roman"/>
          <w:sz w:val="24"/>
          <w:szCs w:val="20"/>
          <w:lang w:eastAsia="zh-CN"/>
        </w:rPr>
        <w:t xml:space="preserve">1) WC mísou pro invalidy včetně splachování – zazdívaný splachovací systém. Horní hrana sedátka bude ve výšce </w:t>
      </w:r>
      <w:r w:rsidRPr="005616ED">
        <w:rPr>
          <w:rFonts w:ascii="Times New Roman" w:eastAsia="Arial" w:hAnsi="Times New Roman"/>
          <w:b/>
          <w:bCs/>
          <w:sz w:val="24"/>
          <w:szCs w:val="20"/>
          <w:lang w:eastAsia="zh-CN"/>
        </w:rPr>
        <w:t>460 mm</w:t>
      </w:r>
      <w:r w:rsidRPr="005616ED">
        <w:rPr>
          <w:rFonts w:ascii="Times New Roman" w:eastAsia="Arial" w:hAnsi="Times New Roman"/>
          <w:sz w:val="24"/>
          <w:szCs w:val="20"/>
          <w:lang w:eastAsia="zh-CN"/>
        </w:rPr>
        <w:t>. Navrženo dle metodiky k vyhlášce č. 398/2009 Sb., tab. č. 12, str. 152.  Ovládání splachování na straně nejvýše 1200 mm nad podlahou. Ovládání splachovacího zařízení musí být umístěno na straně, ze které je volný přístup k záchodové míse, na stěně v dosahu záchodové mísy. Po obou stranách WC budou umístěna madla ve výšce max. 780 mm nad podlahou, jedlo sklopné, jedno pevné, madla ve vzájemné vzdálenosti 600 mm. Sklopné madlo bude přesahovat záchodovou mísu o 100 mm, bude opatřeno držákem na WC papír a pevné madlo o 200 mm. Klozetová mísa musí být osazena tak, aby vedle ní byl prostor šířky nejméně 800 mm, mezi jejím čelem a zadní stěnou kabiny WC bude nejméně 700 mm. Prostor okolo záchodové mísy musí umožnit čelní, diagonální a boční nástup. Záchodová mísa musí být osazena tak, aby osová vzdálenost od boční stěny byla min. 450 mm. Záchodová mísa s hloubkou větší než 550 mm mezi čelem a pevnou částí je nutné vybavit zádovou opěrkou.</w:t>
      </w:r>
    </w:p>
    <w:p w14:paraId="0DE93FF4" w14:textId="77777777" w:rsidR="005616ED" w:rsidRPr="005616ED" w:rsidRDefault="005616ED" w:rsidP="005616ED">
      <w:pPr>
        <w:widowControl w:val="0"/>
        <w:tabs>
          <w:tab w:val="left" w:pos="567"/>
        </w:tabs>
        <w:suppressAutoHyphens/>
        <w:overflowPunct w:val="0"/>
        <w:autoSpaceDE w:val="0"/>
        <w:spacing w:after="0" w:line="240" w:lineRule="auto"/>
        <w:jc w:val="both"/>
        <w:textAlignment w:val="baseline"/>
        <w:rPr>
          <w:rFonts w:ascii="Times New Roman" w:hAnsi="Times New Roman"/>
          <w:sz w:val="24"/>
          <w:szCs w:val="20"/>
          <w:lang w:eastAsia="zh-CN"/>
        </w:rPr>
      </w:pPr>
      <w:r w:rsidRPr="005616ED">
        <w:rPr>
          <w:rFonts w:ascii="Times New Roman" w:hAnsi="Times New Roman"/>
          <w:sz w:val="24"/>
          <w:szCs w:val="20"/>
          <w:lang w:eastAsia="zh-CN"/>
        </w:rPr>
        <w:tab/>
        <w:t>V dosahu ze záchodové mísy ve výšce 600 mm až 1200 mm od podlahy a v dosahu z podlahy nejvýše 150 mm od podlahy musí být ovladač signalizačního systému nouzového ovládání.</w:t>
      </w:r>
    </w:p>
    <w:p w14:paraId="4847385A" w14:textId="77777777" w:rsidR="005616ED" w:rsidRPr="005616ED" w:rsidRDefault="005616ED" w:rsidP="005616ED">
      <w:pPr>
        <w:widowControl w:val="0"/>
        <w:tabs>
          <w:tab w:val="left" w:pos="567"/>
        </w:tabs>
        <w:suppressAutoHyphens/>
        <w:overflowPunct w:val="0"/>
        <w:autoSpaceDE w:val="0"/>
        <w:spacing w:after="0" w:line="240" w:lineRule="auto"/>
        <w:jc w:val="both"/>
        <w:textAlignment w:val="baseline"/>
        <w:rPr>
          <w:rFonts w:ascii="Times New Roman" w:hAnsi="Times New Roman"/>
          <w:sz w:val="24"/>
          <w:szCs w:val="20"/>
          <w:lang w:eastAsia="zh-CN"/>
        </w:rPr>
      </w:pPr>
    </w:p>
    <w:p w14:paraId="6F499DD3" w14:textId="77777777" w:rsidR="005616ED" w:rsidRPr="005616ED" w:rsidRDefault="005616ED" w:rsidP="005616ED">
      <w:pPr>
        <w:tabs>
          <w:tab w:val="left" w:pos="709"/>
        </w:tabs>
        <w:suppressAutoHyphens/>
        <w:overflowPunct w:val="0"/>
        <w:autoSpaceDE w:val="0"/>
        <w:spacing w:after="0" w:line="240" w:lineRule="auto"/>
        <w:jc w:val="both"/>
        <w:textAlignment w:val="baseline"/>
        <w:rPr>
          <w:rFonts w:ascii="Times New Roman" w:hAnsi="Times New Roman"/>
          <w:sz w:val="24"/>
          <w:szCs w:val="20"/>
          <w:lang w:eastAsia="zh-CN"/>
        </w:rPr>
      </w:pPr>
      <w:r w:rsidRPr="005616ED">
        <w:rPr>
          <w:rFonts w:ascii="Times New Roman" w:hAnsi="Times New Roman"/>
          <w:sz w:val="24"/>
          <w:szCs w:val="20"/>
          <w:lang w:eastAsia="zh-CN"/>
        </w:rPr>
        <w:t xml:space="preserve">2) Umyvadlem uzpůsobeným pro invalidy včetně sifonu a umyvadlové stojánkové výtokové baterie s pákovým ovládáním. Horní hrana umyvadla bude ve výšce 800 mm. Vedle umyvadla musí být alespoň jedno svislé madlo délky nejméně 450 mm. Jelikož záchodová mísa je umístěná u boční stěny bude vodorovné nástěnné madlo řešeno se svislou částí, která umožní snadné sedání a vstávání na záchodovou mísu a toto svislé madlo bude sloužit také pro umyvadlo.  Nad umyvadlem bude umístěno zrcadlo s možností naklopení. Při použití sklopného zrcadla nesmí ovládací páka vystupovat do prostoru. Umyvadlo lze podjet invalidním vozíkem. </w:t>
      </w:r>
    </w:p>
    <w:p w14:paraId="76388C47" w14:textId="77777777" w:rsidR="005616ED" w:rsidRPr="005616ED" w:rsidRDefault="005616ED" w:rsidP="005616ED">
      <w:pPr>
        <w:tabs>
          <w:tab w:val="left" w:pos="709"/>
        </w:tabs>
        <w:suppressAutoHyphens/>
        <w:overflowPunct w:val="0"/>
        <w:autoSpaceDE w:val="0"/>
        <w:spacing w:after="0" w:line="240" w:lineRule="auto"/>
        <w:jc w:val="both"/>
        <w:textAlignment w:val="baseline"/>
        <w:rPr>
          <w:rFonts w:ascii="Times New Roman" w:hAnsi="Times New Roman"/>
          <w:sz w:val="24"/>
          <w:szCs w:val="20"/>
          <w:lang w:eastAsia="zh-CN"/>
        </w:rPr>
      </w:pPr>
    </w:p>
    <w:p w14:paraId="726A7DE5" w14:textId="77777777" w:rsidR="005616ED" w:rsidRPr="005616ED" w:rsidRDefault="005616ED" w:rsidP="005616ED">
      <w:pPr>
        <w:tabs>
          <w:tab w:val="left" w:pos="709"/>
        </w:tabs>
        <w:suppressAutoHyphens/>
        <w:overflowPunct w:val="0"/>
        <w:autoSpaceDE w:val="0"/>
        <w:spacing w:after="0" w:line="240" w:lineRule="auto"/>
        <w:jc w:val="both"/>
        <w:textAlignment w:val="baseline"/>
        <w:rPr>
          <w:rFonts w:ascii="Times New Roman" w:hAnsi="Times New Roman"/>
          <w:sz w:val="24"/>
          <w:szCs w:val="20"/>
          <w:lang w:eastAsia="zh-CN"/>
        </w:rPr>
      </w:pPr>
      <w:r w:rsidRPr="005616ED">
        <w:rPr>
          <w:rFonts w:ascii="Times New Roman" w:hAnsi="Times New Roman"/>
          <w:sz w:val="24"/>
          <w:szCs w:val="20"/>
          <w:lang w:eastAsia="zh-CN"/>
        </w:rPr>
        <w:t>3)Prostor kolem umyvadla a WC mísy neopomenout vybavit příslušnými madly, jak již bylo popsáno v předchozích bodech:</w:t>
      </w:r>
    </w:p>
    <w:p w14:paraId="7A6CAF00" w14:textId="77777777" w:rsidR="005616ED" w:rsidRPr="005616ED" w:rsidRDefault="005616ED" w:rsidP="005616ED">
      <w:pPr>
        <w:widowControl w:val="0"/>
        <w:tabs>
          <w:tab w:val="left" w:pos="567"/>
        </w:tabs>
        <w:suppressAutoHyphens/>
        <w:overflowPunct w:val="0"/>
        <w:autoSpaceDE w:val="0"/>
        <w:spacing w:after="0" w:line="240" w:lineRule="auto"/>
        <w:ind w:left="14" w:hanging="9"/>
        <w:jc w:val="both"/>
        <w:textAlignment w:val="baseline"/>
        <w:rPr>
          <w:rFonts w:ascii="Times New Roman" w:hAnsi="Times New Roman"/>
          <w:sz w:val="24"/>
          <w:szCs w:val="20"/>
          <w:lang w:eastAsia="zh-CN"/>
        </w:rPr>
      </w:pPr>
      <w:r w:rsidRPr="005616ED">
        <w:rPr>
          <w:rFonts w:ascii="Times New Roman" w:hAnsi="Times New Roman"/>
          <w:sz w:val="24"/>
          <w:szCs w:val="20"/>
          <w:lang w:eastAsia="zh-CN"/>
        </w:rPr>
        <w:tab/>
      </w:r>
      <w:r w:rsidRPr="005616ED">
        <w:rPr>
          <w:rFonts w:ascii="Times New Roman" w:hAnsi="Times New Roman"/>
          <w:sz w:val="24"/>
          <w:szCs w:val="20"/>
          <w:lang w:eastAsia="zh-CN"/>
        </w:rPr>
        <w:tab/>
        <w:t>- u WC mísy –1x sklopné madlo – max. 780 mm nad podlahou</w:t>
      </w:r>
    </w:p>
    <w:p w14:paraId="36829A19" w14:textId="77777777" w:rsidR="005616ED" w:rsidRPr="005616ED" w:rsidRDefault="005616ED" w:rsidP="005616ED">
      <w:pPr>
        <w:widowControl w:val="0"/>
        <w:tabs>
          <w:tab w:val="left" w:pos="567"/>
        </w:tabs>
        <w:suppressAutoHyphens/>
        <w:overflowPunct w:val="0"/>
        <w:autoSpaceDE w:val="0"/>
        <w:spacing w:after="0" w:line="240" w:lineRule="auto"/>
        <w:ind w:left="14" w:hanging="9"/>
        <w:jc w:val="both"/>
        <w:textAlignment w:val="baseline"/>
        <w:rPr>
          <w:rFonts w:ascii="Times New Roman" w:hAnsi="Times New Roman"/>
          <w:sz w:val="24"/>
          <w:szCs w:val="20"/>
          <w:lang w:eastAsia="zh-CN"/>
        </w:rPr>
      </w:pPr>
      <w:r w:rsidRPr="005616ED">
        <w:rPr>
          <w:rFonts w:ascii="Times New Roman" w:hAnsi="Times New Roman"/>
          <w:sz w:val="24"/>
          <w:szCs w:val="20"/>
          <w:lang w:eastAsia="zh-CN"/>
        </w:rPr>
        <w:tab/>
      </w:r>
      <w:r w:rsidRPr="005616ED">
        <w:rPr>
          <w:rFonts w:ascii="Times New Roman" w:hAnsi="Times New Roman"/>
          <w:sz w:val="24"/>
          <w:szCs w:val="20"/>
          <w:lang w:eastAsia="zh-CN"/>
        </w:rPr>
        <w:tab/>
        <w:t xml:space="preserve">- u umyvadla a WC mísy – 1x vodorovné nástěnné madlo na pevno se svislou částí, </w:t>
      </w:r>
    </w:p>
    <w:p w14:paraId="4B5E77BD" w14:textId="77777777" w:rsidR="005616ED" w:rsidRPr="005616ED" w:rsidRDefault="005616ED" w:rsidP="005616ED">
      <w:pPr>
        <w:widowControl w:val="0"/>
        <w:tabs>
          <w:tab w:val="left" w:pos="567"/>
        </w:tabs>
        <w:suppressAutoHyphens/>
        <w:overflowPunct w:val="0"/>
        <w:autoSpaceDE w:val="0"/>
        <w:spacing w:after="0" w:line="240" w:lineRule="auto"/>
        <w:ind w:left="14" w:hanging="9"/>
        <w:jc w:val="both"/>
        <w:textAlignment w:val="baseline"/>
        <w:rPr>
          <w:rFonts w:ascii="Times New Roman" w:hAnsi="Times New Roman"/>
          <w:sz w:val="24"/>
          <w:szCs w:val="20"/>
          <w:lang w:eastAsia="zh-CN"/>
        </w:rPr>
      </w:pPr>
      <w:r w:rsidRPr="005616ED">
        <w:rPr>
          <w:rFonts w:ascii="Times New Roman" w:hAnsi="Times New Roman"/>
          <w:sz w:val="24"/>
          <w:szCs w:val="20"/>
          <w:lang w:eastAsia="zh-CN"/>
        </w:rPr>
        <w:t xml:space="preserve">                                                      max. 780 mm nad podlahou </w:t>
      </w:r>
    </w:p>
    <w:p w14:paraId="02247285" w14:textId="77777777" w:rsidR="005616ED" w:rsidRPr="005616ED" w:rsidRDefault="005616ED" w:rsidP="005616ED">
      <w:pPr>
        <w:widowControl w:val="0"/>
        <w:tabs>
          <w:tab w:val="left" w:pos="567"/>
        </w:tabs>
        <w:suppressAutoHyphens/>
        <w:overflowPunct w:val="0"/>
        <w:autoSpaceDE w:val="0"/>
        <w:spacing w:after="0" w:line="240" w:lineRule="auto"/>
        <w:ind w:left="14" w:hanging="9"/>
        <w:jc w:val="both"/>
        <w:textAlignment w:val="baseline"/>
        <w:rPr>
          <w:rFonts w:ascii="Times New Roman" w:hAnsi="Times New Roman"/>
          <w:sz w:val="24"/>
          <w:szCs w:val="20"/>
          <w:lang w:eastAsia="zh-CN"/>
        </w:rPr>
      </w:pPr>
    </w:p>
    <w:p w14:paraId="4B49F829" w14:textId="77777777" w:rsidR="005616ED" w:rsidRPr="005616ED" w:rsidRDefault="005616ED" w:rsidP="005616ED">
      <w:pPr>
        <w:widowControl w:val="0"/>
        <w:tabs>
          <w:tab w:val="left" w:pos="567"/>
        </w:tabs>
        <w:suppressAutoHyphens/>
        <w:overflowPunct w:val="0"/>
        <w:autoSpaceDE w:val="0"/>
        <w:spacing w:after="0" w:line="240" w:lineRule="auto"/>
        <w:jc w:val="both"/>
        <w:textAlignment w:val="baseline"/>
        <w:rPr>
          <w:rFonts w:ascii="Times New Roman" w:hAnsi="Times New Roman"/>
          <w:sz w:val="24"/>
          <w:szCs w:val="20"/>
          <w:lang w:eastAsia="zh-CN"/>
        </w:rPr>
      </w:pPr>
      <w:r w:rsidRPr="005616ED">
        <w:rPr>
          <w:rFonts w:ascii="Times New Roman" w:hAnsi="Times New Roman"/>
          <w:sz w:val="24"/>
          <w:szCs w:val="20"/>
          <w:lang w:eastAsia="zh-CN"/>
        </w:rPr>
        <w:t>4) V bezbariérovém WC musí být dále umístěny nejméně dva háčky na oděv a ve výšce 1100 mm a 1400 mm od podlahy, odkládací polička u umyvadla ve výšce 850 mm. Spodní hrana zásobníku na papírové ručníky, dávkovače mýdla a toaletního papíru má být nejvýše 1000 mm od podlahy.</w:t>
      </w:r>
    </w:p>
    <w:p w14:paraId="6FC21E4D" w14:textId="77777777" w:rsidR="005616ED" w:rsidRPr="005616ED" w:rsidRDefault="005616ED" w:rsidP="005616ED">
      <w:pPr>
        <w:widowControl w:val="0"/>
        <w:tabs>
          <w:tab w:val="left" w:pos="567"/>
        </w:tabs>
        <w:suppressAutoHyphens/>
        <w:overflowPunct w:val="0"/>
        <w:autoSpaceDE w:val="0"/>
        <w:spacing w:after="0" w:line="240" w:lineRule="auto"/>
        <w:ind w:left="14" w:hanging="9"/>
        <w:jc w:val="both"/>
        <w:textAlignment w:val="baseline"/>
        <w:rPr>
          <w:rFonts w:ascii="Times New Roman" w:hAnsi="Times New Roman"/>
          <w:sz w:val="24"/>
          <w:szCs w:val="24"/>
          <w:lang w:eastAsia="zh-CN"/>
        </w:rPr>
      </w:pPr>
      <w:r w:rsidRPr="005616ED">
        <w:rPr>
          <w:rFonts w:ascii="Times New Roman" w:hAnsi="Times New Roman"/>
          <w:sz w:val="24"/>
          <w:szCs w:val="24"/>
          <w:lang w:eastAsia="zh-CN"/>
        </w:rPr>
        <w:t xml:space="preserve"> </w:t>
      </w:r>
    </w:p>
    <w:p w14:paraId="051165EA" w14:textId="77777777" w:rsidR="005616ED" w:rsidRPr="005616ED" w:rsidRDefault="005616ED" w:rsidP="005616ED">
      <w:pPr>
        <w:widowControl w:val="0"/>
        <w:tabs>
          <w:tab w:val="left" w:pos="567"/>
        </w:tabs>
        <w:suppressAutoHyphens/>
        <w:overflowPunct w:val="0"/>
        <w:autoSpaceDE w:val="0"/>
        <w:spacing w:after="0" w:line="240" w:lineRule="auto"/>
        <w:ind w:left="14" w:hanging="9"/>
        <w:jc w:val="both"/>
        <w:textAlignment w:val="baseline"/>
        <w:rPr>
          <w:rFonts w:ascii="Times New Roman" w:hAnsi="Times New Roman"/>
          <w:sz w:val="24"/>
          <w:szCs w:val="20"/>
          <w:lang w:eastAsia="zh-CN"/>
        </w:rPr>
      </w:pPr>
      <w:r w:rsidRPr="005616ED">
        <w:rPr>
          <w:rFonts w:ascii="Times New Roman" w:hAnsi="Times New Roman"/>
          <w:sz w:val="24"/>
          <w:szCs w:val="20"/>
          <w:lang w:eastAsia="zh-CN"/>
        </w:rPr>
        <w:tab/>
      </w:r>
      <w:r w:rsidRPr="005616ED">
        <w:rPr>
          <w:rFonts w:ascii="Times New Roman" w:hAnsi="Times New Roman"/>
          <w:sz w:val="24"/>
          <w:szCs w:val="20"/>
          <w:lang w:eastAsia="zh-CN"/>
        </w:rPr>
        <w:tab/>
        <w:t xml:space="preserve">Rozměry prostorů a předmětů invalidního WC vychází z rozměrů invalidního vozíku. </w:t>
      </w:r>
    </w:p>
    <w:p w14:paraId="077F71E4" w14:textId="77777777" w:rsidR="005616ED" w:rsidRPr="005616ED" w:rsidRDefault="005616ED" w:rsidP="005616ED">
      <w:pPr>
        <w:widowControl w:val="0"/>
        <w:tabs>
          <w:tab w:val="left" w:pos="567"/>
        </w:tabs>
        <w:suppressAutoHyphens/>
        <w:overflowPunct w:val="0"/>
        <w:autoSpaceDE w:val="0"/>
        <w:spacing w:after="0" w:line="240" w:lineRule="auto"/>
        <w:ind w:left="14" w:hanging="9"/>
        <w:jc w:val="both"/>
        <w:textAlignment w:val="baseline"/>
        <w:rPr>
          <w:rFonts w:ascii="Times New Roman" w:hAnsi="Times New Roman"/>
          <w:sz w:val="24"/>
          <w:szCs w:val="20"/>
          <w:lang w:eastAsia="zh-CN"/>
        </w:rPr>
      </w:pPr>
      <w:r w:rsidRPr="005616ED">
        <w:rPr>
          <w:rFonts w:ascii="Times New Roman" w:hAnsi="Times New Roman"/>
          <w:sz w:val="24"/>
          <w:szCs w:val="20"/>
          <w:lang w:eastAsia="zh-CN"/>
        </w:rPr>
        <w:lastRenderedPageBreak/>
        <w:tab/>
      </w:r>
      <w:r w:rsidRPr="005616ED">
        <w:rPr>
          <w:rFonts w:ascii="Times New Roman" w:hAnsi="Times New Roman"/>
          <w:sz w:val="24"/>
          <w:szCs w:val="20"/>
          <w:lang w:eastAsia="zh-CN"/>
        </w:rPr>
        <w:tab/>
        <w:t>Jsou navrženy místnosti invalidních WC rozměru 1800 x 2150 mm.</w:t>
      </w:r>
    </w:p>
    <w:p w14:paraId="3F40EDED" w14:textId="77777777" w:rsidR="005616ED" w:rsidRPr="005616ED" w:rsidRDefault="005616ED" w:rsidP="005616ED">
      <w:pPr>
        <w:widowControl w:val="0"/>
        <w:tabs>
          <w:tab w:val="left" w:pos="567"/>
        </w:tabs>
        <w:suppressAutoHyphens/>
        <w:overflowPunct w:val="0"/>
        <w:autoSpaceDE w:val="0"/>
        <w:spacing w:after="0" w:line="240" w:lineRule="auto"/>
        <w:ind w:left="14" w:hanging="9"/>
        <w:jc w:val="both"/>
        <w:textAlignment w:val="baseline"/>
        <w:rPr>
          <w:rFonts w:ascii="Times New Roman" w:hAnsi="Times New Roman"/>
          <w:sz w:val="24"/>
          <w:szCs w:val="20"/>
          <w:lang w:eastAsia="zh-CN"/>
        </w:rPr>
      </w:pPr>
      <w:r w:rsidRPr="005616ED">
        <w:rPr>
          <w:rFonts w:ascii="Times New Roman" w:hAnsi="Times New Roman"/>
          <w:sz w:val="24"/>
          <w:szCs w:val="20"/>
          <w:lang w:eastAsia="zh-CN"/>
        </w:rPr>
        <w:tab/>
      </w:r>
      <w:r w:rsidRPr="005616ED">
        <w:rPr>
          <w:rFonts w:ascii="Times New Roman" w:hAnsi="Times New Roman"/>
          <w:sz w:val="24"/>
          <w:szCs w:val="20"/>
          <w:lang w:eastAsia="zh-CN"/>
        </w:rPr>
        <w:tab/>
        <w:t xml:space="preserve">Všechny ovládací prvky musí být ve výšce 600–1200 mm. </w:t>
      </w:r>
    </w:p>
    <w:p w14:paraId="38F47C7B" w14:textId="77777777" w:rsidR="005616ED" w:rsidRPr="005616ED" w:rsidRDefault="005616ED" w:rsidP="005616ED">
      <w:pPr>
        <w:widowControl w:val="0"/>
        <w:tabs>
          <w:tab w:val="left" w:pos="567"/>
        </w:tabs>
        <w:suppressAutoHyphens/>
        <w:overflowPunct w:val="0"/>
        <w:autoSpaceDE w:val="0"/>
        <w:spacing w:after="0" w:line="240" w:lineRule="auto"/>
        <w:ind w:left="14" w:hanging="9"/>
        <w:jc w:val="both"/>
        <w:textAlignment w:val="baseline"/>
        <w:rPr>
          <w:rFonts w:ascii="Times New Roman" w:hAnsi="Times New Roman"/>
          <w:sz w:val="24"/>
          <w:szCs w:val="20"/>
          <w:lang w:eastAsia="zh-CN"/>
        </w:rPr>
      </w:pPr>
      <w:r w:rsidRPr="005616ED">
        <w:rPr>
          <w:rFonts w:ascii="Times New Roman" w:hAnsi="Times New Roman"/>
          <w:sz w:val="24"/>
          <w:szCs w:val="20"/>
          <w:lang w:eastAsia="zh-CN"/>
        </w:rPr>
        <w:tab/>
      </w:r>
      <w:r w:rsidRPr="005616ED">
        <w:rPr>
          <w:rFonts w:ascii="Times New Roman" w:hAnsi="Times New Roman"/>
          <w:sz w:val="24"/>
          <w:szCs w:val="20"/>
          <w:lang w:eastAsia="zh-CN"/>
        </w:rPr>
        <w:tab/>
        <w:t xml:space="preserve">Dveře do invalidního WC jsou navrženy šířky 900 mm a budou otevíravé ven. Z vnitřní strany dveří bude umístěno vodorovné madlo. Zámek dveří musí být </w:t>
      </w:r>
      <w:proofErr w:type="spellStart"/>
      <w:r w:rsidRPr="005616ED">
        <w:rPr>
          <w:rFonts w:ascii="Times New Roman" w:hAnsi="Times New Roman"/>
          <w:sz w:val="24"/>
          <w:szCs w:val="20"/>
          <w:lang w:eastAsia="zh-CN"/>
        </w:rPr>
        <w:t>odjistitelný</w:t>
      </w:r>
      <w:proofErr w:type="spellEnd"/>
      <w:r w:rsidRPr="005616ED">
        <w:rPr>
          <w:rFonts w:ascii="Times New Roman" w:hAnsi="Times New Roman"/>
          <w:sz w:val="24"/>
          <w:szCs w:val="20"/>
          <w:lang w:eastAsia="zh-CN"/>
        </w:rPr>
        <w:t xml:space="preserve"> zvenku. </w:t>
      </w:r>
    </w:p>
    <w:p w14:paraId="75EBD8F4" w14:textId="77777777" w:rsidR="00A811D9" w:rsidRPr="00A811D9" w:rsidRDefault="00A811D9" w:rsidP="00A811D9">
      <w:pPr>
        <w:widowControl w:val="0"/>
        <w:tabs>
          <w:tab w:val="left" w:pos="567"/>
        </w:tabs>
        <w:suppressAutoHyphens/>
        <w:overflowPunct w:val="0"/>
        <w:autoSpaceDE w:val="0"/>
        <w:spacing w:after="0" w:line="240" w:lineRule="auto"/>
        <w:ind w:left="14" w:hanging="9"/>
        <w:jc w:val="both"/>
        <w:textAlignment w:val="baseline"/>
        <w:rPr>
          <w:rFonts w:ascii="Times New Roman" w:hAnsi="Times New Roman"/>
          <w:sz w:val="24"/>
          <w:szCs w:val="20"/>
          <w:lang w:eastAsia="zh-CN"/>
        </w:rPr>
      </w:pPr>
    </w:p>
    <w:p w14:paraId="73EEFC1A" w14:textId="1F699670" w:rsidR="00A811D9" w:rsidRPr="00A811D9" w:rsidRDefault="00A811D9" w:rsidP="00A811D9">
      <w:pPr>
        <w:tabs>
          <w:tab w:val="left" w:pos="567"/>
        </w:tabs>
        <w:suppressAutoHyphens/>
        <w:overflowPunct w:val="0"/>
        <w:autoSpaceDE w:val="0"/>
        <w:spacing w:after="0" w:line="240" w:lineRule="auto"/>
        <w:jc w:val="both"/>
        <w:textAlignment w:val="baseline"/>
        <w:rPr>
          <w:rFonts w:ascii="Times New Roman" w:hAnsi="Times New Roman"/>
          <w:b/>
          <w:bCs/>
          <w:sz w:val="24"/>
          <w:szCs w:val="20"/>
          <w:lang w:eastAsia="zh-CN"/>
        </w:rPr>
      </w:pPr>
      <w:r w:rsidRPr="00A811D9">
        <w:rPr>
          <w:rFonts w:ascii="Times New Roman" w:hAnsi="Times New Roman"/>
          <w:b/>
          <w:bCs/>
          <w:sz w:val="24"/>
          <w:szCs w:val="20"/>
          <w:lang w:eastAsia="zh-CN"/>
        </w:rPr>
        <w:tab/>
        <w:t xml:space="preserve">V každé samostatné </w:t>
      </w:r>
      <w:r w:rsidR="00B16933">
        <w:rPr>
          <w:rFonts w:ascii="Times New Roman" w:hAnsi="Times New Roman"/>
          <w:b/>
          <w:bCs/>
          <w:sz w:val="24"/>
          <w:szCs w:val="20"/>
          <w:lang w:eastAsia="zh-CN"/>
        </w:rPr>
        <w:t>domácnosti</w:t>
      </w:r>
      <w:r w:rsidRPr="00A811D9">
        <w:rPr>
          <w:rFonts w:ascii="Times New Roman" w:hAnsi="Times New Roman"/>
          <w:b/>
          <w:bCs/>
          <w:sz w:val="24"/>
          <w:szCs w:val="20"/>
          <w:lang w:eastAsia="zh-CN"/>
        </w:rPr>
        <w:t xml:space="preserve"> je navržena 1 místnost „koupelna + WC“, která bude vybavena 1 ks WC mísou pro invalidy, 1 ks umyvadlem pro invalidy, 1 sprchovacím místem pro lůžko, 1 ks instalační lišta včetně sklopného sprchovacího sedátka, 1 ks vana</w:t>
      </w:r>
      <w:r w:rsidRPr="00A92C7E">
        <w:rPr>
          <w:rFonts w:ascii="Times New Roman" w:hAnsi="Times New Roman"/>
          <w:sz w:val="24"/>
          <w:szCs w:val="20"/>
          <w:lang w:eastAsia="zh-CN"/>
        </w:rPr>
        <w:t>.</w:t>
      </w:r>
      <w:r w:rsidRPr="00A811D9">
        <w:rPr>
          <w:rFonts w:ascii="Times New Roman" w:hAnsi="Times New Roman"/>
          <w:b/>
          <w:bCs/>
          <w:sz w:val="24"/>
          <w:szCs w:val="20"/>
          <w:lang w:eastAsia="zh-CN"/>
        </w:rPr>
        <w:t xml:space="preserve"> </w:t>
      </w:r>
    </w:p>
    <w:p w14:paraId="324A6E34" w14:textId="150DA028" w:rsidR="00A811D9" w:rsidRPr="00A811D9" w:rsidRDefault="00A811D9" w:rsidP="00A811D9">
      <w:pPr>
        <w:tabs>
          <w:tab w:val="left" w:pos="567"/>
        </w:tabs>
        <w:suppressAutoHyphens/>
        <w:overflowPunct w:val="0"/>
        <w:autoSpaceDE w:val="0"/>
        <w:spacing w:after="0" w:line="240" w:lineRule="auto"/>
        <w:jc w:val="both"/>
        <w:textAlignment w:val="baseline"/>
        <w:rPr>
          <w:rFonts w:ascii="Times New Roman" w:hAnsi="Times New Roman"/>
          <w:b/>
          <w:bCs/>
          <w:sz w:val="24"/>
          <w:szCs w:val="20"/>
          <w:lang w:eastAsia="zh-CN"/>
        </w:rPr>
      </w:pPr>
      <w:r w:rsidRPr="00A811D9">
        <w:rPr>
          <w:rFonts w:ascii="Times New Roman" w:hAnsi="Times New Roman"/>
          <w:b/>
          <w:bCs/>
          <w:sz w:val="24"/>
          <w:szCs w:val="20"/>
          <w:lang w:eastAsia="zh-CN"/>
        </w:rPr>
        <w:tab/>
        <w:t xml:space="preserve">V budově se nachází </w:t>
      </w:r>
      <w:r w:rsidR="005616ED">
        <w:rPr>
          <w:rFonts w:ascii="Times New Roman" w:hAnsi="Times New Roman"/>
          <w:b/>
          <w:bCs/>
          <w:sz w:val="24"/>
          <w:szCs w:val="20"/>
          <w:lang w:eastAsia="zh-CN"/>
        </w:rPr>
        <w:t xml:space="preserve">čtyři domácnosti </w:t>
      </w:r>
      <w:r w:rsidRPr="00A811D9">
        <w:rPr>
          <w:rFonts w:ascii="Times New Roman" w:hAnsi="Times New Roman"/>
          <w:b/>
          <w:bCs/>
          <w:sz w:val="24"/>
          <w:szCs w:val="20"/>
          <w:lang w:eastAsia="zh-CN"/>
        </w:rPr>
        <w:t xml:space="preserve">tzn. 4 místnosti „koupelna + WC“. </w:t>
      </w:r>
    </w:p>
    <w:p w14:paraId="6C728500" w14:textId="77777777" w:rsidR="00A811D9" w:rsidRPr="00A811D9" w:rsidRDefault="00A811D9" w:rsidP="00A811D9">
      <w:pPr>
        <w:tabs>
          <w:tab w:val="left" w:pos="567"/>
        </w:tabs>
        <w:suppressAutoHyphens/>
        <w:overflowPunct w:val="0"/>
        <w:autoSpaceDE w:val="0"/>
        <w:spacing w:after="0" w:line="240" w:lineRule="auto"/>
        <w:jc w:val="both"/>
        <w:textAlignment w:val="baseline"/>
        <w:rPr>
          <w:rFonts w:ascii="Times New Roman" w:hAnsi="Times New Roman"/>
          <w:b/>
          <w:bCs/>
          <w:sz w:val="24"/>
          <w:szCs w:val="20"/>
          <w:lang w:eastAsia="zh-CN"/>
        </w:rPr>
      </w:pPr>
    </w:p>
    <w:p w14:paraId="00652F1D" w14:textId="77777777" w:rsidR="00A811D9" w:rsidRPr="00A811D9" w:rsidRDefault="00A811D9" w:rsidP="00A811D9">
      <w:pPr>
        <w:tabs>
          <w:tab w:val="left" w:pos="709"/>
        </w:tabs>
        <w:suppressAutoHyphens/>
        <w:overflowPunct w:val="0"/>
        <w:autoSpaceDE w:val="0"/>
        <w:spacing w:after="0" w:line="240" w:lineRule="auto"/>
        <w:jc w:val="both"/>
        <w:textAlignment w:val="baseline"/>
        <w:rPr>
          <w:rFonts w:ascii="Times New Roman" w:hAnsi="Times New Roman"/>
          <w:sz w:val="24"/>
          <w:szCs w:val="20"/>
          <w:u w:val="single"/>
          <w:lang w:eastAsia="zh-CN"/>
        </w:rPr>
      </w:pPr>
      <w:r w:rsidRPr="00A811D9">
        <w:rPr>
          <w:rFonts w:ascii="Times New Roman" w:hAnsi="Times New Roman"/>
          <w:sz w:val="24"/>
          <w:szCs w:val="20"/>
          <w:u w:val="single"/>
          <w:lang w:eastAsia="zh-CN"/>
        </w:rPr>
        <w:t>Popsané 4 koupelny + WC navržené v dotčeném objektu budou vybaveny každé:</w:t>
      </w:r>
    </w:p>
    <w:p w14:paraId="11D43ECD" w14:textId="77777777" w:rsidR="005616ED" w:rsidRPr="005616ED" w:rsidRDefault="005616ED" w:rsidP="005616ED">
      <w:pPr>
        <w:tabs>
          <w:tab w:val="left" w:pos="709"/>
        </w:tabs>
        <w:suppressAutoHyphens/>
        <w:overflowPunct w:val="0"/>
        <w:autoSpaceDE w:val="0"/>
        <w:spacing w:after="0" w:line="240" w:lineRule="auto"/>
        <w:jc w:val="both"/>
        <w:textAlignment w:val="baseline"/>
        <w:rPr>
          <w:rFonts w:ascii="Times New Roman" w:hAnsi="Times New Roman"/>
          <w:b/>
          <w:bCs/>
          <w:sz w:val="24"/>
          <w:szCs w:val="20"/>
          <w:lang w:eastAsia="zh-CN"/>
        </w:rPr>
      </w:pPr>
      <w:r w:rsidRPr="005616ED">
        <w:rPr>
          <w:rFonts w:ascii="Times New Roman" w:hAnsi="Times New Roman"/>
          <w:b/>
          <w:bCs/>
          <w:sz w:val="24"/>
          <w:szCs w:val="20"/>
          <w:lang w:eastAsia="zh-CN"/>
        </w:rPr>
        <w:t>Vybavení koupelny + WC musí splňovat normu ČSN 73 4108.</w:t>
      </w:r>
    </w:p>
    <w:p w14:paraId="167A06EE" w14:textId="77777777" w:rsidR="005616ED" w:rsidRPr="005616ED" w:rsidRDefault="005616ED" w:rsidP="005616ED">
      <w:pPr>
        <w:widowControl w:val="0"/>
        <w:tabs>
          <w:tab w:val="left" w:pos="567"/>
        </w:tabs>
        <w:suppressAutoHyphens/>
        <w:overflowPunct w:val="0"/>
        <w:autoSpaceDE w:val="0"/>
        <w:spacing w:after="0" w:line="240" w:lineRule="auto"/>
        <w:ind w:left="14" w:hanging="9"/>
        <w:jc w:val="both"/>
        <w:textAlignment w:val="baseline"/>
        <w:rPr>
          <w:rFonts w:ascii="Times New Roman" w:hAnsi="Times New Roman"/>
          <w:sz w:val="24"/>
          <w:szCs w:val="20"/>
          <w:lang w:eastAsia="zh-CN"/>
        </w:rPr>
      </w:pPr>
      <w:r w:rsidRPr="005616ED">
        <w:rPr>
          <w:rFonts w:ascii="Times New Roman" w:hAnsi="Times New Roman"/>
          <w:sz w:val="24"/>
          <w:szCs w:val="20"/>
          <w:lang w:eastAsia="zh-CN"/>
        </w:rPr>
        <w:t xml:space="preserve">Dveře do koupelen + WC jsou navrženy šířky 1100 mm a budou otevíravé ven. Z vnitřní strany dveří bude umístěno vodorovné madlo. Zámek dveří musí být </w:t>
      </w:r>
      <w:proofErr w:type="spellStart"/>
      <w:r w:rsidRPr="005616ED">
        <w:rPr>
          <w:rFonts w:ascii="Times New Roman" w:hAnsi="Times New Roman"/>
          <w:sz w:val="24"/>
          <w:szCs w:val="20"/>
          <w:lang w:eastAsia="zh-CN"/>
        </w:rPr>
        <w:t>odjistitelný</w:t>
      </w:r>
      <w:proofErr w:type="spellEnd"/>
      <w:r w:rsidRPr="005616ED">
        <w:rPr>
          <w:rFonts w:ascii="Times New Roman" w:hAnsi="Times New Roman"/>
          <w:sz w:val="24"/>
          <w:szCs w:val="20"/>
          <w:lang w:eastAsia="zh-CN"/>
        </w:rPr>
        <w:t xml:space="preserve"> zvenku. </w:t>
      </w:r>
    </w:p>
    <w:p w14:paraId="6268A4BC" w14:textId="77777777" w:rsidR="005616ED" w:rsidRPr="005616ED" w:rsidRDefault="005616ED" w:rsidP="005616ED">
      <w:pPr>
        <w:tabs>
          <w:tab w:val="left" w:pos="709"/>
        </w:tabs>
        <w:suppressAutoHyphens/>
        <w:overflowPunct w:val="0"/>
        <w:autoSpaceDE w:val="0"/>
        <w:spacing w:after="0" w:line="240" w:lineRule="auto"/>
        <w:jc w:val="both"/>
        <w:textAlignment w:val="baseline"/>
        <w:rPr>
          <w:rFonts w:ascii="Times New Roman" w:hAnsi="Times New Roman"/>
          <w:b/>
          <w:bCs/>
          <w:sz w:val="24"/>
          <w:szCs w:val="20"/>
          <w:lang w:eastAsia="zh-CN"/>
        </w:rPr>
      </w:pPr>
    </w:p>
    <w:p w14:paraId="6384BD0D" w14:textId="19764322" w:rsidR="005616ED" w:rsidRPr="005616ED" w:rsidRDefault="005616ED" w:rsidP="005616ED">
      <w:pPr>
        <w:widowControl w:val="0"/>
        <w:tabs>
          <w:tab w:val="left" w:pos="567"/>
        </w:tabs>
        <w:suppressAutoHyphens/>
        <w:autoSpaceDE w:val="0"/>
        <w:spacing w:after="0" w:line="240" w:lineRule="auto"/>
        <w:jc w:val="both"/>
        <w:rPr>
          <w:rFonts w:ascii="Times New Roman" w:eastAsia="Arial" w:hAnsi="Times New Roman"/>
          <w:sz w:val="24"/>
          <w:szCs w:val="20"/>
          <w:lang w:eastAsia="zh-CN"/>
        </w:rPr>
      </w:pPr>
      <w:r w:rsidRPr="005616ED">
        <w:rPr>
          <w:rFonts w:ascii="Times New Roman" w:eastAsia="Arial" w:hAnsi="Times New Roman"/>
          <w:sz w:val="24"/>
          <w:szCs w:val="20"/>
          <w:lang w:eastAsia="zh-CN"/>
        </w:rPr>
        <w:t xml:space="preserve">1) WC mísou pro invalidy včetně splachování – zazdívaný splachovací systém. Horní hrana sedátka bude ve výšce </w:t>
      </w:r>
      <w:r w:rsidRPr="005616ED">
        <w:rPr>
          <w:rFonts w:ascii="Times New Roman" w:eastAsia="Arial" w:hAnsi="Times New Roman"/>
          <w:b/>
          <w:bCs/>
          <w:sz w:val="24"/>
          <w:szCs w:val="20"/>
          <w:lang w:eastAsia="zh-CN"/>
        </w:rPr>
        <w:t>460 mm</w:t>
      </w:r>
      <w:r w:rsidRPr="005616ED">
        <w:rPr>
          <w:rFonts w:ascii="Times New Roman" w:eastAsia="Arial" w:hAnsi="Times New Roman"/>
          <w:sz w:val="24"/>
          <w:szCs w:val="20"/>
          <w:lang w:eastAsia="zh-CN"/>
        </w:rPr>
        <w:t xml:space="preserve">. Navrženo dle metodiky k vyhlášce č. 398/2009 Sb., tab. č. 12, str. 152.  Ovládání splachování na straně nejvýše 1200 mm nad podlahou. Ovládání splachovacího zařízení musí být umístěno na straně, ze které je volný přístup k záchodové míse, na stěně v dosahu záchodové mísy. Po obou stranách WC budou umístěna madla ve výšce max. 780 mm nad podlahou. Jedno madlo bude sklopné, opatřené držákem WC papíru a druhé pevné. Obě madla budou kotvena přes kotevní prvky do nosné stěny za obezdívkou. Madla ve vzájemné vzdálenosti 600 mm. Sklopné madlo bude přesahovat záchodovou mísu o 100 mm a fixní madlo o 200 mm. Klozetová mísa musí být osazena tak, aby vedle ní byl prostor šířky nejméně 800 mm, mezi jejím čelem a zadní stěnou kabiny WC bude nejméně 700 mm. Prostor okolo záchodové mísy musí umožnit čelní, diagonální a boční nástup. Záchodová mísa musí být osazena tak, aby osová vzdálenost od boční stěny byla min. 450 mm. </w:t>
      </w:r>
    </w:p>
    <w:p w14:paraId="7655861E" w14:textId="77777777" w:rsidR="005616ED" w:rsidRPr="005616ED" w:rsidRDefault="005616ED" w:rsidP="005616ED">
      <w:pPr>
        <w:widowControl w:val="0"/>
        <w:tabs>
          <w:tab w:val="left" w:pos="567"/>
        </w:tabs>
        <w:suppressAutoHyphens/>
        <w:overflowPunct w:val="0"/>
        <w:autoSpaceDE w:val="0"/>
        <w:spacing w:after="0" w:line="240" w:lineRule="auto"/>
        <w:jc w:val="both"/>
        <w:textAlignment w:val="baseline"/>
        <w:rPr>
          <w:rFonts w:ascii="Times New Roman" w:hAnsi="Times New Roman"/>
          <w:sz w:val="24"/>
          <w:szCs w:val="20"/>
          <w:lang w:eastAsia="zh-CN"/>
        </w:rPr>
      </w:pPr>
      <w:r w:rsidRPr="005616ED">
        <w:rPr>
          <w:rFonts w:ascii="Times New Roman" w:hAnsi="Times New Roman"/>
          <w:sz w:val="24"/>
          <w:szCs w:val="20"/>
          <w:lang w:eastAsia="zh-CN"/>
        </w:rPr>
        <w:tab/>
        <w:t>V dosahu ze záchodové mísy ve výšce 600 mm až 1200 mm od podlahy a v dosahu z podlahy nejvýše 150 mm od podlahy musí být ovladač signalizačního systému nouzového ovládání.</w:t>
      </w:r>
    </w:p>
    <w:p w14:paraId="4A072A67" w14:textId="77777777" w:rsidR="005616ED" w:rsidRPr="005616ED" w:rsidRDefault="005616ED" w:rsidP="005616ED">
      <w:pPr>
        <w:widowControl w:val="0"/>
        <w:tabs>
          <w:tab w:val="left" w:pos="567"/>
        </w:tabs>
        <w:suppressAutoHyphens/>
        <w:overflowPunct w:val="0"/>
        <w:autoSpaceDE w:val="0"/>
        <w:spacing w:after="0" w:line="240" w:lineRule="auto"/>
        <w:jc w:val="both"/>
        <w:textAlignment w:val="baseline"/>
        <w:rPr>
          <w:rFonts w:ascii="Times New Roman" w:hAnsi="Times New Roman"/>
          <w:sz w:val="24"/>
          <w:szCs w:val="20"/>
          <w:lang w:eastAsia="zh-CN"/>
        </w:rPr>
      </w:pPr>
    </w:p>
    <w:p w14:paraId="0FF294DA" w14:textId="77777777" w:rsidR="005616ED" w:rsidRPr="005616ED" w:rsidRDefault="005616ED" w:rsidP="005616ED">
      <w:pPr>
        <w:tabs>
          <w:tab w:val="left" w:pos="709"/>
        </w:tabs>
        <w:suppressAutoHyphens/>
        <w:overflowPunct w:val="0"/>
        <w:autoSpaceDE w:val="0"/>
        <w:spacing w:after="0" w:line="240" w:lineRule="auto"/>
        <w:jc w:val="both"/>
        <w:textAlignment w:val="baseline"/>
        <w:rPr>
          <w:rFonts w:ascii="Times New Roman" w:hAnsi="Times New Roman"/>
          <w:sz w:val="24"/>
          <w:szCs w:val="20"/>
          <w:lang w:eastAsia="zh-CN"/>
        </w:rPr>
      </w:pPr>
      <w:r w:rsidRPr="005616ED">
        <w:rPr>
          <w:rFonts w:ascii="Times New Roman" w:hAnsi="Times New Roman"/>
          <w:sz w:val="24"/>
          <w:szCs w:val="20"/>
          <w:lang w:eastAsia="zh-CN"/>
        </w:rPr>
        <w:t xml:space="preserve">2) Umyvadlem uzpůsobeným pro invalidy včetně sifonu a umyvadlové stojánkové výtokové baterie s pákovým ovládáním. Horní hrana umyvadla bude ve výšce 800 mm. Vedle umyvadla musí být alespoň jedno svislé madlo délky nejméně 450 mm. Nad umyvadlem bude umístěno zrcadlo s možností naklopení. Při použití sklopného zrcadla nesmí ovládací páka vystupovat do prostoru. Umyvadlo lze podjet invalidním vozíkem. </w:t>
      </w:r>
    </w:p>
    <w:p w14:paraId="68452418" w14:textId="77777777" w:rsidR="005616ED" w:rsidRPr="005616ED" w:rsidRDefault="005616ED" w:rsidP="005616ED">
      <w:pPr>
        <w:tabs>
          <w:tab w:val="left" w:pos="709"/>
        </w:tabs>
        <w:suppressAutoHyphens/>
        <w:overflowPunct w:val="0"/>
        <w:autoSpaceDE w:val="0"/>
        <w:spacing w:after="0" w:line="240" w:lineRule="auto"/>
        <w:jc w:val="both"/>
        <w:textAlignment w:val="baseline"/>
        <w:rPr>
          <w:rFonts w:ascii="Times New Roman" w:hAnsi="Times New Roman"/>
          <w:sz w:val="24"/>
          <w:szCs w:val="20"/>
          <w:lang w:eastAsia="zh-CN"/>
        </w:rPr>
      </w:pPr>
    </w:p>
    <w:p w14:paraId="3F868FB3" w14:textId="77777777" w:rsidR="005616ED" w:rsidRPr="005616ED" w:rsidRDefault="005616ED" w:rsidP="005616ED">
      <w:pPr>
        <w:tabs>
          <w:tab w:val="left" w:pos="709"/>
        </w:tabs>
        <w:suppressAutoHyphens/>
        <w:overflowPunct w:val="0"/>
        <w:autoSpaceDE w:val="0"/>
        <w:spacing w:after="0" w:line="240" w:lineRule="auto"/>
        <w:jc w:val="both"/>
        <w:textAlignment w:val="baseline"/>
        <w:rPr>
          <w:rFonts w:ascii="Times New Roman" w:hAnsi="Times New Roman"/>
          <w:sz w:val="24"/>
          <w:szCs w:val="20"/>
          <w:lang w:eastAsia="zh-CN"/>
        </w:rPr>
      </w:pPr>
      <w:r w:rsidRPr="005616ED">
        <w:rPr>
          <w:rFonts w:ascii="Times New Roman" w:hAnsi="Times New Roman"/>
          <w:sz w:val="24"/>
          <w:szCs w:val="20"/>
          <w:lang w:eastAsia="zh-CN"/>
        </w:rPr>
        <w:t>3)Prostor kolem umyvadla a WC mísy neopomenout vybavit příslušnými madly, jak již bylo popsáno v předchozích nebo následujících bodech:</w:t>
      </w:r>
    </w:p>
    <w:p w14:paraId="28439DD8" w14:textId="4A024AFB" w:rsidR="005616ED" w:rsidRPr="005616ED" w:rsidRDefault="005616ED" w:rsidP="005616ED">
      <w:pPr>
        <w:widowControl w:val="0"/>
        <w:tabs>
          <w:tab w:val="left" w:pos="567"/>
        </w:tabs>
        <w:suppressAutoHyphens/>
        <w:overflowPunct w:val="0"/>
        <w:autoSpaceDE w:val="0"/>
        <w:spacing w:after="0" w:line="240" w:lineRule="auto"/>
        <w:ind w:left="14" w:hanging="9"/>
        <w:jc w:val="both"/>
        <w:textAlignment w:val="baseline"/>
        <w:rPr>
          <w:rFonts w:ascii="Times New Roman" w:hAnsi="Times New Roman"/>
          <w:sz w:val="24"/>
          <w:szCs w:val="20"/>
          <w:lang w:eastAsia="zh-CN"/>
        </w:rPr>
      </w:pPr>
      <w:r w:rsidRPr="005616ED">
        <w:rPr>
          <w:rFonts w:ascii="Times New Roman" w:hAnsi="Times New Roman"/>
          <w:sz w:val="24"/>
          <w:szCs w:val="20"/>
          <w:lang w:eastAsia="zh-CN"/>
        </w:rPr>
        <w:tab/>
      </w:r>
      <w:r w:rsidRPr="005616ED">
        <w:rPr>
          <w:rFonts w:ascii="Times New Roman" w:hAnsi="Times New Roman"/>
          <w:sz w:val="24"/>
          <w:szCs w:val="20"/>
          <w:lang w:eastAsia="zh-CN"/>
        </w:rPr>
        <w:tab/>
        <w:t>- u WC mísy –1x pevné madlo kotvené do stěny a 1x sklopné madlo kotvené do stěny, na kterém bude umístěn držák na toaletní papír – max. 780 mm nad podlahou</w:t>
      </w:r>
    </w:p>
    <w:p w14:paraId="450B3CD0" w14:textId="77777777" w:rsidR="005616ED" w:rsidRPr="005616ED" w:rsidRDefault="005616ED" w:rsidP="005616ED">
      <w:pPr>
        <w:widowControl w:val="0"/>
        <w:tabs>
          <w:tab w:val="left" w:pos="567"/>
        </w:tabs>
        <w:suppressAutoHyphens/>
        <w:overflowPunct w:val="0"/>
        <w:autoSpaceDE w:val="0"/>
        <w:spacing w:after="0" w:line="240" w:lineRule="auto"/>
        <w:ind w:left="14" w:hanging="9"/>
        <w:jc w:val="both"/>
        <w:textAlignment w:val="baseline"/>
        <w:rPr>
          <w:rFonts w:ascii="Times New Roman" w:hAnsi="Times New Roman"/>
          <w:sz w:val="24"/>
          <w:szCs w:val="20"/>
          <w:lang w:eastAsia="zh-CN"/>
        </w:rPr>
      </w:pPr>
      <w:r w:rsidRPr="005616ED">
        <w:rPr>
          <w:rFonts w:ascii="Times New Roman" w:hAnsi="Times New Roman"/>
          <w:sz w:val="24"/>
          <w:szCs w:val="20"/>
          <w:lang w:eastAsia="zh-CN"/>
        </w:rPr>
        <w:tab/>
      </w:r>
      <w:r w:rsidRPr="005616ED">
        <w:rPr>
          <w:rFonts w:ascii="Times New Roman" w:hAnsi="Times New Roman"/>
          <w:sz w:val="24"/>
          <w:szCs w:val="20"/>
          <w:lang w:eastAsia="zh-CN"/>
        </w:rPr>
        <w:tab/>
        <w:t>- u umyvadla – 1x svislé madlo délky min. 450 mm</w:t>
      </w:r>
    </w:p>
    <w:p w14:paraId="5B28CD21" w14:textId="77777777" w:rsidR="005616ED" w:rsidRPr="005616ED" w:rsidRDefault="005616ED" w:rsidP="005616ED">
      <w:pPr>
        <w:widowControl w:val="0"/>
        <w:tabs>
          <w:tab w:val="left" w:pos="567"/>
        </w:tabs>
        <w:suppressAutoHyphens/>
        <w:overflowPunct w:val="0"/>
        <w:autoSpaceDE w:val="0"/>
        <w:spacing w:after="0" w:line="240" w:lineRule="auto"/>
        <w:ind w:left="14" w:hanging="9"/>
        <w:jc w:val="both"/>
        <w:textAlignment w:val="baseline"/>
        <w:rPr>
          <w:rFonts w:ascii="Times New Roman" w:hAnsi="Times New Roman"/>
          <w:sz w:val="24"/>
          <w:szCs w:val="20"/>
          <w:lang w:eastAsia="zh-CN"/>
        </w:rPr>
      </w:pPr>
      <w:r w:rsidRPr="005616ED">
        <w:rPr>
          <w:rFonts w:ascii="Times New Roman" w:hAnsi="Times New Roman"/>
          <w:sz w:val="24"/>
          <w:szCs w:val="20"/>
          <w:lang w:eastAsia="zh-CN"/>
        </w:rPr>
        <w:tab/>
      </w:r>
      <w:r w:rsidRPr="005616ED">
        <w:rPr>
          <w:rFonts w:ascii="Times New Roman" w:hAnsi="Times New Roman"/>
          <w:sz w:val="24"/>
          <w:szCs w:val="20"/>
          <w:lang w:eastAsia="zh-CN"/>
        </w:rPr>
        <w:tab/>
        <w:t>- u vany – 1x madlo neboli zábradlí, délky 1000 mm, výšky 1090 mm, svislá část namontována na okraji vodorovné části madla směrem k vaně. Určeno k pevné montáži.</w:t>
      </w:r>
    </w:p>
    <w:p w14:paraId="47525576" w14:textId="77777777" w:rsidR="005616ED" w:rsidRPr="005616ED" w:rsidRDefault="005616ED" w:rsidP="005616ED">
      <w:pPr>
        <w:widowControl w:val="0"/>
        <w:tabs>
          <w:tab w:val="left" w:pos="567"/>
        </w:tabs>
        <w:suppressAutoHyphens/>
        <w:overflowPunct w:val="0"/>
        <w:autoSpaceDE w:val="0"/>
        <w:spacing w:after="0" w:line="240" w:lineRule="auto"/>
        <w:ind w:left="14" w:hanging="9"/>
        <w:jc w:val="both"/>
        <w:textAlignment w:val="baseline"/>
        <w:rPr>
          <w:rFonts w:ascii="Times New Roman" w:hAnsi="Times New Roman"/>
          <w:sz w:val="24"/>
          <w:szCs w:val="20"/>
          <w:lang w:eastAsia="zh-CN"/>
        </w:rPr>
      </w:pPr>
    </w:p>
    <w:p w14:paraId="3CA56DFA" w14:textId="77777777" w:rsidR="005616ED" w:rsidRPr="005616ED" w:rsidRDefault="005616ED" w:rsidP="005616ED">
      <w:pPr>
        <w:tabs>
          <w:tab w:val="left" w:pos="567"/>
        </w:tabs>
        <w:suppressAutoHyphens/>
        <w:overflowPunct w:val="0"/>
        <w:autoSpaceDE w:val="0"/>
        <w:spacing w:after="0" w:line="240" w:lineRule="auto"/>
        <w:jc w:val="both"/>
        <w:textAlignment w:val="baseline"/>
        <w:rPr>
          <w:rFonts w:ascii="Times New Roman" w:hAnsi="Times New Roman"/>
          <w:sz w:val="24"/>
          <w:szCs w:val="20"/>
          <w:lang w:eastAsia="zh-CN"/>
        </w:rPr>
      </w:pPr>
      <w:r w:rsidRPr="005616ED">
        <w:rPr>
          <w:rFonts w:ascii="Times New Roman" w:hAnsi="Times New Roman"/>
          <w:sz w:val="24"/>
          <w:szCs w:val="20"/>
          <w:lang w:eastAsia="zh-CN"/>
        </w:rPr>
        <w:t>4)  Sprchovací místo pro lůžko</w:t>
      </w:r>
    </w:p>
    <w:p w14:paraId="3178EF0E" w14:textId="77777777" w:rsidR="005616ED" w:rsidRPr="005616ED" w:rsidRDefault="005616ED" w:rsidP="005616ED">
      <w:pPr>
        <w:tabs>
          <w:tab w:val="left" w:pos="567"/>
        </w:tabs>
        <w:suppressAutoHyphens/>
        <w:overflowPunct w:val="0"/>
        <w:autoSpaceDE w:val="0"/>
        <w:spacing w:after="0" w:line="240" w:lineRule="auto"/>
        <w:jc w:val="both"/>
        <w:textAlignment w:val="baseline"/>
        <w:rPr>
          <w:rFonts w:ascii="Times New Roman" w:hAnsi="Times New Roman"/>
          <w:sz w:val="24"/>
          <w:szCs w:val="20"/>
          <w:lang w:eastAsia="zh-CN"/>
        </w:rPr>
      </w:pPr>
      <w:r w:rsidRPr="005616ED">
        <w:rPr>
          <w:rFonts w:ascii="Times New Roman" w:hAnsi="Times New Roman"/>
          <w:sz w:val="24"/>
          <w:szCs w:val="20"/>
          <w:lang w:eastAsia="zh-CN"/>
        </w:rPr>
        <w:t xml:space="preserve">Rozměru 1100 x 2300 mm. Vyspádované jako celá místnost do sběrného odtokového nerezového kanálku situovaného při obvodě místnosti. </w:t>
      </w:r>
    </w:p>
    <w:p w14:paraId="0777C0C2" w14:textId="77777777" w:rsidR="005616ED" w:rsidRPr="005616ED" w:rsidRDefault="005616ED" w:rsidP="005616ED">
      <w:pPr>
        <w:tabs>
          <w:tab w:val="left" w:pos="709"/>
        </w:tabs>
        <w:suppressAutoHyphens/>
        <w:overflowPunct w:val="0"/>
        <w:autoSpaceDE w:val="0"/>
        <w:spacing w:after="0" w:line="240" w:lineRule="auto"/>
        <w:jc w:val="both"/>
        <w:textAlignment w:val="baseline"/>
        <w:rPr>
          <w:rFonts w:ascii="Times New Roman" w:hAnsi="Times New Roman"/>
          <w:sz w:val="24"/>
          <w:szCs w:val="20"/>
          <w:lang w:eastAsia="zh-CN"/>
        </w:rPr>
      </w:pPr>
      <w:r w:rsidRPr="005616ED">
        <w:rPr>
          <w:rFonts w:ascii="Times New Roman" w:hAnsi="Times New Roman"/>
          <w:sz w:val="24"/>
          <w:szCs w:val="20"/>
          <w:lang w:eastAsia="zh-CN"/>
        </w:rPr>
        <w:t>Podlaha sprchovacího místa bude mít povrch se součinitelem smykového tření nejméně 0,5 + tg α nebo hodnota výkyvu kyvadla nejméně 40x (1+tg α) nebo úhel skluzu min. 10° x (1+tg α).</w:t>
      </w:r>
    </w:p>
    <w:p w14:paraId="182A8FB2" w14:textId="77777777" w:rsidR="005616ED" w:rsidRPr="005616ED" w:rsidRDefault="005616ED" w:rsidP="005616ED">
      <w:pPr>
        <w:tabs>
          <w:tab w:val="left" w:pos="709"/>
        </w:tabs>
        <w:suppressAutoHyphens/>
        <w:overflowPunct w:val="0"/>
        <w:autoSpaceDE w:val="0"/>
        <w:spacing w:after="0" w:line="240" w:lineRule="auto"/>
        <w:jc w:val="both"/>
        <w:textAlignment w:val="baseline"/>
        <w:rPr>
          <w:rFonts w:ascii="Times New Roman" w:hAnsi="Times New Roman"/>
          <w:sz w:val="24"/>
          <w:szCs w:val="20"/>
          <w:lang w:eastAsia="zh-CN"/>
        </w:rPr>
      </w:pPr>
      <w:r w:rsidRPr="005616ED">
        <w:rPr>
          <w:rFonts w:ascii="Times New Roman" w:hAnsi="Times New Roman"/>
          <w:sz w:val="24"/>
          <w:szCs w:val="20"/>
          <w:lang w:eastAsia="zh-CN"/>
        </w:rPr>
        <w:lastRenderedPageBreak/>
        <w:t xml:space="preserve">Sprchovací místo bude vybaveno systémovou horizontální nástěnnou instalační lištou s krycí deskou kotvenou do obvodové stěny, délky od přizdívky WC mísy až k hraně vany. Po této instalační liště bude jezdit sklopné sprchové sedátko a držák sprchové baterie.  </w:t>
      </w:r>
    </w:p>
    <w:p w14:paraId="33D76280" w14:textId="77777777" w:rsidR="005616ED" w:rsidRPr="005616ED" w:rsidRDefault="005616ED" w:rsidP="005616ED">
      <w:pPr>
        <w:tabs>
          <w:tab w:val="left" w:pos="709"/>
        </w:tabs>
        <w:suppressAutoHyphens/>
        <w:overflowPunct w:val="0"/>
        <w:autoSpaceDE w:val="0"/>
        <w:spacing w:after="0" w:line="240" w:lineRule="auto"/>
        <w:jc w:val="both"/>
        <w:textAlignment w:val="baseline"/>
        <w:rPr>
          <w:rFonts w:ascii="Times New Roman" w:hAnsi="Times New Roman"/>
          <w:sz w:val="24"/>
          <w:szCs w:val="20"/>
          <w:lang w:eastAsia="zh-CN"/>
        </w:rPr>
      </w:pPr>
      <w:r w:rsidRPr="005616ED">
        <w:rPr>
          <w:rFonts w:ascii="Times New Roman" w:hAnsi="Times New Roman"/>
          <w:sz w:val="24"/>
          <w:szCs w:val="20"/>
          <w:lang w:eastAsia="zh-CN"/>
        </w:rPr>
        <w:t xml:space="preserve">Vedle sprchového prostoru musí být volné místo pro odložení vozíku. Sprchové místo bude vybaveno ruční sprchou s pákovým ovládáním. Ve sprchovacím místě se instaluje madlo neboli zábradlí, na které se instaluje držák sprchové hlavice. Madlo bude sloužit také jako podpora a pomoc při vstávání pro uživatele objektu. Délka vodorovné části madla 1000 mm, výška svislé části madla1090 mm, svislá část bude namontována uprostřed vodorovné části madla. Určeno k pevné montáži.  </w:t>
      </w:r>
    </w:p>
    <w:p w14:paraId="68EAA33C" w14:textId="77777777" w:rsidR="005616ED" w:rsidRPr="005616ED" w:rsidRDefault="005616ED" w:rsidP="005616ED">
      <w:pPr>
        <w:tabs>
          <w:tab w:val="left" w:pos="567"/>
        </w:tabs>
        <w:suppressAutoHyphens/>
        <w:overflowPunct w:val="0"/>
        <w:autoSpaceDE w:val="0"/>
        <w:spacing w:after="0" w:line="240" w:lineRule="auto"/>
        <w:jc w:val="both"/>
        <w:textAlignment w:val="baseline"/>
        <w:rPr>
          <w:rFonts w:ascii="Times New Roman" w:hAnsi="Times New Roman"/>
          <w:sz w:val="24"/>
          <w:szCs w:val="20"/>
          <w:lang w:eastAsia="zh-CN"/>
        </w:rPr>
      </w:pPr>
    </w:p>
    <w:p w14:paraId="0C8533BB" w14:textId="77777777" w:rsidR="005616ED" w:rsidRPr="005616ED" w:rsidRDefault="005616ED" w:rsidP="005616ED">
      <w:pPr>
        <w:tabs>
          <w:tab w:val="left" w:pos="567"/>
        </w:tabs>
        <w:suppressAutoHyphens/>
        <w:overflowPunct w:val="0"/>
        <w:autoSpaceDE w:val="0"/>
        <w:spacing w:after="0" w:line="240" w:lineRule="auto"/>
        <w:jc w:val="both"/>
        <w:textAlignment w:val="baseline"/>
        <w:rPr>
          <w:rFonts w:ascii="Times New Roman" w:hAnsi="Times New Roman"/>
          <w:sz w:val="24"/>
          <w:szCs w:val="20"/>
          <w:lang w:eastAsia="zh-CN"/>
        </w:rPr>
      </w:pPr>
      <w:r w:rsidRPr="005616ED">
        <w:rPr>
          <w:rFonts w:ascii="Times New Roman" w:hAnsi="Times New Roman"/>
          <w:sz w:val="24"/>
          <w:szCs w:val="20"/>
          <w:lang w:eastAsia="zh-CN"/>
        </w:rPr>
        <w:t xml:space="preserve">Do sprchovacího místa bude možné umístit sprchové lůžko pro osobní hygienu imobilních pacientů a jejich transport. Lůžko bude výškově nastavitelné, závislé na zdroji elektrické energie. Lůžko nebude dodávka stavby, zajistí si investor sám s dalšími zdravotnickými pomůckami. </w:t>
      </w:r>
    </w:p>
    <w:p w14:paraId="6D1E34DE" w14:textId="77777777" w:rsidR="005616ED" w:rsidRPr="005616ED" w:rsidRDefault="005616ED" w:rsidP="005616ED">
      <w:pPr>
        <w:tabs>
          <w:tab w:val="left" w:pos="567"/>
        </w:tabs>
        <w:suppressAutoHyphens/>
        <w:overflowPunct w:val="0"/>
        <w:autoSpaceDE w:val="0"/>
        <w:spacing w:after="0" w:line="240" w:lineRule="auto"/>
        <w:jc w:val="both"/>
        <w:textAlignment w:val="baseline"/>
        <w:rPr>
          <w:rFonts w:ascii="Times New Roman" w:hAnsi="Times New Roman"/>
          <w:sz w:val="24"/>
          <w:szCs w:val="20"/>
          <w:lang w:eastAsia="zh-CN"/>
        </w:rPr>
      </w:pPr>
    </w:p>
    <w:p w14:paraId="3ADF21BC" w14:textId="77777777" w:rsidR="005616ED" w:rsidRPr="005616ED" w:rsidRDefault="005616ED" w:rsidP="005616ED">
      <w:pPr>
        <w:tabs>
          <w:tab w:val="left" w:pos="567"/>
        </w:tabs>
        <w:suppressAutoHyphens/>
        <w:overflowPunct w:val="0"/>
        <w:autoSpaceDE w:val="0"/>
        <w:spacing w:after="0" w:line="240" w:lineRule="auto"/>
        <w:jc w:val="both"/>
        <w:textAlignment w:val="baseline"/>
        <w:rPr>
          <w:rFonts w:ascii="Times New Roman" w:hAnsi="Times New Roman"/>
          <w:sz w:val="24"/>
          <w:szCs w:val="20"/>
          <w:lang w:eastAsia="zh-CN"/>
        </w:rPr>
      </w:pPr>
      <w:r w:rsidRPr="005616ED">
        <w:rPr>
          <w:rFonts w:ascii="Times New Roman" w:hAnsi="Times New Roman"/>
          <w:sz w:val="24"/>
          <w:szCs w:val="20"/>
          <w:lang w:eastAsia="zh-CN"/>
        </w:rPr>
        <w:t xml:space="preserve">5) Horní hrana vany smí být nejvýše 500 mm nad podlahou. Vana musí být odsazena od přilehlé stěny nejméně o 100 mm z důvodu umístění madla, které nesmí zasahovat do vany. Vana </w:t>
      </w:r>
      <w:r w:rsidRPr="005616ED">
        <w:rPr>
          <w:rFonts w:ascii="Times New Roman" w:hAnsi="Times New Roman"/>
          <w:color w:val="333333"/>
          <w:sz w:val="24"/>
          <w:szCs w:val="20"/>
          <w:shd w:val="clear" w:color="auto" w:fill="FFFFFF"/>
          <w:lang w:eastAsia="zh-CN"/>
        </w:rPr>
        <w:t xml:space="preserve">pro zdravotně postižené </w:t>
      </w:r>
      <w:r w:rsidRPr="005616ED">
        <w:rPr>
          <w:rFonts w:ascii="Times New Roman" w:hAnsi="Times New Roman"/>
          <w:sz w:val="24"/>
          <w:szCs w:val="20"/>
          <w:lang w:eastAsia="zh-CN"/>
        </w:rPr>
        <w:t xml:space="preserve">z vysoce kvalitního akrylátu je navržena samostatně stojící </w:t>
      </w:r>
      <w:r w:rsidRPr="005616ED">
        <w:rPr>
          <w:rFonts w:ascii="Times New Roman" w:hAnsi="Times New Roman"/>
          <w:color w:val="333333"/>
          <w:sz w:val="24"/>
          <w:szCs w:val="20"/>
          <w:shd w:val="clear" w:color="auto" w:fill="FFFFFF"/>
          <w:lang w:eastAsia="zh-CN"/>
        </w:rPr>
        <w:t xml:space="preserve">s vodotěsnými dvířky, namontovaným v boční stěně. </w:t>
      </w:r>
      <w:r w:rsidRPr="005616ED">
        <w:rPr>
          <w:rFonts w:ascii="Times New Roman" w:hAnsi="Times New Roman"/>
          <w:sz w:val="24"/>
          <w:szCs w:val="20"/>
          <w:lang w:eastAsia="zh-CN"/>
        </w:rPr>
        <w:t xml:space="preserve">Vanová páková baterie musí být osazena na podélné straně vany v dosahu osoby sedící ve vaně. Jelikož je vana navržena podél zdi, musí být na této zdi opěrné madlo neboli zábradlí. Vodorovná část madla je navržena délky nejméně 1000 mm a bude instalována ve výšce 100 mm nad lícem vany a svislá část madla je navržena délky 1090 mm, bude instalována na konci vodorovné části madla a bude umístěna nejvýše 200 mm od vanové baterie. Délka vany je navržena 1700 mm, šířka 750 mm. Do vany půjde klient vždy s doprovodem, proto nouzové volání je umístěno v místnosti „koupelna + WC“ pouze jedno, a to u záchodové mísy.  </w:t>
      </w:r>
    </w:p>
    <w:p w14:paraId="4C17962C" w14:textId="77777777" w:rsidR="000A28CD" w:rsidRDefault="000A28CD" w:rsidP="00A811D9">
      <w:pPr>
        <w:tabs>
          <w:tab w:val="left" w:pos="567"/>
        </w:tabs>
        <w:suppressAutoHyphens/>
        <w:overflowPunct w:val="0"/>
        <w:autoSpaceDE w:val="0"/>
        <w:spacing w:after="0" w:line="240" w:lineRule="auto"/>
        <w:jc w:val="both"/>
        <w:textAlignment w:val="baseline"/>
        <w:rPr>
          <w:rFonts w:ascii="Times New Roman" w:hAnsi="Times New Roman"/>
          <w:sz w:val="24"/>
          <w:szCs w:val="20"/>
          <w:lang w:eastAsia="zh-CN"/>
        </w:rPr>
      </w:pPr>
    </w:p>
    <w:p w14:paraId="68F72449" w14:textId="1351B1DA" w:rsidR="000A28CD" w:rsidRPr="000A28CD" w:rsidRDefault="000A28CD" w:rsidP="00A811D9">
      <w:pPr>
        <w:tabs>
          <w:tab w:val="left" w:pos="567"/>
        </w:tabs>
        <w:suppressAutoHyphens/>
        <w:overflowPunct w:val="0"/>
        <w:autoSpaceDE w:val="0"/>
        <w:spacing w:after="0" w:line="240" w:lineRule="auto"/>
        <w:jc w:val="both"/>
        <w:textAlignment w:val="baseline"/>
        <w:rPr>
          <w:rFonts w:ascii="Times New Roman" w:hAnsi="Times New Roman"/>
          <w:sz w:val="24"/>
          <w:szCs w:val="20"/>
          <w:u w:val="single"/>
          <w:lang w:eastAsia="zh-CN"/>
        </w:rPr>
      </w:pPr>
      <w:r w:rsidRPr="000A28CD">
        <w:rPr>
          <w:rFonts w:ascii="Times New Roman" w:hAnsi="Times New Roman"/>
          <w:sz w:val="24"/>
          <w:szCs w:val="20"/>
          <w:u w:val="single"/>
          <w:lang w:eastAsia="zh-CN"/>
        </w:rPr>
        <w:t>Další požadavky na budovu dle stanoviska NIPI bezbariérové prostředí, o.p.s.:</w:t>
      </w:r>
    </w:p>
    <w:p w14:paraId="1258B7EB" w14:textId="65123195" w:rsidR="001D4E23" w:rsidRDefault="006E7225" w:rsidP="006E7225">
      <w:pPr>
        <w:tabs>
          <w:tab w:val="left" w:pos="567"/>
        </w:tabs>
        <w:suppressAutoHyphens/>
        <w:overflowPunct w:val="0"/>
        <w:autoSpaceDE w:val="0"/>
        <w:spacing w:before="100" w:after="0" w:line="240" w:lineRule="auto"/>
        <w:jc w:val="both"/>
        <w:textAlignment w:val="baseline"/>
        <w:rPr>
          <w:rFonts w:ascii="Times New Roman" w:hAnsi="Times New Roman"/>
          <w:sz w:val="24"/>
          <w:szCs w:val="20"/>
          <w:lang w:eastAsia="zh-CN"/>
        </w:rPr>
      </w:pPr>
      <w:r>
        <w:rPr>
          <w:rFonts w:ascii="Times New Roman" w:hAnsi="Times New Roman"/>
          <w:sz w:val="24"/>
          <w:szCs w:val="20"/>
          <w:lang w:eastAsia="zh-CN"/>
        </w:rPr>
        <w:t xml:space="preserve">- Prosklené dveře a stěny, jejichž zasklení zasahuje níže než 800 mm nad podlahou, musí být ve výšce 800 až 1000 mm a zároveň ve výšce 1400 až 1600 mm kontrastně označeny oproti pozadí, zejména musí mít výrazný pruh šířky nejméně 50 mm nebo pruh ze značek o průměru nejméně 50 mm vzdálených od sebe nejvíce 150 mm, jasně viditelnými oproti pozadí viz. bod 3.2 Přílohy č. 3 k vyhlášce č. 398/2009 Sb. </w:t>
      </w:r>
    </w:p>
    <w:p w14:paraId="222BA58B" w14:textId="18B36EFD" w:rsidR="006E7225" w:rsidRDefault="006E7225" w:rsidP="006E7225">
      <w:pPr>
        <w:tabs>
          <w:tab w:val="left" w:pos="567"/>
        </w:tabs>
        <w:suppressAutoHyphens/>
        <w:overflowPunct w:val="0"/>
        <w:autoSpaceDE w:val="0"/>
        <w:spacing w:before="100" w:after="0" w:line="240" w:lineRule="auto"/>
        <w:jc w:val="both"/>
        <w:textAlignment w:val="baseline"/>
        <w:rPr>
          <w:rFonts w:ascii="Times New Roman" w:hAnsi="Times New Roman"/>
          <w:sz w:val="24"/>
          <w:szCs w:val="20"/>
          <w:lang w:eastAsia="zh-CN"/>
        </w:rPr>
      </w:pPr>
      <w:r>
        <w:rPr>
          <w:rFonts w:ascii="Times New Roman" w:hAnsi="Times New Roman"/>
          <w:sz w:val="24"/>
          <w:szCs w:val="20"/>
          <w:lang w:eastAsia="zh-CN"/>
        </w:rPr>
        <w:t>- Ovladače v kleci výtahu a nástupních místech do výtahu musí vyčnívat nad povrch okolní plochy nejméně o 1 mm. Reliéfní značky nesmí být ryté a vpravo od ovladače musí být příslušný Braillův znak s parametry standardní sazby. Pouze na klávesnicové ovladačové kombinaci na Braillův znak nemusí provádět. Další požadavky na provedení ovladačů výtahu a na jejich označení reliéfními značkami stanoví příslušné normové hodnoty – viz. bod 3.2.1 Přílohy č. 1 k vyhlášce č. 398/2009 Sb.</w:t>
      </w:r>
    </w:p>
    <w:p w14:paraId="5C681B4F" w14:textId="77777777" w:rsidR="00EA3E44" w:rsidRDefault="006E7225" w:rsidP="00EA3E44">
      <w:pPr>
        <w:tabs>
          <w:tab w:val="left" w:pos="567"/>
        </w:tabs>
        <w:suppressAutoHyphens/>
        <w:overflowPunct w:val="0"/>
        <w:autoSpaceDE w:val="0"/>
        <w:spacing w:before="100" w:after="0" w:line="240" w:lineRule="auto"/>
        <w:jc w:val="both"/>
        <w:textAlignment w:val="baseline"/>
        <w:rPr>
          <w:rFonts w:ascii="Times New Roman" w:hAnsi="Times New Roman"/>
          <w:sz w:val="24"/>
          <w:szCs w:val="20"/>
          <w:lang w:eastAsia="zh-CN"/>
        </w:rPr>
      </w:pPr>
      <w:r>
        <w:rPr>
          <w:rFonts w:ascii="Times New Roman" w:hAnsi="Times New Roman"/>
          <w:sz w:val="24"/>
          <w:szCs w:val="20"/>
          <w:lang w:eastAsia="zh-CN"/>
        </w:rPr>
        <w:t xml:space="preserve">- </w:t>
      </w:r>
      <w:r w:rsidR="00EA3E44">
        <w:rPr>
          <w:rFonts w:ascii="Times New Roman" w:hAnsi="Times New Roman"/>
          <w:sz w:val="24"/>
          <w:szCs w:val="20"/>
          <w:lang w:eastAsia="zh-CN"/>
        </w:rPr>
        <w:t xml:space="preserve">Stupnice nástupního a výstupního schodišťového stupně každého schodišťového ramene nebo vyrovnávacích schodů musí být výrazně kontrastně rozeznatelná od okolí. Kontrastní označení podstupnice je nepřípustné – viz. bod 2.2.1 Přílohy č. 1 k vyhlášce č. 398/2009 Sb. </w:t>
      </w:r>
    </w:p>
    <w:p w14:paraId="6DD5DACA" w14:textId="7DB9CFD8" w:rsidR="006E7225" w:rsidRDefault="00EA3E44" w:rsidP="00EA3E44">
      <w:pPr>
        <w:tabs>
          <w:tab w:val="left" w:pos="567"/>
        </w:tabs>
        <w:suppressAutoHyphens/>
        <w:overflowPunct w:val="0"/>
        <w:autoSpaceDE w:val="0"/>
        <w:spacing w:before="100" w:after="0" w:line="240" w:lineRule="auto"/>
        <w:jc w:val="both"/>
        <w:textAlignment w:val="baseline"/>
        <w:rPr>
          <w:rFonts w:ascii="Times New Roman" w:hAnsi="Times New Roman"/>
          <w:sz w:val="24"/>
          <w:szCs w:val="20"/>
          <w:lang w:eastAsia="zh-CN"/>
        </w:rPr>
      </w:pPr>
      <w:r>
        <w:rPr>
          <w:rFonts w:ascii="Times New Roman" w:hAnsi="Times New Roman"/>
          <w:sz w:val="24"/>
          <w:szCs w:val="20"/>
          <w:lang w:eastAsia="zh-CN"/>
        </w:rPr>
        <w:t xml:space="preserve">-  Lávky přes výkopy ve veřejném prostoru musí být široké nejméně 900 mm a po obou stranách musí mít opatření proti sjetí vozíku, výškové napojení na stávající upravený terén nesmí být s rozdílem větším než 20 mm. Ochranné zábradlí, popřípadě zábrany Z2 musí být opatřeny ve výši 100 až 250 mm nad pochozí plochou pevnou zarážkou (tyč zábradlí). Pokud se pro pochozí plochu použije rošt, musí mít mezeru ve směru chůze nejvýše 15 mm viz. bod 1.1.3 Přílohy č. 1 k vyhlášce č. 398/2009 Sb. </w:t>
      </w:r>
    </w:p>
    <w:p w14:paraId="0C354645" w14:textId="4359BF71" w:rsidR="00EA3E44" w:rsidRDefault="00EA3E44" w:rsidP="00EA3E44">
      <w:pPr>
        <w:tabs>
          <w:tab w:val="left" w:pos="567"/>
        </w:tabs>
        <w:suppressAutoHyphens/>
        <w:overflowPunct w:val="0"/>
        <w:autoSpaceDE w:val="0"/>
        <w:spacing w:before="100" w:after="0" w:line="240" w:lineRule="auto"/>
        <w:jc w:val="both"/>
        <w:textAlignment w:val="baseline"/>
        <w:rPr>
          <w:rFonts w:ascii="Times New Roman" w:hAnsi="Times New Roman"/>
          <w:sz w:val="24"/>
          <w:szCs w:val="20"/>
          <w:lang w:eastAsia="zh-CN"/>
        </w:rPr>
      </w:pPr>
      <w:r>
        <w:rPr>
          <w:rFonts w:ascii="Times New Roman" w:hAnsi="Times New Roman"/>
          <w:sz w:val="24"/>
          <w:szCs w:val="20"/>
          <w:lang w:eastAsia="zh-CN"/>
        </w:rPr>
        <w:t xml:space="preserve">- Všechny výrobky pro bezbariérové úpravy musí odpovídat technickým předpisům, včetně dodržení barevného kontrastu od pochozí plochy a musí mít Ověření o shodě výrobku dle nařízení vlády č. 163/2002 Sb., §7, ve znění </w:t>
      </w:r>
      <w:r w:rsidR="00EB2D79">
        <w:rPr>
          <w:rFonts w:ascii="Times New Roman" w:hAnsi="Times New Roman"/>
          <w:sz w:val="24"/>
          <w:szCs w:val="20"/>
          <w:lang w:eastAsia="zh-CN"/>
        </w:rPr>
        <w:t>NV č. 312 Sb. a NV č. 215/2016 Sb. platné od 1.1.2017 a aktualizované od 1.1.2018.</w:t>
      </w:r>
    </w:p>
    <w:p w14:paraId="2C2B61C4" w14:textId="77777777" w:rsidR="00EE4AC3" w:rsidRPr="008A7A4A" w:rsidRDefault="00EE4AC3" w:rsidP="003473AA">
      <w:pPr>
        <w:pStyle w:val="Styl"/>
        <w:tabs>
          <w:tab w:val="left" w:pos="567"/>
        </w:tabs>
        <w:ind w:left="5" w:right="835" w:hanging="9"/>
        <w:rPr>
          <w:rFonts w:ascii="Times New Roman" w:hAnsi="Times New Roman"/>
          <w:highlight w:val="yellow"/>
        </w:rPr>
      </w:pPr>
    </w:p>
    <w:p w14:paraId="0DEDF8FB" w14:textId="77777777" w:rsidR="00F911B7" w:rsidRPr="00A811D9" w:rsidRDefault="00F911B7" w:rsidP="003473AA">
      <w:pPr>
        <w:pStyle w:val="Styl"/>
        <w:tabs>
          <w:tab w:val="left" w:pos="567"/>
        </w:tabs>
        <w:ind w:left="17" w:right="6"/>
        <w:jc w:val="both"/>
        <w:rPr>
          <w:rFonts w:ascii="Times New Roman" w:hAnsi="Times New Roman"/>
          <w:b/>
          <w:bCs/>
          <w:u w:val="single"/>
        </w:rPr>
      </w:pPr>
      <w:r w:rsidRPr="00A811D9">
        <w:rPr>
          <w:rFonts w:ascii="Times New Roman" w:hAnsi="Times New Roman"/>
          <w:b/>
          <w:bCs/>
          <w:sz w:val="32"/>
          <w:szCs w:val="32"/>
        </w:rPr>
        <w:t>c)</w:t>
      </w:r>
      <w:r w:rsidRPr="00A811D9">
        <w:rPr>
          <w:rFonts w:ascii="Times New Roman" w:hAnsi="Times New Roman"/>
          <w:b/>
          <w:bCs/>
          <w:sz w:val="32"/>
          <w:szCs w:val="32"/>
        </w:rPr>
        <w:tab/>
      </w:r>
      <w:r w:rsidRPr="00A811D9">
        <w:rPr>
          <w:rFonts w:ascii="Times New Roman" w:hAnsi="Times New Roman"/>
          <w:b/>
          <w:bCs/>
          <w:u w:val="single"/>
        </w:rPr>
        <w:t xml:space="preserve">KAPACITY, UŽITKOVÉ PLOCHY, OBESTAVĚNÉ PROSTORY, </w:t>
      </w:r>
    </w:p>
    <w:p w14:paraId="1AE9BC54" w14:textId="141D7DFF" w:rsidR="00F911B7" w:rsidRPr="00A811D9" w:rsidRDefault="00F911B7" w:rsidP="00F744A4">
      <w:pPr>
        <w:pStyle w:val="Styl"/>
        <w:tabs>
          <w:tab w:val="left" w:pos="567"/>
        </w:tabs>
        <w:spacing w:after="160"/>
        <w:ind w:left="17" w:right="6"/>
        <w:jc w:val="both"/>
        <w:rPr>
          <w:rFonts w:ascii="Times New Roman" w:hAnsi="Times New Roman"/>
        </w:rPr>
      </w:pPr>
      <w:r w:rsidRPr="00A811D9">
        <w:rPr>
          <w:rFonts w:ascii="Times New Roman" w:hAnsi="Times New Roman"/>
          <w:b/>
          <w:bCs/>
        </w:rPr>
        <w:tab/>
      </w:r>
      <w:r w:rsidRPr="00A811D9">
        <w:rPr>
          <w:rFonts w:ascii="Times New Roman" w:hAnsi="Times New Roman"/>
          <w:b/>
          <w:bCs/>
          <w:u w:val="single"/>
        </w:rPr>
        <w:t>ZASTAVĚNÉ PLOCHY, ORIENTACE, OSVĚTLENÍ A OSLUNĚNÍ</w:t>
      </w:r>
    </w:p>
    <w:p w14:paraId="1A694121" w14:textId="5E808A1D" w:rsidR="00984B28" w:rsidRPr="00984B28" w:rsidRDefault="00984B28" w:rsidP="00984B28">
      <w:pPr>
        <w:tabs>
          <w:tab w:val="left" w:pos="567"/>
        </w:tabs>
        <w:suppressAutoHyphens/>
        <w:overflowPunct w:val="0"/>
        <w:autoSpaceDE w:val="0"/>
        <w:spacing w:after="0" w:line="240" w:lineRule="auto"/>
        <w:jc w:val="both"/>
        <w:textAlignment w:val="baseline"/>
        <w:rPr>
          <w:rFonts w:ascii="Times New Roman" w:hAnsi="Times New Roman"/>
          <w:sz w:val="24"/>
          <w:szCs w:val="20"/>
          <w:lang w:eastAsia="zh-CN"/>
        </w:rPr>
      </w:pPr>
      <w:r>
        <w:rPr>
          <w:rFonts w:ascii="Times New Roman" w:hAnsi="Times New Roman"/>
          <w:sz w:val="24"/>
          <w:szCs w:val="20"/>
          <w:lang w:eastAsia="zh-CN"/>
        </w:rPr>
        <w:tab/>
      </w:r>
      <w:r w:rsidRPr="00984B28">
        <w:rPr>
          <w:rFonts w:ascii="Times New Roman" w:hAnsi="Times New Roman"/>
          <w:sz w:val="24"/>
          <w:szCs w:val="20"/>
          <w:lang w:eastAsia="zh-CN"/>
        </w:rPr>
        <w:t xml:space="preserve">Navrhovaná stavba je umístěna na předmětném pozemku </w:t>
      </w:r>
      <w:proofErr w:type="spellStart"/>
      <w:r w:rsidRPr="00984B28">
        <w:rPr>
          <w:rFonts w:ascii="Times New Roman" w:hAnsi="Times New Roman"/>
          <w:sz w:val="24"/>
          <w:szCs w:val="20"/>
          <w:lang w:eastAsia="zh-CN"/>
        </w:rPr>
        <w:t>parc</w:t>
      </w:r>
      <w:proofErr w:type="spellEnd"/>
      <w:r w:rsidRPr="00984B28">
        <w:rPr>
          <w:rFonts w:ascii="Times New Roman" w:hAnsi="Times New Roman"/>
          <w:sz w:val="24"/>
          <w:szCs w:val="20"/>
          <w:lang w:eastAsia="zh-CN"/>
        </w:rPr>
        <w:t xml:space="preserve">. č. 224/85, k.ú. Ostrov nad Ohří. Je navržen objekt obdélníkového půdorysu rozměrů 12,00 x 37,25 m, je podsklepený, se dvěma nadzemními podlažími a jedním podzemním podlažím, zastřešený plochou střechou. V objektu jsou navržené 4 uzavřené domácnosti, vždy pro 3 klienty se zdravotním postižením poruchou autistického spektra. Podle požadavku objednatele jsou domácnosti navržené tak, aby byla umožněna manipulace s lůžky. Objekt je bezbariérově přístupný, pohyb mezi podlažími je pomocí lůžkového výtahu.  </w:t>
      </w:r>
    </w:p>
    <w:p w14:paraId="52F43C78" w14:textId="77777777" w:rsidR="00984B28" w:rsidRPr="00984B28" w:rsidRDefault="00984B28" w:rsidP="00984B28">
      <w:pPr>
        <w:tabs>
          <w:tab w:val="left" w:pos="1134"/>
        </w:tabs>
        <w:suppressAutoHyphens/>
        <w:overflowPunct w:val="0"/>
        <w:autoSpaceDE w:val="0"/>
        <w:spacing w:after="0" w:line="240" w:lineRule="auto"/>
        <w:ind w:left="283" w:firstLine="1"/>
        <w:jc w:val="both"/>
        <w:textAlignment w:val="baseline"/>
        <w:rPr>
          <w:rFonts w:ascii="Arial" w:hAnsi="Arial" w:cs="Arial"/>
          <w:sz w:val="24"/>
          <w:szCs w:val="20"/>
          <w:lang w:eastAsia="zh-CN"/>
        </w:rPr>
      </w:pPr>
    </w:p>
    <w:tbl>
      <w:tblPr>
        <w:tblStyle w:val="Mkatabulky"/>
        <w:tblW w:w="0" w:type="auto"/>
        <w:tblInd w:w="283" w:type="dxa"/>
        <w:tblLook w:val="04A0" w:firstRow="1" w:lastRow="0" w:firstColumn="1" w:lastColumn="0" w:noHBand="0" w:noVBand="1"/>
      </w:tblPr>
      <w:tblGrid>
        <w:gridCol w:w="6800"/>
        <w:gridCol w:w="2545"/>
      </w:tblGrid>
      <w:tr w:rsidR="00984B28" w:rsidRPr="00984B28" w14:paraId="1D1B6FC8" w14:textId="77777777" w:rsidTr="00843EAF">
        <w:tc>
          <w:tcPr>
            <w:tcW w:w="6800" w:type="dxa"/>
          </w:tcPr>
          <w:p w14:paraId="7EC0AB3F" w14:textId="4AA7A04B" w:rsidR="00984B28" w:rsidRPr="00984B28" w:rsidRDefault="00984B28" w:rsidP="00984B28">
            <w:pPr>
              <w:tabs>
                <w:tab w:val="left" w:pos="1134"/>
              </w:tabs>
              <w:suppressAutoHyphens/>
              <w:overflowPunct w:val="0"/>
              <w:autoSpaceDE w:val="0"/>
              <w:spacing w:after="0" w:line="240" w:lineRule="auto"/>
              <w:jc w:val="both"/>
              <w:textAlignment w:val="baseline"/>
              <w:rPr>
                <w:sz w:val="24"/>
                <w:szCs w:val="20"/>
                <w:lang w:eastAsia="zh-CN"/>
              </w:rPr>
            </w:pPr>
            <w:r w:rsidRPr="00984B28">
              <w:rPr>
                <w:sz w:val="24"/>
                <w:szCs w:val="20"/>
                <w:lang w:eastAsia="zh-CN"/>
              </w:rPr>
              <w:t xml:space="preserve">Plocha pozemku </w:t>
            </w:r>
            <w:r w:rsidR="00F44FED">
              <w:rPr>
                <w:sz w:val="24"/>
                <w:szCs w:val="20"/>
                <w:lang w:eastAsia="zh-CN"/>
              </w:rPr>
              <w:t>p.p.č.</w:t>
            </w:r>
            <w:r w:rsidRPr="00984B28">
              <w:rPr>
                <w:sz w:val="24"/>
                <w:szCs w:val="20"/>
                <w:lang w:eastAsia="zh-CN"/>
              </w:rPr>
              <w:t xml:space="preserve"> 224/85 k.ú. Ostrov nad Ohří</w:t>
            </w:r>
          </w:p>
        </w:tc>
        <w:tc>
          <w:tcPr>
            <w:tcW w:w="2545" w:type="dxa"/>
          </w:tcPr>
          <w:p w14:paraId="4076800E" w14:textId="77777777" w:rsidR="00984B28" w:rsidRPr="00984B28" w:rsidRDefault="00984B28" w:rsidP="00984B28">
            <w:pPr>
              <w:tabs>
                <w:tab w:val="left" w:pos="1134"/>
              </w:tabs>
              <w:suppressAutoHyphens/>
              <w:overflowPunct w:val="0"/>
              <w:autoSpaceDE w:val="0"/>
              <w:spacing w:after="0" w:line="240" w:lineRule="auto"/>
              <w:jc w:val="both"/>
              <w:textAlignment w:val="baseline"/>
              <w:rPr>
                <w:rFonts w:ascii="Arial" w:hAnsi="Arial" w:cs="Arial"/>
                <w:sz w:val="24"/>
                <w:szCs w:val="20"/>
                <w:lang w:eastAsia="zh-CN"/>
              </w:rPr>
            </w:pPr>
            <w:r w:rsidRPr="00984B28">
              <w:rPr>
                <w:rFonts w:ascii="Arial" w:hAnsi="Arial" w:cs="Arial"/>
                <w:sz w:val="24"/>
                <w:szCs w:val="20"/>
                <w:lang w:eastAsia="zh-CN"/>
              </w:rPr>
              <w:t xml:space="preserve">     </w:t>
            </w:r>
            <w:r w:rsidRPr="00984B28">
              <w:rPr>
                <w:sz w:val="24"/>
                <w:szCs w:val="20"/>
                <w:lang w:eastAsia="zh-CN"/>
              </w:rPr>
              <w:t>1301 m</w:t>
            </w:r>
            <w:r w:rsidRPr="00984B28">
              <w:rPr>
                <w:sz w:val="24"/>
                <w:szCs w:val="20"/>
                <w:vertAlign w:val="superscript"/>
                <w:lang w:eastAsia="zh-CN"/>
              </w:rPr>
              <w:t>2</w:t>
            </w:r>
          </w:p>
        </w:tc>
      </w:tr>
      <w:tr w:rsidR="00984B28" w:rsidRPr="00984B28" w14:paraId="245179B7" w14:textId="77777777" w:rsidTr="00843EAF">
        <w:tc>
          <w:tcPr>
            <w:tcW w:w="6800" w:type="dxa"/>
          </w:tcPr>
          <w:p w14:paraId="409C0534" w14:textId="77777777" w:rsidR="00984B28" w:rsidRPr="00984B28" w:rsidRDefault="00984B28" w:rsidP="00984B28">
            <w:pPr>
              <w:tabs>
                <w:tab w:val="left" w:pos="1134"/>
              </w:tabs>
              <w:suppressAutoHyphens/>
              <w:overflowPunct w:val="0"/>
              <w:autoSpaceDE w:val="0"/>
              <w:spacing w:after="0" w:line="240" w:lineRule="auto"/>
              <w:jc w:val="both"/>
              <w:textAlignment w:val="baseline"/>
              <w:rPr>
                <w:rFonts w:ascii="Arial" w:hAnsi="Arial" w:cs="Arial"/>
                <w:sz w:val="24"/>
                <w:szCs w:val="20"/>
                <w:lang w:eastAsia="zh-CN"/>
              </w:rPr>
            </w:pPr>
            <w:r w:rsidRPr="00984B28">
              <w:rPr>
                <w:sz w:val="24"/>
                <w:szCs w:val="20"/>
                <w:lang w:eastAsia="zh-CN"/>
              </w:rPr>
              <w:t>Počet domácností</w:t>
            </w:r>
          </w:p>
        </w:tc>
        <w:tc>
          <w:tcPr>
            <w:tcW w:w="2545" w:type="dxa"/>
          </w:tcPr>
          <w:p w14:paraId="3C80628C" w14:textId="77777777" w:rsidR="00984B28" w:rsidRPr="00984B28" w:rsidRDefault="00984B28" w:rsidP="00984B28">
            <w:pPr>
              <w:tabs>
                <w:tab w:val="left" w:pos="1134"/>
              </w:tabs>
              <w:suppressAutoHyphens/>
              <w:overflowPunct w:val="0"/>
              <w:autoSpaceDE w:val="0"/>
              <w:spacing w:after="0" w:line="240" w:lineRule="auto"/>
              <w:jc w:val="both"/>
              <w:textAlignment w:val="baseline"/>
              <w:rPr>
                <w:rFonts w:ascii="Arial" w:hAnsi="Arial" w:cs="Arial"/>
                <w:sz w:val="24"/>
                <w:szCs w:val="20"/>
                <w:lang w:eastAsia="zh-CN"/>
              </w:rPr>
            </w:pPr>
            <w:r w:rsidRPr="00984B28">
              <w:rPr>
                <w:rFonts w:ascii="Arial" w:hAnsi="Arial" w:cs="Arial"/>
                <w:sz w:val="24"/>
                <w:szCs w:val="20"/>
                <w:lang w:eastAsia="zh-CN"/>
              </w:rPr>
              <w:t xml:space="preserve">         </w:t>
            </w:r>
            <w:r w:rsidRPr="00984B28">
              <w:rPr>
                <w:sz w:val="24"/>
                <w:szCs w:val="20"/>
                <w:lang w:eastAsia="zh-CN"/>
              </w:rPr>
              <w:t>4</w:t>
            </w:r>
          </w:p>
        </w:tc>
      </w:tr>
      <w:tr w:rsidR="00984B28" w:rsidRPr="00984B28" w14:paraId="309B4AE7" w14:textId="77777777" w:rsidTr="00843EAF">
        <w:tc>
          <w:tcPr>
            <w:tcW w:w="6800" w:type="dxa"/>
          </w:tcPr>
          <w:p w14:paraId="64B727B0" w14:textId="77777777" w:rsidR="00984B28" w:rsidRPr="00984B28" w:rsidRDefault="00984B28" w:rsidP="00984B28">
            <w:pPr>
              <w:tabs>
                <w:tab w:val="left" w:pos="1134"/>
              </w:tabs>
              <w:suppressAutoHyphens/>
              <w:overflowPunct w:val="0"/>
              <w:autoSpaceDE w:val="0"/>
              <w:spacing w:after="0" w:line="240" w:lineRule="auto"/>
              <w:jc w:val="both"/>
              <w:textAlignment w:val="baseline"/>
              <w:rPr>
                <w:rFonts w:ascii="Arial" w:hAnsi="Arial" w:cs="Arial"/>
                <w:sz w:val="24"/>
                <w:szCs w:val="20"/>
                <w:lang w:eastAsia="zh-CN"/>
              </w:rPr>
            </w:pPr>
            <w:r w:rsidRPr="00984B28">
              <w:rPr>
                <w:sz w:val="24"/>
                <w:szCs w:val="20"/>
                <w:lang w:eastAsia="zh-CN"/>
              </w:rPr>
              <w:t>Počet klientů v 1 domácnosti</w:t>
            </w:r>
          </w:p>
        </w:tc>
        <w:tc>
          <w:tcPr>
            <w:tcW w:w="2545" w:type="dxa"/>
          </w:tcPr>
          <w:p w14:paraId="617A6C58" w14:textId="77777777" w:rsidR="00984B28" w:rsidRPr="00984B28" w:rsidRDefault="00984B28" w:rsidP="00984B28">
            <w:pPr>
              <w:tabs>
                <w:tab w:val="left" w:pos="1134"/>
              </w:tabs>
              <w:suppressAutoHyphens/>
              <w:overflowPunct w:val="0"/>
              <w:autoSpaceDE w:val="0"/>
              <w:spacing w:after="0" w:line="240" w:lineRule="auto"/>
              <w:jc w:val="both"/>
              <w:textAlignment w:val="baseline"/>
              <w:rPr>
                <w:rFonts w:ascii="Arial" w:hAnsi="Arial" w:cs="Arial"/>
                <w:sz w:val="24"/>
                <w:szCs w:val="20"/>
                <w:lang w:eastAsia="zh-CN"/>
              </w:rPr>
            </w:pPr>
            <w:r w:rsidRPr="00984B28">
              <w:rPr>
                <w:rFonts w:ascii="Arial" w:hAnsi="Arial" w:cs="Arial"/>
                <w:sz w:val="24"/>
                <w:szCs w:val="20"/>
                <w:lang w:eastAsia="zh-CN"/>
              </w:rPr>
              <w:t xml:space="preserve">         </w:t>
            </w:r>
            <w:r w:rsidRPr="00984B28">
              <w:rPr>
                <w:sz w:val="24"/>
                <w:szCs w:val="20"/>
                <w:lang w:eastAsia="zh-CN"/>
              </w:rPr>
              <w:t>3</w:t>
            </w:r>
          </w:p>
        </w:tc>
      </w:tr>
      <w:tr w:rsidR="00984B28" w:rsidRPr="00984B28" w14:paraId="35A19E6F" w14:textId="77777777" w:rsidTr="00843EAF">
        <w:tc>
          <w:tcPr>
            <w:tcW w:w="6800" w:type="dxa"/>
          </w:tcPr>
          <w:p w14:paraId="50955F14" w14:textId="77777777" w:rsidR="00984B28" w:rsidRPr="00984B28" w:rsidRDefault="00984B28" w:rsidP="00984B28">
            <w:pPr>
              <w:tabs>
                <w:tab w:val="left" w:pos="1134"/>
              </w:tabs>
              <w:suppressAutoHyphens/>
              <w:overflowPunct w:val="0"/>
              <w:autoSpaceDE w:val="0"/>
              <w:spacing w:after="0" w:line="240" w:lineRule="auto"/>
              <w:jc w:val="both"/>
              <w:textAlignment w:val="baseline"/>
              <w:rPr>
                <w:rFonts w:ascii="Arial" w:hAnsi="Arial" w:cs="Arial"/>
                <w:sz w:val="24"/>
                <w:szCs w:val="20"/>
                <w:lang w:eastAsia="zh-CN"/>
              </w:rPr>
            </w:pPr>
            <w:r w:rsidRPr="00984B28">
              <w:rPr>
                <w:sz w:val="24"/>
                <w:szCs w:val="20"/>
                <w:lang w:eastAsia="zh-CN"/>
              </w:rPr>
              <w:t>Celkový počet klientů</w:t>
            </w:r>
          </w:p>
        </w:tc>
        <w:tc>
          <w:tcPr>
            <w:tcW w:w="2545" w:type="dxa"/>
          </w:tcPr>
          <w:p w14:paraId="0D6D4FF8" w14:textId="77777777" w:rsidR="00984B28" w:rsidRPr="00984B28" w:rsidRDefault="00984B28" w:rsidP="00984B28">
            <w:pPr>
              <w:tabs>
                <w:tab w:val="left" w:pos="1134"/>
              </w:tabs>
              <w:suppressAutoHyphens/>
              <w:overflowPunct w:val="0"/>
              <w:autoSpaceDE w:val="0"/>
              <w:spacing w:after="0" w:line="240" w:lineRule="auto"/>
              <w:jc w:val="both"/>
              <w:textAlignment w:val="baseline"/>
              <w:rPr>
                <w:rFonts w:ascii="Arial" w:hAnsi="Arial" w:cs="Arial"/>
                <w:sz w:val="24"/>
                <w:szCs w:val="20"/>
                <w:lang w:eastAsia="zh-CN"/>
              </w:rPr>
            </w:pPr>
            <w:r w:rsidRPr="00984B28">
              <w:rPr>
                <w:rFonts w:ascii="Arial" w:hAnsi="Arial" w:cs="Arial"/>
                <w:sz w:val="24"/>
                <w:szCs w:val="20"/>
                <w:lang w:eastAsia="zh-CN"/>
              </w:rPr>
              <w:t xml:space="preserve">       </w:t>
            </w:r>
            <w:r w:rsidRPr="00984B28">
              <w:rPr>
                <w:sz w:val="24"/>
                <w:szCs w:val="20"/>
                <w:lang w:eastAsia="zh-CN"/>
              </w:rPr>
              <w:t>12</w:t>
            </w:r>
          </w:p>
        </w:tc>
      </w:tr>
      <w:tr w:rsidR="00984B28" w:rsidRPr="00984B28" w14:paraId="7DC313F6" w14:textId="77777777" w:rsidTr="00843EAF">
        <w:tc>
          <w:tcPr>
            <w:tcW w:w="6800" w:type="dxa"/>
          </w:tcPr>
          <w:p w14:paraId="1447CACA" w14:textId="77777777" w:rsidR="00984B28" w:rsidRPr="00984B28" w:rsidRDefault="00984B28" w:rsidP="00984B28">
            <w:pPr>
              <w:tabs>
                <w:tab w:val="left" w:pos="1134"/>
              </w:tabs>
              <w:suppressAutoHyphens/>
              <w:overflowPunct w:val="0"/>
              <w:autoSpaceDE w:val="0"/>
              <w:spacing w:after="0" w:line="240" w:lineRule="auto"/>
              <w:jc w:val="both"/>
              <w:textAlignment w:val="baseline"/>
              <w:rPr>
                <w:sz w:val="24"/>
                <w:szCs w:val="20"/>
                <w:lang w:eastAsia="zh-CN"/>
              </w:rPr>
            </w:pPr>
            <w:r w:rsidRPr="00984B28">
              <w:rPr>
                <w:sz w:val="24"/>
                <w:szCs w:val="20"/>
                <w:lang w:eastAsia="zh-CN"/>
              </w:rPr>
              <w:t>Počet zaměstnanců v 1 domácnosti v jedné směně</w:t>
            </w:r>
          </w:p>
        </w:tc>
        <w:tc>
          <w:tcPr>
            <w:tcW w:w="2545" w:type="dxa"/>
          </w:tcPr>
          <w:p w14:paraId="213B5F48" w14:textId="77777777" w:rsidR="00984B28" w:rsidRPr="00984B28" w:rsidRDefault="00984B28" w:rsidP="00984B28">
            <w:pPr>
              <w:tabs>
                <w:tab w:val="left" w:pos="1134"/>
              </w:tabs>
              <w:suppressAutoHyphens/>
              <w:overflowPunct w:val="0"/>
              <w:autoSpaceDE w:val="0"/>
              <w:spacing w:after="0" w:line="240" w:lineRule="auto"/>
              <w:jc w:val="both"/>
              <w:textAlignment w:val="baseline"/>
              <w:rPr>
                <w:rFonts w:ascii="Arial" w:hAnsi="Arial" w:cs="Arial"/>
                <w:sz w:val="24"/>
                <w:szCs w:val="20"/>
                <w:lang w:eastAsia="zh-CN"/>
              </w:rPr>
            </w:pPr>
            <w:r w:rsidRPr="00984B28">
              <w:rPr>
                <w:rFonts w:ascii="Arial" w:hAnsi="Arial" w:cs="Arial"/>
                <w:sz w:val="24"/>
                <w:szCs w:val="20"/>
                <w:lang w:eastAsia="zh-CN"/>
              </w:rPr>
              <w:t xml:space="preserve">         </w:t>
            </w:r>
            <w:r w:rsidRPr="00984B28">
              <w:rPr>
                <w:sz w:val="24"/>
                <w:szCs w:val="20"/>
                <w:lang w:eastAsia="zh-CN"/>
              </w:rPr>
              <w:t>1</w:t>
            </w:r>
          </w:p>
        </w:tc>
      </w:tr>
      <w:tr w:rsidR="00984B28" w:rsidRPr="00984B28" w14:paraId="13E9A315" w14:textId="77777777" w:rsidTr="00843EAF">
        <w:tc>
          <w:tcPr>
            <w:tcW w:w="6800" w:type="dxa"/>
          </w:tcPr>
          <w:p w14:paraId="3FE1B728" w14:textId="77777777" w:rsidR="00984B28" w:rsidRPr="00984B28" w:rsidRDefault="00984B28" w:rsidP="00984B28">
            <w:pPr>
              <w:tabs>
                <w:tab w:val="left" w:pos="1134"/>
              </w:tabs>
              <w:suppressAutoHyphens/>
              <w:overflowPunct w:val="0"/>
              <w:autoSpaceDE w:val="0"/>
              <w:spacing w:after="0" w:line="240" w:lineRule="auto"/>
              <w:jc w:val="both"/>
              <w:textAlignment w:val="baseline"/>
              <w:rPr>
                <w:sz w:val="24"/>
                <w:szCs w:val="20"/>
                <w:lang w:eastAsia="zh-CN"/>
              </w:rPr>
            </w:pPr>
            <w:r w:rsidRPr="00984B28">
              <w:rPr>
                <w:sz w:val="24"/>
                <w:szCs w:val="20"/>
                <w:lang w:eastAsia="zh-CN"/>
              </w:rPr>
              <w:t>Celkový počet zaměstnanců v jedné směně</w:t>
            </w:r>
          </w:p>
        </w:tc>
        <w:tc>
          <w:tcPr>
            <w:tcW w:w="2545" w:type="dxa"/>
          </w:tcPr>
          <w:p w14:paraId="513C5DDC" w14:textId="77777777" w:rsidR="00984B28" w:rsidRPr="00984B28" w:rsidRDefault="00984B28" w:rsidP="00984B28">
            <w:pPr>
              <w:tabs>
                <w:tab w:val="left" w:pos="1134"/>
              </w:tabs>
              <w:suppressAutoHyphens/>
              <w:overflowPunct w:val="0"/>
              <w:autoSpaceDE w:val="0"/>
              <w:spacing w:after="0" w:line="240" w:lineRule="auto"/>
              <w:jc w:val="both"/>
              <w:textAlignment w:val="baseline"/>
              <w:rPr>
                <w:rFonts w:ascii="Arial" w:hAnsi="Arial" w:cs="Arial"/>
                <w:sz w:val="24"/>
                <w:szCs w:val="20"/>
                <w:lang w:eastAsia="zh-CN"/>
              </w:rPr>
            </w:pPr>
            <w:r w:rsidRPr="00984B28">
              <w:rPr>
                <w:sz w:val="24"/>
                <w:szCs w:val="20"/>
                <w:lang w:eastAsia="zh-CN"/>
              </w:rPr>
              <w:t xml:space="preserve">          4</w:t>
            </w:r>
          </w:p>
        </w:tc>
      </w:tr>
      <w:tr w:rsidR="00984B28" w:rsidRPr="00984B28" w14:paraId="5B755FEA" w14:textId="77777777" w:rsidTr="00843EAF">
        <w:tc>
          <w:tcPr>
            <w:tcW w:w="6800" w:type="dxa"/>
          </w:tcPr>
          <w:p w14:paraId="05220E29" w14:textId="77777777" w:rsidR="00984B28" w:rsidRPr="00984B28" w:rsidRDefault="00984B28" w:rsidP="00984B28">
            <w:pPr>
              <w:tabs>
                <w:tab w:val="left" w:pos="1134"/>
              </w:tabs>
              <w:suppressAutoHyphens/>
              <w:overflowPunct w:val="0"/>
              <w:autoSpaceDE w:val="0"/>
              <w:spacing w:after="0" w:line="240" w:lineRule="auto"/>
              <w:jc w:val="both"/>
              <w:textAlignment w:val="baseline"/>
              <w:rPr>
                <w:sz w:val="24"/>
                <w:szCs w:val="20"/>
                <w:lang w:eastAsia="zh-CN"/>
              </w:rPr>
            </w:pPr>
            <w:r w:rsidRPr="00984B28">
              <w:rPr>
                <w:sz w:val="24"/>
                <w:szCs w:val="20"/>
                <w:lang w:eastAsia="zh-CN"/>
              </w:rPr>
              <w:t>Provoz domu pro osoby s poruchou autistického spektra</w:t>
            </w:r>
          </w:p>
        </w:tc>
        <w:tc>
          <w:tcPr>
            <w:tcW w:w="2545" w:type="dxa"/>
          </w:tcPr>
          <w:p w14:paraId="0685F0D9" w14:textId="77777777" w:rsidR="00984B28" w:rsidRPr="00984B28" w:rsidRDefault="00984B28" w:rsidP="00984B28">
            <w:pPr>
              <w:tabs>
                <w:tab w:val="left" w:pos="1134"/>
              </w:tabs>
              <w:suppressAutoHyphens/>
              <w:overflowPunct w:val="0"/>
              <w:autoSpaceDE w:val="0"/>
              <w:spacing w:after="0" w:line="240" w:lineRule="auto"/>
              <w:jc w:val="both"/>
              <w:textAlignment w:val="baseline"/>
              <w:rPr>
                <w:rFonts w:ascii="Arial" w:hAnsi="Arial" w:cs="Arial"/>
                <w:sz w:val="24"/>
                <w:szCs w:val="20"/>
                <w:lang w:eastAsia="zh-CN"/>
              </w:rPr>
            </w:pPr>
            <w:r w:rsidRPr="00984B28">
              <w:rPr>
                <w:sz w:val="24"/>
                <w:szCs w:val="20"/>
                <w:lang w:eastAsia="zh-CN"/>
              </w:rPr>
              <w:t xml:space="preserve">   nepřetržitý</w:t>
            </w:r>
          </w:p>
        </w:tc>
      </w:tr>
      <w:tr w:rsidR="00984B28" w:rsidRPr="00984B28" w14:paraId="14AFE670" w14:textId="77777777" w:rsidTr="00843EAF">
        <w:tc>
          <w:tcPr>
            <w:tcW w:w="6800" w:type="dxa"/>
          </w:tcPr>
          <w:p w14:paraId="40ED7EDB" w14:textId="77777777" w:rsidR="00984B28" w:rsidRPr="00984B28" w:rsidRDefault="00984B28" w:rsidP="00984B28">
            <w:pPr>
              <w:tabs>
                <w:tab w:val="left" w:pos="1134"/>
              </w:tabs>
              <w:suppressAutoHyphens/>
              <w:overflowPunct w:val="0"/>
              <w:autoSpaceDE w:val="0"/>
              <w:spacing w:after="0" w:line="240" w:lineRule="auto"/>
              <w:jc w:val="both"/>
              <w:textAlignment w:val="baseline"/>
              <w:rPr>
                <w:sz w:val="24"/>
                <w:szCs w:val="20"/>
                <w:lang w:eastAsia="zh-CN"/>
              </w:rPr>
            </w:pPr>
            <w:r w:rsidRPr="00984B28">
              <w:rPr>
                <w:sz w:val="24"/>
                <w:szCs w:val="20"/>
                <w:lang w:eastAsia="zh-CN"/>
              </w:rPr>
              <w:t>Počet směn</w:t>
            </w:r>
          </w:p>
        </w:tc>
        <w:tc>
          <w:tcPr>
            <w:tcW w:w="2545" w:type="dxa"/>
          </w:tcPr>
          <w:p w14:paraId="72287225" w14:textId="77777777" w:rsidR="00984B28" w:rsidRPr="00984B28" w:rsidRDefault="00984B28" w:rsidP="00984B28">
            <w:pPr>
              <w:tabs>
                <w:tab w:val="left" w:pos="1134"/>
              </w:tabs>
              <w:suppressAutoHyphens/>
              <w:overflowPunct w:val="0"/>
              <w:autoSpaceDE w:val="0"/>
              <w:spacing w:after="0" w:line="240" w:lineRule="auto"/>
              <w:jc w:val="both"/>
              <w:textAlignment w:val="baseline"/>
              <w:rPr>
                <w:rFonts w:ascii="Arial" w:hAnsi="Arial" w:cs="Arial"/>
                <w:sz w:val="24"/>
                <w:szCs w:val="20"/>
                <w:lang w:eastAsia="zh-CN"/>
              </w:rPr>
            </w:pPr>
            <w:r w:rsidRPr="00984B28">
              <w:rPr>
                <w:sz w:val="24"/>
                <w:szCs w:val="20"/>
                <w:lang w:eastAsia="zh-CN"/>
              </w:rPr>
              <w:t>max. 3 po 8 hodinách</w:t>
            </w:r>
          </w:p>
        </w:tc>
      </w:tr>
      <w:tr w:rsidR="00984B28" w:rsidRPr="00984B28" w14:paraId="4B0156A9" w14:textId="77777777" w:rsidTr="00843EAF">
        <w:tc>
          <w:tcPr>
            <w:tcW w:w="6800" w:type="dxa"/>
          </w:tcPr>
          <w:p w14:paraId="3B2806DE" w14:textId="77777777" w:rsidR="00984B28" w:rsidRPr="00984B28" w:rsidRDefault="00984B28" w:rsidP="00984B28">
            <w:pPr>
              <w:tabs>
                <w:tab w:val="left" w:pos="1134"/>
              </w:tabs>
              <w:suppressAutoHyphens/>
              <w:overflowPunct w:val="0"/>
              <w:autoSpaceDE w:val="0"/>
              <w:spacing w:after="0" w:line="240" w:lineRule="auto"/>
              <w:jc w:val="both"/>
              <w:textAlignment w:val="baseline"/>
              <w:rPr>
                <w:rFonts w:ascii="Arial" w:hAnsi="Arial" w:cs="Arial"/>
                <w:sz w:val="24"/>
                <w:szCs w:val="20"/>
                <w:lang w:eastAsia="zh-CN"/>
              </w:rPr>
            </w:pPr>
            <w:r w:rsidRPr="00984B28">
              <w:rPr>
                <w:sz w:val="24"/>
                <w:szCs w:val="20"/>
                <w:lang w:eastAsia="zh-CN"/>
              </w:rPr>
              <w:t>Zastavěná plocha hlavního objektu</w:t>
            </w:r>
          </w:p>
        </w:tc>
        <w:tc>
          <w:tcPr>
            <w:tcW w:w="2545" w:type="dxa"/>
          </w:tcPr>
          <w:p w14:paraId="099C44A0" w14:textId="77777777" w:rsidR="00984B28" w:rsidRPr="00984B28" w:rsidRDefault="00984B28" w:rsidP="00984B28">
            <w:pPr>
              <w:tabs>
                <w:tab w:val="left" w:pos="1134"/>
              </w:tabs>
              <w:suppressAutoHyphens/>
              <w:overflowPunct w:val="0"/>
              <w:autoSpaceDE w:val="0"/>
              <w:spacing w:after="0" w:line="240" w:lineRule="auto"/>
              <w:jc w:val="both"/>
              <w:textAlignment w:val="baseline"/>
              <w:rPr>
                <w:rFonts w:ascii="Arial" w:hAnsi="Arial" w:cs="Arial"/>
                <w:sz w:val="24"/>
                <w:szCs w:val="20"/>
                <w:lang w:eastAsia="zh-CN"/>
              </w:rPr>
            </w:pPr>
            <w:r w:rsidRPr="00984B28">
              <w:rPr>
                <w:sz w:val="24"/>
                <w:szCs w:val="20"/>
                <w:lang w:eastAsia="zh-CN"/>
              </w:rPr>
              <w:t xml:space="preserve">     447 m</w:t>
            </w:r>
            <w:r w:rsidRPr="00984B28">
              <w:rPr>
                <w:sz w:val="24"/>
                <w:szCs w:val="20"/>
                <w:vertAlign w:val="superscript"/>
                <w:lang w:eastAsia="zh-CN"/>
              </w:rPr>
              <w:t>2</w:t>
            </w:r>
          </w:p>
        </w:tc>
      </w:tr>
      <w:tr w:rsidR="00984B28" w:rsidRPr="00984B28" w14:paraId="596F19BC" w14:textId="77777777" w:rsidTr="00843EAF">
        <w:tc>
          <w:tcPr>
            <w:tcW w:w="6800" w:type="dxa"/>
          </w:tcPr>
          <w:p w14:paraId="133F1F8E" w14:textId="77777777" w:rsidR="00984B28" w:rsidRPr="00984B28" w:rsidRDefault="00984B28" w:rsidP="00984B28">
            <w:pPr>
              <w:tabs>
                <w:tab w:val="left" w:pos="1134"/>
              </w:tabs>
              <w:suppressAutoHyphens/>
              <w:overflowPunct w:val="0"/>
              <w:autoSpaceDE w:val="0"/>
              <w:spacing w:after="0" w:line="240" w:lineRule="auto"/>
              <w:jc w:val="both"/>
              <w:textAlignment w:val="baseline"/>
              <w:rPr>
                <w:rFonts w:ascii="Arial" w:hAnsi="Arial" w:cs="Arial"/>
                <w:sz w:val="24"/>
                <w:szCs w:val="20"/>
                <w:lang w:eastAsia="zh-CN"/>
              </w:rPr>
            </w:pPr>
            <w:r w:rsidRPr="00984B28">
              <w:rPr>
                <w:sz w:val="24"/>
                <w:szCs w:val="20"/>
                <w:lang w:eastAsia="zh-CN"/>
              </w:rPr>
              <w:t>Počet nadzemních podlaží hlavního objektu</w:t>
            </w:r>
          </w:p>
        </w:tc>
        <w:tc>
          <w:tcPr>
            <w:tcW w:w="2545" w:type="dxa"/>
          </w:tcPr>
          <w:p w14:paraId="77AA403B" w14:textId="77777777" w:rsidR="00984B28" w:rsidRPr="00984B28" w:rsidRDefault="00984B28" w:rsidP="00984B28">
            <w:pPr>
              <w:tabs>
                <w:tab w:val="left" w:pos="1134"/>
              </w:tabs>
              <w:suppressAutoHyphens/>
              <w:overflowPunct w:val="0"/>
              <w:autoSpaceDE w:val="0"/>
              <w:spacing w:after="0" w:line="240" w:lineRule="auto"/>
              <w:jc w:val="both"/>
              <w:textAlignment w:val="baseline"/>
              <w:rPr>
                <w:rFonts w:ascii="Arial" w:hAnsi="Arial" w:cs="Arial"/>
                <w:sz w:val="24"/>
                <w:szCs w:val="20"/>
                <w:lang w:eastAsia="zh-CN"/>
              </w:rPr>
            </w:pPr>
            <w:r w:rsidRPr="00984B28">
              <w:rPr>
                <w:sz w:val="24"/>
                <w:szCs w:val="20"/>
                <w:lang w:eastAsia="zh-CN"/>
              </w:rPr>
              <w:t xml:space="preserve">         2</w:t>
            </w:r>
          </w:p>
        </w:tc>
      </w:tr>
      <w:tr w:rsidR="00984B28" w:rsidRPr="00984B28" w14:paraId="49C8395A" w14:textId="77777777" w:rsidTr="00843EAF">
        <w:tc>
          <w:tcPr>
            <w:tcW w:w="6800" w:type="dxa"/>
          </w:tcPr>
          <w:p w14:paraId="163B1658" w14:textId="77777777" w:rsidR="00984B28" w:rsidRPr="00984B28" w:rsidRDefault="00984B28" w:rsidP="00984B28">
            <w:pPr>
              <w:tabs>
                <w:tab w:val="left" w:pos="1134"/>
              </w:tabs>
              <w:suppressAutoHyphens/>
              <w:overflowPunct w:val="0"/>
              <w:autoSpaceDE w:val="0"/>
              <w:spacing w:after="0" w:line="240" w:lineRule="auto"/>
              <w:jc w:val="both"/>
              <w:textAlignment w:val="baseline"/>
              <w:rPr>
                <w:rFonts w:ascii="Arial" w:hAnsi="Arial" w:cs="Arial"/>
                <w:sz w:val="24"/>
                <w:szCs w:val="20"/>
                <w:lang w:eastAsia="zh-CN"/>
              </w:rPr>
            </w:pPr>
            <w:r w:rsidRPr="00984B28">
              <w:rPr>
                <w:sz w:val="24"/>
                <w:szCs w:val="20"/>
                <w:lang w:eastAsia="zh-CN"/>
              </w:rPr>
              <w:t>Počet podzemních podlaží hlavního objektu</w:t>
            </w:r>
          </w:p>
        </w:tc>
        <w:tc>
          <w:tcPr>
            <w:tcW w:w="2545" w:type="dxa"/>
          </w:tcPr>
          <w:p w14:paraId="73D4E7A9" w14:textId="77777777" w:rsidR="00984B28" w:rsidRPr="00984B28" w:rsidRDefault="00984B28" w:rsidP="00984B28">
            <w:pPr>
              <w:tabs>
                <w:tab w:val="left" w:pos="1134"/>
              </w:tabs>
              <w:suppressAutoHyphens/>
              <w:overflowPunct w:val="0"/>
              <w:autoSpaceDE w:val="0"/>
              <w:spacing w:after="0" w:line="240" w:lineRule="auto"/>
              <w:jc w:val="both"/>
              <w:textAlignment w:val="baseline"/>
              <w:rPr>
                <w:rFonts w:ascii="Arial" w:hAnsi="Arial" w:cs="Arial"/>
                <w:sz w:val="24"/>
                <w:szCs w:val="20"/>
                <w:lang w:eastAsia="zh-CN"/>
              </w:rPr>
            </w:pPr>
            <w:r w:rsidRPr="00984B28">
              <w:rPr>
                <w:sz w:val="24"/>
                <w:szCs w:val="20"/>
                <w:lang w:eastAsia="zh-CN"/>
              </w:rPr>
              <w:t xml:space="preserve">         1</w:t>
            </w:r>
          </w:p>
        </w:tc>
      </w:tr>
      <w:tr w:rsidR="00984B28" w:rsidRPr="00984B28" w14:paraId="0381784A" w14:textId="77777777" w:rsidTr="00843EAF">
        <w:tc>
          <w:tcPr>
            <w:tcW w:w="6800" w:type="dxa"/>
          </w:tcPr>
          <w:p w14:paraId="214D0E62" w14:textId="77777777" w:rsidR="00984B28" w:rsidRPr="00984B28" w:rsidRDefault="00984B28" w:rsidP="00984B28">
            <w:pPr>
              <w:tabs>
                <w:tab w:val="left" w:pos="1134"/>
              </w:tabs>
              <w:suppressAutoHyphens/>
              <w:overflowPunct w:val="0"/>
              <w:autoSpaceDE w:val="0"/>
              <w:spacing w:after="0" w:line="240" w:lineRule="auto"/>
              <w:jc w:val="both"/>
              <w:textAlignment w:val="baseline"/>
              <w:rPr>
                <w:sz w:val="24"/>
                <w:szCs w:val="20"/>
                <w:lang w:eastAsia="zh-CN"/>
              </w:rPr>
            </w:pPr>
            <w:r w:rsidRPr="00984B28">
              <w:rPr>
                <w:sz w:val="24"/>
                <w:szCs w:val="20"/>
                <w:lang w:eastAsia="zh-CN"/>
              </w:rPr>
              <w:t>Užitková plocha 1.PP</w:t>
            </w:r>
          </w:p>
        </w:tc>
        <w:tc>
          <w:tcPr>
            <w:tcW w:w="2545" w:type="dxa"/>
          </w:tcPr>
          <w:p w14:paraId="242D9387" w14:textId="11FE043A" w:rsidR="00984B28" w:rsidRPr="00984B28" w:rsidRDefault="00984B28" w:rsidP="00984B28">
            <w:pPr>
              <w:tabs>
                <w:tab w:val="left" w:pos="1134"/>
              </w:tabs>
              <w:suppressAutoHyphens/>
              <w:overflowPunct w:val="0"/>
              <w:autoSpaceDE w:val="0"/>
              <w:spacing w:after="0" w:line="240" w:lineRule="auto"/>
              <w:jc w:val="both"/>
              <w:textAlignment w:val="baseline"/>
              <w:rPr>
                <w:sz w:val="24"/>
                <w:szCs w:val="20"/>
                <w:lang w:eastAsia="zh-CN"/>
              </w:rPr>
            </w:pPr>
            <w:r w:rsidRPr="00984B28">
              <w:rPr>
                <w:sz w:val="24"/>
                <w:szCs w:val="20"/>
                <w:lang w:eastAsia="zh-CN"/>
              </w:rPr>
              <w:t xml:space="preserve">    37</w:t>
            </w:r>
            <w:r w:rsidR="00ED398F">
              <w:rPr>
                <w:sz w:val="24"/>
                <w:szCs w:val="20"/>
                <w:lang w:eastAsia="zh-CN"/>
              </w:rPr>
              <w:t>4</w:t>
            </w:r>
            <w:r w:rsidRPr="00984B28">
              <w:rPr>
                <w:sz w:val="24"/>
                <w:szCs w:val="20"/>
                <w:lang w:eastAsia="zh-CN"/>
              </w:rPr>
              <w:t>,</w:t>
            </w:r>
            <w:r w:rsidR="00ED398F">
              <w:rPr>
                <w:sz w:val="24"/>
                <w:szCs w:val="20"/>
                <w:lang w:eastAsia="zh-CN"/>
              </w:rPr>
              <w:t>45</w:t>
            </w:r>
            <w:r w:rsidRPr="00984B28">
              <w:rPr>
                <w:sz w:val="24"/>
                <w:szCs w:val="20"/>
                <w:lang w:eastAsia="zh-CN"/>
              </w:rPr>
              <w:t xml:space="preserve"> m</w:t>
            </w:r>
            <w:r w:rsidRPr="00984B28">
              <w:rPr>
                <w:sz w:val="24"/>
                <w:szCs w:val="20"/>
                <w:vertAlign w:val="superscript"/>
                <w:lang w:eastAsia="zh-CN"/>
              </w:rPr>
              <w:t>2</w:t>
            </w:r>
          </w:p>
        </w:tc>
      </w:tr>
      <w:tr w:rsidR="00984B28" w:rsidRPr="00984B28" w14:paraId="25742D49" w14:textId="77777777" w:rsidTr="00843EAF">
        <w:tc>
          <w:tcPr>
            <w:tcW w:w="6800" w:type="dxa"/>
          </w:tcPr>
          <w:p w14:paraId="18F064FC" w14:textId="77777777" w:rsidR="00984B28" w:rsidRPr="00984B28" w:rsidRDefault="00984B28" w:rsidP="00984B28">
            <w:pPr>
              <w:tabs>
                <w:tab w:val="left" w:pos="1134"/>
              </w:tabs>
              <w:suppressAutoHyphens/>
              <w:overflowPunct w:val="0"/>
              <w:autoSpaceDE w:val="0"/>
              <w:spacing w:after="0" w:line="240" w:lineRule="auto"/>
              <w:jc w:val="both"/>
              <w:textAlignment w:val="baseline"/>
              <w:rPr>
                <w:sz w:val="24"/>
                <w:szCs w:val="20"/>
                <w:lang w:eastAsia="zh-CN"/>
              </w:rPr>
            </w:pPr>
            <w:r w:rsidRPr="00984B28">
              <w:rPr>
                <w:sz w:val="24"/>
                <w:szCs w:val="20"/>
                <w:lang w:eastAsia="zh-CN"/>
              </w:rPr>
              <w:t>Průchozí prostory 1.PP (schodišťová šachta, výtah)</w:t>
            </w:r>
          </w:p>
        </w:tc>
        <w:tc>
          <w:tcPr>
            <w:tcW w:w="2545" w:type="dxa"/>
          </w:tcPr>
          <w:p w14:paraId="595ED091" w14:textId="77777777" w:rsidR="00984B28" w:rsidRPr="00984B28" w:rsidRDefault="00984B28" w:rsidP="00984B28">
            <w:pPr>
              <w:tabs>
                <w:tab w:val="left" w:pos="1134"/>
              </w:tabs>
              <w:suppressAutoHyphens/>
              <w:overflowPunct w:val="0"/>
              <w:autoSpaceDE w:val="0"/>
              <w:spacing w:after="0" w:line="240" w:lineRule="auto"/>
              <w:jc w:val="both"/>
              <w:textAlignment w:val="baseline"/>
              <w:rPr>
                <w:sz w:val="24"/>
                <w:szCs w:val="20"/>
                <w:lang w:eastAsia="zh-CN"/>
              </w:rPr>
            </w:pPr>
            <w:r w:rsidRPr="00984B28">
              <w:rPr>
                <w:sz w:val="24"/>
                <w:szCs w:val="20"/>
                <w:lang w:eastAsia="zh-CN"/>
              </w:rPr>
              <w:t xml:space="preserve">     19,30 m</w:t>
            </w:r>
            <w:r w:rsidRPr="00984B28">
              <w:rPr>
                <w:sz w:val="24"/>
                <w:szCs w:val="20"/>
                <w:vertAlign w:val="superscript"/>
                <w:lang w:eastAsia="zh-CN"/>
              </w:rPr>
              <w:t>2</w:t>
            </w:r>
          </w:p>
        </w:tc>
      </w:tr>
      <w:tr w:rsidR="00984B28" w:rsidRPr="00984B28" w14:paraId="18A5BA0E" w14:textId="77777777" w:rsidTr="00843EAF">
        <w:tc>
          <w:tcPr>
            <w:tcW w:w="6800" w:type="dxa"/>
          </w:tcPr>
          <w:p w14:paraId="74F9FE7E" w14:textId="77777777" w:rsidR="00984B28" w:rsidRPr="00984B28" w:rsidRDefault="00984B28" w:rsidP="00984B28">
            <w:pPr>
              <w:tabs>
                <w:tab w:val="left" w:pos="1134"/>
              </w:tabs>
              <w:suppressAutoHyphens/>
              <w:overflowPunct w:val="0"/>
              <w:autoSpaceDE w:val="0"/>
              <w:spacing w:after="0" w:line="240" w:lineRule="auto"/>
              <w:jc w:val="both"/>
              <w:textAlignment w:val="baseline"/>
              <w:rPr>
                <w:sz w:val="24"/>
                <w:szCs w:val="20"/>
                <w:lang w:eastAsia="zh-CN"/>
              </w:rPr>
            </w:pPr>
            <w:r w:rsidRPr="00984B28">
              <w:rPr>
                <w:sz w:val="24"/>
                <w:szCs w:val="20"/>
                <w:lang w:eastAsia="zh-CN"/>
              </w:rPr>
              <w:t>Užitková plocha 1.NP</w:t>
            </w:r>
          </w:p>
        </w:tc>
        <w:tc>
          <w:tcPr>
            <w:tcW w:w="2545" w:type="dxa"/>
          </w:tcPr>
          <w:p w14:paraId="35A511B9" w14:textId="53A307AA" w:rsidR="00984B28" w:rsidRPr="00984B28" w:rsidRDefault="00984B28" w:rsidP="00984B28">
            <w:pPr>
              <w:tabs>
                <w:tab w:val="left" w:pos="1134"/>
              </w:tabs>
              <w:suppressAutoHyphens/>
              <w:overflowPunct w:val="0"/>
              <w:autoSpaceDE w:val="0"/>
              <w:spacing w:after="0" w:line="240" w:lineRule="auto"/>
              <w:jc w:val="both"/>
              <w:textAlignment w:val="baseline"/>
              <w:rPr>
                <w:sz w:val="24"/>
                <w:szCs w:val="20"/>
                <w:lang w:eastAsia="zh-CN"/>
              </w:rPr>
            </w:pPr>
            <w:r w:rsidRPr="00984B28">
              <w:rPr>
                <w:sz w:val="24"/>
                <w:szCs w:val="20"/>
                <w:lang w:eastAsia="zh-CN"/>
              </w:rPr>
              <w:t xml:space="preserve">   34</w:t>
            </w:r>
            <w:r w:rsidR="00FB30D5">
              <w:rPr>
                <w:sz w:val="24"/>
                <w:szCs w:val="20"/>
                <w:lang w:eastAsia="zh-CN"/>
              </w:rPr>
              <w:t>2</w:t>
            </w:r>
            <w:r w:rsidRPr="00984B28">
              <w:rPr>
                <w:sz w:val="24"/>
                <w:szCs w:val="20"/>
                <w:lang w:eastAsia="zh-CN"/>
              </w:rPr>
              <w:t>,</w:t>
            </w:r>
            <w:r w:rsidR="00FB30D5">
              <w:rPr>
                <w:sz w:val="24"/>
                <w:szCs w:val="20"/>
                <w:lang w:eastAsia="zh-CN"/>
              </w:rPr>
              <w:t>4</w:t>
            </w:r>
            <w:r w:rsidRPr="00984B28">
              <w:rPr>
                <w:sz w:val="24"/>
                <w:szCs w:val="20"/>
                <w:lang w:eastAsia="zh-CN"/>
              </w:rPr>
              <w:t>0 m</w:t>
            </w:r>
            <w:r w:rsidRPr="00984B28">
              <w:rPr>
                <w:sz w:val="24"/>
                <w:szCs w:val="20"/>
                <w:vertAlign w:val="superscript"/>
                <w:lang w:eastAsia="zh-CN"/>
              </w:rPr>
              <w:t>2</w:t>
            </w:r>
          </w:p>
        </w:tc>
      </w:tr>
      <w:tr w:rsidR="00984B28" w:rsidRPr="00984B28" w14:paraId="217E4B9E" w14:textId="77777777" w:rsidTr="00843EAF">
        <w:tc>
          <w:tcPr>
            <w:tcW w:w="6800" w:type="dxa"/>
          </w:tcPr>
          <w:p w14:paraId="28DF6861" w14:textId="77777777" w:rsidR="00984B28" w:rsidRPr="00984B28" w:rsidRDefault="00984B28" w:rsidP="00984B28">
            <w:pPr>
              <w:tabs>
                <w:tab w:val="left" w:pos="1134"/>
              </w:tabs>
              <w:suppressAutoHyphens/>
              <w:overflowPunct w:val="0"/>
              <w:autoSpaceDE w:val="0"/>
              <w:spacing w:after="0" w:line="240" w:lineRule="auto"/>
              <w:jc w:val="both"/>
              <w:textAlignment w:val="baseline"/>
              <w:rPr>
                <w:sz w:val="24"/>
                <w:szCs w:val="20"/>
                <w:lang w:eastAsia="zh-CN"/>
              </w:rPr>
            </w:pPr>
            <w:r w:rsidRPr="00984B28">
              <w:rPr>
                <w:sz w:val="24"/>
                <w:szCs w:val="20"/>
                <w:lang w:eastAsia="zh-CN"/>
              </w:rPr>
              <w:t>Průchozí prostory 1.NP (schodišťová šachta)</w:t>
            </w:r>
          </w:p>
        </w:tc>
        <w:tc>
          <w:tcPr>
            <w:tcW w:w="2545" w:type="dxa"/>
          </w:tcPr>
          <w:p w14:paraId="1DB41B0C" w14:textId="77777777" w:rsidR="00984B28" w:rsidRPr="00984B28" w:rsidRDefault="00984B28" w:rsidP="00984B28">
            <w:pPr>
              <w:tabs>
                <w:tab w:val="left" w:pos="1134"/>
              </w:tabs>
              <w:suppressAutoHyphens/>
              <w:overflowPunct w:val="0"/>
              <w:autoSpaceDE w:val="0"/>
              <w:spacing w:after="0" w:line="240" w:lineRule="auto"/>
              <w:jc w:val="both"/>
              <w:textAlignment w:val="baseline"/>
              <w:rPr>
                <w:sz w:val="24"/>
                <w:szCs w:val="20"/>
                <w:lang w:eastAsia="zh-CN"/>
              </w:rPr>
            </w:pPr>
            <w:r w:rsidRPr="00984B28">
              <w:rPr>
                <w:sz w:val="24"/>
                <w:szCs w:val="20"/>
                <w:lang w:eastAsia="zh-CN"/>
              </w:rPr>
              <w:t xml:space="preserve">     13,95 m</w:t>
            </w:r>
            <w:r w:rsidRPr="00984B28">
              <w:rPr>
                <w:sz w:val="24"/>
                <w:szCs w:val="20"/>
                <w:vertAlign w:val="superscript"/>
                <w:lang w:eastAsia="zh-CN"/>
              </w:rPr>
              <w:t>2</w:t>
            </w:r>
          </w:p>
        </w:tc>
      </w:tr>
      <w:tr w:rsidR="00984B28" w:rsidRPr="00984B28" w14:paraId="1FCC7D10" w14:textId="77777777" w:rsidTr="00843EAF">
        <w:tc>
          <w:tcPr>
            <w:tcW w:w="6800" w:type="dxa"/>
          </w:tcPr>
          <w:p w14:paraId="05279EFB" w14:textId="77777777" w:rsidR="00984B28" w:rsidRPr="00984B28" w:rsidRDefault="00984B28" w:rsidP="00984B28">
            <w:pPr>
              <w:tabs>
                <w:tab w:val="left" w:pos="1134"/>
              </w:tabs>
              <w:suppressAutoHyphens/>
              <w:overflowPunct w:val="0"/>
              <w:autoSpaceDE w:val="0"/>
              <w:spacing w:after="0" w:line="240" w:lineRule="auto"/>
              <w:jc w:val="both"/>
              <w:textAlignment w:val="baseline"/>
              <w:rPr>
                <w:sz w:val="24"/>
                <w:szCs w:val="20"/>
                <w:lang w:eastAsia="zh-CN"/>
              </w:rPr>
            </w:pPr>
            <w:r w:rsidRPr="00984B28">
              <w:rPr>
                <w:sz w:val="24"/>
                <w:szCs w:val="20"/>
                <w:lang w:eastAsia="zh-CN"/>
              </w:rPr>
              <w:t>Společné prostory 1.NP</w:t>
            </w:r>
          </w:p>
        </w:tc>
        <w:tc>
          <w:tcPr>
            <w:tcW w:w="2545" w:type="dxa"/>
          </w:tcPr>
          <w:p w14:paraId="5C0AA799" w14:textId="184DC4CD" w:rsidR="00984B28" w:rsidRPr="00984B28" w:rsidRDefault="00984B28" w:rsidP="00984B28">
            <w:pPr>
              <w:tabs>
                <w:tab w:val="left" w:pos="1134"/>
              </w:tabs>
              <w:suppressAutoHyphens/>
              <w:overflowPunct w:val="0"/>
              <w:autoSpaceDE w:val="0"/>
              <w:spacing w:after="0" w:line="240" w:lineRule="auto"/>
              <w:jc w:val="both"/>
              <w:textAlignment w:val="baseline"/>
              <w:rPr>
                <w:sz w:val="24"/>
                <w:szCs w:val="20"/>
                <w:lang w:eastAsia="zh-CN"/>
              </w:rPr>
            </w:pPr>
            <w:r w:rsidRPr="00984B28">
              <w:rPr>
                <w:sz w:val="24"/>
                <w:szCs w:val="20"/>
                <w:lang w:eastAsia="zh-CN"/>
              </w:rPr>
              <w:t xml:space="preserve">     6</w:t>
            </w:r>
            <w:r w:rsidR="00FB30D5">
              <w:rPr>
                <w:sz w:val="24"/>
                <w:szCs w:val="20"/>
                <w:lang w:eastAsia="zh-CN"/>
              </w:rPr>
              <w:t>3</w:t>
            </w:r>
            <w:r w:rsidRPr="00984B28">
              <w:rPr>
                <w:sz w:val="24"/>
                <w:szCs w:val="20"/>
                <w:lang w:eastAsia="zh-CN"/>
              </w:rPr>
              <w:t>,</w:t>
            </w:r>
            <w:r w:rsidR="00FB30D5">
              <w:rPr>
                <w:sz w:val="24"/>
                <w:szCs w:val="20"/>
                <w:lang w:eastAsia="zh-CN"/>
              </w:rPr>
              <w:t>67</w:t>
            </w:r>
            <w:r w:rsidRPr="00984B28">
              <w:rPr>
                <w:sz w:val="24"/>
                <w:szCs w:val="20"/>
                <w:lang w:eastAsia="zh-CN"/>
              </w:rPr>
              <w:t xml:space="preserve"> m</w:t>
            </w:r>
            <w:r w:rsidRPr="00984B28">
              <w:rPr>
                <w:sz w:val="24"/>
                <w:szCs w:val="20"/>
                <w:vertAlign w:val="superscript"/>
                <w:lang w:eastAsia="zh-CN"/>
              </w:rPr>
              <w:t>2</w:t>
            </w:r>
          </w:p>
        </w:tc>
      </w:tr>
      <w:tr w:rsidR="00984B28" w:rsidRPr="00984B28" w14:paraId="61E85481" w14:textId="77777777" w:rsidTr="00843EAF">
        <w:tc>
          <w:tcPr>
            <w:tcW w:w="6800" w:type="dxa"/>
          </w:tcPr>
          <w:p w14:paraId="02E6988C" w14:textId="0E6E7AE6" w:rsidR="00984B28" w:rsidRPr="00984B28" w:rsidRDefault="00F44FED" w:rsidP="00984B28">
            <w:pPr>
              <w:tabs>
                <w:tab w:val="left" w:pos="1134"/>
              </w:tabs>
              <w:suppressAutoHyphens/>
              <w:overflowPunct w:val="0"/>
              <w:autoSpaceDE w:val="0"/>
              <w:spacing w:after="0" w:line="240" w:lineRule="auto"/>
              <w:jc w:val="both"/>
              <w:textAlignment w:val="baseline"/>
              <w:rPr>
                <w:sz w:val="24"/>
                <w:szCs w:val="20"/>
                <w:lang w:eastAsia="zh-CN"/>
              </w:rPr>
            </w:pPr>
            <w:r>
              <w:rPr>
                <w:sz w:val="24"/>
                <w:szCs w:val="20"/>
                <w:lang w:eastAsia="zh-CN"/>
              </w:rPr>
              <w:t>Domácnost</w:t>
            </w:r>
            <w:r w:rsidR="00984B28" w:rsidRPr="00984B28">
              <w:rPr>
                <w:sz w:val="24"/>
                <w:szCs w:val="20"/>
                <w:lang w:eastAsia="zh-CN"/>
              </w:rPr>
              <w:t xml:space="preserve"> 1 v 1.NP (domácnost 1) </w:t>
            </w:r>
          </w:p>
        </w:tc>
        <w:tc>
          <w:tcPr>
            <w:tcW w:w="2545" w:type="dxa"/>
          </w:tcPr>
          <w:p w14:paraId="6376DC25" w14:textId="77777777" w:rsidR="00984B28" w:rsidRPr="00984B28" w:rsidRDefault="00984B28" w:rsidP="00984B28">
            <w:pPr>
              <w:tabs>
                <w:tab w:val="left" w:pos="1134"/>
              </w:tabs>
              <w:suppressAutoHyphens/>
              <w:overflowPunct w:val="0"/>
              <w:autoSpaceDE w:val="0"/>
              <w:spacing w:after="0" w:line="240" w:lineRule="auto"/>
              <w:jc w:val="both"/>
              <w:textAlignment w:val="baseline"/>
              <w:rPr>
                <w:sz w:val="24"/>
                <w:szCs w:val="20"/>
                <w:lang w:eastAsia="zh-CN"/>
              </w:rPr>
            </w:pPr>
            <w:r w:rsidRPr="00984B28">
              <w:rPr>
                <w:sz w:val="24"/>
                <w:szCs w:val="20"/>
                <w:lang w:eastAsia="zh-CN"/>
              </w:rPr>
              <w:t xml:space="preserve">   147,55 m</w:t>
            </w:r>
            <w:r w:rsidRPr="00984B28">
              <w:rPr>
                <w:sz w:val="24"/>
                <w:szCs w:val="20"/>
                <w:vertAlign w:val="superscript"/>
                <w:lang w:eastAsia="zh-CN"/>
              </w:rPr>
              <w:t>2</w:t>
            </w:r>
          </w:p>
        </w:tc>
      </w:tr>
      <w:tr w:rsidR="00984B28" w:rsidRPr="00984B28" w14:paraId="69D18728" w14:textId="77777777" w:rsidTr="00843EAF">
        <w:tc>
          <w:tcPr>
            <w:tcW w:w="6800" w:type="dxa"/>
          </w:tcPr>
          <w:p w14:paraId="28FEBA46" w14:textId="7F1BE99B" w:rsidR="00984B28" w:rsidRPr="00984B28" w:rsidRDefault="00F44FED" w:rsidP="00984B28">
            <w:pPr>
              <w:tabs>
                <w:tab w:val="left" w:pos="1134"/>
              </w:tabs>
              <w:suppressAutoHyphens/>
              <w:overflowPunct w:val="0"/>
              <w:autoSpaceDE w:val="0"/>
              <w:spacing w:after="0" w:line="240" w:lineRule="auto"/>
              <w:jc w:val="both"/>
              <w:textAlignment w:val="baseline"/>
              <w:rPr>
                <w:sz w:val="24"/>
                <w:szCs w:val="20"/>
                <w:lang w:eastAsia="zh-CN"/>
              </w:rPr>
            </w:pPr>
            <w:r>
              <w:rPr>
                <w:sz w:val="24"/>
                <w:szCs w:val="20"/>
                <w:lang w:eastAsia="zh-CN"/>
              </w:rPr>
              <w:t>Domácnost</w:t>
            </w:r>
            <w:r w:rsidR="00984B28" w:rsidRPr="00984B28">
              <w:rPr>
                <w:sz w:val="24"/>
                <w:szCs w:val="20"/>
                <w:lang w:eastAsia="zh-CN"/>
              </w:rPr>
              <w:t xml:space="preserve"> 2 v 1.NP (domácnost 2)</w:t>
            </w:r>
          </w:p>
        </w:tc>
        <w:tc>
          <w:tcPr>
            <w:tcW w:w="2545" w:type="dxa"/>
          </w:tcPr>
          <w:p w14:paraId="4F3CC800" w14:textId="77777777" w:rsidR="00984B28" w:rsidRPr="00984B28" w:rsidRDefault="00984B28" w:rsidP="00984B28">
            <w:pPr>
              <w:tabs>
                <w:tab w:val="left" w:pos="1134"/>
              </w:tabs>
              <w:suppressAutoHyphens/>
              <w:overflowPunct w:val="0"/>
              <w:autoSpaceDE w:val="0"/>
              <w:spacing w:after="0" w:line="240" w:lineRule="auto"/>
              <w:jc w:val="both"/>
              <w:textAlignment w:val="baseline"/>
              <w:rPr>
                <w:sz w:val="24"/>
                <w:szCs w:val="20"/>
                <w:lang w:eastAsia="zh-CN"/>
              </w:rPr>
            </w:pPr>
            <w:r w:rsidRPr="00984B28">
              <w:rPr>
                <w:sz w:val="24"/>
                <w:szCs w:val="20"/>
                <w:lang w:eastAsia="zh-CN"/>
              </w:rPr>
              <w:t xml:space="preserve">   145,10 m</w:t>
            </w:r>
            <w:r w:rsidRPr="00984B28">
              <w:rPr>
                <w:sz w:val="24"/>
                <w:szCs w:val="20"/>
                <w:vertAlign w:val="superscript"/>
                <w:lang w:eastAsia="zh-CN"/>
              </w:rPr>
              <w:t>2</w:t>
            </w:r>
          </w:p>
        </w:tc>
      </w:tr>
      <w:tr w:rsidR="00984B28" w:rsidRPr="00984B28" w14:paraId="1713FB33" w14:textId="77777777" w:rsidTr="00843EAF">
        <w:tc>
          <w:tcPr>
            <w:tcW w:w="6800" w:type="dxa"/>
          </w:tcPr>
          <w:p w14:paraId="263AFD99" w14:textId="77777777" w:rsidR="00984B28" w:rsidRPr="00984B28" w:rsidRDefault="00984B28" w:rsidP="00984B28">
            <w:pPr>
              <w:tabs>
                <w:tab w:val="left" w:pos="1134"/>
              </w:tabs>
              <w:suppressAutoHyphens/>
              <w:overflowPunct w:val="0"/>
              <w:autoSpaceDE w:val="0"/>
              <w:spacing w:after="0" w:line="240" w:lineRule="auto"/>
              <w:jc w:val="both"/>
              <w:textAlignment w:val="baseline"/>
              <w:rPr>
                <w:sz w:val="24"/>
                <w:szCs w:val="20"/>
                <w:lang w:eastAsia="zh-CN"/>
              </w:rPr>
            </w:pPr>
            <w:r w:rsidRPr="00984B28">
              <w:rPr>
                <w:sz w:val="24"/>
                <w:szCs w:val="20"/>
                <w:lang w:eastAsia="zh-CN"/>
              </w:rPr>
              <w:t>Užitková plocha 2.NP</w:t>
            </w:r>
          </w:p>
        </w:tc>
        <w:tc>
          <w:tcPr>
            <w:tcW w:w="2545" w:type="dxa"/>
          </w:tcPr>
          <w:p w14:paraId="401F97EB" w14:textId="2A11D194" w:rsidR="00984B28" w:rsidRPr="00984B28" w:rsidRDefault="00984B28" w:rsidP="00984B28">
            <w:pPr>
              <w:tabs>
                <w:tab w:val="left" w:pos="1134"/>
              </w:tabs>
              <w:suppressAutoHyphens/>
              <w:overflowPunct w:val="0"/>
              <w:autoSpaceDE w:val="0"/>
              <w:spacing w:after="0" w:line="240" w:lineRule="auto"/>
              <w:jc w:val="both"/>
              <w:textAlignment w:val="baseline"/>
              <w:rPr>
                <w:sz w:val="24"/>
                <w:szCs w:val="20"/>
                <w:lang w:eastAsia="zh-CN"/>
              </w:rPr>
            </w:pPr>
            <w:r w:rsidRPr="00984B28">
              <w:rPr>
                <w:sz w:val="24"/>
                <w:szCs w:val="20"/>
                <w:lang w:eastAsia="zh-CN"/>
              </w:rPr>
              <w:t xml:space="preserve">   34</w:t>
            </w:r>
            <w:r w:rsidR="00FB30D5">
              <w:rPr>
                <w:sz w:val="24"/>
                <w:szCs w:val="20"/>
                <w:lang w:eastAsia="zh-CN"/>
              </w:rPr>
              <w:t>3</w:t>
            </w:r>
            <w:r w:rsidRPr="00984B28">
              <w:rPr>
                <w:sz w:val="24"/>
                <w:szCs w:val="20"/>
                <w:lang w:eastAsia="zh-CN"/>
              </w:rPr>
              <w:t>,</w:t>
            </w:r>
            <w:r w:rsidR="00FB30D5">
              <w:rPr>
                <w:sz w:val="24"/>
                <w:szCs w:val="20"/>
                <w:lang w:eastAsia="zh-CN"/>
              </w:rPr>
              <w:t>1</w:t>
            </w:r>
            <w:r w:rsidRPr="00984B28">
              <w:rPr>
                <w:sz w:val="24"/>
                <w:szCs w:val="20"/>
                <w:lang w:eastAsia="zh-CN"/>
              </w:rPr>
              <w:t>0 m</w:t>
            </w:r>
            <w:r w:rsidRPr="00984B28">
              <w:rPr>
                <w:sz w:val="24"/>
                <w:szCs w:val="20"/>
                <w:vertAlign w:val="superscript"/>
                <w:lang w:eastAsia="zh-CN"/>
              </w:rPr>
              <w:t>2</w:t>
            </w:r>
          </w:p>
        </w:tc>
      </w:tr>
      <w:tr w:rsidR="00984B28" w:rsidRPr="00984B28" w14:paraId="263BB149" w14:textId="77777777" w:rsidTr="00843EAF">
        <w:tc>
          <w:tcPr>
            <w:tcW w:w="6800" w:type="dxa"/>
          </w:tcPr>
          <w:p w14:paraId="74988B6C" w14:textId="77777777" w:rsidR="00984B28" w:rsidRPr="00984B28" w:rsidRDefault="00984B28" w:rsidP="00984B28">
            <w:pPr>
              <w:tabs>
                <w:tab w:val="left" w:pos="1134"/>
              </w:tabs>
              <w:suppressAutoHyphens/>
              <w:overflowPunct w:val="0"/>
              <w:autoSpaceDE w:val="0"/>
              <w:spacing w:after="0" w:line="240" w:lineRule="auto"/>
              <w:jc w:val="both"/>
              <w:textAlignment w:val="baseline"/>
              <w:rPr>
                <w:sz w:val="24"/>
                <w:szCs w:val="20"/>
                <w:lang w:eastAsia="zh-CN"/>
              </w:rPr>
            </w:pPr>
            <w:r w:rsidRPr="00984B28">
              <w:rPr>
                <w:sz w:val="24"/>
                <w:szCs w:val="20"/>
                <w:lang w:eastAsia="zh-CN"/>
              </w:rPr>
              <w:t>Společné prostory 2.NP</w:t>
            </w:r>
          </w:p>
        </w:tc>
        <w:tc>
          <w:tcPr>
            <w:tcW w:w="2545" w:type="dxa"/>
          </w:tcPr>
          <w:p w14:paraId="1B299B68" w14:textId="2FAAC7F0" w:rsidR="00984B28" w:rsidRPr="00984B28" w:rsidRDefault="00984B28" w:rsidP="00984B28">
            <w:pPr>
              <w:tabs>
                <w:tab w:val="left" w:pos="1134"/>
              </w:tabs>
              <w:suppressAutoHyphens/>
              <w:overflowPunct w:val="0"/>
              <w:autoSpaceDE w:val="0"/>
              <w:spacing w:after="0" w:line="240" w:lineRule="auto"/>
              <w:jc w:val="both"/>
              <w:textAlignment w:val="baseline"/>
              <w:rPr>
                <w:sz w:val="24"/>
                <w:szCs w:val="20"/>
                <w:lang w:eastAsia="zh-CN"/>
              </w:rPr>
            </w:pPr>
            <w:r w:rsidRPr="00984B28">
              <w:rPr>
                <w:sz w:val="24"/>
                <w:szCs w:val="20"/>
                <w:lang w:eastAsia="zh-CN"/>
              </w:rPr>
              <w:t xml:space="preserve">     5</w:t>
            </w:r>
            <w:r w:rsidR="00FB30D5">
              <w:rPr>
                <w:sz w:val="24"/>
                <w:szCs w:val="20"/>
                <w:lang w:eastAsia="zh-CN"/>
              </w:rPr>
              <w:t>0</w:t>
            </w:r>
            <w:r w:rsidRPr="00984B28">
              <w:rPr>
                <w:sz w:val="24"/>
                <w:szCs w:val="20"/>
                <w:lang w:eastAsia="zh-CN"/>
              </w:rPr>
              <w:t>,</w:t>
            </w:r>
            <w:r w:rsidR="00FB30D5">
              <w:rPr>
                <w:sz w:val="24"/>
                <w:szCs w:val="20"/>
                <w:lang w:eastAsia="zh-CN"/>
              </w:rPr>
              <w:t>3</w:t>
            </w:r>
            <w:r w:rsidRPr="00984B28">
              <w:rPr>
                <w:sz w:val="24"/>
                <w:szCs w:val="20"/>
                <w:lang w:eastAsia="zh-CN"/>
              </w:rPr>
              <w:t>5 m</w:t>
            </w:r>
            <w:r w:rsidRPr="00984B28">
              <w:rPr>
                <w:sz w:val="24"/>
                <w:szCs w:val="20"/>
                <w:vertAlign w:val="superscript"/>
                <w:lang w:eastAsia="zh-CN"/>
              </w:rPr>
              <w:t>2</w:t>
            </w:r>
          </w:p>
        </w:tc>
      </w:tr>
      <w:tr w:rsidR="00984B28" w:rsidRPr="00984B28" w14:paraId="0841689E" w14:textId="77777777" w:rsidTr="00843EAF">
        <w:tc>
          <w:tcPr>
            <w:tcW w:w="6800" w:type="dxa"/>
          </w:tcPr>
          <w:p w14:paraId="5B0D0274" w14:textId="62105360" w:rsidR="00984B28" w:rsidRPr="00984B28" w:rsidRDefault="00F44FED" w:rsidP="00984B28">
            <w:pPr>
              <w:tabs>
                <w:tab w:val="left" w:pos="1134"/>
              </w:tabs>
              <w:suppressAutoHyphens/>
              <w:overflowPunct w:val="0"/>
              <w:autoSpaceDE w:val="0"/>
              <w:spacing w:after="0" w:line="240" w:lineRule="auto"/>
              <w:jc w:val="both"/>
              <w:textAlignment w:val="baseline"/>
              <w:rPr>
                <w:sz w:val="24"/>
                <w:szCs w:val="20"/>
                <w:lang w:eastAsia="zh-CN"/>
              </w:rPr>
            </w:pPr>
            <w:r>
              <w:rPr>
                <w:sz w:val="24"/>
                <w:szCs w:val="20"/>
                <w:lang w:eastAsia="zh-CN"/>
              </w:rPr>
              <w:t>Domácnost</w:t>
            </w:r>
            <w:r w:rsidR="00984B28" w:rsidRPr="00984B28">
              <w:rPr>
                <w:sz w:val="24"/>
                <w:szCs w:val="20"/>
                <w:lang w:eastAsia="zh-CN"/>
              </w:rPr>
              <w:t xml:space="preserve"> 3 v 2.NP (domácnost 3)</w:t>
            </w:r>
          </w:p>
        </w:tc>
        <w:tc>
          <w:tcPr>
            <w:tcW w:w="2545" w:type="dxa"/>
          </w:tcPr>
          <w:p w14:paraId="1D23FA2E" w14:textId="77777777" w:rsidR="00984B28" w:rsidRPr="00984B28" w:rsidRDefault="00984B28" w:rsidP="00984B28">
            <w:pPr>
              <w:tabs>
                <w:tab w:val="left" w:pos="1134"/>
              </w:tabs>
              <w:suppressAutoHyphens/>
              <w:overflowPunct w:val="0"/>
              <w:autoSpaceDE w:val="0"/>
              <w:spacing w:after="0" w:line="240" w:lineRule="auto"/>
              <w:jc w:val="both"/>
              <w:textAlignment w:val="baseline"/>
              <w:rPr>
                <w:sz w:val="24"/>
                <w:szCs w:val="20"/>
                <w:lang w:eastAsia="zh-CN"/>
              </w:rPr>
            </w:pPr>
            <w:r w:rsidRPr="00984B28">
              <w:rPr>
                <w:sz w:val="24"/>
                <w:szCs w:val="20"/>
                <w:lang w:eastAsia="zh-CN"/>
              </w:rPr>
              <w:t xml:space="preserve">   147,65 m</w:t>
            </w:r>
            <w:r w:rsidRPr="00984B28">
              <w:rPr>
                <w:sz w:val="24"/>
                <w:szCs w:val="20"/>
                <w:vertAlign w:val="superscript"/>
                <w:lang w:eastAsia="zh-CN"/>
              </w:rPr>
              <w:t>2</w:t>
            </w:r>
          </w:p>
        </w:tc>
      </w:tr>
      <w:tr w:rsidR="00984B28" w:rsidRPr="00984B28" w14:paraId="1AB73A48" w14:textId="77777777" w:rsidTr="00843EAF">
        <w:tc>
          <w:tcPr>
            <w:tcW w:w="6800" w:type="dxa"/>
          </w:tcPr>
          <w:p w14:paraId="505727D3" w14:textId="771F8AF0" w:rsidR="00984B28" w:rsidRPr="00984B28" w:rsidRDefault="00F44FED" w:rsidP="00984B28">
            <w:pPr>
              <w:tabs>
                <w:tab w:val="left" w:pos="1134"/>
              </w:tabs>
              <w:suppressAutoHyphens/>
              <w:overflowPunct w:val="0"/>
              <w:autoSpaceDE w:val="0"/>
              <w:spacing w:after="0" w:line="240" w:lineRule="auto"/>
              <w:jc w:val="both"/>
              <w:textAlignment w:val="baseline"/>
              <w:rPr>
                <w:sz w:val="24"/>
                <w:szCs w:val="20"/>
                <w:lang w:eastAsia="zh-CN"/>
              </w:rPr>
            </w:pPr>
            <w:r>
              <w:rPr>
                <w:sz w:val="24"/>
                <w:szCs w:val="20"/>
                <w:lang w:eastAsia="zh-CN"/>
              </w:rPr>
              <w:t>Domácnost</w:t>
            </w:r>
            <w:r w:rsidR="00984B28" w:rsidRPr="00984B28">
              <w:rPr>
                <w:sz w:val="24"/>
                <w:szCs w:val="20"/>
                <w:lang w:eastAsia="zh-CN"/>
              </w:rPr>
              <w:t xml:space="preserve"> 4 v 2.NP (domácnost 4)</w:t>
            </w:r>
          </w:p>
        </w:tc>
        <w:tc>
          <w:tcPr>
            <w:tcW w:w="2545" w:type="dxa"/>
          </w:tcPr>
          <w:p w14:paraId="3A9FACDC" w14:textId="77777777" w:rsidR="00984B28" w:rsidRPr="00984B28" w:rsidRDefault="00984B28" w:rsidP="00984B28">
            <w:pPr>
              <w:tabs>
                <w:tab w:val="left" w:pos="1134"/>
              </w:tabs>
              <w:suppressAutoHyphens/>
              <w:overflowPunct w:val="0"/>
              <w:autoSpaceDE w:val="0"/>
              <w:spacing w:after="0" w:line="240" w:lineRule="auto"/>
              <w:jc w:val="both"/>
              <w:textAlignment w:val="baseline"/>
              <w:rPr>
                <w:sz w:val="24"/>
                <w:szCs w:val="20"/>
                <w:lang w:eastAsia="zh-CN"/>
              </w:rPr>
            </w:pPr>
            <w:r w:rsidRPr="00984B28">
              <w:rPr>
                <w:sz w:val="24"/>
                <w:szCs w:val="20"/>
                <w:lang w:eastAsia="zh-CN"/>
              </w:rPr>
              <w:t xml:space="preserve">   145,10 m</w:t>
            </w:r>
            <w:r w:rsidRPr="00984B28">
              <w:rPr>
                <w:sz w:val="24"/>
                <w:szCs w:val="20"/>
                <w:vertAlign w:val="superscript"/>
                <w:lang w:eastAsia="zh-CN"/>
              </w:rPr>
              <w:t>2</w:t>
            </w:r>
          </w:p>
        </w:tc>
      </w:tr>
      <w:tr w:rsidR="00984B28" w:rsidRPr="00984B28" w14:paraId="72B9A3B0" w14:textId="77777777" w:rsidTr="00843EAF">
        <w:tc>
          <w:tcPr>
            <w:tcW w:w="6800" w:type="dxa"/>
          </w:tcPr>
          <w:p w14:paraId="0243A524" w14:textId="77777777" w:rsidR="00984B28" w:rsidRPr="00984B28" w:rsidRDefault="00984B28" w:rsidP="00984B28">
            <w:pPr>
              <w:tabs>
                <w:tab w:val="left" w:pos="1134"/>
              </w:tabs>
              <w:suppressAutoHyphens/>
              <w:overflowPunct w:val="0"/>
              <w:autoSpaceDE w:val="0"/>
              <w:spacing w:after="0" w:line="240" w:lineRule="auto"/>
              <w:jc w:val="both"/>
              <w:textAlignment w:val="baseline"/>
              <w:rPr>
                <w:sz w:val="24"/>
                <w:szCs w:val="20"/>
                <w:lang w:eastAsia="zh-CN"/>
              </w:rPr>
            </w:pPr>
            <w:r w:rsidRPr="00984B28">
              <w:rPr>
                <w:sz w:val="24"/>
                <w:szCs w:val="20"/>
                <w:lang w:eastAsia="zh-CN"/>
              </w:rPr>
              <w:t>Světlá výška 1.PP</w:t>
            </w:r>
          </w:p>
        </w:tc>
        <w:tc>
          <w:tcPr>
            <w:tcW w:w="2545" w:type="dxa"/>
          </w:tcPr>
          <w:p w14:paraId="78230667" w14:textId="156D60BC" w:rsidR="00984B28" w:rsidRPr="00984B28" w:rsidRDefault="00984B28" w:rsidP="00984B28">
            <w:pPr>
              <w:tabs>
                <w:tab w:val="left" w:pos="1134"/>
              </w:tabs>
              <w:suppressAutoHyphens/>
              <w:overflowPunct w:val="0"/>
              <w:autoSpaceDE w:val="0"/>
              <w:spacing w:after="0" w:line="240" w:lineRule="auto"/>
              <w:jc w:val="both"/>
              <w:textAlignment w:val="baseline"/>
              <w:rPr>
                <w:sz w:val="24"/>
                <w:szCs w:val="20"/>
                <w:lang w:eastAsia="zh-CN"/>
              </w:rPr>
            </w:pPr>
            <w:r w:rsidRPr="00984B28">
              <w:rPr>
                <w:sz w:val="24"/>
                <w:szCs w:val="20"/>
                <w:lang w:eastAsia="zh-CN"/>
              </w:rPr>
              <w:t xml:space="preserve">       2,6</w:t>
            </w:r>
            <w:r w:rsidR="002F5EF0">
              <w:rPr>
                <w:sz w:val="24"/>
                <w:szCs w:val="20"/>
                <w:lang w:eastAsia="zh-CN"/>
              </w:rPr>
              <w:t>3</w:t>
            </w:r>
            <w:r w:rsidRPr="00984B28">
              <w:rPr>
                <w:sz w:val="24"/>
                <w:szCs w:val="20"/>
                <w:lang w:eastAsia="zh-CN"/>
              </w:rPr>
              <w:t>5 m</w:t>
            </w:r>
          </w:p>
        </w:tc>
      </w:tr>
      <w:tr w:rsidR="00984B28" w:rsidRPr="00984B28" w14:paraId="2CDE2E53" w14:textId="77777777" w:rsidTr="00843EAF">
        <w:tc>
          <w:tcPr>
            <w:tcW w:w="6800" w:type="dxa"/>
          </w:tcPr>
          <w:p w14:paraId="56C99B09" w14:textId="77777777" w:rsidR="00984B28" w:rsidRPr="00984B28" w:rsidRDefault="00984B28" w:rsidP="00984B28">
            <w:pPr>
              <w:tabs>
                <w:tab w:val="left" w:pos="1134"/>
              </w:tabs>
              <w:suppressAutoHyphens/>
              <w:overflowPunct w:val="0"/>
              <w:autoSpaceDE w:val="0"/>
              <w:spacing w:after="0" w:line="240" w:lineRule="auto"/>
              <w:jc w:val="both"/>
              <w:textAlignment w:val="baseline"/>
              <w:rPr>
                <w:sz w:val="24"/>
                <w:szCs w:val="20"/>
                <w:lang w:eastAsia="zh-CN"/>
              </w:rPr>
            </w:pPr>
            <w:r w:rsidRPr="00984B28">
              <w:rPr>
                <w:sz w:val="24"/>
                <w:szCs w:val="20"/>
                <w:lang w:eastAsia="zh-CN"/>
              </w:rPr>
              <w:t>Světlá výška 1.NP pod podhled</w:t>
            </w:r>
          </w:p>
        </w:tc>
        <w:tc>
          <w:tcPr>
            <w:tcW w:w="2545" w:type="dxa"/>
          </w:tcPr>
          <w:p w14:paraId="0F4D8B1A" w14:textId="77777777" w:rsidR="00984B28" w:rsidRPr="00984B28" w:rsidRDefault="00984B28" w:rsidP="00984B28">
            <w:pPr>
              <w:tabs>
                <w:tab w:val="left" w:pos="1134"/>
              </w:tabs>
              <w:suppressAutoHyphens/>
              <w:overflowPunct w:val="0"/>
              <w:autoSpaceDE w:val="0"/>
              <w:spacing w:after="0" w:line="240" w:lineRule="auto"/>
              <w:jc w:val="both"/>
              <w:textAlignment w:val="baseline"/>
              <w:rPr>
                <w:sz w:val="24"/>
                <w:szCs w:val="20"/>
                <w:lang w:eastAsia="zh-CN"/>
              </w:rPr>
            </w:pPr>
            <w:r w:rsidRPr="00984B28">
              <w:rPr>
                <w:sz w:val="24"/>
                <w:szCs w:val="20"/>
                <w:lang w:eastAsia="zh-CN"/>
              </w:rPr>
              <w:t xml:space="preserve">       2,65 m</w:t>
            </w:r>
          </w:p>
        </w:tc>
      </w:tr>
      <w:tr w:rsidR="00984B28" w:rsidRPr="00984B28" w14:paraId="5AD9BFD6" w14:textId="77777777" w:rsidTr="00843EAF">
        <w:tc>
          <w:tcPr>
            <w:tcW w:w="6800" w:type="dxa"/>
          </w:tcPr>
          <w:p w14:paraId="62A403BC" w14:textId="77777777" w:rsidR="00984B28" w:rsidRPr="00984B28" w:rsidRDefault="00984B28" w:rsidP="00984B28">
            <w:pPr>
              <w:tabs>
                <w:tab w:val="left" w:pos="1134"/>
              </w:tabs>
              <w:suppressAutoHyphens/>
              <w:overflowPunct w:val="0"/>
              <w:autoSpaceDE w:val="0"/>
              <w:spacing w:after="0" w:line="240" w:lineRule="auto"/>
              <w:jc w:val="both"/>
              <w:textAlignment w:val="baseline"/>
              <w:rPr>
                <w:sz w:val="24"/>
                <w:szCs w:val="20"/>
                <w:lang w:eastAsia="zh-CN"/>
              </w:rPr>
            </w:pPr>
            <w:r w:rsidRPr="00984B28">
              <w:rPr>
                <w:sz w:val="24"/>
                <w:szCs w:val="20"/>
                <w:lang w:eastAsia="zh-CN"/>
              </w:rPr>
              <w:t>Světlá výška 1.NP pod stropní konstrukci</w:t>
            </w:r>
          </w:p>
        </w:tc>
        <w:tc>
          <w:tcPr>
            <w:tcW w:w="2545" w:type="dxa"/>
          </w:tcPr>
          <w:p w14:paraId="49303E7B" w14:textId="77777777" w:rsidR="00984B28" w:rsidRPr="00984B28" w:rsidRDefault="00984B28" w:rsidP="00984B28">
            <w:pPr>
              <w:tabs>
                <w:tab w:val="left" w:pos="1134"/>
              </w:tabs>
              <w:suppressAutoHyphens/>
              <w:overflowPunct w:val="0"/>
              <w:autoSpaceDE w:val="0"/>
              <w:spacing w:after="0" w:line="240" w:lineRule="auto"/>
              <w:jc w:val="both"/>
              <w:textAlignment w:val="baseline"/>
              <w:rPr>
                <w:sz w:val="24"/>
                <w:szCs w:val="20"/>
                <w:lang w:eastAsia="zh-CN"/>
              </w:rPr>
            </w:pPr>
            <w:r w:rsidRPr="00984B28">
              <w:rPr>
                <w:sz w:val="24"/>
                <w:szCs w:val="20"/>
                <w:lang w:eastAsia="zh-CN"/>
              </w:rPr>
              <w:t xml:space="preserve">       3,00 m</w:t>
            </w:r>
          </w:p>
        </w:tc>
      </w:tr>
      <w:tr w:rsidR="00984B28" w:rsidRPr="00984B28" w14:paraId="3FCB8C8D" w14:textId="77777777" w:rsidTr="00843EAF">
        <w:tc>
          <w:tcPr>
            <w:tcW w:w="6800" w:type="dxa"/>
          </w:tcPr>
          <w:p w14:paraId="6EA155B2" w14:textId="77777777" w:rsidR="00984B28" w:rsidRPr="00984B28" w:rsidRDefault="00984B28" w:rsidP="00984B28">
            <w:pPr>
              <w:tabs>
                <w:tab w:val="left" w:pos="1134"/>
              </w:tabs>
              <w:suppressAutoHyphens/>
              <w:overflowPunct w:val="0"/>
              <w:autoSpaceDE w:val="0"/>
              <w:spacing w:after="0" w:line="240" w:lineRule="auto"/>
              <w:jc w:val="both"/>
              <w:textAlignment w:val="baseline"/>
              <w:rPr>
                <w:sz w:val="24"/>
                <w:szCs w:val="20"/>
                <w:lang w:eastAsia="zh-CN"/>
              </w:rPr>
            </w:pPr>
            <w:r w:rsidRPr="00984B28">
              <w:rPr>
                <w:sz w:val="24"/>
                <w:szCs w:val="20"/>
                <w:lang w:eastAsia="zh-CN"/>
              </w:rPr>
              <w:t>Světlá výška 2.NP pod podhled</w:t>
            </w:r>
          </w:p>
        </w:tc>
        <w:tc>
          <w:tcPr>
            <w:tcW w:w="2545" w:type="dxa"/>
          </w:tcPr>
          <w:p w14:paraId="3E618F84" w14:textId="77777777" w:rsidR="00984B28" w:rsidRPr="00984B28" w:rsidRDefault="00984B28" w:rsidP="00984B28">
            <w:pPr>
              <w:tabs>
                <w:tab w:val="left" w:pos="1134"/>
              </w:tabs>
              <w:suppressAutoHyphens/>
              <w:overflowPunct w:val="0"/>
              <w:autoSpaceDE w:val="0"/>
              <w:spacing w:after="0" w:line="240" w:lineRule="auto"/>
              <w:jc w:val="both"/>
              <w:textAlignment w:val="baseline"/>
              <w:rPr>
                <w:sz w:val="24"/>
                <w:szCs w:val="20"/>
                <w:lang w:eastAsia="zh-CN"/>
              </w:rPr>
            </w:pPr>
            <w:r w:rsidRPr="00984B28">
              <w:rPr>
                <w:sz w:val="24"/>
                <w:szCs w:val="20"/>
                <w:lang w:eastAsia="zh-CN"/>
              </w:rPr>
              <w:t xml:space="preserve">       2,75 m</w:t>
            </w:r>
          </w:p>
        </w:tc>
      </w:tr>
      <w:tr w:rsidR="00984B28" w:rsidRPr="00984B28" w14:paraId="5DEC4556" w14:textId="77777777" w:rsidTr="00843EAF">
        <w:tc>
          <w:tcPr>
            <w:tcW w:w="6800" w:type="dxa"/>
          </w:tcPr>
          <w:p w14:paraId="7EDBCFA4" w14:textId="77777777" w:rsidR="00984B28" w:rsidRPr="00984B28" w:rsidRDefault="00984B28" w:rsidP="00984B28">
            <w:pPr>
              <w:tabs>
                <w:tab w:val="left" w:pos="1134"/>
              </w:tabs>
              <w:suppressAutoHyphens/>
              <w:overflowPunct w:val="0"/>
              <w:autoSpaceDE w:val="0"/>
              <w:spacing w:after="0" w:line="240" w:lineRule="auto"/>
              <w:jc w:val="both"/>
              <w:textAlignment w:val="baseline"/>
              <w:rPr>
                <w:sz w:val="24"/>
                <w:szCs w:val="20"/>
                <w:lang w:eastAsia="zh-CN"/>
              </w:rPr>
            </w:pPr>
            <w:r w:rsidRPr="00984B28">
              <w:rPr>
                <w:sz w:val="24"/>
                <w:szCs w:val="20"/>
                <w:lang w:eastAsia="zh-CN"/>
              </w:rPr>
              <w:t>Světlá výška 2.NP pod stropní konstrukci</w:t>
            </w:r>
          </w:p>
        </w:tc>
        <w:tc>
          <w:tcPr>
            <w:tcW w:w="2545" w:type="dxa"/>
          </w:tcPr>
          <w:p w14:paraId="51B9BF49" w14:textId="77777777" w:rsidR="00984B28" w:rsidRPr="00984B28" w:rsidRDefault="00984B28" w:rsidP="00984B28">
            <w:pPr>
              <w:tabs>
                <w:tab w:val="left" w:pos="1134"/>
              </w:tabs>
              <w:suppressAutoHyphens/>
              <w:overflowPunct w:val="0"/>
              <w:autoSpaceDE w:val="0"/>
              <w:spacing w:after="0" w:line="240" w:lineRule="auto"/>
              <w:jc w:val="both"/>
              <w:textAlignment w:val="baseline"/>
              <w:rPr>
                <w:sz w:val="24"/>
                <w:szCs w:val="20"/>
                <w:lang w:eastAsia="zh-CN"/>
              </w:rPr>
            </w:pPr>
            <w:r w:rsidRPr="00984B28">
              <w:rPr>
                <w:sz w:val="24"/>
                <w:szCs w:val="20"/>
                <w:lang w:eastAsia="zh-CN"/>
              </w:rPr>
              <w:t xml:space="preserve">       3,10 m</w:t>
            </w:r>
          </w:p>
        </w:tc>
      </w:tr>
      <w:tr w:rsidR="00984B28" w:rsidRPr="00984B28" w14:paraId="01723F49" w14:textId="77777777" w:rsidTr="00843EAF">
        <w:tc>
          <w:tcPr>
            <w:tcW w:w="6800" w:type="dxa"/>
          </w:tcPr>
          <w:p w14:paraId="4C2CCAB6" w14:textId="77777777" w:rsidR="00984B28" w:rsidRPr="00984B28" w:rsidRDefault="00984B28" w:rsidP="00984B28">
            <w:pPr>
              <w:tabs>
                <w:tab w:val="left" w:pos="1134"/>
              </w:tabs>
              <w:suppressAutoHyphens/>
              <w:overflowPunct w:val="0"/>
              <w:autoSpaceDE w:val="0"/>
              <w:spacing w:after="0" w:line="240" w:lineRule="auto"/>
              <w:jc w:val="both"/>
              <w:textAlignment w:val="baseline"/>
              <w:rPr>
                <w:sz w:val="24"/>
                <w:szCs w:val="20"/>
                <w:lang w:eastAsia="zh-CN"/>
              </w:rPr>
            </w:pPr>
            <w:r w:rsidRPr="00984B28">
              <w:rPr>
                <w:sz w:val="24"/>
                <w:szCs w:val="20"/>
                <w:lang w:eastAsia="zh-CN"/>
              </w:rPr>
              <w:t>Konstrukční výška mezi nosnou konstrukcí 1.PP a 1.NP</w:t>
            </w:r>
          </w:p>
        </w:tc>
        <w:tc>
          <w:tcPr>
            <w:tcW w:w="2545" w:type="dxa"/>
          </w:tcPr>
          <w:p w14:paraId="6D69731E" w14:textId="77777777" w:rsidR="00984B28" w:rsidRPr="00984B28" w:rsidRDefault="00984B28" w:rsidP="00984B28">
            <w:pPr>
              <w:tabs>
                <w:tab w:val="left" w:pos="1134"/>
              </w:tabs>
              <w:suppressAutoHyphens/>
              <w:overflowPunct w:val="0"/>
              <w:autoSpaceDE w:val="0"/>
              <w:spacing w:after="0" w:line="240" w:lineRule="auto"/>
              <w:jc w:val="both"/>
              <w:textAlignment w:val="baseline"/>
              <w:rPr>
                <w:sz w:val="24"/>
                <w:szCs w:val="20"/>
                <w:lang w:eastAsia="zh-CN"/>
              </w:rPr>
            </w:pPr>
            <w:r w:rsidRPr="00984B28">
              <w:rPr>
                <w:sz w:val="24"/>
                <w:szCs w:val="20"/>
                <w:lang w:eastAsia="zh-CN"/>
              </w:rPr>
              <w:t xml:space="preserve">       3,05 m</w:t>
            </w:r>
          </w:p>
        </w:tc>
      </w:tr>
      <w:tr w:rsidR="00984B28" w:rsidRPr="00984B28" w14:paraId="777A7328" w14:textId="77777777" w:rsidTr="00843EAF">
        <w:tc>
          <w:tcPr>
            <w:tcW w:w="6800" w:type="dxa"/>
          </w:tcPr>
          <w:p w14:paraId="16F290E3" w14:textId="77777777" w:rsidR="00984B28" w:rsidRPr="00984B28" w:rsidRDefault="00984B28" w:rsidP="00984B28">
            <w:pPr>
              <w:tabs>
                <w:tab w:val="left" w:pos="1134"/>
              </w:tabs>
              <w:suppressAutoHyphens/>
              <w:overflowPunct w:val="0"/>
              <w:autoSpaceDE w:val="0"/>
              <w:spacing w:after="0" w:line="240" w:lineRule="auto"/>
              <w:jc w:val="both"/>
              <w:textAlignment w:val="baseline"/>
              <w:rPr>
                <w:sz w:val="24"/>
                <w:szCs w:val="20"/>
                <w:lang w:eastAsia="zh-CN"/>
              </w:rPr>
            </w:pPr>
            <w:r w:rsidRPr="00984B28">
              <w:rPr>
                <w:sz w:val="24"/>
                <w:szCs w:val="20"/>
                <w:lang w:eastAsia="zh-CN"/>
              </w:rPr>
              <w:t>Konstrukční výška mezi nosnou konstrukcí 1.NP a 2.NP</w:t>
            </w:r>
          </w:p>
        </w:tc>
        <w:tc>
          <w:tcPr>
            <w:tcW w:w="2545" w:type="dxa"/>
          </w:tcPr>
          <w:p w14:paraId="72AD253C" w14:textId="77777777" w:rsidR="00984B28" w:rsidRPr="00984B28" w:rsidRDefault="00984B28" w:rsidP="00984B28">
            <w:pPr>
              <w:tabs>
                <w:tab w:val="left" w:pos="1134"/>
              </w:tabs>
              <w:suppressAutoHyphens/>
              <w:overflowPunct w:val="0"/>
              <w:autoSpaceDE w:val="0"/>
              <w:spacing w:after="0" w:line="240" w:lineRule="auto"/>
              <w:jc w:val="both"/>
              <w:textAlignment w:val="baseline"/>
              <w:rPr>
                <w:sz w:val="24"/>
                <w:szCs w:val="20"/>
                <w:lang w:eastAsia="zh-CN"/>
              </w:rPr>
            </w:pPr>
            <w:r w:rsidRPr="00984B28">
              <w:rPr>
                <w:sz w:val="24"/>
                <w:szCs w:val="20"/>
                <w:lang w:eastAsia="zh-CN"/>
              </w:rPr>
              <w:t xml:space="preserve">       3,50 m</w:t>
            </w:r>
          </w:p>
        </w:tc>
      </w:tr>
      <w:tr w:rsidR="00984B28" w:rsidRPr="00984B28" w14:paraId="6BC1488F" w14:textId="77777777" w:rsidTr="00843EAF">
        <w:tc>
          <w:tcPr>
            <w:tcW w:w="6800" w:type="dxa"/>
          </w:tcPr>
          <w:p w14:paraId="2FA0AD9C" w14:textId="77777777" w:rsidR="00984B28" w:rsidRPr="00984B28" w:rsidRDefault="00984B28" w:rsidP="00984B28">
            <w:pPr>
              <w:tabs>
                <w:tab w:val="left" w:pos="1134"/>
              </w:tabs>
              <w:suppressAutoHyphens/>
              <w:overflowPunct w:val="0"/>
              <w:autoSpaceDE w:val="0"/>
              <w:spacing w:after="0" w:line="240" w:lineRule="auto"/>
              <w:jc w:val="both"/>
              <w:textAlignment w:val="baseline"/>
              <w:rPr>
                <w:sz w:val="24"/>
                <w:szCs w:val="20"/>
                <w:lang w:eastAsia="zh-CN"/>
              </w:rPr>
            </w:pPr>
            <w:r w:rsidRPr="00984B28">
              <w:rPr>
                <w:sz w:val="24"/>
                <w:szCs w:val="20"/>
                <w:lang w:eastAsia="zh-CN"/>
              </w:rPr>
              <w:t>Konstrukční výška mezi nosnou konstrukcí 2.NP a střechou</w:t>
            </w:r>
          </w:p>
        </w:tc>
        <w:tc>
          <w:tcPr>
            <w:tcW w:w="2545" w:type="dxa"/>
          </w:tcPr>
          <w:p w14:paraId="4230F8B0" w14:textId="77777777" w:rsidR="00984B28" w:rsidRPr="00984B28" w:rsidRDefault="00984B28" w:rsidP="00984B28">
            <w:pPr>
              <w:tabs>
                <w:tab w:val="left" w:pos="1134"/>
              </w:tabs>
              <w:suppressAutoHyphens/>
              <w:overflowPunct w:val="0"/>
              <w:autoSpaceDE w:val="0"/>
              <w:spacing w:after="0" w:line="240" w:lineRule="auto"/>
              <w:jc w:val="both"/>
              <w:textAlignment w:val="baseline"/>
              <w:rPr>
                <w:sz w:val="24"/>
                <w:szCs w:val="20"/>
                <w:lang w:eastAsia="zh-CN"/>
              </w:rPr>
            </w:pPr>
            <w:r w:rsidRPr="00984B28">
              <w:rPr>
                <w:sz w:val="24"/>
                <w:szCs w:val="20"/>
                <w:lang w:eastAsia="zh-CN"/>
              </w:rPr>
              <w:t xml:space="preserve">       3,50 m</w:t>
            </w:r>
          </w:p>
        </w:tc>
      </w:tr>
      <w:tr w:rsidR="00984B28" w:rsidRPr="00984B28" w14:paraId="1E34A37F" w14:textId="77777777" w:rsidTr="00843EAF">
        <w:tc>
          <w:tcPr>
            <w:tcW w:w="6800" w:type="dxa"/>
          </w:tcPr>
          <w:p w14:paraId="710980DF" w14:textId="77777777" w:rsidR="00984B28" w:rsidRPr="00984B28" w:rsidRDefault="00984B28" w:rsidP="00984B28">
            <w:pPr>
              <w:tabs>
                <w:tab w:val="left" w:pos="1134"/>
              </w:tabs>
              <w:suppressAutoHyphens/>
              <w:overflowPunct w:val="0"/>
              <w:autoSpaceDE w:val="0"/>
              <w:spacing w:after="0" w:line="240" w:lineRule="auto"/>
              <w:jc w:val="both"/>
              <w:textAlignment w:val="baseline"/>
              <w:rPr>
                <w:sz w:val="24"/>
                <w:szCs w:val="20"/>
                <w:lang w:eastAsia="zh-CN"/>
              </w:rPr>
            </w:pPr>
            <w:r w:rsidRPr="00984B28">
              <w:rPr>
                <w:sz w:val="24"/>
                <w:szCs w:val="20"/>
                <w:lang w:eastAsia="zh-CN"/>
              </w:rPr>
              <w:t>Konstrukční výška 1.PP (od čistých podlah 1.PP a 1.NP)</w:t>
            </w:r>
          </w:p>
        </w:tc>
        <w:tc>
          <w:tcPr>
            <w:tcW w:w="2545" w:type="dxa"/>
          </w:tcPr>
          <w:p w14:paraId="14A1CCA5" w14:textId="752B2C01" w:rsidR="00984B28" w:rsidRPr="00984B28" w:rsidRDefault="00984B28" w:rsidP="00984B28">
            <w:pPr>
              <w:tabs>
                <w:tab w:val="left" w:pos="1134"/>
              </w:tabs>
              <w:suppressAutoHyphens/>
              <w:overflowPunct w:val="0"/>
              <w:autoSpaceDE w:val="0"/>
              <w:spacing w:after="0" w:line="240" w:lineRule="auto"/>
              <w:jc w:val="both"/>
              <w:textAlignment w:val="baseline"/>
              <w:rPr>
                <w:sz w:val="24"/>
                <w:szCs w:val="20"/>
                <w:lang w:eastAsia="zh-CN"/>
              </w:rPr>
            </w:pPr>
            <w:r w:rsidRPr="00984B28">
              <w:rPr>
                <w:sz w:val="24"/>
                <w:szCs w:val="20"/>
                <w:lang w:eastAsia="zh-CN"/>
              </w:rPr>
              <w:t xml:space="preserve">       3,1</w:t>
            </w:r>
            <w:r w:rsidR="002F5EF0">
              <w:rPr>
                <w:sz w:val="24"/>
                <w:szCs w:val="20"/>
                <w:lang w:eastAsia="zh-CN"/>
              </w:rPr>
              <w:t>6</w:t>
            </w:r>
            <w:r w:rsidRPr="00984B28">
              <w:rPr>
                <w:sz w:val="24"/>
                <w:szCs w:val="20"/>
                <w:lang w:eastAsia="zh-CN"/>
              </w:rPr>
              <w:t xml:space="preserve"> m</w:t>
            </w:r>
          </w:p>
        </w:tc>
      </w:tr>
      <w:tr w:rsidR="00984B28" w:rsidRPr="00984B28" w14:paraId="3B7D8941" w14:textId="77777777" w:rsidTr="00843EAF">
        <w:tc>
          <w:tcPr>
            <w:tcW w:w="6800" w:type="dxa"/>
          </w:tcPr>
          <w:p w14:paraId="6470F289" w14:textId="77777777" w:rsidR="00984B28" w:rsidRPr="00984B28" w:rsidRDefault="00984B28" w:rsidP="00984B28">
            <w:pPr>
              <w:tabs>
                <w:tab w:val="left" w:pos="1134"/>
              </w:tabs>
              <w:suppressAutoHyphens/>
              <w:overflowPunct w:val="0"/>
              <w:autoSpaceDE w:val="0"/>
              <w:spacing w:after="0" w:line="240" w:lineRule="auto"/>
              <w:jc w:val="both"/>
              <w:textAlignment w:val="baseline"/>
              <w:rPr>
                <w:sz w:val="24"/>
                <w:szCs w:val="20"/>
                <w:lang w:eastAsia="zh-CN"/>
              </w:rPr>
            </w:pPr>
            <w:r w:rsidRPr="00984B28">
              <w:rPr>
                <w:sz w:val="24"/>
                <w:szCs w:val="20"/>
                <w:lang w:eastAsia="zh-CN"/>
              </w:rPr>
              <w:t>Konstrukční výška 1.NP (od čistých podlah 1.NP a 2.NP)</w:t>
            </w:r>
          </w:p>
        </w:tc>
        <w:tc>
          <w:tcPr>
            <w:tcW w:w="2545" w:type="dxa"/>
          </w:tcPr>
          <w:p w14:paraId="5C1562D6" w14:textId="77777777" w:rsidR="00984B28" w:rsidRPr="00984B28" w:rsidRDefault="00984B28" w:rsidP="00984B28">
            <w:pPr>
              <w:tabs>
                <w:tab w:val="left" w:pos="1134"/>
              </w:tabs>
              <w:suppressAutoHyphens/>
              <w:overflowPunct w:val="0"/>
              <w:autoSpaceDE w:val="0"/>
              <w:spacing w:after="0" w:line="240" w:lineRule="auto"/>
              <w:jc w:val="both"/>
              <w:textAlignment w:val="baseline"/>
              <w:rPr>
                <w:sz w:val="24"/>
                <w:szCs w:val="20"/>
                <w:lang w:eastAsia="zh-CN"/>
              </w:rPr>
            </w:pPr>
            <w:r w:rsidRPr="00984B28">
              <w:rPr>
                <w:sz w:val="24"/>
                <w:szCs w:val="20"/>
                <w:lang w:eastAsia="zh-CN"/>
              </w:rPr>
              <w:t xml:space="preserve">       3,40 m</w:t>
            </w:r>
          </w:p>
        </w:tc>
      </w:tr>
      <w:tr w:rsidR="00984B28" w:rsidRPr="00984B28" w14:paraId="47679972" w14:textId="77777777" w:rsidTr="00843EAF">
        <w:tc>
          <w:tcPr>
            <w:tcW w:w="6800" w:type="dxa"/>
          </w:tcPr>
          <w:p w14:paraId="5A075076" w14:textId="77777777" w:rsidR="00984B28" w:rsidRPr="00984B28" w:rsidRDefault="00984B28" w:rsidP="00984B28">
            <w:pPr>
              <w:tabs>
                <w:tab w:val="left" w:pos="1134"/>
              </w:tabs>
              <w:suppressAutoHyphens/>
              <w:overflowPunct w:val="0"/>
              <w:autoSpaceDE w:val="0"/>
              <w:spacing w:after="0" w:line="240" w:lineRule="auto"/>
              <w:jc w:val="both"/>
              <w:textAlignment w:val="baseline"/>
              <w:rPr>
                <w:sz w:val="24"/>
                <w:szCs w:val="20"/>
                <w:lang w:eastAsia="zh-CN"/>
              </w:rPr>
            </w:pPr>
            <w:r w:rsidRPr="00984B28">
              <w:rPr>
                <w:sz w:val="24"/>
                <w:szCs w:val="20"/>
                <w:lang w:eastAsia="zh-CN"/>
              </w:rPr>
              <w:t xml:space="preserve">Maximální výška objektu nad +0,000 - atika </w:t>
            </w:r>
          </w:p>
        </w:tc>
        <w:tc>
          <w:tcPr>
            <w:tcW w:w="2545" w:type="dxa"/>
          </w:tcPr>
          <w:p w14:paraId="65A6B481" w14:textId="77777777" w:rsidR="00984B28" w:rsidRPr="00984B28" w:rsidRDefault="00984B28" w:rsidP="00984B28">
            <w:pPr>
              <w:tabs>
                <w:tab w:val="left" w:pos="1134"/>
              </w:tabs>
              <w:suppressAutoHyphens/>
              <w:overflowPunct w:val="0"/>
              <w:autoSpaceDE w:val="0"/>
              <w:spacing w:after="0" w:line="240" w:lineRule="auto"/>
              <w:jc w:val="both"/>
              <w:textAlignment w:val="baseline"/>
              <w:rPr>
                <w:sz w:val="24"/>
                <w:szCs w:val="20"/>
                <w:lang w:eastAsia="zh-CN"/>
              </w:rPr>
            </w:pPr>
            <w:r w:rsidRPr="00984B28">
              <w:rPr>
                <w:sz w:val="24"/>
                <w:szCs w:val="20"/>
                <w:lang w:eastAsia="zh-CN"/>
              </w:rPr>
              <w:t xml:space="preserve">       7,70 m </w:t>
            </w:r>
          </w:p>
        </w:tc>
      </w:tr>
      <w:tr w:rsidR="00984B28" w:rsidRPr="00984B28" w14:paraId="3C3E7A01" w14:textId="77777777" w:rsidTr="00843EAF">
        <w:tc>
          <w:tcPr>
            <w:tcW w:w="6800" w:type="dxa"/>
          </w:tcPr>
          <w:p w14:paraId="7CF816BA" w14:textId="77777777" w:rsidR="00984B28" w:rsidRPr="00984B28" w:rsidRDefault="00984B28" w:rsidP="00984B28">
            <w:pPr>
              <w:tabs>
                <w:tab w:val="left" w:pos="1134"/>
              </w:tabs>
              <w:suppressAutoHyphens/>
              <w:overflowPunct w:val="0"/>
              <w:autoSpaceDE w:val="0"/>
              <w:spacing w:after="0" w:line="240" w:lineRule="auto"/>
              <w:jc w:val="both"/>
              <w:textAlignment w:val="baseline"/>
              <w:rPr>
                <w:rFonts w:ascii="Arial" w:hAnsi="Arial" w:cs="Arial"/>
                <w:sz w:val="24"/>
                <w:szCs w:val="20"/>
                <w:lang w:eastAsia="zh-CN"/>
              </w:rPr>
            </w:pPr>
            <w:r w:rsidRPr="00984B28">
              <w:rPr>
                <w:sz w:val="24"/>
                <w:szCs w:val="20"/>
                <w:lang w:eastAsia="zh-CN"/>
              </w:rPr>
              <w:t>Obestavěný prostor hlavního objektu</w:t>
            </w:r>
          </w:p>
        </w:tc>
        <w:tc>
          <w:tcPr>
            <w:tcW w:w="2545" w:type="dxa"/>
          </w:tcPr>
          <w:p w14:paraId="548CE51D" w14:textId="77777777" w:rsidR="00984B28" w:rsidRPr="00984B28" w:rsidRDefault="00984B28" w:rsidP="00984B28">
            <w:pPr>
              <w:tabs>
                <w:tab w:val="left" w:pos="1134"/>
              </w:tabs>
              <w:suppressAutoHyphens/>
              <w:overflowPunct w:val="0"/>
              <w:autoSpaceDE w:val="0"/>
              <w:spacing w:after="0" w:line="240" w:lineRule="auto"/>
              <w:jc w:val="both"/>
              <w:textAlignment w:val="baseline"/>
              <w:rPr>
                <w:rFonts w:ascii="Arial" w:hAnsi="Arial" w:cs="Arial"/>
                <w:sz w:val="24"/>
                <w:szCs w:val="20"/>
                <w:lang w:eastAsia="zh-CN"/>
              </w:rPr>
            </w:pPr>
            <w:r w:rsidRPr="00984B28">
              <w:rPr>
                <w:sz w:val="24"/>
                <w:szCs w:val="20"/>
                <w:lang w:eastAsia="zh-CN"/>
              </w:rPr>
              <w:t xml:space="preserve">     3540 m</w:t>
            </w:r>
            <w:r w:rsidRPr="00984B28">
              <w:rPr>
                <w:sz w:val="24"/>
                <w:szCs w:val="20"/>
                <w:vertAlign w:val="superscript"/>
                <w:lang w:eastAsia="zh-CN"/>
              </w:rPr>
              <w:t>3</w:t>
            </w:r>
          </w:p>
        </w:tc>
      </w:tr>
      <w:tr w:rsidR="00984B28" w:rsidRPr="00984B28" w14:paraId="0D2EC9B7" w14:textId="77777777" w:rsidTr="00843EAF">
        <w:tc>
          <w:tcPr>
            <w:tcW w:w="6800" w:type="dxa"/>
          </w:tcPr>
          <w:p w14:paraId="43DB447E" w14:textId="77777777" w:rsidR="00984B28" w:rsidRPr="00984B28" w:rsidRDefault="00984B28" w:rsidP="00984B28">
            <w:pPr>
              <w:tabs>
                <w:tab w:val="left" w:pos="1134"/>
              </w:tabs>
              <w:suppressAutoHyphens/>
              <w:overflowPunct w:val="0"/>
              <w:autoSpaceDE w:val="0"/>
              <w:spacing w:after="0" w:line="240" w:lineRule="auto"/>
              <w:jc w:val="both"/>
              <w:textAlignment w:val="baseline"/>
              <w:rPr>
                <w:rFonts w:ascii="Arial" w:hAnsi="Arial" w:cs="Arial"/>
                <w:sz w:val="24"/>
                <w:szCs w:val="20"/>
                <w:lang w:eastAsia="zh-CN"/>
              </w:rPr>
            </w:pPr>
            <w:r w:rsidRPr="00984B28">
              <w:rPr>
                <w:sz w:val="24"/>
                <w:szCs w:val="20"/>
                <w:lang w:eastAsia="zh-CN"/>
              </w:rPr>
              <w:t>Počet parkovacích stání</w:t>
            </w:r>
          </w:p>
        </w:tc>
        <w:tc>
          <w:tcPr>
            <w:tcW w:w="2545" w:type="dxa"/>
          </w:tcPr>
          <w:p w14:paraId="4DDF5E3B" w14:textId="233AFEB2" w:rsidR="00984B28" w:rsidRPr="00984B28" w:rsidRDefault="0006626D" w:rsidP="00984B28">
            <w:pPr>
              <w:tabs>
                <w:tab w:val="left" w:pos="1134"/>
              </w:tabs>
              <w:suppressAutoHyphens/>
              <w:overflowPunct w:val="0"/>
              <w:autoSpaceDE w:val="0"/>
              <w:spacing w:after="0" w:line="240" w:lineRule="auto"/>
              <w:jc w:val="both"/>
              <w:textAlignment w:val="baseline"/>
              <w:rPr>
                <w:rFonts w:ascii="Arial" w:hAnsi="Arial" w:cs="Arial"/>
                <w:sz w:val="24"/>
                <w:szCs w:val="20"/>
                <w:lang w:eastAsia="zh-CN"/>
              </w:rPr>
            </w:pPr>
            <w:r>
              <w:rPr>
                <w:sz w:val="24"/>
                <w:szCs w:val="20"/>
                <w:lang w:eastAsia="zh-CN"/>
              </w:rPr>
              <w:t>4</w:t>
            </w:r>
            <w:r w:rsidR="00984B28" w:rsidRPr="001D4E23">
              <w:rPr>
                <w:sz w:val="24"/>
                <w:szCs w:val="20"/>
                <w:lang w:eastAsia="zh-CN"/>
              </w:rPr>
              <w:t xml:space="preserve"> z toho 1 pro invalidy</w:t>
            </w:r>
            <w:r w:rsidR="00984B28" w:rsidRPr="00984B28">
              <w:rPr>
                <w:sz w:val="24"/>
                <w:szCs w:val="20"/>
                <w:lang w:eastAsia="zh-CN"/>
              </w:rPr>
              <w:t xml:space="preserve"> </w:t>
            </w:r>
          </w:p>
        </w:tc>
      </w:tr>
    </w:tbl>
    <w:p w14:paraId="56FD2182" w14:textId="77777777" w:rsidR="00984B28" w:rsidRPr="00984B28" w:rsidRDefault="00984B28" w:rsidP="00984B28">
      <w:pPr>
        <w:tabs>
          <w:tab w:val="left" w:pos="1134"/>
        </w:tabs>
        <w:suppressAutoHyphens/>
        <w:overflowPunct w:val="0"/>
        <w:autoSpaceDE w:val="0"/>
        <w:spacing w:after="0" w:line="240" w:lineRule="auto"/>
        <w:ind w:left="283" w:firstLine="1"/>
        <w:jc w:val="both"/>
        <w:textAlignment w:val="baseline"/>
        <w:rPr>
          <w:rFonts w:ascii="Arial" w:hAnsi="Arial" w:cs="Arial"/>
          <w:sz w:val="24"/>
          <w:szCs w:val="20"/>
          <w:lang w:eastAsia="zh-CN"/>
        </w:rPr>
      </w:pPr>
      <w:r w:rsidRPr="00984B28">
        <w:rPr>
          <w:rFonts w:ascii="Arial" w:hAnsi="Arial" w:cs="Arial"/>
          <w:sz w:val="24"/>
          <w:szCs w:val="20"/>
          <w:lang w:eastAsia="zh-CN"/>
        </w:rPr>
        <w:tab/>
      </w:r>
    </w:p>
    <w:p w14:paraId="0F38EA75" w14:textId="7F2287D8" w:rsidR="00984B28" w:rsidRPr="00984B28" w:rsidRDefault="00984B28" w:rsidP="00984B28">
      <w:pPr>
        <w:widowControl w:val="0"/>
        <w:suppressAutoHyphens/>
        <w:autoSpaceDE w:val="0"/>
        <w:spacing w:after="0" w:line="278" w:lineRule="exact"/>
        <w:ind w:right="6" w:firstLine="720"/>
        <w:jc w:val="both"/>
        <w:rPr>
          <w:rFonts w:ascii="Times New Roman" w:hAnsi="Times New Roman"/>
          <w:sz w:val="24"/>
          <w:szCs w:val="20"/>
          <w:lang w:eastAsia="zh-CN"/>
        </w:rPr>
      </w:pPr>
      <w:r w:rsidRPr="00984B28">
        <w:rPr>
          <w:rFonts w:ascii="Times New Roman" w:hAnsi="Times New Roman"/>
          <w:sz w:val="24"/>
          <w:szCs w:val="20"/>
          <w:lang w:eastAsia="zh-CN"/>
        </w:rPr>
        <w:t xml:space="preserve">Novostavba je větraná a osvětlená přirozeně okny, které se nachází v jednotlivých místnostech objektu, viz výkresová část s orientací na všechny světové strany. </w:t>
      </w:r>
    </w:p>
    <w:p w14:paraId="158737C3" w14:textId="7587C670" w:rsidR="00984B28" w:rsidRPr="00984B28" w:rsidRDefault="00984B28" w:rsidP="00984B28">
      <w:pPr>
        <w:widowControl w:val="0"/>
        <w:suppressAutoHyphens/>
        <w:autoSpaceDE w:val="0"/>
        <w:spacing w:after="0" w:line="278" w:lineRule="exact"/>
        <w:ind w:right="6"/>
        <w:jc w:val="both"/>
        <w:rPr>
          <w:rFonts w:ascii="Times New Roman" w:hAnsi="Times New Roman"/>
          <w:sz w:val="24"/>
          <w:szCs w:val="20"/>
          <w:lang w:eastAsia="zh-CN"/>
        </w:rPr>
      </w:pPr>
      <w:r w:rsidRPr="00984B28">
        <w:rPr>
          <w:rFonts w:ascii="Times New Roman" w:hAnsi="Times New Roman"/>
          <w:sz w:val="24"/>
          <w:szCs w:val="20"/>
          <w:lang w:eastAsia="zh-CN"/>
        </w:rPr>
        <w:lastRenderedPageBreak/>
        <w:tab/>
        <w:t xml:space="preserve">Vzhledem k náročnosti provozu je v PD navržena rekuperace, která zajistí nucené odvětrání prostor a výměnu vzduchu v budově. V každé domácnosti je navržena </w:t>
      </w:r>
      <w:r w:rsidR="00F44FED">
        <w:rPr>
          <w:rFonts w:ascii="Times New Roman" w:hAnsi="Times New Roman"/>
          <w:sz w:val="24"/>
          <w:szCs w:val="20"/>
          <w:lang w:eastAsia="zh-CN"/>
        </w:rPr>
        <w:t>jedna</w:t>
      </w:r>
      <w:r w:rsidRPr="00984B28">
        <w:rPr>
          <w:rFonts w:ascii="Times New Roman" w:hAnsi="Times New Roman"/>
          <w:sz w:val="24"/>
          <w:szCs w:val="20"/>
          <w:lang w:eastAsia="zh-CN"/>
        </w:rPr>
        <w:t xml:space="preserve"> rekuperační jednotka.</w:t>
      </w:r>
      <w:r w:rsidRPr="00984B28">
        <w:rPr>
          <w:rFonts w:ascii="Times New Roman" w:hAnsi="Times New Roman"/>
          <w:sz w:val="24"/>
          <w:szCs w:val="20"/>
          <w:lang w:eastAsia="zh-CN"/>
        </w:rPr>
        <w:tab/>
        <w:t xml:space="preserve">Prostory, které se nachází uvnitř dispozice budou odvětrány pouze pomocí rekuperačního potrubí. Rekuperace je řešena v samostatné části této PD – technika prostředí staveb. </w:t>
      </w:r>
      <w:r>
        <w:rPr>
          <w:rFonts w:ascii="Times New Roman" w:hAnsi="Times New Roman"/>
          <w:sz w:val="24"/>
          <w:szCs w:val="20"/>
          <w:lang w:eastAsia="zh-CN"/>
        </w:rPr>
        <w:t xml:space="preserve"> </w:t>
      </w:r>
    </w:p>
    <w:p w14:paraId="7F730296" w14:textId="77777777" w:rsidR="00984B28" w:rsidRPr="00984B28" w:rsidRDefault="00984B28" w:rsidP="00984B28">
      <w:pPr>
        <w:widowControl w:val="0"/>
        <w:suppressAutoHyphens/>
        <w:autoSpaceDE w:val="0"/>
        <w:spacing w:after="0" w:line="278" w:lineRule="exact"/>
        <w:ind w:right="6"/>
        <w:jc w:val="both"/>
        <w:rPr>
          <w:rFonts w:ascii="Times New Roman" w:hAnsi="Times New Roman"/>
          <w:sz w:val="24"/>
          <w:szCs w:val="20"/>
          <w:lang w:eastAsia="zh-CN"/>
        </w:rPr>
      </w:pPr>
      <w:r w:rsidRPr="00984B28">
        <w:rPr>
          <w:rFonts w:ascii="Times New Roman" w:hAnsi="Times New Roman"/>
          <w:sz w:val="24"/>
          <w:szCs w:val="20"/>
          <w:lang w:eastAsia="zh-CN"/>
        </w:rPr>
        <w:tab/>
        <w:t>Veškeré místnosti v objektu, jak místnosti osvětleny přirozeně okny, tak i prostory uvnitř dispozice, budou osvětleny pomocí umělého osvětlení. Svítidla budou instalována v každé místnosti objektu, viz. samostatný oddíl této PD – technika prostředí staveb – silnoproudá elektrotechnika.</w:t>
      </w:r>
    </w:p>
    <w:p w14:paraId="0D711D73" w14:textId="77777777" w:rsidR="00B64F22" w:rsidRDefault="00B64F22" w:rsidP="003473AA">
      <w:pPr>
        <w:pStyle w:val="Styl"/>
        <w:tabs>
          <w:tab w:val="left" w:pos="567"/>
        </w:tabs>
        <w:ind w:right="6" w:firstLine="567"/>
        <w:jc w:val="both"/>
        <w:rPr>
          <w:rFonts w:ascii="Times New Roman" w:hAnsi="Times New Roman"/>
        </w:rPr>
      </w:pPr>
    </w:p>
    <w:p w14:paraId="1687C6F2" w14:textId="77777777" w:rsidR="00F911B7" w:rsidRDefault="00F911B7" w:rsidP="003473AA">
      <w:pPr>
        <w:pStyle w:val="Styl"/>
        <w:tabs>
          <w:tab w:val="left" w:pos="567"/>
        </w:tabs>
        <w:ind w:left="19" w:right="5"/>
        <w:jc w:val="both"/>
        <w:rPr>
          <w:rFonts w:ascii="Times New Roman" w:hAnsi="Times New Roman"/>
          <w:b/>
          <w:bCs/>
          <w:u w:val="single"/>
        </w:rPr>
      </w:pPr>
      <w:r>
        <w:rPr>
          <w:rFonts w:ascii="Times New Roman" w:hAnsi="Times New Roman"/>
          <w:b/>
          <w:bCs/>
          <w:sz w:val="32"/>
          <w:szCs w:val="32"/>
        </w:rPr>
        <w:t>d)</w:t>
      </w:r>
      <w:r>
        <w:rPr>
          <w:rFonts w:ascii="Times New Roman" w:hAnsi="Times New Roman"/>
          <w:b/>
          <w:bCs/>
          <w:sz w:val="32"/>
          <w:szCs w:val="32"/>
        </w:rPr>
        <w:tab/>
      </w:r>
      <w:r>
        <w:rPr>
          <w:rFonts w:ascii="Times New Roman" w:hAnsi="Times New Roman"/>
          <w:b/>
          <w:bCs/>
          <w:u w:val="single"/>
        </w:rPr>
        <w:t>TECHNICKÉ A KONSTRUKČNÍ ŘEŠENÍ OBJEKTU, JEHO ZDŮVODNĚNÍ</w:t>
      </w:r>
    </w:p>
    <w:p w14:paraId="71E7E04B" w14:textId="77777777" w:rsidR="00F911B7" w:rsidRDefault="00F911B7" w:rsidP="003473AA">
      <w:pPr>
        <w:pStyle w:val="Styl"/>
        <w:tabs>
          <w:tab w:val="left" w:pos="567"/>
        </w:tabs>
        <w:ind w:left="17" w:right="6"/>
        <w:jc w:val="both"/>
        <w:rPr>
          <w:rFonts w:ascii="Times New Roman" w:hAnsi="Times New Roman"/>
          <w:b/>
          <w:bCs/>
          <w:u w:val="single"/>
        </w:rPr>
      </w:pPr>
      <w:r>
        <w:rPr>
          <w:rFonts w:ascii="Times New Roman" w:hAnsi="Times New Roman"/>
          <w:b/>
          <w:bCs/>
        </w:rPr>
        <w:tab/>
      </w:r>
      <w:r>
        <w:rPr>
          <w:rFonts w:ascii="Times New Roman" w:hAnsi="Times New Roman"/>
          <w:b/>
          <w:bCs/>
          <w:u w:val="single"/>
        </w:rPr>
        <w:t>VE VAZBĚ NA UŽITÍ OBJEKTU A JEHO POŽADOVANOU ŽIVOTNOST</w:t>
      </w:r>
    </w:p>
    <w:p w14:paraId="679487CB" w14:textId="77777777" w:rsidR="00F911B7" w:rsidRDefault="00F911B7" w:rsidP="003473AA">
      <w:pPr>
        <w:spacing w:after="0" w:line="240" w:lineRule="auto"/>
        <w:ind w:firstLine="720"/>
        <w:jc w:val="both"/>
        <w:rPr>
          <w:rFonts w:ascii="Times New Roman" w:hAnsi="Times New Roman"/>
          <w:iCs/>
          <w:sz w:val="24"/>
          <w:szCs w:val="20"/>
          <w:lang w:eastAsia="ar-SA"/>
        </w:rPr>
      </w:pPr>
    </w:p>
    <w:p w14:paraId="482A5BF9" w14:textId="77777777" w:rsidR="00F911B7" w:rsidRDefault="00F911B7" w:rsidP="003473AA">
      <w:pPr>
        <w:pStyle w:val="Styl"/>
        <w:ind w:left="17" w:right="6"/>
        <w:jc w:val="both"/>
        <w:rPr>
          <w:rFonts w:ascii="Times New Roman" w:hAnsi="Times New Roman"/>
          <w:b/>
          <w:bCs/>
        </w:rPr>
      </w:pPr>
      <w:r>
        <w:rPr>
          <w:rFonts w:ascii="Times New Roman" w:hAnsi="Times New Roman"/>
          <w:b/>
          <w:bCs/>
        </w:rPr>
        <w:t>VÝKOPY:</w:t>
      </w:r>
    </w:p>
    <w:p w14:paraId="234916A8" w14:textId="77777777" w:rsidR="000A5E87" w:rsidRPr="000A5E87" w:rsidRDefault="0053211B" w:rsidP="000A5E87">
      <w:pPr>
        <w:pStyle w:val="Styl"/>
        <w:tabs>
          <w:tab w:val="left" w:pos="567"/>
        </w:tabs>
        <w:ind w:right="5"/>
        <w:jc w:val="both"/>
        <w:rPr>
          <w:rFonts w:ascii="Times New Roman" w:eastAsia="Arial" w:hAnsi="Times New Roman" w:cs="Calibri"/>
          <w:lang w:eastAsia="zh-CN"/>
        </w:rPr>
      </w:pPr>
      <w:r>
        <w:tab/>
      </w:r>
      <w:r w:rsidR="000A5E87" w:rsidRPr="000A5E87">
        <w:rPr>
          <w:rFonts w:ascii="Times New Roman" w:eastAsia="Arial" w:hAnsi="Times New Roman" w:cs="Calibri"/>
          <w:lang w:eastAsia="zh-CN"/>
        </w:rPr>
        <w:t xml:space="preserve">Objekt je navržen podsklepený a má výtahovou šachtu. </w:t>
      </w:r>
    </w:p>
    <w:p w14:paraId="45F6F8BB" w14:textId="77777777" w:rsidR="000A5E87" w:rsidRPr="000A5E87" w:rsidRDefault="000A5E87" w:rsidP="000A5E87">
      <w:pPr>
        <w:widowControl w:val="0"/>
        <w:tabs>
          <w:tab w:val="left" w:pos="567"/>
        </w:tabs>
        <w:suppressAutoHyphens/>
        <w:autoSpaceDE w:val="0"/>
        <w:spacing w:after="0" w:line="240" w:lineRule="auto"/>
        <w:ind w:right="5"/>
        <w:jc w:val="both"/>
        <w:rPr>
          <w:rFonts w:ascii="Times New Roman" w:eastAsia="Arial" w:hAnsi="Times New Roman" w:cs="Calibri"/>
          <w:sz w:val="24"/>
          <w:szCs w:val="24"/>
          <w:lang w:eastAsia="zh-CN"/>
        </w:rPr>
      </w:pPr>
      <w:r w:rsidRPr="000A5E87">
        <w:rPr>
          <w:rFonts w:ascii="Times New Roman" w:eastAsia="Arial" w:hAnsi="Times New Roman" w:cs="Calibri"/>
          <w:sz w:val="24"/>
          <w:szCs w:val="24"/>
          <w:lang w:eastAsia="zh-CN"/>
        </w:rPr>
        <w:tab/>
        <w:t xml:space="preserve">Výkopy je nutné realizovat pro základové konstrukce celého navrhovaného suterénu objektu a výtahové šachty. </w:t>
      </w:r>
    </w:p>
    <w:p w14:paraId="2EB105A3" w14:textId="77777777" w:rsidR="000A5E87" w:rsidRPr="000A5E87" w:rsidRDefault="000A5E87" w:rsidP="000A5E87">
      <w:pPr>
        <w:widowControl w:val="0"/>
        <w:tabs>
          <w:tab w:val="left" w:pos="567"/>
        </w:tabs>
        <w:suppressAutoHyphens/>
        <w:autoSpaceDE w:val="0"/>
        <w:spacing w:after="0" w:line="240" w:lineRule="auto"/>
        <w:ind w:right="5"/>
        <w:jc w:val="both"/>
        <w:rPr>
          <w:rFonts w:ascii="Times New Roman" w:eastAsia="Arial" w:hAnsi="Times New Roman" w:cs="Calibri"/>
          <w:sz w:val="24"/>
          <w:szCs w:val="24"/>
          <w:lang w:eastAsia="zh-CN"/>
        </w:rPr>
      </w:pPr>
      <w:r w:rsidRPr="000A5E87">
        <w:rPr>
          <w:rFonts w:ascii="Times New Roman" w:eastAsia="Arial" w:hAnsi="Times New Roman" w:cs="Calibri"/>
          <w:sz w:val="24"/>
          <w:szCs w:val="24"/>
          <w:lang w:eastAsia="zh-CN"/>
        </w:rPr>
        <w:tab/>
        <w:t xml:space="preserve">Pro dotčený pozemek investora v místě stavby byla zpracovaná geologie, na jejímž základě bylo zjištěno, že navrhovaná stavba bude zakládaná na navážce. </w:t>
      </w:r>
    </w:p>
    <w:p w14:paraId="583200AD" w14:textId="0A2AEC71" w:rsidR="000A5E87" w:rsidRPr="000A5E87" w:rsidRDefault="000A5E87" w:rsidP="000A5E87">
      <w:pPr>
        <w:widowControl w:val="0"/>
        <w:tabs>
          <w:tab w:val="left" w:pos="567"/>
        </w:tabs>
        <w:suppressAutoHyphens/>
        <w:autoSpaceDE w:val="0"/>
        <w:spacing w:after="0" w:line="240" w:lineRule="auto"/>
        <w:ind w:right="5"/>
        <w:jc w:val="both"/>
        <w:rPr>
          <w:rFonts w:ascii="Times New Roman" w:eastAsia="Arial" w:hAnsi="Times New Roman" w:cs="Calibri"/>
          <w:sz w:val="24"/>
          <w:szCs w:val="24"/>
          <w:lang w:eastAsia="zh-CN"/>
        </w:rPr>
      </w:pPr>
      <w:r w:rsidRPr="000A5E87">
        <w:rPr>
          <w:rFonts w:ascii="Times New Roman" w:eastAsia="Arial" w:hAnsi="Times New Roman" w:cs="Calibri"/>
          <w:sz w:val="24"/>
          <w:szCs w:val="24"/>
          <w:lang w:eastAsia="zh-CN"/>
        </w:rPr>
        <w:tab/>
        <w:t xml:space="preserve">Dále v místě navrhované stavby se nachází překládaný sekundární rozvod teplovodu. Sekundární rozvod pod navrhovaným objektem vede v betonovém kanále, vše se bude rušit a překládat. Vzniknou pozůstatky po rušeném topném kanále na celé východní straně.  Základová spára musí být min. ve spodní úrovni rušeného kanálu, jeho nejhlubší části. Tyto zbytky konstrukcí je nutné vytěžit a odvézt na recyklační skládku. </w:t>
      </w:r>
      <w:r w:rsidR="0094794F">
        <w:rPr>
          <w:rFonts w:ascii="Times New Roman" w:eastAsia="Arial" w:hAnsi="Times New Roman" w:cs="Calibri"/>
          <w:sz w:val="24"/>
          <w:szCs w:val="24"/>
          <w:lang w:eastAsia="zh-CN"/>
        </w:rPr>
        <w:t xml:space="preserve"> </w:t>
      </w:r>
    </w:p>
    <w:p w14:paraId="1150CB1C" w14:textId="77777777" w:rsidR="000A5E87" w:rsidRPr="000A5E87" w:rsidRDefault="000A5E87" w:rsidP="000A5E87">
      <w:pPr>
        <w:widowControl w:val="0"/>
        <w:tabs>
          <w:tab w:val="left" w:pos="567"/>
        </w:tabs>
        <w:suppressAutoHyphens/>
        <w:autoSpaceDE w:val="0"/>
        <w:spacing w:after="0" w:line="240" w:lineRule="auto"/>
        <w:ind w:right="5"/>
        <w:jc w:val="both"/>
        <w:rPr>
          <w:rFonts w:ascii="Times New Roman" w:eastAsia="Arial" w:hAnsi="Times New Roman" w:cs="Calibri"/>
          <w:sz w:val="24"/>
          <w:szCs w:val="24"/>
          <w:lang w:eastAsia="zh-CN"/>
        </w:rPr>
      </w:pPr>
      <w:r w:rsidRPr="000A5E87">
        <w:rPr>
          <w:rFonts w:ascii="Times New Roman" w:eastAsia="Arial" w:hAnsi="Times New Roman" w:cs="Calibri"/>
          <w:sz w:val="24"/>
          <w:szCs w:val="24"/>
          <w:lang w:eastAsia="zh-CN"/>
        </w:rPr>
        <w:tab/>
        <w:t xml:space="preserve">Z tohoto důvodu budou výkopy a následně základové konstrukce v dostatečné hloubce na nosné zemině a také z tohoto důvodu bylo rozhodnuto o celoplošném podsklepení objektu. </w:t>
      </w:r>
    </w:p>
    <w:p w14:paraId="638CB7FA" w14:textId="4F3FE22A" w:rsidR="000A5E87" w:rsidRPr="000A5E87" w:rsidRDefault="000A5E87" w:rsidP="000A5E87">
      <w:pPr>
        <w:widowControl w:val="0"/>
        <w:tabs>
          <w:tab w:val="left" w:pos="567"/>
        </w:tabs>
        <w:suppressAutoHyphens/>
        <w:autoSpaceDE w:val="0"/>
        <w:spacing w:after="0" w:line="240" w:lineRule="auto"/>
        <w:ind w:right="5"/>
        <w:jc w:val="both"/>
        <w:rPr>
          <w:rFonts w:ascii="Times New Roman" w:eastAsia="Arial" w:hAnsi="Times New Roman" w:cs="Calibri"/>
          <w:sz w:val="24"/>
          <w:szCs w:val="24"/>
          <w:lang w:eastAsia="zh-CN"/>
        </w:rPr>
      </w:pPr>
      <w:r w:rsidRPr="000A5E87">
        <w:rPr>
          <w:rFonts w:ascii="Times New Roman" w:eastAsia="Arial" w:hAnsi="Times New Roman" w:cs="Calibri"/>
          <w:sz w:val="24"/>
          <w:szCs w:val="24"/>
          <w:lang w:eastAsia="zh-CN"/>
        </w:rPr>
        <w:tab/>
        <w:t xml:space="preserve">Vzhledem k výškové konfiguraci terénu, ke složení jednotlivých vrstev a třídy zeminy dle podkladů zpracované geologie, vytěžení zbytků konstrukcí od rušeného topného kanálu, potřebám výtahové technologie a navrhované světlé výšce 1.PP bude nutné provést hluboké výkopy.  </w:t>
      </w:r>
    </w:p>
    <w:p w14:paraId="287AE49D" w14:textId="59B600BA" w:rsidR="000A5E87" w:rsidRPr="000A5E87" w:rsidRDefault="000A5E87" w:rsidP="000A5E87">
      <w:pPr>
        <w:widowControl w:val="0"/>
        <w:tabs>
          <w:tab w:val="left" w:pos="567"/>
        </w:tabs>
        <w:suppressAutoHyphens/>
        <w:autoSpaceDE w:val="0"/>
        <w:spacing w:after="0" w:line="240" w:lineRule="auto"/>
        <w:ind w:right="5"/>
        <w:jc w:val="both"/>
        <w:rPr>
          <w:rFonts w:ascii="Times New Roman" w:eastAsia="Arial" w:hAnsi="Times New Roman" w:cs="Calibri"/>
          <w:sz w:val="24"/>
          <w:szCs w:val="24"/>
          <w:lang w:eastAsia="zh-CN"/>
        </w:rPr>
      </w:pPr>
      <w:r w:rsidRPr="000A5E87">
        <w:rPr>
          <w:rFonts w:ascii="Times New Roman" w:eastAsia="Arial" w:hAnsi="Times New Roman" w:cs="Calibri"/>
          <w:sz w:val="24"/>
          <w:szCs w:val="24"/>
          <w:lang w:eastAsia="zh-CN"/>
        </w:rPr>
        <w:tab/>
        <w:t xml:space="preserve">Objem výkopových prací a následných zásypů nebudou vyrovnané. Přebytečná zemina, která se nevyužije na pozemku investora bude odvezena na recyklační skládku.   </w:t>
      </w:r>
    </w:p>
    <w:p w14:paraId="0DA11901" w14:textId="77777777" w:rsidR="000A5E87" w:rsidRPr="000A5E87" w:rsidRDefault="000A5E87" w:rsidP="000A5E87">
      <w:pPr>
        <w:widowControl w:val="0"/>
        <w:tabs>
          <w:tab w:val="left" w:pos="567"/>
        </w:tabs>
        <w:suppressAutoHyphens/>
        <w:autoSpaceDE w:val="0"/>
        <w:spacing w:after="0" w:line="240" w:lineRule="auto"/>
        <w:ind w:right="5"/>
        <w:jc w:val="both"/>
        <w:rPr>
          <w:rFonts w:ascii="Times New Roman" w:eastAsia="Arial" w:hAnsi="Times New Roman" w:cs="Calibri"/>
          <w:sz w:val="24"/>
          <w:szCs w:val="24"/>
          <w:lang w:eastAsia="zh-CN"/>
        </w:rPr>
      </w:pPr>
      <w:r w:rsidRPr="000A5E87">
        <w:rPr>
          <w:rFonts w:ascii="Times New Roman" w:eastAsia="Arial" w:hAnsi="Times New Roman" w:cs="Calibri"/>
          <w:sz w:val="24"/>
          <w:szCs w:val="24"/>
          <w:lang w:eastAsia="zh-CN"/>
        </w:rPr>
        <w:tab/>
        <w:t xml:space="preserve">Základová spára pro podsklepeným objektem (suterénem) bude na jednotné úrovni. Další výšková úroveň, hlubší než základová spára pod 1.PP, bude výkop pro výtahovou šachtu a její technologii. </w:t>
      </w:r>
    </w:p>
    <w:p w14:paraId="7848F727" w14:textId="77777777" w:rsidR="000A5E87" w:rsidRPr="000A5E87" w:rsidRDefault="000A5E87" w:rsidP="000A5E87">
      <w:pPr>
        <w:widowControl w:val="0"/>
        <w:tabs>
          <w:tab w:val="left" w:pos="567"/>
        </w:tabs>
        <w:suppressAutoHyphens/>
        <w:autoSpaceDE w:val="0"/>
        <w:spacing w:after="0" w:line="240" w:lineRule="auto"/>
        <w:ind w:right="5"/>
        <w:jc w:val="both"/>
        <w:rPr>
          <w:rFonts w:ascii="Times New Roman" w:eastAsia="Arial" w:hAnsi="Times New Roman" w:cs="Calibri"/>
          <w:sz w:val="24"/>
          <w:szCs w:val="24"/>
          <w:lang w:eastAsia="zh-CN"/>
        </w:rPr>
      </w:pPr>
      <w:r w:rsidRPr="000A5E87">
        <w:rPr>
          <w:rFonts w:ascii="Times New Roman" w:eastAsia="Arial" w:hAnsi="Times New Roman" w:cs="Calibri"/>
          <w:sz w:val="24"/>
          <w:szCs w:val="24"/>
          <w:lang w:eastAsia="zh-CN"/>
        </w:rPr>
        <w:tab/>
        <w:t xml:space="preserve">Liniové výkopy se budou realizovat pro navrhované inženýrské sítě. </w:t>
      </w:r>
    </w:p>
    <w:p w14:paraId="223E916D" w14:textId="7F1314D1" w:rsidR="000A5E87" w:rsidRPr="000A5E87" w:rsidRDefault="000A5E87" w:rsidP="000A5E87">
      <w:pPr>
        <w:widowControl w:val="0"/>
        <w:tabs>
          <w:tab w:val="left" w:pos="567"/>
        </w:tabs>
        <w:suppressAutoHyphens/>
        <w:autoSpaceDE w:val="0"/>
        <w:spacing w:after="0" w:line="240" w:lineRule="auto"/>
        <w:ind w:right="5"/>
        <w:jc w:val="both"/>
        <w:rPr>
          <w:rFonts w:ascii="Times New Roman" w:eastAsia="Arial" w:hAnsi="Times New Roman" w:cs="Calibri"/>
          <w:sz w:val="24"/>
          <w:szCs w:val="24"/>
          <w:lang w:eastAsia="zh-CN"/>
        </w:rPr>
      </w:pPr>
      <w:r w:rsidRPr="000A5E87">
        <w:rPr>
          <w:rFonts w:ascii="Times New Roman" w:eastAsia="Arial" w:hAnsi="Times New Roman" w:cs="Calibri"/>
          <w:sz w:val="24"/>
          <w:szCs w:val="24"/>
          <w:lang w:eastAsia="zh-CN"/>
        </w:rPr>
        <w:tab/>
      </w:r>
      <w:bookmarkStart w:id="1" w:name="_Hlk177472041"/>
      <w:r w:rsidRPr="000A5E87">
        <w:rPr>
          <w:rFonts w:ascii="Times New Roman" w:eastAsia="Arial" w:hAnsi="Times New Roman" w:cs="Calibri"/>
          <w:sz w:val="24"/>
          <w:szCs w:val="24"/>
          <w:lang w:eastAsia="zh-CN"/>
        </w:rPr>
        <w:t xml:space="preserve">Výkopové a zásypové práce </w:t>
      </w:r>
      <w:r w:rsidR="009270ED">
        <w:rPr>
          <w:rFonts w:ascii="Times New Roman" w:eastAsia="Arial" w:hAnsi="Times New Roman" w:cs="Calibri"/>
          <w:sz w:val="24"/>
          <w:szCs w:val="24"/>
          <w:lang w:eastAsia="zh-CN"/>
        </w:rPr>
        <w:t xml:space="preserve">jsou vyznačeny ve </w:t>
      </w:r>
      <w:r w:rsidRPr="000A5E87">
        <w:rPr>
          <w:rFonts w:ascii="Times New Roman" w:eastAsia="Arial" w:hAnsi="Times New Roman" w:cs="Calibri"/>
          <w:sz w:val="24"/>
          <w:szCs w:val="24"/>
          <w:lang w:eastAsia="zh-CN"/>
        </w:rPr>
        <w:t>výkres</w:t>
      </w:r>
      <w:r w:rsidR="009270ED">
        <w:rPr>
          <w:rFonts w:ascii="Times New Roman" w:eastAsia="Arial" w:hAnsi="Times New Roman" w:cs="Calibri"/>
          <w:sz w:val="24"/>
          <w:szCs w:val="24"/>
          <w:lang w:eastAsia="zh-CN"/>
        </w:rPr>
        <w:t>e „Ř</w:t>
      </w:r>
      <w:r w:rsidR="000C109D">
        <w:rPr>
          <w:rFonts w:ascii="Times New Roman" w:eastAsia="Arial" w:hAnsi="Times New Roman" w:cs="Calibri"/>
          <w:sz w:val="24"/>
          <w:szCs w:val="24"/>
          <w:lang w:eastAsia="zh-CN"/>
        </w:rPr>
        <w:t>ez A-A, B-B, C-C, dílčí řez D-D</w:t>
      </w:r>
      <w:r w:rsidR="009270ED">
        <w:rPr>
          <w:rFonts w:ascii="Times New Roman" w:eastAsia="Arial" w:hAnsi="Times New Roman" w:cs="Calibri"/>
          <w:sz w:val="24"/>
          <w:szCs w:val="24"/>
          <w:lang w:eastAsia="zh-CN"/>
        </w:rPr>
        <w:t>“</w:t>
      </w:r>
      <w:r w:rsidRPr="000A5E87">
        <w:rPr>
          <w:rFonts w:ascii="Times New Roman" w:eastAsia="Arial" w:hAnsi="Times New Roman" w:cs="Calibri"/>
          <w:sz w:val="24"/>
          <w:szCs w:val="24"/>
          <w:lang w:eastAsia="zh-CN"/>
        </w:rPr>
        <w:t xml:space="preserve">. </w:t>
      </w:r>
    </w:p>
    <w:bookmarkEnd w:id="1"/>
    <w:p w14:paraId="555DB89F" w14:textId="5DC265B7" w:rsidR="000A5E87" w:rsidRPr="000A5E87" w:rsidRDefault="000A5E87" w:rsidP="000A5E87">
      <w:pPr>
        <w:widowControl w:val="0"/>
        <w:tabs>
          <w:tab w:val="left" w:pos="567"/>
        </w:tabs>
        <w:suppressAutoHyphens/>
        <w:autoSpaceDE w:val="0"/>
        <w:spacing w:after="0" w:line="240" w:lineRule="auto"/>
        <w:ind w:right="5"/>
        <w:jc w:val="both"/>
        <w:rPr>
          <w:rFonts w:ascii="Times New Roman" w:eastAsia="Arial" w:hAnsi="Times New Roman" w:cs="Calibri"/>
          <w:sz w:val="24"/>
          <w:szCs w:val="24"/>
          <w:lang w:eastAsia="zh-CN"/>
        </w:rPr>
      </w:pPr>
      <w:r w:rsidRPr="000A5E87">
        <w:rPr>
          <w:rFonts w:ascii="Times New Roman" w:eastAsia="Arial" w:hAnsi="Times New Roman" w:cs="Calibri"/>
          <w:sz w:val="24"/>
          <w:szCs w:val="24"/>
          <w:lang w:eastAsia="zh-CN"/>
        </w:rPr>
        <w:tab/>
        <w:t xml:space="preserve">Výkopy pro základové konstrukce a </w:t>
      </w:r>
      <w:r w:rsidR="00F44FED">
        <w:rPr>
          <w:rFonts w:ascii="Times New Roman" w:eastAsia="Arial" w:hAnsi="Times New Roman" w:cs="Calibri"/>
          <w:sz w:val="24"/>
          <w:szCs w:val="24"/>
          <w:lang w:eastAsia="zh-CN"/>
        </w:rPr>
        <w:t xml:space="preserve">inženýrské </w:t>
      </w:r>
      <w:r w:rsidRPr="000A5E87">
        <w:rPr>
          <w:rFonts w:ascii="Times New Roman" w:eastAsia="Arial" w:hAnsi="Times New Roman" w:cs="Calibri"/>
          <w:sz w:val="24"/>
          <w:szCs w:val="24"/>
          <w:lang w:eastAsia="zh-CN"/>
        </w:rPr>
        <w:t xml:space="preserve">sítě budou provedeny strojně s ručním dorovnáním. </w:t>
      </w:r>
    </w:p>
    <w:p w14:paraId="0780842E" w14:textId="77777777" w:rsidR="000A5E87" w:rsidRPr="000A5E87" w:rsidRDefault="000A5E87" w:rsidP="000A5E87">
      <w:pPr>
        <w:widowControl w:val="0"/>
        <w:tabs>
          <w:tab w:val="left" w:pos="567"/>
        </w:tabs>
        <w:suppressAutoHyphens/>
        <w:autoSpaceDE w:val="0"/>
        <w:spacing w:after="0" w:line="240" w:lineRule="auto"/>
        <w:ind w:right="5"/>
        <w:jc w:val="both"/>
        <w:rPr>
          <w:rFonts w:ascii="Times New Roman" w:eastAsia="Arial" w:hAnsi="Times New Roman" w:cs="Calibri"/>
          <w:sz w:val="24"/>
          <w:szCs w:val="24"/>
          <w:u w:val="single"/>
          <w:lang w:eastAsia="zh-CN"/>
        </w:rPr>
      </w:pPr>
      <w:r w:rsidRPr="000A5E87">
        <w:rPr>
          <w:rFonts w:ascii="Times New Roman" w:eastAsia="Arial" w:hAnsi="Times New Roman" w:cs="Calibri"/>
          <w:sz w:val="24"/>
          <w:szCs w:val="24"/>
          <w:lang w:eastAsia="zh-CN"/>
        </w:rPr>
        <w:tab/>
      </w:r>
      <w:r w:rsidRPr="000A5E87">
        <w:rPr>
          <w:rFonts w:ascii="Times New Roman" w:eastAsia="Arial" w:hAnsi="Times New Roman" w:cs="Calibri"/>
          <w:sz w:val="24"/>
          <w:szCs w:val="24"/>
          <w:u w:val="single"/>
          <w:lang w:eastAsia="zh-CN"/>
        </w:rPr>
        <w:t xml:space="preserve">Všeobecně platí: </w:t>
      </w:r>
    </w:p>
    <w:p w14:paraId="685B9912" w14:textId="77777777" w:rsidR="000A5E87" w:rsidRPr="000A5E87" w:rsidRDefault="000A5E87" w:rsidP="000A5E87">
      <w:pPr>
        <w:widowControl w:val="0"/>
        <w:tabs>
          <w:tab w:val="left" w:pos="567"/>
        </w:tabs>
        <w:suppressAutoHyphens/>
        <w:autoSpaceDE w:val="0"/>
        <w:spacing w:after="0" w:line="240" w:lineRule="auto"/>
        <w:ind w:right="5"/>
        <w:jc w:val="both"/>
        <w:rPr>
          <w:rFonts w:ascii="Times New Roman" w:eastAsia="Arial" w:hAnsi="Times New Roman" w:cs="Calibri"/>
          <w:sz w:val="24"/>
          <w:szCs w:val="24"/>
          <w:lang w:eastAsia="zh-CN"/>
        </w:rPr>
      </w:pPr>
      <w:r w:rsidRPr="000A5E87">
        <w:rPr>
          <w:rFonts w:ascii="Times New Roman" w:eastAsia="Arial" w:hAnsi="Times New Roman" w:cs="Calibri"/>
          <w:sz w:val="24"/>
          <w:szCs w:val="24"/>
          <w:lang w:eastAsia="zh-CN"/>
        </w:rPr>
        <w:t xml:space="preserve">U mělkých výkopů, do hloubky 1,2 m, možno ponechat výkop krátkodobě se svislými stěnami při požadavku urychleného zabetonování výkopu. </w:t>
      </w:r>
    </w:p>
    <w:p w14:paraId="1D0C48DE" w14:textId="73BF5AE5" w:rsidR="000A5E87" w:rsidRPr="000A5E87" w:rsidRDefault="000A5E87" w:rsidP="000A5E87">
      <w:pPr>
        <w:widowControl w:val="0"/>
        <w:tabs>
          <w:tab w:val="left" w:pos="567"/>
        </w:tabs>
        <w:suppressAutoHyphens/>
        <w:autoSpaceDE w:val="0"/>
        <w:spacing w:after="0" w:line="240" w:lineRule="auto"/>
        <w:ind w:right="5"/>
        <w:jc w:val="both"/>
        <w:rPr>
          <w:rFonts w:ascii="Times New Roman" w:eastAsia="Arial" w:hAnsi="Times New Roman" w:cs="Calibri"/>
          <w:sz w:val="24"/>
          <w:szCs w:val="24"/>
          <w:lang w:eastAsia="zh-CN"/>
        </w:rPr>
      </w:pPr>
      <w:r w:rsidRPr="000A5E87">
        <w:rPr>
          <w:rFonts w:ascii="Times New Roman" w:eastAsia="Arial" w:hAnsi="Times New Roman" w:cs="Calibri"/>
          <w:sz w:val="24"/>
          <w:szCs w:val="24"/>
          <w:lang w:eastAsia="zh-CN"/>
        </w:rPr>
        <w:t>Svahy hlubších (</w:t>
      </w:r>
      <w:r w:rsidR="009270ED">
        <w:rPr>
          <w:rFonts w:ascii="Times New Roman" w:eastAsia="Arial" w:hAnsi="Times New Roman" w:cs="Calibri"/>
          <w:sz w:val="24"/>
          <w:szCs w:val="24"/>
          <w:lang w:eastAsia="zh-CN"/>
        </w:rPr>
        <w:t xml:space="preserve">max. </w:t>
      </w:r>
      <w:r w:rsidRPr="000A5E87">
        <w:rPr>
          <w:rFonts w:ascii="Times New Roman" w:eastAsia="Arial" w:hAnsi="Times New Roman" w:cs="Calibri"/>
          <w:sz w:val="24"/>
          <w:szCs w:val="24"/>
          <w:lang w:eastAsia="zh-CN"/>
        </w:rPr>
        <w:t xml:space="preserve">do </w:t>
      </w:r>
      <w:r w:rsidR="009270ED">
        <w:rPr>
          <w:rFonts w:ascii="Times New Roman" w:eastAsia="Arial" w:hAnsi="Times New Roman" w:cs="Calibri"/>
          <w:sz w:val="24"/>
          <w:szCs w:val="24"/>
          <w:lang w:eastAsia="zh-CN"/>
        </w:rPr>
        <w:t>4</w:t>
      </w:r>
      <w:r w:rsidRPr="000A5E87">
        <w:rPr>
          <w:rFonts w:ascii="Times New Roman" w:eastAsia="Arial" w:hAnsi="Times New Roman" w:cs="Calibri"/>
          <w:sz w:val="24"/>
          <w:szCs w:val="24"/>
          <w:lang w:eastAsia="zh-CN"/>
        </w:rPr>
        <w:t xml:space="preserve"> m) nezapažených dočasných výkopů </w:t>
      </w:r>
      <w:r w:rsidR="009270ED">
        <w:rPr>
          <w:rFonts w:ascii="Times New Roman" w:eastAsia="Arial" w:hAnsi="Times New Roman" w:cs="Calibri"/>
          <w:sz w:val="24"/>
          <w:szCs w:val="24"/>
          <w:lang w:eastAsia="zh-CN"/>
        </w:rPr>
        <w:t>budou</w:t>
      </w:r>
      <w:r w:rsidRPr="000A5E87">
        <w:rPr>
          <w:rFonts w:ascii="Times New Roman" w:eastAsia="Arial" w:hAnsi="Times New Roman" w:cs="Calibri"/>
          <w:sz w:val="24"/>
          <w:szCs w:val="24"/>
          <w:lang w:eastAsia="zh-CN"/>
        </w:rPr>
        <w:t xml:space="preserve"> </w:t>
      </w:r>
      <w:r w:rsidR="009270ED">
        <w:rPr>
          <w:rFonts w:ascii="Times New Roman" w:eastAsia="Arial" w:hAnsi="Times New Roman" w:cs="Calibri"/>
          <w:sz w:val="24"/>
          <w:szCs w:val="24"/>
          <w:lang w:eastAsia="zh-CN"/>
        </w:rPr>
        <w:t xml:space="preserve">svahovány </w:t>
      </w:r>
      <w:r w:rsidRPr="000A5E87">
        <w:rPr>
          <w:rFonts w:ascii="Times New Roman" w:eastAsia="Arial" w:hAnsi="Times New Roman" w:cs="Calibri"/>
          <w:sz w:val="24"/>
          <w:szCs w:val="24"/>
          <w:lang w:eastAsia="zh-CN"/>
        </w:rPr>
        <w:t>v poměru 1:</w:t>
      </w:r>
      <w:r w:rsidR="000C109D">
        <w:rPr>
          <w:rFonts w:ascii="Times New Roman" w:eastAsia="Arial" w:hAnsi="Times New Roman" w:cs="Calibri"/>
          <w:sz w:val="24"/>
          <w:szCs w:val="24"/>
          <w:lang w:eastAsia="zh-CN"/>
        </w:rPr>
        <w:t>2</w:t>
      </w:r>
      <w:r w:rsidRPr="000A5E87">
        <w:rPr>
          <w:rFonts w:ascii="Times New Roman" w:eastAsia="Arial" w:hAnsi="Times New Roman" w:cs="Calibri"/>
          <w:sz w:val="24"/>
          <w:szCs w:val="24"/>
          <w:lang w:eastAsia="zh-CN"/>
        </w:rPr>
        <w:t xml:space="preserve">. </w:t>
      </w:r>
      <w:r w:rsidR="009F03D2">
        <w:rPr>
          <w:rFonts w:ascii="Times New Roman" w:eastAsia="Arial" w:hAnsi="Times New Roman" w:cs="Calibri"/>
          <w:sz w:val="24"/>
          <w:szCs w:val="24"/>
          <w:lang w:eastAsia="zh-CN"/>
        </w:rPr>
        <w:t>Především</w:t>
      </w:r>
      <w:r w:rsidR="009270ED">
        <w:rPr>
          <w:rFonts w:ascii="Times New Roman" w:eastAsia="Arial" w:hAnsi="Times New Roman" w:cs="Calibri"/>
          <w:sz w:val="24"/>
          <w:szCs w:val="24"/>
          <w:lang w:eastAsia="zh-CN"/>
        </w:rPr>
        <w:t xml:space="preserve"> se jedná o výkop suterénního podlaží objektu. Svahování začne na horní úrovni </w:t>
      </w:r>
      <w:proofErr w:type="spellStart"/>
      <w:r w:rsidR="009270ED">
        <w:rPr>
          <w:rFonts w:ascii="Times New Roman" w:eastAsia="Arial" w:hAnsi="Times New Roman" w:cs="Calibri"/>
          <w:sz w:val="24"/>
          <w:szCs w:val="24"/>
          <w:lang w:eastAsia="zh-CN"/>
        </w:rPr>
        <w:t>žb</w:t>
      </w:r>
      <w:proofErr w:type="spellEnd"/>
      <w:r w:rsidR="009270ED">
        <w:rPr>
          <w:rFonts w:ascii="Times New Roman" w:eastAsia="Arial" w:hAnsi="Times New Roman" w:cs="Calibri"/>
          <w:sz w:val="24"/>
          <w:szCs w:val="24"/>
          <w:lang w:eastAsia="zh-CN"/>
        </w:rPr>
        <w:t xml:space="preserve"> konstrukce 1.PP</w:t>
      </w:r>
      <w:r w:rsidR="009F03D2">
        <w:rPr>
          <w:rFonts w:ascii="Times New Roman" w:eastAsia="Arial" w:hAnsi="Times New Roman" w:cs="Calibri"/>
          <w:sz w:val="24"/>
          <w:szCs w:val="24"/>
          <w:lang w:eastAsia="zh-CN"/>
        </w:rPr>
        <w:t xml:space="preserve"> v úrovni 3,3 m pod +0,0 objektu 0,6 m od líce budovy</w:t>
      </w:r>
      <w:r w:rsidR="009270ED">
        <w:rPr>
          <w:rFonts w:ascii="Times New Roman" w:eastAsia="Arial" w:hAnsi="Times New Roman" w:cs="Calibri"/>
          <w:sz w:val="24"/>
          <w:szCs w:val="24"/>
          <w:lang w:eastAsia="zh-CN"/>
        </w:rPr>
        <w:t xml:space="preserve">. Pod touto </w:t>
      </w:r>
      <w:r w:rsidR="009F03D2">
        <w:rPr>
          <w:rFonts w:ascii="Times New Roman" w:eastAsia="Arial" w:hAnsi="Times New Roman" w:cs="Calibri"/>
          <w:sz w:val="24"/>
          <w:szCs w:val="24"/>
          <w:lang w:eastAsia="zh-CN"/>
        </w:rPr>
        <w:t>rovinou v úrovni -3,300</w:t>
      </w:r>
      <w:r w:rsidR="009270ED">
        <w:rPr>
          <w:rFonts w:ascii="Times New Roman" w:eastAsia="Arial" w:hAnsi="Times New Roman" w:cs="Calibri"/>
          <w:sz w:val="24"/>
          <w:szCs w:val="24"/>
          <w:lang w:eastAsia="zh-CN"/>
        </w:rPr>
        <w:t xml:space="preserve"> se prohlubeň výtahové šachty a spodní </w:t>
      </w:r>
      <w:r w:rsidR="009F03D2">
        <w:rPr>
          <w:rFonts w:ascii="Times New Roman" w:eastAsia="Arial" w:hAnsi="Times New Roman" w:cs="Calibri"/>
          <w:sz w:val="24"/>
          <w:szCs w:val="24"/>
          <w:lang w:eastAsia="zh-CN"/>
        </w:rPr>
        <w:t xml:space="preserve">nosné </w:t>
      </w:r>
      <w:proofErr w:type="spellStart"/>
      <w:r w:rsidR="009F03D2">
        <w:rPr>
          <w:rFonts w:ascii="Times New Roman" w:eastAsia="Arial" w:hAnsi="Times New Roman" w:cs="Calibri"/>
          <w:sz w:val="24"/>
          <w:szCs w:val="24"/>
          <w:lang w:eastAsia="zh-CN"/>
        </w:rPr>
        <w:t>žb</w:t>
      </w:r>
      <w:proofErr w:type="spellEnd"/>
      <w:r w:rsidR="009F03D2">
        <w:rPr>
          <w:rFonts w:ascii="Times New Roman" w:eastAsia="Arial" w:hAnsi="Times New Roman" w:cs="Calibri"/>
          <w:sz w:val="24"/>
          <w:szCs w:val="24"/>
          <w:lang w:eastAsia="zh-CN"/>
        </w:rPr>
        <w:t xml:space="preserve"> </w:t>
      </w:r>
      <w:r w:rsidR="009270ED">
        <w:rPr>
          <w:rFonts w:ascii="Times New Roman" w:eastAsia="Arial" w:hAnsi="Times New Roman" w:cs="Calibri"/>
          <w:sz w:val="24"/>
          <w:szCs w:val="24"/>
          <w:lang w:eastAsia="zh-CN"/>
        </w:rPr>
        <w:t xml:space="preserve">konstrukce a podsyp pod 1.PP vykopou se svislými stěnami. </w:t>
      </w:r>
      <w:r w:rsidR="009F03D2">
        <w:rPr>
          <w:rFonts w:ascii="Times New Roman" w:eastAsia="Arial" w:hAnsi="Times New Roman" w:cs="Calibri"/>
          <w:sz w:val="24"/>
          <w:szCs w:val="24"/>
          <w:lang w:eastAsia="zh-CN"/>
        </w:rPr>
        <w:t xml:space="preserve"> </w:t>
      </w:r>
    </w:p>
    <w:p w14:paraId="4B3290F4" w14:textId="77777777" w:rsidR="00E6662E" w:rsidRDefault="00E6662E" w:rsidP="000A5E87">
      <w:pPr>
        <w:widowControl w:val="0"/>
        <w:tabs>
          <w:tab w:val="left" w:pos="567"/>
        </w:tabs>
        <w:suppressAutoHyphens/>
        <w:autoSpaceDE w:val="0"/>
        <w:spacing w:after="0" w:line="240" w:lineRule="auto"/>
        <w:ind w:right="5"/>
        <w:jc w:val="both"/>
        <w:rPr>
          <w:rFonts w:ascii="Times New Roman" w:eastAsia="Arial" w:hAnsi="Times New Roman" w:cs="Calibri"/>
          <w:sz w:val="24"/>
          <w:szCs w:val="24"/>
          <w:lang w:eastAsia="zh-CN"/>
        </w:rPr>
      </w:pPr>
    </w:p>
    <w:p w14:paraId="1FA9BFAE" w14:textId="4B3327D8" w:rsidR="00E6662E" w:rsidRDefault="00E6662E" w:rsidP="000A5E87">
      <w:pPr>
        <w:widowControl w:val="0"/>
        <w:tabs>
          <w:tab w:val="left" w:pos="567"/>
        </w:tabs>
        <w:suppressAutoHyphens/>
        <w:autoSpaceDE w:val="0"/>
        <w:spacing w:after="0" w:line="240" w:lineRule="auto"/>
        <w:ind w:right="5"/>
        <w:jc w:val="both"/>
        <w:rPr>
          <w:rFonts w:ascii="Times New Roman" w:eastAsia="Arial" w:hAnsi="Times New Roman" w:cs="Calibri"/>
          <w:sz w:val="24"/>
          <w:szCs w:val="24"/>
          <w:lang w:eastAsia="zh-CN"/>
        </w:rPr>
      </w:pPr>
      <w:r>
        <w:rPr>
          <w:rFonts w:ascii="Times New Roman" w:eastAsia="Arial" w:hAnsi="Times New Roman" w:cs="Calibri"/>
          <w:sz w:val="24"/>
          <w:szCs w:val="24"/>
          <w:lang w:eastAsia="zh-CN"/>
        </w:rPr>
        <w:t>SPECIFIKACE RIZIK A MOŽNÝCH PŘÍČIN NAVÝŠENÍ ROZSAHU PRACÍ PŘI REALIZACI STAVBY:</w:t>
      </w:r>
    </w:p>
    <w:p w14:paraId="35FB919B" w14:textId="254FBE3C" w:rsidR="00E6662E" w:rsidRDefault="00E6662E" w:rsidP="00E6662E">
      <w:pPr>
        <w:pStyle w:val="Odstavecseseznamem"/>
        <w:widowControl w:val="0"/>
        <w:numPr>
          <w:ilvl w:val="0"/>
          <w:numId w:val="31"/>
        </w:numPr>
        <w:tabs>
          <w:tab w:val="left" w:pos="567"/>
        </w:tabs>
        <w:suppressAutoHyphens/>
        <w:autoSpaceDE w:val="0"/>
        <w:spacing w:after="0" w:line="240" w:lineRule="auto"/>
        <w:ind w:left="426" w:right="5"/>
        <w:jc w:val="both"/>
        <w:rPr>
          <w:rFonts w:ascii="Times New Roman" w:eastAsia="Arial" w:hAnsi="Times New Roman" w:cs="Calibri"/>
          <w:sz w:val="24"/>
          <w:szCs w:val="24"/>
          <w:lang w:eastAsia="zh-CN"/>
        </w:rPr>
      </w:pPr>
      <w:r w:rsidRPr="00F44FED">
        <w:rPr>
          <w:rFonts w:ascii="Times New Roman" w:eastAsia="Arial" w:hAnsi="Times New Roman" w:cs="Calibri"/>
          <w:b/>
          <w:bCs/>
          <w:sz w:val="24"/>
          <w:szCs w:val="24"/>
          <w:lang w:eastAsia="zh-CN"/>
        </w:rPr>
        <w:t>Rizik</w:t>
      </w:r>
      <w:r w:rsidR="00F44FED" w:rsidRPr="00F44FED">
        <w:rPr>
          <w:rFonts w:ascii="Times New Roman" w:eastAsia="Arial" w:hAnsi="Times New Roman" w:cs="Calibri"/>
          <w:b/>
          <w:bCs/>
          <w:sz w:val="24"/>
          <w:szCs w:val="24"/>
          <w:lang w:eastAsia="zh-CN"/>
        </w:rPr>
        <w:t>o</w:t>
      </w:r>
      <w:r w:rsidRPr="00F44FED">
        <w:rPr>
          <w:rFonts w:ascii="Times New Roman" w:eastAsia="Arial" w:hAnsi="Times New Roman" w:cs="Calibri"/>
          <w:b/>
          <w:bCs/>
          <w:sz w:val="24"/>
          <w:szCs w:val="24"/>
          <w:lang w:eastAsia="zh-CN"/>
        </w:rPr>
        <w:t xml:space="preserve"> a nejistot</w:t>
      </w:r>
      <w:r w:rsidR="00F44FED" w:rsidRPr="00F44FED">
        <w:rPr>
          <w:rFonts w:ascii="Times New Roman" w:eastAsia="Arial" w:hAnsi="Times New Roman" w:cs="Calibri"/>
          <w:b/>
          <w:bCs/>
          <w:sz w:val="24"/>
          <w:szCs w:val="24"/>
          <w:lang w:eastAsia="zh-CN"/>
        </w:rPr>
        <w:t>a</w:t>
      </w:r>
      <w:r w:rsidRPr="00F44FED">
        <w:rPr>
          <w:rFonts w:ascii="Times New Roman" w:eastAsia="Arial" w:hAnsi="Times New Roman" w:cs="Calibri"/>
          <w:b/>
          <w:bCs/>
          <w:sz w:val="24"/>
          <w:szCs w:val="24"/>
          <w:lang w:eastAsia="zh-CN"/>
        </w:rPr>
        <w:t xml:space="preserve"> tohoto projektu</w:t>
      </w:r>
      <w:r w:rsidR="00F44FED" w:rsidRPr="00F44FED">
        <w:rPr>
          <w:rFonts w:ascii="Times New Roman" w:eastAsia="Arial" w:hAnsi="Times New Roman" w:cs="Calibri"/>
          <w:b/>
          <w:bCs/>
          <w:sz w:val="24"/>
          <w:szCs w:val="24"/>
          <w:lang w:eastAsia="zh-CN"/>
        </w:rPr>
        <w:t>:</w:t>
      </w:r>
      <w:r w:rsidRPr="00E6662E">
        <w:rPr>
          <w:rFonts w:ascii="Times New Roman" w:eastAsia="Arial" w:hAnsi="Times New Roman" w:cs="Calibri"/>
          <w:sz w:val="24"/>
          <w:szCs w:val="24"/>
          <w:lang w:eastAsia="zh-CN"/>
        </w:rPr>
        <w:t xml:space="preserve"> </w:t>
      </w:r>
      <w:r w:rsidR="00F44FED">
        <w:rPr>
          <w:rFonts w:ascii="Times New Roman" w:eastAsia="Arial" w:hAnsi="Times New Roman" w:cs="Calibri"/>
          <w:sz w:val="24"/>
          <w:szCs w:val="24"/>
          <w:lang w:eastAsia="zh-CN"/>
        </w:rPr>
        <w:t xml:space="preserve">Jedním z hlavních rizik tohoto projektu </w:t>
      </w:r>
      <w:r w:rsidRPr="00E6662E">
        <w:rPr>
          <w:rFonts w:ascii="Times New Roman" w:eastAsia="Arial" w:hAnsi="Times New Roman" w:cs="Calibri"/>
          <w:sz w:val="24"/>
          <w:szCs w:val="24"/>
          <w:lang w:eastAsia="zh-CN"/>
        </w:rPr>
        <w:t>je</w:t>
      </w:r>
      <w:r w:rsidR="00F44FED">
        <w:rPr>
          <w:rFonts w:ascii="Times New Roman" w:eastAsia="Arial" w:hAnsi="Times New Roman" w:cs="Calibri"/>
          <w:sz w:val="24"/>
          <w:szCs w:val="24"/>
          <w:lang w:eastAsia="zh-CN"/>
        </w:rPr>
        <w:t xml:space="preserve"> možnost</w:t>
      </w:r>
      <w:r w:rsidRPr="00E6662E">
        <w:rPr>
          <w:rFonts w:ascii="Times New Roman" w:eastAsia="Arial" w:hAnsi="Times New Roman" w:cs="Calibri"/>
          <w:sz w:val="24"/>
          <w:szCs w:val="24"/>
          <w:lang w:eastAsia="zh-CN"/>
        </w:rPr>
        <w:t xml:space="preserve"> výskyt</w:t>
      </w:r>
      <w:r w:rsidR="00F44FED">
        <w:rPr>
          <w:rFonts w:ascii="Times New Roman" w:eastAsia="Arial" w:hAnsi="Times New Roman" w:cs="Calibri"/>
          <w:sz w:val="24"/>
          <w:szCs w:val="24"/>
          <w:lang w:eastAsia="zh-CN"/>
        </w:rPr>
        <w:t>u</w:t>
      </w:r>
      <w:r w:rsidRPr="00E6662E">
        <w:rPr>
          <w:rFonts w:ascii="Times New Roman" w:eastAsia="Arial" w:hAnsi="Times New Roman" w:cs="Calibri"/>
          <w:sz w:val="24"/>
          <w:szCs w:val="24"/>
          <w:lang w:eastAsia="zh-CN"/>
        </w:rPr>
        <w:t xml:space="preserve"> nehomogenního podloží nebo podloží</w:t>
      </w:r>
      <w:r w:rsidR="00F44FED">
        <w:rPr>
          <w:rFonts w:ascii="Times New Roman" w:eastAsia="Arial" w:hAnsi="Times New Roman" w:cs="Calibri"/>
          <w:sz w:val="24"/>
          <w:szCs w:val="24"/>
          <w:lang w:eastAsia="zh-CN"/>
        </w:rPr>
        <w:t>, které se může</w:t>
      </w:r>
      <w:r w:rsidRPr="00E6662E">
        <w:rPr>
          <w:rFonts w:ascii="Times New Roman" w:eastAsia="Arial" w:hAnsi="Times New Roman" w:cs="Calibri"/>
          <w:sz w:val="24"/>
          <w:szCs w:val="24"/>
          <w:lang w:eastAsia="zh-CN"/>
        </w:rPr>
        <w:t xml:space="preserve"> významně </w:t>
      </w:r>
      <w:r w:rsidR="00F44FED">
        <w:rPr>
          <w:rFonts w:ascii="Times New Roman" w:eastAsia="Arial" w:hAnsi="Times New Roman" w:cs="Calibri"/>
          <w:sz w:val="24"/>
          <w:szCs w:val="24"/>
          <w:lang w:eastAsia="zh-CN"/>
        </w:rPr>
        <w:t>lišit od toho, které bylo zjištěno v rámci provedení inženýrskogeologického průzkumu (IG</w:t>
      </w:r>
      <w:r w:rsidRPr="00E6662E">
        <w:rPr>
          <w:rFonts w:ascii="Times New Roman" w:eastAsia="Arial" w:hAnsi="Times New Roman" w:cs="Calibri"/>
          <w:sz w:val="24"/>
          <w:szCs w:val="24"/>
          <w:lang w:eastAsia="zh-CN"/>
        </w:rPr>
        <w:t>P</w:t>
      </w:r>
      <w:r w:rsidR="00F44FED">
        <w:rPr>
          <w:rFonts w:ascii="Times New Roman" w:eastAsia="Arial" w:hAnsi="Times New Roman" w:cs="Calibri"/>
          <w:sz w:val="24"/>
          <w:szCs w:val="24"/>
          <w:lang w:eastAsia="zh-CN"/>
        </w:rPr>
        <w:t>)</w:t>
      </w:r>
      <w:r w:rsidRPr="00E6662E">
        <w:rPr>
          <w:rFonts w:ascii="Times New Roman" w:eastAsia="Arial" w:hAnsi="Times New Roman" w:cs="Calibri"/>
          <w:sz w:val="24"/>
          <w:szCs w:val="24"/>
          <w:lang w:eastAsia="zh-CN"/>
        </w:rPr>
        <w:t xml:space="preserve">. </w:t>
      </w:r>
      <w:r w:rsidR="00F44FED">
        <w:rPr>
          <w:rFonts w:ascii="Times New Roman" w:eastAsia="Arial" w:hAnsi="Times New Roman" w:cs="Calibri"/>
          <w:sz w:val="24"/>
          <w:szCs w:val="24"/>
          <w:lang w:eastAsia="zh-CN"/>
        </w:rPr>
        <w:t>Ačkoliv</w:t>
      </w:r>
      <w:r w:rsidRPr="00E6662E">
        <w:rPr>
          <w:rFonts w:ascii="Times New Roman" w:eastAsia="Arial" w:hAnsi="Times New Roman" w:cs="Calibri"/>
          <w:sz w:val="24"/>
          <w:szCs w:val="24"/>
          <w:lang w:eastAsia="zh-CN"/>
        </w:rPr>
        <w:t xml:space="preserve"> byl IGP proveden</w:t>
      </w:r>
      <w:r w:rsidR="00F44FED">
        <w:rPr>
          <w:rFonts w:ascii="Times New Roman" w:eastAsia="Arial" w:hAnsi="Times New Roman" w:cs="Calibri"/>
          <w:sz w:val="24"/>
          <w:szCs w:val="24"/>
          <w:lang w:eastAsia="zh-CN"/>
        </w:rPr>
        <w:t xml:space="preserve"> </w:t>
      </w:r>
      <w:r w:rsidR="00F44FED">
        <w:rPr>
          <w:rFonts w:ascii="Times New Roman" w:eastAsia="Arial" w:hAnsi="Times New Roman" w:cs="Calibri"/>
          <w:sz w:val="24"/>
          <w:szCs w:val="24"/>
          <w:lang w:eastAsia="zh-CN"/>
        </w:rPr>
        <w:lastRenderedPageBreak/>
        <w:t xml:space="preserve">s využitím </w:t>
      </w:r>
      <w:r w:rsidRPr="00E6662E">
        <w:rPr>
          <w:rFonts w:ascii="Times New Roman" w:eastAsia="Arial" w:hAnsi="Times New Roman" w:cs="Calibri"/>
          <w:sz w:val="24"/>
          <w:szCs w:val="24"/>
          <w:lang w:eastAsia="zh-CN"/>
        </w:rPr>
        <w:t>několika vrtaný</w:t>
      </w:r>
      <w:r w:rsidR="00F44FED">
        <w:rPr>
          <w:rFonts w:ascii="Times New Roman" w:eastAsia="Arial" w:hAnsi="Times New Roman" w:cs="Calibri"/>
          <w:sz w:val="24"/>
          <w:szCs w:val="24"/>
          <w:lang w:eastAsia="zh-CN"/>
        </w:rPr>
        <w:t>ch</w:t>
      </w:r>
      <w:r w:rsidRPr="00E6662E">
        <w:rPr>
          <w:rFonts w:ascii="Times New Roman" w:eastAsia="Arial" w:hAnsi="Times New Roman" w:cs="Calibri"/>
          <w:sz w:val="24"/>
          <w:szCs w:val="24"/>
          <w:lang w:eastAsia="zh-CN"/>
        </w:rPr>
        <w:t xml:space="preserve"> sond</w:t>
      </w:r>
      <w:r w:rsidR="00F44FED">
        <w:rPr>
          <w:rFonts w:ascii="Times New Roman" w:eastAsia="Arial" w:hAnsi="Times New Roman" w:cs="Calibri"/>
          <w:sz w:val="24"/>
          <w:szCs w:val="24"/>
          <w:lang w:eastAsia="zh-CN"/>
        </w:rPr>
        <w:t>, což výrazně snižuje výše uvedené riziko, nelze ho zcela eliminovat. Z tohoto důvodu je při realizaci stavby nezbytné</w:t>
      </w:r>
      <w:r w:rsidRPr="00E6662E">
        <w:rPr>
          <w:rFonts w:ascii="Times New Roman" w:eastAsia="Arial" w:hAnsi="Times New Roman" w:cs="Calibri"/>
          <w:sz w:val="24"/>
          <w:szCs w:val="24"/>
          <w:lang w:eastAsia="zh-CN"/>
        </w:rPr>
        <w:t xml:space="preserve"> </w:t>
      </w:r>
      <w:r w:rsidR="00F44FED">
        <w:rPr>
          <w:rFonts w:ascii="Times New Roman" w:eastAsia="Arial" w:hAnsi="Times New Roman" w:cs="Calibri"/>
          <w:sz w:val="24"/>
          <w:szCs w:val="24"/>
          <w:lang w:eastAsia="zh-CN"/>
        </w:rPr>
        <w:t xml:space="preserve">mít přítomného </w:t>
      </w:r>
      <w:r w:rsidRPr="00E6662E">
        <w:rPr>
          <w:rFonts w:ascii="Times New Roman" w:eastAsia="Arial" w:hAnsi="Times New Roman" w:cs="Calibri"/>
          <w:sz w:val="24"/>
          <w:szCs w:val="24"/>
          <w:lang w:eastAsia="zh-CN"/>
        </w:rPr>
        <w:t>geotechnika, který potvrdí</w:t>
      </w:r>
      <w:r w:rsidR="00F44FED">
        <w:rPr>
          <w:rFonts w:ascii="Times New Roman" w:eastAsia="Arial" w:hAnsi="Times New Roman" w:cs="Calibri"/>
          <w:sz w:val="24"/>
          <w:szCs w:val="24"/>
          <w:lang w:eastAsia="zh-CN"/>
        </w:rPr>
        <w:t xml:space="preserve">, že skutečně zastižené podloží odpovídá údajům uvedeným v </w:t>
      </w:r>
      <w:r w:rsidRPr="00E6662E">
        <w:rPr>
          <w:rFonts w:ascii="Times New Roman" w:eastAsia="Arial" w:hAnsi="Times New Roman" w:cs="Calibri"/>
          <w:sz w:val="24"/>
          <w:szCs w:val="24"/>
          <w:lang w:eastAsia="zh-CN"/>
        </w:rPr>
        <w:t>IGP.</w:t>
      </w:r>
    </w:p>
    <w:p w14:paraId="24D6AC75" w14:textId="227FF14C" w:rsidR="003F6464" w:rsidRPr="00E6662E" w:rsidRDefault="00F44FED" w:rsidP="00E6662E">
      <w:pPr>
        <w:pStyle w:val="Odstavecseseznamem"/>
        <w:widowControl w:val="0"/>
        <w:numPr>
          <w:ilvl w:val="0"/>
          <w:numId w:val="31"/>
        </w:numPr>
        <w:tabs>
          <w:tab w:val="left" w:pos="567"/>
        </w:tabs>
        <w:suppressAutoHyphens/>
        <w:autoSpaceDE w:val="0"/>
        <w:spacing w:after="0" w:line="240" w:lineRule="auto"/>
        <w:ind w:left="426" w:right="5"/>
        <w:jc w:val="both"/>
        <w:rPr>
          <w:rFonts w:ascii="Times New Roman" w:eastAsia="Arial" w:hAnsi="Times New Roman" w:cs="Calibri"/>
          <w:sz w:val="24"/>
          <w:szCs w:val="24"/>
          <w:lang w:eastAsia="zh-CN"/>
        </w:rPr>
      </w:pPr>
      <w:r w:rsidRPr="00F44FED">
        <w:rPr>
          <w:rFonts w:ascii="Times New Roman" w:eastAsia="Arial" w:hAnsi="Times New Roman" w:cs="Calibri"/>
          <w:b/>
          <w:bCs/>
          <w:sz w:val="24"/>
          <w:szCs w:val="24"/>
          <w:lang w:eastAsia="zh-CN"/>
        </w:rPr>
        <w:t>Možné neočekávané náklady:</w:t>
      </w:r>
      <w:r>
        <w:rPr>
          <w:rFonts w:ascii="Times New Roman" w:eastAsia="Arial" w:hAnsi="Times New Roman" w:cs="Calibri"/>
          <w:sz w:val="24"/>
          <w:szCs w:val="24"/>
          <w:lang w:eastAsia="zh-CN"/>
        </w:rPr>
        <w:t xml:space="preserve"> Vzhledem k </w:t>
      </w:r>
      <w:r w:rsidR="003F6464">
        <w:rPr>
          <w:rFonts w:ascii="Times New Roman" w:eastAsia="Arial" w:hAnsi="Times New Roman" w:cs="Calibri"/>
          <w:sz w:val="24"/>
          <w:szCs w:val="24"/>
          <w:lang w:eastAsia="zh-CN"/>
        </w:rPr>
        <w:t>historii pozemku a jeho polohu v intravilánu obce Ostrov můž</w:t>
      </w:r>
      <w:r>
        <w:rPr>
          <w:rFonts w:ascii="Times New Roman" w:eastAsia="Arial" w:hAnsi="Times New Roman" w:cs="Calibri"/>
          <w:sz w:val="24"/>
          <w:szCs w:val="24"/>
          <w:lang w:eastAsia="zh-CN"/>
        </w:rPr>
        <w:t xml:space="preserve">e při výstavbě dojít k nalezení </w:t>
      </w:r>
      <w:r w:rsidR="003F6464">
        <w:rPr>
          <w:rFonts w:ascii="Times New Roman" w:eastAsia="Arial" w:hAnsi="Times New Roman" w:cs="Calibri"/>
          <w:sz w:val="24"/>
          <w:szCs w:val="24"/>
          <w:lang w:eastAsia="zh-CN"/>
        </w:rPr>
        <w:t>ne</w:t>
      </w:r>
      <w:r>
        <w:rPr>
          <w:rFonts w:ascii="Times New Roman" w:eastAsia="Arial" w:hAnsi="Times New Roman" w:cs="Calibri"/>
          <w:sz w:val="24"/>
          <w:szCs w:val="24"/>
          <w:lang w:eastAsia="zh-CN"/>
        </w:rPr>
        <w:t>o</w:t>
      </w:r>
      <w:r w:rsidR="003F6464">
        <w:rPr>
          <w:rFonts w:ascii="Times New Roman" w:eastAsia="Arial" w:hAnsi="Times New Roman" w:cs="Calibri"/>
          <w:sz w:val="24"/>
          <w:szCs w:val="24"/>
          <w:lang w:eastAsia="zh-CN"/>
        </w:rPr>
        <w:t>ček</w:t>
      </w:r>
      <w:r>
        <w:rPr>
          <w:rFonts w:ascii="Times New Roman" w:eastAsia="Arial" w:hAnsi="Times New Roman" w:cs="Calibri"/>
          <w:sz w:val="24"/>
          <w:szCs w:val="24"/>
          <w:lang w:eastAsia="zh-CN"/>
        </w:rPr>
        <w:t>ávaných</w:t>
      </w:r>
      <w:r w:rsidR="003F6464">
        <w:rPr>
          <w:rFonts w:ascii="Times New Roman" w:eastAsia="Arial" w:hAnsi="Times New Roman" w:cs="Calibri"/>
          <w:sz w:val="24"/>
          <w:szCs w:val="24"/>
          <w:lang w:eastAsia="zh-CN"/>
        </w:rPr>
        <w:t xml:space="preserve"> konstrukc</w:t>
      </w:r>
      <w:r>
        <w:rPr>
          <w:rFonts w:ascii="Times New Roman" w:eastAsia="Arial" w:hAnsi="Times New Roman" w:cs="Calibri"/>
          <w:sz w:val="24"/>
          <w:szCs w:val="24"/>
          <w:lang w:eastAsia="zh-CN"/>
        </w:rPr>
        <w:t>í</w:t>
      </w:r>
      <w:r w:rsidR="00CC3788">
        <w:rPr>
          <w:rFonts w:ascii="Times New Roman" w:eastAsia="Arial" w:hAnsi="Times New Roman" w:cs="Calibri"/>
          <w:sz w:val="24"/>
          <w:szCs w:val="24"/>
          <w:lang w:eastAsia="zh-CN"/>
        </w:rPr>
        <w:t>, které budou muset být odstraněny. Takováto zjištění mohou způsobit neplánované</w:t>
      </w:r>
      <w:r w:rsidR="003F6464">
        <w:rPr>
          <w:rFonts w:ascii="Times New Roman" w:eastAsia="Arial" w:hAnsi="Times New Roman" w:cs="Calibri"/>
          <w:sz w:val="24"/>
          <w:szCs w:val="24"/>
          <w:lang w:eastAsia="zh-CN"/>
        </w:rPr>
        <w:t xml:space="preserve"> navýšení nákladů stavby. </w:t>
      </w:r>
    </w:p>
    <w:p w14:paraId="7B5433C1" w14:textId="3B7C63F5" w:rsidR="000A5E87" w:rsidRPr="000A5E87" w:rsidRDefault="000A5E87" w:rsidP="000A5E87">
      <w:pPr>
        <w:widowControl w:val="0"/>
        <w:tabs>
          <w:tab w:val="left" w:pos="567"/>
        </w:tabs>
        <w:suppressAutoHyphens/>
        <w:autoSpaceDE w:val="0"/>
        <w:spacing w:after="0" w:line="240" w:lineRule="auto"/>
        <w:ind w:right="5"/>
        <w:jc w:val="both"/>
        <w:rPr>
          <w:rFonts w:ascii="Times New Roman" w:eastAsia="Arial" w:hAnsi="Times New Roman" w:cs="Calibri"/>
          <w:sz w:val="24"/>
          <w:szCs w:val="24"/>
          <w:lang w:eastAsia="zh-CN"/>
        </w:rPr>
      </w:pPr>
      <w:r w:rsidRPr="000A5E87">
        <w:rPr>
          <w:rFonts w:ascii="Times New Roman" w:eastAsia="Arial" w:hAnsi="Times New Roman" w:cs="Calibri"/>
          <w:sz w:val="24"/>
          <w:szCs w:val="24"/>
          <w:lang w:eastAsia="zh-CN"/>
        </w:rPr>
        <w:t xml:space="preserve"> </w:t>
      </w:r>
    </w:p>
    <w:p w14:paraId="05DDFDD8" w14:textId="68525B69" w:rsidR="00CD543F" w:rsidRDefault="00CD543F" w:rsidP="000A5E87">
      <w:pPr>
        <w:pStyle w:val="Styl"/>
        <w:tabs>
          <w:tab w:val="left" w:pos="567"/>
        </w:tabs>
        <w:ind w:right="5"/>
        <w:jc w:val="both"/>
        <w:rPr>
          <w:rFonts w:ascii="Times New Roman" w:hAnsi="Times New Roman"/>
          <w:b/>
          <w:bCs/>
        </w:rPr>
      </w:pPr>
      <w:r w:rsidRPr="00CD543F">
        <w:rPr>
          <w:rFonts w:ascii="Times New Roman" w:hAnsi="Times New Roman"/>
          <w:b/>
          <w:bCs/>
        </w:rPr>
        <w:t>ZÁKLADY:</w:t>
      </w:r>
    </w:p>
    <w:p w14:paraId="4B7A50F5" w14:textId="3646B6DD" w:rsidR="000A5E87" w:rsidRPr="000A5E87" w:rsidRDefault="000A5E87" w:rsidP="000A5E87">
      <w:pPr>
        <w:widowControl w:val="0"/>
        <w:tabs>
          <w:tab w:val="left" w:pos="567"/>
        </w:tabs>
        <w:suppressAutoHyphens/>
        <w:autoSpaceDE w:val="0"/>
        <w:spacing w:after="0" w:line="240" w:lineRule="auto"/>
        <w:ind w:right="6"/>
        <w:jc w:val="both"/>
        <w:rPr>
          <w:rFonts w:ascii="Times New Roman" w:eastAsia="Arial" w:hAnsi="Times New Roman" w:cs="Calibri"/>
          <w:sz w:val="24"/>
          <w:szCs w:val="20"/>
          <w:u w:val="single"/>
          <w:lang w:eastAsia="zh-CN"/>
        </w:rPr>
      </w:pPr>
      <w:r w:rsidRPr="000A5E87">
        <w:rPr>
          <w:rFonts w:ascii="Times New Roman" w:eastAsia="Arial" w:hAnsi="Times New Roman" w:cs="Calibri"/>
          <w:sz w:val="24"/>
          <w:szCs w:val="20"/>
          <w:lang w:eastAsia="zh-CN"/>
        </w:rPr>
        <w:tab/>
      </w:r>
      <w:r w:rsidRPr="000A5E87">
        <w:rPr>
          <w:rFonts w:ascii="Times New Roman" w:eastAsia="Arial" w:hAnsi="Times New Roman" w:cs="Calibri"/>
          <w:sz w:val="24"/>
          <w:szCs w:val="20"/>
          <w:u w:val="single"/>
          <w:lang w:eastAsia="zh-CN"/>
        </w:rPr>
        <w:t>Výtahová šachta:</w:t>
      </w:r>
    </w:p>
    <w:p w14:paraId="2E80AFD4" w14:textId="1DC7D478" w:rsidR="000A5E87" w:rsidRPr="000A5E87" w:rsidRDefault="000A5E87" w:rsidP="000A5E87">
      <w:pPr>
        <w:widowControl w:val="0"/>
        <w:tabs>
          <w:tab w:val="left" w:pos="567"/>
        </w:tabs>
        <w:suppressAutoHyphens/>
        <w:autoSpaceDE w:val="0"/>
        <w:spacing w:after="0" w:line="240" w:lineRule="auto"/>
        <w:ind w:right="6"/>
        <w:jc w:val="both"/>
        <w:rPr>
          <w:rFonts w:ascii="Times New Roman" w:eastAsia="Arial" w:hAnsi="Times New Roman" w:cs="Calibri"/>
          <w:sz w:val="24"/>
          <w:szCs w:val="20"/>
          <w:lang w:eastAsia="zh-CN"/>
        </w:rPr>
      </w:pPr>
      <w:r>
        <w:rPr>
          <w:rFonts w:ascii="Times New Roman" w:eastAsia="Arial" w:hAnsi="Times New Roman" w:cs="Calibri"/>
          <w:sz w:val="24"/>
          <w:szCs w:val="20"/>
          <w:lang w:eastAsia="zh-CN"/>
        </w:rPr>
        <w:tab/>
      </w:r>
      <w:r w:rsidRPr="000A5E87">
        <w:rPr>
          <w:rFonts w:ascii="Times New Roman" w:eastAsia="Arial" w:hAnsi="Times New Roman" w:cs="Calibri"/>
          <w:sz w:val="24"/>
          <w:szCs w:val="20"/>
          <w:lang w:eastAsia="zh-CN"/>
        </w:rPr>
        <w:t xml:space="preserve">Nové základové konstrukce výtahové šachty budou realizovány z vodotěsného betonu XC4 XF1 XA1 C30/37, konzistence betonu S4, použitá frakce kameniva f 4/8, průsak betonu 35 mm dle ČSN EN 12390-8. </w:t>
      </w:r>
    </w:p>
    <w:p w14:paraId="19E63647" w14:textId="162ECE1F" w:rsidR="000A5E87" w:rsidRPr="000A5E87" w:rsidRDefault="000A5E87" w:rsidP="000A5E87">
      <w:pPr>
        <w:widowControl w:val="0"/>
        <w:tabs>
          <w:tab w:val="left" w:pos="567"/>
        </w:tabs>
        <w:suppressAutoHyphens/>
        <w:autoSpaceDE w:val="0"/>
        <w:spacing w:after="0" w:line="240" w:lineRule="auto"/>
        <w:ind w:right="6"/>
        <w:jc w:val="both"/>
        <w:rPr>
          <w:rFonts w:ascii="Times New Roman" w:eastAsia="Arial" w:hAnsi="Times New Roman" w:cs="Calibri"/>
          <w:sz w:val="24"/>
          <w:szCs w:val="20"/>
          <w:lang w:eastAsia="zh-CN"/>
        </w:rPr>
      </w:pPr>
      <w:r>
        <w:rPr>
          <w:rFonts w:ascii="Times New Roman" w:eastAsia="Arial" w:hAnsi="Times New Roman" w:cs="Calibri"/>
          <w:sz w:val="24"/>
          <w:szCs w:val="20"/>
          <w:lang w:eastAsia="zh-CN"/>
        </w:rPr>
        <w:tab/>
      </w:r>
      <w:r w:rsidRPr="000A5E87">
        <w:rPr>
          <w:rFonts w:ascii="Times New Roman" w:eastAsia="Arial" w:hAnsi="Times New Roman" w:cs="Calibri"/>
          <w:sz w:val="24"/>
          <w:szCs w:val="20"/>
          <w:lang w:eastAsia="zh-CN"/>
        </w:rPr>
        <w:t xml:space="preserve">V prvním kroku bude realizován štěrkový podsyp z frakce F 16/32, </w:t>
      </w:r>
      <w:proofErr w:type="spellStart"/>
      <w:r w:rsidRPr="000A5E87">
        <w:rPr>
          <w:rFonts w:ascii="Times New Roman" w:eastAsia="Arial" w:hAnsi="Times New Roman" w:cs="Calibri"/>
          <w:sz w:val="24"/>
          <w:szCs w:val="20"/>
          <w:lang w:eastAsia="zh-CN"/>
        </w:rPr>
        <w:t>tl</w:t>
      </w:r>
      <w:proofErr w:type="spellEnd"/>
      <w:r w:rsidRPr="000A5E87">
        <w:rPr>
          <w:rFonts w:ascii="Times New Roman" w:eastAsia="Arial" w:hAnsi="Times New Roman" w:cs="Calibri"/>
          <w:sz w:val="24"/>
          <w:szCs w:val="20"/>
          <w:lang w:eastAsia="zh-CN"/>
        </w:rPr>
        <w:t xml:space="preserve">. 150 mm pod </w:t>
      </w:r>
      <w:proofErr w:type="spellStart"/>
      <w:r w:rsidRPr="000A5E87">
        <w:rPr>
          <w:rFonts w:ascii="Times New Roman" w:eastAsia="Arial" w:hAnsi="Times New Roman" w:cs="Calibri"/>
          <w:sz w:val="24"/>
          <w:szCs w:val="20"/>
          <w:lang w:eastAsia="zh-CN"/>
        </w:rPr>
        <w:t>žb</w:t>
      </w:r>
      <w:proofErr w:type="spellEnd"/>
      <w:r w:rsidRPr="000A5E87">
        <w:rPr>
          <w:rFonts w:ascii="Times New Roman" w:eastAsia="Arial" w:hAnsi="Times New Roman" w:cs="Calibri"/>
          <w:sz w:val="24"/>
          <w:szCs w:val="20"/>
          <w:lang w:eastAsia="zh-CN"/>
        </w:rPr>
        <w:t xml:space="preserve"> podkladní beton, který se zhutní. </w:t>
      </w:r>
    </w:p>
    <w:p w14:paraId="2FBD089A" w14:textId="1CA63C87" w:rsidR="000A5E87" w:rsidRPr="000A5E87" w:rsidRDefault="000A5E87" w:rsidP="000A5E87">
      <w:pPr>
        <w:widowControl w:val="0"/>
        <w:tabs>
          <w:tab w:val="left" w:pos="567"/>
        </w:tabs>
        <w:suppressAutoHyphens/>
        <w:autoSpaceDE w:val="0"/>
        <w:spacing w:after="0" w:line="240" w:lineRule="auto"/>
        <w:ind w:right="6"/>
        <w:jc w:val="both"/>
        <w:rPr>
          <w:rFonts w:ascii="Times New Roman" w:eastAsia="Arial" w:hAnsi="Times New Roman" w:cs="Calibri"/>
          <w:sz w:val="24"/>
          <w:szCs w:val="20"/>
          <w:lang w:eastAsia="zh-CN"/>
        </w:rPr>
      </w:pPr>
      <w:r>
        <w:rPr>
          <w:rFonts w:ascii="Times New Roman" w:eastAsia="Arial" w:hAnsi="Times New Roman" w:cs="Calibri"/>
          <w:sz w:val="24"/>
          <w:szCs w:val="20"/>
          <w:lang w:eastAsia="zh-CN"/>
        </w:rPr>
        <w:tab/>
      </w:r>
      <w:r w:rsidRPr="000A5E87">
        <w:rPr>
          <w:rFonts w:ascii="Times New Roman" w:eastAsia="Arial" w:hAnsi="Times New Roman" w:cs="Calibri"/>
          <w:sz w:val="24"/>
          <w:szCs w:val="20"/>
          <w:lang w:eastAsia="zh-CN"/>
        </w:rPr>
        <w:t xml:space="preserve">V druhém kroku bude realizován </w:t>
      </w:r>
      <w:proofErr w:type="spellStart"/>
      <w:r w:rsidRPr="000A5E87">
        <w:rPr>
          <w:rFonts w:ascii="Times New Roman" w:eastAsia="Arial" w:hAnsi="Times New Roman" w:cs="Calibri"/>
          <w:sz w:val="24"/>
          <w:szCs w:val="20"/>
          <w:lang w:eastAsia="zh-CN"/>
        </w:rPr>
        <w:t>žb</w:t>
      </w:r>
      <w:proofErr w:type="spellEnd"/>
      <w:r w:rsidRPr="000A5E87">
        <w:rPr>
          <w:rFonts w:ascii="Times New Roman" w:eastAsia="Arial" w:hAnsi="Times New Roman" w:cs="Calibri"/>
          <w:sz w:val="24"/>
          <w:szCs w:val="20"/>
          <w:lang w:eastAsia="zh-CN"/>
        </w:rPr>
        <w:t xml:space="preserve"> podkladní beton </w:t>
      </w:r>
      <w:proofErr w:type="spellStart"/>
      <w:r w:rsidRPr="000A5E87">
        <w:rPr>
          <w:rFonts w:ascii="Times New Roman" w:eastAsia="Arial" w:hAnsi="Times New Roman" w:cs="Calibri"/>
          <w:sz w:val="24"/>
          <w:szCs w:val="20"/>
          <w:lang w:eastAsia="zh-CN"/>
        </w:rPr>
        <w:t>tl</w:t>
      </w:r>
      <w:proofErr w:type="spellEnd"/>
      <w:r w:rsidRPr="000A5E87">
        <w:rPr>
          <w:rFonts w:ascii="Times New Roman" w:eastAsia="Arial" w:hAnsi="Times New Roman" w:cs="Calibri"/>
          <w:sz w:val="24"/>
          <w:szCs w:val="20"/>
          <w:lang w:eastAsia="zh-CN"/>
        </w:rPr>
        <w:t xml:space="preserve">. 100 mm z betonu XC2 C30/37. </w:t>
      </w:r>
    </w:p>
    <w:p w14:paraId="01FFC860" w14:textId="306CC28A" w:rsidR="000A5E87" w:rsidRPr="000A5E87" w:rsidRDefault="000A5E87" w:rsidP="000A5E87">
      <w:pPr>
        <w:widowControl w:val="0"/>
        <w:tabs>
          <w:tab w:val="left" w:pos="567"/>
        </w:tabs>
        <w:suppressAutoHyphens/>
        <w:autoSpaceDE w:val="0"/>
        <w:spacing w:after="0" w:line="240" w:lineRule="auto"/>
        <w:ind w:right="6"/>
        <w:jc w:val="both"/>
        <w:rPr>
          <w:rFonts w:ascii="Times New Roman" w:eastAsia="Arial" w:hAnsi="Times New Roman" w:cs="Calibri"/>
          <w:sz w:val="24"/>
          <w:szCs w:val="20"/>
          <w:lang w:eastAsia="zh-CN"/>
        </w:rPr>
      </w:pPr>
      <w:bookmarkStart w:id="2" w:name="_Hlk157761988"/>
      <w:r>
        <w:rPr>
          <w:rFonts w:ascii="Times New Roman" w:eastAsia="Arial" w:hAnsi="Times New Roman" w:cs="Calibri"/>
          <w:sz w:val="24"/>
          <w:szCs w:val="20"/>
          <w:lang w:eastAsia="zh-CN"/>
        </w:rPr>
        <w:tab/>
      </w:r>
      <w:r w:rsidRPr="000A5E87">
        <w:rPr>
          <w:rFonts w:ascii="Times New Roman" w:eastAsia="Arial" w:hAnsi="Times New Roman" w:cs="Calibri"/>
          <w:sz w:val="24"/>
          <w:szCs w:val="20"/>
          <w:lang w:eastAsia="zh-CN"/>
        </w:rPr>
        <w:t>Po provedení podkladního betonu bude realizována základová deska z vodotěsného betonu půdorysného rozměru 2,92 x 3,35 m s tloušťkou 450 mm. Horní hrana základové desky musí být 1,3 m pod čistou podlahou 1.PP. Vyztužení desky je určeno ve statickém výpočtu a v příslušných výkresech výtahové šachty.</w:t>
      </w:r>
    </w:p>
    <w:bookmarkEnd w:id="2"/>
    <w:p w14:paraId="4CB6C8D7" w14:textId="576FE426" w:rsidR="000A5E87" w:rsidRPr="000A5E87" w:rsidRDefault="000A5E87" w:rsidP="000A5E87">
      <w:pPr>
        <w:widowControl w:val="0"/>
        <w:tabs>
          <w:tab w:val="left" w:pos="567"/>
        </w:tabs>
        <w:suppressAutoHyphens/>
        <w:autoSpaceDE w:val="0"/>
        <w:spacing w:after="0" w:line="240" w:lineRule="auto"/>
        <w:ind w:right="6"/>
        <w:jc w:val="both"/>
        <w:rPr>
          <w:rFonts w:ascii="Times New Roman" w:eastAsia="Arial" w:hAnsi="Times New Roman" w:cs="Calibri"/>
          <w:sz w:val="24"/>
          <w:szCs w:val="20"/>
          <w:lang w:eastAsia="zh-CN"/>
        </w:rPr>
      </w:pPr>
      <w:r>
        <w:rPr>
          <w:rFonts w:ascii="Times New Roman" w:eastAsia="Arial" w:hAnsi="Times New Roman" w:cs="Calibri"/>
          <w:sz w:val="24"/>
          <w:szCs w:val="20"/>
          <w:lang w:eastAsia="zh-CN"/>
        </w:rPr>
        <w:tab/>
      </w:r>
      <w:r w:rsidRPr="000A5E87">
        <w:rPr>
          <w:rFonts w:ascii="Times New Roman" w:eastAsia="Arial" w:hAnsi="Times New Roman" w:cs="Calibri"/>
          <w:sz w:val="24"/>
          <w:szCs w:val="20"/>
          <w:lang w:eastAsia="zh-CN"/>
        </w:rPr>
        <w:t xml:space="preserve">Na základovou desku navážou svislé </w:t>
      </w:r>
      <w:proofErr w:type="spellStart"/>
      <w:r w:rsidRPr="000A5E87">
        <w:rPr>
          <w:rFonts w:ascii="Times New Roman" w:eastAsia="Arial" w:hAnsi="Times New Roman" w:cs="Calibri"/>
          <w:sz w:val="24"/>
          <w:szCs w:val="20"/>
          <w:lang w:eastAsia="zh-CN"/>
        </w:rPr>
        <w:t>žb</w:t>
      </w:r>
      <w:proofErr w:type="spellEnd"/>
      <w:r w:rsidRPr="000A5E87">
        <w:rPr>
          <w:rFonts w:ascii="Times New Roman" w:eastAsia="Arial" w:hAnsi="Times New Roman" w:cs="Calibri"/>
          <w:sz w:val="24"/>
          <w:szCs w:val="20"/>
          <w:lang w:eastAsia="zh-CN"/>
        </w:rPr>
        <w:t xml:space="preserve"> stěny šachty z vodotěsného betonu, které budou skrze vyztužení propojeny se základovou deskou výtahu. Vyztužení stěn je určeno ve statickém výpočtu a v příslušných výkresech výtahové šachty. Tloušťka stěn je navržena 300 mm, při obvodě 420 mm. Horní hrana stěn tzn. jejich ukončení je v úrovni pod </w:t>
      </w:r>
      <w:proofErr w:type="spellStart"/>
      <w:r w:rsidRPr="000A5E87">
        <w:rPr>
          <w:rFonts w:ascii="Times New Roman" w:eastAsia="Arial" w:hAnsi="Times New Roman" w:cs="Calibri"/>
          <w:sz w:val="24"/>
          <w:szCs w:val="20"/>
          <w:lang w:eastAsia="zh-CN"/>
        </w:rPr>
        <w:t>žb</w:t>
      </w:r>
      <w:proofErr w:type="spellEnd"/>
      <w:r w:rsidRPr="000A5E87">
        <w:rPr>
          <w:rFonts w:ascii="Times New Roman" w:eastAsia="Arial" w:hAnsi="Times New Roman" w:cs="Calibri"/>
          <w:sz w:val="24"/>
          <w:szCs w:val="20"/>
          <w:lang w:eastAsia="zh-CN"/>
        </w:rPr>
        <w:t xml:space="preserve"> stropní deskou nad 1.PP, tzn. ve výškové úrovni 525 mm pod +0,000. Stěny budou přerušeny pracovní spárou v místech </w:t>
      </w:r>
      <w:proofErr w:type="spellStart"/>
      <w:r w:rsidRPr="000A5E87">
        <w:rPr>
          <w:rFonts w:ascii="Times New Roman" w:eastAsia="Arial" w:hAnsi="Times New Roman" w:cs="Calibri"/>
          <w:sz w:val="24"/>
          <w:szCs w:val="20"/>
          <w:lang w:eastAsia="zh-CN"/>
        </w:rPr>
        <w:t>žb</w:t>
      </w:r>
      <w:proofErr w:type="spellEnd"/>
      <w:r w:rsidRPr="000A5E87">
        <w:rPr>
          <w:rFonts w:ascii="Times New Roman" w:eastAsia="Arial" w:hAnsi="Times New Roman" w:cs="Calibri"/>
          <w:sz w:val="24"/>
          <w:szCs w:val="20"/>
          <w:lang w:eastAsia="zh-CN"/>
        </w:rPr>
        <w:t xml:space="preserve"> základové desky z vodotěsného betonu pod suterénem, která se do nich zapustí. Do </w:t>
      </w:r>
      <w:proofErr w:type="spellStart"/>
      <w:r w:rsidRPr="000A5E87">
        <w:rPr>
          <w:rFonts w:ascii="Times New Roman" w:eastAsia="Arial" w:hAnsi="Times New Roman" w:cs="Calibri"/>
          <w:sz w:val="24"/>
          <w:szCs w:val="20"/>
          <w:lang w:eastAsia="zh-CN"/>
        </w:rPr>
        <w:t>žb</w:t>
      </w:r>
      <w:proofErr w:type="spellEnd"/>
      <w:r w:rsidRPr="000A5E87">
        <w:rPr>
          <w:rFonts w:ascii="Times New Roman" w:eastAsia="Arial" w:hAnsi="Times New Roman" w:cs="Calibri"/>
          <w:sz w:val="24"/>
          <w:szCs w:val="20"/>
          <w:lang w:eastAsia="zh-CN"/>
        </w:rPr>
        <w:t xml:space="preserve"> stěny výtahu se zřídí otvor pro dveře výtahu do 1.PP. Základová deska pod 1.PP, stejně tak stropní deska nad 1.PP bude propojena skrz výztuž se svislými stěnami výtahové šachty. V pracovních spárách budou umístěny křížové dilatační plechy.  </w:t>
      </w:r>
    </w:p>
    <w:p w14:paraId="1B43C244" w14:textId="7A907299" w:rsidR="000A5E87" w:rsidRPr="000A5E87" w:rsidRDefault="000A5E87" w:rsidP="000A5E87">
      <w:pPr>
        <w:widowControl w:val="0"/>
        <w:tabs>
          <w:tab w:val="left" w:pos="567"/>
        </w:tabs>
        <w:suppressAutoHyphens/>
        <w:autoSpaceDE w:val="0"/>
        <w:spacing w:after="0" w:line="240" w:lineRule="auto"/>
        <w:ind w:right="6"/>
        <w:jc w:val="both"/>
        <w:rPr>
          <w:rFonts w:ascii="Times New Roman" w:eastAsia="Arial" w:hAnsi="Times New Roman" w:cs="Calibri"/>
          <w:sz w:val="24"/>
          <w:szCs w:val="20"/>
          <w:lang w:eastAsia="zh-CN"/>
        </w:rPr>
      </w:pPr>
      <w:r>
        <w:rPr>
          <w:rFonts w:ascii="Times New Roman" w:eastAsia="Arial" w:hAnsi="Times New Roman" w:cs="Calibri"/>
          <w:sz w:val="24"/>
          <w:szCs w:val="20"/>
          <w:lang w:eastAsia="zh-CN"/>
        </w:rPr>
        <w:tab/>
      </w:r>
      <w:r w:rsidRPr="000A5E87">
        <w:rPr>
          <w:rFonts w:ascii="Times New Roman" w:eastAsia="Arial" w:hAnsi="Times New Roman" w:cs="Calibri"/>
          <w:sz w:val="24"/>
          <w:szCs w:val="20"/>
          <w:lang w:eastAsia="zh-CN"/>
        </w:rPr>
        <w:t>Stěna výtahové šachty na styku se zeminou bude zateplena:</w:t>
      </w:r>
    </w:p>
    <w:p w14:paraId="1180733D" w14:textId="77777777" w:rsidR="000A5E87" w:rsidRPr="000A5E87" w:rsidRDefault="000A5E87" w:rsidP="000A5E87">
      <w:pPr>
        <w:widowControl w:val="0"/>
        <w:tabs>
          <w:tab w:val="left" w:pos="567"/>
        </w:tabs>
        <w:suppressAutoHyphens/>
        <w:autoSpaceDE w:val="0"/>
        <w:spacing w:after="0" w:line="240" w:lineRule="auto"/>
        <w:ind w:right="6"/>
        <w:jc w:val="both"/>
        <w:rPr>
          <w:rFonts w:ascii="Times New Roman" w:eastAsia="Arial" w:hAnsi="Times New Roman" w:cs="Calibri"/>
          <w:sz w:val="24"/>
          <w:szCs w:val="20"/>
          <w:lang w:eastAsia="zh-CN"/>
        </w:rPr>
      </w:pPr>
      <w:r w:rsidRPr="000A5E87">
        <w:rPr>
          <w:rFonts w:ascii="Times New Roman" w:eastAsia="Arial" w:hAnsi="Times New Roman" w:cs="Calibri"/>
          <w:sz w:val="24"/>
          <w:szCs w:val="20"/>
          <w:lang w:eastAsia="zh-CN"/>
        </w:rPr>
        <w:t xml:space="preserve">tepelnou izolací </w:t>
      </w:r>
      <w:proofErr w:type="spellStart"/>
      <w:r w:rsidRPr="000A5E87">
        <w:rPr>
          <w:rFonts w:ascii="Times New Roman" w:eastAsia="Arial" w:hAnsi="Times New Roman" w:cs="Calibri"/>
          <w:sz w:val="24"/>
          <w:szCs w:val="20"/>
          <w:lang w:eastAsia="zh-CN"/>
        </w:rPr>
        <w:t>tl</w:t>
      </w:r>
      <w:proofErr w:type="spellEnd"/>
      <w:r w:rsidRPr="000A5E87">
        <w:rPr>
          <w:rFonts w:ascii="Times New Roman" w:eastAsia="Arial" w:hAnsi="Times New Roman" w:cs="Calibri"/>
          <w:sz w:val="24"/>
          <w:szCs w:val="20"/>
          <w:lang w:eastAsia="zh-CN"/>
        </w:rPr>
        <w:t xml:space="preserve">. 120 mm z extrudovaného polystyrénu, se součinitelem prostupu tepla U=0,280 W/m2*K, součinitel tepelné vodivosti </w:t>
      </w:r>
      <w:r w:rsidRPr="000A5E87">
        <w:rPr>
          <w:rFonts w:ascii="Times New Roman" w:eastAsia="Arial" w:hAnsi="Times New Roman"/>
          <w:sz w:val="24"/>
          <w:szCs w:val="20"/>
          <w:lang w:eastAsia="zh-CN"/>
        </w:rPr>
        <w:t>λ=</w:t>
      </w:r>
      <w:r w:rsidRPr="000A5E87">
        <w:rPr>
          <w:rFonts w:ascii="Times New Roman" w:eastAsia="Arial" w:hAnsi="Times New Roman" w:cs="Calibri"/>
          <w:sz w:val="24"/>
          <w:szCs w:val="20"/>
          <w:lang w:eastAsia="zh-CN"/>
        </w:rPr>
        <w:t xml:space="preserve"> 0,034 W/m*K, od horní hrany </w:t>
      </w:r>
      <w:proofErr w:type="spellStart"/>
      <w:r w:rsidRPr="000A5E87">
        <w:rPr>
          <w:rFonts w:ascii="Times New Roman" w:eastAsia="Arial" w:hAnsi="Times New Roman" w:cs="Calibri"/>
          <w:sz w:val="24"/>
          <w:szCs w:val="20"/>
          <w:lang w:eastAsia="zh-CN"/>
        </w:rPr>
        <w:t>žb</w:t>
      </w:r>
      <w:proofErr w:type="spellEnd"/>
      <w:r w:rsidRPr="000A5E87">
        <w:rPr>
          <w:rFonts w:ascii="Times New Roman" w:eastAsia="Arial" w:hAnsi="Times New Roman" w:cs="Calibri"/>
          <w:sz w:val="24"/>
          <w:szCs w:val="20"/>
          <w:lang w:eastAsia="zh-CN"/>
        </w:rPr>
        <w:t xml:space="preserve"> stropní desky nad 1.PP až do úrovně horní hrany </w:t>
      </w:r>
      <w:proofErr w:type="spellStart"/>
      <w:r w:rsidRPr="000A5E87">
        <w:rPr>
          <w:rFonts w:ascii="Times New Roman" w:eastAsia="Arial" w:hAnsi="Times New Roman" w:cs="Calibri"/>
          <w:sz w:val="24"/>
          <w:szCs w:val="20"/>
          <w:lang w:eastAsia="zh-CN"/>
        </w:rPr>
        <w:t>žb</w:t>
      </w:r>
      <w:proofErr w:type="spellEnd"/>
      <w:r w:rsidRPr="000A5E87">
        <w:rPr>
          <w:rFonts w:ascii="Times New Roman" w:eastAsia="Arial" w:hAnsi="Times New Roman" w:cs="Calibri"/>
          <w:sz w:val="24"/>
          <w:szCs w:val="20"/>
          <w:lang w:eastAsia="zh-CN"/>
        </w:rPr>
        <w:t xml:space="preserve"> základové desky výtahové šachty. </w:t>
      </w:r>
    </w:p>
    <w:p w14:paraId="07D1980C" w14:textId="12894DE6" w:rsidR="000A5E87" w:rsidRDefault="000A5E87" w:rsidP="000A5E87">
      <w:pPr>
        <w:widowControl w:val="0"/>
        <w:tabs>
          <w:tab w:val="left" w:pos="567"/>
        </w:tabs>
        <w:suppressAutoHyphens/>
        <w:autoSpaceDE w:val="0"/>
        <w:spacing w:after="0" w:line="240" w:lineRule="auto"/>
        <w:ind w:right="6"/>
        <w:jc w:val="both"/>
        <w:rPr>
          <w:rFonts w:ascii="Times New Roman" w:eastAsia="Arial" w:hAnsi="Times New Roman" w:cs="Calibri"/>
          <w:sz w:val="24"/>
          <w:szCs w:val="20"/>
          <w:lang w:eastAsia="zh-CN"/>
        </w:rPr>
      </w:pPr>
      <w:r>
        <w:rPr>
          <w:rFonts w:ascii="Times New Roman" w:eastAsia="Arial" w:hAnsi="Times New Roman" w:cs="Calibri"/>
          <w:sz w:val="24"/>
          <w:szCs w:val="20"/>
          <w:lang w:eastAsia="zh-CN"/>
        </w:rPr>
        <w:tab/>
      </w:r>
      <w:r w:rsidRPr="000A5E87">
        <w:rPr>
          <w:rFonts w:ascii="Times New Roman" w:eastAsia="Arial" w:hAnsi="Times New Roman" w:cs="Calibri"/>
          <w:sz w:val="24"/>
          <w:szCs w:val="20"/>
          <w:lang w:eastAsia="zh-CN"/>
        </w:rPr>
        <w:t xml:space="preserve">Tepelná izolace na styku se zeminou bude ochráněna nopovou folií.   </w:t>
      </w:r>
    </w:p>
    <w:p w14:paraId="0C371312" w14:textId="77777777" w:rsidR="00F96B1E" w:rsidRPr="000A5E87" w:rsidRDefault="00F96B1E" w:rsidP="000A5E87">
      <w:pPr>
        <w:widowControl w:val="0"/>
        <w:tabs>
          <w:tab w:val="left" w:pos="567"/>
        </w:tabs>
        <w:suppressAutoHyphens/>
        <w:autoSpaceDE w:val="0"/>
        <w:spacing w:after="0" w:line="240" w:lineRule="auto"/>
        <w:ind w:right="6"/>
        <w:jc w:val="both"/>
        <w:rPr>
          <w:rFonts w:ascii="Times New Roman" w:eastAsia="Arial" w:hAnsi="Times New Roman" w:cs="Calibri"/>
          <w:sz w:val="24"/>
          <w:szCs w:val="20"/>
          <w:lang w:eastAsia="zh-CN"/>
        </w:rPr>
      </w:pPr>
    </w:p>
    <w:p w14:paraId="5DF10B79" w14:textId="387E1CD7" w:rsidR="000A5E87" w:rsidRPr="000A5E87" w:rsidRDefault="000A5E87" w:rsidP="000A5E87">
      <w:pPr>
        <w:widowControl w:val="0"/>
        <w:tabs>
          <w:tab w:val="left" w:pos="567"/>
        </w:tabs>
        <w:suppressAutoHyphens/>
        <w:autoSpaceDE w:val="0"/>
        <w:spacing w:after="0" w:line="240" w:lineRule="auto"/>
        <w:ind w:right="6"/>
        <w:jc w:val="both"/>
        <w:rPr>
          <w:rFonts w:ascii="Times New Roman" w:eastAsia="Arial" w:hAnsi="Times New Roman" w:cs="Calibri"/>
          <w:sz w:val="24"/>
          <w:szCs w:val="20"/>
          <w:u w:val="single"/>
          <w:lang w:eastAsia="zh-CN"/>
        </w:rPr>
      </w:pPr>
      <w:bookmarkStart w:id="3" w:name="_Hlk157767216"/>
      <w:r w:rsidRPr="000A5E87">
        <w:rPr>
          <w:rFonts w:ascii="Times New Roman" w:eastAsia="Arial" w:hAnsi="Times New Roman" w:cs="Calibri"/>
          <w:sz w:val="24"/>
          <w:szCs w:val="20"/>
          <w:lang w:eastAsia="zh-CN"/>
        </w:rPr>
        <w:tab/>
      </w:r>
      <w:r w:rsidRPr="000A5E87">
        <w:rPr>
          <w:rFonts w:ascii="Times New Roman" w:eastAsia="Arial" w:hAnsi="Times New Roman" w:cs="Calibri"/>
          <w:sz w:val="24"/>
          <w:szCs w:val="20"/>
          <w:u w:val="single"/>
          <w:lang w:eastAsia="zh-CN"/>
        </w:rPr>
        <w:t>1.PP:</w:t>
      </w:r>
    </w:p>
    <w:bookmarkEnd w:id="3"/>
    <w:p w14:paraId="03521AF2" w14:textId="592524FE" w:rsidR="000A5E87" w:rsidRPr="000A5E87" w:rsidRDefault="000A5E87" w:rsidP="000A5E87">
      <w:pPr>
        <w:widowControl w:val="0"/>
        <w:tabs>
          <w:tab w:val="left" w:pos="567"/>
        </w:tabs>
        <w:suppressAutoHyphens/>
        <w:autoSpaceDE w:val="0"/>
        <w:spacing w:after="0" w:line="240" w:lineRule="auto"/>
        <w:ind w:right="6"/>
        <w:jc w:val="both"/>
        <w:rPr>
          <w:rFonts w:ascii="Times New Roman" w:eastAsia="Arial" w:hAnsi="Times New Roman" w:cs="Calibri"/>
          <w:sz w:val="24"/>
          <w:szCs w:val="20"/>
          <w:lang w:eastAsia="zh-CN"/>
        </w:rPr>
      </w:pPr>
      <w:r>
        <w:rPr>
          <w:rFonts w:ascii="Times New Roman" w:eastAsia="Arial" w:hAnsi="Times New Roman" w:cs="Calibri"/>
          <w:sz w:val="24"/>
          <w:szCs w:val="20"/>
          <w:lang w:eastAsia="zh-CN"/>
        </w:rPr>
        <w:tab/>
      </w:r>
      <w:r w:rsidRPr="000A5E87">
        <w:rPr>
          <w:rFonts w:ascii="Times New Roman" w:eastAsia="Arial" w:hAnsi="Times New Roman" w:cs="Calibri"/>
          <w:sz w:val="24"/>
          <w:szCs w:val="20"/>
          <w:lang w:eastAsia="zh-CN"/>
        </w:rPr>
        <w:t xml:space="preserve">Nové základové konstrukce 1.PP budou realizovány z vodotěsného betonu XC4 XF1 XA1 C30/37, konzistence betonu S4, použitá frakce kameniva f 4/8, průsak betonu 35 mm dle ČSN EN 12390-8. </w:t>
      </w:r>
    </w:p>
    <w:p w14:paraId="7FE05E4C" w14:textId="010909A8" w:rsidR="000A5E87" w:rsidRPr="000A5E87" w:rsidRDefault="000A5E87" w:rsidP="000A5E87">
      <w:pPr>
        <w:widowControl w:val="0"/>
        <w:tabs>
          <w:tab w:val="left" w:pos="567"/>
        </w:tabs>
        <w:suppressAutoHyphens/>
        <w:autoSpaceDE w:val="0"/>
        <w:spacing w:after="0" w:line="240" w:lineRule="auto"/>
        <w:ind w:right="6"/>
        <w:jc w:val="both"/>
        <w:rPr>
          <w:rFonts w:ascii="Times New Roman" w:eastAsia="Arial" w:hAnsi="Times New Roman" w:cs="Calibri"/>
          <w:sz w:val="24"/>
          <w:szCs w:val="20"/>
          <w:lang w:eastAsia="zh-CN"/>
        </w:rPr>
      </w:pPr>
      <w:r>
        <w:rPr>
          <w:rFonts w:ascii="Times New Roman" w:eastAsia="Arial" w:hAnsi="Times New Roman" w:cs="Calibri"/>
          <w:sz w:val="24"/>
          <w:szCs w:val="20"/>
          <w:lang w:eastAsia="zh-CN"/>
        </w:rPr>
        <w:tab/>
      </w:r>
      <w:r w:rsidRPr="000A5E87">
        <w:rPr>
          <w:rFonts w:ascii="Times New Roman" w:eastAsia="Arial" w:hAnsi="Times New Roman" w:cs="Calibri"/>
          <w:sz w:val="24"/>
          <w:szCs w:val="20"/>
          <w:lang w:eastAsia="zh-CN"/>
        </w:rPr>
        <w:t xml:space="preserve">V prvním kroku bude realizován štěrkový podsyp z frakce F 16/32, </w:t>
      </w:r>
      <w:proofErr w:type="spellStart"/>
      <w:r w:rsidRPr="000A5E87">
        <w:rPr>
          <w:rFonts w:ascii="Times New Roman" w:eastAsia="Arial" w:hAnsi="Times New Roman" w:cs="Calibri"/>
          <w:sz w:val="24"/>
          <w:szCs w:val="20"/>
          <w:lang w:eastAsia="zh-CN"/>
        </w:rPr>
        <w:t>tl</w:t>
      </w:r>
      <w:proofErr w:type="spellEnd"/>
      <w:r w:rsidRPr="000A5E87">
        <w:rPr>
          <w:rFonts w:ascii="Times New Roman" w:eastAsia="Arial" w:hAnsi="Times New Roman" w:cs="Calibri"/>
          <w:sz w:val="24"/>
          <w:szCs w:val="20"/>
          <w:lang w:eastAsia="zh-CN"/>
        </w:rPr>
        <w:t xml:space="preserve">. 150 mm pod </w:t>
      </w:r>
      <w:proofErr w:type="spellStart"/>
      <w:r w:rsidRPr="000A5E87">
        <w:rPr>
          <w:rFonts w:ascii="Times New Roman" w:eastAsia="Arial" w:hAnsi="Times New Roman" w:cs="Calibri"/>
          <w:sz w:val="24"/>
          <w:szCs w:val="20"/>
          <w:lang w:eastAsia="zh-CN"/>
        </w:rPr>
        <w:t>žb</w:t>
      </w:r>
      <w:proofErr w:type="spellEnd"/>
      <w:r w:rsidRPr="000A5E87">
        <w:rPr>
          <w:rFonts w:ascii="Times New Roman" w:eastAsia="Arial" w:hAnsi="Times New Roman" w:cs="Calibri"/>
          <w:sz w:val="24"/>
          <w:szCs w:val="20"/>
          <w:lang w:eastAsia="zh-CN"/>
        </w:rPr>
        <w:t xml:space="preserve"> podkladní beton, který se zhutní. </w:t>
      </w:r>
    </w:p>
    <w:p w14:paraId="5D8E8624" w14:textId="52C41C4A" w:rsidR="000A5E87" w:rsidRPr="000A5E87" w:rsidRDefault="000A5E87" w:rsidP="000A5E87">
      <w:pPr>
        <w:widowControl w:val="0"/>
        <w:tabs>
          <w:tab w:val="left" w:pos="567"/>
        </w:tabs>
        <w:suppressAutoHyphens/>
        <w:autoSpaceDE w:val="0"/>
        <w:spacing w:after="0" w:line="240" w:lineRule="auto"/>
        <w:ind w:right="6"/>
        <w:jc w:val="both"/>
        <w:rPr>
          <w:rFonts w:ascii="Times New Roman" w:eastAsia="Arial" w:hAnsi="Times New Roman" w:cs="Calibri"/>
          <w:sz w:val="24"/>
          <w:szCs w:val="20"/>
          <w:lang w:eastAsia="zh-CN"/>
        </w:rPr>
      </w:pPr>
      <w:r>
        <w:rPr>
          <w:rFonts w:ascii="Times New Roman" w:eastAsia="Arial" w:hAnsi="Times New Roman" w:cs="Calibri"/>
          <w:sz w:val="24"/>
          <w:szCs w:val="20"/>
          <w:lang w:eastAsia="zh-CN"/>
        </w:rPr>
        <w:tab/>
      </w:r>
      <w:r w:rsidRPr="000A5E87">
        <w:rPr>
          <w:rFonts w:ascii="Times New Roman" w:eastAsia="Arial" w:hAnsi="Times New Roman" w:cs="Calibri"/>
          <w:sz w:val="24"/>
          <w:szCs w:val="20"/>
          <w:lang w:eastAsia="zh-CN"/>
        </w:rPr>
        <w:t xml:space="preserve">V druhém kroku bude realizován </w:t>
      </w:r>
      <w:proofErr w:type="spellStart"/>
      <w:r w:rsidRPr="000A5E87">
        <w:rPr>
          <w:rFonts w:ascii="Times New Roman" w:eastAsia="Arial" w:hAnsi="Times New Roman" w:cs="Calibri"/>
          <w:sz w:val="24"/>
          <w:szCs w:val="20"/>
          <w:lang w:eastAsia="zh-CN"/>
        </w:rPr>
        <w:t>žb</w:t>
      </w:r>
      <w:proofErr w:type="spellEnd"/>
      <w:r w:rsidRPr="000A5E87">
        <w:rPr>
          <w:rFonts w:ascii="Times New Roman" w:eastAsia="Arial" w:hAnsi="Times New Roman" w:cs="Calibri"/>
          <w:sz w:val="24"/>
          <w:szCs w:val="20"/>
          <w:lang w:eastAsia="zh-CN"/>
        </w:rPr>
        <w:t xml:space="preserve"> podkladní beton </w:t>
      </w:r>
      <w:proofErr w:type="spellStart"/>
      <w:r w:rsidRPr="000A5E87">
        <w:rPr>
          <w:rFonts w:ascii="Times New Roman" w:eastAsia="Arial" w:hAnsi="Times New Roman" w:cs="Calibri"/>
          <w:sz w:val="24"/>
          <w:szCs w:val="20"/>
          <w:lang w:eastAsia="zh-CN"/>
        </w:rPr>
        <w:t>tl</w:t>
      </w:r>
      <w:proofErr w:type="spellEnd"/>
      <w:r w:rsidRPr="000A5E87">
        <w:rPr>
          <w:rFonts w:ascii="Times New Roman" w:eastAsia="Arial" w:hAnsi="Times New Roman" w:cs="Calibri"/>
          <w:sz w:val="24"/>
          <w:szCs w:val="20"/>
          <w:lang w:eastAsia="zh-CN"/>
        </w:rPr>
        <w:t xml:space="preserve">. 100 mm z betonu XC2 C30/37. </w:t>
      </w:r>
    </w:p>
    <w:p w14:paraId="3FBCFFA6" w14:textId="487E2DCE" w:rsidR="000A5E87" w:rsidRPr="000A5E87" w:rsidRDefault="000A5E87" w:rsidP="000A5E87">
      <w:pPr>
        <w:widowControl w:val="0"/>
        <w:tabs>
          <w:tab w:val="left" w:pos="567"/>
        </w:tabs>
        <w:suppressAutoHyphens/>
        <w:autoSpaceDE w:val="0"/>
        <w:spacing w:after="0" w:line="240" w:lineRule="auto"/>
        <w:ind w:right="6"/>
        <w:jc w:val="both"/>
        <w:rPr>
          <w:rFonts w:ascii="Times New Roman" w:eastAsia="Arial" w:hAnsi="Times New Roman" w:cs="Calibri"/>
          <w:sz w:val="24"/>
          <w:szCs w:val="20"/>
          <w:lang w:eastAsia="zh-CN"/>
        </w:rPr>
      </w:pPr>
      <w:r>
        <w:rPr>
          <w:rFonts w:ascii="Times New Roman" w:eastAsia="Arial" w:hAnsi="Times New Roman" w:cs="Calibri"/>
          <w:sz w:val="24"/>
          <w:szCs w:val="20"/>
          <w:lang w:eastAsia="zh-CN"/>
        </w:rPr>
        <w:tab/>
      </w:r>
      <w:r w:rsidRPr="000A5E87">
        <w:rPr>
          <w:rFonts w:ascii="Times New Roman" w:eastAsia="Arial" w:hAnsi="Times New Roman" w:cs="Calibri"/>
          <w:sz w:val="24"/>
          <w:szCs w:val="20"/>
          <w:lang w:eastAsia="zh-CN"/>
        </w:rPr>
        <w:t xml:space="preserve">Po provedení podkladního betonu bude realizována základová deska z vodotěsného betonu pod celým 1.PP v tloušťce 450 mm. Vyztužení desky je určeno ve statickém výpočtu a v příslušných výkresech základových konstrukcí. Deska bude propojena s konstrukcí výtahové šachty viz. popis základových konstrukcí výtahové šachty. </w:t>
      </w:r>
    </w:p>
    <w:p w14:paraId="50A864B6" w14:textId="2BB024DC" w:rsidR="000A5E87" w:rsidRPr="000A5E87" w:rsidRDefault="000A5E87" w:rsidP="000A5E87">
      <w:pPr>
        <w:tabs>
          <w:tab w:val="left" w:pos="567"/>
        </w:tabs>
        <w:suppressAutoHyphens/>
        <w:overflowPunct w:val="0"/>
        <w:autoSpaceDE w:val="0"/>
        <w:spacing w:after="0" w:line="240" w:lineRule="auto"/>
        <w:jc w:val="both"/>
        <w:textAlignment w:val="baseline"/>
        <w:rPr>
          <w:rFonts w:ascii="Times New Roman" w:hAnsi="Times New Roman"/>
          <w:sz w:val="24"/>
          <w:szCs w:val="20"/>
          <w:lang w:eastAsia="zh-CN"/>
        </w:rPr>
      </w:pPr>
      <w:r>
        <w:rPr>
          <w:rFonts w:ascii="Times New Roman" w:hAnsi="Times New Roman"/>
          <w:sz w:val="24"/>
          <w:szCs w:val="20"/>
          <w:lang w:eastAsia="zh-CN"/>
        </w:rPr>
        <w:tab/>
      </w:r>
      <w:r w:rsidRPr="000A5E87">
        <w:rPr>
          <w:rFonts w:ascii="Times New Roman" w:hAnsi="Times New Roman"/>
          <w:sz w:val="24"/>
          <w:szCs w:val="20"/>
          <w:lang w:eastAsia="zh-CN"/>
        </w:rPr>
        <w:t xml:space="preserve">Před zahájením realizace </w:t>
      </w:r>
      <w:proofErr w:type="spellStart"/>
      <w:r w:rsidRPr="000A5E87">
        <w:rPr>
          <w:rFonts w:ascii="Times New Roman" w:hAnsi="Times New Roman"/>
          <w:sz w:val="24"/>
          <w:szCs w:val="20"/>
          <w:lang w:eastAsia="zh-CN"/>
        </w:rPr>
        <w:t>žb</w:t>
      </w:r>
      <w:proofErr w:type="spellEnd"/>
      <w:r w:rsidRPr="000A5E87">
        <w:rPr>
          <w:rFonts w:ascii="Times New Roman" w:hAnsi="Times New Roman"/>
          <w:sz w:val="24"/>
          <w:szCs w:val="20"/>
          <w:lang w:eastAsia="zh-CN"/>
        </w:rPr>
        <w:t xml:space="preserve"> podkladního betonu a </w:t>
      </w:r>
      <w:proofErr w:type="spellStart"/>
      <w:r w:rsidRPr="000A5E87">
        <w:rPr>
          <w:rFonts w:ascii="Times New Roman" w:hAnsi="Times New Roman"/>
          <w:sz w:val="24"/>
          <w:szCs w:val="20"/>
          <w:lang w:eastAsia="zh-CN"/>
        </w:rPr>
        <w:t>žb</w:t>
      </w:r>
      <w:proofErr w:type="spellEnd"/>
      <w:r w:rsidRPr="000A5E87">
        <w:rPr>
          <w:rFonts w:ascii="Times New Roman" w:hAnsi="Times New Roman"/>
          <w:sz w:val="24"/>
          <w:szCs w:val="20"/>
          <w:lang w:eastAsia="zh-CN"/>
        </w:rPr>
        <w:t xml:space="preserve"> základové desky nutno provést pokládku ZI (ležaté rozvody) a tyto části ukončit minimálně 300 mm nad úrovní desky (příprava pro napojení jednotlivých svislých částí ZI).</w:t>
      </w:r>
    </w:p>
    <w:p w14:paraId="672C790D" w14:textId="1F82CA6A" w:rsidR="000A5E87" w:rsidRPr="000A5E87" w:rsidRDefault="000A5E87" w:rsidP="000A5E87">
      <w:pPr>
        <w:widowControl w:val="0"/>
        <w:tabs>
          <w:tab w:val="left" w:pos="567"/>
        </w:tabs>
        <w:suppressAutoHyphens/>
        <w:autoSpaceDE w:val="0"/>
        <w:spacing w:after="0" w:line="240" w:lineRule="auto"/>
        <w:ind w:right="6"/>
        <w:jc w:val="both"/>
        <w:rPr>
          <w:rFonts w:ascii="Times New Roman" w:eastAsia="Arial" w:hAnsi="Times New Roman" w:cs="Calibri"/>
          <w:sz w:val="24"/>
          <w:szCs w:val="20"/>
          <w:lang w:eastAsia="zh-CN"/>
        </w:rPr>
      </w:pPr>
      <w:r>
        <w:rPr>
          <w:rFonts w:ascii="Times New Roman" w:eastAsia="Arial" w:hAnsi="Times New Roman" w:cs="Calibri"/>
          <w:sz w:val="24"/>
          <w:szCs w:val="20"/>
          <w:lang w:eastAsia="zh-CN"/>
        </w:rPr>
        <w:tab/>
      </w:r>
      <w:r w:rsidRPr="000A5E87">
        <w:rPr>
          <w:rFonts w:ascii="Times New Roman" w:eastAsia="Arial" w:hAnsi="Times New Roman" w:cs="Calibri"/>
          <w:sz w:val="24"/>
          <w:szCs w:val="20"/>
          <w:lang w:eastAsia="zh-CN"/>
        </w:rPr>
        <w:t xml:space="preserve">Na základovou desku navážou svislé </w:t>
      </w:r>
      <w:proofErr w:type="spellStart"/>
      <w:r w:rsidRPr="000A5E87">
        <w:rPr>
          <w:rFonts w:ascii="Times New Roman" w:eastAsia="Arial" w:hAnsi="Times New Roman" w:cs="Calibri"/>
          <w:sz w:val="24"/>
          <w:szCs w:val="20"/>
          <w:lang w:eastAsia="zh-CN"/>
        </w:rPr>
        <w:t>žb</w:t>
      </w:r>
      <w:proofErr w:type="spellEnd"/>
      <w:r w:rsidRPr="000A5E87">
        <w:rPr>
          <w:rFonts w:ascii="Times New Roman" w:eastAsia="Arial" w:hAnsi="Times New Roman" w:cs="Calibri"/>
          <w:sz w:val="24"/>
          <w:szCs w:val="20"/>
          <w:lang w:eastAsia="zh-CN"/>
        </w:rPr>
        <w:t xml:space="preserve"> stěny 1.PP z vodotěsného betonu, které budou skrze vyztužení propojeny se základovou deskou 1.PP. </w:t>
      </w:r>
      <w:bookmarkStart w:id="4" w:name="_Hlk157762569"/>
      <w:r w:rsidRPr="000A5E87">
        <w:rPr>
          <w:rFonts w:ascii="Times New Roman" w:eastAsia="Arial" w:hAnsi="Times New Roman" w:cs="Calibri"/>
          <w:sz w:val="24"/>
          <w:szCs w:val="20"/>
          <w:lang w:eastAsia="zh-CN"/>
        </w:rPr>
        <w:t xml:space="preserve">Vyztužení stěn je určeno ve statickém výpočtu a </w:t>
      </w:r>
      <w:r w:rsidRPr="000A5E87">
        <w:rPr>
          <w:rFonts w:ascii="Times New Roman" w:eastAsia="Arial" w:hAnsi="Times New Roman" w:cs="Calibri"/>
          <w:sz w:val="24"/>
          <w:szCs w:val="20"/>
          <w:lang w:eastAsia="zh-CN"/>
        </w:rPr>
        <w:lastRenderedPageBreak/>
        <w:t xml:space="preserve">v příslušných výkresech. </w:t>
      </w:r>
      <w:bookmarkEnd w:id="4"/>
      <w:r w:rsidRPr="000A5E87">
        <w:rPr>
          <w:rFonts w:ascii="Times New Roman" w:eastAsia="Arial" w:hAnsi="Times New Roman" w:cs="Calibri"/>
          <w:sz w:val="24"/>
          <w:szCs w:val="20"/>
          <w:lang w:eastAsia="zh-CN"/>
        </w:rPr>
        <w:t xml:space="preserve">Tloušťka stěn je navržena 300 mm. Horní hrana stěn tzn. jejich ukončení je v úrovni pod stropem nad 1.PP. Stěny budou se stropem nad 1.PP propojeny skrz výztuž. Do pracovních spár se osadí křížové dilatační plechy.  </w:t>
      </w:r>
    </w:p>
    <w:p w14:paraId="302CC6E2" w14:textId="779C0AB6" w:rsidR="000A5E87" w:rsidRPr="000A5E87" w:rsidRDefault="000A5E87" w:rsidP="000A5E87">
      <w:pPr>
        <w:widowControl w:val="0"/>
        <w:tabs>
          <w:tab w:val="left" w:pos="567"/>
        </w:tabs>
        <w:suppressAutoHyphens/>
        <w:autoSpaceDE w:val="0"/>
        <w:spacing w:after="0" w:line="240" w:lineRule="auto"/>
        <w:ind w:right="6"/>
        <w:jc w:val="both"/>
        <w:rPr>
          <w:rFonts w:ascii="Times New Roman" w:eastAsia="Arial" w:hAnsi="Times New Roman" w:cs="Calibri"/>
          <w:sz w:val="24"/>
          <w:szCs w:val="20"/>
          <w:lang w:eastAsia="zh-CN"/>
        </w:rPr>
      </w:pPr>
      <w:r>
        <w:rPr>
          <w:rFonts w:ascii="Times New Roman" w:eastAsia="Arial" w:hAnsi="Times New Roman" w:cs="Calibri"/>
          <w:sz w:val="24"/>
          <w:szCs w:val="20"/>
          <w:lang w:eastAsia="zh-CN"/>
        </w:rPr>
        <w:tab/>
      </w:r>
      <w:proofErr w:type="spellStart"/>
      <w:r w:rsidRPr="000A5E87">
        <w:rPr>
          <w:rFonts w:ascii="Times New Roman" w:eastAsia="Arial" w:hAnsi="Times New Roman" w:cs="Calibri"/>
          <w:sz w:val="24"/>
          <w:szCs w:val="20"/>
          <w:lang w:eastAsia="zh-CN"/>
        </w:rPr>
        <w:t>Žb</w:t>
      </w:r>
      <w:proofErr w:type="spellEnd"/>
      <w:r w:rsidRPr="000A5E87">
        <w:rPr>
          <w:rFonts w:ascii="Times New Roman" w:eastAsia="Arial" w:hAnsi="Times New Roman" w:cs="Calibri"/>
          <w:sz w:val="24"/>
          <w:szCs w:val="20"/>
          <w:lang w:eastAsia="zh-CN"/>
        </w:rPr>
        <w:t xml:space="preserve"> strop nad 1.PP z vodotěsného betonu je navržen </w:t>
      </w:r>
      <w:proofErr w:type="spellStart"/>
      <w:r w:rsidRPr="000A5E87">
        <w:rPr>
          <w:rFonts w:ascii="Times New Roman" w:eastAsia="Arial" w:hAnsi="Times New Roman" w:cs="Calibri"/>
          <w:sz w:val="24"/>
          <w:szCs w:val="20"/>
          <w:lang w:eastAsia="zh-CN"/>
        </w:rPr>
        <w:t>tl</w:t>
      </w:r>
      <w:proofErr w:type="spellEnd"/>
      <w:r w:rsidRPr="000A5E87">
        <w:rPr>
          <w:rFonts w:ascii="Times New Roman" w:eastAsia="Arial" w:hAnsi="Times New Roman" w:cs="Calibri"/>
          <w:sz w:val="24"/>
          <w:szCs w:val="20"/>
          <w:lang w:eastAsia="zh-CN"/>
        </w:rPr>
        <w:t xml:space="preserve">. 275 mm, bude propojen skrz výztuž se </w:t>
      </w:r>
      <w:proofErr w:type="spellStart"/>
      <w:r w:rsidRPr="000A5E87">
        <w:rPr>
          <w:rFonts w:ascii="Times New Roman" w:eastAsia="Arial" w:hAnsi="Times New Roman" w:cs="Calibri"/>
          <w:sz w:val="24"/>
          <w:szCs w:val="20"/>
          <w:lang w:eastAsia="zh-CN"/>
        </w:rPr>
        <w:t>žb</w:t>
      </w:r>
      <w:proofErr w:type="spellEnd"/>
      <w:r w:rsidRPr="000A5E87">
        <w:rPr>
          <w:rFonts w:ascii="Times New Roman" w:eastAsia="Arial" w:hAnsi="Times New Roman" w:cs="Calibri"/>
          <w:sz w:val="24"/>
          <w:szCs w:val="20"/>
          <w:lang w:eastAsia="zh-CN"/>
        </w:rPr>
        <w:t xml:space="preserve"> stěnami výtahové šachty a samozřejmě se </w:t>
      </w:r>
      <w:proofErr w:type="spellStart"/>
      <w:r w:rsidRPr="000A5E87">
        <w:rPr>
          <w:rFonts w:ascii="Times New Roman" w:eastAsia="Arial" w:hAnsi="Times New Roman" w:cs="Calibri"/>
          <w:sz w:val="24"/>
          <w:szCs w:val="20"/>
          <w:lang w:eastAsia="zh-CN"/>
        </w:rPr>
        <w:t>žb</w:t>
      </w:r>
      <w:proofErr w:type="spellEnd"/>
      <w:r w:rsidRPr="000A5E87">
        <w:rPr>
          <w:rFonts w:ascii="Times New Roman" w:eastAsia="Arial" w:hAnsi="Times New Roman" w:cs="Calibri"/>
          <w:sz w:val="24"/>
          <w:szCs w:val="20"/>
          <w:lang w:eastAsia="zh-CN"/>
        </w:rPr>
        <w:t xml:space="preserve"> stěnami 1.PP. Vyztužení stropu nad 1.PP je určeno ve statickém výpočtu a v příslušných výkresech. Tloušťka stropu vychází z požárního řešení, kde požární odolnost této stropní konstrukce musí být 180 minut. </w:t>
      </w:r>
    </w:p>
    <w:p w14:paraId="40D699CD" w14:textId="3853EFE3" w:rsidR="000A5E87" w:rsidRPr="000A5E87" w:rsidRDefault="000A5E87" w:rsidP="000A5E87">
      <w:pPr>
        <w:widowControl w:val="0"/>
        <w:tabs>
          <w:tab w:val="left" w:pos="567"/>
        </w:tabs>
        <w:suppressAutoHyphens/>
        <w:autoSpaceDE w:val="0"/>
        <w:spacing w:after="0" w:line="240" w:lineRule="auto"/>
        <w:ind w:right="6"/>
        <w:jc w:val="both"/>
        <w:rPr>
          <w:rFonts w:ascii="Times New Roman" w:eastAsia="Arial" w:hAnsi="Times New Roman" w:cs="Calibri"/>
          <w:sz w:val="24"/>
          <w:szCs w:val="20"/>
          <w:lang w:eastAsia="zh-CN"/>
        </w:rPr>
      </w:pPr>
      <w:r>
        <w:rPr>
          <w:rFonts w:ascii="Times New Roman" w:eastAsia="Arial" w:hAnsi="Times New Roman" w:cs="Calibri"/>
          <w:sz w:val="24"/>
          <w:szCs w:val="20"/>
          <w:lang w:eastAsia="zh-CN"/>
        </w:rPr>
        <w:tab/>
      </w:r>
      <w:r w:rsidRPr="000A5E87">
        <w:rPr>
          <w:rFonts w:ascii="Times New Roman" w:eastAsia="Arial" w:hAnsi="Times New Roman" w:cs="Calibri"/>
          <w:sz w:val="24"/>
          <w:szCs w:val="20"/>
          <w:lang w:eastAsia="zh-CN"/>
        </w:rPr>
        <w:t>Obvodové stěny 1.PP budou zatepleny:</w:t>
      </w:r>
    </w:p>
    <w:p w14:paraId="03D7352D" w14:textId="77777777" w:rsidR="000A5E87" w:rsidRPr="000A5E87" w:rsidRDefault="000A5E87" w:rsidP="000A5E87">
      <w:pPr>
        <w:widowControl w:val="0"/>
        <w:tabs>
          <w:tab w:val="left" w:pos="567"/>
        </w:tabs>
        <w:suppressAutoHyphens/>
        <w:autoSpaceDE w:val="0"/>
        <w:spacing w:after="0" w:line="240" w:lineRule="auto"/>
        <w:ind w:right="6"/>
        <w:jc w:val="both"/>
        <w:rPr>
          <w:rFonts w:ascii="Times New Roman" w:eastAsia="Arial" w:hAnsi="Times New Roman" w:cs="Calibri"/>
          <w:sz w:val="24"/>
          <w:szCs w:val="20"/>
          <w:lang w:eastAsia="zh-CN"/>
        </w:rPr>
      </w:pPr>
      <w:r w:rsidRPr="000A5E87">
        <w:rPr>
          <w:rFonts w:ascii="Times New Roman" w:eastAsia="Arial" w:hAnsi="Times New Roman" w:cs="Calibri"/>
          <w:sz w:val="24"/>
          <w:szCs w:val="20"/>
          <w:lang w:eastAsia="zh-CN"/>
        </w:rPr>
        <w:t xml:space="preserve">tepelnou izolací </w:t>
      </w:r>
      <w:proofErr w:type="spellStart"/>
      <w:r w:rsidRPr="000A5E87">
        <w:rPr>
          <w:rFonts w:ascii="Times New Roman" w:eastAsia="Arial" w:hAnsi="Times New Roman" w:cs="Calibri"/>
          <w:sz w:val="24"/>
          <w:szCs w:val="20"/>
          <w:lang w:eastAsia="zh-CN"/>
        </w:rPr>
        <w:t>tl</w:t>
      </w:r>
      <w:proofErr w:type="spellEnd"/>
      <w:r w:rsidRPr="000A5E87">
        <w:rPr>
          <w:rFonts w:ascii="Times New Roman" w:eastAsia="Arial" w:hAnsi="Times New Roman" w:cs="Calibri"/>
          <w:sz w:val="24"/>
          <w:szCs w:val="20"/>
          <w:lang w:eastAsia="zh-CN"/>
        </w:rPr>
        <w:t xml:space="preserve">. 120 mm z extrudovaného polystyrénu, se součinitelem prostupu tepla U=0,280 W/m2*K, součinitel tepelné vodivosti </w:t>
      </w:r>
      <w:r w:rsidRPr="000A5E87">
        <w:rPr>
          <w:rFonts w:ascii="Times New Roman" w:eastAsia="Arial" w:hAnsi="Times New Roman"/>
          <w:sz w:val="24"/>
          <w:szCs w:val="20"/>
          <w:lang w:eastAsia="zh-CN"/>
        </w:rPr>
        <w:t>λ=</w:t>
      </w:r>
      <w:r w:rsidRPr="000A5E87">
        <w:rPr>
          <w:rFonts w:ascii="Times New Roman" w:eastAsia="Arial" w:hAnsi="Times New Roman" w:cs="Calibri"/>
          <w:sz w:val="24"/>
          <w:szCs w:val="20"/>
          <w:lang w:eastAsia="zh-CN"/>
        </w:rPr>
        <w:t xml:space="preserve"> 0,034 W/m*K, od horní hrany </w:t>
      </w:r>
      <w:proofErr w:type="spellStart"/>
      <w:r w:rsidRPr="000A5E87">
        <w:rPr>
          <w:rFonts w:ascii="Times New Roman" w:eastAsia="Arial" w:hAnsi="Times New Roman" w:cs="Calibri"/>
          <w:sz w:val="24"/>
          <w:szCs w:val="20"/>
          <w:lang w:eastAsia="zh-CN"/>
        </w:rPr>
        <w:t>žb</w:t>
      </w:r>
      <w:proofErr w:type="spellEnd"/>
      <w:r w:rsidRPr="000A5E87">
        <w:rPr>
          <w:rFonts w:ascii="Times New Roman" w:eastAsia="Arial" w:hAnsi="Times New Roman" w:cs="Calibri"/>
          <w:sz w:val="24"/>
          <w:szCs w:val="20"/>
          <w:lang w:eastAsia="zh-CN"/>
        </w:rPr>
        <w:t xml:space="preserve"> stropní desky nad 1.PP až do úrovně horní hrany </w:t>
      </w:r>
      <w:proofErr w:type="spellStart"/>
      <w:r w:rsidRPr="000A5E87">
        <w:rPr>
          <w:rFonts w:ascii="Times New Roman" w:eastAsia="Arial" w:hAnsi="Times New Roman" w:cs="Calibri"/>
          <w:sz w:val="24"/>
          <w:szCs w:val="20"/>
          <w:lang w:eastAsia="zh-CN"/>
        </w:rPr>
        <w:t>žb</w:t>
      </w:r>
      <w:proofErr w:type="spellEnd"/>
      <w:r w:rsidRPr="000A5E87">
        <w:rPr>
          <w:rFonts w:ascii="Times New Roman" w:eastAsia="Arial" w:hAnsi="Times New Roman" w:cs="Calibri"/>
          <w:sz w:val="24"/>
          <w:szCs w:val="20"/>
          <w:lang w:eastAsia="zh-CN"/>
        </w:rPr>
        <w:t xml:space="preserve"> základové desky pod 1.PP.</w:t>
      </w:r>
    </w:p>
    <w:p w14:paraId="721FC1CE" w14:textId="0726B667" w:rsidR="000A5E87" w:rsidRPr="000A5E87" w:rsidRDefault="000A5E87" w:rsidP="000A5E87">
      <w:pPr>
        <w:widowControl w:val="0"/>
        <w:tabs>
          <w:tab w:val="left" w:pos="567"/>
        </w:tabs>
        <w:suppressAutoHyphens/>
        <w:autoSpaceDE w:val="0"/>
        <w:spacing w:after="0" w:line="240" w:lineRule="auto"/>
        <w:ind w:right="6"/>
        <w:jc w:val="both"/>
        <w:rPr>
          <w:rFonts w:ascii="Times New Roman" w:eastAsia="Arial" w:hAnsi="Times New Roman" w:cs="Calibri"/>
          <w:sz w:val="24"/>
          <w:szCs w:val="20"/>
          <w:lang w:eastAsia="zh-CN"/>
        </w:rPr>
      </w:pPr>
      <w:r>
        <w:rPr>
          <w:rFonts w:ascii="Times New Roman" w:eastAsia="Arial" w:hAnsi="Times New Roman" w:cs="Calibri"/>
          <w:sz w:val="24"/>
          <w:szCs w:val="20"/>
          <w:lang w:eastAsia="zh-CN"/>
        </w:rPr>
        <w:tab/>
      </w:r>
      <w:r w:rsidRPr="000A5E87">
        <w:rPr>
          <w:rFonts w:ascii="Times New Roman" w:eastAsia="Arial" w:hAnsi="Times New Roman" w:cs="Calibri"/>
          <w:sz w:val="24"/>
          <w:szCs w:val="20"/>
          <w:lang w:eastAsia="zh-CN"/>
        </w:rPr>
        <w:t xml:space="preserve">Tepelná izolace na styku se zeminou bude ochráněna nopovou folií.   </w:t>
      </w:r>
    </w:p>
    <w:p w14:paraId="475B0075" w14:textId="77777777" w:rsidR="000A5E87" w:rsidRPr="000A5E87" w:rsidRDefault="000A5E87" w:rsidP="000A5E87">
      <w:pPr>
        <w:tabs>
          <w:tab w:val="left" w:pos="567"/>
          <w:tab w:val="left" w:pos="709"/>
        </w:tabs>
        <w:suppressAutoHyphens/>
        <w:overflowPunct w:val="0"/>
        <w:autoSpaceDE w:val="0"/>
        <w:spacing w:after="0" w:line="240" w:lineRule="auto"/>
        <w:jc w:val="both"/>
        <w:textAlignment w:val="baseline"/>
        <w:rPr>
          <w:rFonts w:ascii="Times New Roman" w:hAnsi="Times New Roman"/>
          <w:sz w:val="12"/>
          <w:szCs w:val="12"/>
          <w:lang w:eastAsia="zh-CN"/>
        </w:rPr>
      </w:pPr>
    </w:p>
    <w:p w14:paraId="092D75D4" w14:textId="73304636" w:rsidR="000A5E87" w:rsidRPr="000A5E87" w:rsidRDefault="000A5E87" w:rsidP="000A5E87">
      <w:pPr>
        <w:tabs>
          <w:tab w:val="left" w:pos="567"/>
          <w:tab w:val="left" w:pos="709"/>
        </w:tabs>
        <w:suppressAutoHyphens/>
        <w:overflowPunct w:val="0"/>
        <w:autoSpaceDE w:val="0"/>
        <w:spacing w:after="0" w:line="240" w:lineRule="auto"/>
        <w:jc w:val="both"/>
        <w:textAlignment w:val="baseline"/>
        <w:rPr>
          <w:rFonts w:ascii="Times New Roman" w:hAnsi="Times New Roman"/>
          <w:sz w:val="24"/>
          <w:szCs w:val="20"/>
          <w:u w:val="single"/>
          <w:lang w:eastAsia="zh-CN"/>
        </w:rPr>
      </w:pPr>
      <w:r w:rsidRPr="000A5E87">
        <w:rPr>
          <w:rFonts w:ascii="Times New Roman" w:hAnsi="Times New Roman"/>
          <w:sz w:val="24"/>
          <w:szCs w:val="20"/>
          <w:lang w:eastAsia="zh-CN"/>
        </w:rPr>
        <w:tab/>
      </w:r>
      <w:r w:rsidRPr="000A5E87">
        <w:rPr>
          <w:rFonts w:ascii="Times New Roman" w:hAnsi="Times New Roman"/>
          <w:sz w:val="24"/>
          <w:szCs w:val="20"/>
          <w:u w:val="single"/>
          <w:lang w:eastAsia="zh-CN"/>
        </w:rPr>
        <w:t>Pro všechny základové konstrukce objektu platí:</w:t>
      </w:r>
    </w:p>
    <w:p w14:paraId="300DFA04" w14:textId="1E0279AF" w:rsidR="000A5E87" w:rsidRPr="000A5E87" w:rsidRDefault="000A5E87" w:rsidP="000A5E87">
      <w:pPr>
        <w:tabs>
          <w:tab w:val="left" w:pos="567"/>
        </w:tabs>
        <w:suppressAutoHyphens/>
        <w:overflowPunct w:val="0"/>
        <w:autoSpaceDE w:val="0"/>
        <w:spacing w:after="0" w:line="240" w:lineRule="auto"/>
        <w:jc w:val="both"/>
        <w:textAlignment w:val="baseline"/>
        <w:rPr>
          <w:rFonts w:ascii="Times New Roman" w:hAnsi="Times New Roman"/>
          <w:sz w:val="24"/>
          <w:szCs w:val="20"/>
          <w:lang w:eastAsia="zh-CN"/>
        </w:rPr>
      </w:pPr>
      <w:r>
        <w:rPr>
          <w:rFonts w:ascii="Times New Roman" w:hAnsi="Times New Roman"/>
          <w:sz w:val="24"/>
          <w:szCs w:val="20"/>
          <w:lang w:eastAsia="zh-CN"/>
        </w:rPr>
        <w:tab/>
      </w:r>
      <w:r w:rsidRPr="000A5E87">
        <w:rPr>
          <w:rFonts w:ascii="Times New Roman" w:hAnsi="Times New Roman"/>
          <w:sz w:val="24"/>
          <w:szCs w:val="20"/>
          <w:lang w:eastAsia="zh-CN"/>
        </w:rPr>
        <w:t xml:space="preserve">V základových konstrukcích je nutné vynechat prostupy pro instalace (kanalizace, voda, elektro, teplovod). </w:t>
      </w:r>
    </w:p>
    <w:p w14:paraId="233D478B" w14:textId="6002EFFC" w:rsidR="000A5E87" w:rsidRPr="000A5E87" w:rsidRDefault="000A5E87" w:rsidP="000A5E87">
      <w:pPr>
        <w:tabs>
          <w:tab w:val="left" w:pos="567"/>
        </w:tabs>
        <w:suppressAutoHyphens/>
        <w:overflowPunct w:val="0"/>
        <w:autoSpaceDE w:val="0"/>
        <w:spacing w:after="0" w:line="240" w:lineRule="auto"/>
        <w:jc w:val="both"/>
        <w:textAlignment w:val="baseline"/>
        <w:rPr>
          <w:rFonts w:ascii="Times New Roman" w:hAnsi="Times New Roman"/>
          <w:sz w:val="24"/>
          <w:szCs w:val="20"/>
          <w:lang w:eastAsia="zh-CN"/>
        </w:rPr>
      </w:pPr>
      <w:r>
        <w:rPr>
          <w:rFonts w:ascii="Times New Roman" w:hAnsi="Times New Roman"/>
          <w:sz w:val="24"/>
          <w:szCs w:val="20"/>
          <w:lang w:eastAsia="zh-CN"/>
        </w:rPr>
        <w:tab/>
      </w:r>
      <w:r w:rsidRPr="000A5E87">
        <w:rPr>
          <w:rFonts w:ascii="Times New Roman" w:hAnsi="Times New Roman"/>
          <w:sz w:val="24"/>
          <w:szCs w:val="20"/>
          <w:lang w:eastAsia="zh-CN"/>
        </w:rPr>
        <w:t>Prostupy základovými konstrukcemi přívodů vody a elektro budou opatřeny ocelovými chráničkami.</w:t>
      </w:r>
    </w:p>
    <w:p w14:paraId="00EE5C0B" w14:textId="6BBD8656" w:rsidR="000A5E87" w:rsidRPr="000A5E87" w:rsidRDefault="000A5E87" w:rsidP="000A5E87">
      <w:pPr>
        <w:tabs>
          <w:tab w:val="left" w:pos="567"/>
        </w:tabs>
        <w:suppressAutoHyphens/>
        <w:overflowPunct w:val="0"/>
        <w:autoSpaceDE w:val="0"/>
        <w:spacing w:after="0" w:line="240" w:lineRule="auto"/>
        <w:jc w:val="both"/>
        <w:textAlignment w:val="baseline"/>
        <w:rPr>
          <w:rFonts w:ascii="Times New Roman" w:hAnsi="Times New Roman"/>
          <w:sz w:val="24"/>
          <w:szCs w:val="20"/>
          <w:lang w:eastAsia="zh-CN"/>
        </w:rPr>
      </w:pPr>
      <w:r>
        <w:rPr>
          <w:rFonts w:ascii="Times New Roman" w:hAnsi="Times New Roman"/>
          <w:sz w:val="24"/>
          <w:szCs w:val="20"/>
          <w:lang w:eastAsia="zh-CN"/>
        </w:rPr>
        <w:tab/>
      </w:r>
      <w:r w:rsidRPr="000A5E87">
        <w:rPr>
          <w:rFonts w:ascii="Times New Roman" w:hAnsi="Times New Roman"/>
          <w:sz w:val="24"/>
          <w:szCs w:val="20"/>
          <w:lang w:eastAsia="zh-CN"/>
        </w:rPr>
        <w:t xml:space="preserve">Do základových konstrukcí bude vložen zemnící pásek </w:t>
      </w:r>
      <w:proofErr w:type="spellStart"/>
      <w:r w:rsidRPr="000A5E87">
        <w:rPr>
          <w:rFonts w:ascii="Times New Roman" w:hAnsi="Times New Roman"/>
          <w:sz w:val="24"/>
          <w:szCs w:val="20"/>
          <w:lang w:eastAsia="zh-CN"/>
        </w:rPr>
        <w:t>FeZn</w:t>
      </w:r>
      <w:proofErr w:type="spellEnd"/>
      <w:r w:rsidRPr="000A5E87">
        <w:rPr>
          <w:rFonts w:ascii="Times New Roman" w:hAnsi="Times New Roman"/>
          <w:sz w:val="24"/>
          <w:szCs w:val="20"/>
          <w:lang w:eastAsia="zh-CN"/>
        </w:rPr>
        <w:t xml:space="preserve"> při jejich betonáži – viz. projekt elektro.</w:t>
      </w:r>
    </w:p>
    <w:p w14:paraId="534DBC7B" w14:textId="60D791BE" w:rsidR="000A5E87" w:rsidRPr="000A5E87" w:rsidRDefault="000A5E87" w:rsidP="000A5E87">
      <w:pPr>
        <w:tabs>
          <w:tab w:val="left" w:pos="567"/>
        </w:tabs>
        <w:suppressAutoHyphens/>
        <w:overflowPunct w:val="0"/>
        <w:autoSpaceDE w:val="0"/>
        <w:spacing w:after="160" w:line="240" w:lineRule="auto"/>
        <w:jc w:val="both"/>
        <w:textAlignment w:val="baseline"/>
        <w:rPr>
          <w:rFonts w:ascii="Times New Roman" w:hAnsi="Times New Roman"/>
          <w:sz w:val="24"/>
          <w:szCs w:val="20"/>
          <w:lang w:eastAsia="zh-CN"/>
        </w:rPr>
      </w:pPr>
      <w:r>
        <w:rPr>
          <w:rFonts w:ascii="Times New Roman" w:hAnsi="Times New Roman"/>
          <w:sz w:val="24"/>
          <w:szCs w:val="20"/>
          <w:lang w:eastAsia="zh-CN"/>
        </w:rPr>
        <w:tab/>
      </w:r>
      <w:r w:rsidRPr="000A5E87">
        <w:rPr>
          <w:rFonts w:ascii="Times New Roman" w:hAnsi="Times New Roman"/>
          <w:sz w:val="24"/>
          <w:szCs w:val="20"/>
          <w:lang w:eastAsia="zh-CN"/>
        </w:rPr>
        <w:t xml:space="preserve">Základy se provedou dle příslušných výkresů. Minimální hloubka základových konstrukcí musí být 300 mm v únosné zemině - splněno. Celková hloubka základových konstrukcí od upraveného terénu musí být min. 800 mm v nezámrzné hloubce – tato podmínka je pro tuto stavbu splněna nadlimitně.  </w:t>
      </w:r>
    </w:p>
    <w:p w14:paraId="68449426" w14:textId="77777777" w:rsidR="000A5E87" w:rsidRPr="000A5E87" w:rsidRDefault="000A5E87" w:rsidP="000A5E87">
      <w:pPr>
        <w:tabs>
          <w:tab w:val="left" w:pos="567"/>
        </w:tabs>
        <w:suppressAutoHyphens/>
        <w:overflowPunct w:val="0"/>
        <w:autoSpaceDE w:val="0"/>
        <w:spacing w:after="0" w:line="240" w:lineRule="auto"/>
        <w:jc w:val="both"/>
        <w:textAlignment w:val="baseline"/>
        <w:rPr>
          <w:rFonts w:ascii="Times New Roman" w:hAnsi="Times New Roman"/>
          <w:b/>
          <w:sz w:val="24"/>
          <w:szCs w:val="24"/>
          <w:lang w:eastAsia="zh-CN"/>
        </w:rPr>
      </w:pPr>
      <w:r w:rsidRPr="000A5E87">
        <w:rPr>
          <w:rFonts w:ascii="Times New Roman" w:hAnsi="Times New Roman"/>
          <w:sz w:val="24"/>
          <w:szCs w:val="24"/>
          <w:lang w:eastAsia="zh-CN"/>
        </w:rPr>
        <w:tab/>
      </w:r>
      <w:r w:rsidRPr="000A5E87">
        <w:rPr>
          <w:rFonts w:ascii="Times New Roman" w:hAnsi="Times New Roman"/>
          <w:b/>
          <w:sz w:val="24"/>
          <w:szCs w:val="24"/>
          <w:lang w:eastAsia="zh-CN"/>
        </w:rPr>
        <w:t xml:space="preserve">Projektant si vyhrazuje právo na převzetí základové spáry, na prověření základové spáry z hlediska únosnosti a na zkontrolování armování </w:t>
      </w:r>
      <w:proofErr w:type="spellStart"/>
      <w:r w:rsidRPr="000A5E87">
        <w:rPr>
          <w:rFonts w:ascii="Times New Roman" w:hAnsi="Times New Roman"/>
          <w:b/>
          <w:sz w:val="24"/>
          <w:szCs w:val="24"/>
          <w:lang w:eastAsia="zh-CN"/>
        </w:rPr>
        <w:t>žb</w:t>
      </w:r>
      <w:proofErr w:type="spellEnd"/>
      <w:r w:rsidRPr="000A5E87">
        <w:rPr>
          <w:rFonts w:ascii="Times New Roman" w:hAnsi="Times New Roman"/>
          <w:b/>
          <w:sz w:val="24"/>
          <w:szCs w:val="24"/>
          <w:lang w:eastAsia="zh-CN"/>
        </w:rPr>
        <w:t xml:space="preserve"> základových konstrukcí.  </w:t>
      </w:r>
    </w:p>
    <w:p w14:paraId="1123092B" w14:textId="77777777" w:rsidR="00F911B7" w:rsidRDefault="004F529C" w:rsidP="003473AA">
      <w:pPr>
        <w:tabs>
          <w:tab w:val="left" w:pos="567"/>
        </w:tabs>
        <w:spacing w:after="0" w:line="240" w:lineRule="auto"/>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p>
    <w:p w14:paraId="08236F45" w14:textId="3CBFA5EC" w:rsidR="00F911B7" w:rsidRDefault="00F911B7" w:rsidP="003473AA">
      <w:pPr>
        <w:pStyle w:val="Styl"/>
        <w:ind w:left="17" w:right="6"/>
        <w:jc w:val="both"/>
        <w:rPr>
          <w:rFonts w:ascii="Times New Roman" w:hAnsi="Times New Roman"/>
          <w:b/>
          <w:bCs/>
        </w:rPr>
      </w:pPr>
      <w:r>
        <w:rPr>
          <w:rFonts w:ascii="Times New Roman" w:hAnsi="Times New Roman"/>
          <w:b/>
          <w:bCs/>
        </w:rPr>
        <w:t xml:space="preserve">SVISLÉ KONSTRUKCE:  </w:t>
      </w:r>
    </w:p>
    <w:p w14:paraId="74F6F70C" w14:textId="77777777" w:rsidR="00E8225D" w:rsidRPr="00E8225D" w:rsidRDefault="00975034" w:rsidP="00E8225D">
      <w:pPr>
        <w:pStyle w:val="Styl"/>
        <w:tabs>
          <w:tab w:val="left" w:pos="567"/>
        </w:tabs>
        <w:ind w:left="17" w:right="6" w:hanging="17"/>
        <w:jc w:val="both"/>
        <w:rPr>
          <w:rFonts w:ascii="Times New Roman" w:eastAsia="Arial" w:hAnsi="Times New Roman" w:cs="Calibri"/>
          <w:szCs w:val="20"/>
          <w:u w:val="single"/>
          <w:lang w:eastAsia="zh-CN"/>
        </w:rPr>
      </w:pPr>
      <w:r>
        <w:rPr>
          <w:rFonts w:ascii="Times New Roman" w:hAnsi="Times New Roman"/>
          <w:b/>
          <w:bCs/>
        </w:rPr>
        <w:tab/>
      </w:r>
      <w:r w:rsidR="00B4071E">
        <w:rPr>
          <w:rFonts w:ascii="Times New Roman" w:hAnsi="Times New Roman"/>
          <w:b/>
          <w:bCs/>
        </w:rPr>
        <w:tab/>
      </w:r>
      <w:r w:rsidR="00E8225D" w:rsidRPr="00E8225D">
        <w:rPr>
          <w:rFonts w:ascii="Times New Roman" w:eastAsia="Arial" w:hAnsi="Times New Roman" w:cs="Calibri"/>
          <w:szCs w:val="20"/>
          <w:u w:val="single"/>
          <w:lang w:eastAsia="zh-CN"/>
        </w:rPr>
        <w:t>1.PP:</w:t>
      </w:r>
    </w:p>
    <w:p w14:paraId="417089E2" w14:textId="2DA9351D" w:rsidR="00E8225D" w:rsidRPr="00E8225D" w:rsidRDefault="00E8225D" w:rsidP="00E8225D">
      <w:pPr>
        <w:widowControl w:val="0"/>
        <w:tabs>
          <w:tab w:val="left" w:pos="567"/>
        </w:tabs>
        <w:suppressAutoHyphens/>
        <w:autoSpaceDE w:val="0"/>
        <w:spacing w:after="0" w:line="240" w:lineRule="auto"/>
        <w:ind w:left="17" w:right="6" w:hanging="17"/>
        <w:jc w:val="both"/>
        <w:rPr>
          <w:rFonts w:ascii="Times New Roman" w:eastAsia="Arial" w:hAnsi="Times New Roman" w:cs="Calibri"/>
          <w:sz w:val="24"/>
          <w:szCs w:val="20"/>
          <w:lang w:eastAsia="zh-CN"/>
        </w:rPr>
      </w:pPr>
      <w:r>
        <w:rPr>
          <w:rFonts w:ascii="Times New Roman" w:eastAsia="Arial" w:hAnsi="Times New Roman" w:cs="Calibri"/>
          <w:sz w:val="24"/>
          <w:szCs w:val="24"/>
          <w:lang w:eastAsia="zh-CN"/>
        </w:rPr>
        <w:tab/>
      </w:r>
      <w:r>
        <w:rPr>
          <w:rFonts w:ascii="Times New Roman" w:eastAsia="Arial" w:hAnsi="Times New Roman" w:cs="Calibri"/>
          <w:sz w:val="24"/>
          <w:szCs w:val="24"/>
          <w:lang w:eastAsia="zh-CN"/>
        </w:rPr>
        <w:tab/>
      </w:r>
      <w:r w:rsidRPr="00E8225D">
        <w:rPr>
          <w:rFonts w:ascii="Times New Roman" w:eastAsia="Arial" w:hAnsi="Times New Roman" w:cs="Calibri"/>
          <w:sz w:val="24"/>
          <w:szCs w:val="24"/>
          <w:lang w:eastAsia="zh-CN"/>
        </w:rPr>
        <w:t xml:space="preserve">Vnější nosné svislé konstrukce a konstrukce okolo výtahové šachty v suterénu jsou navrženy </w:t>
      </w:r>
      <w:proofErr w:type="spellStart"/>
      <w:r w:rsidRPr="00E8225D">
        <w:rPr>
          <w:rFonts w:ascii="Times New Roman" w:eastAsia="Arial" w:hAnsi="Times New Roman" w:cs="Calibri"/>
          <w:sz w:val="24"/>
          <w:szCs w:val="24"/>
          <w:lang w:eastAsia="zh-CN"/>
        </w:rPr>
        <w:t>tl</w:t>
      </w:r>
      <w:proofErr w:type="spellEnd"/>
      <w:r w:rsidRPr="00E8225D">
        <w:rPr>
          <w:rFonts w:ascii="Times New Roman" w:eastAsia="Arial" w:hAnsi="Times New Roman" w:cs="Calibri"/>
          <w:sz w:val="24"/>
          <w:szCs w:val="24"/>
          <w:lang w:eastAsia="zh-CN"/>
        </w:rPr>
        <w:t>. 300 mm a 420 mm v místě obvodové stěny výtahové šachty a jsou popsány v předchozím oddíle této TZ – Základy.</w:t>
      </w:r>
      <w:r w:rsidRPr="00E8225D">
        <w:rPr>
          <w:rFonts w:ascii="Times New Roman" w:eastAsia="Arial" w:hAnsi="Times New Roman" w:cs="Calibri"/>
          <w:sz w:val="24"/>
          <w:szCs w:val="20"/>
          <w:lang w:eastAsia="zh-CN"/>
        </w:rPr>
        <w:t xml:space="preserve"> Budou realizovány z vodotěsného betonu XC4 XF1 XA1 C30/37, konzistence betonu S4, použitá frakce kameniva f 4/8, průsak betonu 35 mm dle ČSN EN 12390-8.</w:t>
      </w:r>
    </w:p>
    <w:p w14:paraId="15668D21" w14:textId="4B0A865A" w:rsidR="00E8225D" w:rsidRPr="00E8225D" w:rsidRDefault="00E8225D" w:rsidP="00E8225D">
      <w:pPr>
        <w:widowControl w:val="0"/>
        <w:tabs>
          <w:tab w:val="left" w:pos="567"/>
        </w:tabs>
        <w:suppressAutoHyphens/>
        <w:autoSpaceDE w:val="0"/>
        <w:spacing w:after="0" w:line="240" w:lineRule="auto"/>
        <w:ind w:left="17" w:right="6" w:hanging="17"/>
        <w:jc w:val="both"/>
        <w:rPr>
          <w:rFonts w:ascii="Times New Roman" w:eastAsia="Arial" w:hAnsi="Times New Roman" w:cs="Calibri"/>
          <w:sz w:val="24"/>
          <w:szCs w:val="20"/>
          <w:lang w:eastAsia="zh-CN"/>
        </w:rPr>
      </w:pPr>
      <w:r>
        <w:rPr>
          <w:rFonts w:ascii="Times New Roman" w:eastAsia="Arial" w:hAnsi="Times New Roman" w:cs="Calibri"/>
          <w:sz w:val="24"/>
          <w:szCs w:val="20"/>
          <w:lang w:eastAsia="zh-CN"/>
        </w:rPr>
        <w:tab/>
      </w:r>
      <w:r>
        <w:rPr>
          <w:rFonts w:ascii="Times New Roman" w:eastAsia="Arial" w:hAnsi="Times New Roman" w:cs="Calibri"/>
          <w:sz w:val="24"/>
          <w:szCs w:val="20"/>
          <w:lang w:eastAsia="zh-CN"/>
        </w:rPr>
        <w:tab/>
      </w:r>
      <w:proofErr w:type="spellStart"/>
      <w:r w:rsidRPr="00E8225D">
        <w:rPr>
          <w:rFonts w:ascii="Times New Roman" w:eastAsia="Arial" w:hAnsi="Times New Roman" w:cs="Calibri"/>
          <w:sz w:val="24"/>
          <w:szCs w:val="20"/>
          <w:lang w:eastAsia="zh-CN"/>
        </w:rPr>
        <w:t>Žb</w:t>
      </w:r>
      <w:proofErr w:type="spellEnd"/>
      <w:r w:rsidRPr="00E8225D">
        <w:rPr>
          <w:rFonts w:ascii="Times New Roman" w:eastAsia="Arial" w:hAnsi="Times New Roman" w:cs="Calibri"/>
          <w:sz w:val="24"/>
          <w:szCs w:val="20"/>
          <w:lang w:eastAsia="zh-CN"/>
        </w:rPr>
        <w:t xml:space="preserve"> obvodové stěny 1.PP </w:t>
      </w:r>
      <w:proofErr w:type="spellStart"/>
      <w:r w:rsidRPr="00E8225D">
        <w:rPr>
          <w:rFonts w:ascii="Times New Roman" w:eastAsia="Arial" w:hAnsi="Times New Roman" w:cs="Calibri"/>
          <w:sz w:val="24"/>
          <w:szCs w:val="20"/>
          <w:lang w:eastAsia="zh-CN"/>
        </w:rPr>
        <w:t>tl</w:t>
      </w:r>
      <w:proofErr w:type="spellEnd"/>
      <w:r w:rsidRPr="00E8225D">
        <w:rPr>
          <w:rFonts w:ascii="Times New Roman" w:eastAsia="Arial" w:hAnsi="Times New Roman" w:cs="Calibri"/>
          <w:sz w:val="24"/>
          <w:szCs w:val="20"/>
          <w:lang w:eastAsia="zh-CN"/>
        </w:rPr>
        <w:t xml:space="preserve">. 300 mm budou zatepleny od horní hrany </w:t>
      </w:r>
      <w:proofErr w:type="spellStart"/>
      <w:r w:rsidRPr="00E8225D">
        <w:rPr>
          <w:rFonts w:ascii="Times New Roman" w:eastAsia="Arial" w:hAnsi="Times New Roman" w:cs="Calibri"/>
          <w:sz w:val="24"/>
          <w:szCs w:val="20"/>
          <w:lang w:eastAsia="zh-CN"/>
        </w:rPr>
        <w:t>žb</w:t>
      </w:r>
      <w:proofErr w:type="spellEnd"/>
      <w:r w:rsidRPr="00E8225D">
        <w:rPr>
          <w:rFonts w:ascii="Times New Roman" w:eastAsia="Arial" w:hAnsi="Times New Roman" w:cs="Calibri"/>
          <w:sz w:val="24"/>
          <w:szCs w:val="20"/>
          <w:lang w:eastAsia="zh-CN"/>
        </w:rPr>
        <w:t xml:space="preserve"> stropní desky nad 1.PP až do úrovně horní hrany </w:t>
      </w:r>
      <w:proofErr w:type="spellStart"/>
      <w:r w:rsidRPr="00E8225D">
        <w:rPr>
          <w:rFonts w:ascii="Times New Roman" w:eastAsia="Arial" w:hAnsi="Times New Roman" w:cs="Calibri"/>
          <w:sz w:val="24"/>
          <w:szCs w:val="20"/>
          <w:lang w:eastAsia="zh-CN"/>
        </w:rPr>
        <w:t>žb</w:t>
      </w:r>
      <w:proofErr w:type="spellEnd"/>
      <w:r w:rsidRPr="00E8225D">
        <w:rPr>
          <w:rFonts w:ascii="Times New Roman" w:eastAsia="Arial" w:hAnsi="Times New Roman" w:cs="Calibri"/>
          <w:sz w:val="24"/>
          <w:szCs w:val="20"/>
          <w:lang w:eastAsia="zh-CN"/>
        </w:rPr>
        <w:t xml:space="preserve"> základové desky pod 1.PP </w:t>
      </w:r>
      <w:bookmarkStart w:id="5" w:name="_Hlk157782300"/>
      <w:r w:rsidRPr="00E8225D">
        <w:rPr>
          <w:rFonts w:ascii="Times New Roman" w:eastAsia="Arial" w:hAnsi="Times New Roman" w:cs="Calibri"/>
          <w:sz w:val="24"/>
          <w:szCs w:val="20"/>
          <w:lang w:eastAsia="zh-CN"/>
        </w:rPr>
        <w:t xml:space="preserve">tepelnou izolací </w:t>
      </w:r>
      <w:proofErr w:type="spellStart"/>
      <w:r w:rsidRPr="00E8225D">
        <w:rPr>
          <w:rFonts w:ascii="Times New Roman" w:eastAsia="Arial" w:hAnsi="Times New Roman" w:cs="Calibri"/>
          <w:sz w:val="24"/>
          <w:szCs w:val="20"/>
          <w:lang w:eastAsia="zh-CN"/>
        </w:rPr>
        <w:t>tl</w:t>
      </w:r>
      <w:proofErr w:type="spellEnd"/>
      <w:r w:rsidRPr="00E8225D">
        <w:rPr>
          <w:rFonts w:ascii="Times New Roman" w:eastAsia="Arial" w:hAnsi="Times New Roman" w:cs="Calibri"/>
          <w:sz w:val="24"/>
          <w:szCs w:val="20"/>
          <w:lang w:eastAsia="zh-CN"/>
        </w:rPr>
        <w:t xml:space="preserve">. 120 mm z extrudovaného polystyrénu, se součinitelem prostupu tepla U=0,280 W/m2*K, součinitel tepelné vodivosti </w:t>
      </w:r>
      <w:r w:rsidRPr="00E8225D">
        <w:rPr>
          <w:rFonts w:ascii="Times New Roman" w:eastAsia="Arial" w:hAnsi="Times New Roman"/>
          <w:sz w:val="24"/>
          <w:szCs w:val="20"/>
          <w:lang w:eastAsia="zh-CN"/>
        </w:rPr>
        <w:t>λ=</w:t>
      </w:r>
      <w:r w:rsidRPr="00E8225D">
        <w:rPr>
          <w:rFonts w:ascii="Times New Roman" w:eastAsia="Arial" w:hAnsi="Times New Roman" w:cs="Calibri"/>
          <w:sz w:val="24"/>
          <w:szCs w:val="20"/>
          <w:lang w:eastAsia="zh-CN"/>
        </w:rPr>
        <w:t xml:space="preserve"> 0,034 W/m*K. </w:t>
      </w:r>
    </w:p>
    <w:bookmarkEnd w:id="5"/>
    <w:p w14:paraId="1A40DF4A" w14:textId="1D3EA903" w:rsidR="00E8225D" w:rsidRPr="00E8225D" w:rsidRDefault="00E8225D" w:rsidP="00E8225D">
      <w:pPr>
        <w:widowControl w:val="0"/>
        <w:tabs>
          <w:tab w:val="left" w:pos="567"/>
        </w:tabs>
        <w:suppressAutoHyphens/>
        <w:autoSpaceDE w:val="0"/>
        <w:spacing w:after="0" w:line="240" w:lineRule="auto"/>
        <w:ind w:left="17" w:right="6" w:hanging="17"/>
        <w:jc w:val="both"/>
        <w:rPr>
          <w:rFonts w:ascii="Times New Roman" w:eastAsia="Arial" w:hAnsi="Times New Roman" w:cs="Calibri"/>
          <w:sz w:val="24"/>
          <w:szCs w:val="20"/>
          <w:lang w:eastAsia="zh-CN"/>
        </w:rPr>
      </w:pPr>
      <w:r>
        <w:rPr>
          <w:rFonts w:ascii="Times New Roman" w:eastAsia="Arial" w:hAnsi="Times New Roman" w:cs="Calibri"/>
          <w:sz w:val="24"/>
          <w:szCs w:val="20"/>
          <w:lang w:eastAsia="zh-CN"/>
        </w:rPr>
        <w:tab/>
      </w:r>
      <w:r w:rsidRPr="00E8225D">
        <w:rPr>
          <w:rFonts w:ascii="Times New Roman" w:eastAsia="Arial" w:hAnsi="Times New Roman" w:cs="Calibri"/>
          <w:sz w:val="24"/>
          <w:szCs w:val="20"/>
          <w:lang w:eastAsia="zh-CN"/>
        </w:rPr>
        <w:t xml:space="preserve">Vnější </w:t>
      </w:r>
      <w:proofErr w:type="spellStart"/>
      <w:r w:rsidRPr="00E8225D">
        <w:rPr>
          <w:rFonts w:ascii="Times New Roman" w:eastAsia="Arial" w:hAnsi="Times New Roman" w:cs="Calibri"/>
          <w:sz w:val="24"/>
          <w:szCs w:val="20"/>
          <w:lang w:eastAsia="zh-CN"/>
        </w:rPr>
        <w:t>žb</w:t>
      </w:r>
      <w:proofErr w:type="spellEnd"/>
      <w:r w:rsidRPr="00E8225D">
        <w:rPr>
          <w:rFonts w:ascii="Times New Roman" w:eastAsia="Arial" w:hAnsi="Times New Roman" w:cs="Calibri"/>
          <w:sz w:val="24"/>
          <w:szCs w:val="20"/>
          <w:lang w:eastAsia="zh-CN"/>
        </w:rPr>
        <w:t xml:space="preserve"> obvodová stěna </w:t>
      </w:r>
      <w:proofErr w:type="spellStart"/>
      <w:r w:rsidRPr="00E8225D">
        <w:rPr>
          <w:rFonts w:ascii="Times New Roman" w:eastAsia="Arial" w:hAnsi="Times New Roman" w:cs="Calibri"/>
          <w:sz w:val="24"/>
          <w:szCs w:val="20"/>
          <w:lang w:eastAsia="zh-CN"/>
        </w:rPr>
        <w:t>tl</w:t>
      </w:r>
      <w:proofErr w:type="spellEnd"/>
      <w:r w:rsidRPr="00E8225D">
        <w:rPr>
          <w:rFonts w:ascii="Times New Roman" w:eastAsia="Arial" w:hAnsi="Times New Roman" w:cs="Calibri"/>
          <w:sz w:val="24"/>
          <w:szCs w:val="20"/>
          <w:lang w:eastAsia="zh-CN"/>
        </w:rPr>
        <w:t xml:space="preserve">. 440 mm u výtahové šachty bude zateplena shodně extrudovaným polystyrénem </w:t>
      </w:r>
      <w:proofErr w:type="spellStart"/>
      <w:r w:rsidRPr="00E8225D">
        <w:rPr>
          <w:rFonts w:ascii="Times New Roman" w:eastAsia="Arial" w:hAnsi="Times New Roman" w:cs="Calibri"/>
          <w:sz w:val="24"/>
          <w:szCs w:val="20"/>
          <w:lang w:eastAsia="zh-CN"/>
        </w:rPr>
        <w:t>tl</w:t>
      </w:r>
      <w:proofErr w:type="spellEnd"/>
      <w:r w:rsidRPr="00E8225D">
        <w:rPr>
          <w:rFonts w:ascii="Times New Roman" w:eastAsia="Arial" w:hAnsi="Times New Roman" w:cs="Calibri"/>
          <w:sz w:val="24"/>
          <w:szCs w:val="20"/>
          <w:lang w:eastAsia="zh-CN"/>
        </w:rPr>
        <w:t xml:space="preserve">. 120 mm ve stejném výškovém rozsahu.  </w:t>
      </w:r>
    </w:p>
    <w:p w14:paraId="45C2EB7B" w14:textId="77777777" w:rsidR="00E8225D" w:rsidRDefault="00E8225D" w:rsidP="00E8225D">
      <w:pPr>
        <w:widowControl w:val="0"/>
        <w:tabs>
          <w:tab w:val="left" w:pos="567"/>
        </w:tabs>
        <w:suppressAutoHyphens/>
        <w:autoSpaceDE w:val="0"/>
        <w:spacing w:after="0" w:line="240" w:lineRule="auto"/>
        <w:ind w:left="17" w:right="6" w:hanging="17"/>
        <w:jc w:val="both"/>
        <w:rPr>
          <w:rFonts w:ascii="Times New Roman" w:eastAsia="Arial" w:hAnsi="Times New Roman" w:cs="Calibri"/>
          <w:sz w:val="24"/>
          <w:szCs w:val="20"/>
          <w:lang w:eastAsia="zh-CN"/>
        </w:rPr>
      </w:pPr>
      <w:bookmarkStart w:id="6" w:name="_Hlk157771265"/>
      <w:r w:rsidRPr="00E8225D">
        <w:rPr>
          <w:rFonts w:ascii="Times New Roman" w:eastAsia="Arial" w:hAnsi="Times New Roman" w:cs="Calibri"/>
          <w:sz w:val="24"/>
          <w:szCs w:val="20"/>
          <w:lang w:eastAsia="zh-CN"/>
        </w:rPr>
        <w:t xml:space="preserve">Tepelná izolace na styku se zeminou bude ochráněna nopovou folií. </w:t>
      </w:r>
    </w:p>
    <w:p w14:paraId="08A6724F" w14:textId="78940DF7" w:rsidR="008F5907" w:rsidRPr="00E8225D" w:rsidRDefault="008F5907" w:rsidP="00E8225D">
      <w:pPr>
        <w:widowControl w:val="0"/>
        <w:tabs>
          <w:tab w:val="left" w:pos="567"/>
        </w:tabs>
        <w:suppressAutoHyphens/>
        <w:autoSpaceDE w:val="0"/>
        <w:spacing w:after="0" w:line="240" w:lineRule="auto"/>
        <w:ind w:left="17" w:right="6" w:hanging="17"/>
        <w:jc w:val="both"/>
        <w:rPr>
          <w:rFonts w:ascii="Times New Roman" w:eastAsia="Arial" w:hAnsi="Times New Roman" w:cs="Calibri"/>
          <w:sz w:val="24"/>
          <w:szCs w:val="20"/>
          <w:lang w:eastAsia="zh-CN"/>
        </w:rPr>
      </w:pPr>
      <w:r>
        <w:rPr>
          <w:rFonts w:ascii="Times New Roman" w:eastAsia="Arial" w:hAnsi="Times New Roman" w:cs="Calibri"/>
          <w:sz w:val="24"/>
          <w:szCs w:val="20"/>
          <w:lang w:eastAsia="zh-CN"/>
        </w:rPr>
        <w:t xml:space="preserve">Prostupy skrz </w:t>
      </w:r>
      <w:proofErr w:type="spellStart"/>
      <w:r>
        <w:rPr>
          <w:rFonts w:ascii="Times New Roman" w:eastAsia="Arial" w:hAnsi="Times New Roman" w:cs="Calibri"/>
          <w:sz w:val="24"/>
          <w:szCs w:val="20"/>
          <w:lang w:eastAsia="zh-CN"/>
        </w:rPr>
        <w:t>žb</w:t>
      </w:r>
      <w:proofErr w:type="spellEnd"/>
      <w:r>
        <w:rPr>
          <w:rFonts w:ascii="Times New Roman" w:eastAsia="Arial" w:hAnsi="Times New Roman" w:cs="Calibri"/>
          <w:sz w:val="24"/>
          <w:szCs w:val="20"/>
          <w:lang w:eastAsia="zh-CN"/>
        </w:rPr>
        <w:t xml:space="preserve"> konstrukci z vodotěsného betonu budou vodotěsně utěsněny. </w:t>
      </w:r>
    </w:p>
    <w:p w14:paraId="61D0A01A" w14:textId="35FD4363" w:rsidR="00E8225D" w:rsidRDefault="00E8225D" w:rsidP="00E8225D">
      <w:pPr>
        <w:widowControl w:val="0"/>
        <w:tabs>
          <w:tab w:val="left" w:pos="567"/>
        </w:tabs>
        <w:suppressAutoHyphens/>
        <w:autoSpaceDE w:val="0"/>
        <w:spacing w:after="0" w:line="240" w:lineRule="auto"/>
        <w:ind w:left="17" w:right="6" w:hanging="17"/>
        <w:jc w:val="both"/>
        <w:rPr>
          <w:rFonts w:ascii="Times New Roman" w:eastAsia="Arial" w:hAnsi="Times New Roman" w:cs="Calibri"/>
          <w:sz w:val="24"/>
          <w:szCs w:val="20"/>
          <w:lang w:eastAsia="zh-CN"/>
        </w:rPr>
      </w:pPr>
      <w:r>
        <w:rPr>
          <w:rFonts w:ascii="Times New Roman" w:eastAsia="Arial" w:hAnsi="Times New Roman" w:cs="Calibri"/>
          <w:sz w:val="24"/>
          <w:szCs w:val="20"/>
          <w:lang w:eastAsia="zh-CN"/>
        </w:rPr>
        <w:tab/>
      </w:r>
      <w:r>
        <w:rPr>
          <w:rFonts w:ascii="Times New Roman" w:eastAsia="Arial" w:hAnsi="Times New Roman" w:cs="Calibri"/>
          <w:sz w:val="24"/>
          <w:szCs w:val="20"/>
          <w:lang w:eastAsia="zh-CN"/>
        </w:rPr>
        <w:tab/>
      </w:r>
      <w:r w:rsidRPr="00E8225D">
        <w:rPr>
          <w:rFonts w:ascii="Times New Roman" w:eastAsia="Arial" w:hAnsi="Times New Roman" w:cs="Calibri"/>
          <w:sz w:val="24"/>
          <w:szCs w:val="20"/>
          <w:lang w:eastAsia="zh-CN"/>
        </w:rPr>
        <w:t xml:space="preserve">Příčky 1.PP v místě vynechaných otvorů pro vnitřní dveře v suterénu a příčka v místě zrcátka schodiště z 1.NP do 1.PP jsou navrženy z plných cihel velkého formátu, vyzděny na maltu M10.  </w:t>
      </w:r>
    </w:p>
    <w:bookmarkEnd w:id="6"/>
    <w:p w14:paraId="1B9AFE28" w14:textId="77777777" w:rsidR="00E8225D" w:rsidRPr="00E8225D" w:rsidRDefault="00E8225D" w:rsidP="00E8225D">
      <w:pPr>
        <w:widowControl w:val="0"/>
        <w:tabs>
          <w:tab w:val="left" w:pos="567"/>
        </w:tabs>
        <w:suppressAutoHyphens/>
        <w:autoSpaceDE w:val="0"/>
        <w:spacing w:after="0" w:line="240" w:lineRule="auto"/>
        <w:ind w:left="17" w:right="6" w:hanging="17"/>
        <w:jc w:val="both"/>
        <w:rPr>
          <w:rFonts w:ascii="Times New Roman" w:eastAsia="Arial" w:hAnsi="Times New Roman" w:cs="Calibri"/>
          <w:sz w:val="12"/>
          <w:szCs w:val="12"/>
          <w:lang w:eastAsia="zh-CN"/>
        </w:rPr>
      </w:pPr>
    </w:p>
    <w:p w14:paraId="24150FE9" w14:textId="6A570C16" w:rsidR="00E8225D" w:rsidRPr="00E8225D" w:rsidRDefault="00E8225D" w:rsidP="00E8225D">
      <w:pPr>
        <w:widowControl w:val="0"/>
        <w:tabs>
          <w:tab w:val="left" w:pos="567"/>
        </w:tabs>
        <w:suppressAutoHyphens/>
        <w:autoSpaceDE w:val="0"/>
        <w:spacing w:after="0" w:line="240" w:lineRule="auto"/>
        <w:ind w:left="17" w:right="6" w:hanging="17"/>
        <w:jc w:val="both"/>
        <w:rPr>
          <w:rFonts w:ascii="Times New Roman" w:eastAsia="Arial" w:hAnsi="Times New Roman" w:cs="Calibri"/>
          <w:sz w:val="24"/>
          <w:szCs w:val="20"/>
          <w:u w:val="single"/>
          <w:lang w:eastAsia="zh-CN"/>
        </w:rPr>
      </w:pPr>
      <w:r w:rsidRPr="00E8225D">
        <w:rPr>
          <w:rFonts w:ascii="Times New Roman" w:eastAsia="Arial" w:hAnsi="Times New Roman" w:cs="Calibri"/>
          <w:sz w:val="24"/>
          <w:szCs w:val="20"/>
          <w:lang w:eastAsia="zh-CN"/>
        </w:rPr>
        <w:tab/>
      </w:r>
      <w:r w:rsidRPr="00E8225D">
        <w:rPr>
          <w:rFonts w:ascii="Times New Roman" w:eastAsia="Arial" w:hAnsi="Times New Roman" w:cs="Calibri"/>
          <w:sz w:val="24"/>
          <w:szCs w:val="20"/>
          <w:lang w:eastAsia="zh-CN"/>
        </w:rPr>
        <w:tab/>
      </w:r>
      <w:r w:rsidRPr="00E8225D">
        <w:rPr>
          <w:rFonts w:ascii="Times New Roman" w:eastAsia="Arial" w:hAnsi="Times New Roman" w:cs="Calibri"/>
          <w:sz w:val="24"/>
          <w:szCs w:val="20"/>
          <w:u w:val="single"/>
          <w:lang w:eastAsia="zh-CN"/>
        </w:rPr>
        <w:t>1.NP a 2.NP:</w:t>
      </w:r>
    </w:p>
    <w:p w14:paraId="57102D24" w14:textId="0D466856" w:rsidR="00E8225D" w:rsidRPr="00E8225D" w:rsidRDefault="00E8225D" w:rsidP="00E8225D">
      <w:pPr>
        <w:widowControl w:val="0"/>
        <w:tabs>
          <w:tab w:val="left" w:pos="567"/>
        </w:tabs>
        <w:suppressAutoHyphens/>
        <w:autoSpaceDE w:val="0"/>
        <w:spacing w:after="0" w:line="240" w:lineRule="auto"/>
        <w:ind w:left="17" w:right="6" w:hanging="17"/>
        <w:jc w:val="both"/>
        <w:rPr>
          <w:rFonts w:ascii="Times New Roman" w:eastAsia="Arial" w:hAnsi="Times New Roman" w:cs="Calibri"/>
          <w:sz w:val="24"/>
          <w:szCs w:val="20"/>
          <w:lang w:eastAsia="zh-CN"/>
        </w:rPr>
      </w:pPr>
      <w:r>
        <w:rPr>
          <w:rFonts w:ascii="Times New Roman" w:eastAsia="Arial" w:hAnsi="Times New Roman" w:cs="Calibri"/>
          <w:sz w:val="24"/>
          <w:szCs w:val="24"/>
          <w:lang w:eastAsia="zh-CN"/>
        </w:rPr>
        <w:tab/>
      </w:r>
      <w:r>
        <w:rPr>
          <w:rFonts w:ascii="Times New Roman" w:eastAsia="Arial" w:hAnsi="Times New Roman" w:cs="Calibri"/>
          <w:sz w:val="24"/>
          <w:szCs w:val="24"/>
          <w:lang w:eastAsia="zh-CN"/>
        </w:rPr>
        <w:tab/>
      </w:r>
      <w:r w:rsidRPr="00E8225D">
        <w:rPr>
          <w:rFonts w:ascii="Times New Roman" w:eastAsia="Arial" w:hAnsi="Times New Roman" w:cs="Calibri"/>
          <w:sz w:val="24"/>
          <w:szCs w:val="24"/>
          <w:lang w:eastAsia="zh-CN"/>
        </w:rPr>
        <w:t xml:space="preserve">Vnější nosné obvodové cihelné zdivo </w:t>
      </w:r>
      <w:proofErr w:type="spellStart"/>
      <w:r w:rsidRPr="00E8225D">
        <w:rPr>
          <w:rFonts w:ascii="Times New Roman" w:eastAsia="Arial" w:hAnsi="Times New Roman" w:cs="Calibri"/>
          <w:sz w:val="24"/>
          <w:szCs w:val="24"/>
          <w:lang w:eastAsia="zh-CN"/>
        </w:rPr>
        <w:t>tl</w:t>
      </w:r>
      <w:proofErr w:type="spellEnd"/>
      <w:r w:rsidRPr="00E8225D">
        <w:rPr>
          <w:rFonts w:ascii="Times New Roman" w:eastAsia="Arial" w:hAnsi="Times New Roman" w:cs="Calibri"/>
          <w:sz w:val="24"/>
          <w:szCs w:val="24"/>
          <w:lang w:eastAsia="zh-CN"/>
        </w:rPr>
        <w:t xml:space="preserve">. 500 mm </w:t>
      </w:r>
      <w:r w:rsidRPr="00E8225D">
        <w:rPr>
          <w:rFonts w:ascii="Times New Roman" w:eastAsia="Arial" w:hAnsi="Times New Roman" w:cs="Calibri"/>
          <w:sz w:val="24"/>
          <w:szCs w:val="20"/>
          <w:lang w:eastAsia="zh-CN"/>
        </w:rPr>
        <w:t xml:space="preserve">se provede z broušeného cihelného bloku s minerální izolací, vyzděného na maltu pro tenké spáry, pevnost P8, se součinitele prostupu tepla U=0,120 W/m2*K, neprůzvučnost 51 dB, se součinitelem tepelné vodivosti </w:t>
      </w:r>
      <w:r w:rsidRPr="00E8225D">
        <w:rPr>
          <w:rFonts w:ascii="Times New Roman" w:eastAsia="Arial" w:hAnsi="Times New Roman"/>
          <w:sz w:val="24"/>
          <w:szCs w:val="20"/>
          <w:lang w:eastAsia="zh-CN"/>
        </w:rPr>
        <w:t>λ=</w:t>
      </w:r>
      <w:r w:rsidRPr="00E8225D">
        <w:rPr>
          <w:rFonts w:ascii="Times New Roman" w:eastAsia="Arial" w:hAnsi="Times New Roman" w:cs="Calibri"/>
          <w:sz w:val="24"/>
          <w:szCs w:val="20"/>
          <w:lang w:eastAsia="zh-CN"/>
        </w:rPr>
        <w:t xml:space="preserve"> 0,064 W/m*K. </w:t>
      </w:r>
    </w:p>
    <w:p w14:paraId="22A0B391" w14:textId="4057188A" w:rsidR="00E8225D" w:rsidRPr="00E8225D" w:rsidRDefault="00E8225D" w:rsidP="00E8225D">
      <w:pPr>
        <w:widowControl w:val="0"/>
        <w:tabs>
          <w:tab w:val="left" w:pos="567"/>
        </w:tabs>
        <w:suppressAutoHyphens/>
        <w:autoSpaceDE w:val="0"/>
        <w:spacing w:after="0" w:line="240" w:lineRule="auto"/>
        <w:ind w:left="17" w:right="6" w:hanging="17"/>
        <w:jc w:val="both"/>
        <w:rPr>
          <w:rFonts w:ascii="Times New Roman" w:eastAsia="Arial" w:hAnsi="Times New Roman" w:cs="Calibri"/>
          <w:sz w:val="24"/>
          <w:szCs w:val="20"/>
          <w:lang w:eastAsia="zh-CN"/>
        </w:rPr>
      </w:pPr>
      <w:r>
        <w:rPr>
          <w:rFonts w:ascii="Times New Roman" w:eastAsia="Arial" w:hAnsi="Times New Roman" w:cs="Calibri"/>
          <w:sz w:val="24"/>
          <w:szCs w:val="20"/>
          <w:lang w:eastAsia="zh-CN"/>
        </w:rPr>
        <w:tab/>
      </w:r>
      <w:r>
        <w:rPr>
          <w:rFonts w:ascii="Times New Roman" w:eastAsia="Arial" w:hAnsi="Times New Roman" w:cs="Calibri"/>
          <w:sz w:val="24"/>
          <w:szCs w:val="20"/>
          <w:lang w:eastAsia="zh-CN"/>
        </w:rPr>
        <w:tab/>
      </w:r>
      <w:r w:rsidRPr="00E8225D">
        <w:rPr>
          <w:rFonts w:ascii="Times New Roman" w:eastAsia="Arial" w:hAnsi="Times New Roman" w:cs="Calibri"/>
          <w:sz w:val="24"/>
          <w:szCs w:val="20"/>
          <w:lang w:eastAsia="zh-CN"/>
        </w:rPr>
        <w:t xml:space="preserve">V místě zateplené výtahové šachty tepelným izolantem </w:t>
      </w:r>
      <w:proofErr w:type="spellStart"/>
      <w:r w:rsidRPr="00E8225D">
        <w:rPr>
          <w:rFonts w:ascii="Times New Roman" w:eastAsia="Arial" w:hAnsi="Times New Roman" w:cs="Calibri"/>
          <w:sz w:val="24"/>
          <w:szCs w:val="20"/>
          <w:lang w:eastAsia="zh-CN"/>
        </w:rPr>
        <w:t>tl</w:t>
      </w:r>
      <w:proofErr w:type="spellEnd"/>
      <w:r w:rsidRPr="00E8225D">
        <w:rPr>
          <w:rFonts w:ascii="Times New Roman" w:eastAsia="Arial" w:hAnsi="Times New Roman" w:cs="Calibri"/>
          <w:sz w:val="24"/>
          <w:szCs w:val="20"/>
          <w:lang w:eastAsia="zh-CN"/>
        </w:rPr>
        <w:t xml:space="preserve">. 200 mm, v šíři 3350 mm při obvodě, bude spodní část od ukončeného zateplení suterénu (horní hrana stropu nad 1.PP) do výšky horní </w:t>
      </w:r>
      <w:r w:rsidRPr="00E8225D">
        <w:rPr>
          <w:rFonts w:ascii="Times New Roman" w:eastAsia="Arial" w:hAnsi="Times New Roman" w:cs="Calibri"/>
          <w:sz w:val="24"/>
          <w:szCs w:val="20"/>
          <w:lang w:eastAsia="zh-CN"/>
        </w:rPr>
        <w:lastRenderedPageBreak/>
        <w:t xml:space="preserve">hrany druhé šichty cihelného zdiva instalován izolant z extrudovaného polystyrénu se součinitelem prostupu tepla U=0,170 W/m2*K, součinitel tepelné vodivosti </w:t>
      </w:r>
      <w:r w:rsidRPr="00E8225D">
        <w:rPr>
          <w:rFonts w:ascii="Times New Roman" w:eastAsia="Arial" w:hAnsi="Times New Roman"/>
          <w:sz w:val="24"/>
          <w:szCs w:val="20"/>
          <w:lang w:eastAsia="zh-CN"/>
        </w:rPr>
        <w:t>λ=</w:t>
      </w:r>
      <w:r w:rsidRPr="00E8225D">
        <w:rPr>
          <w:rFonts w:ascii="Times New Roman" w:eastAsia="Arial" w:hAnsi="Times New Roman" w:cs="Calibri"/>
          <w:sz w:val="24"/>
          <w:szCs w:val="20"/>
          <w:lang w:eastAsia="zh-CN"/>
        </w:rPr>
        <w:t xml:space="preserve"> 0,034 W/m*K. </w:t>
      </w:r>
    </w:p>
    <w:p w14:paraId="0A159453" w14:textId="49E214DE" w:rsidR="00E8225D" w:rsidRPr="00E8225D" w:rsidRDefault="00E8225D" w:rsidP="00E8225D">
      <w:pPr>
        <w:widowControl w:val="0"/>
        <w:tabs>
          <w:tab w:val="left" w:pos="567"/>
        </w:tabs>
        <w:suppressAutoHyphens/>
        <w:autoSpaceDE w:val="0"/>
        <w:spacing w:after="0" w:line="240" w:lineRule="auto"/>
        <w:ind w:left="17" w:right="6" w:hanging="17"/>
        <w:jc w:val="both"/>
        <w:rPr>
          <w:rFonts w:ascii="Times New Roman" w:eastAsia="Arial" w:hAnsi="Times New Roman" w:cs="Calibri"/>
          <w:sz w:val="24"/>
          <w:szCs w:val="20"/>
          <w:lang w:eastAsia="zh-CN"/>
        </w:rPr>
      </w:pPr>
      <w:r w:rsidRPr="00E8225D">
        <w:rPr>
          <w:rFonts w:ascii="Times New Roman" w:eastAsia="Arial" w:hAnsi="Times New Roman" w:cs="Calibri"/>
          <w:sz w:val="24"/>
          <w:szCs w:val="20"/>
          <w:lang w:eastAsia="zh-CN"/>
        </w:rPr>
        <w:t xml:space="preserve">Zateplení výtahové šachty nad extrudovaným polystyrénem bude pokračovat tepelnou izolací z kontaktního izolačního kompozitního certifikovaného systému s tepelně izolační fasádní deskou </w:t>
      </w:r>
      <w:r w:rsidR="00F601A9">
        <w:rPr>
          <w:rFonts w:ascii="Times New Roman" w:eastAsia="Arial" w:hAnsi="Times New Roman" w:cs="Calibri"/>
          <w:sz w:val="24"/>
          <w:szCs w:val="20"/>
          <w:lang w:eastAsia="zh-CN"/>
        </w:rPr>
        <w:t>z čedičové minerální vlny</w:t>
      </w:r>
      <w:r w:rsidRPr="00E8225D">
        <w:rPr>
          <w:rFonts w:ascii="Times New Roman" w:eastAsia="Arial" w:hAnsi="Times New Roman" w:cs="Calibri"/>
          <w:sz w:val="24"/>
          <w:szCs w:val="20"/>
          <w:lang w:eastAsia="zh-CN"/>
        </w:rPr>
        <w:t>, se součinitelem prostupu tepla U=0,1</w:t>
      </w:r>
      <w:r w:rsidR="00F601A9">
        <w:rPr>
          <w:rFonts w:ascii="Times New Roman" w:eastAsia="Arial" w:hAnsi="Times New Roman" w:cs="Calibri"/>
          <w:sz w:val="24"/>
          <w:szCs w:val="20"/>
          <w:lang w:eastAsia="zh-CN"/>
        </w:rPr>
        <w:t>9</w:t>
      </w:r>
      <w:r w:rsidRPr="00E8225D">
        <w:rPr>
          <w:rFonts w:ascii="Times New Roman" w:eastAsia="Arial" w:hAnsi="Times New Roman" w:cs="Calibri"/>
          <w:sz w:val="24"/>
          <w:szCs w:val="20"/>
          <w:lang w:eastAsia="zh-CN"/>
        </w:rPr>
        <w:t xml:space="preserve">0 W/m2*K, součinitel tepelné vodivosti </w:t>
      </w:r>
      <w:r w:rsidRPr="00E8225D">
        <w:rPr>
          <w:rFonts w:ascii="Times New Roman" w:eastAsia="Arial" w:hAnsi="Times New Roman"/>
          <w:sz w:val="24"/>
          <w:szCs w:val="20"/>
          <w:lang w:eastAsia="zh-CN"/>
        </w:rPr>
        <w:t>λ=</w:t>
      </w:r>
      <w:r w:rsidRPr="00E8225D">
        <w:rPr>
          <w:rFonts w:ascii="Times New Roman" w:eastAsia="Arial" w:hAnsi="Times New Roman" w:cs="Calibri"/>
          <w:sz w:val="24"/>
          <w:szCs w:val="20"/>
          <w:lang w:eastAsia="zh-CN"/>
        </w:rPr>
        <w:t xml:space="preserve"> 0,03</w:t>
      </w:r>
      <w:r w:rsidR="00F601A9">
        <w:rPr>
          <w:rFonts w:ascii="Times New Roman" w:eastAsia="Arial" w:hAnsi="Times New Roman" w:cs="Calibri"/>
          <w:sz w:val="24"/>
          <w:szCs w:val="20"/>
          <w:lang w:eastAsia="zh-CN"/>
        </w:rPr>
        <w:t>8</w:t>
      </w:r>
      <w:r w:rsidRPr="00E8225D">
        <w:rPr>
          <w:rFonts w:ascii="Times New Roman" w:eastAsia="Arial" w:hAnsi="Times New Roman" w:cs="Calibri"/>
          <w:sz w:val="24"/>
          <w:szCs w:val="20"/>
          <w:lang w:eastAsia="zh-CN"/>
        </w:rPr>
        <w:t xml:space="preserve"> W/m*K. </w:t>
      </w:r>
      <w:r w:rsidR="005A22BB">
        <w:rPr>
          <w:rFonts w:ascii="Times New Roman" w:eastAsia="Arial" w:hAnsi="Times New Roman" w:cs="Calibri"/>
          <w:sz w:val="24"/>
          <w:szCs w:val="20"/>
          <w:lang w:eastAsia="zh-CN"/>
        </w:rPr>
        <w:t xml:space="preserve"> </w:t>
      </w:r>
    </w:p>
    <w:p w14:paraId="78E7F509" w14:textId="6778BEB8" w:rsidR="00E8225D" w:rsidRPr="00E8225D" w:rsidRDefault="00E8225D" w:rsidP="00E8225D">
      <w:pPr>
        <w:widowControl w:val="0"/>
        <w:tabs>
          <w:tab w:val="left" w:pos="567"/>
        </w:tabs>
        <w:suppressAutoHyphens/>
        <w:autoSpaceDE w:val="0"/>
        <w:spacing w:after="0" w:line="240" w:lineRule="auto"/>
        <w:ind w:left="17" w:right="6" w:hanging="17"/>
        <w:jc w:val="both"/>
        <w:rPr>
          <w:rFonts w:ascii="Times New Roman" w:eastAsia="Arial" w:hAnsi="Times New Roman" w:cs="Calibri"/>
          <w:sz w:val="24"/>
          <w:szCs w:val="20"/>
          <w:lang w:eastAsia="zh-CN"/>
        </w:rPr>
      </w:pPr>
      <w:r>
        <w:rPr>
          <w:rFonts w:ascii="Times New Roman" w:eastAsia="Arial" w:hAnsi="Times New Roman" w:cs="Calibri"/>
          <w:sz w:val="24"/>
          <w:szCs w:val="20"/>
          <w:lang w:eastAsia="zh-CN"/>
        </w:rPr>
        <w:tab/>
      </w:r>
      <w:r>
        <w:rPr>
          <w:rFonts w:ascii="Times New Roman" w:eastAsia="Arial" w:hAnsi="Times New Roman" w:cs="Calibri"/>
          <w:sz w:val="24"/>
          <w:szCs w:val="20"/>
          <w:lang w:eastAsia="zh-CN"/>
        </w:rPr>
        <w:tab/>
      </w:r>
      <w:r w:rsidRPr="00E8225D">
        <w:rPr>
          <w:rFonts w:ascii="Times New Roman" w:eastAsia="Arial" w:hAnsi="Times New Roman" w:cs="Calibri"/>
          <w:sz w:val="24"/>
          <w:szCs w:val="20"/>
          <w:lang w:eastAsia="zh-CN"/>
        </w:rPr>
        <w:t xml:space="preserve">Vnitřní nosné cihelné zdivo </w:t>
      </w:r>
      <w:proofErr w:type="spellStart"/>
      <w:r w:rsidRPr="00E8225D">
        <w:rPr>
          <w:rFonts w:ascii="Times New Roman" w:eastAsia="Arial" w:hAnsi="Times New Roman" w:cs="Calibri"/>
          <w:sz w:val="24"/>
          <w:szCs w:val="20"/>
          <w:lang w:eastAsia="zh-CN"/>
        </w:rPr>
        <w:t>tl</w:t>
      </w:r>
      <w:proofErr w:type="spellEnd"/>
      <w:r w:rsidRPr="00E8225D">
        <w:rPr>
          <w:rFonts w:ascii="Times New Roman" w:eastAsia="Arial" w:hAnsi="Times New Roman" w:cs="Calibri"/>
          <w:sz w:val="24"/>
          <w:szCs w:val="20"/>
          <w:lang w:eastAsia="zh-CN"/>
        </w:rPr>
        <w:t>. 300 mm se provede z akustického cihelného bloku</w:t>
      </w:r>
      <w:r w:rsidR="00EE250F">
        <w:rPr>
          <w:rFonts w:ascii="Times New Roman" w:eastAsia="Arial" w:hAnsi="Times New Roman" w:cs="Calibri"/>
          <w:sz w:val="24"/>
          <w:szCs w:val="20"/>
          <w:lang w:eastAsia="zh-CN"/>
        </w:rPr>
        <w:t xml:space="preserve"> P+D (výšky 238 mm)</w:t>
      </w:r>
      <w:r w:rsidRPr="00E8225D">
        <w:rPr>
          <w:rFonts w:ascii="Times New Roman" w:eastAsia="Arial" w:hAnsi="Times New Roman" w:cs="Calibri"/>
          <w:sz w:val="24"/>
          <w:szCs w:val="20"/>
          <w:lang w:eastAsia="zh-CN"/>
        </w:rPr>
        <w:t xml:space="preserve">, vyzděného na maltu </w:t>
      </w:r>
      <w:r w:rsidR="00EE250F">
        <w:rPr>
          <w:rFonts w:ascii="Times New Roman" w:eastAsia="Arial" w:hAnsi="Times New Roman" w:cs="Calibri"/>
          <w:sz w:val="24"/>
          <w:szCs w:val="20"/>
          <w:lang w:eastAsia="zh-CN"/>
        </w:rPr>
        <w:t>M10</w:t>
      </w:r>
      <w:r w:rsidRPr="00E8225D">
        <w:rPr>
          <w:rFonts w:ascii="Times New Roman" w:eastAsia="Arial" w:hAnsi="Times New Roman" w:cs="Calibri"/>
          <w:sz w:val="24"/>
          <w:szCs w:val="20"/>
          <w:lang w:eastAsia="zh-CN"/>
        </w:rPr>
        <w:t>, pevnost P15, se součinitele prostupu tepla U=0,8</w:t>
      </w:r>
      <w:r w:rsidR="00EE250F">
        <w:rPr>
          <w:rFonts w:ascii="Times New Roman" w:eastAsia="Arial" w:hAnsi="Times New Roman" w:cs="Calibri"/>
          <w:sz w:val="24"/>
          <w:szCs w:val="20"/>
          <w:lang w:eastAsia="zh-CN"/>
        </w:rPr>
        <w:t>5</w:t>
      </w:r>
      <w:r w:rsidRPr="00E8225D">
        <w:rPr>
          <w:rFonts w:ascii="Times New Roman" w:eastAsia="Arial" w:hAnsi="Times New Roman" w:cs="Calibri"/>
          <w:sz w:val="24"/>
          <w:szCs w:val="20"/>
          <w:lang w:eastAsia="zh-CN"/>
        </w:rPr>
        <w:t>0 W/m2*K, neprůzvučnost 5</w:t>
      </w:r>
      <w:r w:rsidR="00EE250F">
        <w:rPr>
          <w:rFonts w:ascii="Times New Roman" w:eastAsia="Arial" w:hAnsi="Times New Roman" w:cs="Calibri"/>
          <w:sz w:val="24"/>
          <w:szCs w:val="20"/>
          <w:lang w:eastAsia="zh-CN"/>
        </w:rPr>
        <w:t>7</w:t>
      </w:r>
      <w:r w:rsidRPr="00E8225D">
        <w:rPr>
          <w:rFonts w:ascii="Times New Roman" w:eastAsia="Arial" w:hAnsi="Times New Roman" w:cs="Calibri"/>
          <w:sz w:val="24"/>
          <w:szCs w:val="20"/>
          <w:lang w:eastAsia="zh-CN"/>
        </w:rPr>
        <w:t xml:space="preserve"> dB, se součinitelem tepelné vodivosti </w:t>
      </w:r>
      <w:r w:rsidRPr="00E8225D">
        <w:rPr>
          <w:rFonts w:ascii="Times New Roman" w:eastAsia="Arial" w:hAnsi="Times New Roman"/>
          <w:sz w:val="24"/>
          <w:szCs w:val="20"/>
          <w:lang w:eastAsia="zh-CN"/>
        </w:rPr>
        <w:t>λ=</w:t>
      </w:r>
      <w:r w:rsidRPr="00E8225D">
        <w:rPr>
          <w:rFonts w:ascii="Times New Roman" w:eastAsia="Arial" w:hAnsi="Times New Roman" w:cs="Calibri"/>
          <w:sz w:val="24"/>
          <w:szCs w:val="20"/>
          <w:lang w:eastAsia="zh-CN"/>
        </w:rPr>
        <w:t xml:space="preserve"> 0,310 W/m*K. </w:t>
      </w:r>
    </w:p>
    <w:p w14:paraId="75B06602" w14:textId="3FB21958" w:rsidR="00E8225D" w:rsidRPr="00E8225D" w:rsidRDefault="00E8225D" w:rsidP="00E8225D">
      <w:pPr>
        <w:widowControl w:val="0"/>
        <w:tabs>
          <w:tab w:val="left" w:pos="567"/>
        </w:tabs>
        <w:suppressAutoHyphens/>
        <w:autoSpaceDE w:val="0"/>
        <w:spacing w:after="0" w:line="240" w:lineRule="auto"/>
        <w:ind w:left="17" w:right="6" w:hanging="17"/>
        <w:jc w:val="both"/>
        <w:rPr>
          <w:rFonts w:ascii="Times New Roman" w:eastAsia="Arial" w:hAnsi="Times New Roman" w:cs="Calibri"/>
          <w:sz w:val="24"/>
          <w:szCs w:val="20"/>
          <w:lang w:eastAsia="zh-CN"/>
        </w:rPr>
      </w:pPr>
      <w:r>
        <w:rPr>
          <w:rFonts w:ascii="Times New Roman" w:eastAsia="Arial" w:hAnsi="Times New Roman" w:cs="Calibri"/>
          <w:sz w:val="24"/>
          <w:szCs w:val="20"/>
          <w:lang w:eastAsia="zh-CN"/>
        </w:rPr>
        <w:tab/>
      </w:r>
      <w:r>
        <w:rPr>
          <w:rFonts w:ascii="Times New Roman" w:eastAsia="Arial" w:hAnsi="Times New Roman" w:cs="Calibri"/>
          <w:sz w:val="24"/>
          <w:szCs w:val="20"/>
          <w:lang w:eastAsia="zh-CN"/>
        </w:rPr>
        <w:tab/>
      </w:r>
      <w:r w:rsidRPr="00E8225D">
        <w:rPr>
          <w:rFonts w:ascii="Times New Roman" w:eastAsia="Arial" w:hAnsi="Times New Roman" w:cs="Calibri"/>
          <w:sz w:val="24"/>
          <w:szCs w:val="20"/>
          <w:lang w:eastAsia="zh-CN"/>
        </w:rPr>
        <w:t xml:space="preserve">Atikové cihelné zdivo </w:t>
      </w:r>
      <w:proofErr w:type="spellStart"/>
      <w:r w:rsidRPr="00E8225D">
        <w:rPr>
          <w:rFonts w:ascii="Times New Roman" w:eastAsia="Arial" w:hAnsi="Times New Roman" w:cs="Calibri"/>
          <w:sz w:val="24"/>
          <w:szCs w:val="20"/>
          <w:lang w:eastAsia="zh-CN"/>
        </w:rPr>
        <w:t>tl</w:t>
      </w:r>
      <w:proofErr w:type="spellEnd"/>
      <w:r w:rsidRPr="00E8225D">
        <w:rPr>
          <w:rFonts w:ascii="Times New Roman" w:eastAsia="Arial" w:hAnsi="Times New Roman" w:cs="Calibri"/>
          <w:sz w:val="24"/>
          <w:szCs w:val="20"/>
          <w:lang w:eastAsia="zh-CN"/>
        </w:rPr>
        <w:t xml:space="preserve">. 300 mm se provede z broušeného cihelného bloku, vyzděného na maltu pro tenké spáry, pevnost P15, se součinitele prostupu tepla U=0,500 W/m2*K, neprůzvučnost 48 dB, se součinitelem tepelné vodivosti </w:t>
      </w:r>
      <w:r w:rsidRPr="00E8225D">
        <w:rPr>
          <w:rFonts w:ascii="Times New Roman" w:eastAsia="Arial" w:hAnsi="Times New Roman"/>
          <w:sz w:val="24"/>
          <w:szCs w:val="20"/>
          <w:lang w:eastAsia="zh-CN"/>
        </w:rPr>
        <w:t>λ=</w:t>
      </w:r>
      <w:r w:rsidRPr="00E8225D">
        <w:rPr>
          <w:rFonts w:ascii="Times New Roman" w:eastAsia="Arial" w:hAnsi="Times New Roman" w:cs="Calibri"/>
          <w:sz w:val="24"/>
          <w:szCs w:val="20"/>
          <w:lang w:eastAsia="zh-CN"/>
        </w:rPr>
        <w:t xml:space="preserve"> 0,170 W/m*K. </w:t>
      </w:r>
    </w:p>
    <w:p w14:paraId="0B4651CB" w14:textId="77777777" w:rsidR="00E8225D" w:rsidRPr="00E8225D" w:rsidRDefault="00E8225D" w:rsidP="00E8225D">
      <w:pPr>
        <w:widowControl w:val="0"/>
        <w:tabs>
          <w:tab w:val="left" w:pos="567"/>
        </w:tabs>
        <w:suppressAutoHyphens/>
        <w:autoSpaceDE w:val="0"/>
        <w:spacing w:after="0" w:line="240" w:lineRule="auto"/>
        <w:ind w:left="17" w:right="6" w:hanging="17"/>
        <w:jc w:val="both"/>
        <w:rPr>
          <w:rFonts w:ascii="Times New Roman" w:eastAsia="Arial" w:hAnsi="Times New Roman" w:cs="Calibri"/>
          <w:sz w:val="24"/>
          <w:szCs w:val="20"/>
          <w:lang w:eastAsia="zh-CN"/>
        </w:rPr>
      </w:pPr>
      <w:r w:rsidRPr="00E8225D">
        <w:rPr>
          <w:rFonts w:ascii="Times New Roman" w:eastAsia="Arial" w:hAnsi="Times New Roman" w:cs="Calibri"/>
          <w:sz w:val="24"/>
          <w:szCs w:val="20"/>
          <w:lang w:eastAsia="zh-CN"/>
        </w:rPr>
        <w:t xml:space="preserve">Atikové zdivo bude svisle zatepleno v místě střešního pláště střešním polystyrénem EPS 150 </w:t>
      </w:r>
      <w:proofErr w:type="spellStart"/>
      <w:r w:rsidRPr="00E8225D">
        <w:rPr>
          <w:rFonts w:ascii="Times New Roman" w:eastAsia="Arial" w:hAnsi="Times New Roman" w:cs="Calibri"/>
          <w:sz w:val="24"/>
          <w:szCs w:val="20"/>
          <w:lang w:eastAsia="zh-CN"/>
        </w:rPr>
        <w:t>grafitovaným</w:t>
      </w:r>
      <w:proofErr w:type="spellEnd"/>
      <w:r w:rsidRPr="00E8225D">
        <w:rPr>
          <w:rFonts w:ascii="Times New Roman" w:eastAsia="Arial" w:hAnsi="Times New Roman" w:cs="Calibri"/>
          <w:sz w:val="24"/>
          <w:szCs w:val="20"/>
          <w:lang w:eastAsia="zh-CN"/>
        </w:rPr>
        <w:t xml:space="preserve">, </w:t>
      </w:r>
      <w:proofErr w:type="spellStart"/>
      <w:r w:rsidRPr="00E8225D">
        <w:rPr>
          <w:rFonts w:ascii="Times New Roman" w:eastAsia="Arial" w:hAnsi="Times New Roman" w:cs="Calibri"/>
          <w:sz w:val="24"/>
          <w:szCs w:val="20"/>
          <w:lang w:eastAsia="zh-CN"/>
        </w:rPr>
        <w:t>tl</w:t>
      </w:r>
      <w:proofErr w:type="spellEnd"/>
      <w:r w:rsidRPr="00E8225D">
        <w:rPr>
          <w:rFonts w:ascii="Times New Roman" w:eastAsia="Arial" w:hAnsi="Times New Roman" w:cs="Calibri"/>
          <w:sz w:val="24"/>
          <w:szCs w:val="20"/>
          <w:lang w:eastAsia="zh-CN"/>
        </w:rPr>
        <w:t xml:space="preserve">. 50 mm, se součinitelem prostupu tepla U=0,620 W/m2*K, součinitel tepelné vodivosti </w:t>
      </w:r>
      <w:r w:rsidRPr="00E8225D">
        <w:rPr>
          <w:rFonts w:ascii="Times New Roman" w:eastAsia="Arial" w:hAnsi="Times New Roman"/>
          <w:sz w:val="24"/>
          <w:szCs w:val="20"/>
          <w:lang w:eastAsia="zh-CN"/>
        </w:rPr>
        <w:t>λ=</w:t>
      </w:r>
      <w:r w:rsidRPr="00E8225D">
        <w:rPr>
          <w:rFonts w:ascii="Times New Roman" w:eastAsia="Arial" w:hAnsi="Times New Roman" w:cs="Calibri"/>
          <w:sz w:val="24"/>
          <w:szCs w:val="20"/>
          <w:lang w:eastAsia="zh-CN"/>
        </w:rPr>
        <w:t xml:space="preserve"> 0,031 W/m*K.  </w:t>
      </w:r>
    </w:p>
    <w:p w14:paraId="23BC7DFD" w14:textId="77169ECF" w:rsidR="00E8225D" w:rsidRPr="00E8225D" w:rsidRDefault="00E8225D" w:rsidP="00E8225D">
      <w:pPr>
        <w:widowControl w:val="0"/>
        <w:tabs>
          <w:tab w:val="left" w:pos="567"/>
        </w:tabs>
        <w:suppressAutoHyphens/>
        <w:autoSpaceDE w:val="0"/>
        <w:spacing w:after="0" w:line="240" w:lineRule="auto"/>
        <w:ind w:left="17" w:right="6" w:hanging="17"/>
        <w:jc w:val="both"/>
        <w:rPr>
          <w:rFonts w:ascii="Times New Roman" w:eastAsia="Arial" w:hAnsi="Times New Roman" w:cs="Calibri"/>
          <w:sz w:val="24"/>
          <w:szCs w:val="20"/>
          <w:lang w:eastAsia="zh-CN"/>
        </w:rPr>
      </w:pPr>
      <w:r>
        <w:rPr>
          <w:rFonts w:ascii="Times New Roman" w:eastAsia="Arial" w:hAnsi="Times New Roman" w:cs="Calibri"/>
          <w:sz w:val="24"/>
          <w:szCs w:val="20"/>
          <w:lang w:eastAsia="zh-CN"/>
        </w:rPr>
        <w:tab/>
      </w:r>
      <w:r>
        <w:rPr>
          <w:rFonts w:ascii="Times New Roman" w:eastAsia="Arial" w:hAnsi="Times New Roman" w:cs="Calibri"/>
          <w:sz w:val="24"/>
          <w:szCs w:val="20"/>
          <w:lang w:eastAsia="zh-CN"/>
        </w:rPr>
        <w:tab/>
      </w:r>
      <w:r w:rsidRPr="00E8225D">
        <w:rPr>
          <w:rFonts w:ascii="Times New Roman" w:eastAsia="Arial" w:hAnsi="Times New Roman" w:cs="Calibri"/>
          <w:sz w:val="24"/>
          <w:szCs w:val="20"/>
          <w:lang w:eastAsia="zh-CN"/>
        </w:rPr>
        <w:t xml:space="preserve">Vnitřní nosné cihelné zdivo okolo výtahové šachty </w:t>
      </w:r>
      <w:proofErr w:type="spellStart"/>
      <w:r w:rsidRPr="00E8225D">
        <w:rPr>
          <w:rFonts w:ascii="Times New Roman" w:eastAsia="Arial" w:hAnsi="Times New Roman" w:cs="Calibri"/>
          <w:sz w:val="24"/>
          <w:szCs w:val="20"/>
          <w:lang w:eastAsia="zh-CN"/>
        </w:rPr>
        <w:t>tl</w:t>
      </w:r>
      <w:proofErr w:type="spellEnd"/>
      <w:r w:rsidRPr="00E8225D">
        <w:rPr>
          <w:rFonts w:ascii="Times New Roman" w:eastAsia="Arial" w:hAnsi="Times New Roman" w:cs="Calibri"/>
          <w:sz w:val="24"/>
          <w:szCs w:val="20"/>
          <w:lang w:eastAsia="zh-CN"/>
        </w:rPr>
        <w:t xml:space="preserve">. 300 mm se provede z vápenopískových tvárnic, vyzděných na maltu pro tenké spáry, pevnost P12, se součinitele prostupu tepla U=2,380 W/m2*K, neprůzvučnost 57 dB, se součinitelem tepelné vodivosti </w:t>
      </w:r>
      <w:r w:rsidRPr="00E8225D">
        <w:rPr>
          <w:rFonts w:ascii="Times New Roman" w:eastAsia="Arial" w:hAnsi="Times New Roman"/>
          <w:sz w:val="24"/>
          <w:szCs w:val="20"/>
          <w:lang w:eastAsia="zh-CN"/>
        </w:rPr>
        <w:t>λ=</w:t>
      </w:r>
      <w:r w:rsidRPr="00E8225D">
        <w:rPr>
          <w:rFonts w:ascii="Times New Roman" w:eastAsia="Arial" w:hAnsi="Times New Roman" w:cs="Calibri"/>
          <w:sz w:val="24"/>
          <w:szCs w:val="20"/>
          <w:lang w:eastAsia="zh-CN"/>
        </w:rPr>
        <w:t xml:space="preserve"> 0,720 W/m*K. </w:t>
      </w:r>
    </w:p>
    <w:p w14:paraId="113A10F4" w14:textId="15F2DAC1" w:rsidR="00E8225D" w:rsidRPr="00E8225D" w:rsidRDefault="00E8225D" w:rsidP="00E8225D">
      <w:pPr>
        <w:widowControl w:val="0"/>
        <w:tabs>
          <w:tab w:val="left" w:pos="567"/>
        </w:tabs>
        <w:suppressAutoHyphens/>
        <w:autoSpaceDE w:val="0"/>
        <w:spacing w:after="0" w:line="240" w:lineRule="auto"/>
        <w:ind w:left="17" w:right="6" w:hanging="17"/>
        <w:jc w:val="both"/>
        <w:rPr>
          <w:rFonts w:ascii="Times New Roman" w:eastAsia="Arial" w:hAnsi="Times New Roman" w:cs="Calibri"/>
          <w:sz w:val="24"/>
          <w:szCs w:val="20"/>
          <w:lang w:eastAsia="zh-CN"/>
        </w:rPr>
      </w:pPr>
      <w:r>
        <w:rPr>
          <w:rFonts w:ascii="Times New Roman" w:eastAsia="Arial" w:hAnsi="Times New Roman" w:cs="Calibri"/>
          <w:sz w:val="24"/>
          <w:szCs w:val="20"/>
          <w:lang w:eastAsia="zh-CN"/>
        </w:rPr>
        <w:tab/>
      </w:r>
      <w:r>
        <w:rPr>
          <w:rFonts w:ascii="Times New Roman" w:eastAsia="Arial" w:hAnsi="Times New Roman" w:cs="Calibri"/>
          <w:sz w:val="24"/>
          <w:szCs w:val="20"/>
          <w:lang w:eastAsia="zh-CN"/>
        </w:rPr>
        <w:tab/>
      </w:r>
      <w:r w:rsidRPr="00E8225D">
        <w:rPr>
          <w:rFonts w:ascii="Times New Roman" w:eastAsia="Arial" w:hAnsi="Times New Roman" w:cs="Calibri"/>
          <w:sz w:val="24"/>
          <w:szCs w:val="20"/>
          <w:lang w:eastAsia="zh-CN"/>
        </w:rPr>
        <w:t xml:space="preserve">U schodiště dle požadavků statika se zrealizuje </w:t>
      </w:r>
      <w:proofErr w:type="spellStart"/>
      <w:r w:rsidRPr="00E8225D">
        <w:rPr>
          <w:rFonts w:ascii="Times New Roman" w:eastAsia="Arial" w:hAnsi="Times New Roman" w:cs="Calibri"/>
          <w:sz w:val="24"/>
          <w:szCs w:val="20"/>
          <w:lang w:eastAsia="zh-CN"/>
        </w:rPr>
        <w:t>žb</w:t>
      </w:r>
      <w:proofErr w:type="spellEnd"/>
      <w:r w:rsidRPr="00E8225D">
        <w:rPr>
          <w:rFonts w:ascii="Times New Roman" w:eastAsia="Arial" w:hAnsi="Times New Roman" w:cs="Calibri"/>
          <w:sz w:val="24"/>
          <w:szCs w:val="20"/>
          <w:lang w:eastAsia="zh-CN"/>
        </w:rPr>
        <w:t xml:space="preserve"> monolitická stěna </w:t>
      </w:r>
      <w:proofErr w:type="spellStart"/>
      <w:r w:rsidRPr="00E8225D">
        <w:rPr>
          <w:rFonts w:ascii="Times New Roman" w:eastAsia="Arial" w:hAnsi="Times New Roman" w:cs="Calibri"/>
          <w:sz w:val="24"/>
          <w:szCs w:val="20"/>
          <w:lang w:eastAsia="zh-CN"/>
        </w:rPr>
        <w:t>tl</w:t>
      </w:r>
      <w:proofErr w:type="spellEnd"/>
      <w:r w:rsidRPr="00E8225D">
        <w:rPr>
          <w:rFonts w:ascii="Times New Roman" w:eastAsia="Arial" w:hAnsi="Times New Roman" w:cs="Calibri"/>
          <w:sz w:val="24"/>
          <w:szCs w:val="20"/>
          <w:lang w:eastAsia="zh-CN"/>
        </w:rPr>
        <w:t>. 200 mm. Vyztužení stěny je určeno ve statickém výpočtu a v příslušném výkrese.</w:t>
      </w:r>
    </w:p>
    <w:p w14:paraId="7BA92366" w14:textId="55A066D3" w:rsidR="00E8225D" w:rsidRPr="00E8225D" w:rsidRDefault="00E8225D" w:rsidP="00E8225D">
      <w:pPr>
        <w:widowControl w:val="0"/>
        <w:tabs>
          <w:tab w:val="left" w:pos="567"/>
        </w:tabs>
        <w:suppressAutoHyphens/>
        <w:autoSpaceDE w:val="0"/>
        <w:spacing w:after="0" w:line="240" w:lineRule="auto"/>
        <w:ind w:left="17" w:right="6" w:hanging="17"/>
        <w:jc w:val="both"/>
        <w:rPr>
          <w:rFonts w:ascii="Times New Roman" w:eastAsia="Arial" w:hAnsi="Times New Roman" w:cs="Calibri"/>
          <w:sz w:val="24"/>
          <w:szCs w:val="20"/>
          <w:lang w:eastAsia="zh-CN"/>
        </w:rPr>
      </w:pPr>
      <w:r>
        <w:rPr>
          <w:rFonts w:ascii="Times New Roman" w:eastAsia="Arial" w:hAnsi="Times New Roman" w:cs="Calibri"/>
          <w:sz w:val="24"/>
          <w:szCs w:val="20"/>
          <w:lang w:eastAsia="zh-CN"/>
        </w:rPr>
        <w:tab/>
      </w:r>
      <w:r>
        <w:rPr>
          <w:rFonts w:ascii="Times New Roman" w:eastAsia="Arial" w:hAnsi="Times New Roman" w:cs="Calibri"/>
          <w:sz w:val="24"/>
          <w:szCs w:val="20"/>
          <w:lang w:eastAsia="zh-CN"/>
        </w:rPr>
        <w:tab/>
      </w:r>
      <w:r w:rsidRPr="00E8225D">
        <w:rPr>
          <w:rFonts w:ascii="Times New Roman" w:eastAsia="Arial" w:hAnsi="Times New Roman" w:cs="Calibri"/>
          <w:sz w:val="24"/>
          <w:szCs w:val="20"/>
          <w:lang w:eastAsia="zh-CN"/>
        </w:rPr>
        <w:t xml:space="preserve">Nenosné zdivo – příčky </w:t>
      </w:r>
      <w:proofErr w:type="spellStart"/>
      <w:r w:rsidRPr="00E8225D">
        <w:rPr>
          <w:rFonts w:ascii="Times New Roman" w:eastAsia="Arial" w:hAnsi="Times New Roman" w:cs="Calibri"/>
          <w:sz w:val="24"/>
          <w:szCs w:val="20"/>
          <w:lang w:eastAsia="zh-CN"/>
        </w:rPr>
        <w:t>tl</w:t>
      </w:r>
      <w:proofErr w:type="spellEnd"/>
      <w:r w:rsidRPr="00E8225D">
        <w:rPr>
          <w:rFonts w:ascii="Times New Roman" w:eastAsia="Arial" w:hAnsi="Times New Roman" w:cs="Calibri"/>
          <w:sz w:val="24"/>
          <w:szCs w:val="20"/>
          <w:lang w:eastAsia="zh-CN"/>
        </w:rPr>
        <w:t xml:space="preserve">. 150 mm budou vyzděny z pórobetonových tvárnic, vyzděných na maltu pro tenké spáry, s pevností P2-500, se součinitele prostupu tepla U=0,755 W/m2*K, neprůzvučnost 41 dB, se součinitelem tepelné vodivosti </w:t>
      </w:r>
      <w:r w:rsidRPr="00E8225D">
        <w:rPr>
          <w:rFonts w:ascii="Times New Roman" w:eastAsia="Arial" w:hAnsi="Times New Roman"/>
          <w:sz w:val="24"/>
          <w:szCs w:val="20"/>
          <w:lang w:eastAsia="zh-CN"/>
        </w:rPr>
        <w:t>λ=</w:t>
      </w:r>
      <w:r w:rsidRPr="00E8225D">
        <w:rPr>
          <w:rFonts w:ascii="Times New Roman" w:eastAsia="Arial" w:hAnsi="Times New Roman" w:cs="Calibri"/>
          <w:sz w:val="24"/>
          <w:szCs w:val="20"/>
          <w:lang w:eastAsia="zh-CN"/>
        </w:rPr>
        <w:t xml:space="preserve"> 0,130 W/m*K. </w:t>
      </w:r>
    </w:p>
    <w:p w14:paraId="1A5A4AFC" w14:textId="038FDAF5" w:rsidR="00B67DD4" w:rsidRPr="00E8225D" w:rsidRDefault="00E8225D" w:rsidP="00B67DD4">
      <w:pPr>
        <w:widowControl w:val="0"/>
        <w:tabs>
          <w:tab w:val="left" w:pos="567"/>
        </w:tabs>
        <w:suppressAutoHyphens/>
        <w:autoSpaceDE w:val="0"/>
        <w:spacing w:after="0" w:line="240" w:lineRule="auto"/>
        <w:ind w:left="17" w:right="6" w:hanging="17"/>
        <w:jc w:val="both"/>
        <w:rPr>
          <w:rFonts w:ascii="Times New Roman" w:eastAsia="Arial" w:hAnsi="Times New Roman" w:cs="Calibri"/>
          <w:sz w:val="24"/>
          <w:szCs w:val="20"/>
          <w:lang w:eastAsia="zh-CN"/>
        </w:rPr>
      </w:pPr>
      <w:r w:rsidRPr="00E8225D">
        <w:rPr>
          <w:rFonts w:ascii="Times New Roman" w:hAnsi="Times New Roman"/>
          <w:sz w:val="24"/>
          <w:szCs w:val="24"/>
          <w:lang w:eastAsia="zh-CN"/>
        </w:rPr>
        <w:tab/>
      </w:r>
      <w:r w:rsidR="00B67DD4">
        <w:rPr>
          <w:rFonts w:ascii="Times New Roman" w:hAnsi="Times New Roman"/>
          <w:sz w:val="24"/>
          <w:szCs w:val="24"/>
          <w:lang w:eastAsia="zh-CN"/>
        </w:rPr>
        <w:tab/>
      </w:r>
      <w:r w:rsidR="00B67DD4" w:rsidRPr="00E8225D">
        <w:rPr>
          <w:rFonts w:ascii="Times New Roman" w:eastAsia="Arial" w:hAnsi="Times New Roman" w:cs="Calibri"/>
          <w:sz w:val="24"/>
          <w:szCs w:val="20"/>
          <w:lang w:eastAsia="zh-CN"/>
        </w:rPr>
        <w:t>Nenosné zdivo – příčk</w:t>
      </w:r>
      <w:r w:rsidR="00B67DD4">
        <w:rPr>
          <w:rFonts w:ascii="Times New Roman" w:eastAsia="Arial" w:hAnsi="Times New Roman" w:cs="Calibri"/>
          <w:sz w:val="24"/>
          <w:szCs w:val="20"/>
          <w:lang w:eastAsia="zh-CN"/>
        </w:rPr>
        <w:t xml:space="preserve">a u sprchy v místnosti ve 2.NP šatna/sprcha bude </w:t>
      </w:r>
      <w:proofErr w:type="spellStart"/>
      <w:r w:rsidR="00B67DD4" w:rsidRPr="00E8225D">
        <w:rPr>
          <w:rFonts w:ascii="Times New Roman" w:eastAsia="Arial" w:hAnsi="Times New Roman" w:cs="Calibri"/>
          <w:sz w:val="24"/>
          <w:szCs w:val="20"/>
          <w:lang w:eastAsia="zh-CN"/>
        </w:rPr>
        <w:t>tl</w:t>
      </w:r>
      <w:proofErr w:type="spellEnd"/>
      <w:r w:rsidR="00B67DD4" w:rsidRPr="00E8225D">
        <w:rPr>
          <w:rFonts w:ascii="Times New Roman" w:eastAsia="Arial" w:hAnsi="Times New Roman" w:cs="Calibri"/>
          <w:sz w:val="24"/>
          <w:szCs w:val="20"/>
          <w:lang w:eastAsia="zh-CN"/>
        </w:rPr>
        <w:t>. 1</w:t>
      </w:r>
      <w:r w:rsidR="00B67DD4">
        <w:rPr>
          <w:rFonts w:ascii="Times New Roman" w:eastAsia="Arial" w:hAnsi="Times New Roman" w:cs="Calibri"/>
          <w:sz w:val="24"/>
          <w:szCs w:val="20"/>
          <w:lang w:eastAsia="zh-CN"/>
        </w:rPr>
        <w:t>0</w:t>
      </w:r>
      <w:r w:rsidR="00B67DD4" w:rsidRPr="00E8225D">
        <w:rPr>
          <w:rFonts w:ascii="Times New Roman" w:eastAsia="Arial" w:hAnsi="Times New Roman" w:cs="Calibri"/>
          <w:sz w:val="24"/>
          <w:szCs w:val="20"/>
          <w:lang w:eastAsia="zh-CN"/>
        </w:rPr>
        <w:t>0 mm</w:t>
      </w:r>
      <w:r w:rsidR="00B67DD4">
        <w:rPr>
          <w:rFonts w:ascii="Times New Roman" w:eastAsia="Arial" w:hAnsi="Times New Roman" w:cs="Calibri"/>
          <w:sz w:val="24"/>
          <w:szCs w:val="20"/>
          <w:lang w:eastAsia="zh-CN"/>
        </w:rPr>
        <w:t>,</w:t>
      </w:r>
      <w:r w:rsidR="00B67DD4" w:rsidRPr="00E8225D">
        <w:rPr>
          <w:rFonts w:ascii="Times New Roman" w:eastAsia="Arial" w:hAnsi="Times New Roman" w:cs="Calibri"/>
          <w:sz w:val="24"/>
          <w:szCs w:val="20"/>
          <w:lang w:eastAsia="zh-CN"/>
        </w:rPr>
        <w:t xml:space="preserve"> vyzděn</w:t>
      </w:r>
      <w:r w:rsidR="00B67DD4">
        <w:rPr>
          <w:rFonts w:ascii="Times New Roman" w:eastAsia="Arial" w:hAnsi="Times New Roman" w:cs="Calibri"/>
          <w:sz w:val="24"/>
          <w:szCs w:val="20"/>
          <w:lang w:eastAsia="zh-CN"/>
        </w:rPr>
        <w:t>a</w:t>
      </w:r>
      <w:r w:rsidR="00B67DD4" w:rsidRPr="00E8225D">
        <w:rPr>
          <w:rFonts w:ascii="Times New Roman" w:eastAsia="Arial" w:hAnsi="Times New Roman" w:cs="Calibri"/>
          <w:sz w:val="24"/>
          <w:szCs w:val="20"/>
          <w:lang w:eastAsia="zh-CN"/>
        </w:rPr>
        <w:t xml:space="preserve"> z pórobetonových tvárnic, na maltu pro tenké spáry, s pevností P2-500, se součinitele prostupu tepla U=</w:t>
      </w:r>
      <w:r w:rsidR="00B67DD4">
        <w:rPr>
          <w:rFonts w:ascii="Times New Roman" w:eastAsia="Arial" w:hAnsi="Times New Roman" w:cs="Calibri"/>
          <w:sz w:val="24"/>
          <w:szCs w:val="20"/>
          <w:lang w:eastAsia="zh-CN"/>
        </w:rPr>
        <w:t>1</w:t>
      </w:r>
      <w:r w:rsidR="00B67DD4" w:rsidRPr="00E8225D">
        <w:rPr>
          <w:rFonts w:ascii="Times New Roman" w:eastAsia="Arial" w:hAnsi="Times New Roman" w:cs="Calibri"/>
          <w:sz w:val="24"/>
          <w:szCs w:val="20"/>
          <w:lang w:eastAsia="zh-CN"/>
        </w:rPr>
        <w:t>,</w:t>
      </w:r>
      <w:r w:rsidR="00B67DD4">
        <w:rPr>
          <w:rFonts w:ascii="Times New Roman" w:eastAsia="Arial" w:hAnsi="Times New Roman" w:cs="Calibri"/>
          <w:sz w:val="24"/>
          <w:szCs w:val="20"/>
          <w:lang w:eastAsia="zh-CN"/>
        </w:rPr>
        <w:t>031</w:t>
      </w:r>
      <w:r w:rsidR="00B67DD4" w:rsidRPr="00E8225D">
        <w:rPr>
          <w:rFonts w:ascii="Times New Roman" w:eastAsia="Arial" w:hAnsi="Times New Roman" w:cs="Calibri"/>
          <w:sz w:val="24"/>
          <w:szCs w:val="20"/>
          <w:lang w:eastAsia="zh-CN"/>
        </w:rPr>
        <w:t xml:space="preserve"> W/m2*K, neprůzvučnost </w:t>
      </w:r>
      <w:r w:rsidR="00B67DD4">
        <w:rPr>
          <w:rFonts w:ascii="Times New Roman" w:eastAsia="Arial" w:hAnsi="Times New Roman" w:cs="Calibri"/>
          <w:sz w:val="24"/>
          <w:szCs w:val="20"/>
          <w:lang w:eastAsia="zh-CN"/>
        </w:rPr>
        <w:t>37</w:t>
      </w:r>
      <w:r w:rsidR="00B67DD4" w:rsidRPr="00E8225D">
        <w:rPr>
          <w:rFonts w:ascii="Times New Roman" w:eastAsia="Arial" w:hAnsi="Times New Roman" w:cs="Calibri"/>
          <w:sz w:val="24"/>
          <w:szCs w:val="20"/>
          <w:lang w:eastAsia="zh-CN"/>
        </w:rPr>
        <w:t xml:space="preserve"> dB, se součinitelem tepelné vodivosti </w:t>
      </w:r>
      <w:r w:rsidR="00B67DD4" w:rsidRPr="00E8225D">
        <w:rPr>
          <w:rFonts w:ascii="Times New Roman" w:eastAsia="Arial" w:hAnsi="Times New Roman"/>
          <w:sz w:val="24"/>
          <w:szCs w:val="20"/>
          <w:lang w:eastAsia="zh-CN"/>
        </w:rPr>
        <w:t>λ=</w:t>
      </w:r>
      <w:r w:rsidR="00B67DD4" w:rsidRPr="00E8225D">
        <w:rPr>
          <w:rFonts w:ascii="Times New Roman" w:eastAsia="Arial" w:hAnsi="Times New Roman" w:cs="Calibri"/>
          <w:sz w:val="24"/>
          <w:szCs w:val="20"/>
          <w:lang w:eastAsia="zh-CN"/>
        </w:rPr>
        <w:t xml:space="preserve"> 0,1</w:t>
      </w:r>
      <w:r w:rsidR="00B67DD4">
        <w:rPr>
          <w:rFonts w:ascii="Times New Roman" w:eastAsia="Arial" w:hAnsi="Times New Roman" w:cs="Calibri"/>
          <w:sz w:val="24"/>
          <w:szCs w:val="20"/>
          <w:lang w:eastAsia="zh-CN"/>
        </w:rPr>
        <w:t>25</w:t>
      </w:r>
      <w:r w:rsidR="00B67DD4" w:rsidRPr="00E8225D">
        <w:rPr>
          <w:rFonts w:ascii="Times New Roman" w:eastAsia="Arial" w:hAnsi="Times New Roman" w:cs="Calibri"/>
          <w:sz w:val="24"/>
          <w:szCs w:val="20"/>
          <w:lang w:eastAsia="zh-CN"/>
        </w:rPr>
        <w:t xml:space="preserve"> W/m*K. </w:t>
      </w:r>
    </w:p>
    <w:p w14:paraId="22BFFA31" w14:textId="14FB64B7" w:rsidR="00E8225D" w:rsidRPr="004D07CB" w:rsidRDefault="00E8225D" w:rsidP="00E8225D">
      <w:pPr>
        <w:tabs>
          <w:tab w:val="left" w:pos="567"/>
        </w:tabs>
        <w:suppressAutoHyphens/>
        <w:overflowPunct w:val="0"/>
        <w:autoSpaceDE w:val="0"/>
        <w:spacing w:after="0" w:line="240" w:lineRule="auto"/>
        <w:ind w:left="17" w:hanging="17"/>
        <w:jc w:val="both"/>
        <w:textAlignment w:val="baseline"/>
        <w:rPr>
          <w:rFonts w:ascii="Times New Roman" w:hAnsi="Times New Roman"/>
          <w:sz w:val="24"/>
          <w:szCs w:val="24"/>
          <w:lang w:eastAsia="zh-CN"/>
        </w:rPr>
      </w:pPr>
    </w:p>
    <w:p w14:paraId="39EDE046" w14:textId="3AD1DB74" w:rsidR="00E8225D" w:rsidRPr="00E8225D" w:rsidRDefault="00E8225D" w:rsidP="00E8225D">
      <w:pPr>
        <w:tabs>
          <w:tab w:val="left" w:pos="567"/>
        </w:tabs>
        <w:suppressAutoHyphens/>
        <w:overflowPunct w:val="0"/>
        <w:autoSpaceDE w:val="0"/>
        <w:spacing w:after="0" w:line="240" w:lineRule="auto"/>
        <w:ind w:left="17" w:hanging="17"/>
        <w:jc w:val="both"/>
        <w:textAlignment w:val="baseline"/>
        <w:rPr>
          <w:rFonts w:ascii="Times New Roman" w:hAnsi="Times New Roman"/>
          <w:sz w:val="24"/>
          <w:szCs w:val="24"/>
          <w:lang w:eastAsia="zh-CN"/>
        </w:rPr>
      </w:pPr>
      <w:r>
        <w:rPr>
          <w:rFonts w:ascii="Times New Roman" w:hAnsi="Times New Roman"/>
          <w:sz w:val="24"/>
          <w:szCs w:val="24"/>
          <w:lang w:eastAsia="zh-CN"/>
        </w:rPr>
        <w:tab/>
      </w:r>
      <w:r>
        <w:rPr>
          <w:rFonts w:ascii="Times New Roman" w:hAnsi="Times New Roman"/>
          <w:sz w:val="24"/>
          <w:szCs w:val="24"/>
          <w:lang w:eastAsia="zh-CN"/>
        </w:rPr>
        <w:tab/>
      </w:r>
      <w:r w:rsidRPr="00E8225D">
        <w:rPr>
          <w:rFonts w:ascii="Times New Roman" w:hAnsi="Times New Roman"/>
          <w:sz w:val="24"/>
          <w:szCs w:val="24"/>
          <w:lang w:eastAsia="zh-CN"/>
        </w:rPr>
        <w:t xml:space="preserve">Cihelné zdivo pod terénem bude ochráněno hydroizolací na spodním a bočním okraji – asfaltový pás z SBS modifikovaného asfaltu </w:t>
      </w:r>
      <w:proofErr w:type="spellStart"/>
      <w:r w:rsidRPr="00E8225D">
        <w:rPr>
          <w:rFonts w:ascii="Times New Roman" w:hAnsi="Times New Roman"/>
          <w:sz w:val="24"/>
          <w:szCs w:val="24"/>
          <w:lang w:eastAsia="zh-CN"/>
        </w:rPr>
        <w:t>tl</w:t>
      </w:r>
      <w:proofErr w:type="spellEnd"/>
      <w:r w:rsidRPr="00E8225D">
        <w:rPr>
          <w:rFonts w:ascii="Times New Roman" w:hAnsi="Times New Roman"/>
          <w:sz w:val="24"/>
          <w:szCs w:val="24"/>
          <w:lang w:eastAsia="zh-CN"/>
        </w:rPr>
        <w:t xml:space="preserve">. 4 mm. </w:t>
      </w:r>
      <w:r w:rsidRPr="00E8225D">
        <w:rPr>
          <w:rFonts w:ascii="Times New Roman" w:hAnsi="Times New Roman"/>
          <w:sz w:val="24"/>
          <w:szCs w:val="24"/>
          <w:lang w:eastAsia="zh-CN"/>
        </w:rPr>
        <w:tab/>
      </w:r>
    </w:p>
    <w:p w14:paraId="75C1B94A" w14:textId="1FDCCCEE" w:rsidR="00E8225D" w:rsidRPr="00E8225D" w:rsidRDefault="00E8225D" w:rsidP="00E8225D">
      <w:pPr>
        <w:tabs>
          <w:tab w:val="left" w:pos="567"/>
        </w:tabs>
        <w:suppressAutoHyphens/>
        <w:overflowPunct w:val="0"/>
        <w:autoSpaceDE w:val="0"/>
        <w:spacing w:after="0" w:line="240" w:lineRule="auto"/>
        <w:ind w:left="17" w:hanging="17"/>
        <w:jc w:val="both"/>
        <w:textAlignment w:val="baseline"/>
        <w:rPr>
          <w:rFonts w:ascii="Times New Roman" w:hAnsi="Times New Roman"/>
          <w:sz w:val="24"/>
          <w:szCs w:val="20"/>
          <w:lang w:eastAsia="zh-CN"/>
        </w:rPr>
      </w:pPr>
      <w:r w:rsidRPr="00E8225D">
        <w:rPr>
          <w:rFonts w:ascii="Times New Roman" w:hAnsi="Times New Roman"/>
          <w:sz w:val="24"/>
          <w:szCs w:val="20"/>
          <w:lang w:eastAsia="zh-CN"/>
        </w:rPr>
        <w:tab/>
      </w:r>
      <w:r>
        <w:rPr>
          <w:rFonts w:ascii="Times New Roman" w:hAnsi="Times New Roman"/>
          <w:sz w:val="24"/>
          <w:szCs w:val="20"/>
          <w:lang w:eastAsia="zh-CN"/>
        </w:rPr>
        <w:tab/>
      </w:r>
      <w:r w:rsidRPr="00E8225D">
        <w:rPr>
          <w:rFonts w:ascii="Times New Roman" w:hAnsi="Times New Roman"/>
          <w:sz w:val="24"/>
          <w:szCs w:val="20"/>
          <w:lang w:eastAsia="zh-CN"/>
        </w:rPr>
        <w:t xml:space="preserve">Ve zdivu (cihelné, pórobetonové) je nutno zřídit svislé drážky pro nové instalace. Veškeré přiznané rozvody budou </w:t>
      </w:r>
      <w:proofErr w:type="spellStart"/>
      <w:r w:rsidRPr="00E8225D">
        <w:rPr>
          <w:rFonts w:ascii="Times New Roman" w:hAnsi="Times New Roman"/>
          <w:sz w:val="24"/>
          <w:szCs w:val="20"/>
          <w:lang w:eastAsia="zh-CN"/>
        </w:rPr>
        <w:t>zaplentovány</w:t>
      </w:r>
      <w:proofErr w:type="spellEnd"/>
      <w:r w:rsidRPr="00E8225D">
        <w:rPr>
          <w:rFonts w:ascii="Times New Roman" w:hAnsi="Times New Roman"/>
          <w:sz w:val="24"/>
          <w:szCs w:val="20"/>
          <w:lang w:eastAsia="zh-CN"/>
        </w:rPr>
        <w:t xml:space="preserve"> v 1.NP a 2.NP. V 1.PP budou instalace přiznány (převážně </w:t>
      </w:r>
      <w:proofErr w:type="spellStart"/>
      <w:r w:rsidRPr="00E8225D">
        <w:rPr>
          <w:rFonts w:ascii="Times New Roman" w:hAnsi="Times New Roman"/>
          <w:sz w:val="24"/>
          <w:szCs w:val="20"/>
          <w:lang w:eastAsia="zh-CN"/>
        </w:rPr>
        <w:t>žb</w:t>
      </w:r>
      <w:proofErr w:type="spellEnd"/>
      <w:r w:rsidRPr="00E8225D">
        <w:rPr>
          <w:rFonts w:ascii="Times New Roman" w:hAnsi="Times New Roman"/>
          <w:sz w:val="24"/>
          <w:szCs w:val="20"/>
          <w:lang w:eastAsia="zh-CN"/>
        </w:rPr>
        <w:t xml:space="preserve"> zdi). </w:t>
      </w:r>
    </w:p>
    <w:p w14:paraId="23EE4040" w14:textId="74AE8D7D" w:rsidR="00E8225D" w:rsidRPr="00E8225D" w:rsidRDefault="00E8225D" w:rsidP="00E8225D">
      <w:pPr>
        <w:widowControl w:val="0"/>
        <w:tabs>
          <w:tab w:val="left" w:pos="567"/>
        </w:tabs>
        <w:suppressAutoHyphens/>
        <w:autoSpaceDE w:val="0"/>
        <w:spacing w:after="0" w:line="240" w:lineRule="auto"/>
        <w:ind w:left="17" w:right="5" w:hanging="17"/>
        <w:jc w:val="both"/>
        <w:rPr>
          <w:rFonts w:ascii="Times New Roman" w:eastAsia="Arial" w:hAnsi="Times New Roman" w:cs="Calibri"/>
          <w:sz w:val="24"/>
          <w:szCs w:val="24"/>
          <w:lang w:eastAsia="zh-CN"/>
        </w:rPr>
      </w:pPr>
      <w:r w:rsidRPr="00E8225D">
        <w:rPr>
          <w:rFonts w:ascii="Times New Roman" w:eastAsia="Arial" w:hAnsi="Times New Roman" w:cs="Calibri"/>
          <w:sz w:val="24"/>
          <w:szCs w:val="24"/>
          <w:lang w:eastAsia="zh-CN"/>
        </w:rPr>
        <w:tab/>
      </w:r>
      <w:r>
        <w:rPr>
          <w:rFonts w:ascii="Times New Roman" w:eastAsia="Arial" w:hAnsi="Times New Roman" w:cs="Calibri"/>
          <w:sz w:val="24"/>
          <w:szCs w:val="24"/>
          <w:lang w:eastAsia="zh-CN"/>
        </w:rPr>
        <w:tab/>
      </w:r>
      <w:r w:rsidRPr="00E8225D">
        <w:rPr>
          <w:rFonts w:ascii="Times New Roman" w:eastAsia="Arial" w:hAnsi="Times New Roman" w:cs="Calibri"/>
          <w:sz w:val="24"/>
          <w:szCs w:val="24"/>
          <w:lang w:eastAsia="zh-CN"/>
        </w:rPr>
        <w:t xml:space="preserve">Zdivo navrhovaného objektu má skladebnou výšku 250 mm. </w:t>
      </w:r>
    </w:p>
    <w:p w14:paraId="53452152" w14:textId="77777777" w:rsidR="00923D6F" w:rsidRDefault="00E8225D" w:rsidP="00E8225D">
      <w:pPr>
        <w:widowControl w:val="0"/>
        <w:tabs>
          <w:tab w:val="left" w:pos="567"/>
        </w:tabs>
        <w:suppressAutoHyphens/>
        <w:autoSpaceDE w:val="0"/>
        <w:spacing w:after="0" w:line="240" w:lineRule="auto"/>
        <w:ind w:left="17" w:right="5" w:hanging="17"/>
        <w:jc w:val="both"/>
        <w:rPr>
          <w:rFonts w:ascii="Times New Roman" w:eastAsia="Arial" w:hAnsi="Times New Roman" w:cs="Calibri"/>
          <w:sz w:val="24"/>
          <w:szCs w:val="24"/>
          <w:lang w:eastAsia="zh-CN"/>
        </w:rPr>
      </w:pPr>
      <w:r w:rsidRPr="00E8225D">
        <w:rPr>
          <w:rFonts w:ascii="Times New Roman" w:eastAsia="Arial" w:hAnsi="Times New Roman" w:cs="Calibri"/>
          <w:sz w:val="24"/>
          <w:szCs w:val="24"/>
          <w:lang w:eastAsia="zh-CN"/>
        </w:rPr>
        <w:tab/>
      </w:r>
      <w:r>
        <w:rPr>
          <w:rFonts w:ascii="Times New Roman" w:eastAsia="Arial" w:hAnsi="Times New Roman" w:cs="Calibri"/>
          <w:sz w:val="24"/>
          <w:szCs w:val="24"/>
          <w:lang w:eastAsia="zh-CN"/>
        </w:rPr>
        <w:tab/>
      </w:r>
      <w:r w:rsidRPr="00E8225D">
        <w:rPr>
          <w:rFonts w:ascii="Times New Roman" w:eastAsia="Arial" w:hAnsi="Times New Roman" w:cs="Calibri"/>
          <w:sz w:val="24"/>
          <w:szCs w:val="24"/>
          <w:lang w:eastAsia="zh-CN"/>
        </w:rPr>
        <w:t xml:space="preserve">Svislé nosné konstrukce budou zakončeny </w:t>
      </w:r>
      <w:proofErr w:type="spellStart"/>
      <w:r w:rsidRPr="00E8225D">
        <w:rPr>
          <w:rFonts w:ascii="Times New Roman" w:eastAsia="Arial" w:hAnsi="Times New Roman" w:cs="Calibri"/>
          <w:sz w:val="24"/>
          <w:szCs w:val="24"/>
          <w:lang w:eastAsia="zh-CN"/>
        </w:rPr>
        <w:t>žb</w:t>
      </w:r>
      <w:proofErr w:type="spellEnd"/>
      <w:r w:rsidRPr="00E8225D">
        <w:rPr>
          <w:rFonts w:ascii="Times New Roman" w:eastAsia="Arial" w:hAnsi="Times New Roman" w:cs="Calibri"/>
          <w:sz w:val="24"/>
          <w:szCs w:val="24"/>
          <w:lang w:eastAsia="zh-CN"/>
        </w:rPr>
        <w:t xml:space="preserve"> stropními konstrukcemi, překlady nad otvory nebo atikovým </w:t>
      </w:r>
      <w:proofErr w:type="spellStart"/>
      <w:r w:rsidRPr="00E8225D">
        <w:rPr>
          <w:rFonts w:ascii="Times New Roman" w:eastAsia="Arial" w:hAnsi="Times New Roman" w:cs="Calibri"/>
          <w:sz w:val="24"/>
          <w:szCs w:val="24"/>
          <w:lang w:eastAsia="zh-CN"/>
        </w:rPr>
        <w:t>žb</w:t>
      </w:r>
      <w:proofErr w:type="spellEnd"/>
      <w:r w:rsidRPr="00E8225D">
        <w:rPr>
          <w:rFonts w:ascii="Times New Roman" w:eastAsia="Arial" w:hAnsi="Times New Roman" w:cs="Calibri"/>
          <w:sz w:val="24"/>
          <w:szCs w:val="24"/>
          <w:lang w:eastAsia="zh-CN"/>
        </w:rPr>
        <w:t xml:space="preserve"> věncem u atiky u ploché střechy. </w:t>
      </w:r>
    </w:p>
    <w:p w14:paraId="06238E2D" w14:textId="5F023DD0" w:rsidR="00E8225D" w:rsidRDefault="00923D6F" w:rsidP="00E8225D">
      <w:pPr>
        <w:widowControl w:val="0"/>
        <w:tabs>
          <w:tab w:val="left" w:pos="567"/>
        </w:tabs>
        <w:suppressAutoHyphens/>
        <w:autoSpaceDE w:val="0"/>
        <w:spacing w:after="0" w:line="240" w:lineRule="auto"/>
        <w:ind w:left="17" w:right="5" w:hanging="17"/>
        <w:jc w:val="both"/>
        <w:rPr>
          <w:rFonts w:ascii="Times New Roman" w:eastAsia="Arial" w:hAnsi="Times New Roman" w:cs="Calibri"/>
          <w:sz w:val="24"/>
          <w:szCs w:val="24"/>
          <w:lang w:eastAsia="zh-CN"/>
        </w:rPr>
      </w:pPr>
      <w:r>
        <w:rPr>
          <w:rFonts w:ascii="Times New Roman" w:eastAsia="Arial" w:hAnsi="Times New Roman" w:cs="Calibri"/>
          <w:sz w:val="24"/>
          <w:szCs w:val="24"/>
          <w:lang w:eastAsia="zh-CN"/>
        </w:rPr>
        <w:tab/>
      </w:r>
      <w:r>
        <w:rPr>
          <w:rFonts w:ascii="Times New Roman" w:eastAsia="Arial" w:hAnsi="Times New Roman" w:cs="Calibri"/>
          <w:sz w:val="24"/>
          <w:szCs w:val="24"/>
          <w:lang w:eastAsia="zh-CN"/>
        </w:rPr>
        <w:tab/>
        <w:t xml:space="preserve">Veškeré přiznané rozvody </w:t>
      </w:r>
      <w:proofErr w:type="spellStart"/>
      <w:r>
        <w:rPr>
          <w:rFonts w:ascii="Times New Roman" w:eastAsia="Arial" w:hAnsi="Times New Roman" w:cs="Calibri"/>
          <w:sz w:val="24"/>
          <w:szCs w:val="24"/>
          <w:lang w:eastAsia="zh-CN"/>
        </w:rPr>
        <w:t>zaplentovat</w:t>
      </w:r>
      <w:proofErr w:type="spellEnd"/>
      <w:r>
        <w:rPr>
          <w:rFonts w:ascii="Times New Roman" w:eastAsia="Arial" w:hAnsi="Times New Roman" w:cs="Calibri"/>
          <w:sz w:val="24"/>
          <w:szCs w:val="24"/>
          <w:lang w:eastAsia="zh-CN"/>
        </w:rPr>
        <w:t xml:space="preserve">, stejně tak jako neopomenout </w:t>
      </w:r>
      <w:proofErr w:type="spellStart"/>
      <w:r>
        <w:rPr>
          <w:rFonts w:ascii="Times New Roman" w:eastAsia="Arial" w:hAnsi="Times New Roman" w:cs="Calibri"/>
          <w:sz w:val="24"/>
          <w:szCs w:val="24"/>
          <w:lang w:eastAsia="zh-CN"/>
        </w:rPr>
        <w:t>zaplentovat</w:t>
      </w:r>
      <w:proofErr w:type="spellEnd"/>
      <w:r>
        <w:rPr>
          <w:rFonts w:ascii="Times New Roman" w:eastAsia="Arial" w:hAnsi="Times New Roman" w:cs="Calibri"/>
          <w:sz w:val="24"/>
          <w:szCs w:val="24"/>
          <w:lang w:eastAsia="zh-CN"/>
        </w:rPr>
        <w:t xml:space="preserve"> hydranty</w:t>
      </w:r>
      <w:r w:rsidR="00151F93">
        <w:rPr>
          <w:rFonts w:ascii="Times New Roman" w:eastAsia="Arial" w:hAnsi="Times New Roman" w:cs="Calibri"/>
          <w:sz w:val="24"/>
          <w:szCs w:val="24"/>
          <w:lang w:eastAsia="zh-CN"/>
        </w:rPr>
        <w:t xml:space="preserve"> a rozvaděče podlahového vytápění</w:t>
      </w:r>
      <w:r>
        <w:rPr>
          <w:rFonts w:ascii="Times New Roman" w:eastAsia="Arial" w:hAnsi="Times New Roman" w:cs="Calibri"/>
          <w:sz w:val="24"/>
          <w:szCs w:val="24"/>
          <w:lang w:eastAsia="zh-CN"/>
        </w:rPr>
        <w:t xml:space="preserve">. </w:t>
      </w:r>
      <w:r w:rsidR="00E8225D" w:rsidRPr="00E8225D">
        <w:rPr>
          <w:rFonts w:ascii="Times New Roman" w:eastAsia="Arial" w:hAnsi="Times New Roman" w:cs="Calibri"/>
          <w:sz w:val="24"/>
          <w:szCs w:val="24"/>
          <w:lang w:eastAsia="zh-CN"/>
        </w:rPr>
        <w:t xml:space="preserve"> </w:t>
      </w:r>
    </w:p>
    <w:p w14:paraId="7068B05D" w14:textId="77777777" w:rsidR="00E8225D" w:rsidRDefault="00E8225D" w:rsidP="00E8225D">
      <w:pPr>
        <w:widowControl w:val="0"/>
        <w:tabs>
          <w:tab w:val="left" w:pos="567"/>
        </w:tabs>
        <w:suppressAutoHyphens/>
        <w:autoSpaceDE w:val="0"/>
        <w:spacing w:after="0" w:line="240" w:lineRule="auto"/>
        <w:ind w:left="17" w:right="5" w:hanging="17"/>
        <w:jc w:val="both"/>
        <w:rPr>
          <w:rFonts w:ascii="Times New Roman" w:eastAsia="Arial" w:hAnsi="Times New Roman" w:cs="Calibri"/>
          <w:sz w:val="24"/>
          <w:szCs w:val="24"/>
          <w:lang w:eastAsia="zh-CN"/>
        </w:rPr>
      </w:pPr>
    </w:p>
    <w:p w14:paraId="3B3343AF" w14:textId="77777777" w:rsidR="00E8225D" w:rsidRPr="00E8225D" w:rsidRDefault="00E8225D" w:rsidP="00E8225D">
      <w:pPr>
        <w:pStyle w:val="Styl"/>
        <w:tabs>
          <w:tab w:val="left" w:pos="567"/>
        </w:tabs>
        <w:ind w:left="19" w:right="19" w:hanging="19"/>
        <w:jc w:val="both"/>
        <w:rPr>
          <w:rFonts w:ascii="Times New Roman" w:hAnsi="Times New Roman"/>
          <w:b/>
          <w:bCs/>
        </w:rPr>
      </w:pPr>
      <w:r w:rsidRPr="00E8225D">
        <w:rPr>
          <w:rFonts w:ascii="Times New Roman" w:hAnsi="Times New Roman"/>
          <w:b/>
          <w:bCs/>
        </w:rPr>
        <w:t xml:space="preserve">PODEPŘENÍ VYVĚŠENÍ ATIKY:  </w:t>
      </w:r>
    </w:p>
    <w:p w14:paraId="38B87654" w14:textId="77777777" w:rsidR="00E8225D" w:rsidRPr="00E8225D" w:rsidRDefault="00E8225D" w:rsidP="00E8225D">
      <w:pPr>
        <w:widowControl w:val="0"/>
        <w:tabs>
          <w:tab w:val="left" w:pos="567"/>
        </w:tabs>
        <w:suppressAutoHyphens/>
        <w:autoSpaceDE w:val="0"/>
        <w:spacing w:after="0" w:line="240" w:lineRule="auto"/>
        <w:ind w:right="5"/>
        <w:jc w:val="both"/>
        <w:rPr>
          <w:rFonts w:ascii="Times New Roman" w:eastAsia="Arial" w:hAnsi="Times New Roman" w:cs="Calibri"/>
          <w:sz w:val="24"/>
          <w:szCs w:val="24"/>
          <w:lang w:eastAsia="zh-CN"/>
        </w:rPr>
      </w:pPr>
      <w:r w:rsidRPr="00E8225D">
        <w:rPr>
          <w:rFonts w:ascii="Times New Roman" w:eastAsia="Arial" w:hAnsi="Times New Roman" w:cs="Calibri"/>
          <w:sz w:val="24"/>
          <w:szCs w:val="24"/>
          <w:lang w:eastAsia="zh-CN"/>
        </w:rPr>
        <w:tab/>
        <w:t xml:space="preserve">V místě zateplené výtahové šachty bude cihelné zdivo atiky lícované s hranou zateplení, tzn. atikové zdivo </w:t>
      </w:r>
      <w:proofErr w:type="spellStart"/>
      <w:r w:rsidRPr="00E8225D">
        <w:rPr>
          <w:rFonts w:ascii="Times New Roman" w:eastAsia="Arial" w:hAnsi="Times New Roman" w:cs="Calibri"/>
          <w:sz w:val="24"/>
          <w:szCs w:val="24"/>
          <w:lang w:eastAsia="zh-CN"/>
        </w:rPr>
        <w:t>tl</w:t>
      </w:r>
      <w:proofErr w:type="spellEnd"/>
      <w:r w:rsidRPr="00E8225D">
        <w:rPr>
          <w:rFonts w:ascii="Times New Roman" w:eastAsia="Arial" w:hAnsi="Times New Roman" w:cs="Calibri"/>
          <w:sz w:val="24"/>
          <w:szCs w:val="24"/>
          <w:lang w:eastAsia="zh-CN"/>
        </w:rPr>
        <w:t>. 300 mm bude 200 mm vyvěšené nad nosnou částí výtahové šachty.</w:t>
      </w:r>
    </w:p>
    <w:p w14:paraId="3622FE4A" w14:textId="70323384" w:rsidR="00BE66B9" w:rsidRDefault="00E8225D" w:rsidP="00E8225D">
      <w:pPr>
        <w:widowControl w:val="0"/>
        <w:tabs>
          <w:tab w:val="left" w:pos="567"/>
        </w:tabs>
        <w:suppressAutoHyphens/>
        <w:autoSpaceDE w:val="0"/>
        <w:spacing w:after="0" w:line="240" w:lineRule="auto"/>
        <w:ind w:right="5"/>
        <w:jc w:val="both"/>
        <w:rPr>
          <w:rFonts w:ascii="Times New Roman" w:eastAsia="Arial" w:hAnsi="Times New Roman" w:cs="Calibri"/>
          <w:sz w:val="24"/>
          <w:szCs w:val="24"/>
          <w:lang w:eastAsia="zh-CN"/>
        </w:rPr>
      </w:pPr>
      <w:r w:rsidRPr="00E8225D">
        <w:rPr>
          <w:rFonts w:ascii="Times New Roman" w:eastAsia="Arial" w:hAnsi="Times New Roman" w:cs="Calibri"/>
          <w:sz w:val="24"/>
          <w:szCs w:val="24"/>
          <w:lang w:eastAsia="zh-CN"/>
        </w:rPr>
        <w:tab/>
        <w:t xml:space="preserve">Pro vynesení atiky v těchto místech délky 3350 mm se zřídí zámečnická konstrukce. Do stropní desky nad výtahem se chemicky zakotví ocelová pásovina 50x4, dl. 3200 mm – 2 kusy. Kotvení pomocí M10 dl. 110 mm, po á=1,0 m, kotevní délka bude 80 mm. Po 0,5 m bude k ocelové pásovině přivařena otočená tyč T-50/50, dl. 700 mm, 7 kusů. Viz. výkres „Půdorys střechy“.  </w:t>
      </w:r>
      <w:r w:rsidR="00455404">
        <w:rPr>
          <w:rFonts w:ascii="Times New Roman" w:eastAsia="Arial" w:hAnsi="Times New Roman" w:cs="Calibri"/>
          <w:sz w:val="24"/>
          <w:szCs w:val="24"/>
          <w:lang w:eastAsia="zh-CN"/>
        </w:rPr>
        <w:t xml:space="preserve"> </w:t>
      </w:r>
    </w:p>
    <w:p w14:paraId="194C4413" w14:textId="1D120D4C" w:rsidR="00341941" w:rsidRPr="00341941" w:rsidRDefault="00341941" w:rsidP="00E8225D">
      <w:pPr>
        <w:pStyle w:val="Styl"/>
        <w:tabs>
          <w:tab w:val="left" w:pos="567"/>
        </w:tabs>
        <w:ind w:left="19" w:right="19" w:hanging="19"/>
        <w:jc w:val="both"/>
        <w:rPr>
          <w:rFonts w:ascii="Times New Roman" w:eastAsia="Arial" w:hAnsi="Times New Roman" w:cs="Calibri"/>
          <w:lang w:eastAsia="zh-CN"/>
        </w:rPr>
      </w:pPr>
    </w:p>
    <w:p w14:paraId="2372C03B" w14:textId="4DC44B30" w:rsidR="00F911B7" w:rsidRDefault="00F911B7" w:rsidP="00341941">
      <w:pPr>
        <w:pStyle w:val="Styl"/>
        <w:tabs>
          <w:tab w:val="left" w:pos="567"/>
        </w:tabs>
        <w:ind w:left="19" w:right="19" w:hanging="19"/>
        <w:jc w:val="both"/>
        <w:rPr>
          <w:rFonts w:ascii="Times New Roman" w:hAnsi="Times New Roman"/>
          <w:b/>
          <w:bCs/>
        </w:rPr>
      </w:pPr>
      <w:r>
        <w:rPr>
          <w:rFonts w:ascii="Times New Roman" w:hAnsi="Times New Roman"/>
          <w:b/>
          <w:bCs/>
        </w:rPr>
        <w:t>PŘEKLADY</w:t>
      </w:r>
      <w:r w:rsidR="00F95B42">
        <w:rPr>
          <w:rFonts w:ascii="Times New Roman" w:hAnsi="Times New Roman"/>
          <w:b/>
          <w:bCs/>
        </w:rPr>
        <w:t xml:space="preserve"> A PRŮVLAKY</w:t>
      </w:r>
      <w:r>
        <w:rPr>
          <w:rFonts w:ascii="Times New Roman" w:hAnsi="Times New Roman"/>
          <w:b/>
          <w:bCs/>
        </w:rPr>
        <w:t xml:space="preserve">:  </w:t>
      </w:r>
      <w:r w:rsidR="000E4C0B">
        <w:rPr>
          <w:rFonts w:ascii="Times New Roman" w:hAnsi="Times New Roman"/>
          <w:b/>
          <w:bCs/>
        </w:rPr>
        <w:t xml:space="preserve"> </w:t>
      </w:r>
    </w:p>
    <w:p w14:paraId="29E625D5" w14:textId="77777777" w:rsidR="00E8225D" w:rsidRPr="00E8225D" w:rsidRDefault="00F911B7" w:rsidP="00E8225D">
      <w:pPr>
        <w:pStyle w:val="Styl"/>
        <w:tabs>
          <w:tab w:val="left" w:pos="567"/>
        </w:tabs>
        <w:ind w:right="5"/>
        <w:jc w:val="both"/>
        <w:rPr>
          <w:rFonts w:ascii="Times New Roman" w:eastAsia="Arial" w:hAnsi="Times New Roman" w:cs="Calibri"/>
          <w:lang w:eastAsia="zh-CN"/>
        </w:rPr>
      </w:pPr>
      <w:r>
        <w:rPr>
          <w:rFonts w:ascii="Times New Roman" w:hAnsi="Times New Roman"/>
        </w:rPr>
        <w:tab/>
      </w:r>
      <w:r w:rsidR="00E8225D" w:rsidRPr="00E8225D">
        <w:rPr>
          <w:rFonts w:ascii="Times New Roman" w:eastAsia="Arial" w:hAnsi="Times New Roman" w:cs="Calibri"/>
          <w:lang w:eastAsia="zh-CN"/>
        </w:rPr>
        <w:t xml:space="preserve">Nad otvory menších rozponů jsou navrženy překlady typové dle výrobce zdícího systému dané konstrukce, nad otvory značných rozponů bude funkci překladu plnit </w:t>
      </w:r>
      <w:proofErr w:type="spellStart"/>
      <w:r w:rsidR="00E8225D" w:rsidRPr="001D4E23">
        <w:rPr>
          <w:rFonts w:ascii="Times New Roman" w:eastAsia="Arial" w:hAnsi="Times New Roman" w:cs="Calibri"/>
          <w:lang w:eastAsia="zh-CN"/>
        </w:rPr>
        <w:t>žb</w:t>
      </w:r>
      <w:proofErr w:type="spellEnd"/>
      <w:r w:rsidR="00E8225D" w:rsidRPr="001D4E23">
        <w:rPr>
          <w:rFonts w:ascii="Times New Roman" w:eastAsia="Arial" w:hAnsi="Times New Roman" w:cs="Calibri"/>
          <w:lang w:eastAsia="zh-CN"/>
        </w:rPr>
        <w:t xml:space="preserve"> nebo ocelový průvlak navržený statickým výpočtem.</w:t>
      </w:r>
      <w:r w:rsidR="00E8225D" w:rsidRPr="00E8225D">
        <w:rPr>
          <w:rFonts w:ascii="Times New Roman" w:eastAsia="Arial" w:hAnsi="Times New Roman" w:cs="Calibri"/>
          <w:lang w:eastAsia="zh-CN"/>
        </w:rPr>
        <w:t xml:space="preserve"> </w:t>
      </w:r>
    </w:p>
    <w:p w14:paraId="62B78E84" w14:textId="77777777" w:rsidR="00D8162B" w:rsidRDefault="00E8225D" w:rsidP="00E8225D">
      <w:pPr>
        <w:widowControl w:val="0"/>
        <w:tabs>
          <w:tab w:val="left" w:pos="567"/>
        </w:tabs>
        <w:suppressAutoHyphens/>
        <w:autoSpaceDE w:val="0"/>
        <w:spacing w:after="0" w:line="240" w:lineRule="auto"/>
        <w:ind w:right="5"/>
        <w:jc w:val="both"/>
        <w:rPr>
          <w:rFonts w:ascii="Times New Roman" w:eastAsia="Arial" w:hAnsi="Times New Roman" w:cs="Calibri"/>
          <w:sz w:val="24"/>
          <w:szCs w:val="24"/>
          <w:lang w:eastAsia="zh-CN"/>
        </w:rPr>
      </w:pPr>
      <w:r w:rsidRPr="00E8225D">
        <w:rPr>
          <w:rFonts w:ascii="Times New Roman" w:eastAsia="Arial" w:hAnsi="Times New Roman" w:cs="Calibri"/>
          <w:sz w:val="24"/>
          <w:szCs w:val="24"/>
          <w:lang w:eastAsia="zh-CN"/>
        </w:rPr>
        <w:lastRenderedPageBreak/>
        <w:tab/>
        <w:t xml:space="preserve">Typové překlady v obvodových stěnách budou zatepleny za druhým překladem v místě realizovaných výplní otvorů tepelnou izolací </w:t>
      </w:r>
      <w:proofErr w:type="spellStart"/>
      <w:r w:rsidRPr="00E8225D">
        <w:rPr>
          <w:rFonts w:ascii="Times New Roman" w:eastAsia="Arial" w:hAnsi="Times New Roman" w:cs="Calibri"/>
          <w:sz w:val="24"/>
          <w:szCs w:val="24"/>
          <w:lang w:eastAsia="zh-CN"/>
        </w:rPr>
        <w:t>tl</w:t>
      </w:r>
      <w:proofErr w:type="spellEnd"/>
      <w:r w:rsidRPr="00E8225D">
        <w:rPr>
          <w:rFonts w:ascii="Times New Roman" w:eastAsia="Arial" w:hAnsi="Times New Roman" w:cs="Calibri"/>
          <w:sz w:val="24"/>
          <w:szCs w:val="24"/>
          <w:lang w:eastAsia="zh-CN"/>
        </w:rPr>
        <w:t>. 140 mm z pěnového polystyrénu EPS 70 F, U=0,27 W/m</w:t>
      </w:r>
      <w:r w:rsidRPr="00E8225D">
        <w:rPr>
          <w:rFonts w:ascii="Times New Roman" w:eastAsia="Arial" w:hAnsi="Times New Roman" w:cs="Calibri"/>
          <w:sz w:val="24"/>
          <w:szCs w:val="24"/>
          <w:vertAlign w:val="superscript"/>
          <w:lang w:eastAsia="zh-CN"/>
        </w:rPr>
        <w:t>2</w:t>
      </w:r>
      <w:r w:rsidRPr="00E8225D">
        <w:rPr>
          <w:rFonts w:ascii="Times New Roman" w:eastAsia="Arial" w:hAnsi="Times New Roman" w:cs="Calibri"/>
          <w:sz w:val="24"/>
          <w:szCs w:val="24"/>
          <w:lang w:eastAsia="zh-CN"/>
        </w:rPr>
        <w:t xml:space="preserve">*K, </w:t>
      </w:r>
      <w:r w:rsidRPr="00E8225D">
        <w:rPr>
          <w:rFonts w:ascii="Times New Roman" w:eastAsia="Arial" w:hAnsi="Times New Roman"/>
          <w:sz w:val="24"/>
          <w:szCs w:val="24"/>
          <w:lang w:eastAsia="zh-CN"/>
        </w:rPr>
        <w:t>λ</w:t>
      </w:r>
      <w:r w:rsidRPr="00E8225D">
        <w:rPr>
          <w:rFonts w:ascii="Times New Roman" w:eastAsia="Arial" w:hAnsi="Times New Roman" w:cs="Calibri"/>
          <w:sz w:val="24"/>
          <w:szCs w:val="24"/>
          <w:lang w:eastAsia="zh-CN"/>
        </w:rPr>
        <w:t xml:space="preserve">=0,039 W/m*K. </w:t>
      </w:r>
    </w:p>
    <w:p w14:paraId="36E35803" w14:textId="62005A79" w:rsidR="00D8162B" w:rsidRDefault="00D8162B" w:rsidP="00D8162B">
      <w:pPr>
        <w:widowControl w:val="0"/>
        <w:tabs>
          <w:tab w:val="left" w:pos="567"/>
        </w:tabs>
        <w:suppressAutoHyphens/>
        <w:autoSpaceDE w:val="0"/>
        <w:spacing w:after="0" w:line="240" w:lineRule="auto"/>
        <w:ind w:right="5"/>
        <w:jc w:val="both"/>
        <w:rPr>
          <w:rFonts w:ascii="Times New Roman" w:eastAsia="Arial" w:hAnsi="Times New Roman" w:cs="Calibri"/>
          <w:sz w:val="24"/>
          <w:szCs w:val="24"/>
          <w:lang w:eastAsia="zh-CN"/>
        </w:rPr>
      </w:pPr>
      <w:r>
        <w:rPr>
          <w:rFonts w:ascii="Times New Roman" w:eastAsia="Arial" w:hAnsi="Times New Roman" w:cs="Calibri"/>
          <w:sz w:val="24"/>
          <w:szCs w:val="24"/>
          <w:lang w:eastAsia="zh-CN"/>
        </w:rPr>
        <w:tab/>
        <w:t xml:space="preserve">Nad okny nebo balkonovými dveřmi, kde jsou navrženy venkovní rolety, bude s lícem zdi umístěn </w:t>
      </w:r>
      <w:proofErr w:type="spellStart"/>
      <w:r>
        <w:rPr>
          <w:rFonts w:ascii="Times New Roman" w:eastAsia="Arial" w:hAnsi="Times New Roman" w:cs="Calibri"/>
          <w:sz w:val="24"/>
          <w:szCs w:val="24"/>
          <w:lang w:eastAsia="zh-CN"/>
        </w:rPr>
        <w:t>kaslík</w:t>
      </w:r>
      <w:proofErr w:type="spellEnd"/>
      <w:r>
        <w:rPr>
          <w:rFonts w:ascii="Times New Roman" w:eastAsia="Arial" w:hAnsi="Times New Roman" w:cs="Calibri"/>
          <w:sz w:val="24"/>
          <w:szCs w:val="24"/>
          <w:lang w:eastAsia="zh-CN"/>
        </w:rPr>
        <w:t xml:space="preserve"> </w:t>
      </w:r>
      <w:bookmarkStart w:id="7" w:name="_Hlk184722153"/>
      <w:r>
        <w:rPr>
          <w:rFonts w:ascii="Times New Roman" w:eastAsia="Arial" w:hAnsi="Times New Roman" w:cs="Calibri"/>
          <w:sz w:val="24"/>
          <w:szCs w:val="24"/>
          <w:lang w:eastAsia="zh-CN"/>
        </w:rPr>
        <w:t>z</w:t>
      </w:r>
      <w:r w:rsidR="00655DDF">
        <w:rPr>
          <w:rFonts w:ascii="Times New Roman" w:eastAsia="Arial" w:hAnsi="Times New Roman" w:cs="Calibri"/>
          <w:sz w:val="24"/>
          <w:szCs w:val="24"/>
          <w:lang w:eastAsia="zh-CN"/>
        </w:rPr>
        <w:t> izolačního materiálu na bázi polyuretanové tvrdé pěny (PIR)</w:t>
      </w:r>
      <w:bookmarkEnd w:id="7"/>
      <w:r>
        <w:rPr>
          <w:rFonts w:ascii="Times New Roman" w:eastAsia="Arial" w:hAnsi="Times New Roman" w:cs="Calibri"/>
          <w:sz w:val="24"/>
          <w:szCs w:val="24"/>
          <w:lang w:eastAsia="zh-CN"/>
        </w:rPr>
        <w:t xml:space="preserve">, který bude zateplený tepelnou izolací z čedičové minerální vlny, </w:t>
      </w:r>
      <w:proofErr w:type="spellStart"/>
      <w:r>
        <w:rPr>
          <w:rFonts w:ascii="Times New Roman" w:eastAsia="Arial" w:hAnsi="Times New Roman" w:cs="Calibri"/>
          <w:sz w:val="24"/>
          <w:szCs w:val="24"/>
          <w:lang w:eastAsia="zh-CN"/>
        </w:rPr>
        <w:t>tl</w:t>
      </w:r>
      <w:proofErr w:type="spellEnd"/>
      <w:r>
        <w:rPr>
          <w:rFonts w:ascii="Times New Roman" w:eastAsia="Arial" w:hAnsi="Times New Roman" w:cs="Calibri"/>
          <w:sz w:val="24"/>
          <w:szCs w:val="24"/>
          <w:lang w:eastAsia="zh-CN"/>
        </w:rPr>
        <w:t xml:space="preserve">. 50 mm, </w:t>
      </w:r>
    </w:p>
    <w:p w14:paraId="4AB440CF" w14:textId="490C4253" w:rsidR="00D8162B" w:rsidRDefault="00D8162B" w:rsidP="00D8162B">
      <w:pPr>
        <w:widowControl w:val="0"/>
        <w:tabs>
          <w:tab w:val="left" w:pos="567"/>
        </w:tabs>
        <w:suppressAutoHyphens/>
        <w:autoSpaceDE w:val="0"/>
        <w:spacing w:after="0" w:line="240" w:lineRule="auto"/>
        <w:ind w:right="5"/>
        <w:jc w:val="both"/>
        <w:rPr>
          <w:rFonts w:ascii="Times New Roman" w:eastAsia="Arial" w:hAnsi="Times New Roman" w:cs="Calibri"/>
          <w:sz w:val="24"/>
          <w:szCs w:val="24"/>
          <w:lang w:eastAsia="zh-CN"/>
        </w:rPr>
      </w:pPr>
      <w:r w:rsidRPr="00E8225D">
        <w:rPr>
          <w:rFonts w:ascii="Times New Roman" w:eastAsia="Arial" w:hAnsi="Times New Roman"/>
          <w:sz w:val="24"/>
          <w:szCs w:val="24"/>
          <w:lang w:eastAsia="zh-CN"/>
        </w:rPr>
        <w:t>λ</w:t>
      </w:r>
      <w:r w:rsidRPr="00E8225D">
        <w:rPr>
          <w:rFonts w:ascii="Times New Roman" w:eastAsia="Arial" w:hAnsi="Times New Roman" w:cs="Calibri"/>
          <w:sz w:val="24"/>
          <w:szCs w:val="24"/>
          <w:lang w:eastAsia="zh-CN"/>
        </w:rPr>
        <w:t>=0,03</w:t>
      </w:r>
      <w:r>
        <w:rPr>
          <w:rFonts w:ascii="Times New Roman" w:eastAsia="Arial" w:hAnsi="Times New Roman" w:cs="Calibri"/>
          <w:sz w:val="24"/>
          <w:szCs w:val="24"/>
          <w:lang w:eastAsia="zh-CN"/>
        </w:rPr>
        <w:t>3</w:t>
      </w:r>
      <w:r w:rsidRPr="00E8225D">
        <w:rPr>
          <w:rFonts w:ascii="Times New Roman" w:eastAsia="Arial" w:hAnsi="Times New Roman" w:cs="Calibri"/>
          <w:sz w:val="24"/>
          <w:szCs w:val="24"/>
          <w:lang w:eastAsia="zh-CN"/>
        </w:rPr>
        <w:t xml:space="preserve"> W/m*K.</w:t>
      </w:r>
      <w:r>
        <w:rPr>
          <w:rFonts w:ascii="Times New Roman" w:eastAsia="Arial" w:hAnsi="Times New Roman" w:cs="Calibri"/>
          <w:sz w:val="24"/>
          <w:szCs w:val="24"/>
          <w:lang w:eastAsia="zh-CN"/>
        </w:rPr>
        <w:t xml:space="preserve"> Za zatepleným </w:t>
      </w:r>
      <w:proofErr w:type="spellStart"/>
      <w:r>
        <w:rPr>
          <w:rFonts w:ascii="Times New Roman" w:eastAsia="Arial" w:hAnsi="Times New Roman" w:cs="Calibri"/>
          <w:sz w:val="24"/>
          <w:szCs w:val="24"/>
          <w:lang w:eastAsia="zh-CN"/>
        </w:rPr>
        <w:t>kaslíkem</w:t>
      </w:r>
      <w:proofErr w:type="spellEnd"/>
      <w:r>
        <w:rPr>
          <w:rFonts w:ascii="Times New Roman" w:eastAsia="Arial" w:hAnsi="Times New Roman" w:cs="Calibri"/>
          <w:sz w:val="24"/>
          <w:szCs w:val="24"/>
          <w:lang w:eastAsia="zh-CN"/>
        </w:rPr>
        <w:t xml:space="preserve"> se umístí typové překlady dle výrobce zdícího systému dané konstrukce. Rozměr </w:t>
      </w:r>
      <w:proofErr w:type="spellStart"/>
      <w:r>
        <w:rPr>
          <w:rFonts w:ascii="Times New Roman" w:eastAsia="Arial" w:hAnsi="Times New Roman" w:cs="Calibri"/>
          <w:sz w:val="24"/>
          <w:szCs w:val="24"/>
          <w:lang w:eastAsia="zh-CN"/>
        </w:rPr>
        <w:t>kaslíku</w:t>
      </w:r>
      <w:proofErr w:type="spellEnd"/>
      <w:r>
        <w:rPr>
          <w:rFonts w:ascii="Times New Roman" w:eastAsia="Arial" w:hAnsi="Times New Roman" w:cs="Calibri"/>
          <w:sz w:val="24"/>
          <w:szCs w:val="24"/>
          <w:lang w:eastAsia="zh-CN"/>
        </w:rPr>
        <w:t xml:space="preserve"> </w:t>
      </w:r>
      <w:r w:rsidR="00655DDF">
        <w:rPr>
          <w:rFonts w:ascii="Times New Roman" w:eastAsia="Arial" w:hAnsi="Times New Roman" w:cs="Calibri"/>
          <w:sz w:val="24"/>
          <w:szCs w:val="24"/>
          <w:lang w:eastAsia="zh-CN"/>
        </w:rPr>
        <w:t>z izolačního materiálu na bázi polyuretanové tvrdé pěny (PIR)</w:t>
      </w:r>
      <w:r>
        <w:rPr>
          <w:rFonts w:ascii="Times New Roman" w:eastAsia="Arial" w:hAnsi="Times New Roman" w:cs="Calibri"/>
          <w:sz w:val="24"/>
          <w:szCs w:val="24"/>
          <w:lang w:eastAsia="zh-CN"/>
        </w:rPr>
        <w:t xml:space="preserve">, do kterého se umístí roletový box, bude upřesněn zvoleným výrobcem rolet. Nad </w:t>
      </w:r>
      <w:proofErr w:type="spellStart"/>
      <w:r>
        <w:rPr>
          <w:rFonts w:ascii="Times New Roman" w:eastAsia="Arial" w:hAnsi="Times New Roman" w:cs="Calibri"/>
          <w:sz w:val="24"/>
          <w:szCs w:val="24"/>
          <w:lang w:eastAsia="zh-CN"/>
        </w:rPr>
        <w:t>kaslíkem</w:t>
      </w:r>
      <w:proofErr w:type="spellEnd"/>
      <w:r>
        <w:rPr>
          <w:rFonts w:ascii="Times New Roman" w:eastAsia="Arial" w:hAnsi="Times New Roman" w:cs="Calibri"/>
          <w:sz w:val="24"/>
          <w:szCs w:val="24"/>
          <w:lang w:eastAsia="zh-CN"/>
        </w:rPr>
        <w:t xml:space="preserve"> </w:t>
      </w:r>
      <w:r w:rsidR="00655DDF">
        <w:rPr>
          <w:rFonts w:ascii="Times New Roman" w:eastAsia="Arial" w:hAnsi="Times New Roman" w:cs="Calibri"/>
          <w:sz w:val="24"/>
          <w:szCs w:val="24"/>
          <w:lang w:eastAsia="zh-CN"/>
        </w:rPr>
        <w:t>z izolačního materiálu na bázi polyuretanové tvrdé pěny (PIR)</w:t>
      </w:r>
      <w:r>
        <w:rPr>
          <w:rFonts w:ascii="Times New Roman" w:eastAsia="Arial" w:hAnsi="Times New Roman" w:cs="Calibri"/>
          <w:sz w:val="24"/>
          <w:szCs w:val="24"/>
          <w:lang w:eastAsia="zh-CN"/>
        </w:rPr>
        <w:t xml:space="preserve">, který je nenosný, se osadí typový překlad dle výrobce zvoleného zdícího systému, za ním proběhne tepelná izolace </w:t>
      </w:r>
      <w:proofErr w:type="spellStart"/>
      <w:r>
        <w:rPr>
          <w:rFonts w:ascii="Times New Roman" w:eastAsia="Arial" w:hAnsi="Times New Roman" w:cs="Calibri"/>
          <w:sz w:val="24"/>
          <w:szCs w:val="24"/>
          <w:lang w:eastAsia="zh-CN"/>
        </w:rPr>
        <w:t>tl</w:t>
      </w:r>
      <w:proofErr w:type="spellEnd"/>
      <w:r>
        <w:rPr>
          <w:rFonts w:ascii="Times New Roman" w:eastAsia="Arial" w:hAnsi="Times New Roman" w:cs="Calibri"/>
          <w:sz w:val="24"/>
          <w:szCs w:val="24"/>
          <w:lang w:eastAsia="zh-CN"/>
        </w:rPr>
        <w:t xml:space="preserve">. 120 mm z </w:t>
      </w:r>
      <w:r w:rsidRPr="00E8225D">
        <w:rPr>
          <w:rFonts w:ascii="Times New Roman" w:eastAsia="Arial" w:hAnsi="Times New Roman" w:cs="Calibri"/>
          <w:sz w:val="24"/>
          <w:szCs w:val="24"/>
          <w:lang w:eastAsia="zh-CN"/>
        </w:rPr>
        <w:t>pěnového polystyrénu EPS 70 F, U=0,</w:t>
      </w:r>
      <w:r>
        <w:rPr>
          <w:rFonts w:ascii="Times New Roman" w:eastAsia="Arial" w:hAnsi="Times New Roman" w:cs="Calibri"/>
          <w:sz w:val="24"/>
          <w:szCs w:val="24"/>
          <w:lang w:eastAsia="zh-CN"/>
        </w:rPr>
        <w:t>32</w:t>
      </w:r>
      <w:r w:rsidRPr="00E8225D">
        <w:rPr>
          <w:rFonts w:ascii="Times New Roman" w:eastAsia="Arial" w:hAnsi="Times New Roman" w:cs="Calibri"/>
          <w:sz w:val="24"/>
          <w:szCs w:val="24"/>
          <w:lang w:eastAsia="zh-CN"/>
        </w:rPr>
        <w:t xml:space="preserve"> W/m</w:t>
      </w:r>
      <w:r w:rsidRPr="00E8225D">
        <w:rPr>
          <w:rFonts w:ascii="Times New Roman" w:eastAsia="Arial" w:hAnsi="Times New Roman" w:cs="Calibri"/>
          <w:sz w:val="24"/>
          <w:szCs w:val="24"/>
          <w:vertAlign w:val="superscript"/>
          <w:lang w:eastAsia="zh-CN"/>
        </w:rPr>
        <w:t>2</w:t>
      </w:r>
      <w:r w:rsidRPr="00E8225D">
        <w:rPr>
          <w:rFonts w:ascii="Times New Roman" w:eastAsia="Arial" w:hAnsi="Times New Roman" w:cs="Calibri"/>
          <w:sz w:val="24"/>
          <w:szCs w:val="24"/>
          <w:lang w:eastAsia="zh-CN"/>
        </w:rPr>
        <w:t xml:space="preserve">*K, </w:t>
      </w:r>
      <w:r w:rsidRPr="00E8225D">
        <w:rPr>
          <w:rFonts w:ascii="Times New Roman" w:eastAsia="Arial" w:hAnsi="Times New Roman"/>
          <w:sz w:val="24"/>
          <w:szCs w:val="24"/>
          <w:lang w:eastAsia="zh-CN"/>
        </w:rPr>
        <w:t>λ</w:t>
      </w:r>
      <w:r w:rsidRPr="00E8225D">
        <w:rPr>
          <w:rFonts w:ascii="Times New Roman" w:eastAsia="Arial" w:hAnsi="Times New Roman" w:cs="Calibri"/>
          <w:sz w:val="24"/>
          <w:szCs w:val="24"/>
          <w:lang w:eastAsia="zh-CN"/>
        </w:rPr>
        <w:t xml:space="preserve">=0,039 W/m*K. </w:t>
      </w:r>
      <w:r w:rsidRPr="00E8225D">
        <w:rPr>
          <w:rFonts w:ascii="Times New Roman" w:eastAsia="Arial" w:hAnsi="Times New Roman" w:cs="Calibri"/>
          <w:sz w:val="24"/>
          <w:szCs w:val="24"/>
          <w:lang w:eastAsia="zh-CN"/>
        </w:rPr>
        <w:tab/>
      </w:r>
    </w:p>
    <w:p w14:paraId="067BB7F9" w14:textId="77777777" w:rsidR="00E8225D" w:rsidRPr="00E8225D" w:rsidRDefault="00E8225D" w:rsidP="00E8225D">
      <w:pPr>
        <w:widowControl w:val="0"/>
        <w:tabs>
          <w:tab w:val="left" w:pos="567"/>
        </w:tabs>
        <w:suppressAutoHyphens/>
        <w:autoSpaceDE w:val="0"/>
        <w:spacing w:after="0" w:line="240" w:lineRule="auto"/>
        <w:ind w:right="5"/>
        <w:jc w:val="both"/>
        <w:rPr>
          <w:rFonts w:ascii="Times New Roman" w:eastAsia="Arial" w:hAnsi="Times New Roman" w:cs="Calibri"/>
          <w:sz w:val="24"/>
          <w:szCs w:val="24"/>
          <w:lang w:eastAsia="zh-CN"/>
        </w:rPr>
      </w:pPr>
      <w:r w:rsidRPr="00E8225D">
        <w:rPr>
          <w:rFonts w:ascii="Times New Roman" w:eastAsia="Arial" w:hAnsi="Times New Roman" w:cs="Calibri"/>
          <w:sz w:val="24"/>
          <w:szCs w:val="24"/>
          <w:lang w:eastAsia="zh-CN"/>
        </w:rPr>
        <w:tab/>
        <w:t xml:space="preserve">Překlady pro vnitřní příčky nad otvory vnitřních dveří jsou navrženy typové dle výrobce zdícího systému dané konstrukce nebo kde nelze realizovat L-nosníky. </w:t>
      </w:r>
      <w:r w:rsidRPr="00E8225D">
        <w:rPr>
          <w:rFonts w:ascii="Times New Roman" w:eastAsia="Arial" w:hAnsi="Times New Roman" w:cs="Calibri"/>
          <w:sz w:val="24"/>
          <w:szCs w:val="24"/>
          <w:lang w:eastAsia="zh-CN"/>
        </w:rPr>
        <w:tab/>
      </w:r>
    </w:p>
    <w:p w14:paraId="534D793D" w14:textId="76594A48" w:rsidR="00E8225D" w:rsidRPr="00E8225D" w:rsidRDefault="00E8225D" w:rsidP="00E8225D">
      <w:pPr>
        <w:widowControl w:val="0"/>
        <w:tabs>
          <w:tab w:val="left" w:pos="567"/>
        </w:tabs>
        <w:suppressAutoHyphens/>
        <w:autoSpaceDE w:val="0"/>
        <w:spacing w:after="0" w:line="240" w:lineRule="auto"/>
        <w:ind w:right="5"/>
        <w:jc w:val="both"/>
        <w:rPr>
          <w:rFonts w:ascii="Times New Roman" w:eastAsia="Arial" w:hAnsi="Times New Roman" w:cs="Calibri"/>
          <w:sz w:val="24"/>
          <w:szCs w:val="24"/>
          <w:lang w:eastAsia="zh-CN"/>
        </w:rPr>
      </w:pPr>
      <w:r w:rsidRPr="00E8225D">
        <w:rPr>
          <w:rFonts w:ascii="Times New Roman" w:eastAsia="Arial" w:hAnsi="Times New Roman" w:cs="Calibri"/>
          <w:sz w:val="24"/>
          <w:szCs w:val="24"/>
          <w:lang w:eastAsia="zh-CN"/>
        </w:rPr>
        <w:tab/>
        <w:t xml:space="preserve">Podrobnější informace o překladech jsem uvedeny </w:t>
      </w:r>
      <w:r w:rsidR="001D4E23">
        <w:rPr>
          <w:rFonts w:ascii="Times New Roman" w:eastAsia="Arial" w:hAnsi="Times New Roman" w:cs="Calibri"/>
          <w:sz w:val="24"/>
          <w:szCs w:val="24"/>
          <w:lang w:eastAsia="zh-CN"/>
        </w:rPr>
        <w:t xml:space="preserve">ve výkresové části PD. </w:t>
      </w:r>
      <w:r w:rsidR="00655DDF">
        <w:rPr>
          <w:rFonts w:ascii="Times New Roman" w:eastAsia="Arial" w:hAnsi="Times New Roman" w:cs="Calibri"/>
          <w:sz w:val="24"/>
          <w:szCs w:val="24"/>
          <w:lang w:eastAsia="zh-CN"/>
        </w:rPr>
        <w:t xml:space="preserve">  </w:t>
      </w:r>
    </w:p>
    <w:p w14:paraId="51F770A0" w14:textId="77777777" w:rsidR="00EE4AC3" w:rsidRDefault="00EE4AC3" w:rsidP="00341941">
      <w:pPr>
        <w:pStyle w:val="Styl"/>
        <w:tabs>
          <w:tab w:val="left" w:pos="567"/>
        </w:tabs>
        <w:ind w:right="5"/>
        <w:jc w:val="both"/>
        <w:rPr>
          <w:rFonts w:ascii="Times New Roman" w:hAnsi="Times New Roman"/>
        </w:rPr>
      </w:pPr>
    </w:p>
    <w:p w14:paraId="48879711" w14:textId="77777777" w:rsidR="007A0523" w:rsidRPr="007A0523" w:rsidRDefault="007A0523" w:rsidP="003473AA">
      <w:pPr>
        <w:pStyle w:val="Styl"/>
        <w:ind w:left="17" w:right="6"/>
        <w:jc w:val="both"/>
        <w:rPr>
          <w:rFonts w:ascii="Times New Roman" w:hAnsi="Times New Roman"/>
          <w:b/>
          <w:bCs/>
        </w:rPr>
      </w:pPr>
      <w:r w:rsidRPr="007A0523">
        <w:rPr>
          <w:rFonts w:ascii="Times New Roman" w:hAnsi="Times New Roman"/>
          <w:b/>
          <w:bCs/>
        </w:rPr>
        <w:t xml:space="preserve">PODHLEDY:  </w:t>
      </w:r>
    </w:p>
    <w:p w14:paraId="6818652D" w14:textId="77777777" w:rsidR="00E8225D" w:rsidRPr="00E8225D" w:rsidRDefault="004012B6" w:rsidP="005A7E93">
      <w:pPr>
        <w:widowControl w:val="0"/>
        <w:tabs>
          <w:tab w:val="left" w:pos="567"/>
          <w:tab w:val="right" w:leader="dot" w:pos="7513"/>
        </w:tabs>
        <w:spacing w:after="0" w:line="240" w:lineRule="auto"/>
        <w:jc w:val="both"/>
        <w:rPr>
          <w:rFonts w:ascii="Times New Roman" w:hAnsi="Times New Roman"/>
          <w:sz w:val="24"/>
          <w:szCs w:val="24"/>
          <w:lang w:eastAsia="zh-CN"/>
        </w:rPr>
      </w:pPr>
      <w:r>
        <w:rPr>
          <w:rFonts w:ascii="Times New Roman" w:hAnsi="Times New Roman"/>
          <w:sz w:val="24"/>
          <w:szCs w:val="24"/>
        </w:rPr>
        <w:tab/>
      </w:r>
      <w:r w:rsidR="00E8225D" w:rsidRPr="00E8225D">
        <w:rPr>
          <w:rFonts w:ascii="Times New Roman" w:hAnsi="Times New Roman"/>
          <w:sz w:val="24"/>
          <w:szCs w:val="24"/>
          <w:lang w:eastAsia="zh-CN"/>
        </w:rPr>
        <w:t xml:space="preserve">V řešeném objektu jsou navrženy kazetové podhledy nebo sádrokartonové akustické perforované podhledy ve výšce 2,65 m nad podlahou 1.NP a 2,75 m nad podlahou 2.NP.  </w:t>
      </w:r>
    </w:p>
    <w:p w14:paraId="0AEE5D1F" w14:textId="674088F1" w:rsidR="00E8225D" w:rsidRDefault="00E8225D" w:rsidP="005A7E93">
      <w:pPr>
        <w:widowControl w:val="0"/>
        <w:tabs>
          <w:tab w:val="left" w:pos="567"/>
          <w:tab w:val="right" w:leader="dot" w:pos="7513"/>
        </w:tabs>
        <w:suppressAutoHyphens/>
        <w:overflowPunct w:val="0"/>
        <w:autoSpaceDE w:val="0"/>
        <w:spacing w:after="0" w:line="240" w:lineRule="auto"/>
        <w:ind w:right="-2"/>
        <w:jc w:val="both"/>
        <w:textAlignment w:val="baseline"/>
        <w:rPr>
          <w:rFonts w:ascii="Times New Roman" w:hAnsi="Times New Roman"/>
          <w:sz w:val="24"/>
          <w:szCs w:val="24"/>
          <w:lang w:eastAsia="zh-CN"/>
        </w:rPr>
      </w:pPr>
      <w:r w:rsidRPr="00E8225D">
        <w:rPr>
          <w:rFonts w:ascii="Times New Roman" w:hAnsi="Times New Roman"/>
          <w:sz w:val="24"/>
          <w:szCs w:val="24"/>
          <w:lang w:eastAsia="zh-CN"/>
        </w:rPr>
        <w:tab/>
        <w:t>Lokace umístění podhledů jsou podrobně vypsány v tabulkách místností výkresů půdorysů 1.NP a 2.NP. V budově kromě schodiště a výtahu nejsou navrženy podhledy v prostoru zádveří a vstupní haly v 1.NP a v prostoru haly ve 2.NP. Sádrokartonové podhledy s perforací jsou navrženy v obytných místnostech</w:t>
      </w:r>
      <w:r w:rsidR="00E72AA1">
        <w:rPr>
          <w:rFonts w:ascii="Times New Roman" w:hAnsi="Times New Roman"/>
          <w:sz w:val="24"/>
          <w:szCs w:val="24"/>
          <w:lang w:eastAsia="zh-CN"/>
        </w:rPr>
        <w:t>, v obývacích pokojích s kuchyňským koutem a jídelnách</w:t>
      </w:r>
      <w:r w:rsidRPr="00E8225D">
        <w:rPr>
          <w:rFonts w:ascii="Times New Roman" w:hAnsi="Times New Roman"/>
          <w:sz w:val="24"/>
          <w:szCs w:val="24"/>
          <w:lang w:eastAsia="zh-CN"/>
        </w:rPr>
        <w:t xml:space="preserve"> (vedle místností pokojů stejného rozměru). Ostatní prostory, kde jsou navrženy podhledy budou opatřeny kazetovými podhledy. </w:t>
      </w:r>
    </w:p>
    <w:p w14:paraId="66BC32E0" w14:textId="3F2BDF81" w:rsidR="006B0E49" w:rsidRPr="00E8225D" w:rsidRDefault="006B0E49" w:rsidP="005A7E93">
      <w:pPr>
        <w:widowControl w:val="0"/>
        <w:tabs>
          <w:tab w:val="left" w:pos="567"/>
          <w:tab w:val="right" w:leader="dot" w:pos="7513"/>
        </w:tabs>
        <w:suppressAutoHyphens/>
        <w:overflowPunct w:val="0"/>
        <w:autoSpaceDE w:val="0"/>
        <w:spacing w:after="0" w:line="240" w:lineRule="auto"/>
        <w:ind w:right="-2"/>
        <w:jc w:val="both"/>
        <w:textAlignment w:val="baseline"/>
        <w:rPr>
          <w:rFonts w:ascii="Times New Roman" w:hAnsi="Times New Roman"/>
          <w:sz w:val="24"/>
          <w:szCs w:val="24"/>
          <w:lang w:eastAsia="zh-CN"/>
        </w:rPr>
      </w:pPr>
      <w:r>
        <w:rPr>
          <w:rFonts w:ascii="Times New Roman" w:hAnsi="Times New Roman"/>
          <w:sz w:val="24"/>
          <w:szCs w:val="24"/>
          <w:lang w:eastAsia="zh-CN"/>
        </w:rPr>
        <w:tab/>
        <w:t>V místech, kde se nachází požární klapky u VZT, jsou navrženy rozeb</w:t>
      </w:r>
      <w:r w:rsidR="00843EAF">
        <w:rPr>
          <w:rFonts w:ascii="Times New Roman" w:hAnsi="Times New Roman"/>
          <w:sz w:val="24"/>
          <w:szCs w:val="24"/>
          <w:lang w:eastAsia="zh-CN"/>
        </w:rPr>
        <w:t>í</w:t>
      </w:r>
      <w:r>
        <w:rPr>
          <w:rFonts w:ascii="Times New Roman" w:hAnsi="Times New Roman"/>
          <w:sz w:val="24"/>
          <w:szCs w:val="24"/>
          <w:lang w:eastAsia="zh-CN"/>
        </w:rPr>
        <w:t xml:space="preserve">ratelné kazetové pohledy, které jsou přístupny vyjmutím a zpětným navrácením příslušné kazety v podhledu. </w:t>
      </w:r>
    </w:p>
    <w:p w14:paraId="757725B5" w14:textId="77777777" w:rsidR="00E8225D" w:rsidRPr="00E8225D" w:rsidRDefault="00E8225D" w:rsidP="00E8225D">
      <w:pPr>
        <w:widowControl w:val="0"/>
        <w:tabs>
          <w:tab w:val="left" w:pos="567"/>
          <w:tab w:val="right" w:leader="dot" w:pos="7513"/>
        </w:tabs>
        <w:suppressAutoHyphens/>
        <w:overflowPunct w:val="0"/>
        <w:autoSpaceDE w:val="0"/>
        <w:spacing w:before="100" w:after="0" w:line="240" w:lineRule="auto"/>
        <w:textAlignment w:val="baseline"/>
        <w:rPr>
          <w:rFonts w:ascii="Times New Roman" w:hAnsi="Times New Roman"/>
          <w:sz w:val="24"/>
          <w:szCs w:val="24"/>
          <w:u w:val="single"/>
          <w:lang w:eastAsia="zh-CN"/>
        </w:rPr>
      </w:pPr>
      <w:r w:rsidRPr="00E8225D">
        <w:rPr>
          <w:rFonts w:ascii="Times New Roman" w:hAnsi="Times New Roman"/>
          <w:sz w:val="24"/>
          <w:szCs w:val="24"/>
          <w:u w:val="single"/>
          <w:lang w:eastAsia="zh-CN"/>
        </w:rPr>
        <w:t>Skladba kazetových podhledů:</w:t>
      </w:r>
    </w:p>
    <w:p w14:paraId="76EE7A7A" w14:textId="77777777" w:rsidR="00E8225D" w:rsidRPr="00E8225D" w:rsidRDefault="00E8225D" w:rsidP="00E8225D">
      <w:pPr>
        <w:widowControl w:val="0"/>
        <w:numPr>
          <w:ilvl w:val="0"/>
          <w:numId w:val="27"/>
        </w:numPr>
        <w:tabs>
          <w:tab w:val="left" w:pos="567"/>
          <w:tab w:val="right" w:leader="dot" w:pos="7513"/>
        </w:tabs>
        <w:suppressAutoHyphens/>
        <w:overflowPunct w:val="0"/>
        <w:autoSpaceDE w:val="0"/>
        <w:autoSpaceDN w:val="0"/>
        <w:adjustRightInd w:val="0"/>
        <w:spacing w:after="0" w:line="240" w:lineRule="auto"/>
        <w:ind w:right="-2"/>
        <w:textAlignment w:val="baseline"/>
        <w:rPr>
          <w:rFonts w:ascii="Times New Roman" w:hAnsi="Times New Roman"/>
          <w:sz w:val="24"/>
          <w:szCs w:val="24"/>
        </w:rPr>
      </w:pPr>
      <w:r w:rsidRPr="00E8225D">
        <w:rPr>
          <w:rFonts w:ascii="Times New Roman" w:hAnsi="Times New Roman"/>
          <w:sz w:val="24"/>
          <w:szCs w:val="24"/>
        </w:rPr>
        <w:t xml:space="preserve">Stropní konstrukce – </w:t>
      </w:r>
      <w:proofErr w:type="spellStart"/>
      <w:r w:rsidRPr="00E8225D">
        <w:rPr>
          <w:rFonts w:ascii="Times New Roman" w:hAnsi="Times New Roman"/>
          <w:sz w:val="24"/>
          <w:szCs w:val="24"/>
        </w:rPr>
        <w:t>žb</w:t>
      </w:r>
      <w:proofErr w:type="spellEnd"/>
      <w:r w:rsidRPr="00E8225D">
        <w:rPr>
          <w:rFonts w:ascii="Times New Roman" w:hAnsi="Times New Roman"/>
          <w:sz w:val="24"/>
          <w:szCs w:val="24"/>
        </w:rPr>
        <w:t xml:space="preserve"> monolitická deska </w:t>
      </w:r>
      <w:proofErr w:type="spellStart"/>
      <w:r w:rsidRPr="00E8225D">
        <w:rPr>
          <w:rFonts w:ascii="Times New Roman" w:hAnsi="Times New Roman"/>
          <w:sz w:val="24"/>
          <w:szCs w:val="24"/>
        </w:rPr>
        <w:t>tl</w:t>
      </w:r>
      <w:proofErr w:type="spellEnd"/>
      <w:r w:rsidRPr="00E8225D">
        <w:rPr>
          <w:rFonts w:ascii="Times New Roman" w:hAnsi="Times New Roman"/>
          <w:sz w:val="24"/>
          <w:szCs w:val="24"/>
        </w:rPr>
        <w:t>. 250 mm</w:t>
      </w:r>
    </w:p>
    <w:p w14:paraId="35DD7F8D" w14:textId="77777777" w:rsidR="00E8225D" w:rsidRPr="00E8225D" w:rsidRDefault="00E8225D" w:rsidP="00E8225D">
      <w:pPr>
        <w:widowControl w:val="0"/>
        <w:numPr>
          <w:ilvl w:val="0"/>
          <w:numId w:val="27"/>
        </w:numPr>
        <w:tabs>
          <w:tab w:val="left" w:pos="567"/>
          <w:tab w:val="right" w:leader="dot" w:pos="7513"/>
        </w:tabs>
        <w:suppressAutoHyphens/>
        <w:overflowPunct w:val="0"/>
        <w:autoSpaceDE w:val="0"/>
        <w:autoSpaceDN w:val="0"/>
        <w:adjustRightInd w:val="0"/>
        <w:spacing w:after="0" w:line="240" w:lineRule="auto"/>
        <w:ind w:right="-2"/>
        <w:textAlignment w:val="baseline"/>
        <w:rPr>
          <w:rFonts w:ascii="Times New Roman" w:hAnsi="Times New Roman"/>
          <w:sz w:val="24"/>
          <w:szCs w:val="24"/>
        </w:rPr>
      </w:pPr>
      <w:r w:rsidRPr="00E8225D">
        <w:rPr>
          <w:rFonts w:ascii="Times New Roman" w:hAnsi="Times New Roman"/>
          <w:sz w:val="24"/>
          <w:szCs w:val="24"/>
        </w:rPr>
        <w:t xml:space="preserve">Vzduchová mezera </w:t>
      </w:r>
      <w:proofErr w:type="spellStart"/>
      <w:r w:rsidRPr="00E8225D">
        <w:rPr>
          <w:rFonts w:ascii="Times New Roman" w:hAnsi="Times New Roman"/>
          <w:sz w:val="24"/>
          <w:szCs w:val="24"/>
        </w:rPr>
        <w:t>tl</w:t>
      </w:r>
      <w:proofErr w:type="spellEnd"/>
      <w:r w:rsidRPr="00E8225D">
        <w:rPr>
          <w:rFonts w:ascii="Times New Roman" w:hAnsi="Times New Roman"/>
          <w:sz w:val="24"/>
          <w:szCs w:val="24"/>
        </w:rPr>
        <w:t>. 300 mm</w:t>
      </w:r>
    </w:p>
    <w:p w14:paraId="0D7306FD" w14:textId="77777777" w:rsidR="00E8225D" w:rsidRPr="00E8225D" w:rsidRDefault="00E8225D" w:rsidP="00E8225D">
      <w:pPr>
        <w:widowControl w:val="0"/>
        <w:numPr>
          <w:ilvl w:val="0"/>
          <w:numId w:val="27"/>
        </w:numPr>
        <w:tabs>
          <w:tab w:val="left" w:pos="567"/>
          <w:tab w:val="right" w:leader="dot" w:pos="7513"/>
        </w:tabs>
        <w:suppressAutoHyphens/>
        <w:overflowPunct w:val="0"/>
        <w:autoSpaceDE w:val="0"/>
        <w:autoSpaceDN w:val="0"/>
        <w:adjustRightInd w:val="0"/>
        <w:spacing w:after="0" w:line="240" w:lineRule="auto"/>
        <w:ind w:right="-2"/>
        <w:textAlignment w:val="baseline"/>
        <w:rPr>
          <w:rFonts w:ascii="Times New Roman" w:hAnsi="Times New Roman"/>
          <w:sz w:val="24"/>
          <w:szCs w:val="24"/>
        </w:rPr>
      </w:pPr>
      <w:r w:rsidRPr="00E8225D">
        <w:rPr>
          <w:rFonts w:ascii="Times New Roman" w:hAnsi="Times New Roman"/>
          <w:sz w:val="24"/>
          <w:szCs w:val="24"/>
        </w:rPr>
        <w:t>Kovový rošt</w:t>
      </w:r>
    </w:p>
    <w:p w14:paraId="10DFC552" w14:textId="77777777" w:rsidR="00E8225D" w:rsidRPr="00E8225D" w:rsidRDefault="00E8225D" w:rsidP="00E8225D">
      <w:pPr>
        <w:widowControl w:val="0"/>
        <w:numPr>
          <w:ilvl w:val="0"/>
          <w:numId w:val="27"/>
        </w:numPr>
        <w:tabs>
          <w:tab w:val="left" w:pos="567"/>
          <w:tab w:val="right" w:leader="dot" w:pos="7513"/>
        </w:tabs>
        <w:suppressAutoHyphens/>
        <w:overflowPunct w:val="0"/>
        <w:autoSpaceDE w:val="0"/>
        <w:autoSpaceDN w:val="0"/>
        <w:adjustRightInd w:val="0"/>
        <w:spacing w:after="0" w:line="240" w:lineRule="auto"/>
        <w:ind w:right="-2"/>
        <w:textAlignment w:val="baseline"/>
        <w:rPr>
          <w:rFonts w:ascii="Times New Roman" w:hAnsi="Times New Roman"/>
          <w:sz w:val="24"/>
          <w:szCs w:val="24"/>
        </w:rPr>
      </w:pPr>
      <w:r w:rsidRPr="00E8225D">
        <w:rPr>
          <w:rFonts w:ascii="Times New Roman" w:hAnsi="Times New Roman"/>
          <w:sz w:val="24"/>
          <w:szCs w:val="24"/>
        </w:rPr>
        <w:t>Parozábrana</w:t>
      </w:r>
    </w:p>
    <w:p w14:paraId="73A1911C" w14:textId="1BC72C4C" w:rsidR="00E8225D" w:rsidRPr="00E8225D" w:rsidRDefault="00E8225D" w:rsidP="00E8225D">
      <w:pPr>
        <w:widowControl w:val="0"/>
        <w:numPr>
          <w:ilvl w:val="0"/>
          <w:numId w:val="27"/>
        </w:numPr>
        <w:tabs>
          <w:tab w:val="left" w:pos="567"/>
          <w:tab w:val="right" w:leader="dot" w:pos="7513"/>
        </w:tabs>
        <w:suppressAutoHyphens/>
        <w:overflowPunct w:val="0"/>
        <w:autoSpaceDE w:val="0"/>
        <w:autoSpaceDN w:val="0"/>
        <w:adjustRightInd w:val="0"/>
        <w:spacing w:after="100" w:line="240" w:lineRule="auto"/>
        <w:ind w:left="782" w:hanging="357"/>
        <w:textAlignment w:val="baseline"/>
        <w:rPr>
          <w:rFonts w:ascii="Times New Roman" w:hAnsi="Times New Roman"/>
          <w:sz w:val="24"/>
          <w:szCs w:val="24"/>
        </w:rPr>
      </w:pPr>
      <w:r w:rsidRPr="00E8225D">
        <w:rPr>
          <w:rFonts w:ascii="Times New Roman" w:hAnsi="Times New Roman"/>
          <w:sz w:val="24"/>
          <w:szCs w:val="24"/>
        </w:rPr>
        <w:t>Kazetový rozeb</w:t>
      </w:r>
      <w:r w:rsidR="00843EAF">
        <w:rPr>
          <w:rFonts w:ascii="Times New Roman" w:hAnsi="Times New Roman"/>
          <w:sz w:val="24"/>
          <w:szCs w:val="24"/>
        </w:rPr>
        <w:t>í</w:t>
      </w:r>
      <w:r w:rsidRPr="00E8225D">
        <w:rPr>
          <w:rFonts w:ascii="Times New Roman" w:hAnsi="Times New Roman"/>
          <w:sz w:val="24"/>
          <w:szCs w:val="24"/>
        </w:rPr>
        <w:t>ratelný podhled – kazetové dlaždice rozměru 600x600 mm</w:t>
      </w:r>
    </w:p>
    <w:p w14:paraId="1848D377" w14:textId="77777777" w:rsidR="00E8225D" w:rsidRPr="00E8225D" w:rsidRDefault="00E8225D" w:rsidP="005A7E93">
      <w:pPr>
        <w:widowControl w:val="0"/>
        <w:tabs>
          <w:tab w:val="left" w:pos="567"/>
          <w:tab w:val="right" w:leader="dot" w:pos="7513"/>
        </w:tabs>
        <w:suppressAutoHyphens/>
        <w:overflowPunct w:val="0"/>
        <w:autoSpaceDE w:val="0"/>
        <w:spacing w:after="0" w:line="240" w:lineRule="auto"/>
        <w:ind w:right="-2"/>
        <w:jc w:val="both"/>
        <w:textAlignment w:val="baseline"/>
        <w:rPr>
          <w:rFonts w:ascii="Times New Roman" w:hAnsi="Times New Roman"/>
          <w:sz w:val="24"/>
          <w:szCs w:val="24"/>
          <w:lang w:eastAsia="zh-CN"/>
        </w:rPr>
      </w:pPr>
      <w:r w:rsidRPr="00E8225D">
        <w:rPr>
          <w:rFonts w:ascii="Times New Roman" w:hAnsi="Times New Roman"/>
          <w:sz w:val="24"/>
          <w:szCs w:val="24"/>
          <w:lang w:eastAsia="zh-CN"/>
        </w:rPr>
        <w:tab/>
        <w:t>Perforované akustické sádrokartonové podhledy zlepšují estetiku interiéru a akustickou výkonnost daného prostoru. Perforované podhledy se sádrokartonových desek dokáží absorbovat hluk tím, že umožňují zvukovým vlnám procházet skrze perforaci do dutiny podhledu. Tato dutina bude vyplněna zvukově absorpčním materiálem – akustickou izolací – minerální vata tl.50 mm.</w:t>
      </w:r>
    </w:p>
    <w:p w14:paraId="3CE52C1C" w14:textId="77777777" w:rsidR="00E8225D" w:rsidRPr="00E8225D" w:rsidRDefault="00E8225D" w:rsidP="00E8225D">
      <w:pPr>
        <w:widowControl w:val="0"/>
        <w:tabs>
          <w:tab w:val="left" w:pos="567"/>
          <w:tab w:val="right" w:leader="dot" w:pos="7513"/>
        </w:tabs>
        <w:suppressAutoHyphens/>
        <w:overflowPunct w:val="0"/>
        <w:autoSpaceDE w:val="0"/>
        <w:spacing w:before="100" w:after="0" w:line="240" w:lineRule="auto"/>
        <w:textAlignment w:val="baseline"/>
        <w:rPr>
          <w:rFonts w:ascii="Times New Roman" w:hAnsi="Times New Roman"/>
          <w:sz w:val="24"/>
          <w:szCs w:val="24"/>
          <w:u w:val="single"/>
          <w:lang w:eastAsia="zh-CN"/>
        </w:rPr>
      </w:pPr>
      <w:r w:rsidRPr="00E8225D">
        <w:rPr>
          <w:rFonts w:ascii="Times New Roman" w:hAnsi="Times New Roman"/>
          <w:sz w:val="24"/>
          <w:szCs w:val="24"/>
          <w:u w:val="single"/>
          <w:lang w:eastAsia="zh-CN"/>
        </w:rPr>
        <w:t>Skladba perforovaných akustických sádrokartonových podhledů:</w:t>
      </w:r>
    </w:p>
    <w:p w14:paraId="3EDA0AA2" w14:textId="77777777" w:rsidR="00E8225D" w:rsidRPr="00E8225D" w:rsidRDefault="00E8225D" w:rsidP="00E8225D">
      <w:pPr>
        <w:widowControl w:val="0"/>
        <w:numPr>
          <w:ilvl w:val="0"/>
          <w:numId w:val="27"/>
        </w:numPr>
        <w:tabs>
          <w:tab w:val="left" w:pos="567"/>
          <w:tab w:val="right" w:leader="dot" w:pos="7513"/>
        </w:tabs>
        <w:suppressAutoHyphens/>
        <w:overflowPunct w:val="0"/>
        <w:autoSpaceDE w:val="0"/>
        <w:autoSpaceDN w:val="0"/>
        <w:adjustRightInd w:val="0"/>
        <w:spacing w:after="0" w:line="240" w:lineRule="auto"/>
        <w:ind w:right="-2"/>
        <w:textAlignment w:val="baseline"/>
        <w:rPr>
          <w:rFonts w:ascii="Times New Roman" w:hAnsi="Times New Roman"/>
          <w:sz w:val="24"/>
          <w:szCs w:val="24"/>
        </w:rPr>
      </w:pPr>
      <w:r w:rsidRPr="00E8225D">
        <w:rPr>
          <w:rFonts w:ascii="Times New Roman" w:hAnsi="Times New Roman"/>
          <w:sz w:val="24"/>
          <w:szCs w:val="24"/>
        </w:rPr>
        <w:t xml:space="preserve">Stropní konstrukce – </w:t>
      </w:r>
      <w:proofErr w:type="spellStart"/>
      <w:r w:rsidRPr="00E8225D">
        <w:rPr>
          <w:rFonts w:ascii="Times New Roman" w:hAnsi="Times New Roman"/>
          <w:sz w:val="24"/>
          <w:szCs w:val="24"/>
        </w:rPr>
        <w:t>žb</w:t>
      </w:r>
      <w:proofErr w:type="spellEnd"/>
      <w:r w:rsidRPr="00E8225D">
        <w:rPr>
          <w:rFonts w:ascii="Times New Roman" w:hAnsi="Times New Roman"/>
          <w:sz w:val="24"/>
          <w:szCs w:val="24"/>
        </w:rPr>
        <w:t xml:space="preserve"> monolitická deska </w:t>
      </w:r>
      <w:proofErr w:type="spellStart"/>
      <w:r w:rsidRPr="00E8225D">
        <w:rPr>
          <w:rFonts w:ascii="Times New Roman" w:hAnsi="Times New Roman"/>
          <w:sz w:val="24"/>
          <w:szCs w:val="24"/>
        </w:rPr>
        <w:t>tl</w:t>
      </w:r>
      <w:proofErr w:type="spellEnd"/>
      <w:r w:rsidRPr="00E8225D">
        <w:rPr>
          <w:rFonts w:ascii="Times New Roman" w:hAnsi="Times New Roman"/>
          <w:sz w:val="24"/>
          <w:szCs w:val="24"/>
        </w:rPr>
        <w:t>. 250 mm</w:t>
      </w:r>
    </w:p>
    <w:p w14:paraId="4DD6C83C" w14:textId="77777777" w:rsidR="00E8225D" w:rsidRPr="00E8225D" w:rsidRDefault="00E8225D" w:rsidP="00E8225D">
      <w:pPr>
        <w:widowControl w:val="0"/>
        <w:numPr>
          <w:ilvl w:val="0"/>
          <w:numId w:val="27"/>
        </w:numPr>
        <w:tabs>
          <w:tab w:val="left" w:pos="567"/>
          <w:tab w:val="right" w:leader="dot" w:pos="7513"/>
        </w:tabs>
        <w:suppressAutoHyphens/>
        <w:overflowPunct w:val="0"/>
        <w:autoSpaceDE w:val="0"/>
        <w:autoSpaceDN w:val="0"/>
        <w:adjustRightInd w:val="0"/>
        <w:spacing w:after="0" w:line="240" w:lineRule="auto"/>
        <w:ind w:right="-2"/>
        <w:textAlignment w:val="baseline"/>
        <w:rPr>
          <w:rFonts w:ascii="Times New Roman" w:hAnsi="Times New Roman"/>
          <w:sz w:val="24"/>
          <w:szCs w:val="24"/>
        </w:rPr>
      </w:pPr>
      <w:r w:rsidRPr="00E8225D">
        <w:rPr>
          <w:rFonts w:ascii="Times New Roman" w:hAnsi="Times New Roman"/>
          <w:sz w:val="24"/>
          <w:szCs w:val="24"/>
        </w:rPr>
        <w:t xml:space="preserve">Vzduchová mezera </w:t>
      </w:r>
      <w:proofErr w:type="spellStart"/>
      <w:r w:rsidRPr="00E8225D">
        <w:rPr>
          <w:rFonts w:ascii="Times New Roman" w:hAnsi="Times New Roman"/>
          <w:sz w:val="24"/>
          <w:szCs w:val="24"/>
        </w:rPr>
        <w:t>tl</w:t>
      </w:r>
      <w:proofErr w:type="spellEnd"/>
      <w:r w:rsidRPr="00E8225D">
        <w:rPr>
          <w:rFonts w:ascii="Times New Roman" w:hAnsi="Times New Roman"/>
          <w:sz w:val="24"/>
          <w:szCs w:val="24"/>
        </w:rPr>
        <w:t>. 250 mm</w:t>
      </w:r>
    </w:p>
    <w:p w14:paraId="43CC8867" w14:textId="77777777" w:rsidR="00E8225D" w:rsidRPr="00E8225D" w:rsidRDefault="00E8225D" w:rsidP="00E8225D">
      <w:pPr>
        <w:widowControl w:val="0"/>
        <w:numPr>
          <w:ilvl w:val="0"/>
          <w:numId w:val="27"/>
        </w:numPr>
        <w:tabs>
          <w:tab w:val="left" w:pos="567"/>
          <w:tab w:val="right" w:leader="dot" w:pos="7513"/>
        </w:tabs>
        <w:suppressAutoHyphens/>
        <w:overflowPunct w:val="0"/>
        <w:autoSpaceDE w:val="0"/>
        <w:autoSpaceDN w:val="0"/>
        <w:adjustRightInd w:val="0"/>
        <w:spacing w:after="0" w:line="240" w:lineRule="auto"/>
        <w:ind w:right="-2"/>
        <w:textAlignment w:val="baseline"/>
        <w:rPr>
          <w:rFonts w:ascii="Times New Roman" w:hAnsi="Times New Roman"/>
          <w:sz w:val="24"/>
          <w:szCs w:val="24"/>
        </w:rPr>
      </w:pPr>
      <w:r w:rsidRPr="00E8225D">
        <w:rPr>
          <w:rFonts w:ascii="Times New Roman" w:hAnsi="Times New Roman"/>
          <w:sz w:val="24"/>
          <w:szCs w:val="24"/>
        </w:rPr>
        <w:t xml:space="preserve">Akustická izolace z minerální vaty </w:t>
      </w:r>
      <w:proofErr w:type="spellStart"/>
      <w:r w:rsidRPr="00E8225D">
        <w:rPr>
          <w:rFonts w:ascii="Times New Roman" w:hAnsi="Times New Roman"/>
          <w:sz w:val="24"/>
          <w:szCs w:val="24"/>
        </w:rPr>
        <w:t>tl</w:t>
      </w:r>
      <w:proofErr w:type="spellEnd"/>
      <w:r w:rsidRPr="00E8225D">
        <w:rPr>
          <w:rFonts w:ascii="Times New Roman" w:hAnsi="Times New Roman"/>
          <w:sz w:val="24"/>
          <w:szCs w:val="24"/>
        </w:rPr>
        <w:t>. 50 mm</w:t>
      </w:r>
    </w:p>
    <w:p w14:paraId="1899B2C2" w14:textId="77777777" w:rsidR="00E8225D" w:rsidRPr="00E8225D" w:rsidRDefault="00E8225D" w:rsidP="00E8225D">
      <w:pPr>
        <w:widowControl w:val="0"/>
        <w:numPr>
          <w:ilvl w:val="0"/>
          <w:numId w:val="27"/>
        </w:numPr>
        <w:tabs>
          <w:tab w:val="left" w:pos="567"/>
          <w:tab w:val="right" w:leader="dot" w:pos="7513"/>
        </w:tabs>
        <w:suppressAutoHyphens/>
        <w:overflowPunct w:val="0"/>
        <w:autoSpaceDE w:val="0"/>
        <w:autoSpaceDN w:val="0"/>
        <w:adjustRightInd w:val="0"/>
        <w:spacing w:after="0" w:line="240" w:lineRule="auto"/>
        <w:ind w:right="-2"/>
        <w:textAlignment w:val="baseline"/>
        <w:rPr>
          <w:rFonts w:ascii="Times New Roman" w:hAnsi="Times New Roman"/>
          <w:sz w:val="24"/>
          <w:szCs w:val="24"/>
        </w:rPr>
      </w:pPr>
      <w:r w:rsidRPr="00E8225D">
        <w:rPr>
          <w:rFonts w:ascii="Times New Roman" w:hAnsi="Times New Roman"/>
          <w:sz w:val="24"/>
          <w:szCs w:val="24"/>
        </w:rPr>
        <w:t xml:space="preserve">Kovový rošt </w:t>
      </w:r>
    </w:p>
    <w:p w14:paraId="5B6B800F" w14:textId="77777777" w:rsidR="00E8225D" w:rsidRPr="00E8225D" w:rsidRDefault="00E8225D" w:rsidP="00E8225D">
      <w:pPr>
        <w:widowControl w:val="0"/>
        <w:numPr>
          <w:ilvl w:val="0"/>
          <w:numId w:val="27"/>
        </w:numPr>
        <w:tabs>
          <w:tab w:val="left" w:pos="567"/>
          <w:tab w:val="right" w:leader="dot" w:pos="7513"/>
        </w:tabs>
        <w:suppressAutoHyphens/>
        <w:overflowPunct w:val="0"/>
        <w:autoSpaceDE w:val="0"/>
        <w:autoSpaceDN w:val="0"/>
        <w:adjustRightInd w:val="0"/>
        <w:spacing w:after="0" w:line="240" w:lineRule="auto"/>
        <w:ind w:right="-2"/>
        <w:textAlignment w:val="baseline"/>
        <w:rPr>
          <w:rFonts w:ascii="Times New Roman" w:hAnsi="Times New Roman"/>
          <w:sz w:val="24"/>
          <w:szCs w:val="24"/>
        </w:rPr>
      </w:pPr>
      <w:r w:rsidRPr="00E8225D">
        <w:rPr>
          <w:rFonts w:ascii="Times New Roman" w:hAnsi="Times New Roman"/>
          <w:sz w:val="24"/>
          <w:szCs w:val="24"/>
        </w:rPr>
        <w:t>Parozábrana</w:t>
      </w:r>
    </w:p>
    <w:p w14:paraId="461CB982" w14:textId="77777777" w:rsidR="00E8225D" w:rsidRPr="00E8225D" w:rsidRDefault="00E8225D" w:rsidP="00E8225D">
      <w:pPr>
        <w:widowControl w:val="0"/>
        <w:numPr>
          <w:ilvl w:val="0"/>
          <w:numId w:val="27"/>
        </w:numPr>
        <w:tabs>
          <w:tab w:val="left" w:pos="567"/>
          <w:tab w:val="right" w:leader="dot" w:pos="7513"/>
        </w:tabs>
        <w:suppressAutoHyphens/>
        <w:overflowPunct w:val="0"/>
        <w:autoSpaceDE w:val="0"/>
        <w:autoSpaceDN w:val="0"/>
        <w:adjustRightInd w:val="0"/>
        <w:spacing w:after="0" w:line="240" w:lineRule="auto"/>
        <w:ind w:right="-2"/>
        <w:textAlignment w:val="baseline"/>
        <w:rPr>
          <w:rFonts w:ascii="Times New Roman" w:hAnsi="Times New Roman"/>
          <w:sz w:val="24"/>
          <w:szCs w:val="24"/>
        </w:rPr>
      </w:pPr>
      <w:r w:rsidRPr="00E8225D">
        <w:rPr>
          <w:rFonts w:ascii="Times New Roman" w:hAnsi="Times New Roman"/>
          <w:sz w:val="24"/>
          <w:szCs w:val="24"/>
        </w:rPr>
        <w:t xml:space="preserve">Perforované akustické sádrokartonové desky      </w:t>
      </w:r>
    </w:p>
    <w:p w14:paraId="6E6A4250" w14:textId="77777777" w:rsidR="00E8225D" w:rsidRDefault="00E8225D" w:rsidP="003473AA">
      <w:pPr>
        <w:tabs>
          <w:tab w:val="left" w:pos="567"/>
        </w:tabs>
        <w:spacing w:after="0" w:line="240" w:lineRule="auto"/>
        <w:jc w:val="both"/>
        <w:rPr>
          <w:rFonts w:ascii="Times New Roman" w:hAnsi="Times New Roman"/>
          <w:b/>
          <w:bCs/>
          <w:caps/>
          <w:sz w:val="24"/>
        </w:rPr>
      </w:pPr>
    </w:p>
    <w:p w14:paraId="2C5C29A7" w14:textId="63988D1B" w:rsidR="00FC2A94" w:rsidRPr="00FC2A94" w:rsidRDefault="00FC2A94" w:rsidP="003473AA">
      <w:pPr>
        <w:tabs>
          <w:tab w:val="left" w:pos="567"/>
        </w:tabs>
        <w:spacing w:after="0" w:line="240" w:lineRule="auto"/>
        <w:jc w:val="both"/>
        <w:rPr>
          <w:rFonts w:ascii="Times New Roman" w:hAnsi="Times New Roman"/>
          <w:b/>
          <w:bCs/>
          <w:caps/>
          <w:sz w:val="24"/>
        </w:rPr>
      </w:pPr>
      <w:r>
        <w:rPr>
          <w:rFonts w:ascii="Times New Roman" w:hAnsi="Times New Roman"/>
          <w:b/>
          <w:bCs/>
          <w:caps/>
          <w:sz w:val="24"/>
        </w:rPr>
        <w:t>železobetonov</w:t>
      </w:r>
      <w:r w:rsidR="006F1D95">
        <w:rPr>
          <w:rFonts w:ascii="Times New Roman" w:hAnsi="Times New Roman"/>
          <w:b/>
          <w:bCs/>
          <w:caps/>
          <w:sz w:val="24"/>
        </w:rPr>
        <w:t>é</w:t>
      </w:r>
      <w:r w:rsidRPr="00FC2A94">
        <w:rPr>
          <w:rFonts w:ascii="Times New Roman" w:hAnsi="Times New Roman"/>
          <w:b/>
          <w:bCs/>
          <w:caps/>
          <w:sz w:val="24"/>
        </w:rPr>
        <w:t xml:space="preserve"> věnc</w:t>
      </w:r>
      <w:r w:rsidR="006F1D95">
        <w:rPr>
          <w:rFonts w:ascii="Times New Roman" w:hAnsi="Times New Roman"/>
          <w:b/>
          <w:bCs/>
          <w:caps/>
          <w:sz w:val="24"/>
        </w:rPr>
        <w:t>e</w:t>
      </w:r>
      <w:r w:rsidRPr="00FC2A94">
        <w:rPr>
          <w:rFonts w:ascii="Times New Roman" w:hAnsi="Times New Roman"/>
          <w:b/>
          <w:bCs/>
          <w:caps/>
          <w:sz w:val="24"/>
        </w:rPr>
        <w:t>:</w:t>
      </w:r>
    </w:p>
    <w:p w14:paraId="5B13FCCD" w14:textId="77777777" w:rsidR="00D55DC5" w:rsidRDefault="00FC2A94" w:rsidP="00D55DC5">
      <w:pPr>
        <w:widowControl w:val="0"/>
        <w:tabs>
          <w:tab w:val="left" w:pos="567"/>
        </w:tabs>
        <w:autoSpaceDN w:val="0"/>
        <w:adjustRightInd w:val="0"/>
        <w:ind w:right="5"/>
        <w:rPr>
          <w:rFonts w:ascii="Times New Roman" w:hAnsi="Times New Roman"/>
          <w:sz w:val="24"/>
          <w:szCs w:val="24"/>
          <w:lang w:eastAsia="zh-CN"/>
        </w:rPr>
      </w:pPr>
      <w:r w:rsidRPr="00FC2A94">
        <w:rPr>
          <w:rFonts w:ascii="Times New Roman" w:hAnsi="Times New Roman"/>
          <w:sz w:val="24"/>
          <w:szCs w:val="24"/>
        </w:rPr>
        <w:tab/>
      </w:r>
      <w:r w:rsidR="00D55DC5" w:rsidRPr="00D55DC5">
        <w:rPr>
          <w:rFonts w:ascii="Times New Roman" w:hAnsi="Times New Roman"/>
          <w:sz w:val="24"/>
          <w:szCs w:val="24"/>
          <w:lang w:eastAsia="zh-CN"/>
        </w:rPr>
        <w:t xml:space="preserve">Atika ploché vegetačních střechy bude ukončena </w:t>
      </w:r>
      <w:proofErr w:type="spellStart"/>
      <w:r w:rsidR="00D55DC5" w:rsidRPr="00D55DC5">
        <w:rPr>
          <w:rFonts w:ascii="Times New Roman" w:hAnsi="Times New Roman"/>
          <w:sz w:val="24"/>
          <w:szCs w:val="24"/>
          <w:lang w:eastAsia="zh-CN"/>
        </w:rPr>
        <w:t>žb</w:t>
      </w:r>
      <w:proofErr w:type="spellEnd"/>
      <w:r w:rsidR="00D55DC5" w:rsidRPr="00D55DC5">
        <w:rPr>
          <w:rFonts w:ascii="Times New Roman" w:hAnsi="Times New Roman"/>
          <w:sz w:val="24"/>
          <w:szCs w:val="24"/>
          <w:lang w:eastAsia="zh-CN"/>
        </w:rPr>
        <w:t xml:space="preserve"> monolitickým věncem profilace 300x200 mm. Atikový věnec bude </w:t>
      </w:r>
      <w:r w:rsidR="00D55DC5" w:rsidRPr="001D4E23">
        <w:rPr>
          <w:rFonts w:ascii="Times New Roman" w:hAnsi="Times New Roman"/>
          <w:sz w:val="24"/>
          <w:szCs w:val="24"/>
          <w:lang w:eastAsia="zh-CN"/>
        </w:rPr>
        <w:t>vyztužen 4x ø14 s třmínky ø6 po á=200 mm, v rozích příložky ø12. Věnec bude vybetonován betonem C25/30 XC1.</w:t>
      </w:r>
      <w:r w:rsidR="00D55DC5" w:rsidRPr="00D55DC5">
        <w:rPr>
          <w:rFonts w:ascii="Times New Roman" w:hAnsi="Times New Roman"/>
          <w:sz w:val="24"/>
          <w:szCs w:val="24"/>
          <w:lang w:eastAsia="zh-CN"/>
        </w:rPr>
        <w:t xml:space="preserve">   </w:t>
      </w:r>
    </w:p>
    <w:p w14:paraId="61D4D7E8" w14:textId="77777777" w:rsidR="0063522A" w:rsidRPr="00D55DC5" w:rsidRDefault="0063522A" w:rsidP="00D55DC5">
      <w:pPr>
        <w:widowControl w:val="0"/>
        <w:tabs>
          <w:tab w:val="left" w:pos="567"/>
        </w:tabs>
        <w:autoSpaceDN w:val="0"/>
        <w:adjustRightInd w:val="0"/>
        <w:ind w:right="5"/>
        <w:rPr>
          <w:rFonts w:ascii="Times New Roman" w:hAnsi="Times New Roman"/>
          <w:sz w:val="24"/>
          <w:szCs w:val="24"/>
          <w:lang w:eastAsia="zh-CN"/>
        </w:rPr>
      </w:pPr>
    </w:p>
    <w:p w14:paraId="1881E41F" w14:textId="5A37710B" w:rsidR="00F911B7" w:rsidRDefault="00F911B7" w:rsidP="00D55DC5">
      <w:pPr>
        <w:widowControl w:val="0"/>
        <w:tabs>
          <w:tab w:val="left" w:pos="567"/>
        </w:tabs>
        <w:autoSpaceDN w:val="0"/>
        <w:adjustRightInd w:val="0"/>
        <w:ind w:right="5"/>
        <w:rPr>
          <w:rFonts w:ascii="Times New Roman" w:hAnsi="Times New Roman"/>
          <w:b/>
          <w:bCs/>
        </w:rPr>
      </w:pPr>
      <w:r w:rsidRPr="00C2732C">
        <w:rPr>
          <w:rFonts w:ascii="Times New Roman" w:hAnsi="Times New Roman"/>
          <w:b/>
          <w:bCs/>
        </w:rPr>
        <w:t>VODOROVNÉ KONSTRUKCE:</w:t>
      </w:r>
      <w:r>
        <w:rPr>
          <w:rFonts w:ascii="Times New Roman" w:hAnsi="Times New Roman"/>
          <w:b/>
          <w:bCs/>
        </w:rPr>
        <w:t xml:space="preserve"> </w:t>
      </w:r>
      <w:r w:rsidR="00493076">
        <w:rPr>
          <w:rFonts w:ascii="Times New Roman" w:hAnsi="Times New Roman"/>
          <w:b/>
          <w:bCs/>
        </w:rPr>
        <w:t xml:space="preserve"> </w:t>
      </w:r>
    </w:p>
    <w:p w14:paraId="6422A47B" w14:textId="77777777" w:rsidR="00493076" w:rsidRPr="00493076" w:rsidRDefault="00493076" w:rsidP="00493076">
      <w:pPr>
        <w:widowControl w:val="0"/>
        <w:suppressAutoHyphens/>
        <w:autoSpaceDE w:val="0"/>
        <w:spacing w:after="0" w:line="240" w:lineRule="auto"/>
        <w:ind w:left="17" w:right="6"/>
        <w:rPr>
          <w:rFonts w:ascii="Times New Roman" w:eastAsia="Arial" w:hAnsi="Times New Roman" w:cs="Calibri"/>
          <w:bCs/>
          <w:sz w:val="24"/>
          <w:szCs w:val="24"/>
          <w:u w:val="single"/>
          <w:lang w:eastAsia="zh-CN"/>
        </w:rPr>
      </w:pPr>
      <w:r w:rsidRPr="00493076">
        <w:rPr>
          <w:rFonts w:ascii="Times New Roman" w:eastAsia="Arial" w:hAnsi="Times New Roman" w:cs="Calibri"/>
          <w:bCs/>
          <w:sz w:val="24"/>
          <w:szCs w:val="24"/>
          <w:u w:val="single"/>
          <w:lang w:eastAsia="zh-CN"/>
        </w:rPr>
        <w:t xml:space="preserve">KONSTRUKCE PODLAHY V ÚROVNI 1. PP: </w:t>
      </w:r>
    </w:p>
    <w:p w14:paraId="5F4DAB71" w14:textId="77777777" w:rsidR="00923D6F" w:rsidRDefault="00493076" w:rsidP="00493076">
      <w:pPr>
        <w:widowControl w:val="0"/>
        <w:tabs>
          <w:tab w:val="left" w:pos="567"/>
        </w:tabs>
        <w:suppressAutoHyphens/>
        <w:autoSpaceDE w:val="0"/>
        <w:spacing w:after="0" w:line="240" w:lineRule="auto"/>
        <w:ind w:right="6"/>
        <w:jc w:val="both"/>
        <w:rPr>
          <w:rFonts w:ascii="Times New Roman" w:eastAsia="Arial" w:hAnsi="Times New Roman" w:cs="Calibri"/>
          <w:sz w:val="24"/>
          <w:szCs w:val="24"/>
          <w:lang w:eastAsia="zh-CN"/>
        </w:rPr>
      </w:pPr>
      <w:r w:rsidRPr="00493076">
        <w:rPr>
          <w:rFonts w:ascii="Arial" w:eastAsia="Arial" w:hAnsi="Arial" w:cs="Arial"/>
          <w:sz w:val="24"/>
          <w:szCs w:val="24"/>
          <w:lang w:eastAsia="ar-SA"/>
        </w:rPr>
        <w:tab/>
      </w:r>
      <w:r w:rsidRPr="00493076">
        <w:rPr>
          <w:rFonts w:ascii="Times New Roman" w:eastAsia="Arial" w:hAnsi="Times New Roman" w:cs="Calibri"/>
          <w:sz w:val="24"/>
          <w:szCs w:val="24"/>
          <w:lang w:eastAsia="zh-CN"/>
        </w:rPr>
        <w:t xml:space="preserve">Na </w:t>
      </w:r>
      <w:proofErr w:type="spellStart"/>
      <w:r w:rsidRPr="00493076">
        <w:rPr>
          <w:rFonts w:ascii="Times New Roman" w:eastAsia="Arial" w:hAnsi="Times New Roman" w:cs="Calibri"/>
          <w:sz w:val="24"/>
          <w:szCs w:val="24"/>
          <w:lang w:eastAsia="zh-CN"/>
        </w:rPr>
        <w:t>žb</w:t>
      </w:r>
      <w:proofErr w:type="spellEnd"/>
      <w:r w:rsidRPr="00493076">
        <w:rPr>
          <w:rFonts w:ascii="Times New Roman" w:eastAsia="Arial" w:hAnsi="Times New Roman" w:cs="Calibri"/>
          <w:sz w:val="24"/>
          <w:szCs w:val="24"/>
          <w:lang w:eastAsia="zh-CN"/>
        </w:rPr>
        <w:t xml:space="preserve"> podkladní beton a </w:t>
      </w:r>
      <w:proofErr w:type="spellStart"/>
      <w:r w:rsidRPr="00493076">
        <w:rPr>
          <w:rFonts w:ascii="Times New Roman" w:eastAsia="Arial" w:hAnsi="Times New Roman" w:cs="Calibri"/>
          <w:sz w:val="24"/>
          <w:szCs w:val="24"/>
          <w:lang w:eastAsia="zh-CN"/>
        </w:rPr>
        <w:t>žb</w:t>
      </w:r>
      <w:proofErr w:type="spellEnd"/>
      <w:r w:rsidRPr="00493076">
        <w:rPr>
          <w:rFonts w:ascii="Times New Roman" w:eastAsia="Arial" w:hAnsi="Times New Roman" w:cs="Calibri"/>
          <w:sz w:val="24"/>
          <w:szCs w:val="24"/>
          <w:lang w:eastAsia="zh-CN"/>
        </w:rPr>
        <w:t xml:space="preserve"> základovou desku z vodotěsného betonu viz. oddíl této TZ – základy se zrealizuje souvrství podlahy v suterénu objektu. </w:t>
      </w:r>
    </w:p>
    <w:p w14:paraId="5DAF1E49" w14:textId="77777777" w:rsidR="00BE75D5" w:rsidRDefault="00BE75D5" w:rsidP="00493076">
      <w:pPr>
        <w:widowControl w:val="0"/>
        <w:tabs>
          <w:tab w:val="left" w:pos="567"/>
        </w:tabs>
        <w:suppressAutoHyphens/>
        <w:autoSpaceDE w:val="0"/>
        <w:spacing w:after="0" w:line="240" w:lineRule="auto"/>
        <w:ind w:right="6"/>
        <w:jc w:val="both"/>
        <w:rPr>
          <w:rFonts w:ascii="Times New Roman" w:eastAsia="Arial" w:hAnsi="Times New Roman" w:cs="Calibri"/>
          <w:sz w:val="24"/>
          <w:szCs w:val="24"/>
          <w:lang w:eastAsia="zh-CN"/>
        </w:rPr>
      </w:pPr>
    </w:p>
    <w:p w14:paraId="200CE332" w14:textId="79CD9803" w:rsidR="00493076" w:rsidRPr="00493076" w:rsidRDefault="00493076" w:rsidP="00493076">
      <w:pPr>
        <w:widowControl w:val="0"/>
        <w:tabs>
          <w:tab w:val="left" w:pos="567"/>
        </w:tabs>
        <w:suppressAutoHyphens/>
        <w:autoSpaceDE w:val="0"/>
        <w:spacing w:after="0" w:line="240" w:lineRule="auto"/>
        <w:ind w:right="6"/>
        <w:jc w:val="both"/>
        <w:rPr>
          <w:rFonts w:ascii="Times New Roman" w:eastAsia="Arial" w:hAnsi="Times New Roman" w:cs="Calibri"/>
          <w:sz w:val="24"/>
          <w:szCs w:val="24"/>
          <w:lang w:eastAsia="zh-CN"/>
        </w:rPr>
      </w:pPr>
      <w:r w:rsidRPr="00493076">
        <w:rPr>
          <w:rFonts w:ascii="Times New Roman" w:eastAsia="Arial" w:hAnsi="Times New Roman" w:cs="Calibri"/>
          <w:sz w:val="24"/>
          <w:szCs w:val="24"/>
          <w:lang w:eastAsia="zh-CN"/>
        </w:rPr>
        <w:t xml:space="preserve"> </w:t>
      </w:r>
    </w:p>
    <w:tbl>
      <w:tblPr>
        <w:tblW w:w="8844" w:type="dxa"/>
        <w:tblInd w:w="70" w:type="dxa"/>
        <w:tblLayout w:type="fixed"/>
        <w:tblCellMar>
          <w:left w:w="70" w:type="dxa"/>
          <w:right w:w="70" w:type="dxa"/>
        </w:tblCellMar>
        <w:tblLook w:val="0000" w:firstRow="0" w:lastRow="0" w:firstColumn="0" w:lastColumn="0" w:noHBand="0" w:noVBand="0"/>
      </w:tblPr>
      <w:tblGrid>
        <w:gridCol w:w="482"/>
        <w:gridCol w:w="8362"/>
      </w:tblGrid>
      <w:tr w:rsidR="00493076" w:rsidRPr="00493076" w14:paraId="29392203" w14:textId="77777777" w:rsidTr="00843EAF">
        <w:tc>
          <w:tcPr>
            <w:tcW w:w="482" w:type="dxa"/>
            <w:tcBorders>
              <w:top w:val="thinThickSmallGap" w:sz="18" w:space="0" w:color="auto"/>
              <w:left w:val="thinThickSmallGap" w:sz="18" w:space="0" w:color="auto"/>
              <w:bottom w:val="thickThinSmallGap" w:sz="18" w:space="0" w:color="auto"/>
              <w:right w:val="thickThinSmallGap" w:sz="18" w:space="0" w:color="auto"/>
            </w:tcBorders>
            <w:vAlign w:val="center"/>
          </w:tcPr>
          <w:p w14:paraId="7B31705A" w14:textId="77777777" w:rsidR="00493076" w:rsidRPr="00493076" w:rsidRDefault="00493076" w:rsidP="00493076">
            <w:pPr>
              <w:widowControl w:val="0"/>
              <w:tabs>
                <w:tab w:val="right" w:leader="dot" w:pos="7513"/>
              </w:tabs>
              <w:suppressAutoHyphens/>
              <w:autoSpaceDE w:val="0"/>
              <w:spacing w:after="0" w:line="240" w:lineRule="auto"/>
              <w:jc w:val="center"/>
              <w:rPr>
                <w:rFonts w:ascii="Times New Roman" w:eastAsia="Arial" w:hAnsi="Times New Roman" w:cs="Calibri"/>
                <w:b/>
                <w:sz w:val="24"/>
                <w:szCs w:val="24"/>
                <w:lang w:eastAsia="zh-CN"/>
              </w:rPr>
            </w:pPr>
            <w:r w:rsidRPr="00493076">
              <w:rPr>
                <w:rFonts w:ascii="Times New Roman" w:eastAsia="Arial" w:hAnsi="Times New Roman" w:cs="Calibri"/>
                <w:b/>
                <w:bCs/>
                <w:sz w:val="24"/>
                <w:szCs w:val="24"/>
                <w:lang w:eastAsia="zh-CN"/>
              </w:rPr>
              <w:t>P1</w:t>
            </w:r>
          </w:p>
        </w:tc>
        <w:tc>
          <w:tcPr>
            <w:tcW w:w="8362" w:type="dxa"/>
            <w:tcBorders>
              <w:left w:val="thickThinSmallGap" w:sz="18" w:space="0" w:color="auto"/>
            </w:tcBorders>
          </w:tcPr>
          <w:p w14:paraId="32B01C44" w14:textId="77777777" w:rsidR="00493076" w:rsidRPr="000875D5" w:rsidRDefault="00493076" w:rsidP="00493076">
            <w:pPr>
              <w:widowControl w:val="0"/>
              <w:tabs>
                <w:tab w:val="right" w:leader="dot" w:pos="7513"/>
              </w:tabs>
              <w:suppressAutoHyphens/>
              <w:autoSpaceDE w:val="0"/>
              <w:spacing w:after="0" w:line="240" w:lineRule="auto"/>
              <w:jc w:val="both"/>
              <w:rPr>
                <w:rFonts w:ascii="Times New Roman" w:eastAsia="Arial" w:hAnsi="Times New Roman" w:cs="Calibri"/>
                <w:sz w:val="24"/>
                <w:szCs w:val="24"/>
                <w:lang w:eastAsia="zh-CN"/>
              </w:rPr>
            </w:pPr>
            <w:r w:rsidRPr="000875D5">
              <w:rPr>
                <w:rFonts w:ascii="Times New Roman" w:eastAsia="Arial" w:hAnsi="Times New Roman" w:cs="Calibri"/>
                <w:b/>
                <w:sz w:val="24"/>
                <w:szCs w:val="24"/>
                <w:lang w:eastAsia="zh-CN"/>
              </w:rPr>
              <w:t xml:space="preserve">SKLADBA PODLAHOVÉ KONSTRUKCE 1.PP </w:t>
            </w:r>
          </w:p>
        </w:tc>
      </w:tr>
      <w:tr w:rsidR="000875D5" w:rsidRPr="00493076" w14:paraId="6917AC8A" w14:textId="77777777" w:rsidTr="00843EAF">
        <w:tc>
          <w:tcPr>
            <w:tcW w:w="482" w:type="dxa"/>
          </w:tcPr>
          <w:p w14:paraId="6BC9FA50" w14:textId="77777777" w:rsidR="000875D5" w:rsidRPr="00493076" w:rsidRDefault="000875D5" w:rsidP="00493076">
            <w:pPr>
              <w:widowControl w:val="0"/>
              <w:tabs>
                <w:tab w:val="right" w:leader="dot" w:pos="7513"/>
              </w:tabs>
              <w:suppressAutoHyphens/>
              <w:autoSpaceDE w:val="0"/>
              <w:snapToGrid w:val="0"/>
              <w:spacing w:after="0" w:line="240" w:lineRule="auto"/>
              <w:jc w:val="both"/>
              <w:rPr>
                <w:rFonts w:ascii="Times New Roman" w:eastAsia="Arial" w:hAnsi="Times New Roman" w:cs="Calibri"/>
                <w:b/>
                <w:bCs/>
                <w:sz w:val="24"/>
                <w:szCs w:val="24"/>
                <w:lang w:eastAsia="zh-CN"/>
              </w:rPr>
            </w:pPr>
          </w:p>
        </w:tc>
        <w:tc>
          <w:tcPr>
            <w:tcW w:w="8362" w:type="dxa"/>
            <w:tcBorders>
              <w:left w:val="nil"/>
            </w:tcBorders>
          </w:tcPr>
          <w:p w14:paraId="3E94AF59" w14:textId="4958A295" w:rsidR="000875D5" w:rsidRPr="000875D5" w:rsidRDefault="000875D5" w:rsidP="000875D5">
            <w:pPr>
              <w:widowControl w:val="0"/>
              <w:tabs>
                <w:tab w:val="right" w:leader="dot" w:pos="7513"/>
              </w:tabs>
              <w:suppressAutoHyphens/>
              <w:autoSpaceDE w:val="0"/>
              <w:spacing w:after="0" w:line="240" w:lineRule="auto"/>
              <w:jc w:val="both"/>
              <w:rPr>
                <w:rFonts w:ascii="Times New Roman" w:eastAsia="Arial" w:hAnsi="Times New Roman" w:cs="Calibri"/>
                <w:bCs/>
                <w:sz w:val="24"/>
                <w:szCs w:val="24"/>
                <w:lang w:eastAsia="zh-CN"/>
              </w:rPr>
            </w:pPr>
            <w:r w:rsidRPr="000875D5">
              <w:rPr>
                <w:rFonts w:ascii="Times New Roman" w:eastAsia="Arial" w:hAnsi="Times New Roman" w:cs="Calibri"/>
                <w:bCs/>
                <w:sz w:val="24"/>
                <w:szCs w:val="24"/>
                <w:lang w:eastAsia="zh-CN"/>
              </w:rPr>
              <w:t>- VRCHNÍ KRYCÍ VRSTVA: EPOXI</w:t>
            </w:r>
            <w:r>
              <w:rPr>
                <w:rFonts w:ascii="Times New Roman" w:eastAsia="Arial" w:hAnsi="Times New Roman" w:cs="Calibri"/>
                <w:bCs/>
                <w:sz w:val="24"/>
                <w:szCs w:val="24"/>
                <w:lang w:eastAsia="zh-CN"/>
              </w:rPr>
              <w:t>D</w:t>
            </w:r>
            <w:r w:rsidRPr="000875D5">
              <w:rPr>
                <w:rFonts w:ascii="Times New Roman" w:eastAsia="Arial" w:hAnsi="Times New Roman" w:cs="Calibri"/>
                <w:bCs/>
                <w:sz w:val="24"/>
                <w:szCs w:val="24"/>
                <w:lang w:eastAsia="zh-CN"/>
              </w:rPr>
              <w:t>OVÝ NÁTĚR</w:t>
            </w:r>
          </w:p>
        </w:tc>
      </w:tr>
      <w:tr w:rsidR="000875D5" w:rsidRPr="00493076" w14:paraId="6D9D420F" w14:textId="77777777" w:rsidTr="00843EAF">
        <w:tc>
          <w:tcPr>
            <w:tcW w:w="482" w:type="dxa"/>
          </w:tcPr>
          <w:p w14:paraId="13546BA8" w14:textId="77777777" w:rsidR="000875D5" w:rsidRPr="00493076" w:rsidRDefault="000875D5" w:rsidP="00493076">
            <w:pPr>
              <w:widowControl w:val="0"/>
              <w:tabs>
                <w:tab w:val="right" w:leader="dot" w:pos="7513"/>
              </w:tabs>
              <w:suppressAutoHyphens/>
              <w:autoSpaceDE w:val="0"/>
              <w:snapToGrid w:val="0"/>
              <w:spacing w:after="0" w:line="240" w:lineRule="auto"/>
              <w:jc w:val="both"/>
              <w:rPr>
                <w:rFonts w:ascii="Times New Roman" w:eastAsia="Arial" w:hAnsi="Times New Roman" w:cs="Calibri"/>
                <w:b/>
                <w:bCs/>
                <w:sz w:val="24"/>
                <w:szCs w:val="24"/>
                <w:lang w:eastAsia="zh-CN"/>
              </w:rPr>
            </w:pPr>
          </w:p>
        </w:tc>
        <w:tc>
          <w:tcPr>
            <w:tcW w:w="8362" w:type="dxa"/>
            <w:tcBorders>
              <w:left w:val="nil"/>
            </w:tcBorders>
          </w:tcPr>
          <w:p w14:paraId="28B2C787" w14:textId="14E4D789" w:rsidR="000875D5" w:rsidRPr="000875D5" w:rsidRDefault="000875D5" w:rsidP="00493076">
            <w:pPr>
              <w:widowControl w:val="0"/>
              <w:tabs>
                <w:tab w:val="right" w:leader="dot" w:pos="7513"/>
              </w:tabs>
              <w:suppressAutoHyphens/>
              <w:autoSpaceDE w:val="0"/>
              <w:spacing w:after="0" w:line="240" w:lineRule="auto"/>
              <w:jc w:val="both"/>
              <w:rPr>
                <w:rFonts w:ascii="Times New Roman" w:eastAsia="Arial" w:hAnsi="Times New Roman" w:cs="Calibri"/>
                <w:bCs/>
                <w:sz w:val="24"/>
                <w:szCs w:val="24"/>
                <w:lang w:eastAsia="zh-CN"/>
              </w:rPr>
            </w:pPr>
            <w:r>
              <w:rPr>
                <w:rFonts w:ascii="Times New Roman" w:eastAsia="Arial" w:hAnsi="Times New Roman" w:cs="Calibri"/>
                <w:bCs/>
                <w:sz w:val="24"/>
                <w:szCs w:val="24"/>
                <w:lang w:eastAsia="zh-CN"/>
              </w:rPr>
              <w:t>- PENETRACE: EPOXIDOVÝ ZÁKLADNÍ NÁTĚR</w:t>
            </w:r>
          </w:p>
        </w:tc>
      </w:tr>
      <w:tr w:rsidR="000875D5" w:rsidRPr="00493076" w14:paraId="4B41C031" w14:textId="77777777" w:rsidTr="00843EAF">
        <w:tc>
          <w:tcPr>
            <w:tcW w:w="482" w:type="dxa"/>
          </w:tcPr>
          <w:p w14:paraId="7FFBAA3A" w14:textId="77777777" w:rsidR="000875D5" w:rsidRPr="00493076" w:rsidRDefault="000875D5" w:rsidP="00493076">
            <w:pPr>
              <w:widowControl w:val="0"/>
              <w:tabs>
                <w:tab w:val="right" w:leader="dot" w:pos="7513"/>
              </w:tabs>
              <w:suppressAutoHyphens/>
              <w:autoSpaceDE w:val="0"/>
              <w:snapToGrid w:val="0"/>
              <w:spacing w:after="0" w:line="240" w:lineRule="auto"/>
              <w:jc w:val="both"/>
              <w:rPr>
                <w:rFonts w:ascii="Times New Roman" w:eastAsia="Arial" w:hAnsi="Times New Roman" w:cs="Calibri"/>
                <w:b/>
                <w:bCs/>
                <w:sz w:val="24"/>
                <w:szCs w:val="24"/>
                <w:lang w:eastAsia="zh-CN"/>
              </w:rPr>
            </w:pPr>
          </w:p>
        </w:tc>
        <w:tc>
          <w:tcPr>
            <w:tcW w:w="8362" w:type="dxa"/>
            <w:tcBorders>
              <w:left w:val="nil"/>
            </w:tcBorders>
          </w:tcPr>
          <w:p w14:paraId="74BE8002" w14:textId="21CBD351" w:rsidR="000875D5" w:rsidRDefault="000875D5" w:rsidP="00493076">
            <w:pPr>
              <w:widowControl w:val="0"/>
              <w:tabs>
                <w:tab w:val="right" w:leader="dot" w:pos="7513"/>
              </w:tabs>
              <w:suppressAutoHyphens/>
              <w:autoSpaceDE w:val="0"/>
              <w:spacing w:after="0" w:line="240" w:lineRule="auto"/>
              <w:jc w:val="both"/>
              <w:rPr>
                <w:rFonts w:ascii="Times New Roman" w:eastAsia="Arial" w:hAnsi="Times New Roman" w:cs="Calibri"/>
                <w:bCs/>
                <w:sz w:val="24"/>
                <w:szCs w:val="24"/>
                <w:lang w:eastAsia="zh-CN"/>
              </w:rPr>
            </w:pPr>
            <w:r>
              <w:rPr>
                <w:rFonts w:ascii="Times New Roman" w:eastAsia="Arial" w:hAnsi="Times New Roman" w:cs="Calibri"/>
                <w:bCs/>
                <w:sz w:val="24"/>
                <w:szCs w:val="24"/>
                <w:lang w:eastAsia="zh-CN"/>
              </w:rPr>
              <w:t>- NIVELAČNÍ EPOXIDOVÁ STĚRKA</w:t>
            </w:r>
          </w:p>
        </w:tc>
      </w:tr>
      <w:tr w:rsidR="00493076" w:rsidRPr="00493076" w14:paraId="07AF0E2E" w14:textId="77777777" w:rsidTr="00843EAF">
        <w:tc>
          <w:tcPr>
            <w:tcW w:w="482" w:type="dxa"/>
          </w:tcPr>
          <w:p w14:paraId="152F76F5" w14:textId="77777777" w:rsidR="00493076" w:rsidRPr="00493076" w:rsidRDefault="00493076" w:rsidP="00493076">
            <w:pPr>
              <w:widowControl w:val="0"/>
              <w:tabs>
                <w:tab w:val="right" w:leader="dot" w:pos="7513"/>
              </w:tabs>
              <w:suppressAutoHyphens/>
              <w:autoSpaceDE w:val="0"/>
              <w:snapToGrid w:val="0"/>
              <w:spacing w:after="0" w:line="240" w:lineRule="auto"/>
              <w:jc w:val="both"/>
              <w:rPr>
                <w:rFonts w:ascii="Times New Roman" w:eastAsia="Arial" w:hAnsi="Times New Roman" w:cs="Calibri"/>
                <w:b/>
                <w:bCs/>
                <w:sz w:val="24"/>
                <w:szCs w:val="24"/>
                <w:lang w:eastAsia="zh-CN"/>
              </w:rPr>
            </w:pPr>
          </w:p>
        </w:tc>
        <w:tc>
          <w:tcPr>
            <w:tcW w:w="8362" w:type="dxa"/>
            <w:tcBorders>
              <w:left w:val="nil"/>
            </w:tcBorders>
          </w:tcPr>
          <w:p w14:paraId="58F3451B" w14:textId="2CBAF99E" w:rsidR="00493076" w:rsidRPr="000875D5" w:rsidRDefault="00493076" w:rsidP="00493076">
            <w:pPr>
              <w:widowControl w:val="0"/>
              <w:tabs>
                <w:tab w:val="right" w:leader="dot" w:pos="7513"/>
              </w:tabs>
              <w:suppressAutoHyphens/>
              <w:autoSpaceDE w:val="0"/>
              <w:spacing w:after="0" w:line="240" w:lineRule="auto"/>
              <w:jc w:val="both"/>
              <w:rPr>
                <w:rFonts w:ascii="Times New Roman" w:eastAsia="Arial" w:hAnsi="Times New Roman" w:cs="Calibri"/>
                <w:bCs/>
                <w:sz w:val="24"/>
                <w:szCs w:val="24"/>
                <w:lang w:eastAsia="zh-CN"/>
              </w:rPr>
            </w:pPr>
            <w:r w:rsidRPr="000875D5">
              <w:rPr>
                <w:rFonts w:ascii="Times New Roman" w:eastAsia="Arial" w:hAnsi="Times New Roman" w:cs="Calibri"/>
                <w:bCs/>
                <w:sz w:val="24"/>
                <w:szCs w:val="24"/>
                <w:lang w:eastAsia="zh-CN"/>
              </w:rPr>
              <w:t>- BETONOVÁ MAZANINA</w:t>
            </w:r>
            <w:r w:rsidR="00322361" w:rsidRPr="000875D5">
              <w:rPr>
                <w:rFonts w:ascii="Times New Roman" w:eastAsia="Arial" w:hAnsi="Times New Roman" w:cs="Calibri"/>
                <w:bCs/>
                <w:sz w:val="24"/>
                <w:szCs w:val="24"/>
                <w:lang w:eastAsia="zh-CN"/>
              </w:rPr>
              <w:t xml:space="preserve"> ZATŘENÁ OCELOVÝM HLADÍTKEM</w:t>
            </w:r>
            <w:r w:rsidRPr="000875D5">
              <w:rPr>
                <w:rFonts w:ascii="Times New Roman" w:eastAsia="Arial" w:hAnsi="Times New Roman" w:cs="Calibri"/>
                <w:bCs/>
                <w:sz w:val="24"/>
                <w:szCs w:val="24"/>
                <w:lang w:eastAsia="zh-CN"/>
              </w:rPr>
              <w:t xml:space="preserve"> VČETNĚ ROZPTÝLENÉ PLASTOVÉ VÝZTUŽE Z POLYPROPYLENOVÉHO VÝZTUŽNÉHO VLÁKNA 40 kg/m</w:t>
            </w:r>
            <w:r w:rsidRPr="000875D5">
              <w:rPr>
                <w:rFonts w:ascii="Times New Roman" w:eastAsia="Arial" w:hAnsi="Times New Roman" w:cs="Calibri"/>
                <w:bCs/>
                <w:sz w:val="24"/>
                <w:szCs w:val="24"/>
                <w:vertAlign w:val="superscript"/>
                <w:lang w:eastAsia="zh-CN"/>
              </w:rPr>
              <w:t>3</w:t>
            </w:r>
            <w:r w:rsidRPr="000875D5">
              <w:rPr>
                <w:rFonts w:ascii="Times New Roman" w:eastAsia="Arial" w:hAnsi="Times New Roman" w:cs="Calibri"/>
                <w:bCs/>
                <w:sz w:val="24"/>
                <w:szCs w:val="24"/>
                <w:lang w:eastAsia="zh-CN"/>
              </w:rPr>
              <w:t>, BETON C16/20, TL. 55 mm</w:t>
            </w:r>
          </w:p>
        </w:tc>
      </w:tr>
      <w:tr w:rsidR="00493076" w:rsidRPr="00493076" w14:paraId="4BB61C83" w14:textId="77777777" w:rsidTr="00843EAF">
        <w:tc>
          <w:tcPr>
            <w:tcW w:w="482" w:type="dxa"/>
          </w:tcPr>
          <w:p w14:paraId="61BFA75E" w14:textId="77777777" w:rsidR="00493076" w:rsidRPr="00493076" w:rsidRDefault="00493076" w:rsidP="00493076">
            <w:pPr>
              <w:widowControl w:val="0"/>
              <w:tabs>
                <w:tab w:val="right" w:leader="dot" w:pos="7513"/>
              </w:tabs>
              <w:suppressAutoHyphens/>
              <w:autoSpaceDE w:val="0"/>
              <w:snapToGrid w:val="0"/>
              <w:spacing w:after="0" w:line="240" w:lineRule="auto"/>
              <w:jc w:val="both"/>
              <w:rPr>
                <w:rFonts w:ascii="Times New Roman" w:eastAsia="Arial" w:hAnsi="Times New Roman" w:cs="Calibri"/>
                <w:b/>
                <w:bCs/>
                <w:sz w:val="24"/>
                <w:szCs w:val="24"/>
                <w:lang w:eastAsia="zh-CN"/>
              </w:rPr>
            </w:pPr>
          </w:p>
        </w:tc>
        <w:tc>
          <w:tcPr>
            <w:tcW w:w="8362" w:type="dxa"/>
            <w:tcBorders>
              <w:left w:val="nil"/>
            </w:tcBorders>
          </w:tcPr>
          <w:p w14:paraId="1084A4E2" w14:textId="77777777" w:rsidR="00493076" w:rsidRPr="000875D5" w:rsidRDefault="00493076" w:rsidP="00493076">
            <w:pPr>
              <w:widowControl w:val="0"/>
              <w:tabs>
                <w:tab w:val="right" w:leader="dot" w:pos="7513"/>
              </w:tabs>
              <w:suppressAutoHyphens/>
              <w:autoSpaceDE w:val="0"/>
              <w:spacing w:after="0" w:line="240" w:lineRule="auto"/>
              <w:jc w:val="both"/>
              <w:rPr>
                <w:rFonts w:ascii="Times New Roman" w:eastAsia="Arial" w:hAnsi="Times New Roman" w:cs="Calibri"/>
                <w:bCs/>
                <w:sz w:val="24"/>
                <w:szCs w:val="24"/>
                <w:lang w:eastAsia="zh-CN"/>
              </w:rPr>
            </w:pPr>
            <w:r w:rsidRPr="000875D5">
              <w:rPr>
                <w:rFonts w:ascii="Times New Roman" w:eastAsia="Arial" w:hAnsi="Times New Roman" w:cs="Calibri"/>
                <w:bCs/>
                <w:sz w:val="24"/>
                <w:szCs w:val="24"/>
                <w:lang w:eastAsia="zh-CN"/>
              </w:rPr>
              <w:t>- TEPELNÁ IZOLACE – STABILIZOVANÝ PODLAHOVÝ POLYSTYRÉN EPS 150 GRAFITOVANÝ, TL. 80 mm, U=0,38 W/m</w:t>
            </w:r>
            <w:r w:rsidRPr="000875D5">
              <w:rPr>
                <w:rFonts w:ascii="Times New Roman" w:eastAsia="Arial" w:hAnsi="Times New Roman" w:cs="Calibri"/>
                <w:bCs/>
                <w:sz w:val="24"/>
                <w:szCs w:val="24"/>
                <w:vertAlign w:val="superscript"/>
                <w:lang w:eastAsia="zh-CN"/>
              </w:rPr>
              <w:t>2</w:t>
            </w:r>
            <w:r w:rsidRPr="000875D5">
              <w:rPr>
                <w:rFonts w:ascii="Times New Roman" w:eastAsia="Arial" w:hAnsi="Times New Roman" w:cs="Calibri"/>
                <w:bCs/>
                <w:sz w:val="24"/>
                <w:szCs w:val="24"/>
                <w:lang w:eastAsia="zh-CN"/>
              </w:rPr>
              <w:t>*K (SOUČINITEL TEPELNÉ VODIVOSTI 0,031 W/m*K)</w:t>
            </w:r>
          </w:p>
        </w:tc>
      </w:tr>
      <w:tr w:rsidR="00493076" w:rsidRPr="00493076" w14:paraId="7801AEF4" w14:textId="77777777" w:rsidTr="00843EAF">
        <w:tc>
          <w:tcPr>
            <w:tcW w:w="482" w:type="dxa"/>
          </w:tcPr>
          <w:p w14:paraId="2470A017" w14:textId="77777777" w:rsidR="00493076" w:rsidRPr="00493076" w:rsidRDefault="00493076" w:rsidP="00493076">
            <w:pPr>
              <w:widowControl w:val="0"/>
              <w:tabs>
                <w:tab w:val="right" w:leader="dot" w:pos="7513"/>
              </w:tabs>
              <w:suppressAutoHyphens/>
              <w:autoSpaceDE w:val="0"/>
              <w:snapToGrid w:val="0"/>
              <w:spacing w:after="0" w:line="240" w:lineRule="auto"/>
              <w:jc w:val="both"/>
              <w:rPr>
                <w:rFonts w:ascii="Times New Roman" w:eastAsia="Arial" w:hAnsi="Times New Roman" w:cs="Calibri"/>
                <w:b/>
                <w:bCs/>
                <w:sz w:val="24"/>
                <w:szCs w:val="24"/>
                <w:lang w:eastAsia="zh-CN"/>
              </w:rPr>
            </w:pPr>
          </w:p>
        </w:tc>
        <w:tc>
          <w:tcPr>
            <w:tcW w:w="8362" w:type="dxa"/>
            <w:tcBorders>
              <w:left w:val="nil"/>
            </w:tcBorders>
          </w:tcPr>
          <w:p w14:paraId="0FBA454F" w14:textId="77777777" w:rsidR="00493076" w:rsidRPr="000875D5" w:rsidRDefault="00493076" w:rsidP="00493076">
            <w:pPr>
              <w:widowControl w:val="0"/>
              <w:tabs>
                <w:tab w:val="right" w:leader="dot" w:pos="7513"/>
              </w:tabs>
              <w:suppressAutoHyphens/>
              <w:autoSpaceDE w:val="0"/>
              <w:spacing w:after="0" w:line="240" w:lineRule="auto"/>
              <w:jc w:val="both"/>
              <w:rPr>
                <w:rFonts w:ascii="Times New Roman" w:eastAsia="Arial" w:hAnsi="Times New Roman" w:cs="Calibri"/>
                <w:bCs/>
                <w:sz w:val="24"/>
                <w:szCs w:val="24"/>
                <w:lang w:eastAsia="zh-CN"/>
              </w:rPr>
            </w:pPr>
            <w:r w:rsidRPr="000875D5">
              <w:rPr>
                <w:rFonts w:ascii="Times New Roman" w:eastAsia="Arial" w:hAnsi="Times New Roman" w:cs="Calibri"/>
                <w:bCs/>
                <w:sz w:val="24"/>
                <w:szCs w:val="24"/>
                <w:lang w:eastAsia="zh-CN"/>
              </w:rPr>
              <w:t>- SAMONIVELAČNÍ STĚRKA TL. 5 mm, MECHANICKÁ STABILIZACE A VYROVNÁNÍ PODKLADU PRO INSTALACI TEPELNÝCH IZOLACÍ</w:t>
            </w:r>
          </w:p>
        </w:tc>
      </w:tr>
      <w:tr w:rsidR="00493076" w:rsidRPr="00493076" w14:paraId="25A0E681" w14:textId="77777777" w:rsidTr="00843EAF">
        <w:tc>
          <w:tcPr>
            <w:tcW w:w="482" w:type="dxa"/>
          </w:tcPr>
          <w:p w14:paraId="73A1BCE0" w14:textId="77777777" w:rsidR="00493076" w:rsidRPr="00493076" w:rsidRDefault="00493076" w:rsidP="00493076">
            <w:pPr>
              <w:widowControl w:val="0"/>
              <w:tabs>
                <w:tab w:val="right" w:leader="dot" w:pos="7513"/>
              </w:tabs>
              <w:suppressAutoHyphens/>
              <w:autoSpaceDE w:val="0"/>
              <w:snapToGrid w:val="0"/>
              <w:spacing w:after="0" w:line="240" w:lineRule="auto"/>
              <w:jc w:val="both"/>
              <w:rPr>
                <w:rFonts w:ascii="Times New Roman" w:eastAsia="Arial" w:hAnsi="Times New Roman" w:cs="Calibri"/>
                <w:b/>
                <w:bCs/>
                <w:sz w:val="24"/>
                <w:szCs w:val="24"/>
                <w:lang w:eastAsia="zh-CN"/>
              </w:rPr>
            </w:pPr>
          </w:p>
        </w:tc>
        <w:tc>
          <w:tcPr>
            <w:tcW w:w="8362" w:type="dxa"/>
            <w:tcBorders>
              <w:left w:val="nil"/>
            </w:tcBorders>
          </w:tcPr>
          <w:p w14:paraId="1ED7CF7E" w14:textId="77777777" w:rsidR="00493076" w:rsidRPr="000875D5" w:rsidRDefault="00493076" w:rsidP="00493076">
            <w:pPr>
              <w:widowControl w:val="0"/>
              <w:tabs>
                <w:tab w:val="right" w:leader="dot" w:pos="7513"/>
              </w:tabs>
              <w:suppressAutoHyphens/>
              <w:autoSpaceDE w:val="0"/>
              <w:spacing w:after="0" w:line="240" w:lineRule="auto"/>
              <w:jc w:val="both"/>
              <w:rPr>
                <w:rFonts w:ascii="Times New Roman" w:eastAsia="Arial" w:hAnsi="Times New Roman" w:cs="Calibri"/>
                <w:bCs/>
                <w:sz w:val="24"/>
                <w:szCs w:val="24"/>
                <w:lang w:eastAsia="zh-CN"/>
              </w:rPr>
            </w:pPr>
            <w:r w:rsidRPr="000875D5">
              <w:rPr>
                <w:rFonts w:ascii="Times New Roman" w:eastAsia="Arial" w:hAnsi="Times New Roman" w:cs="Calibri"/>
                <w:bCs/>
                <w:sz w:val="24"/>
                <w:szCs w:val="24"/>
                <w:lang w:eastAsia="zh-CN"/>
              </w:rPr>
              <w:t xml:space="preserve">- ŽB ZÁKLADOVÁ DESKA – ŽB KONSTRUKCE Z VODOTĚSNÉHO BETONU XC4 XF1 XA1 C30/37, KONZISTENCE BETONU S4, POUŽITÁ FRAKCE KAMENIVA F 4/8, PRŮSAK BETONU 35 mm DLE ČSN EN 12390-8,  </w:t>
            </w:r>
          </w:p>
          <w:p w14:paraId="583FE0D3" w14:textId="77777777" w:rsidR="00493076" w:rsidRPr="000875D5" w:rsidRDefault="00493076" w:rsidP="00493076">
            <w:pPr>
              <w:widowControl w:val="0"/>
              <w:tabs>
                <w:tab w:val="right" w:leader="dot" w:pos="7513"/>
              </w:tabs>
              <w:suppressAutoHyphens/>
              <w:autoSpaceDE w:val="0"/>
              <w:spacing w:after="0" w:line="240" w:lineRule="auto"/>
              <w:jc w:val="both"/>
              <w:rPr>
                <w:rFonts w:ascii="Times New Roman" w:eastAsia="Arial" w:hAnsi="Times New Roman" w:cs="Calibri"/>
                <w:sz w:val="24"/>
                <w:szCs w:val="24"/>
                <w:lang w:eastAsia="zh-CN"/>
              </w:rPr>
            </w:pPr>
            <w:r w:rsidRPr="000875D5">
              <w:rPr>
                <w:rFonts w:ascii="Times New Roman" w:eastAsia="Arial" w:hAnsi="Times New Roman" w:cs="Calibri"/>
                <w:bCs/>
                <w:sz w:val="24"/>
                <w:szCs w:val="24"/>
                <w:lang w:eastAsia="zh-CN"/>
              </w:rPr>
              <w:t xml:space="preserve">TL. 450 mm </w:t>
            </w:r>
          </w:p>
        </w:tc>
      </w:tr>
      <w:tr w:rsidR="00493076" w:rsidRPr="00493076" w14:paraId="7C0C7BFA" w14:textId="77777777" w:rsidTr="00843EAF">
        <w:tc>
          <w:tcPr>
            <w:tcW w:w="482" w:type="dxa"/>
          </w:tcPr>
          <w:p w14:paraId="28B7B343" w14:textId="77777777" w:rsidR="00493076" w:rsidRPr="00493076" w:rsidRDefault="00493076" w:rsidP="00493076">
            <w:pPr>
              <w:widowControl w:val="0"/>
              <w:tabs>
                <w:tab w:val="right" w:leader="dot" w:pos="7513"/>
              </w:tabs>
              <w:suppressAutoHyphens/>
              <w:autoSpaceDE w:val="0"/>
              <w:snapToGrid w:val="0"/>
              <w:spacing w:after="0" w:line="240" w:lineRule="auto"/>
              <w:jc w:val="both"/>
              <w:rPr>
                <w:rFonts w:ascii="Times New Roman" w:eastAsia="Arial" w:hAnsi="Times New Roman" w:cs="Calibri"/>
                <w:b/>
                <w:bCs/>
                <w:sz w:val="24"/>
                <w:szCs w:val="24"/>
                <w:lang w:eastAsia="zh-CN"/>
              </w:rPr>
            </w:pPr>
          </w:p>
        </w:tc>
        <w:tc>
          <w:tcPr>
            <w:tcW w:w="8362" w:type="dxa"/>
            <w:tcBorders>
              <w:left w:val="nil"/>
            </w:tcBorders>
          </w:tcPr>
          <w:p w14:paraId="2A64E75C" w14:textId="77777777" w:rsidR="00493076" w:rsidRPr="000875D5" w:rsidRDefault="00493076" w:rsidP="00493076">
            <w:pPr>
              <w:widowControl w:val="0"/>
              <w:tabs>
                <w:tab w:val="right" w:leader="dot" w:pos="7513"/>
              </w:tabs>
              <w:suppressAutoHyphens/>
              <w:autoSpaceDE w:val="0"/>
              <w:spacing w:after="0" w:line="240" w:lineRule="auto"/>
              <w:jc w:val="both"/>
              <w:rPr>
                <w:rFonts w:ascii="Times New Roman" w:eastAsia="Arial" w:hAnsi="Times New Roman" w:cs="Calibri"/>
                <w:sz w:val="24"/>
                <w:szCs w:val="24"/>
                <w:lang w:eastAsia="zh-CN"/>
              </w:rPr>
            </w:pPr>
            <w:r w:rsidRPr="000875D5">
              <w:rPr>
                <w:rFonts w:ascii="Times New Roman" w:eastAsia="Arial" w:hAnsi="Times New Roman" w:cs="Calibri"/>
                <w:bCs/>
                <w:sz w:val="24"/>
                <w:szCs w:val="24"/>
                <w:lang w:eastAsia="zh-CN"/>
              </w:rPr>
              <w:t>- ŽB PODKLADNÍ BETON, BETON XC2 C30/37, TL. 100 mm</w:t>
            </w:r>
          </w:p>
        </w:tc>
      </w:tr>
      <w:tr w:rsidR="00493076" w:rsidRPr="00493076" w14:paraId="5212A92D" w14:textId="77777777" w:rsidTr="00843EAF">
        <w:tc>
          <w:tcPr>
            <w:tcW w:w="482" w:type="dxa"/>
          </w:tcPr>
          <w:p w14:paraId="05FD1192" w14:textId="77777777" w:rsidR="00493076" w:rsidRPr="00493076" w:rsidRDefault="00493076" w:rsidP="00493076">
            <w:pPr>
              <w:widowControl w:val="0"/>
              <w:tabs>
                <w:tab w:val="right" w:leader="dot" w:pos="7513"/>
              </w:tabs>
              <w:suppressAutoHyphens/>
              <w:autoSpaceDE w:val="0"/>
              <w:snapToGrid w:val="0"/>
              <w:spacing w:after="0" w:line="240" w:lineRule="auto"/>
              <w:jc w:val="both"/>
              <w:rPr>
                <w:rFonts w:ascii="Times New Roman" w:eastAsia="Arial" w:hAnsi="Times New Roman" w:cs="Calibri"/>
                <w:b/>
                <w:bCs/>
                <w:sz w:val="24"/>
                <w:szCs w:val="24"/>
                <w:lang w:eastAsia="zh-CN"/>
              </w:rPr>
            </w:pPr>
          </w:p>
        </w:tc>
        <w:tc>
          <w:tcPr>
            <w:tcW w:w="8362" w:type="dxa"/>
            <w:tcBorders>
              <w:left w:val="nil"/>
            </w:tcBorders>
          </w:tcPr>
          <w:p w14:paraId="5897C94E" w14:textId="77777777" w:rsidR="00493076" w:rsidRPr="000875D5" w:rsidRDefault="00493076" w:rsidP="00493076">
            <w:pPr>
              <w:widowControl w:val="0"/>
              <w:tabs>
                <w:tab w:val="right" w:leader="dot" w:pos="7513"/>
              </w:tabs>
              <w:suppressAutoHyphens/>
              <w:autoSpaceDE w:val="0"/>
              <w:spacing w:after="0" w:line="240" w:lineRule="auto"/>
              <w:jc w:val="both"/>
              <w:rPr>
                <w:rFonts w:ascii="Times New Roman" w:eastAsia="Arial" w:hAnsi="Times New Roman" w:cs="Calibri"/>
                <w:bCs/>
                <w:sz w:val="24"/>
                <w:szCs w:val="24"/>
                <w:lang w:eastAsia="zh-CN"/>
              </w:rPr>
            </w:pPr>
            <w:r w:rsidRPr="000875D5">
              <w:rPr>
                <w:rFonts w:ascii="Times New Roman" w:eastAsia="Arial" w:hAnsi="Times New Roman" w:cs="Calibri"/>
                <w:bCs/>
                <w:sz w:val="24"/>
                <w:szCs w:val="24"/>
                <w:lang w:eastAsia="zh-CN"/>
              </w:rPr>
              <w:t>- ZHUTNĚNÝ ŠTĚRKOVÝ PODSYP FRAKCE F 16/32 TL. 150 mm</w:t>
            </w:r>
          </w:p>
        </w:tc>
      </w:tr>
      <w:tr w:rsidR="00493076" w:rsidRPr="00493076" w14:paraId="06ECE5D8" w14:textId="77777777" w:rsidTr="00843EAF">
        <w:tc>
          <w:tcPr>
            <w:tcW w:w="482" w:type="dxa"/>
          </w:tcPr>
          <w:p w14:paraId="30F0F625" w14:textId="77777777" w:rsidR="00493076" w:rsidRPr="00493076" w:rsidRDefault="00493076" w:rsidP="00493076">
            <w:pPr>
              <w:widowControl w:val="0"/>
              <w:tabs>
                <w:tab w:val="right" w:leader="dot" w:pos="7513"/>
              </w:tabs>
              <w:suppressAutoHyphens/>
              <w:autoSpaceDE w:val="0"/>
              <w:snapToGrid w:val="0"/>
              <w:spacing w:after="0" w:line="240" w:lineRule="auto"/>
              <w:jc w:val="both"/>
              <w:rPr>
                <w:rFonts w:ascii="Times New Roman" w:eastAsia="Arial" w:hAnsi="Times New Roman" w:cs="Calibri"/>
                <w:b/>
                <w:bCs/>
                <w:sz w:val="24"/>
                <w:szCs w:val="24"/>
                <w:lang w:eastAsia="zh-CN"/>
              </w:rPr>
            </w:pPr>
          </w:p>
        </w:tc>
        <w:tc>
          <w:tcPr>
            <w:tcW w:w="8362" w:type="dxa"/>
            <w:tcBorders>
              <w:left w:val="nil"/>
            </w:tcBorders>
          </w:tcPr>
          <w:p w14:paraId="271FB845" w14:textId="77777777" w:rsidR="00493076" w:rsidRPr="000875D5" w:rsidRDefault="00493076" w:rsidP="00493076">
            <w:pPr>
              <w:widowControl w:val="0"/>
              <w:tabs>
                <w:tab w:val="right" w:leader="dot" w:pos="7513"/>
              </w:tabs>
              <w:suppressAutoHyphens/>
              <w:autoSpaceDE w:val="0"/>
              <w:spacing w:after="0" w:line="240" w:lineRule="auto"/>
              <w:jc w:val="both"/>
              <w:rPr>
                <w:rFonts w:ascii="Times New Roman" w:eastAsia="Arial" w:hAnsi="Times New Roman" w:cs="Calibri"/>
                <w:bCs/>
                <w:sz w:val="24"/>
                <w:szCs w:val="24"/>
                <w:lang w:eastAsia="zh-CN"/>
              </w:rPr>
            </w:pPr>
            <w:r w:rsidRPr="000875D5">
              <w:rPr>
                <w:rFonts w:ascii="Times New Roman" w:eastAsia="Arial" w:hAnsi="Times New Roman" w:cs="Calibri"/>
                <w:bCs/>
                <w:sz w:val="24"/>
                <w:szCs w:val="24"/>
                <w:lang w:eastAsia="zh-CN"/>
              </w:rPr>
              <w:t>- ROSTLÝ TERÉN</w:t>
            </w:r>
          </w:p>
        </w:tc>
      </w:tr>
    </w:tbl>
    <w:p w14:paraId="493A3A7A" w14:textId="77777777" w:rsidR="00493076" w:rsidRPr="00493076" w:rsidRDefault="00493076" w:rsidP="00493076">
      <w:pPr>
        <w:widowControl w:val="0"/>
        <w:suppressAutoHyphens/>
        <w:autoSpaceDE w:val="0"/>
        <w:spacing w:after="0" w:line="240" w:lineRule="auto"/>
        <w:ind w:left="17" w:right="6"/>
        <w:rPr>
          <w:rFonts w:ascii="Times New Roman" w:eastAsia="Arial" w:hAnsi="Times New Roman" w:cs="Calibri"/>
          <w:bCs/>
          <w:sz w:val="24"/>
          <w:szCs w:val="24"/>
          <w:u w:val="single"/>
          <w:lang w:eastAsia="zh-CN"/>
        </w:rPr>
      </w:pPr>
    </w:p>
    <w:p w14:paraId="59E23E33" w14:textId="77777777" w:rsidR="00493076" w:rsidRPr="00493076" w:rsidRDefault="00493076" w:rsidP="00493076">
      <w:pPr>
        <w:widowControl w:val="0"/>
        <w:suppressAutoHyphens/>
        <w:autoSpaceDE w:val="0"/>
        <w:spacing w:after="0" w:line="240" w:lineRule="auto"/>
        <w:ind w:left="17" w:right="6"/>
        <w:rPr>
          <w:rFonts w:ascii="Times New Roman" w:eastAsia="Arial" w:hAnsi="Times New Roman" w:cs="Calibri"/>
          <w:bCs/>
          <w:sz w:val="24"/>
          <w:szCs w:val="24"/>
          <w:u w:val="single"/>
          <w:lang w:eastAsia="zh-CN"/>
        </w:rPr>
      </w:pPr>
      <w:r w:rsidRPr="00493076">
        <w:rPr>
          <w:rFonts w:ascii="Times New Roman" w:eastAsia="Arial" w:hAnsi="Times New Roman" w:cs="Calibri"/>
          <w:bCs/>
          <w:sz w:val="24"/>
          <w:szCs w:val="24"/>
          <w:u w:val="single"/>
          <w:lang w:eastAsia="zh-CN"/>
        </w:rPr>
        <w:t xml:space="preserve">KONSTRUKCE PODLAHY V ÚROVNI 1. NP: </w:t>
      </w:r>
    </w:p>
    <w:p w14:paraId="5779093C" w14:textId="1A4F2199" w:rsidR="00493076" w:rsidRDefault="00493076" w:rsidP="00493076">
      <w:pPr>
        <w:widowControl w:val="0"/>
        <w:tabs>
          <w:tab w:val="left" w:pos="567"/>
        </w:tabs>
        <w:suppressAutoHyphens/>
        <w:autoSpaceDE w:val="0"/>
        <w:spacing w:after="0" w:line="240" w:lineRule="auto"/>
        <w:ind w:right="6"/>
        <w:jc w:val="both"/>
        <w:rPr>
          <w:rFonts w:ascii="Times New Roman" w:eastAsia="Arial" w:hAnsi="Times New Roman" w:cs="Calibri"/>
          <w:sz w:val="24"/>
          <w:szCs w:val="24"/>
          <w:lang w:eastAsia="zh-CN"/>
        </w:rPr>
      </w:pPr>
      <w:r w:rsidRPr="00493076">
        <w:rPr>
          <w:rFonts w:ascii="Arial" w:eastAsia="Arial" w:hAnsi="Arial" w:cs="Arial"/>
          <w:sz w:val="24"/>
          <w:szCs w:val="24"/>
          <w:lang w:eastAsia="ar-SA"/>
        </w:rPr>
        <w:tab/>
      </w:r>
      <w:r w:rsidRPr="00493076">
        <w:rPr>
          <w:rFonts w:ascii="Times New Roman" w:eastAsia="Arial" w:hAnsi="Times New Roman" w:cs="Calibri"/>
          <w:sz w:val="24"/>
          <w:szCs w:val="24"/>
          <w:lang w:eastAsia="zh-CN"/>
        </w:rPr>
        <w:t xml:space="preserve">Nad 1.PP nad </w:t>
      </w:r>
      <w:proofErr w:type="spellStart"/>
      <w:r w:rsidRPr="00493076">
        <w:rPr>
          <w:rFonts w:ascii="Times New Roman" w:eastAsia="Arial" w:hAnsi="Times New Roman" w:cs="Calibri"/>
          <w:sz w:val="24"/>
          <w:szCs w:val="24"/>
          <w:lang w:eastAsia="zh-CN"/>
        </w:rPr>
        <w:t>žb</w:t>
      </w:r>
      <w:proofErr w:type="spellEnd"/>
      <w:r w:rsidRPr="00493076">
        <w:rPr>
          <w:rFonts w:ascii="Times New Roman" w:eastAsia="Arial" w:hAnsi="Times New Roman" w:cs="Calibri"/>
          <w:sz w:val="24"/>
          <w:szCs w:val="24"/>
          <w:lang w:eastAsia="zh-CN"/>
        </w:rPr>
        <w:t xml:space="preserve"> stropní konstrukcí mezi 1.PP a 1.NP se zrealizuje souvrství podlahy v přízemí (popis stropu viz. oddíl této TZ – základy a stropní konstrukce).  </w:t>
      </w:r>
      <w:r w:rsidR="00FA61B6">
        <w:rPr>
          <w:rFonts w:ascii="Times New Roman" w:eastAsia="Arial" w:hAnsi="Times New Roman" w:cs="Calibri"/>
          <w:sz w:val="24"/>
          <w:szCs w:val="24"/>
          <w:lang w:eastAsia="zh-CN"/>
        </w:rPr>
        <w:t xml:space="preserve"> </w:t>
      </w:r>
    </w:p>
    <w:p w14:paraId="5964336A" w14:textId="77777777" w:rsidR="00493076" w:rsidRPr="00493076" w:rsidRDefault="00493076" w:rsidP="00493076">
      <w:pPr>
        <w:widowControl w:val="0"/>
        <w:suppressAutoHyphens/>
        <w:overflowPunct w:val="0"/>
        <w:autoSpaceDE w:val="0"/>
        <w:autoSpaceDN w:val="0"/>
        <w:adjustRightInd w:val="0"/>
        <w:spacing w:after="0" w:line="240" w:lineRule="auto"/>
        <w:ind w:left="17" w:right="6"/>
        <w:textAlignment w:val="baseline"/>
        <w:rPr>
          <w:rFonts w:ascii="Arial" w:hAnsi="Arial" w:cs="Arial"/>
          <w:b/>
          <w:bCs/>
          <w:color w:val="000000"/>
          <w:sz w:val="24"/>
          <w:szCs w:val="24"/>
          <w:lang w:eastAsia="zh-CN"/>
        </w:rPr>
      </w:pPr>
    </w:p>
    <w:tbl>
      <w:tblPr>
        <w:tblW w:w="8844" w:type="dxa"/>
        <w:tblInd w:w="70" w:type="dxa"/>
        <w:tblLayout w:type="fixed"/>
        <w:tblCellMar>
          <w:left w:w="70" w:type="dxa"/>
          <w:right w:w="70" w:type="dxa"/>
        </w:tblCellMar>
        <w:tblLook w:val="0000" w:firstRow="0" w:lastRow="0" w:firstColumn="0" w:lastColumn="0" w:noHBand="0" w:noVBand="0"/>
      </w:tblPr>
      <w:tblGrid>
        <w:gridCol w:w="482"/>
        <w:gridCol w:w="8362"/>
      </w:tblGrid>
      <w:tr w:rsidR="00493076" w:rsidRPr="00A07194" w14:paraId="7479607F" w14:textId="77777777" w:rsidTr="00843EAF">
        <w:tc>
          <w:tcPr>
            <w:tcW w:w="482" w:type="dxa"/>
            <w:tcBorders>
              <w:top w:val="thinThickSmallGap" w:sz="18" w:space="0" w:color="auto"/>
              <w:left w:val="thinThickSmallGap" w:sz="18" w:space="0" w:color="auto"/>
              <w:bottom w:val="thickThinSmallGap" w:sz="18" w:space="0" w:color="auto"/>
              <w:right w:val="thickThinSmallGap" w:sz="18" w:space="0" w:color="auto"/>
            </w:tcBorders>
            <w:vAlign w:val="center"/>
          </w:tcPr>
          <w:p w14:paraId="74154392" w14:textId="77777777" w:rsidR="00493076" w:rsidRPr="00A07194" w:rsidRDefault="00493076" w:rsidP="00493076">
            <w:pPr>
              <w:widowControl w:val="0"/>
              <w:tabs>
                <w:tab w:val="right" w:leader="dot" w:pos="7513"/>
              </w:tabs>
              <w:suppressAutoHyphens/>
              <w:autoSpaceDE w:val="0"/>
              <w:spacing w:after="0" w:line="240" w:lineRule="auto"/>
              <w:jc w:val="center"/>
              <w:rPr>
                <w:rFonts w:ascii="Times New Roman" w:eastAsia="Arial" w:hAnsi="Times New Roman" w:cs="Calibri"/>
                <w:b/>
                <w:sz w:val="24"/>
                <w:szCs w:val="24"/>
                <w:highlight w:val="green"/>
                <w:lang w:eastAsia="zh-CN"/>
              </w:rPr>
            </w:pPr>
            <w:r w:rsidRPr="00D469AD">
              <w:rPr>
                <w:rFonts w:ascii="Times New Roman" w:eastAsia="Arial" w:hAnsi="Times New Roman" w:cs="Calibri"/>
                <w:b/>
                <w:bCs/>
                <w:sz w:val="24"/>
                <w:szCs w:val="24"/>
                <w:lang w:eastAsia="zh-CN"/>
              </w:rPr>
              <w:t>P2</w:t>
            </w:r>
          </w:p>
        </w:tc>
        <w:tc>
          <w:tcPr>
            <w:tcW w:w="8362" w:type="dxa"/>
            <w:tcBorders>
              <w:left w:val="thickThinSmallGap" w:sz="18" w:space="0" w:color="auto"/>
            </w:tcBorders>
          </w:tcPr>
          <w:p w14:paraId="6ECE1E9D" w14:textId="78173001" w:rsidR="00493076" w:rsidRPr="001707BB" w:rsidRDefault="00493076" w:rsidP="00493076">
            <w:pPr>
              <w:widowControl w:val="0"/>
              <w:tabs>
                <w:tab w:val="right" w:leader="dot" w:pos="7513"/>
              </w:tabs>
              <w:suppressAutoHyphens/>
              <w:autoSpaceDE w:val="0"/>
              <w:spacing w:after="0" w:line="240" w:lineRule="auto"/>
              <w:jc w:val="both"/>
              <w:rPr>
                <w:rFonts w:ascii="Times New Roman" w:eastAsia="Arial" w:hAnsi="Times New Roman" w:cs="Calibri"/>
                <w:sz w:val="24"/>
                <w:szCs w:val="24"/>
                <w:highlight w:val="magenta"/>
                <w:lang w:eastAsia="zh-CN"/>
              </w:rPr>
            </w:pPr>
            <w:r w:rsidRPr="00885C6D">
              <w:rPr>
                <w:rFonts w:ascii="Times New Roman" w:eastAsia="Arial" w:hAnsi="Times New Roman" w:cs="Calibri"/>
                <w:b/>
                <w:sz w:val="24"/>
                <w:szCs w:val="24"/>
                <w:lang w:eastAsia="zh-CN"/>
              </w:rPr>
              <w:t>SKLADBA PODLAHOVÉ KONSTRUKCE 1.</w:t>
            </w:r>
            <w:r w:rsidR="00D469AD" w:rsidRPr="00885C6D">
              <w:rPr>
                <w:rFonts w:ascii="Times New Roman" w:eastAsia="Arial" w:hAnsi="Times New Roman" w:cs="Calibri"/>
                <w:b/>
                <w:sz w:val="24"/>
                <w:szCs w:val="24"/>
                <w:lang w:eastAsia="zh-CN"/>
              </w:rPr>
              <w:t>N</w:t>
            </w:r>
            <w:r w:rsidRPr="00885C6D">
              <w:rPr>
                <w:rFonts w:ascii="Times New Roman" w:eastAsia="Arial" w:hAnsi="Times New Roman" w:cs="Calibri"/>
                <w:b/>
                <w:sz w:val="24"/>
                <w:szCs w:val="24"/>
                <w:lang w:eastAsia="zh-CN"/>
              </w:rPr>
              <w:t xml:space="preserve">P </w:t>
            </w:r>
          </w:p>
        </w:tc>
      </w:tr>
      <w:tr w:rsidR="00493076" w:rsidRPr="00A07194" w14:paraId="1B509DBC" w14:textId="77777777" w:rsidTr="00843EAF">
        <w:tc>
          <w:tcPr>
            <w:tcW w:w="482" w:type="dxa"/>
            <w:tcBorders>
              <w:top w:val="thickThinSmallGap" w:sz="18" w:space="0" w:color="auto"/>
            </w:tcBorders>
          </w:tcPr>
          <w:p w14:paraId="6F77E4E4" w14:textId="77777777" w:rsidR="00493076" w:rsidRPr="00A07194" w:rsidRDefault="00493076" w:rsidP="00493076">
            <w:pPr>
              <w:widowControl w:val="0"/>
              <w:tabs>
                <w:tab w:val="right" w:leader="dot" w:pos="7513"/>
              </w:tabs>
              <w:suppressAutoHyphens/>
              <w:autoSpaceDE w:val="0"/>
              <w:snapToGrid w:val="0"/>
              <w:spacing w:after="0" w:line="240" w:lineRule="auto"/>
              <w:jc w:val="both"/>
              <w:rPr>
                <w:rFonts w:ascii="Times New Roman" w:eastAsia="Arial" w:hAnsi="Times New Roman" w:cs="Calibri"/>
                <w:b/>
                <w:bCs/>
                <w:sz w:val="24"/>
                <w:szCs w:val="24"/>
                <w:highlight w:val="green"/>
                <w:lang w:eastAsia="zh-CN"/>
              </w:rPr>
            </w:pPr>
          </w:p>
        </w:tc>
        <w:tc>
          <w:tcPr>
            <w:tcW w:w="8362" w:type="dxa"/>
            <w:tcBorders>
              <w:left w:val="nil"/>
            </w:tcBorders>
          </w:tcPr>
          <w:p w14:paraId="6594E94D" w14:textId="77777777" w:rsidR="00493076" w:rsidRPr="00D469AD" w:rsidRDefault="00493076" w:rsidP="00493076">
            <w:pPr>
              <w:widowControl w:val="0"/>
              <w:tabs>
                <w:tab w:val="right" w:leader="dot" w:pos="7513"/>
              </w:tabs>
              <w:suppressAutoHyphens/>
              <w:autoSpaceDE w:val="0"/>
              <w:spacing w:after="0" w:line="240" w:lineRule="auto"/>
              <w:jc w:val="both"/>
              <w:rPr>
                <w:rFonts w:ascii="Times New Roman" w:eastAsia="Arial" w:hAnsi="Times New Roman" w:cs="Calibri"/>
                <w:bCs/>
                <w:sz w:val="24"/>
                <w:szCs w:val="24"/>
                <w:lang w:eastAsia="zh-CN"/>
              </w:rPr>
            </w:pPr>
            <w:r w:rsidRPr="00D469AD">
              <w:rPr>
                <w:rFonts w:ascii="Times New Roman" w:eastAsia="Arial" w:hAnsi="Times New Roman" w:cs="Calibri"/>
                <w:bCs/>
                <w:sz w:val="24"/>
                <w:szCs w:val="24"/>
                <w:lang w:eastAsia="zh-CN"/>
              </w:rPr>
              <w:t>- NÁŠLAPNÁ VRSTVA – DLE TABULKY MÍSTNOSTÍ</w:t>
            </w:r>
          </w:p>
          <w:p w14:paraId="1CC70D29" w14:textId="77777777" w:rsidR="00493076" w:rsidRPr="00D469AD" w:rsidRDefault="00493076" w:rsidP="00493076">
            <w:pPr>
              <w:widowControl w:val="0"/>
              <w:tabs>
                <w:tab w:val="right" w:leader="dot" w:pos="7513"/>
              </w:tabs>
              <w:suppressAutoHyphens/>
              <w:autoSpaceDE w:val="0"/>
              <w:spacing w:after="0" w:line="240" w:lineRule="auto"/>
              <w:jc w:val="both"/>
              <w:rPr>
                <w:rFonts w:ascii="Times New Roman" w:eastAsia="Arial" w:hAnsi="Times New Roman" w:cs="Calibri"/>
                <w:sz w:val="24"/>
                <w:szCs w:val="24"/>
                <w:lang w:eastAsia="zh-CN"/>
              </w:rPr>
            </w:pPr>
            <w:r w:rsidRPr="00D469AD">
              <w:rPr>
                <w:rFonts w:ascii="Times New Roman" w:eastAsia="Arial" w:hAnsi="Times New Roman" w:cs="Calibri"/>
                <w:bCs/>
                <w:sz w:val="24"/>
                <w:szCs w:val="24"/>
                <w:lang w:eastAsia="zh-CN"/>
              </w:rPr>
              <w:t>VINYLOVÁ PODLAHA VČETNĚ FABIONŮ A VČETNĚ SAMONIVELAČNÍ STĚRKY DO TL. 10 mm (SPECIFIKACE NÁŠLAPNÉ VRSTVY VIZ. SAMOSTATNÝ ODDÍL TÉTO TZ)</w:t>
            </w:r>
          </w:p>
        </w:tc>
      </w:tr>
      <w:tr w:rsidR="00493076" w:rsidRPr="00A07194" w14:paraId="35CEFC10" w14:textId="77777777" w:rsidTr="00843EAF">
        <w:tc>
          <w:tcPr>
            <w:tcW w:w="482" w:type="dxa"/>
          </w:tcPr>
          <w:p w14:paraId="7EC005D7" w14:textId="77777777" w:rsidR="00493076" w:rsidRPr="00A07194" w:rsidRDefault="00493076" w:rsidP="00493076">
            <w:pPr>
              <w:widowControl w:val="0"/>
              <w:tabs>
                <w:tab w:val="right" w:leader="dot" w:pos="7513"/>
              </w:tabs>
              <w:suppressAutoHyphens/>
              <w:autoSpaceDE w:val="0"/>
              <w:snapToGrid w:val="0"/>
              <w:spacing w:after="0" w:line="240" w:lineRule="auto"/>
              <w:jc w:val="both"/>
              <w:rPr>
                <w:rFonts w:ascii="Times New Roman" w:eastAsia="Arial" w:hAnsi="Times New Roman" w:cs="Calibri"/>
                <w:b/>
                <w:bCs/>
                <w:sz w:val="24"/>
                <w:szCs w:val="24"/>
                <w:highlight w:val="green"/>
                <w:lang w:eastAsia="zh-CN"/>
              </w:rPr>
            </w:pPr>
          </w:p>
        </w:tc>
        <w:tc>
          <w:tcPr>
            <w:tcW w:w="8362" w:type="dxa"/>
            <w:tcBorders>
              <w:left w:val="nil"/>
            </w:tcBorders>
          </w:tcPr>
          <w:p w14:paraId="27AD136D" w14:textId="77777777" w:rsidR="00493076" w:rsidRPr="00D469AD" w:rsidRDefault="00493076" w:rsidP="00493076">
            <w:pPr>
              <w:widowControl w:val="0"/>
              <w:tabs>
                <w:tab w:val="right" w:leader="dot" w:pos="7513"/>
              </w:tabs>
              <w:suppressAutoHyphens/>
              <w:autoSpaceDE w:val="0"/>
              <w:spacing w:after="0" w:line="240" w:lineRule="auto"/>
              <w:jc w:val="both"/>
              <w:rPr>
                <w:rFonts w:ascii="Times New Roman" w:eastAsia="Arial" w:hAnsi="Times New Roman" w:cs="Calibri"/>
                <w:bCs/>
                <w:sz w:val="24"/>
                <w:szCs w:val="24"/>
                <w:lang w:eastAsia="zh-CN"/>
              </w:rPr>
            </w:pPr>
            <w:r w:rsidRPr="00D469AD">
              <w:rPr>
                <w:rFonts w:ascii="Times New Roman" w:eastAsia="Arial" w:hAnsi="Times New Roman" w:cs="Calibri"/>
                <w:bCs/>
                <w:sz w:val="24"/>
                <w:szCs w:val="24"/>
                <w:lang w:eastAsia="zh-CN"/>
              </w:rPr>
              <w:t>- NANOPENETRAČNÍ NÁTĚR</w:t>
            </w:r>
          </w:p>
        </w:tc>
      </w:tr>
      <w:tr w:rsidR="00493076" w:rsidRPr="00A07194" w14:paraId="6221E469" w14:textId="77777777" w:rsidTr="00843EAF">
        <w:tc>
          <w:tcPr>
            <w:tcW w:w="482" w:type="dxa"/>
          </w:tcPr>
          <w:p w14:paraId="60A8C5E1" w14:textId="77777777" w:rsidR="00493076" w:rsidRPr="00A07194" w:rsidRDefault="00493076" w:rsidP="00493076">
            <w:pPr>
              <w:widowControl w:val="0"/>
              <w:tabs>
                <w:tab w:val="right" w:leader="dot" w:pos="7513"/>
              </w:tabs>
              <w:suppressAutoHyphens/>
              <w:autoSpaceDE w:val="0"/>
              <w:snapToGrid w:val="0"/>
              <w:spacing w:after="0" w:line="240" w:lineRule="auto"/>
              <w:jc w:val="both"/>
              <w:rPr>
                <w:rFonts w:ascii="Times New Roman" w:eastAsia="Arial" w:hAnsi="Times New Roman" w:cs="Calibri"/>
                <w:b/>
                <w:bCs/>
                <w:sz w:val="24"/>
                <w:szCs w:val="24"/>
                <w:highlight w:val="green"/>
                <w:lang w:eastAsia="zh-CN"/>
              </w:rPr>
            </w:pPr>
          </w:p>
        </w:tc>
        <w:tc>
          <w:tcPr>
            <w:tcW w:w="8362" w:type="dxa"/>
            <w:tcBorders>
              <w:left w:val="nil"/>
            </w:tcBorders>
          </w:tcPr>
          <w:p w14:paraId="45BC414C" w14:textId="77777777" w:rsidR="00493076" w:rsidRPr="00D469AD" w:rsidRDefault="00493076" w:rsidP="00493076">
            <w:pPr>
              <w:widowControl w:val="0"/>
              <w:tabs>
                <w:tab w:val="right" w:leader="dot" w:pos="7513"/>
              </w:tabs>
              <w:suppressAutoHyphens/>
              <w:autoSpaceDE w:val="0"/>
              <w:spacing w:after="0" w:line="240" w:lineRule="auto"/>
              <w:jc w:val="both"/>
              <w:rPr>
                <w:rFonts w:ascii="Times New Roman" w:eastAsia="Arial" w:hAnsi="Times New Roman" w:cs="Calibri"/>
                <w:bCs/>
                <w:sz w:val="24"/>
                <w:szCs w:val="24"/>
                <w:lang w:eastAsia="zh-CN"/>
              </w:rPr>
            </w:pPr>
            <w:r w:rsidRPr="00D469AD">
              <w:rPr>
                <w:rFonts w:ascii="Times New Roman" w:eastAsia="Arial" w:hAnsi="Times New Roman" w:cs="Calibri"/>
                <w:bCs/>
                <w:sz w:val="24"/>
                <w:szCs w:val="24"/>
                <w:lang w:eastAsia="zh-CN"/>
              </w:rPr>
              <w:t>- BETONOVÁ MAZANINA VČETNĚ ROZPTÝLENÉ PLASTOVÉ VÝZTUŽE Z POLYPROPYLENOVÉHO VÝZTUŽNÉHO VLÁKNA 40 kg/m</w:t>
            </w:r>
            <w:r w:rsidRPr="00D469AD">
              <w:rPr>
                <w:rFonts w:ascii="Times New Roman" w:eastAsia="Arial" w:hAnsi="Times New Roman" w:cs="Calibri"/>
                <w:bCs/>
                <w:sz w:val="24"/>
                <w:szCs w:val="24"/>
                <w:vertAlign w:val="superscript"/>
                <w:lang w:eastAsia="zh-CN"/>
              </w:rPr>
              <w:t>3</w:t>
            </w:r>
            <w:r w:rsidRPr="00D469AD">
              <w:rPr>
                <w:rFonts w:ascii="Times New Roman" w:eastAsia="Arial" w:hAnsi="Times New Roman" w:cs="Calibri"/>
                <w:bCs/>
                <w:sz w:val="24"/>
                <w:szCs w:val="24"/>
                <w:lang w:eastAsia="zh-CN"/>
              </w:rPr>
              <w:t>, BETON C16/20 S PLASTIFIKÁTORY PRO PODLAHOVÉ TOPENÍ, MIN. TL. 50 mm NAD NOPEM SYSTÉMOVÉ DESKY PODLAHOVÉHO TOPENÍ</w:t>
            </w:r>
          </w:p>
        </w:tc>
      </w:tr>
      <w:tr w:rsidR="00493076" w:rsidRPr="00A07194" w14:paraId="5AEF02D0" w14:textId="77777777" w:rsidTr="00843EAF">
        <w:tc>
          <w:tcPr>
            <w:tcW w:w="482" w:type="dxa"/>
          </w:tcPr>
          <w:p w14:paraId="49448E40" w14:textId="77777777" w:rsidR="00493076" w:rsidRPr="00A07194" w:rsidRDefault="00493076" w:rsidP="00493076">
            <w:pPr>
              <w:widowControl w:val="0"/>
              <w:tabs>
                <w:tab w:val="right" w:leader="dot" w:pos="7513"/>
              </w:tabs>
              <w:suppressAutoHyphens/>
              <w:autoSpaceDE w:val="0"/>
              <w:snapToGrid w:val="0"/>
              <w:spacing w:after="0" w:line="240" w:lineRule="auto"/>
              <w:jc w:val="both"/>
              <w:rPr>
                <w:rFonts w:ascii="Times New Roman" w:eastAsia="Arial" w:hAnsi="Times New Roman" w:cs="Calibri"/>
                <w:b/>
                <w:bCs/>
                <w:sz w:val="24"/>
                <w:szCs w:val="24"/>
                <w:highlight w:val="green"/>
                <w:lang w:eastAsia="zh-CN"/>
              </w:rPr>
            </w:pPr>
          </w:p>
        </w:tc>
        <w:tc>
          <w:tcPr>
            <w:tcW w:w="8362" w:type="dxa"/>
            <w:tcBorders>
              <w:left w:val="nil"/>
            </w:tcBorders>
          </w:tcPr>
          <w:p w14:paraId="6611FB9F" w14:textId="77777777" w:rsidR="00493076" w:rsidRPr="00D469AD" w:rsidRDefault="00493076" w:rsidP="00493076">
            <w:pPr>
              <w:widowControl w:val="0"/>
              <w:tabs>
                <w:tab w:val="right" w:leader="dot" w:pos="7513"/>
              </w:tabs>
              <w:suppressAutoHyphens/>
              <w:autoSpaceDE w:val="0"/>
              <w:spacing w:after="0" w:line="240" w:lineRule="auto"/>
              <w:jc w:val="both"/>
              <w:rPr>
                <w:rFonts w:ascii="Times New Roman" w:eastAsia="Arial" w:hAnsi="Times New Roman" w:cs="Calibri"/>
                <w:bCs/>
                <w:sz w:val="24"/>
                <w:szCs w:val="24"/>
                <w:lang w:eastAsia="zh-CN"/>
              </w:rPr>
            </w:pPr>
            <w:r w:rsidRPr="00D469AD">
              <w:rPr>
                <w:rFonts w:ascii="Times New Roman" w:eastAsia="Arial" w:hAnsi="Times New Roman" w:cs="Calibri"/>
                <w:bCs/>
                <w:sz w:val="24"/>
                <w:szCs w:val="24"/>
                <w:lang w:eastAsia="zh-CN"/>
              </w:rPr>
              <w:t>- SYSTÉMOVÁ DESKA PRO PODLAHOVÉ VYTÁPĚNÍ TL. 30/50 (VÝŠKA NOPU 20 mm) + TOPNÉ POTRUBÍ ZALITÉ DO BETONOVÉ MAZANINY</w:t>
            </w:r>
          </w:p>
        </w:tc>
      </w:tr>
      <w:tr w:rsidR="00493076" w:rsidRPr="00A07194" w14:paraId="5625A205" w14:textId="77777777" w:rsidTr="00843EAF">
        <w:tc>
          <w:tcPr>
            <w:tcW w:w="482" w:type="dxa"/>
          </w:tcPr>
          <w:p w14:paraId="1E4BCFAA" w14:textId="77777777" w:rsidR="00493076" w:rsidRPr="00A07194" w:rsidRDefault="00493076" w:rsidP="00493076">
            <w:pPr>
              <w:widowControl w:val="0"/>
              <w:tabs>
                <w:tab w:val="right" w:leader="dot" w:pos="7513"/>
              </w:tabs>
              <w:suppressAutoHyphens/>
              <w:autoSpaceDE w:val="0"/>
              <w:snapToGrid w:val="0"/>
              <w:spacing w:after="0" w:line="240" w:lineRule="auto"/>
              <w:jc w:val="both"/>
              <w:rPr>
                <w:rFonts w:ascii="Times New Roman" w:eastAsia="Arial" w:hAnsi="Times New Roman" w:cs="Calibri"/>
                <w:b/>
                <w:bCs/>
                <w:sz w:val="24"/>
                <w:szCs w:val="24"/>
                <w:highlight w:val="green"/>
                <w:lang w:eastAsia="zh-CN"/>
              </w:rPr>
            </w:pPr>
          </w:p>
        </w:tc>
        <w:tc>
          <w:tcPr>
            <w:tcW w:w="8362" w:type="dxa"/>
            <w:tcBorders>
              <w:left w:val="nil"/>
            </w:tcBorders>
          </w:tcPr>
          <w:p w14:paraId="5D6A6806" w14:textId="77777777" w:rsidR="00493076" w:rsidRPr="00D469AD" w:rsidRDefault="00493076" w:rsidP="00493076">
            <w:pPr>
              <w:widowControl w:val="0"/>
              <w:tabs>
                <w:tab w:val="right" w:leader="dot" w:pos="7513"/>
              </w:tabs>
              <w:suppressAutoHyphens/>
              <w:autoSpaceDE w:val="0"/>
              <w:spacing w:after="0" w:line="240" w:lineRule="auto"/>
              <w:jc w:val="both"/>
              <w:rPr>
                <w:rFonts w:ascii="Times New Roman" w:eastAsia="Arial" w:hAnsi="Times New Roman" w:cs="Calibri"/>
                <w:bCs/>
                <w:sz w:val="24"/>
                <w:szCs w:val="24"/>
                <w:lang w:eastAsia="zh-CN"/>
              </w:rPr>
            </w:pPr>
            <w:r w:rsidRPr="00D469AD">
              <w:rPr>
                <w:rFonts w:ascii="Times New Roman" w:eastAsia="Arial" w:hAnsi="Times New Roman" w:cs="Calibri"/>
                <w:bCs/>
                <w:sz w:val="24"/>
                <w:szCs w:val="24"/>
                <w:lang w:eastAsia="zh-CN"/>
              </w:rPr>
              <w:t>- KROČEJOVÁ IZOLACE – AKUSTICKÉ IZOLAČNÍ DESKY DO PODLAHY VYROBENÉ ZE SKELNÉ PLSTI TL. 35 mm, U=0,95 W/m</w:t>
            </w:r>
            <w:r w:rsidRPr="00D469AD">
              <w:rPr>
                <w:rFonts w:ascii="Times New Roman" w:eastAsia="Arial" w:hAnsi="Times New Roman" w:cs="Calibri"/>
                <w:bCs/>
                <w:sz w:val="24"/>
                <w:szCs w:val="24"/>
                <w:vertAlign w:val="superscript"/>
                <w:lang w:eastAsia="zh-CN"/>
              </w:rPr>
              <w:t>2</w:t>
            </w:r>
            <w:r w:rsidRPr="00D469AD">
              <w:rPr>
                <w:rFonts w:ascii="Times New Roman" w:eastAsia="Arial" w:hAnsi="Times New Roman" w:cs="Calibri"/>
                <w:bCs/>
                <w:sz w:val="24"/>
                <w:szCs w:val="24"/>
                <w:lang w:eastAsia="zh-CN"/>
              </w:rPr>
              <w:t>*K, KROČEJOVÝ ÚTLUM MIN. 28 dB</w:t>
            </w:r>
          </w:p>
        </w:tc>
      </w:tr>
      <w:tr w:rsidR="00493076" w:rsidRPr="00A07194" w14:paraId="27BC820F" w14:textId="77777777" w:rsidTr="00843EAF">
        <w:tc>
          <w:tcPr>
            <w:tcW w:w="482" w:type="dxa"/>
          </w:tcPr>
          <w:p w14:paraId="7CC56C9C" w14:textId="77777777" w:rsidR="00493076" w:rsidRPr="00A07194" w:rsidRDefault="00493076" w:rsidP="00493076">
            <w:pPr>
              <w:widowControl w:val="0"/>
              <w:tabs>
                <w:tab w:val="right" w:leader="dot" w:pos="7513"/>
              </w:tabs>
              <w:suppressAutoHyphens/>
              <w:autoSpaceDE w:val="0"/>
              <w:snapToGrid w:val="0"/>
              <w:spacing w:after="0" w:line="240" w:lineRule="auto"/>
              <w:jc w:val="both"/>
              <w:rPr>
                <w:rFonts w:ascii="Times New Roman" w:eastAsia="Arial" w:hAnsi="Times New Roman" w:cs="Calibri"/>
                <w:b/>
                <w:bCs/>
                <w:sz w:val="24"/>
                <w:szCs w:val="24"/>
                <w:highlight w:val="green"/>
                <w:lang w:eastAsia="zh-CN"/>
              </w:rPr>
            </w:pPr>
          </w:p>
        </w:tc>
        <w:tc>
          <w:tcPr>
            <w:tcW w:w="8362" w:type="dxa"/>
            <w:tcBorders>
              <w:left w:val="nil"/>
            </w:tcBorders>
          </w:tcPr>
          <w:p w14:paraId="3CE491DC" w14:textId="77777777" w:rsidR="00493076" w:rsidRPr="00D469AD" w:rsidRDefault="00493076" w:rsidP="00493076">
            <w:pPr>
              <w:widowControl w:val="0"/>
              <w:tabs>
                <w:tab w:val="right" w:leader="dot" w:pos="7513"/>
              </w:tabs>
              <w:suppressAutoHyphens/>
              <w:autoSpaceDE w:val="0"/>
              <w:spacing w:after="0" w:line="240" w:lineRule="auto"/>
              <w:jc w:val="both"/>
              <w:rPr>
                <w:rFonts w:ascii="Times New Roman" w:eastAsia="Arial" w:hAnsi="Times New Roman" w:cs="Calibri"/>
                <w:bCs/>
                <w:sz w:val="24"/>
                <w:szCs w:val="24"/>
                <w:lang w:eastAsia="zh-CN"/>
              </w:rPr>
            </w:pPr>
            <w:r w:rsidRPr="00D469AD">
              <w:rPr>
                <w:rFonts w:ascii="Times New Roman" w:eastAsia="Arial" w:hAnsi="Times New Roman" w:cs="Calibri"/>
                <w:bCs/>
                <w:sz w:val="24"/>
                <w:szCs w:val="24"/>
                <w:lang w:eastAsia="zh-CN"/>
              </w:rPr>
              <w:t xml:space="preserve">- TEPELNÁ IZOLACE – STABILIZOVANÝ PODLAHOVÝ POLYSTYRÉN EPS </w:t>
            </w:r>
            <w:r w:rsidRPr="00D469AD">
              <w:rPr>
                <w:rFonts w:ascii="Times New Roman" w:eastAsia="Arial" w:hAnsi="Times New Roman" w:cs="Calibri"/>
                <w:bCs/>
                <w:sz w:val="24"/>
                <w:szCs w:val="24"/>
                <w:lang w:eastAsia="zh-CN"/>
              </w:rPr>
              <w:lastRenderedPageBreak/>
              <w:t>150 GRAFITOVANÝ, TL. 100 mm, U=0,31 W/m</w:t>
            </w:r>
            <w:r w:rsidRPr="00D469AD">
              <w:rPr>
                <w:rFonts w:ascii="Times New Roman" w:eastAsia="Arial" w:hAnsi="Times New Roman" w:cs="Calibri"/>
                <w:bCs/>
                <w:sz w:val="24"/>
                <w:szCs w:val="24"/>
                <w:vertAlign w:val="superscript"/>
                <w:lang w:eastAsia="zh-CN"/>
              </w:rPr>
              <w:t>2</w:t>
            </w:r>
            <w:r w:rsidRPr="00D469AD">
              <w:rPr>
                <w:rFonts w:ascii="Times New Roman" w:eastAsia="Arial" w:hAnsi="Times New Roman" w:cs="Calibri"/>
                <w:bCs/>
                <w:sz w:val="24"/>
                <w:szCs w:val="24"/>
                <w:lang w:eastAsia="zh-CN"/>
              </w:rPr>
              <w:t>*K (SOUČINITEL TEPELNÉ VODIVOSTI 0,031 W/m*K)</w:t>
            </w:r>
          </w:p>
        </w:tc>
      </w:tr>
      <w:tr w:rsidR="00493076" w:rsidRPr="00A07194" w14:paraId="0FBAD655" w14:textId="77777777" w:rsidTr="00843EAF">
        <w:tc>
          <w:tcPr>
            <w:tcW w:w="482" w:type="dxa"/>
          </w:tcPr>
          <w:p w14:paraId="05D64AD3" w14:textId="77777777" w:rsidR="00493076" w:rsidRPr="00A07194" w:rsidRDefault="00493076" w:rsidP="00493076">
            <w:pPr>
              <w:widowControl w:val="0"/>
              <w:tabs>
                <w:tab w:val="right" w:leader="dot" w:pos="7513"/>
              </w:tabs>
              <w:suppressAutoHyphens/>
              <w:autoSpaceDE w:val="0"/>
              <w:snapToGrid w:val="0"/>
              <w:spacing w:after="0" w:line="240" w:lineRule="auto"/>
              <w:jc w:val="both"/>
              <w:rPr>
                <w:rFonts w:ascii="Times New Roman" w:eastAsia="Arial" w:hAnsi="Times New Roman" w:cs="Calibri"/>
                <w:b/>
                <w:bCs/>
                <w:sz w:val="24"/>
                <w:szCs w:val="24"/>
                <w:highlight w:val="green"/>
                <w:lang w:eastAsia="zh-CN"/>
              </w:rPr>
            </w:pPr>
          </w:p>
        </w:tc>
        <w:tc>
          <w:tcPr>
            <w:tcW w:w="8362" w:type="dxa"/>
            <w:tcBorders>
              <w:left w:val="nil"/>
            </w:tcBorders>
          </w:tcPr>
          <w:p w14:paraId="09013E2C" w14:textId="77777777" w:rsidR="00493076" w:rsidRPr="00D469AD" w:rsidRDefault="00493076" w:rsidP="00493076">
            <w:pPr>
              <w:widowControl w:val="0"/>
              <w:tabs>
                <w:tab w:val="right" w:leader="dot" w:pos="7513"/>
              </w:tabs>
              <w:suppressAutoHyphens/>
              <w:autoSpaceDE w:val="0"/>
              <w:spacing w:after="0" w:line="240" w:lineRule="auto"/>
              <w:jc w:val="both"/>
              <w:rPr>
                <w:rFonts w:ascii="Times New Roman" w:eastAsia="Arial" w:hAnsi="Times New Roman" w:cs="Calibri"/>
                <w:bCs/>
                <w:sz w:val="24"/>
                <w:szCs w:val="24"/>
                <w:lang w:eastAsia="zh-CN"/>
              </w:rPr>
            </w:pPr>
            <w:r w:rsidRPr="00D469AD">
              <w:rPr>
                <w:rFonts w:ascii="Times New Roman" w:eastAsia="Arial" w:hAnsi="Times New Roman" w:cs="Calibri"/>
                <w:bCs/>
                <w:sz w:val="24"/>
                <w:szCs w:val="24"/>
                <w:lang w:eastAsia="zh-CN"/>
              </w:rPr>
              <w:t xml:space="preserve">- SAMONIVELAČNÍ STĚRKA TL. 5 mm, MECHANICKÁ STABILIZACE A VYROVNÁNÍ PODKLADU PRO INSTALACI TEPELNÝCH IZOLACÍ </w:t>
            </w:r>
          </w:p>
        </w:tc>
      </w:tr>
      <w:tr w:rsidR="00493076" w:rsidRPr="00D469AD" w14:paraId="1B19E016" w14:textId="77777777" w:rsidTr="00843EAF">
        <w:tc>
          <w:tcPr>
            <w:tcW w:w="482" w:type="dxa"/>
          </w:tcPr>
          <w:p w14:paraId="0DBD4523" w14:textId="77777777" w:rsidR="00493076" w:rsidRPr="00D469AD" w:rsidRDefault="00493076" w:rsidP="00493076">
            <w:pPr>
              <w:widowControl w:val="0"/>
              <w:tabs>
                <w:tab w:val="right" w:leader="dot" w:pos="7513"/>
              </w:tabs>
              <w:suppressAutoHyphens/>
              <w:autoSpaceDE w:val="0"/>
              <w:snapToGrid w:val="0"/>
              <w:spacing w:after="0" w:line="240" w:lineRule="auto"/>
              <w:jc w:val="both"/>
              <w:rPr>
                <w:rFonts w:ascii="Times New Roman" w:eastAsia="Arial" w:hAnsi="Times New Roman" w:cs="Calibri"/>
                <w:b/>
                <w:bCs/>
                <w:sz w:val="24"/>
                <w:szCs w:val="24"/>
                <w:lang w:eastAsia="zh-CN"/>
              </w:rPr>
            </w:pPr>
          </w:p>
        </w:tc>
        <w:tc>
          <w:tcPr>
            <w:tcW w:w="8362" w:type="dxa"/>
            <w:tcBorders>
              <w:left w:val="nil"/>
            </w:tcBorders>
          </w:tcPr>
          <w:p w14:paraId="3112036B" w14:textId="77777777" w:rsidR="00493076" w:rsidRPr="00D469AD" w:rsidRDefault="00493076" w:rsidP="00493076">
            <w:pPr>
              <w:widowControl w:val="0"/>
              <w:tabs>
                <w:tab w:val="right" w:leader="dot" w:pos="7513"/>
              </w:tabs>
              <w:suppressAutoHyphens/>
              <w:autoSpaceDE w:val="0"/>
              <w:spacing w:after="0" w:line="240" w:lineRule="auto"/>
              <w:jc w:val="both"/>
              <w:rPr>
                <w:rFonts w:ascii="Times New Roman" w:eastAsia="Arial" w:hAnsi="Times New Roman" w:cs="Calibri"/>
                <w:sz w:val="24"/>
                <w:szCs w:val="24"/>
                <w:lang w:eastAsia="zh-CN"/>
              </w:rPr>
            </w:pPr>
            <w:r w:rsidRPr="00D469AD">
              <w:rPr>
                <w:rFonts w:ascii="Times New Roman" w:eastAsia="Arial" w:hAnsi="Times New Roman" w:cs="Calibri"/>
                <w:bCs/>
                <w:sz w:val="24"/>
                <w:szCs w:val="24"/>
                <w:lang w:eastAsia="zh-CN"/>
              </w:rPr>
              <w:t xml:space="preserve">- ŽB STROPNÍ DESKA – ŽB KONSTRUKCE Z VODOTĚSNÉHO BETONU XC4 XF1 XA1 C30/37, KONZISTENCE BETONU S4, POUŽITÁ FRAKCE KAMENIVA F 4/8, PRŮSAK BETONU 35 mm DLE ČSN EN 12390-8, TL. 275 mm </w:t>
            </w:r>
          </w:p>
        </w:tc>
      </w:tr>
      <w:tr w:rsidR="00493076" w:rsidRPr="00493076" w14:paraId="19D426D0" w14:textId="77777777" w:rsidTr="00843EAF">
        <w:tc>
          <w:tcPr>
            <w:tcW w:w="482" w:type="dxa"/>
          </w:tcPr>
          <w:p w14:paraId="4AB67905" w14:textId="77777777" w:rsidR="00493076" w:rsidRPr="00D469AD" w:rsidRDefault="00493076" w:rsidP="00493076">
            <w:pPr>
              <w:widowControl w:val="0"/>
              <w:tabs>
                <w:tab w:val="right" w:leader="dot" w:pos="7513"/>
              </w:tabs>
              <w:suppressAutoHyphens/>
              <w:autoSpaceDE w:val="0"/>
              <w:snapToGrid w:val="0"/>
              <w:spacing w:after="0" w:line="240" w:lineRule="auto"/>
              <w:jc w:val="both"/>
              <w:rPr>
                <w:rFonts w:ascii="Times New Roman" w:eastAsia="Arial" w:hAnsi="Times New Roman" w:cs="Calibri"/>
                <w:b/>
                <w:bCs/>
                <w:sz w:val="24"/>
                <w:szCs w:val="24"/>
                <w:lang w:eastAsia="zh-CN"/>
              </w:rPr>
            </w:pPr>
          </w:p>
        </w:tc>
        <w:tc>
          <w:tcPr>
            <w:tcW w:w="8362" w:type="dxa"/>
            <w:tcBorders>
              <w:left w:val="nil"/>
            </w:tcBorders>
          </w:tcPr>
          <w:p w14:paraId="554D842A" w14:textId="77777777" w:rsidR="00493076" w:rsidRPr="00D469AD" w:rsidRDefault="00493076" w:rsidP="00493076">
            <w:pPr>
              <w:widowControl w:val="0"/>
              <w:tabs>
                <w:tab w:val="right" w:leader="dot" w:pos="7513"/>
              </w:tabs>
              <w:suppressAutoHyphens/>
              <w:autoSpaceDE w:val="0"/>
              <w:spacing w:after="0" w:line="240" w:lineRule="auto"/>
              <w:jc w:val="both"/>
              <w:rPr>
                <w:rFonts w:ascii="Times New Roman" w:eastAsia="Arial" w:hAnsi="Times New Roman" w:cs="Calibri"/>
                <w:sz w:val="24"/>
                <w:szCs w:val="24"/>
                <w:lang w:eastAsia="zh-CN"/>
              </w:rPr>
            </w:pPr>
            <w:r w:rsidRPr="00D469AD">
              <w:rPr>
                <w:rFonts w:ascii="Times New Roman" w:eastAsia="Arial" w:hAnsi="Times New Roman" w:cs="Calibri"/>
                <w:bCs/>
                <w:sz w:val="24"/>
                <w:szCs w:val="24"/>
                <w:lang w:eastAsia="zh-CN"/>
              </w:rPr>
              <w:t>- PŘIZNANÝ POHLEDOVÝ BETON UPRAVEN: PŘÍPRAVA POVRCHU (OČIŠTĚNÍ, OŠKRÁBÁNÍ, OMYTÍ), PENETRACE, 2x OCHRANNÁ AKRYLÁTOVÁ BARVA PRO VNĚJŠÍ FINÁLNÍ ÚPRAVU ŽB KCÍ</w:t>
            </w:r>
          </w:p>
        </w:tc>
      </w:tr>
    </w:tbl>
    <w:p w14:paraId="7AE1AE15" w14:textId="77777777" w:rsidR="00493076" w:rsidRPr="00493076" w:rsidRDefault="00493076" w:rsidP="00493076">
      <w:pPr>
        <w:widowControl w:val="0"/>
        <w:suppressAutoHyphens/>
        <w:overflowPunct w:val="0"/>
        <w:autoSpaceDE w:val="0"/>
        <w:autoSpaceDN w:val="0"/>
        <w:adjustRightInd w:val="0"/>
        <w:spacing w:after="0" w:line="240" w:lineRule="auto"/>
        <w:ind w:left="17" w:right="6"/>
        <w:textAlignment w:val="baseline"/>
        <w:rPr>
          <w:rFonts w:ascii="Arial" w:hAnsi="Arial" w:cs="Arial"/>
          <w:b/>
          <w:bCs/>
          <w:color w:val="000000"/>
          <w:sz w:val="24"/>
          <w:szCs w:val="24"/>
          <w:lang w:eastAsia="zh-CN"/>
        </w:rPr>
      </w:pPr>
    </w:p>
    <w:p w14:paraId="375F0891" w14:textId="77777777" w:rsidR="00BE75D5" w:rsidRDefault="00BE75D5" w:rsidP="00493076">
      <w:pPr>
        <w:widowControl w:val="0"/>
        <w:suppressAutoHyphens/>
        <w:autoSpaceDE w:val="0"/>
        <w:spacing w:after="0" w:line="240" w:lineRule="auto"/>
        <w:ind w:left="17" w:right="6"/>
        <w:rPr>
          <w:rFonts w:ascii="Times New Roman" w:eastAsia="Arial" w:hAnsi="Times New Roman" w:cs="Calibri"/>
          <w:bCs/>
          <w:sz w:val="24"/>
          <w:szCs w:val="24"/>
          <w:u w:val="single"/>
          <w:lang w:eastAsia="zh-CN"/>
        </w:rPr>
      </w:pPr>
    </w:p>
    <w:p w14:paraId="3EE0687F" w14:textId="2229C45E" w:rsidR="00493076" w:rsidRPr="00493076" w:rsidRDefault="00493076" w:rsidP="00493076">
      <w:pPr>
        <w:widowControl w:val="0"/>
        <w:suppressAutoHyphens/>
        <w:autoSpaceDE w:val="0"/>
        <w:spacing w:after="0" w:line="240" w:lineRule="auto"/>
        <w:ind w:left="17" w:right="6"/>
        <w:rPr>
          <w:rFonts w:ascii="Times New Roman" w:eastAsia="Arial" w:hAnsi="Times New Roman" w:cs="Calibri"/>
          <w:bCs/>
          <w:sz w:val="24"/>
          <w:szCs w:val="24"/>
          <w:u w:val="single"/>
          <w:lang w:eastAsia="zh-CN"/>
        </w:rPr>
      </w:pPr>
      <w:r w:rsidRPr="00493076">
        <w:rPr>
          <w:rFonts w:ascii="Times New Roman" w:eastAsia="Arial" w:hAnsi="Times New Roman" w:cs="Calibri"/>
          <w:bCs/>
          <w:sz w:val="24"/>
          <w:szCs w:val="24"/>
          <w:u w:val="single"/>
          <w:lang w:eastAsia="zh-CN"/>
        </w:rPr>
        <w:t xml:space="preserve">KONSTRUKCE PODLAHY V ÚROVNI 2. NP: </w:t>
      </w:r>
    </w:p>
    <w:p w14:paraId="42159632" w14:textId="77777777" w:rsidR="00493076" w:rsidRPr="00493076" w:rsidRDefault="00493076" w:rsidP="00493076">
      <w:pPr>
        <w:widowControl w:val="0"/>
        <w:tabs>
          <w:tab w:val="left" w:pos="567"/>
        </w:tabs>
        <w:suppressAutoHyphens/>
        <w:autoSpaceDE w:val="0"/>
        <w:spacing w:after="0" w:line="240" w:lineRule="auto"/>
        <w:ind w:right="6"/>
        <w:jc w:val="both"/>
        <w:rPr>
          <w:rFonts w:ascii="Times New Roman" w:eastAsia="Arial" w:hAnsi="Times New Roman" w:cs="Calibri"/>
          <w:sz w:val="24"/>
          <w:szCs w:val="24"/>
          <w:lang w:eastAsia="zh-CN"/>
        </w:rPr>
      </w:pPr>
      <w:r w:rsidRPr="00493076">
        <w:rPr>
          <w:rFonts w:ascii="Arial" w:eastAsia="Arial" w:hAnsi="Arial" w:cs="Arial"/>
          <w:sz w:val="24"/>
          <w:szCs w:val="24"/>
          <w:lang w:eastAsia="ar-SA"/>
        </w:rPr>
        <w:tab/>
      </w:r>
      <w:r w:rsidRPr="00493076">
        <w:rPr>
          <w:rFonts w:ascii="Times New Roman" w:eastAsia="Arial" w:hAnsi="Times New Roman" w:cs="Calibri"/>
          <w:sz w:val="24"/>
          <w:szCs w:val="24"/>
          <w:lang w:eastAsia="zh-CN"/>
        </w:rPr>
        <w:t xml:space="preserve">Na </w:t>
      </w:r>
      <w:proofErr w:type="spellStart"/>
      <w:r w:rsidRPr="00493076">
        <w:rPr>
          <w:rFonts w:ascii="Times New Roman" w:eastAsia="Arial" w:hAnsi="Times New Roman" w:cs="Calibri"/>
          <w:sz w:val="24"/>
          <w:szCs w:val="24"/>
          <w:lang w:eastAsia="zh-CN"/>
        </w:rPr>
        <w:t>žb</w:t>
      </w:r>
      <w:proofErr w:type="spellEnd"/>
      <w:r w:rsidRPr="00493076">
        <w:rPr>
          <w:rFonts w:ascii="Times New Roman" w:eastAsia="Arial" w:hAnsi="Times New Roman" w:cs="Calibri"/>
          <w:sz w:val="24"/>
          <w:szCs w:val="24"/>
          <w:lang w:eastAsia="zh-CN"/>
        </w:rPr>
        <w:t xml:space="preserve"> monolitickou stropní deskou mezi 1.NP a 2.NP bude realizována skladba podlahy</w:t>
      </w:r>
    </w:p>
    <w:p w14:paraId="512FCFA2" w14:textId="77777777" w:rsidR="00493076" w:rsidRPr="00493076" w:rsidRDefault="00493076" w:rsidP="00493076">
      <w:pPr>
        <w:widowControl w:val="0"/>
        <w:tabs>
          <w:tab w:val="left" w:pos="567"/>
        </w:tabs>
        <w:suppressAutoHyphens/>
        <w:autoSpaceDE w:val="0"/>
        <w:spacing w:after="0" w:line="240" w:lineRule="auto"/>
        <w:ind w:right="6"/>
        <w:jc w:val="both"/>
        <w:rPr>
          <w:rFonts w:ascii="Times New Roman" w:eastAsia="Arial" w:hAnsi="Times New Roman" w:cs="Calibri"/>
          <w:sz w:val="24"/>
          <w:szCs w:val="24"/>
          <w:lang w:eastAsia="zh-CN"/>
        </w:rPr>
      </w:pPr>
      <w:r w:rsidRPr="00493076">
        <w:rPr>
          <w:rFonts w:ascii="Times New Roman" w:eastAsia="Arial" w:hAnsi="Times New Roman" w:cs="Calibri"/>
          <w:sz w:val="24"/>
          <w:szCs w:val="24"/>
          <w:lang w:eastAsia="zh-CN"/>
        </w:rPr>
        <w:t xml:space="preserve">(popis viz. oddíl této TZ – stropní konstrukce).   </w:t>
      </w:r>
    </w:p>
    <w:p w14:paraId="323D6107" w14:textId="77777777" w:rsidR="00493076" w:rsidRPr="00493076" w:rsidRDefault="00493076" w:rsidP="00493076">
      <w:pPr>
        <w:widowControl w:val="0"/>
        <w:tabs>
          <w:tab w:val="left" w:pos="567"/>
        </w:tabs>
        <w:suppressAutoHyphens/>
        <w:autoSpaceDE w:val="0"/>
        <w:spacing w:after="0" w:line="240" w:lineRule="auto"/>
        <w:ind w:right="6"/>
        <w:jc w:val="both"/>
        <w:rPr>
          <w:rFonts w:ascii="Times New Roman" w:eastAsia="Arial" w:hAnsi="Times New Roman" w:cs="Calibri"/>
          <w:sz w:val="24"/>
          <w:szCs w:val="24"/>
          <w:lang w:eastAsia="zh-CN"/>
        </w:rPr>
      </w:pPr>
    </w:p>
    <w:tbl>
      <w:tblPr>
        <w:tblW w:w="8844" w:type="dxa"/>
        <w:tblInd w:w="70" w:type="dxa"/>
        <w:tblLayout w:type="fixed"/>
        <w:tblCellMar>
          <w:left w:w="70" w:type="dxa"/>
          <w:right w:w="70" w:type="dxa"/>
        </w:tblCellMar>
        <w:tblLook w:val="0000" w:firstRow="0" w:lastRow="0" w:firstColumn="0" w:lastColumn="0" w:noHBand="0" w:noVBand="0"/>
      </w:tblPr>
      <w:tblGrid>
        <w:gridCol w:w="482"/>
        <w:gridCol w:w="8362"/>
      </w:tblGrid>
      <w:tr w:rsidR="00493076" w:rsidRPr="00493076" w14:paraId="4CB4EA39" w14:textId="77777777" w:rsidTr="00843EAF">
        <w:tc>
          <w:tcPr>
            <w:tcW w:w="482" w:type="dxa"/>
            <w:tcBorders>
              <w:top w:val="thinThickSmallGap" w:sz="18" w:space="0" w:color="auto"/>
              <w:left w:val="thinThickSmallGap" w:sz="18" w:space="0" w:color="auto"/>
              <w:bottom w:val="thickThinSmallGap" w:sz="18" w:space="0" w:color="auto"/>
              <w:right w:val="thickThinSmallGap" w:sz="18" w:space="0" w:color="auto"/>
            </w:tcBorders>
            <w:vAlign w:val="center"/>
          </w:tcPr>
          <w:p w14:paraId="77C027F3" w14:textId="77777777" w:rsidR="00493076" w:rsidRPr="00493076" w:rsidRDefault="00493076" w:rsidP="00493076">
            <w:pPr>
              <w:widowControl w:val="0"/>
              <w:tabs>
                <w:tab w:val="right" w:leader="dot" w:pos="7513"/>
              </w:tabs>
              <w:suppressAutoHyphens/>
              <w:autoSpaceDE w:val="0"/>
              <w:spacing w:after="0" w:line="240" w:lineRule="auto"/>
              <w:jc w:val="center"/>
              <w:rPr>
                <w:rFonts w:ascii="Times New Roman" w:eastAsia="Arial" w:hAnsi="Times New Roman" w:cs="Calibri"/>
                <w:b/>
                <w:sz w:val="24"/>
                <w:szCs w:val="24"/>
                <w:lang w:eastAsia="zh-CN"/>
              </w:rPr>
            </w:pPr>
            <w:r w:rsidRPr="00493076">
              <w:rPr>
                <w:rFonts w:ascii="Times New Roman" w:eastAsia="Arial" w:hAnsi="Times New Roman" w:cs="Calibri"/>
                <w:b/>
                <w:bCs/>
                <w:sz w:val="24"/>
                <w:szCs w:val="24"/>
                <w:lang w:eastAsia="zh-CN"/>
              </w:rPr>
              <w:t>P3</w:t>
            </w:r>
          </w:p>
        </w:tc>
        <w:tc>
          <w:tcPr>
            <w:tcW w:w="8362" w:type="dxa"/>
            <w:tcBorders>
              <w:left w:val="thickThinSmallGap" w:sz="18" w:space="0" w:color="auto"/>
            </w:tcBorders>
          </w:tcPr>
          <w:p w14:paraId="21C99063" w14:textId="77777777" w:rsidR="00493076" w:rsidRPr="00493076" w:rsidRDefault="00493076" w:rsidP="00493076">
            <w:pPr>
              <w:widowControl w:val="0"/>
              <w:tabs>
                <w:tab w:val="right" w:leader="dot" w:pos="7513"/>
              </w:tabs>
              <w:suppressAutoHyphens/>
              <w:autoSpaceDE w:val="0"/>
              <w:spacing w:after="0" w:line="240" w:lineRule="auto"/>
              <w:jc w:val="both"/>
              <w:rPr>
                <w:rFonts w:ascii="Times New Roman" w:eastAsia="Arial" w:hAnsi="Times New Roman" w:cs="Calibri"/>
                <w:sz w:val="24"/>
                <w:szCs w:val="24"/>
                <w:lang w:eastAsia="zh-CN"/>
              </w:rPr>
            </w:pPr>
            <w:r w:rsidRPr="00493076">
              <w:rPr>
                <w:rFonts w:ascii="Times New Roman" w:eastAsia="Arial" w:hAnsi="Times New Roman" w:cs="Calibri"/>
                <w:b/>
                <w:sz w:val="24"/>
                <w:szCs w:val="24"/>
                <w:lang w:eastAsia="zh-CN"/>
              </w:rPr>
              <w:t xml:space="preserve">SKLADBA PODLAHOVÉ KONSTRUKCE 2.NP </w:t>
            </w:r>
          </w:p>
        </w:tc>
      </w:tr>
      <w:tr w:rsidR="00493076" w:rsidRPr="00493076" w14:paraId="4ED2BD9C" w14:textId="77777777" w:rsidTr="00843EAF">
        <w:tc>
          <w:tcPr>
            <w:tcW w:w="482" w:type="dxa"/>
            <w:tcBorders>
              <w:top w:val="thickThinSmallGap" w:sz="18" w:space="0" w:color="auto"/>
            </w:tcBorders>
          </w:tcPr>
          <w:p w14:paraId="538A78C1" w14:textId="77777777" w:rsidR="00493076" w:rsidRPr="00493076" w:rsidRDefault="00493076" w:rsidP="00493076">
            <w:pPr>
              <w:widowControl w:val="0"/>
              <w:tabs>
                <w:tab w:val="right" w:leader="dot" w:pos="7513"/>
              </w:tabs>
              <w:suppressAutoHyphens/>
              <w:autoSpaceDE w:val="0"/>
              <w:snapToGrid w:val="0"/>
              <w:spacing w:after="0" w:line="240" w:lineRule="auto"/>
              <w:jc w:val="both"/>
              <w:rPr>
                <w:rFonts w:ascii="Times New Roman" w:eastAsia="Arial" w:hAnsi="Times New Roman" w:cs="Calibri"/>
                <w:b/>
                <w:bCs/>
                <w:sz w:val="24"/>
                <w:szCs w:val="24"/>
                <w:lang w:eastAsia="zh-CN"/>
              </w:rPr>
            </w:pPr>
          </w:p>
        </w:tc>
        <w:tc>
          <w:tcPr>
            <w:tcW w:w="8362" w:type="dxa"/>
            <w:tcBorders>
              <w:left w:val="nil"/>
            </w:tcBorders>
          </w:tcPr>
          <w:p w14:paraId="02475B1C" w14:textId="77777777" w:rsidR="00493076" w:rsidRPr="00493076" w:rsidRDefault="00493076" w:rsidP="00493076">
            <w:pPr>
              <w:widowControl w:val="0"/>
              <w:tabs>
                <w:tab w:val="right" w:leader="dot" w:pos="7513"/>
              </w:tabs>
              <w:suppressAutoHyphens/>
              <w:autoSpaceDE w:val="0"/>
              <w:spacing w:after="0" w:line="240" w:lineRule="auto"/>
              <w:jc w:val="both"/>
              <w:rPr>
                <w:rFonts w:ascii="Times New Roman" w:eastAsia="Arial" w:hAnsi="Times New Roman" w:cs="Calibri"/>
                <w:bCs/>
                <w:sz w:val="24"/>
                <w:szCs w:val="24"/>
                <w:lang w:eastAsia="zh-CN"/>
              </w:rPr>
            </w:pPr>
            <w:r w:rsidRPr="00493076">
              <w:rPr>
                <w:rFonts w:ascii="Times New Roman" w:eastAsia="Arial" w:hAnsi="Times New Roman" w:cs="Calibri"/>
                <w:bCs/>
                <w:sz w:val="24"/>
                <w:szCs w:val="24"/>
                <w:lang w:eastAsia="zh-CN"/>
              </w:rPr>
              <w:t>- NÁŠLAPNÁ VRSTVA – DLE TABULKY MÍSTNOSTÍ</w:t>
            </w:r>
          </w:p>
          <w:p w14:paraId="067EF03B" w14:textId="77777777" w:rsidR="00493076" w:rsidRPr="00493076" w:rsidRDefault="00493076" w:rsidP="00493076">
            <w:pPr>
              <w:widowControl w:val="0"/>
              <w:tabs>
                <w:tab w:val="right" w:leader="dot" w:pos="7513"/>
              </w:tabs>
              <w:suppressAutoHyphens/>
              <w:autoSpaceDE w:val="0"/>
              <w:spacing w:after="0" w:line="240" w:lineRule="auto"/>
              <w:jc w:val="both"/>
              <w:rPr>
                <w:rFonts w:ascii="Times New Roman" w:eastAsia="Arial" w:hAnsi="Times New Roman" w:cs="Calibri"/>
                <w:sz w:val="24"/>
                <w:szCs w:val="24"/>
                <w:lang w:eastAsia="zh-CN"/>
              </w:rPr>
            </w:pPr>
            <w:r w:rsidRPr="00493076">
              <w:rPr>
                <w:rFonts w:ascii="Times New Roman" w:eastAsia="Arial" w:hAnsi="Times New Roman" w:cs="Calibri"/>
                <w:bCs/>
                <w:sz w:val="24"/>
                <w:szCs w:val="24"/>
                <w:lang w:eastAsia="zh-CN"/>
              </w:rPr>
              <w:t>VINYLOVÁ PODLAHA VČETNĚ FABIONŮ A VČETNĚ SAMONIVELAČNÍ STĚRKY DO TL. 10 mm (SPECIFIKACE NÁŠLAPNÉ VRSTVY VIZ. SAMOSTATNÝ ODDÍL TÉTO TZ)</w:t>
            </w:r>
          </w:p>
        </w:tc>
      </w:tr>
      <w:tr w:rsidR="00493076" w:rsidRPr="00493076" w14:paraId="23BE4CB3" w14:textId="77777777" w:rsidTr="00843EAF">
        <w:tc>
          <w:tcPr>
            <w:tcW w:w="482" w:type="dxa"/>
          </w:tcPr>
          <w:p w14:paraId="05C0E0A8" w14:textId="77777777" w:rsidR="00493076" w:rsidRPr="00493076" w:rsidRDefault="00493076" w:rsidP="00493076">
            <w:pPr>
              <w:widowControl w:val="0"/>
              <w:tabs>
                <w:tab w:val="right" w:leader="dot" w:pos="7513"/>
              </w:tabs>
              <w:suppressAutoHyphens/>
              <w:autoSpaceDE w:val="0"/>
              <w:snapToGrid w:val="0"/>
              <w:spacing w:after="0" w:line="240" w:lineRule="auto"/>
              <w:jc w:val="both"/>
              <w:rPr>
                <w:rFonts w:ascii="Times New Roman" w:eastAsia="Arial" w:hAnsi="Times New Roman" w:cs="Calibri"/>
                <w:b/>
                <w:bCs/>
                <w:sz w:val="24"/>
                <w:szCs w:val="24"/>
                <w:lang w:eastAsia="zh-CN"/>
              </w:rPr>
            </w:pPr>
          </w:p>
        </w:tc>
        <w:tc>
          <w:tcPr>
            <w:tcW w:w="8362" w:type="dxa"/>
            <w:tcBorders>
              <w:left w:val="nil"/>
            </w:tcBorders>
          </w:tcPr>
          <w:p w14:paraId="5377532A" w14:textId="77777777" w:rsidR="00493076" w:rsidRPr="00493076" w:rsidRDefault="00493076" w:rsidP="00493076">
            <w:pPr>
              <w:widowControl w:val="0"/>
              <w:tabs>
                <w:tab w:val="right" w:leader="dot" w:pos="7513"/>
              </w:tabs>
              <w:suppressAutoHyphens/>
              <w:autoSpaceDE w:val="0"/>
              <w:spacing w:after="0" w:line="240" w:lineRule="auto"/>
              <w:jc w:val="both"/>
              <w:rPr>
                <w:rFonts w:ascii="Times New Roman" w:eastAsia="Arial" w:hAnsi="Times New Roman" w:cs="Calibri"/>
                <w:bCs/>
                <w:sz w:val="24"/>
                <w:szCs w:val="24"/>
                <w:lang w:eastAsia="zh-CN"/>
              </w:rPr>
            </w:pPr>
            <w:r w:rsidRPr="00493076">
              <w:rPr>
                <w:rFonts w:ascii="Times New Roman" w:eastAsia="Arial" w:hAnsi="Times New Roman" w:cs="Calibri"/>
                <w:bCs/>
                <w:sz w:val="24"/>
                <w:szCs w:val="24"/>
                <w:lang w:eastAsia="zh-CN"/>
              </w:rPr>
              <w:t>- NANOPENETRAČNÍ NÁTĚR</w:t>
            </w:r>
          </w:p>
        </w:tc>
      </w:tr>
      <w:tr w:rsidR="00493076" w:rsidRPr="00493076" w14:paraId="3355C1B6" w14:textId="77777777" w:rsidTr="00843EAF">
        <w:tc>
          <w:tcPr>
            <w:tcW w:w="482" w:type="dxa"/>
          </w:tcPr>
          <w:p w14:paraId="56912BB8" w14:textId="77777777" w:rsidR="00493076" w:rsidRPr="00493076" w:rsidRDefault="00493076" w:rsidP="00493076">
            <w:pPr>
              <w:widowControl w:val="0"/>
              <w:tabs>
                <w:tab w:val="right" w:leader="dot" w:pos="7513"/>
              </w:tabs>
              <w:suppressAutoHyphens/>
              <w:autoSpaceDE w:val="0"/>
              <w:snapToGrid w:val="0"/>
              <w:spacing w:after="0" w:line="240" w:lineRule="auto"/>
              <w:jc w:val="both"/>
              <w:rPr>
                <w:rFonts w:ascii="Times New Roman" w:eastAsia="Arial" w:hAnsi="Times New Roman" w:cs="Calibri"/>
                <w:b/>
                <w:bCs/>
                <w:sz w:val="24"/>
                <w:szCs w:val="24"/>
                <w:lang w:eastAsia="zh-CN"/>
              </w:rPr>
            </w:pPr>
          </w:p>
        </w:tc>
        <w:tc>
          <w:tcPr>
            <w:tcW w:w="8362" w:type="dxa"/>
            <w:tcBorders>
              <w:left w:val="nil"/>
            </w:tcBorders>
          </w:tcPr>
          <w:p w14:paraId="1A4710A1" w14:textId="77777777" w:rsidR="00493076" w:rsidRPr="00493076" w:rsidRDefault="00493076" w:rsidP="00493076">
            <w:pPr>
              <w:widowControl w:val="0"/>
              <w:tabs>
                <w:tab w:val="right" w:leader="dot" w:pos="7513"/>
              </w:tabs>
              <w:suppressAutoHyphens/>
              <w:autoSpaceDE w:val="0"/>
              <w:spacing w:after="0" w:line="240" w:lineRule="auto"/>
              <w:jc w:val="both"/>
              <w:rPr>
                <w:rFonts w:ascii="Times New Roman" w:eastAsia="Arial" w:hAnsi="Times New Roman" w:cs="Calibri"/>
                <w:bCs/>
                <w:sz w:val="24"/>
                <w:szCs w:val="24"/>
                <w:lang w:eastAsia="zh-CN"/>
              </w:rPr>
            </w:pPr>
            <w:r w:rsidRPr="00493076">
              <w:rPr>
                <w:rFonts w:ascii="Times New Roman" w:eastAsia="Arial" w:hAnsi="Times New Roman" w:cs="Calibri"/>
                <w:bCs/>
                <w:sz w:val="24"/>
                <w:szCs w:val="24"/>
                <w:lang w:eastAsia="zh-CN"/>
              </w:rPr>
              <w:t>- BETONOVÁ MAZANINA VČETNĚ ROZPTÝLENÉ PLASTOVÉ VÝZTUŽE Z POLYPROPYLENOVÉHO VÝZTUŽNÉHO VLÁKNA 40 kg/m</w:t>
            </w:r>
            <w:r w:rsidRPr="00493076">
              <w:rPr>
                <w:rFonts w:ascii="Times New Roman" w:eastAsia="Arial" w:hAnsi="Times New Roman" w:cs="Calibri"/>
                <w:bCs/>
                <w:sz w:val="24"/>
                <w:szCs w:val="24"/>
                <w:vertAlign w:val="superscript"/>
                <w:lang w:eastAsia="zh-CN"/>
              </w:rPr>
              <w:t>3</w:t>
            </w:r>
            <w:r w:rsidRPr="00493076">
              <w:rPr>
                <w:rFonts w:ascii="Times New Roman" w:eastAsia="Arial" w:hAnsi="Times New Roman" w:cs="Calibri"/>
                <w:bCs/>
                <w:sz w:val="24"/>
                <w:szCs w:val="24"/>
                <w:lang w:eastAsia="zh-CN"/>
              </w:rPr>
              <w:t>, BETON C16/20 S PLASTIFIKÁTORY PRO PODLAHOVÉ TOPENÍ, MIN. TL. 50 mm NAD NOPEM SYSTÉMOVÉ DESKY PODLAHOVÉHO TOPENÍ</w:t>
            </w:r>
          </w:p>
        </w:tc>
      </w:tr>
      <w:tr w:rsidR="00493076" w:rsidRPr="00493076" w14:paraId="14DFC813" w14:textId="77777777" w:rsidTr="00843EAF">
        <w:tc>
          <w:tcPr>
            <w:tcW w:w="482" w:type="dxa"/>
          </w:tcPr>
          <w:p w14:paraId="7BF5390E" w14:textId="77777777" w:rsidR="00493076" w:rsidRPr="00493076" w:rsidRDefault="00493076" w:rsidP="00493076">
            <w:pPr>
              <w:widowControl w:val="0"/>
              <w:tabs>
                <w:tab w:val="right" w:leader="dot" w:pos="7513"/>
              </w:tabs>
              <w:suppressAutoHyphens/>
              <w:autoSpaceDE w:val="0"/>
              <w:snapToGrid w:val="0"/>
              <w:spacing w:after="0" w:line="240" w:lineRule="auto"/>
              <w:jc w:val="both"/>
              <w:rPr>
                <w:rFonts w:ascii="Times New Roman" w:eastAsia="Arial" w:hAnsi="Times New Roman" w:cs="Calibri"/>
                <w:b/>
                <w:bCs/>
                <w:sz w:val="24"/>
                <w:szCs w:val="24"/>
                <w:lang w:eastAsia="zh-CN"/>
              </w:rPr>
            </w:pPr>
          </w:p>
        </w:tc>
        <w:tc>
          <w:tcPr>
            <w:tcW w:w="8362" w:type="dxa"/>
            <w:tcBorders>
              <w:left w:val="nil"/>
            </w:tcBorders>
          </w:tcPr>
          <w:p w14:paraId="099ADB68" w14:textId="77777777" w:rsidR="00493076" w:rsidRPr="00493076" w:rsidRDefault="00493076" w:rsidP="00493076">
            <w:pPr>
              <w:widowControl w:val="0"/>
              <w:tabs>
                <w:tab w:val="right" w:leader="dot" w:pos="7513"/>
              </w:tabs>
              <w:suppressAutoHyphens/>
              <w:autoSpaceDE w:val="0"/>
              <w:spacing w:after="0" w:line="240" w:lineRule="auto"/>
              <w:jc w:val="both"/>
              <w:rPr>
                <w:rFonts w:ascii="Times New Roman" w:eastAsia="Arial" w:hAnsi="Times New Roman" w:cs="Calibri"/>
                <w:bCs/>
                <w:sz w:val="24"/>
                <w:szCs w:val="24"/>
                <w:lang w:eastAsia="zh-CN"/>
              </w:rPr>
            </w:pPr>
            <w:r w:rsidRPr="00493076">
              <w:rPr>
                <w:rFonts w:ascii="Times New Roman" w:eastAsia="Arial" w:hAnsi="Times New Roman" w:cs="Calibri"/>
                <w:bCs/>
                <w:sz w:val="24"/>
                <w:szCs w:val="24"/>
                <w:lang w:eastAsia="zh-CN"/>
              </w:rPr>
              <w:t>- SYSTÉMOVÁ DESKA PRO PODLAHOVÉ VYTÁPĚNÍ TL. 30/50 (VÝŠKA NOPU 20 mm) + TOPNÉ POTRUBÍ ZALITÉ DO BETONOVÉ MAZANINY</w:t>
            </w:r>
          </w:p>
        </w:tc>
      </w:tr>
      <w:tr w:rsidR="00493076" w:rsidRPr="00493076" w14:paraId="2D825918" w14:textId="77777777" w:rsidTr="00843EAF">
        <w:tc>
          <w:tcPr>
            <w:tcW w:w="482" w:type="dxa"/>
          </w:tcPr>
          <w:p w14:paraId="680B4995" w14:textId="77777777" w:rsidR="00493076" w:rsidRPr="00493076" w:rsidRDefault="00493076" w:rsidP="00493076">
            <w:pPr>
              <w:widowControl w:val="0"/>
              <w:tabs>
                <w:tab w:val="right" w:leader="dot" w:pos="7513"/>
              </w:tabs>
              <w:suppressAutoHyphens/>
              <w:autoSpaceDE w:val="0"/>
              <w:snapToGrid w:val="0"/>
              <w:spacing w:after="0" w:line="240" w:lineRule="auto"/>
              <w:jc w:val="both"/>
              <w:rPr>
                <w:rFonts w:ascii="Times New Roman" w:eastAsia="Arial" w:hAnsi="Times New Roman" w:cs="Calibri"/>
                <w:b/>
                <w:bCs/>
                <w:sz w:val="24"/>
                <w:szCs w:val="24"/>
                <w:lang w:eastAsia="zh-CN"/>
              </w:rPr>
            </w:pPr>
          </w:p>
        </w:tc>
        <w:tc>
          <w:tcPr>
            <w:tcW w:w="8362" w:type="dxa"/>
            <w:tcBorders>
              <w:left w:val="nil"/>
            </w:tcBorders>
          </w:tcPr>
          <w:p w14:paraId="1412BA50" w14:textId="77777777" w:rsidR="00493076" w:rsidRPr="00493076" w:rsidRDefault="00493076" w:rsidP="00493076">
            <w:pPr>
              <w:widowControl w:val="0"/>
              <w:tabs>
                <w:tab w:val="right" w:leader="dot" w:pos="7513"/>
              </w:tabs>
              <w:suppressAutoHyphens/>
              <w:autoSpaceDE w:val="0"/>
              <w:spacing w:after="0" w:line="240" w:lineRule="auto"/>
              <w:jc w:val="both"/>
              <w:rPr>
                <w:rFonts w:ascii="Times New Roman" w:eastAsia="Arial" w:hAnsi="Times New Roman" w:cs="Calibri"/>
                <w:bCs/>
                <w:sz w:val="24"/>
                <w:szCs w:val="24"/>
                <w:lang w:eastAsia="zh-CN"/>
              </w:rPr>
            </w:pPr>
            <w:r w:rsidRPr="00493076">
              <w:rPr>
                <w:rFonts w:ascii="Times New Roman" w:eastAsia="Arial" w:hAnsi="Times New Roman" w:cs="Calibri"/>
                <w:bCs/>
                <w:sz w:val="24"/>
                <w:szCs w:val="24"/>
                <w:lang w:eastAsia="zh-CN"/>
              </w:rPr>
              <w:t>- KROČEJOVÁ IZOLACE – AKUSTICKÉ IZOLAČNÍ DESKY DO PODLAHY VYROBENÉ ZE SKELNÉ PLSTI TL. 35 mm, U=0,95 W/m</w:t>
            </w:r>
            <w:r w:rsidRPr="00493076">
              <w:rPr>
                <w:rFonts w:ascii="Times New Roman" w:eastAsia="Arial" w:hAnsi="Times New Roman" w:cs="Calibri"/>
                <w:bCs/>
                <w:sz w:val="24"/>
                <w:szCs w:val="24"/>
                <w:vertAlign w:val="superscript"/>
                <w:lang w:eastAsia="zh-CN"/>
              </w:rPr>
              <w:t>2</w:t>
            </w:r>
            <w:r w:rsidRPr="00493076">
              <w:rPr>
                <w:rFonts w:ascii="Times New Roman" w:eastAsia="Arial" w:hAnsi="Times New Roman" w:cs="Calibri"/>
                <w:bCs/>
                <w:sz w:val="24"/>
                <w:szCs w:val="24"/>
                <w:lang w:eastAsia="zh-CN"/>
              </w:rPr>
              <w:t xml:space="preserve">*K, KROČEJOVÝ ÚTLUM MIN. 28 </w:t>
            </w:r>
            <w:proofErr w:type="spellStart"/>
            <w:r w:rsidRPr="00493076">
              <w:rPr>
                <w:rFonts w:ascii="Times New Roman" w:eastAsia="Arial" w:hAnsi="Times New Roman" w:cs="Calibri"/>
                <w:bCs/>
                <w:sz w:val="24"/>
                <w:szCs w:val="24"/>
                <w:lang w:eastAsia="zh-CN"/>
              </w:rPr>
              <w:t>Db</w:t>
            </w:r>
            <w:proofErr w:type="spellEnd"/>
            <w:r w:rsidRPr="00493076">
              <w:rPr>
                <w:rFonts w:ascii="Times New Roman" w:eastAsia="Arial" w:hAnsi="Times New Roman" w:cs="Calibri"/>
                <w:bCs/>
                <w:sz w:val="24"/>
                <w:szCs w:val="24"/>
                <w:lang w:eastAsia="zh-CN"/>
              </w:rPr>
              <w:t xml:space="preserve"> </w:t>
            </w:r>
          </w:p>
        </w:tc>
      </w:tr>
      <w:tr w:rsidR="00493076" w:rsidRPr="00493076" w14:paraId="2E2CA57B" w14:textId="77777777" w:rsidTr="00843EAF">
        <w:tc>
          <w:tcPr>
            <w:tcW w:w="482" w:type="dxa"/>
          </w:tcPr>
          <w:p w14:paraId="7CA0B2E0" w14:textId="77777777" w:rsidR="00493076" w:rsidRPr="00493076" w:rsidRDefault="00493076" w:rsidP="00493076">
            <w:pPr>
              <w:widowControl w:val="0"/>
              <w:tabs>
                <w:tab w:val="right" w:leader="dot" w:pos="7513"/>
              </w:tabs>
              <w:suppressAutoHyphens/>
              <w:autoSpaceDE w:val="0"/>
              <w:snapToGrid w:val="0"/>
              <w:spacing w:after="0" w:line="240" w:lineRule="auto"/>
              <w:jc w:val="both"/>
              <w:rPr>
                <w:rFonts w:ascii="Times New Roman" w:eastAsia="Arial" w:hAnsi="Times New Roman" w:cs="Calibri"/>
                <w:b/>
                <w:bCs/>
                <w:sz w:val="24"/>
                <w:szCs w:val="24"/>
                <w:lang w:eastAsia="zh-CN"/>
              </w:rPr>
            </w:pPr>
          </w:p>
        </w:tc>
        <w:tc>
          <w:tcPr>
            <w:tcW w:w="8362" w:type="dxa"/>
            <w:tcBorders>
              <w:left w:val="nil"/>
            </w:tcBorders>
          </w:tcPr>
          <w:p w14:paraId="3BFB2E51" w14:textId="77777777" w:rsidR="00493076" w:rsidRPr="00493076" w:rsidRDefault="00493076" w:rsidP="00493076">
            <w:pPr>
              <w:widowControl w:val="0"/>
              <w:tabs>
                <w:tab w:val="right" w:leader="dot" w:pos="7513"/>
              </w:tabs>
              <w:suppressAutoHyphens/>
              <w:autoSpaceDE w:val="0"/>
              <w:spacing w:after="0" w:line="240" w:lineRule="auto"/>
              <w:jc w:val="both"/>
              <w:rPr>
                <w:rFonts w:ascii="Times New Roman" w:eastAsia="Arial" w:hAnsi="Times New Roman" w:cs="Calibri"/>
                <w:bCs/>
                <w:sz w:val="24"/>
                <w:szCs w:val="24"/>
                <w:lang w:eastAsia="zh-CN"/>
              </w:rPr>
            </w:pPr>
            <w:r w:rsidRPr="00493076">
              <w:rPr>
                <w:rFonts w:ascii="Times New Roman" w:eastAsia="Arial" w:hAnsi="Times New Roman" w:cs="Calibri"/>
                <w:bCs/>
                <w:sz w:val="24"/>
                <w:szCs w:val="24"/>
                <w:lang w:eastAsia="zh-CN"/>
              </w:rPr>
              <w:t>- TĚŽKÁ SEPARAČNÍ FOLIE</w:t>
            </w:r>
          </w:p>
        </w:tc>
      </w:tr>
      <w:tr w:rsidR="00493076" w:rsidRPr="00493076" w14:paraId="3B4C369F" w14:textId="77777777" w:rsidTr="00843EAF">
        <w:tc>
          <w:tcPr>
            <w:tcW w:w="482" w:type="dxa"/>
          </w:tcPr>
          <w:p w14:paraId="01D5212D" w14:textId="77777777" w:rsidR="00493076" w:rsidRPr="00493076" w:rsidRDefault="00493076" w:rsidP="00493076">
            <w:pPr>
              <w:widowControl w:val="0"/>
              <w:tabs>
                <w:tab w:val="right" w:leader="dot" w:pos="7513"/>
              </w:tabs>
              <w:suppressAutoHyphens/>
              <w:autoSpaceDE w:val="0"/>
              <w:snapToGrid w:val="0"/>
              <w:spacing w:after="0" w:line="240" w:lineRule="auto"/>
              <w:jc w:val="both"/>
              <w:rPr>
                <w:rFonts w:ascii="Times New Roman" w:eastAsia="Arial" w:hAnsi="Times New Roman" w:cs="Calibri"/>
                <w:b/>
                <w:bCs/>
                <w:sz w:val="24"/>
                <w:szCs w:val="24"/>
                <w:lang w:eastAsia="zh-CN"/>
              </w:rPr>
            </w:pPr>
          </w:p>
        </w:tc>
        <w:tc>
          <w:tcPr>
            <w:tcW w:w="8362" w:type="dxa"/>
            <w:tcBorders>
              <w:left w:val="nil"/>
            </w:tcBorders>
          </w:tcPr>
          <w:p w14:paraId="68666561" w14:textId="77777777" w:rsidR="00493076" w:rsidRPr="00493076" w:rsidRDefault="00493076" w:rsidP="00493076">
            <w:pPr>
              <w:widowControl w:val="0"/>
              <w:tabs>
                <w:tab w:val="right" w:leader="dot" w:pos="7513"/>
              </w:tabs>
              <w:suppressAutoHyphens/>
              <w:autoSpaceDE w:val="0"/>
              <w:spacing w:after="0" w:line="240" w:lineRule="auto"/>
              <w:jc w:val="both"/>
              <w:rPr>
                <w:rFonts w:ascii="Times New Roman" w:eastAsia="Arial" w:hAnsi="Times New Roman" w:cs="Calibri"/>
                <w:bCs/>
                <w:sz w:val="24"/>
                <w:szCs w:val="24"/>
                <w:lang w:eastAsia="zh-CN"/>
              </w:rPr>
            </w:pPr>
            <w:r w:rsidRPr="00493076">
              <w:rPr>
                <w:rFonts w:ascii="Times New Roman" w:eastAsia="Arial" w:hAnsi="Times New Roman" w:cs="Calibri"/>
                <w:bCs/>
                <w:sz w:val="24"/>
                <w:szCs w:val="24"/>
                <w:lang w:eastAsia="zh-CN"/>
              </w:rPr>
              <w:t>- SAMONIVELAČNÍ STĚRKA TL. 5 mm, MECHANICKÁ STABILIZACE A VYROVNÁNÍ PODKLADU PRO INSTALACI TEPELNÝCH IZOLACÍ</w:t>
            </w:r>
          </w:p>
        </w:tc>
      </w:tr>
      <w:tr w:rsidR="00493076" w:rsidRPr="00493076" w14:paraId="19B2A9FA" w14:textId="77777777" w:rsidTr="00843EAF">
        <w:tc>
          <w:tcPr>
            <w:tcW w:w="482" w:type="dxa"/>
          </w:tcPr>
          <w:p w14:paraId="75D85051" w14:textId="77777777" w:rsidR="00493076" w:rsidRPr="00493076" w:rsidRDefault="00493076" w:rsidP="00493076">
            <w:pPr>
              <w:widowControl w:val="0"/>
              <w:tabs>
                <w:tab w:val="right" w:leader="dot" w:pos="7513"/>
              </w:tabs>
              <w:suppressAutoHyphens/>
              <w:autoSpaceDE w:val="0"/>
              <w:snapToGrid w:val="0"/>
              <w:spacing w:after="0" w:line="240" w:lineRule="auto"/>
              <w:jc w:val="both"/>
              <w:rPr>
                <w:rFonts w:ascii="Times New Roman" w:eastAsia="Arial" w:hAnsi="Times New Roman" w:cs="Calibri"/>
                <w:b/>
                <w:bCs/>
                <w:sz w:val="24"/>
                <w:szCs w:val="24"/>
                <w:lang w:eastAsia="zh-CN"/>
              </w:rPr>
            </w:pPr>
          </w:p>
        </w:tc>
        <w:tc>
          <w:tcPr>
            <w:tcW w:w="8362" w:type="dxa"/>
            <w:tcBorders>
              <w:left w:val="nil"/>
            </w:tcBorders>
          </w:tcPr>
          <w:p w14:paraId="068E3C79" w14:textId="77777777" w:rsidR="00493076" w:rsidRPr="00493076" w:rsidRDefault="00493076" w:rsidP="00493076">
            <w:pPr>
              <w:widowControl w:val="0"/>
              <w:tabs>
                <w:tab w:val="right" w:leader="dot" w:pos="7513"/>
              </w:tabs>
              <w:suppressAutoHyphens/>
              <w:autoSpaceDE w:val="0"/>
              <w:spacing w:after="0" w:line="240" w:lineRule="auto"/>
              <w:jc w:val="both"/>
              <w:rPr>
                <w:rFonts w:ascii="Times New Roman" w:eastAsia="Arial" w:hAnsi="Times New Roman" w:cs="Calibri"/>
                <w:bCs/>
                <w:sz w:val="24"/>
                <w:szCs w:val="24"/>
                <w:lang w:eastAsia="zh-CN"/>
              </w:rPr>
            </w:pPr>
            <w:r w:rsidRPr="00493076">
              <w:rPr>
                <w:rFonts w:ascii="Times New Roman" w:eastAsia="Arial" w:hAnsi="Times New Roman" w:cs="Calibri"/>
                <w:bCs/>
                <w:sz w:val="24"/>
                <w:szCs w:val="24"/>
                <w:lang w:eastAsia="zh-CN"/>
              </w:rPr>
              <w:t>- ŽB MONOLITICKÁ STROPNÍ KONSTRUKCE - KŘÍŽEM VYZTUŽENÁ DESKA TL. 250 mm, BETON C25/30 XC1</w:t>
            </w:r>
          </w:p>
        </w:tc>
      </w:tr>
      <w:tr w:rsidR="00493076" w:rsidRPr="00493076" w14:paraId="3B208B41" w14:textId="77777777" w:rsidTr="00843EAF">
        <w:tc>
          <w:tcPr>
            <w:tcW w:w="482" w:type="dxa"/>
          </w:tcPr>
          <w:p w14:paraId="762FA240" w14:textId="77777777" w:rsidR="00493076" w:rsidRPr="00493076" w:rsidRDefault="00493076" w:rsidP="00493076">
            <w:pPr>
              <w:widowControl w:val="0"/>
              <w:tabs>
                <w:tab w:val="right" w:leader="dot" w:pos="7513"/>
              </w:tabs>
              <w:suppressAutoHyphens/>
              <w:autoSpaceDE w:val="0"/>
              <w:snapToGrid w:val="0"/>
              <w:spacing w:after="0" w:line="240" w:lineRule="auto"/>
              <w:jc w:val="both"/>
              <w:rPr>
                <w:rFonts w:ascii="Times New Roman" w:eastAsia="Arial" w:hAnsi="Times New Roman" w:cs="Calibri"/>
                <w:b/>
                <w:bCs/>
                <w:sz w:val="24"/>
                <w:szCs w:val="24"/>
                <w:lang w:eastAsia="zh-CN"/>
              </w:rPr>
            </w:pPr>
          </w:p>
        </w:tc>
        <w:tc>
          <w:tcPr>
            <w:tcW w:w="8362" w:type="dxa"/>
            <w:tcBorders>
              <w:left w:val="nil"/>
            </w:tcBorders>
          </w:tcPr>
          <w:p w14:paraId="1C706790" w14:textId="77777777" w:rsidR="00493076" w:rsidRPr="00493076" w:rsidRDefault="00493076" w:rsidP="00493076">
            <w:pPr>
              <w:widowControl w:val="0"/>
              <w:tabs>
                <w:tab w:val="right" w:leader="dot" w:pos="7513"/>
              </w:tabs>
              <w:suppressAutoHyphens/>
              <w:autoSpaceDE w:val="0"/>
              <w:spacing w:after="0" w:line="240" w:lineRule="auto"/>
              <w:jc w:val="both"/>
              <w:rPr>
                <w:rFonts w:ascii="Times New Roman" w:eastAsia="Arial" w:hAnsi="Times New Roman" w:cs="Calibri"/>
                <w:bCs/>
                <w:sz w:val="24"/>
                <w:szCs w:val="24"/>
                <w:lang w:eastAsia="zh-CN"/>
              </w:rPr>
            </w:pPr>
            <w:r w:rsidRPr="00493076">
              <w:rPr>
                <w:rFonts w:ascii="Times New Roman" w:eastAsia="Arial" w:hAnsi="Times New Roman" w:cs="Calibri"/>
                <w:bCs/>
                <w:sz w:val="24"/>
                <w:szCs w:val="24"/>
                <w:lang w:eastAsia="zh-CN"/>
              </w:rPr>
              <w:t xml:space="preserve">- VZDUCHOVÁ MEZERA PRO INSTALACE (VZT, ZTI), TL. 300 mm NEBO </w:t>
            </w:r>
          </w:p>
          <w:p w14:paraId="1F41D1F6" w14:textId="77777777" w:rsidR="00493076" w:rsidRPr="00493076" w:rsidRDefault="00493076" w:rsidP="00493076">
            <w:pPr>
              <w:widowControl w:val="0"/>
              <w:tabs>
                <w:tab w:val="right" w:leader="dot" w:pos="7513"/>
              </w:tabs>
              <w:suppressAutoHyphens/>
              <w:autoSpaceDE w:val="0"/>
              <w:spacing w:after="0" w:line="240" w:lineRule="auto"/>
              <w:jc w:val="both"/>
              <w:rPr>
                <w:rFonts w:ascii="Times New Roman" w:eastAsia="Arial" w:hAnsi="Times New Roman" w:cs="Calibri"/>
                <w:bCs/>
                <w:sz w:val="24"/>
                <w:szCs w:val="24"/>
                <w:lang w:eastAsia="zh-CN"/>
              </w:rPr>
            </w:pPr>
            <w:r w:rsidRPr="00493076">
              <w:rPr>
                <w:rFonts w:ascii="Times New Roman" w:eastAsia="Arial" w:hAnsi="Times New Roman" w:cs="Calibri"/>
                <w:bCs/>
                <w:sz w:val="24"/>
                <w:szCs w:val="24"/>
                <w:lang w:eastAsia="zh-CN"/>
              </w:rPr>
              <w:t>250 mm</w:t>
            </w:r>
          </w:p>
        </w:tc>
      </w:tr>
      <w:tr w:rsidR="00493076" w:rsidRPr="00493076" w14:paraId="573F97E1" w14:textId="77777777" w:rsidTr="00843EAF">
        <w:tc>
          <w:tcPr>
            <w:tcW w:w="482" w:type="dxa"/>
          </w:tcPr>
          <w:p w14:paraId="6A8B21FD" w14:textId="77777777" w:rsidR="00493076" w:rsidRPr="00493076" w:rsidRDefault="00493076" w:rsidP="00493076">
            <w:pPr>
              <w:widowControl w:val="0"/>
              <w:tabs>
                <w:tab w:val="right" w:leader="dot" w:pos="7513"/>
              </w:tabs>
              <w:suppressAutoHyphens/>
              <w:autoSpaceDE w:val="0"/>
              <w:snapToGrid w:val="0"/>
              <w:spacing w:after="0" w:line="240" w:lineRule="auto"/>
              <w:jc w:val="both"/>
              <w:rPr>
                <w:rFonts w:ascii="Times New Roman" w:eastAsia="Arial" w:hAnsi="Times New Roman" w:cs="Calibri"/>
                <w:b/>
                <w:bCs/>
                <w:sz w:val="24"/>
                <w:szCs w:val="24"/>
                <w:lang w:eastAsia="zh-CN"/>
              </w:rPr>
            </w:pPr>
          </w:p>
        </w:tc>
        <w:tc>
          <w:tcPr>
            <w:tcW w:w="8362" w:type="dxa"/>
            <w:tcBorders>
              <w:left w:val="nil"/>
            </w:tcBorders>
          </w:tcPr>
          <w:p w14:paraId="76A3DDE5" w14:textId="77777777" w:rsidR="00493076" w:rsidRPr="00493076" w:rsidRDefault="00493076" w:rsidP="00493076">
            <w:pPr>
              <w:widowControl w:val="0"/>
              <w:tabs>
                <w:tab w:val="right" w:leader="dot" w:pos="7513"/>
              </w:tabs>
              <w:suppressAutoHyphens/>
              <w:autoSpaceDE w:val="0"/>
              <w:spacing w:after="0" w:line="240" w:lineRule="auto"/>
              <w:jc w:val="both"/>
              <w:rPr>
                <w:rFonts w:ascii="Times New Roman" w:eastAsia="Arial" w:hAnsi="Times New Roman" w:cs="Calibri"/>
                <w:bCs/>
                <w:sz w:val="24"/>
                <w:szCs w:val="24"/>
                <w:lang w:eastAsia="zh-CN"/>
              </w:rPr>
            </w:pPr>
            <w:r w:rsidRPr="00493076">
              <w:rPr>
                <w:rFonts w:ascii="Times New Roman" w:eastAsia="Arial" w:hAnsi="Times New Roman" w:cs="Calibri"/>
                <w:bCs/>
                <w:sz w:val="24"/>
                <w:szCs w:val="24"/>
                <w:lang w:eastAsia="zh-CN"/>
              </w:rPr>
              <w:t>- KAZETOVÝ PODHLED VČETNĚ ROŠTU A PAROZÁBRANY TL. 50 mm</w:t>
            </w:r>
          </w:p>
          <w:p w14:paraId="0784851E" w14:textId="77777777" w:rsidR="00493076" w:rsidRPr="00493076" w:rsidRDefault="00493076" w:rsidP="00493076">
            <w:pPr>
              <w:widowControl w:val="0"/>
              <w:tabs>
                <w:tab w:val="right" w:leader="dot" w:pos="7513"/>
              </w:tabs>
              <w:suppressAutoHyphens/>
              <w:autoSpaceDE w:val="0"/>
              <w:spacing w:after="0" w:line="240" w:lineRule="auto"/>
              <w:jc w:val="both"/>
              <w:rPr>
                <w:rFonts w:ascii="Times New Roman" w:eastAsia="Arial" w:hAnsi="Times New Roman" w:cs="Calibri"/>
                <w:bCs/>
                <w:sz w:val="24"/>
                <w:szCs w:val="24"/>
                <w:lang w:eastAsia="zh-CN"/>
              </w:rPr>
            </w:pPr>
            <w:r w:rsidRPr="00493076">
              <w:rPr>
                <w:rFonts w:ascii="Times New Roman" w:eastAsia="Arial" w:hAnsi="Times New Roman" w:cs="Calibri"/>
                <w:bCs/>
                <w:sz w:val="24"/>
                <w:szCs w:val="24"/>
                <w:lang w:eastAsia="zh-CN"/>
              </w:rPr>
              <w:t>NEBO</w:t>
            </w:r>
          </w:p>
          <w:p w14:paraId="01F38B2C" w14:textId="77777777" w:rsidR="00493076" w:rsidRPr="00493076" w:rsidRDefault="00493076" w:rsidP="00493076">
            <w:pPr>
              <w:widowControl w:val="0"/>
              <w:tabs>
                <w:tab w:val="right" w:leader="dot" w:pos="7513"/>
              </w:tabs>
              <w:suppressAutoHyphens/>
              <w:autoSpaceDE w:val="0"/>
              <w:spacing w:after="0" w:line="240" w:lineRule="auto"/>
              <w:jc w:val="both"/>
              <w:rPr>
                <w:rFonts w:ascii="Times New Roman" w:eastAsia="Arial" w:hAnsi="Times New Roman" w:cs="Calibri"/>
                <w:bCs/>
                <w:sz w:val="24"/>
                <w:szCs w:val="24"/>
                <w:lang w:eastAsia="zh-CN"/>
              </w:rPr>
            </w:pPr>
            <w:r w:rsidRPr="00493076">
              <w:rPr>
                <w:rFonts w:ascii="Times New Roman" w:eastAsia="Arial" w:hAnsi="Times New Roman" w:cs="Calibri"/>
                <w:bCs/>
                <w:sz w:val="24"/>
                <w:szCs w:val="24"/>
                <w:lang w:eastAsia="zh-CN"/>
              </w:rPr>
              <w:t>AKUSTICKÝ PODHLED VČETNĚ ROŠTU, PAROZÁBRANY A AKUSTICKÉ IZOLACE TL. 100 mm</w:t>
            </w:r>
          </w:p>
          <w:p w14:paraId="772EBE18" w14:textId="77777777" w:rsidR="00493076" w:rsidRPr="00493076" w:rsidRDefault="00493076" w:rsidP="00493076">
            <w:pPr>
              <w:widowControl w:val="0"/>
              <w:tabs>
                <w:tab w:val="right" w:leader="dot" w:pos="7513"/>
              </w:tabs>
              <w:suppressAutoHyphens/>
              <w:autoSpaceDE w:val="0"/>
              <w:spacing w:after="0" w:line="240" w:lineRule="auto"/>
              <w:jc w:val="both"/>
              <w:rPr>
                <w:rFonts w:ascii="Times New Roman" w:eastAsia="Arial" w:hAnsi="Times New Roman" w:cs="Calibri"/>
                <w:sz w:val="24"/>
                <w:szCs w:val="24"/>
                <w:lang w:eastAsia="zh-CN"/>
              </w:rPr>
            </w:pPr>
            <w:r w:rsidRPr="00493076">
              <w:rPr>
                <w:rFonts w:ascii="Times New Roman" w:eastAsia="Arial" w:hAnsi="Times New Roman" w:cs="Calibri"/>
                <w:bCs/>
                <w:sz w:val="24"/>
                <w:szCs w:val="24"/>
                <w:lang w:eastAsia="zh-CN"/>
              </w:rPr>
              <w:t>(SPECIFIKACE PODHLEDU VIZ. SAMOSTATNÝ ODDÍL TÉTO TZ, UMÍSTĚNÍ PODHLEDŮ VIZ. TAB. MÍSTNOSTÍ)</w:t>
            </w:r>
          </w:p>
        </w:tc>
      </w:tr>
    </w:tbl>
    <w:p w14:paraId="3DB27891" w14:textId="77777777" w:rsidR="00493076" w:rsidRPr="00493076" w:rsidRDefault="00493076" w:rsidP="00493076">
      <w:pPr>
        <w:widowControl w:val="0"/>
        <w:suppressAutoHyphens/>
        <w:autoSpaceDE w:val="0"/>
        <w:spacing w:after="0" w:line="240" w:lineRule="auto"/>
        <w:ind w:left="17" w:right="6"/>
        <w:rPr>
          <w:rFonts w:ascii="Times New Roman" w:eastAsia="Arial" w:hAnsi="Times New Roman" w:cs="Calibri"/>
          <w:bCs/>
          <w:sz w:val="24"/>
          <w:szCs w:val="24"/>
          <w:u w:val="single"/>
          <w:lang w:eastAsia="zh-CN"/>
        </w:rPr>
      </w:pPr>
    </w:p>
    <w:p w14:paraId="02C826C0" w14:textId="77777777" w:rsidR="00493076" w:rsidRPr="00493076" w:rsidRDefault="00493076" w:rsidP="00493076">
      <w:pPr>
        <w:widowControl w:val="0"/>
        <w:suppressAutoHyphens/>
        <w:autoSpaceDE w:val="0"/>
        <w:spacing w:after="0" w:line="240" w:lineRule="auto"/>
        <w:ind w:left="17" w:right="6"/>
        <w:rPr>
          <w:rFonts w:ascii="Times New Roman" w:eastAsia="Arial" w:hAnsi="Times New Roman" w:cs="Calibri"/>
          <w:bCs/>
          <w:sz w:val="24"/>
          <w:szCs w:val="24"/>
          <w:u w:val="single"/>
          <w:lang w:eastAsia="zh-CN"/>
        </w:rPr>
      </w:pPr>
      <w:r w:rsidRPr="00493076">
        <w:rPr>
          <w:rFonts w:ascii="Times New Roman" w:eastAsia="Arial" w:hAnsi="Times New Roman" w:cs="Calibri"/>
          <w:bCs/>
          <w:sz w:val="24"/>
          <w:szCs w:val="24"/>
          <w:u w:val="single"/>
          <w:lang w:eastAsia="zh-CN"/>
        </w:rPr>
        <w:t>Poznámka:</w:t>
      </w:r>
    </w:p>
    <w:p w14:paraId="53833F95" w14:textId="77777777" w:rsidR="00493076" w:rsidRDefault="00493076" w:rsidP="00493076">
      <w:pPr>
        <w:widowControl w:val="0"/>
        <w:suppressAutoHyphens/>
        <w:autoSpaceDE w:val="0"/>
        <w:spacing w:after="0" w:line="240" w:lineRule="auto"/>
        <w:ind w:left="17" w:right="6"/>
        <w:rPr>
          <w:rFonts w:ascii="Times New Roman" w:eastAsia="Arial" w:hAnsi="Times New Roman" w:cs="Calibri"/>
          <w:sz w:val="24"/>
          <w:szCs w:val="20"/>
          <w:lang w:eastAsia="zh-CN"/>
        </w:rPr>
      </w:pPr>
      <w:r w:rsidRPr="00493076">
        <w:rPr>
          <w:rFonts w:ascii="Times New Roman" w:eastAsia="Arial" w:hAnsi="Times New Roman" w:cs="Calibri"/>
          <w:sz w:val="24"/>
          <w:szCs w:val="20"/>
          <w:lang w:eastAsia="zh-CN"/>
        </w:rPr>
        <w:t xml:space="preserve">Po obvodě budou skladby podlah </w:t>
      </w:r>
      <w:proofErr w:type="spellStart"/>
      <w:r w:rsidRPr="00493076">
        <w:rPr>
          <w:rFonts w:ascii="Times New Roman" w:eastAsia="Arial" w:hAnsi="Times New Roman" w:cs="Calibri"/>
          <w:sz w:val="24"/>
          <w:szCs w:val="20"/>
          <w:lang w:eastAsia="zh-CN"/>
        </w:rPr>
        <w:t>oddilatovány</w:t>
      </w:r>
      <w:proofErr w:type="spellEnd"/>
      <w:r w:rsidRPr="00493076">
        <w:rPr>
          <w:rFonts w:ascii="Times New Roman" w:eastAsia="Arial" w:hAnsi="Times New Roman" w:cs="Calibri"/>
          <w:sz w:val="24"/>
          <w:szCs w:val="20"/>
          <w:lang w:eastAsia="zh-CN"/>
        </w:rPr>
        <w:t xml:space="preserve"> od svislých konstrukcí 10 mm podlahovým páskem z minerální plsti.</w:t>
      </w:r>
    </w:p>
    <w:p w14:paraId="7F51CBC0" w14:textId="77777777" w:rsidR="002637AE" w:rsidRDefault="002637AE" w:rsidP="00493076">
      <w:pPr>
        <w:widowControl w:val="0"/>
        <w:suppressAutoHyphens/>
        <w:autoSpaceDE w:val="0"/>
        <w:spacing w:after="0" w:line="240" w:lineRule="auto"/>
        <w:ind w:left="17" w:right="6"/>
        <w:rPr>
          <w:rFonts w:ascii="Times New Roman" w:eastAsia="Arial" w:hAnsi="Times New Roman" w:cs="Calibri"/>
          <w:sz w:val="24"/>
          <w:szCs w:val="20"/>
          <w:lang w:eastAsia="zh-CN"/>
        </w:rPr>
      </w:pPr>
    </w:p>
    <w:p w14:paraId="4D0FD536" w14:textId="77FBAA7D" w:rsidR="00493076" w:rsidRPr="00493076" w:rsidRDefault="00493076" w:rsidP="00493076">
      <w:pPr>
        <w:widowControl w:val="0"/>
        <w:suppressAutoHyphens/>
        <w:autoSpaceDE w:val="0"/>
        <w:spacing w:after="0" w:line="240" w:lineRule="auto"/>
        <w:ind w:left="17" w:right="6"/>
        <w:jc w:val="both"/>
        <w:rPr>
          <w:rFonts w:ascii="Times New Roman" w:eastAsia="Arial" w:hAnsi="Times New Roman" w:cs="Calibri"/>
          <w:b/>
          <w:bCs/>
          <w:sz w:val="24"/>
          <w:szCs w:val="24"/>
          <w:lang w:eastAsia="zh-CN"/>
        </w:rPr>
      </w:pPr>
      <w:r w:rsidRPr="00493076">
        <w:rPr>
          <w:rFonts w:ascii="Times New Roman" w:eastAsia="Arial" w:hAnsi="Times New Roman" w:cs="Calibri"/>
          <w:b/>
          <w:bCs/>
          <w:sz w:val="24"/>
          <w:szCs w:val="24"/>
          <w:lang w:eastAsia="zh-CN"/>
        </w:rPr>
        <w:lastRenderedPageBreak/>
        <w:t xml:space="preserve">STROPNÍ KONSTRUKCE MEZI 1.PP A 1.NP </w:t>
      </w:r>
      <w:r>
        <w:rPr>
          <w:rFonts w:ascii="Times New Roman" w:eastAsia="Arial" w:hAnsi="Times New Roman" w:cs="Calibri"/>
          <w:b/>
          <w:bCs/>
          <w:sz w:val="24"/>
          <w:szCs w:val="24"/>
          <w:lang w:eastAsia="zh-CN"/>
        </w:rPr>
        <w:t xml:space="preserve"> </w:t>
      </w:r>
    </w:p>
    <w:p w14:paraId="737368C8" w14:textId="77777777" w:rsidR="00493076" w:rsidRPr="00493076" w:rsidRDefault="00493076" w:rsidP="00493076">
      <w:pPr>
        <w:widowControl w:val="0"/>
        <w:suppressAutoHyphens/>
        <w:autoSpaceDE w:val="0"/>
        <w:spacing w:after="0" w:line="240" w:lineRule="auto"/>
        <w:ind w:left="17" w:right="6" w:firstLine="550"/>
        <w:jc w:val="both"/>
        <w:rPr>
          <w:rFonts w:ascii="Times New Roman" w:eastAsia="Arial" w:hAnsi="Times New Roman" w:cs="Calibri"/>
          <w:sz w:val="24"/>
          <w:szCs w:val="20"/>
          <w:lang w:eastAsia="zh-CN"/>
        </w:rPr>
      </w:pPr>
      <w:r w:rsidRPr="00493076">
        <w:rPr>
          <w:rFonts w:ascii="Times New Roman" w:eastAsia="Arial" w:hAnsi="Times New Roman" w:cs="Calibri"/>
          <w:sz w:val="24"/>
          <w:szCs w:val="24"/>
          <w:lang w:eastAsia="zh-CN"/>
        </w:rPr>
        <w:tab/>
      </w:r>
      <w:r w:rsidRPr="00493076">
        <w:rPr>
          <w:rFonts w:ascii="Times New Roman" w:eastAsia="Arial" w:hAnsi="Times New Roman" w:cs="Calibri"/>
          <w:sz w:val="24"/>
          <w:szCs w:val="20"/>
          <w:lang w:eastAsia="zh-CN"/>
        </w:rPr>
        <w:t xml:space="preserve"> </w:t>
      </w:r>
    </w:p>
    <w:p w14:paraId="2D87BDA3" w14:textId="77777777" w:rsidR="00493076" w:rsidRPr="00493076" w:rsidRDefault="00493076" w:rsidP="00493076">
      <w:pPr>
        <w:widowControl w:val="0"/>
        <w:suppressAutoHyphens/>
        <w:autoSpaceDE w:val="0"/>
        <w:spacing w:after="0" w:line="240" w:lineRule="auto"/>
        <w:ind w:left="17" w:right="6" w:firstLine="550"/>
        <w:jc w:val="both"/>
        <w:rPr>
          <w:rFonts w:ascii="Times New Roman" w:eastAsia="Arial" w:hAnsi="Times New Roman" w:cs="Calibri"/>
          <w:sz w:val="24"/>
          <w:szCs w:val="20"/>
          <w:lang w:eastAsia="zh-CN"/>
        </w:rPr>
      </w:pPr>
      <w:r w:rsidRPr="00493076">
        <w:rPr>
          <w:rFonts w:ascii="Times New Roman" w:eastAsia="Arial" w:hAnsi="Times New Roman" w:cs="Calibri"/>
          <w:sz w:val="24"/>
          <w:szCs w:val="20"/>
          <w:lang w:eastAsia="zh-CN"/>
        </w:rPr>
        <w:t xml:space="preserve">Na svislých </w:t>
      </w:r>
      <w:proofErr w:type="spellStart"/>
      <w:r w:rsidRPr="00493076">
        <w:rPr>
          <w:rFonts w:ascii="Times New Roman" w:eastAsia="Arial" w:hAnsi="Times New Roman" w:cs="Calibri"/>
          <w:sz w:val="24"/>
          <w:szCs w:val="20"/>
          <w:lang w:eastAsia="zh-CN"/>
        </w:rPr>
        <w:t>žb</w:t>
      </w:r>
      <w:proofErr w:type="spellEnd"/>
      <w:r w:rsidRPr="00493076">
        <w:rPr>
          <w:rFonts w:ascii="Times New Roman" w:eastAsia="Arial" w:hAnsi="Times New Roman" w:cs="Calibri"/>
          <w:sz w:val="24"/>
          <w:szCs w:val="20"/>
          <w:lang w:eastAsia="zh-CN"/>
        </w:rPr>
        <w:t xml:space="preserve"> stěnách 1.PP z vodotěsného betou bude realizována </w:t>
      </w:r>
      <w:proofErr w:type="spellStart"/>
      <w:r w:rsidRPr="00493076">
        <w:rPr>
          <w:rFonts w:ascii="Times New Roman" w:eastAsia="Arial" w:hAnsi="Times New Roman" w:cs="Calibri"/>
          <w:sz w:val="24"/>
          <w:szCs w:val="20"/>
          <w:lang w:eastAsia="zh-CN"/>
        </w:rPr>
        <w:t>žb</w:t>
      </w:r>
      <w:proofErr w:type="spellEnd"/>
      <w:r w:rsidRPr="00493076">
        <w:rPr>
          <w:rFonts w:ascii="Times New Roman" w:eastAsia="Arial" w:hAnsi="Times New Roman" w:cs="Calibri"/>
          <w:sz w:val="24"/>
          <w:szCs w:val="20"/>
          <w:lang w:eastAsia="zh-CN"/>
        </w:rPr>
        <w:t xml:space="preserve"> stropní konstrukce nad 1.PP z vodotěsného betonu </w:t>
      </w:r>
      <w:proofErr w:type="spellStart"/>
      <w:r w:rsidRPr="00493076">
        <w:rPr>
          <w:rFonts w:ascii="Times New Roman" w:eastAsia="Arial" w:hAnsi="Times New Roman" w:cs="Calibri"/>
          <w:sz w:val="24"/>
          <w:szCs w:val="20"/>
          <w:lang w:eastAsia="zh-CN"/>
        </w:rPr>
        <w:t>tl</w:t>
      </w:r>
      <w:proofErr w:type="spellEnd"/>
      <w:r w:rsidRPr="00493076">
        <w:rPr>
          <w:rFonts w:ascii="Times New Roman" w:eastAsia="Arial" w:hAnsi="Times New Roman" w:cs="Calibri"/>
          <w:sz w:val="24"/>
          <w:szCs w:val="20"/>
          <w:lang w:eastAsia="zh-CN"/>
        </w:rPr>
        <w:t xml:space="preserve">. 275 mm. Stropní konstrukce nad 1.PP bude propojena skrz výztuž se </w:t>
      </w:r>
      <w:proofErr w:type="spellStart"/>
      <w:r w:rsidRPr="00493076">
        <w:rPr>
          <w:rFonts w:ascii="Times New Roman" w:eastAsia="Arial" w:hAnsi="Times New Roman" w:cs="Calibri"/>
          <w:sz w:val="24"/>
          <w:szCs w:val="20"/>
          <w:lang w:eastAsia="zh-CN"/>
        </w:rPr>
        <w:t>žb</w:t>
      </w:r>
      <w:proofErr w:type="spellEnd"/>
      <w:r w:rsidRPr="00493076">
        <w:rPr>
          <w:rFonts w:ascii="Times New Roman" w:eastAsia="Arial" w:hAnsi="Times New Roman" w:cs="Calibri"/>
          <w:sz w:val="24"/>
          <w:szCs w:val="20"/>
          <w:lang w:eastAsia="zh-CN"/>
        </w:rPr>
        <w:t xml:space="preserve"> stěnami výtahové šachty a samozřejmě se </w:t>
      </w:r>
      <w:proofErr w:type="spellStart"/>
      <w:r w:rsidRPr="00493076">
        <w:rPr>
          <w:rFonts w:ascii="Times New Roman" w:eastAsia="Arial" w:hAnsi="Times New Roman" w:cs="Calibri"/>
          <w:sz w:val="24"/>
          <w:szCs w:val="20"/>
          <w:lang w:eastAsia="zh-CN"/>
        </w:rPr>
        <w:t>žb</w:t>
      </w:r>
      <w:proofErr w:type="spellEnd"/>
      <w:r w:rsidRPr="00493076">
        <w:rPr>
          <w:rFonts w:ascii="Times New Roman" w:eastAsia="Arial" w:hAnsi="Times New Roman" w:cs="Calibri"/>
          <w:sz w:val="24"/>
          <w:szCs w:val="20"/>
          <w:lang w:eastAsia="zh-CN"/>
        </w:rPr>
        <w:t xml:space="preserve"> stěnami 1.PP. Vyztužení stropu nad 1.PP je určeno ve statickém výpočtu a v příslušných výkresech. Tloušťka stropu vychází z požárního řešení, kde požární odolnost této stropní konstrukce musí být 180 minut. </w:t>
      </w:r>
    </w:p>
    <w:p w14:paraId="4B82EF28" w14:textId="77777777" w:rsidR="00493076" w:rsidRPr="00493076" w:rsidRDefault="00493076" w:rsidP="00493076">
      <w:pPr>
        <w:widowControl w:val="0"/>
        <w:suppressAutoHyphens/>
        <w:autoSpaceDE w:val="0"/>
        <w:spacing w:after="0" w:line="240" w:lineRule="auto"/>
        <w:ind w:left="17" w:right="6" w:firstLine="550"/>
        <w:jc w:val="both"/>
        <w:rPr>
          <w:rFonts w:ascii="Times New Roman" w:eastAsia="Arial" w:hAnsi="Times New Roman" w:cs="Calibri"/>
          <w:sz w:val="24"/>
          <w:szCs w:val="20"/>
          <w:lang w:eastAsia="zh-CN"/>
        </w:rPr>
      </w:pPr>
      <w:r w:rsidRPr="00493076">
        <w:rPr>
          <w:rFonts w:ascii="Times New Roman" w:eastAsia="Arial" w:hAnsi="Times New Roman" w:cs="Calibri"/>
          <w:sz w:val="24"/>
          <w:szCs w:val="20"/>
          <w:lang w:eastAsia="zh-CN"/>
        </w:rPr>
        <w:t xml:space="preserve">Stropní konstrukce nad 1.PP, stejně tak jako veškerá </w:t>
      </w:r>
      <w:proofErr w:type="spellStart"/>
      <w:r w:rsidRPr="00493076">
        <w:rPr>
          <w:rFonts w:ascii="Times New Roman" w:eastAsia="Arial" w:hAnsi="Times New Roman" w:cs="Calibri"/>
          <w:sz w:val="24"/>
          <w:szCs w:val="20"/>
          <w:lang w:eastAsia="zh-CN"/>
        </w:rPr>
        <w:t>žb</w:t>
      </w:r>
      <w:proofErr w:type="spellEnd"/>
      <w:r w:rsidRPr="00493076">
        <w:rPr>
          <w:rFonts w:ascii="Times New Roman" w:eastAsia="Arial" w:hAnsi="Times New Roman" w:cs="Calibri"/>
          <w:sz w:val="24"/>
          <w:szCs w:val="20"/>
          <w:lang w:eastAsia="zh-CN"/>
        </w:rPr>
        <w:t xml:space="preserve"> konstrukce suterénu, bude realizována z vodotěsného betonu XC4 XF1 XA1 C30/37, konzistence betonu S4, použitá frakce kameniva f 4/8, průsak betonu 35 mm dle ČSN EN 12390-8. </w:t>
      </w:r>
    </w:p>
    <w:p w14:paraId="791D9C4E" w14:textId="77777777" w:rsidR="00493076" w:rsidRPr="00493076" w:rsidRDefault="00493076" w:rsidP="00493076">
      <w:pPr>
        <w:widowControl w:val="0"/>
        <w:suppressAutoHyphens/>
        <w:autoSpaceDE w:val="0"/>
        <w:spacing w:after="0" w:line="240" w:lineRule="auto"/>
        <w:ind w:left="17" w:right="6" w:firstLine="550"/>
        <w:jc w:val="both"/>
        <w:rPr>
          <w:rFonts w:ascii="Times New Roman" w:eastAsia="Arial" w:hAnsi="Times New Roman" w:cs="Calibri"/>
          <w:sz w:val="24"/>
          <w:szCs w:val="20"/>
          <w:lang w:eastAsia="zh-CN"/>
        </w:rPr>
      </w:pPr>
      <w:r w:rsidRPr="00493076">
        <w:rPr>
          <w:rFonts w:ascii="Times New Roman" w:eastAsia="Arial" w:hAnsi="Times New Roman" w:cs="Calibri"/>
          <w:sz w:val="24"/>
          <w:szCs w:val="20"/>
          <w:lang w:eastAsia="zh-CN"/>
        </w:rPr>
        <w:t xml:space="preserve">V pracovních spárách budou umístěny křížové dilatační plechy.  </w:t>
      </w:r>
    </w:p>
    <w:p w14:paraId="0002672F" w14:textId="77777777" w:rsidR="00493076" w:rsidRPr="00493076" w:rsidRDefault="00493076" w:rsidP="00493076">
      <w:pPr>
        <w:widowControl w:val="0"/>
        <w:suppressAutoHyphens/>
        <w:autoSpaceDE w:val="0"/>
        <w:spacing w:after="0" w:line="240" w:lineRule="auto"/>
        <w:ind w:left="17" w:right="6" w:firstLine="550"/>
        <w:jc w:val="both"/>
        <w:rPr>
          <w:rFonts w:ascii="Times New Roman" w:eastAsia="Arial" w:hAnsi="Times New Roman" w:cs="Calibri"/>
          <w:sz w:val="24"/>
          <w:szCs w:val="20"/>
          <w:lang w:eastAsia="zh-CN"/>
        </w:rPr>
      </w:pPr>
      <w:r w:rsidRPr="00493076">
        <w:rPr>
          <w:rFonts w:ascii="Times New Roman" w:eastAsia="Arial" w:hAnsi="Times New Roman" w:cs="Calibri"/>
          <w:sz w:val="24"/>
          <w:szCs w:val="20"/>
          <w:lang w:eastAsia="zh-CN"/>
        </w:rPr>
        <w:t>Na stropní konstrukci se realizují další souvrství podlahy 1.NP.</w:t>
      </w:r>
    </w:p>
    <w:p w14:paraId="773D1983" w14:textId="643CAADB" w:rsidR="00493076" w:rsidRPr="00493076" w:rsidRDefault="00493076" w:rsidP="00493076">
      <w:pPr>
        <w:widowControl w:val="0"/>
        <w:suppressAutoHyphens/>
        <w:autoSpaceDE w:val="0"/>
        <w:spacing w:after="0" w:line="240" w:lineRule="auto"/>
        <w:ind w:left="17" w:right="6" w:firstLine="550"/>
        <w:jc w:val="both"/>
        <w:rPr>
          <w:rFonts w:ascii="Times New Roman" w:eastAsia="Arial" w:hAnsi="Times New Roman" w:cs="Calibri"/>
          <w:sz w:val="24"/>
          <w:szCs w:val="20"/>
          <w:lang w:eastAsia="zh-CN"/>
        </w:rPr>
      </w:pPr>
      <w:r w:rsidRPr="00493076">
        <w:rPr>
          <w:rFonts w:ascii="Times New Roman" w:eastAsia="Arial" w:hAnsi="Times New Roman" w:cs="Calibri"/>
          <w:sz w:val="24"/>
          <w:szCs w:val="20"/>
          <w:lang w:eastAsia="zh-CN"/>
        </w:rPr>
        <w:t xml:space="preserve">Stropní konstrukce v místě </w:t>
      </w:r>
      <w:r w:rsidR="001D0714">
        <w:rPr>
          <w:rFonts w:ascii="Times New Roman" w:eastAsia="Arial" w:hAnsi="Times New Roman" w:cs="Calibri"/>
          <w:sz w:val="24"/>
          <w:szCs w:val="20"/>
          <w:lang w:eastAsia="zh-CN"/>
        </w:rPr>
        <w:t>hlavního vstupu</w:t>
      </w:r>
      <w:r w:rsidRPr="00493076">
        <w:rPr>
          <w:rFonts w:ascii="Times New Roman" w:eastAsia="Arial" w:hAnsi="Times New Roman" w:cs="Calibri"/>
          <w:sz w:val="24"/>
          <w:szCs w:val="20"/>
          <w:lang w:eastAsia="zh-CN"/>
        </w:rPr>
        <w:t xml:space="preserve"> bude přetažena </w:t>
      </w:r>
      <w:r w:rsidR="001D0714">
        <w:rPr>
          <w:rFonts w:ascii="Times New Roman" w:eastAsia="Arial" w:hAnsi="Times New Roman" w:cs="Calibri"/>
          <w:sz w:val="24"/>
          <w:szCs w:val="20"/>
          <w:lang w:eastAsia="zh-CN"/>
        </w:rPr>
        <w:t>až na</w:t>
      </w:r>
      <w:r w:rsidRPr="00493076">
        <w:rPr>
          <w:rFonts w:ascii="Times New Roman" w:eastAsia="Arial" w:hAnsi="Times New Roman" w:cs="Calibri"/>
          <w:sz w:val="24"/>
          <w:szCs w:val="20"/>
          <w:lang w:eastAsia="zh-CN"/>
        </w:rPr>
        <w:t xml:space="preserve"> líc </w:t>
      </w:r>
      <w:proofErr w:type="spellStart"/>
      <w:r w:rsidRPr="00493076">
        <w:rPr>
          <w:rFonts w:ascii="Times New Roman" w:eastAsia="Arial" w:hAnsi="Times New Roman" w:cs="Calibri"/>
          <w:sz w:val="24"/>
          <w:szCs w:val="20"/>
          <w:lang w:eastAsia="zh-CN"/>
        </w:rPr>
        <w:t>žb</w:t>
      </w:r>
      <w:proofErr w:type="spellEnd"/>
      <w:r w:rsidRPr="00493076">
        <w:rPr>
          <w:rFonts w:ascii="Times New Roman" w:eastAsia="Arial" w:hAnsi="Times New Roman" w:cs="Calibri"/>
          <w:sz w:val="24"/>
          <w:szCs w:val="20"/>
          <w:lang w:eastAsia="zh-CN"/>
        </w:rPr>
        <w:t xml:space="preserve"> nosné obvodové stěny 1.PP. </w:t>
      </w:r>
    </w:p>
    <w:p w14:paraId="7E08B391" w14:textId="31E216BE" w:rsidR="00493076" w:rsidRPr="00493076" w:rsidRDefault="008F55C0" w:rsidP="00493076">
      <w:pPr>
        <w:widowControl w:val="0"/>
        <w:suppressAutoHyphens/>
        <w:autoSpaceDE w:val="0"/>
        <w:spacing w:after="0" w:line="240" w:lineRule="auto"/>
        <w:ind w:left="17" w:right="6"/>
        <w:jc w:val="both"/>
        <w:rPr>
          <w:rFonts w:ascii="Times New Roman" w:eastAsia="Arial" w:hAnsi="Times New Roman" w:cs="Calibri"/>
          <w:sz w:val="24"/>
          <w:szCs w:val="20"/>
          <w:lang w:eastAsia="zh-CN"/>
        </w:rPr>
      </w:pPr>
      <w:r>
        <w:rPr>
          <w:rFonts w:ascii="Times New Roman" w:eastAsia="Arial" w:hAnsi="Times New Roman" w:cs="Calibri"/>
          <w:sz w:val="24"/>
          <w:szCs w:val="20"/>
          <w:lang w:eastAsia="zh-CN"/>
        </w:rPr>
        <w:t>H</w:t>
      </w:r>
      <w:r w:rsidR="00493076" w:rsidRPr="00493076">
        <w:rPr>
          <w:rFonts w:ascii="Times New Roman" w:eastAsia="Arial" w:hAnsi="Times New Roman" w:cs="Calibri"/>
          <w:sz w:val="24"/>
          <w:szCs w:val="20"/>
          <w:lang w:eastAsia="zh-CN"/>
        </w:rPr>
        <w:t xml:space="preserve">orní část vysunuté stropní konstrukce v místě </w:t>
      </w:r>
      <w:r>
        <w:rPr>
          <w:rFonts w:ascii="Times New Roman" w:eastAsia="Arial" w:hAnsi="Times New Roman" w:cs="Calibri"/>
          <w:sz w:val="24"/>
          <w:szCs w:val="20"/>
          <w:lang w:eastAsia="zh-CN"/>
        </w:rPr>
        <w:t>hlavního vstupu</w:t>
      </w:r>
      <w:r w:rsidR="00493076" w:rsidRPr="00493076">
        <w:rPr>
          <w:rFonts w:ascii="Times New Roman" w:eastAsia="Arial" w:hAnsi="Times New Roman" w:cs="Calibri"/>
          <w:sz w:val="24"/>
          <w:szCs w:val="20"/>
          <w:lang w:eastAsia="zh-CN"/>
        </w:rPr>
        <w:t xml:space="preserve"> bude opatřen tepelnou izolací s PUR desek </w:t>
      </w:r>
      <w:proofErr w:type="spellStart"/>
      <w:r w:rsidR="00493076" w:rsidRPr="00493076">
        <w:rPr>
          <w:rFonts w:ascii="Times New Roman" w:eastAsia="Arial" w:hAnsi="Times New Roman" w:cs="Calibri"/>
          <w:sz w:val="24"/>
          <w:szCs w:val="20"/>
          <w:lang w:eastAsia="zh-CN"/>
        </w:rPr>
        <w:t>tl</w:t>
      </w:r>
      <w:proofErr w:type="spellEnd"/>
      <w:r w:rsidR="00493076" w:rsidRPr="00493076">
        <w:rPr>
          <w:rFonts w:ascii="Times New Roman" w:eastAsia="Arial" w:hAnsi="Times New Roman" w:cs="Calibri"/>
          <w:sz w:val="24"/>
          <w:szCs w:val="20"/>
          <w:lang w:eastAsia="zh-CN"/>
        </w:rPr>
        <w:t xml:space="preserve">. 80 mm, U=0,27 W/m2*K, (λ= 0,022 W/m*K). Horní část bude ve spádu, spád zajistí spádové klíny z extrudovaného polystyrénu. Pod zateplením se bok a horní část stropní konstrukce v místě </w:t>
      </w:r>
      <w:r w:rsidR="001D0714">
        <w:rPr>
          <w:rFonts w:ascii="Times New Roman" w:eastAsia="Arial" w:hAnsi="Times New Roman" w:cs="Calibri"/>
          <w:sz w:val="24"/>
          <w:szCs w:val="20"/>
          <w:lang w:eastAsia="zh-CN"/>
        </w:rPr>
        <w:t xml:space="preserve">hlavního vstupu </w:t>
      </w:r>
      <w:r w:rsidR="00493076" w:rsidRPr="00493076">
        <w:rPr>
          <w:rFonts w:ascii="Times New Roman" w:eastAsia="Arial" w:hAnsi="Times New Roman" w:cs="Calibri"/>
          <w:sz w:val="24"/>
          <w:szCs w:val="20"/>
          <w:lang w:eastAsia="zh-CN"/>
        </w:rPr>
        <w:t xml:space="preserve">opatří samolepícím asfaltovým pásem z SBS modifikovaného asfaltu, nosná vložka ze skleněné tkaniny, horní povrch jemnozrnný minerální posyp, spodní povrch ochranná snímatelná folie, </w:t>
      </w:r>
      <w:proofErr w:type="spellStart"/>
      <w:r w:rsidR="00493076" w:rsidRPr="00493076">
        <w:rPr>
          <w:rFonts w:ascii="Times New Roman" w:eastAsia="Arial" w:hAnsi="Times New Roman" w:cs="Calibri"/>
          <w:sz w:val="24"/>
          <w:szCs w:val="20"/>
          <w:lang w:eastAsia="zh-CN"/>
        </w:rPr>
        <w:t>tl</w:t>
      </w:r>
      <w:proofErr w:type="spellEnd"/>
      <w:r w:rsidR="00493076" w:rsidRPr="00493076">
        <w:rPr>
          <w:rFonts w:ascii="Times New Roman" w:eastAsia="Arial" w:hAnsi="Times New Roman" w:cs="Calibri"/>
          <w:sz w:val="24"/>
          <w:szCs w:val="20"/>
          <w:lang w:eastAsia="zh-CN"/>
        </w:rPr>
        <w:t xml:space="preserve">. 4 mm. </w:t>
      </w:r>
      <w:r w:rsidR="00493076" w:rsidRPr="00493076">
        <w:rPr>
          <w:rFonts w:eastAsia="Arial" w:cs="Calibri"/>
          <w:sz w:val="24"/>
          <w:szCs w:val="24"/>
          <w:lang w:eastAsia="zh-CN"/>
        </w:rPr>
        <w:t xml:space="preserve"> </w:t>
      </w:r>
      <w:r w:rsidR="00493076" w:rsidRPr="00493076">
        <w:rPr>
          <w:rFonts w:ascii="Times New Roman" w:eastAsia="Arial" w:hAnsi="Times New Roman" w:cs="Calibri"/>
          <w:sz w:val="24"/>
          <w:szCs w:val="20"/>
          <w:lang w:eastAsia="zh-CN"/>
        </w:rPr>
        <w:t xml:space="preserve"> </w:t>
      </w:r>
    </w:p>
    <w:p w14:paraId="2EDDCEEB" w14:textId="77777777" w:rsidR="00493076" w:rsidRPr="00493076" w:rsidRDefault="00493076" w:rsidP="00493076">
      <w:pPr>
        <w:widowControl w:val="0"/>
        <w:tabs>
          <w:tab w:val="left" w:pos="567"/>
        </w:tabs>
        <w:suppressAutoHyphens/>
        <w:autoSpaceDE w:val="0"/>
        <w:spacing w:after="0" w:line="240" w:lineRule="auto"/>
        <w:ind w:right="5"/>
        <w:jc w:val="both"/>
        <w:rPr>
          <w:rFonts w:ascii="Times New Roman" w:eastAsia="Arial" w:hAnsi="Times New Roman" w:cs="Calibri"/>
          <w:bCs/>
          <w:sz w:val="24"/>
          <w:szCs w:val="24"/>
          <w:u w:val="single"/>
          <w:lang w:eastAsia="zh-CN"/>
        </w:rPr>
      </w:pPr>
    </w:p>
    <w:p w14:paraId="0E57CFFC" w14:textId="77777777" w:rsidR="00493076" w:rsidRPr="00493076" w:rsidRDefault="00493076" w:rsidP="00493076">
      <w:pPr>
        <w:widowControl w:val="0"/>
        <w:suppressAutoHyphens/>
        <w:autoSpaceDE w:val="0"/>
        <w:spacing w:after="0" w:line="240" w:lineRule="auto"/>
        <w:ind w:left="17" w:right="6"/>
        <w:jc w:val="both"/>
        <w:rPr>
          <w:rFonts w:ascii="Times New Roman" w:eastAsia="Arial" w:hAnsi="Times New Roman" w:cs="Calibri"/>
          <w:b/>
          <w:bCs/>
          <w:sz w:val="24"/>
          <w:szCs w:val="24"/>
          <w:lang w:eastAsia="zh-CN"/>
        </w:rPr>
      </w:pPr>
      <w:r w:rsidRPr="00493076">
        <w:rPr>
          <w:rFonts w:ascii="Times New Roman" w:eastAsia="Arial" w:hAnsi="Times New Roman" w:cs="Calibri"/>
          <w:b/>
          <w:bCs/>
          <w:sz w:val="24"/>
          <w:szCs w:val="24"/>
          <w:lang w:eastAsia="zh-CN"/>
        </w:rPr>
        <w:t xml:space="preserve">STROPNÍ KONSTRUKCE MEZI 1.NP A 2.NP </w:t>
      </w:r>
    </w:p>
    <w:p w14:paraId="59D2BC61" w14:textId="77777777" w:rsidR="00493076" w:rsidRPr="00493076" w:rsidRDefault="00493076" w:rsidP="00493076">
      <w:pPr>
        <w:widowControl w:val="0"/>
        <w:tabs>
          <w:tab w:val="left" w:pos="567"/>
        </w:tabs>
        <w:suppressAutoHyphens/>
        <w:autoSpaceDE w:val="0"/>
        <w:spacing w:after="0" w:line="240" w:lineRule="auto"/>
        <w:ind w:right="5"/>
        <w:jc w:val="both"/>
        <w:rPr>
          <w:rFonts w:ascii="Times New Roman" w:eastAsia="Arial" w:hAnsi="Times New Roman" w:cs="Calibri"/>
          <w:sz w:val="24"/>
          <w:szCs w:val="24"/>
          <w:lang w:eastAsia="zh-CN"/>
        </w:rPr>
      </w:pPr>
      <w:r w:rsidRPr="00493076">
        <w:rPr>
          <w:rFonts w:ascii="Times New Roman" w:eastAsia="Arial" w:hAnsi="Times New Roman" w:cs="Calibri"/>
          <w:sz w:val="24"/>
          <w:szCs w:val="24"/>
          <w:lang w:eastAsia="zh-CN"/>
        </w:rPr>
        <w:tab/>
        <w:t xml:space="preserve">Na svislém nosném zdivu nad 1.NP objektu bude realizována </w:t>
      </w:r>
      <w:proofErr w:type="spellStart"/>
      <w:r w:rsidRPr="00493076">
        <w:rPr>
          <w:rFonts w:ascii="Times New Roman" w:eastAsia="Arial" w:hAnsi="Times New Roman" w:cs="Calibri"/>
          <w:sz w:val="24"/>
          <w:szCs w:val="24"/>
          <w:lang w:eastAsia="zh-CN"/>
        </w:rPr>
        <w:t>žb</w:t>
      </w:r>
      <w:proofErr w:type="spellEnd"/>
      <w:r w:rsidRPr="00493076">
        <w:rPr>
          <w:rFonts w:ascii="Times New Roman" w:eastAsia="Arial" w:hAnsi="Times New Roman" w:cs="Calibri"/>
          <w:sz w:val="24"/>
          <w:szCs w:val="24"/>
          <w:lang w:eastAsia="zh-CN"/>
        </w:rPr>
        <w:t xml:space="preserve">. křížem vyztužená monolitická stropní deska </w:t>
      </w:r>
      <w:proofErr w:type="spellStart"/>
      <w:r w:rsidRPr="00493076">
        <w:rPr>
          <w:rFonts w:ascii="Times New Roman" w:eastAsia="Arial" w:hAnsi="Times New Roman" w:cs="Calibri"/>
          <w:sz w:val="24"/>
          <w:szCs w:val="24"/>
          <w:lang w:eastAsia="zh-CN"/>
        </w:rPr>
        <w:t>tl</w:t>
      </w:r>
      <w:proofErr w:type="spellEnd"/>
      <w:r w:rsidRPr="00493076">
        <w:rPr>
          <w:rFonts w:ascii="Times New Roman" w:eastAsia="Arial" w:hAnsi="Times New Roman" w:cs="Calibri"/>
          <w:sz w:val="24"/>
          <w:szCs w:val="24"/>
          <w:lang w:eastAsia="zh-CN"/>
        </w:rPr>
        <w:t xml:space="preserve">. 250 mm, na kterou se realizují další souvrství podlahy 2.NP. </w:t>
      </w:r>
    </w:p>
    <w:p w14:paraId="0491BA2C" w14:textId="77777777" w:rsidR="00493076" w:rsidRPr="00493076" w:rsidRDefault="00493076" w:rsidP="00493076">
      <w:pPr>
        <w:widowControl w:val="0"/>
        <w:tabs>
          <w:tab w:val="left" w:pos="567"/>
        </w:tabs>
        <w:suppressAutoHyphens/>
        <w:autoSpaceDE w:val="0"/>
        <w:spacing w:after="0" w:line="240" w:lineRule="auto"/>
        <w:ind w:right="5"/>
        <w:jc w:val="both"/>
        <w:rPr>
          <w:rFonts w:ascii="Times New Roman" w:eastAsia="Arial" w:hAnsi="Times New Roman" w:cs="Calibri"/>
          <w:sz w:val="24"/>
          <w:szCs w:val="24"/>
          <w:lang w:eastAsia="zh-CN"/>
        </w:rPr>
      </w:pPr>
      <w:r w:rsidRPr="00493076">
        <w:rPr>
          <w:rFonts w:ascii="Times New Roman" w:eastAsia="Arial" w:hAnsi="Times New Roman" w:cs="Calibri"/>
          <w:sz w:val="24"/>
          <w:szCs w:val="24"/>
          <w:lang w:eastAsia="zh-CN"/>
        </w:rPr>
        <w:tab/>
        <w:t xml:space="preserve">Deska bude realizována z betonu C25/30 XC1. </w:t>
      </w:r>
    </w:p>
    <w:p w14:paraId="659FD0CC" w14:textId="77777777" w:rsidR="00493076" w:rsidRPr="00493076" w:rsidRDefault="00493076" w:rsidP="00493076">
      <w:pPr>
        <w:widowControl w:val="0"/>
        <w:tabs>
          <w:tab w:val="left" w:pos="567"/>
        </w:tabs>
        <w:suppressAutoHyphens/>
        <w:autoSpaceDE w:val="0"/>
        <w:spacing w:after="0" w:line="240" w:lineRule="auto"/>
        <w:ind w:right="5"/>
        <w:jc w:val="both"/>
        <w:rPr>
          <w:rFonts w:ascii="Times New Roman" w:eastAsia="Arial" w:hAnsi="Times New Roman" w:cs="Calibri"/>
          <w:sz w:val="24"/>
          <w:szCs w:val="24"/>
          <w:lang w:eastAsia="zh-CN"/>
        </w:rPr>
      </w:pPr>
      <w:r w:rsidRPr="00493076">
        <w:rPr>
          <w:rFonts w:ascii="Times New Roman" w:eastAsia="Arial" w:hAnsi="Times New Roman" w:cs="Calibri"/>
          <w:sz w:val="24"/>
          <w:szCs w:val="24"/>
          <w:lang w:eastAsia="zh-CN"/>
        </w:rPr>
        <w:tab/>
        <w:t>Vyztužení desky nad 1.NP je určeno ve statickém výpočtu a v příslušných výkresech.</w:t>
      </w:r>
    </w:p>
    <w:p w14:paraId="3F19FF65" w14:textId="77777777" w:rsidR="00493076" w:rsidRPr="00493076" w:rsidRDefault="00493076" w:rsidP="00493076">
      <w:pPr>
        <w:widowControl w:val="0"/>
        <w:tabs>
          <w:tab w:val="left" w:pos="567"/>
        </w:tabs>
        <w:suppressAutoHyphens/>
        <w:autoSpaceDE w:val="0"/>
        <w:spacing w:after="0" w:line="240" w:lineRule="auto"/>
        <w:ind w:right="5"/>
        <w:jc w:val="both"/>
        <w:rPr>
          <w:rFonts w:ascii="Times New Roman" w:eastAsia="Arial" w:hAnsi="Times New Roman" w:cs="Calibri"/>
          <w:sz w:val="24"/>
          <w:szCs w:val="24"/>
          <w:lang w:eastAsia="zh-CN"/>
        </w:rPr>
      </w:pPr>
      <w:r w:rsidRPr="00493076">
        <w:rPr>
          <w:rFonts w:ascii="Times New Roman" w:eastAsia="Arial" w:hAnsi="Times New Roman" w:cs="Calibri"/>
          <w:sz w:val="24"/>
          <w:szCs w:val="24"/>
          <w:lang w:eastAsia="zh-CN"/>
        </w:rPr>
        <w:tab/>
        <w:t xml:space="preserve">Uložení stropní konstrukce je navrženo 300 mm na nosném obvodovém zdivu.  </w:t>
      </w:r>
    </w:p>
    <w:p w14:paraId="6367A500" w14:textId="77777777" w:rsidR="00493076" w:rsidRPr="00493076" w:rsidRDefault="00493076" w:rsidP="00493076">
      <w:pPr>
        <w:widowControl w:val="0"/>
        <w:tabs>
          <w:tab w:val="left" w:pos="567"/>
        </w:tabs>
        <w:suppressAutoHyphens/>
        <w:autoSpaceDE w:val="0"/>
        <w:spacing w:after="0" w:line="240" w:lineRule="auto"/>
        <w:ind w:right="5"/>
        <w:jc w:val="both"/>
        <w:rPr>
          <w:rFonts w:ascii="Times New Roman" w:eastAsia="Arial" w:hAnsi="Times New Roman" w:cs="Calibri"/>
          <w:sz w:val="24"/>
          <w:szCs w:val="24"/>
          <w:lang w:eastAsia="zh-CN"/>
        </w:rPr>
      </w:pPr>
      <w:r w:rsidRPr="00493076">
        <w:rPr>
          <w:rFonts w:ascii="Times New Roman" w:eastAsia="Arial" w:hAnsi="Times New Roman" w:cs="Calibri"/>
          <w:sz w:val="24"/>
          <w:szCs w:val="24"/>
          <w:lang w:eastAsia="zh-CN"/>
        </w:rPr>
        <w:tab/>
        <w:t xml:space="preserve">Stropní konstrukce bude při obvodě zateplená. Po celém obvodě domu proběhne v místě stropní konstrukce </w:t>
      </w:r>
      <w:proofErr w:type="spellStart"/>
      <w:r w:rsidRPr="00493076">
        <w:rPr>
          <w:rFonts w:ascii="Times New Roman" w:eastAsia="Arial" w:hAnsi="Times New Roman" w:cs="Calibri"/>
          <w:sz w:val="24"/>
          <w:szCs w:val="24"/>
          <w:lang w:eastAsia="zh-CN"/>
        </w:rPr>
        <w:t>věncovka</w:t>
      </w:r>
      <w:proofErr w:type="spellEnd"/>
      <w:r w:rsidRPr="00493076">
        <w:rPr>
          <w:rFonts w:ascii="Times New Roman" w:eastAsia="Arial" w:hAnsi="Times New Roman" w:cs="Calibri"/>
          <w:sz w:val="24"/>
          <w:szCs w:val="24"/>
          <w:lang w:eastAsia="zh-CN"/>
        </w:rPr>
        <w:t xml:space="preserve"> </w:t>
      </w:r>
      <w:proofErr w:type="spellStart"/>
      <w:r w:rsidRPr="00493076">
        <w:rPr>
          <w:rFonts w:ascii="Times New Roman" w:eastAsia="Arial" w:hAnsi="Times New Roman" w:cs="Calibri"/>
          <w:sz w:val="24"/>
          <w:szCs w:val="24"/>
          <w:lang w:eastAsia="zh-CN"/>
        </w:rPr>
        <w:t>tl</w:t>
      </w:r>
      <w:proofErr w:type="spellEnd"/>
      <w:r w:rsidRPr="00493076">
        <w:rPr>
          <w:rFonts w:ascii="Times New Roman" w:eastAsia="Arial" w:hAnsi="Times New Roman" w:cs="Calibri"/>
          <w:sz w:val="24"/>
          <w:szCs w:val="24"/>
          <w:lang w:eastAsia="zh-CN"/>
        </w:rPr>
        <w:t xml:space="preserve">. 80 mm, za kterou se umístí tepelná izolace. </w:t>
      </w:r>
      <w:proofErr w:type="spellStart"/>
      <w:r w:rsidRPr="00493076">
        <w:rPr>
          <w:rFonts w:ascii="Times New Roman" w:eastAsia="Arial" w:hAnsi="Times New Roman" w:cs="Calibri"/>
          <w:sz w:val="24"/>
          <w:szCs w:val="24"/>
          <w:lang w:eastAsia="zh-CN"/>
        </w:rPr>
        <w:t>Věncovka</w:t>
      </w:r>
      <w:proofErr w:type="spellEnd"/>
      <w:r w:rsidRPr="00493076">
        <w:rPr>
          <w:rFonts w:ascii="Times New Roman" w:eastAsia="Arial" w:hAnsi="Times New Roman" w:cs="Calibri"/>
          <w:sz w:val="24"/>
          <w:szCs w:val="24"/>
          <w:lang w:eastAsia="zh-CN"/>
        </w:rPr>
        <w:t xml:space="preserve"> je navržena z broušeného cihelného bloku, vyzděného na maltu pro tenké spáry, pevnosti P12, s neprůzvučností 38 dB, U=1,60 W/m</w:t>
      </w:r>
      <w:r w:rsidRPr="00493076">
        <w:rPr>
          <w:rFonts w:ascii="Times New Roman" w:eastAsia="Arial" w:hAnsi="Times New Roman" w:cs="Calibri"/>
          <w:sz w:val="24"/>
          <w:szCs w:val="24"/>
          <w:vertAlign w:val="superscript"/>
          <w:lang w:eastAsia="zh-CN"/>
        </w:rPr>
        <w:t>2</w:t>
      </w:r>
      <w:r w:rsidRPr="00493076">
        <w:rPr>
          <w:rFonts w:ascii="Times New Roman" w:eastAsia="Arial" w:hAnsi="Times New Roman" w:cs="Calibri"/>
          <w:sz w:val="24"/>
          <w:szCs w:val="24"/>
          <w:lang w:eastAsia="zh-CN"/>
        </w:rPr>
        <w:t xml:space="preserve">*K, </w:t>
      </w:r>
      <w:r w:rsidRPr="00493076">
        <w:rPr>
          <w:rFonts w:ascii="Times New Roman" w:eastAsia="Arial" w:hAnsi="Times New Roman"/>
          <w:sz w:val="24"/>
          <w:szCs w:val="24"/>
          <w:lang w:eastAsia="zh-CN"/>
        </w:rPr>
        <w:t>λ</w:t>
      </w:r>
      <w:r w:rsidRPr="00493076">
        <w:rPr>
          <w:rFonts w:ascii="Times New Roman" w:eastAsia="Arial" w:hAnsi="Times New Roman" w:cs="Calibri"/>
          <w:sz w:val="24"/>
          <w:szCs w:val="24"/>
          <w:lang w:eastAsia="zh-CN"/>
        </w:rPr>
        <w:t xml:space="preserve">=0,26 W/m*K. Za </w:t>
      </w:r>
      <w:proofErr w:type="spellStart"/>
      <w:r w:rsidRPr="00493076">
        <w:rPr>
          <w:rFonts w:ascii="Times New Roman" w:eastAsia="Arial" w:hAnsi="Times New Roman" w:cs="Calibri"/>
          <w:sz w:val="24"/>
          <w:szCs w:val="24"/>
          <w:lang w:eastAsia="zh-CN"/>
        </w:rPr>
        <w:t>věncovkou</w:t>
      </w:r>
      <w:proofErr w:type="spellEnd"/>
      <w:r w:rsidRPr="00493076">
        <w:rPr>
          <w:rFonts w:ascii="Times New Roman" w:eastAsia="Arial" w:hAnsi="Times New Roman" w:cs="Calibri"/>
          <w:sz w:val="24"/>
          <w:szCs w:val="24"/>
          <w:lang w:eastAsia="zh-CN"/>
        </w:rPr>
        <w:t xml:space="preserve"> při obvodě stropní konstrukce je navržena tepelná izolace </w:t>
      </w:r>
      <w:proofErr w:type="spellStart"/>
      <w:r w:rsidRPr="00493076">
        <w:rPr>
          <w:rFonts w:ascii="Times New Roman" w:eastAsia="Arial" w:hAnsi="Times New Roman" w:cs="Calibri"/>
          <w:sz w:val="24"/>
          <w:szCs w:val="24"/>
          <w:lang w:eastAsia="zh-CN"/>
        </w:rPr>
        <w:t>tl</w:t>
      </w:r>
      <w:proofErr w:type="spellEnd"/>
      <w:r w:rsidRPr="00493076">
        <w:rPr>
          <w:rFonts w:ascii="Times New Roman" w:eastAsia="Arial" w:hAnsi="Times New Roman" w:cs="Calibri"/>
          <w:sz w:val="24"/>
          <w:szCs w:val="24"/>
          <w:lang w:eastAsia="zh-CN"/>
        </w:rPr>
        <w:t>. 120 mm z pěnového polystyrénu EPS 70 F, U=0,32 W/m</w:t>
      </w:r>
      <w:r w:rsidRPr="00493076">
        <w:rPr>
          <w:rFonts w:ascii="Times New Roman" w:eastAsia="Arial" w:hAnsi="Times New Roman" w:cs="Calibri"/>
          <w:sz w:val="24"/>
          <w:szCs w:val="24"/>
          <w:vertAlign w:val="superscript"/>
          <w:lang w:eastAsia="zh-CN"/>
        </w:rPr>
        <w:t>2</w:t>
      </w:r>
      <w:r w:rsidRPr="00493076">
        <w:rPr>
          <w:rFonts w:ascii="Times New Roman" w:eastAsia="Arial" w:hAnsi="Times New Roman" w:cs="Calibri"/>
          <w:sz w:val="24"/>
          <w:szCs w:val="24"/>
          <w:lang w:eastAsia="zh-CN"/>
        </w:rPr>
        <w:t xml:space="preserve">*K, </w:t>
      </w:r>
      <w:r w:rsidRPr="00493076">
        <w:rPr>
          <w:rFonts w:ascii="Times New Roman" w:eastAsia="Arial" w:hAnsi="Times New Roman"/>
          <w:sz w:val="24"/>
          <w:szCs w:val="24"/>
          <w:lang w:eastAsia="zh-CN"/>
        </w:rPr>
        <w:t>λ</w:t>
      </w:r>
      <w:r w:rsidRPr="00493076">
        <w:rPr>
          <w:rFonts w:ascii="Times New Roman" w:eastAsia="Arial" w:hAnsi="Times New Roman" w:cs="Calibri"/>
          <w:sz w:val="24"/>
          <w:szCs w:val="24"/>
          <w:lang w:eastAsia="zh-CN"/>
        </w:rPr>
        <w:t xml:space="preserve">=0,039 W/m*K. </w:t>
      </w:r>
    </w:p>
    <w:p w14:paraId="09B07810" w14:textId="1A1AE382" w:rsidR="00493076" w:rsidRPr="00493076" w:rsidRDefault="00493076" w:rsidP="008F55C0">
      <w:pPr>
        <w:tabs>
          <w:tab w:val="left" w:pos="567"/>
        </w:tabs>
        <w:suppressAutoHyphens/>
        <w:overflowPunct w:val="0"/>
        <w:autoSpaceDE w:val="0"/>
        <w:spacing w:after="0" w:line="240" w:lineRule="auto"/>
        <w:jc w:val="both"/>
        <w:textAlignment w:val="baseline"/>
        <w:rPr>
          <w:rFonts w:ascii="Times New Roman" w:eastAsia="Arial" w:hAnsi="Times New Roman" w:cs="Calibri"/>
          <w:sz w:val="24"/>
          <w:szCs w:val="24"/>
          <w:lang w:eastAsia="zh-CN"/>
        </w:rPr>
      </w:pPr>
      <w:r w:rsidRPr="00493076">
        <w:rPr>
          <w:rFonts w:ascii="Times New Roman" w:hAnsi="Times New Roman"/>
          <w:sz w:val="24"/>
          <w:szCs w:val="20"/>
          <w:lang w:eastAsia="zh-CN"/>
        </w:rPr>
        <w:tab/>
      </w:r>
      <w:r w:rsidRPr="00493076">
        <w:rPr>
          <w:rFonts w:ascii="Times New Roman" w:eastAsia="Arial" w:hAnsi="Times New Roman" w:cs="Calibri"/>
          <w:sz w:val="24"/>
          <w:szCs w:val="24"/>
          <w:lang w:eastAsia="zh-CN"/>
        </w:rPr>
        <w:tab/>
        <w:t xml:space="preserve"> </w:t>
      </w:r>
    </w:p>
    <w:p w14:paraId="51FAAEAA" w14:textId="77777777" w:rsidR="00493076" w:rsidRPr="00493076" w:rsidRDefault="00493076" w:rsidP="00493076">
      <w:pPr>
        <w:widowControl w:val="0"/>
        <w:suppressAutoHyphens/>
        <w:autoSpaceDE w:val="0"/>
        <w:spacing w:after="0" w:line="240" w:lineRule="auto"/>
        <w:ind w:left="17" w:right="6"/>
        <w:jc w:val="both"/>
        <w:rPr>
          <w:rFonts w:ascii="Times New Roman" w:eastAsia="Arial" w:hAnsi="Times New Roman" w:cs="Calibri"/>
          <w:b/>
          <w:bCs/>
          <w:sz w:val="24"/>
          <w:szCs w:val="24"/>
          <w:lang w:eastAsia="zh-CN"/>
        </w:rPr>
      </w:pPr>
      <w:r w:rsidRPr="00493076">
        <w:rPr>
          <w:rFonts w:ascii="Times New Roman" w:eastAsia="Arial" w:hAnsi="Times New Roman" w:cs="Calibri"/>
          <w:b/>
          <w:bCs/>
          <w:sz w:val="24"/>
          <w:szCs w:val="24"/>
          <w:lang w:eastAsia="zh-CN"/>
        </w:rPr>
        <w:t xml:space="preserve">STROPNÍ KONSTRUKCE NAD 2.NP, POD SKLADBOU SOUVRSTVÍ PLOCHÉ VEGETAČNÍ STŘECHY </w:t>
      </w:r>
    </w:p>
    <w:p w14:paraId="190B9A15" w14:textId="77777777" w:rsidR="00493076" w:rsidRPr="00493076" w:rsidRDefault="00493076" w:rsidP="00493076">
      <w:pPr>
        <w:widowControl w:val="0"/>
        <w:tabs>
          <w:tab w:val="left" w:pos="567"/>
        </w:tabs>
        <w:suppressAutoHyphens/>
        <w:autoSpaceDE w:val="0"/>
        <w:spacing w:after="0" w:line="240" w:lineRule="auto"/>
        <w:ind w:right="5"/>
        <w:jc w:val="both"/>
        <w:rPr>
          <w:rFonts w:ascii="Times New Roman" w:eastAsia="Arial" w:hAnsi="Times New Roman" w:cs="Calibri"/>
          <w:sz w:val="24"/>
          <w:szCs w:val="24"/>
          <w:lang w:eastAsia="zh-CN"/>
        </w:rPr>
      </w:pPr>
      <w:r w:rsidRPr="00493076">
        <w:rPr>
          <w:rFonts w:ascii="Times New Roman" w:eastAsia="Arial" w:hAnsi="Times New Roman" w:cs="Calibri"/>
          <w:sz w:val="24"/>
          <w:szCs w:val="24"/>
          <w:lang w:eastAsia="zh-CN"/>
        </w:rPr>
        <w:tab/>
        <w:t xml:space="preserve">Na svislém nosném zdivu nad 2.NP objektu bude realizována </w:t>
      </w:r>
      <w:proofErr w:type="spellStart"/>
      <w:r w:rsidRPr="00493076">
        <w:rPr>
          <w:rFonts w:ascii="Times New Roman" w:eastAsia="Arial" w:hAnsi="Times New Roman" w:cs="Calibri"/>
          <w:sz w:val="24"/>
          <w:szCs w:val="24"/>
          <w:lang w:eastAsia="zh-CN"/>
        </w:rPr>
        <w:t>žb</w:t>
      </w:r>
      <w:proofErr w:type="spellEnd"/>
      <w:r w:rsidRPr="00493076">
        <w:rPr>
          <w:rFonts w:ascii="Times New Roman" w:eastAsia="Arial" w:hAnsi="Times New Roman" w:cs="Calibri"/>
          <w:sz w:val="24"/>
          <w:szCs w:val="24"/>
          <w:lang w:eastAsia="zh-CN"/>
        </w:rPr>
        <w:t xml:space="preserve">. křížem vyztužená monolitická stropní deska </w:t>
      </w:r>
      <w:proofErr w:type="spellStart"/>
      <w:r w:rsidRPr="00493076">
        <w:rPr>
          <w:rFonts w:ascii="Times New Roman" w:eastAsia="Arial" w:hAnsi="Times New Roman" w:cs="Calibri"/>
          <w:sz w:val="24"/>
          <w:szCs w:val="24"/>
          <w:lang w:eastAsia="zh-CN"/>
        </w:rPr>
        <w:t>tl</w:t>
      </w:r>
      <w:proofErr w:type="spellEnd"/>
      <w:r w:rsidRPr="00493076">
        <w:rPr>
          <w:rFonts w:ascii="Times New Roman" w:eastAsia="Arial" w:hAnsi="Times New Roman" w:cs="Calibri"/>
          <w:sz w:val="24"/>
          <w:szCs w:val="24"/>
          <w:lang w:eastAsia="zh-CN"/>
        </w:rPr>
        <w:t xml:space="preserve">. 250 mm, na kterou se realizují další souvrství skladby střešního pláště ploché vegetační střechy budovy. </w:t>
      </w:r>
    </w:p>
    <w:p w14:paraId="6D22E7CD" w14:textId="77777777" w:rsidR="00493076" w:rsidRPr="00493076" w:rsidRDefault="00493076" w:rsidP="00493076">
      <w:pPr>
        <w:widowControl w:val="0"/>
        <w:tabs>
          <w:tab w:val="left" w:pos="567"/>
        </w:tabs>
        <w:suppressAutoHyphens/>
        <w:autoSpaceDE w:val="0"/>
        <w:spacing w:after="0" w:line="240" w:lineRule="auto"/>
        <w:ind w:right="5"/>
        <w:jc w:val="both"/>
        <w:rPr>
          <w:rFonts w:ascii="Times New Roman" w:eastAsia="Arial" w:hAnsi="Times New Roman" w:cs="Calibri"/>
          <w:sz w:val="24"/>
          <w:szCs w:val="24"/>
          <w:lang w:eastAsia="zh-CN"/>
        </w:rPr>
      </w:pPr>
      <w:r w:rsidRPr="00493076">
        <w:rPr>
          <w:rFonts w:ascii="Times New Roman" w:eastAsia="Arial" w:hAnsi="Times New Roman" w:cs="Calibri"/>
          <w:sz w:val="24"/>
          <w:szCs w:val="24"/>
          <w:lang w:eastAsia="zh-CN"/>
        </w:rPr>
        <w:tab/>
        <w:t xml:space="preserve">Deska bude realizována z betonu C25/30 XC1. </w:t>
      </w:r>
    </w:p>
    <w:p w14:paraId="6F238AF2" w14:textId="77777777" w:rsidR="00493076" w:rsidRPr="00493076" w:rsidRDefault="00493076" w:rsidP="00493076">
      <w:pPr>
        <w:widowControl w:val="0"/>
        <w:tabs>
          <w:tab w:val="left" w:pos="567"/>
        </w:tabs>
        <w:suppressAutoHyphens/>
        <w:autoSpaceDE w:val="0"/>
        <w:spacing w:after="0" w:line="240" w:lineRule="auto"/>
        <w:ind w:right="5"/>
        <w:jc w:val="both"/>
        <w:rPr>
          <w:rFonts w:ascii="Times New Roman" w:eastAsia="Arial" w:hAnsi="Times New Roman" w:cs="Calibri"/>
          <w:sz w:val="24"/>
          <w:szCs w:val="24"/>
          <w:lang w:eastAsia="zh-CN"/>
        </w:rPr>
      </w:pPr>
      <w:r w:rsidRPr="00493076">
        <w:rPr>
          <w:rFonts w:ascii="Times New Roman" w:eastAsia="Arial" w:hAnsi="Times New Roman" w:cs="Calibri"/>
          <w:sz w:val="24"/>
          <w:szCs w:val="24"/>
          <w:lang w:eastAsia="zh-CN"/>
        </w:rPr>
        <w:tab/>
        <w:t xml:space="preserve">Vyztužení desky nad 2.NP je určeno ve statickém výpočtu a v příslušných výkresech. </w:t>
      </w:r>
    </w:p>
    <w:p w14:paraId="41966046" w14:textId="77777777" w:rsidR="00493076" w:rsidRPr="00493076" w:rsidRDefault="00493076" w:rsidP="00493076">
      <w:pPr>
        <w:widowControl w:val="0"/>
        <w:tabs>
          <w:tab w:val="left" w:pos="567"/>
        </w:tabs>
        <w:suppressAutoHyphens/>
        <w:autoSpaceDE w:val="0"/>
        <w:spacing w:after="0" w:line="240" w:lineRule="auto"/>
        <w:ind w:right="5"/>
        <w:jc w:val="both"/>
        <w:rPr>
          <w:rFonts w:ascii="Times New Roman" w:eastAsia="Arial" w:hAnsi="Times New Roman" w:cs="Calibri"/>
          <w:sz w:val="24"/>
          <w:szCs w:val="24"/>
          <w:lang w:eastAsia="zh-CN"/>
        </w:rPr>
      </w:pPr>
      <w:r w:rsidRPr="00493076">
        <w:rPr>
          <w:rFonts w:ascii="Times New Roman" w:eastAsia="Arial" w:hAnsi="Times New Roman" w:cs="Calibri"/>
          <w:sz w:val="24"/>
          <w:szCs w:val="24"/>
          <w:lang w:eastAsia="zh-CN"/>
        </w:rPr>
        <w:tab/>
        <w:t xml:space="preserve">Uložení stropní konstrukce je navrženo 300 mm na nosném obvodovém zdivu.  </w:t>
      </w:r>
    </w:p>
    <w:p w14:paraId="40F828BC" w14:textId="77777777" w:rsidR="00493076" w:rsidRPr="00493076" w:rsidRDefault="00493076" w:rsidP="00493076">
      <w:pPr>
        <w:widowControl w:val="0"/>
        <w:tabs>
          <w:tab w:val="left" w:pos="567"/>
        </w:tabs>
        <w:suppressAutoHyphens/>
        <w:autoSpaceDE w:val="0"/>
        <w:spacing w:after="0" w:line="240" w:lineRule="auto"/>
        <w:ind w:right="5"/>
        <w:jc w:val="both"/>
        <w:rPr>
          <w:rFonts w:ascii="Times New Roman" w:eastAsia="Arial" w:hAnsi="Times New Roman" w:cs="Calibri"/>
          <w:sz w:val="24"/>
          <w:szCs w:val="24"/>
          <w:lang w:eastAsia="zh-CN"/>
        </w:rPr>
      </w:pPr>
      <w:r w:rsidRPr="00493076">
        <w:rPr>
          <w:rFonts w:ascii="Times New Roman" w:eastAsia="Arial" w:hAnsi="Times New Roman" w:cs="Calibri"/>
          <w:sz w:val="24"/>
          <w:szCs w:val="24"/>
          <w:lang w:eastAsia="zh-CN"/>
        </w:rPr>
        <w:tab/>
        <w:t xml:space="preserve">Stropní konstrukce bude při obvodě zateplená. Po celém obvodě domu proběhne v místě stropní konstrukce </w:t>
      </w:r>
      <w:proofErr w:type="spellStart"/>
      <w:r w:rsidRPr="00493076">
        <w:rPr>
          <w:rFonts w:ascii="Times New Roman" w:eastAsia="Arial" w:hAnsi="Times New Roman" w:cs="Calibri"/>
          <w:sz w:val="24"/>
          <w:szCs w:val="24"/>
          <w:lang w:eastAsia="zh-CN"/>
        </w:rPr>
        <w:t>věncovka</w:t>
      </w:r>
      <w:proofErr w:type="spellEnd"/>
      <w:r w:rsidRPr="00493076">
        <w:rPr>
          <w:rFonts w:ascii="Times New Roman" w:eastAsia="Arial" w:hAnsi="Times New Roman" w:cs="Calibri"/>
          <w:sz w:val="24"/>
          <w:szCs w:val="24"/>
          <w:lang w:eastAsia="zh-CN"/>
        </w:rPr>
        <w:t xml:space="preserve"> </w:t>
      </w:r>
      <w:proofErr w:type="spellStart"/>
      <w:r w:rsidRPr="00493076">
        <w:rPr>
          <w:rFonts w:ascii="Times New Roman" w:eastAsia="Arial" w:hAnsi="Times New Roman" w:cs="Calibri"/>
          <w:sz w:val="24"/>
          <w:szCs w:val="24"/>
          <w:lang w:eastAsia="zh-CN"/>
        </w:rPr>
        <w:t>tl</w:t>
      </w:r>
      <w:proofErr w:type="spellEnd"/>
      <w:r w:rsidRPr="00493076">
        <w:rPr>
          <w:rFonts w:ascii="Times New Roman" w:eastAsia="Arial" w:hAnsi="Times New Roman" w:cs="Calibri"/>
          <w:sz w:val="24"/>
          <w:szCs w:val="24"/>
          <w:lang w:eastAsia="zh-CN"/>
        </w:rPr>
        <w:t xml:space="preserve">. 80 mm, za kterou se umístí tepelná izolace. </w:t>
      </w:r>
      <w:proofErr w:type="spellStart"/>
      <w:r w:rsidRPr="00493076">
        <w:rPr>
          <w:rFonts w:ascii="Times New Roman" w:eastAsia="Arial" w:hAnsi="Times New Roman" w:cs="Calibri"/>
          <w:sz w:val="24"/>
          <w:szCs w:val="24"/>
          <w:lang w:eastAsia="zh-CN"/>
        </w:rPr>
        <w:t>Věncovka</w:t>
      </w:r>
      <w:proofErr w:type="spellEnd"/>
      <w:r w:rsidRPr="00493076">
        <w:rPr>
          <w:rFonts w:ascii="Times New Roman" w:eastAsia="Arial" w:hAnsi="Times New Roman" w:cs="Calibri"/>
          <w:sz w:val="24"/>
          <w:szCs w:val="24"/>
          <w:lang w:eastAsia="zh-CN"/>
        </w:rPr>
        <w:t xml:space="preserve"> je navržena z broušeného cihelného bloku, vyzděného na maltu pro tenké spáry, pevnosti P12, s neprůzvučností 38 dB, U=1,60 W/m</w:t>
      </w:r>
      <w:r w:rsidRPr="00493076">
        <w:rPr>
          <w:rFonts w:ascii="Times New Roman" w:eastAsia="Arial" w:hAnsi="Times New Roman" w:cs="Calibri"/>
          <w:sz w:val="24"/>
          <w:szCs w:val="24"/>
          <w:vertAlign w:val="superscript"/>
          <w:lang w:eastAsia="zh-CN"/>
        </w:rPr>
        <w:t>2</w:t>
      </w:r>
      <w:r w:rsidRPr="00493076">
        <w:rPr>
          <w:rFonts w:ascii="Times New Roman" w:eastAsia="Arial" w:hAnsi="Times New Roman" w:cs="Calibri"/>
          <w:sz w:val="24"/>
          <w:szCs w:val="24"/>
          <w:lang w:eastAsia="zh-CN"/>
        </w:rPr>
        <w:t xml:space="preserve">*K, </w:t>
      </w:r>
      <w:r w:rsidRPr="00493076">
        <w:rPr>
          <w:rFonts w:ascii="Times New Roman" w:eastAsia="Arial" w:hAnsi="Times New Roman"/>
          <w:sz w:val="24"/>
          <w:szCs w:val="24"/>
          <w:lang w:eastAsia="zh-CN"/>
        </w:rPr>
        <w:t>λ</w:t>
      </w:r>
      <w:r w:rsidRPr="00493076">
        <w:rPr>
          <w:rFonts w:ascii="Times New Roman" w:eastAsia="Arial" w:hAnsi="Times New Roman" w:cs="Calibri"/>
          <w:sz w:val="24"/>
          <w:szCs w:val="24"/>
          <w:lang w:eastAsia="zh-CN"/>
        </w:rPr>
        <w:t xml:space="preserve">=0,26 W/m*K. Za </w:t>
      </w:r>
      <w:proofErr w:type="spellStart"/>
      <w:r w:rsidRPr="00493076">
        <w:rPr>
          <w:rFonts w:ascii="Times New Roman" w:eastAsia="Arial" w:hAnsi="Times New Roman" w:cs="Calibri"/>
          <w:sz w:val="24"/>
          <w:szCs w:val="24"/>
          <w:lang w:eastAsia="zh-CN"/>
        </w:rPr>
        <w:t>věncovkou</w:t>
      </w:r>
      <w:proofErr w:type="spellEnd"/>
      <w:r w:rsidRPr="00493076">
        <w:rPr>
          <w:rFonts w:ascii="Times New Roman" w:eastAsia="Arial" w:hAnsi="Times New Roman" w:cs="Calibri"/>
          <w:sz w:val="24"/>
          <w:szCs w:val="24"/>
          <w:lang w:eastAsia="zh-CN"/>
        </w:rPr>
        <w:t xml:space="preserve"> při obvodě stropní konstrukce je navržena tepelná izolace </w:t>
      </w:r>
      <w:proofErr w:type="spellStart"/>
      <w:r w:rsidRPr="00493076">
        <w:rPr>
          <w:rFonts w:ascii="Times New Roman" w:eastAsia="Arial" w:hAnsi="Times New Roman" w:cs="Calibri"/>
          <w:sz w:val="24"/>
          <w:szCs w:val="24"/>
          <w:lang w:eastAsia="zh-CN"/>
        </w:rPr>
        <w:t>tl</w:t>
      </w:r>
      <w:proofErr w:type="spellEnd"/>
      <w:r w:rsidRPr="00493076">
        <w:rPr>
          <w:rFonts w:ascii="Times New Roman" w:eastAsia="Arial" w:hAnsi="Times New Roman" w:cs="Calibri"/>
          <w:sz w:val="24"/>
          <w:szCs w:val="24"/>
          <w:lang w:eastAsia="zh-CN"/>
        </w:rPr>
        <w:t xml:space="preserve">. 120 mm z pěnového polystyrénu EPS 70 F, </w:t>
      </w:r>
      <w:bookmarkStart w:id="8" w:name="_Hlk158027569"/>
      <w:r w:rsidRPr="00493076">
        <w:rPr>
          <w:rFonts w:ascii="Times New Roman" w:eastAsia="Arial" w:hAnsi="Times New Roman" w:cs="Calibri"/>
          <w:sz w:val="24"/>
          <w:szCs w:val="24"/>
          <w:lang w:eastAsia="zh-CN"/>
        </w:rPr>
        <w:t>U=0,32 W/m</w:t>
      </w:r>
      <w:r w:rsidRPr="00493076">
        <w:rPr>
          <w:rFonts w:ascii="Times New Roman" w:eastAsia="Arial" w:hAnsi="Times New Roman" w:cs="Calibri"/>
          <w:sz w:val="24"/>
          <w:szCs w:val="24"/>
          <w:vertAlign w:val="superscript"/>
          <w:lang w:eastAsia="zh-CN"/>
        </w:rPr>
        <w:t>2</w:t>
      </w:r>
      <w:r w:rsidRPr="00493076">
        <w:rPr>
          <w:rFonts w:ascii="Times New Roman" w:eastAsia="Arial" w:hAnsi="Times New Roman" w:cs="Calibri"/>
          <w:sz w:val="24"/>
          <w:szCs w:val="24"/>
          <w:lang w:eastAsia="zh-CN"/>
        </w:rPr>
        <w:t xml:space="preserve">*K, </w:t>
      </w:r>
      <w:r w:rsidRPr="00493076">
        <w:rPr>
          <w:rFonts w:ascii="Times New Roman" w:eastAsia="Arial" w:hAnsi="Times New Roman"/>
          <w:sz w:val="24"/>
          <w:szCs w:val="24"/>
          <w:lang w:eastAsia="zh-CN"/>
        </w:rPr>
        <w:t>λ</w:t>
      </w:r>
      <w:r w:rsidRPr="00493076">
        <w:rPr>
          <w:rFonts w:ascii="Times New Roman" w:eastAsia="Arial" w:hAnsi="Times New Roman" w:cs="Calibri"/>
          <w:sz w:val="24"/>
          <w:szCs w:val="24"/>
          <w:lang w:eastAsia="zh-CN"/>
        </w:rPr>
        <w:t>=0,039 W/m*K</w:t>
      </w:r>
      <w:bookmarkEnd w:id="8"/>
      <w:r w:rsidRPr="00493076">
        <w:rPr>
          <w:rFonts w:ascii="Times New Roman" w:eastAsia="Arial" w:hAnsi="Times New Roman" w:cs="Calibri"/>
          <w:sz w:val="24"/>
          <w:szCs w:val="24"/>
          <w:lang w:eastAsia="zh-CN"/>
        </w:rPr>
        <w:t xml:space="preserve">.   </w:t>
      </w:r>
    </w:p>
    <w:p w14:paraId="0B3F7CD5" w14:textId="77777777" w:rsidR="00493076" w:rsidRPr="00493076" w:rsidRDefault="00493076" w:rsidP="00493076">
      <w:pPr>
        <w:widowControl w:val="0"/>
        <w:suppressAutoHyphens/>
        <w:autoSpaceDE w:val="0"/>
        <w:spacing w:after="0" w:line="240" w:lineRule="auto"/>
        <w:ind w:left="17" w:right="6"/>
        <w:rPr>
          <w:rFonts w:ascii="Times New Roman" w:eastAsia="Arial" w:hAnsi="Times New Roman" w:cs="Calibri"/>
          <w:bCs/>
          <w:sz w:val="24"/>
          <w:szCs w:val="24"/>
          <w:u w:val="single"/>
          <w:lang w:eastAsia="zh-CN"/>
        </w:rPr>
      </w:pPr>
    </w:p>
    <w:p w14:paraId="1DA4A443" w14:textId="77777777" w:rsidR="00493076" w:rsidRPr="00493076" w:rsidRDefault="00493076" w:rsidP="00493076">
      <w:pPr>
        <w:widowControl w:val="0"/>
        <w:suppressAutoHyphens/>
        <w:autoSpaceDE w:val="0"/>
        <w:spacing w:after="0" w:line="240" w:lineRule="auto"/>
        <w:ind w:left="17" w:right="6"/>
        <w:jc w:val="both"/>
        <w:rPr>
          <w:rFonts w:ascii="Times New Roman" w:eastAsia="Arial" w:hAnsi="Times New Roman" w:cs="Calibri"/>
          <w:b/>
          <w:bCs/>
          <w:sz w:val="24"/>
          <w:szCs w:val="24"/>
          <w:lang w:eastAsia="zh-CN"/>
        </w:rPr>
      </w:pPr>
      <w:r w:rsidRPr="00493076">
        <w:rPr>
          <w:rFonts w:ascii="Times New Roman" w:eastAsia="Arial" w:hAnsi="Times New Roman" w:cs="Calibri"/>
          <w:b/>
          <w:bCs/>
          <w:sz w:val="24"/>
          <w:szCs w:val="24"/>
          <w:lang w:eastAsia="zh-CN"/>
        </w:rPr>
        <w:t xml:space="preserve">STROPNÍ KONSTRUKCE NAD VÝTAHOVOU ŠACHTOU, POD SKLADBOU SOUVRSTVÍ PLOCHÉ VEGETAČNÍ STŘECHY </w:t>
      </w:r>
    </w:p>
    <w:p w14:paraId="503E709C" w14:textId="77777777" w:rsidR="00493076" w:rsidRPr="00493076" w:rsidRDefault="00493076" w:rsidP="00493076">
      <w:pPr>
        <w:widowControl w:val="0"/>
        <w:tabs>
          <w:tab w:val="left" w:pos="567"/>
        </w:tabs>
        <w:suppressAutoHyphens/>
        <w:autoSpaceDE w:val="0"/>
        <w:spacing w:after="0" w:line="240" w:lineRule="auto"/>
        <w:ind w:right="5"/>
        <w:jc w:val="both"/>
        <w:rPr>
          <w:rFonts w:ascii="Times New Roman" w:eastAsia="Arial" w:hAnsi="Times New Roman" w:cs="Calibri"/>
          <w:sz w:val="24"/>
          <w:szCs w:val="24"/>
          <w:lang w:eastAsia="zh-CN"/>
        </w:rPr>
      </w:pPr>
      <w:r w:rsidRPr="00493076">
        <w:rPr>
          <w:rFonts w:ascii="Times New Roman" w:eastAsia="Arial" w:hAnsi="Times New Roman" w:cs="Calibri"/>
          <w:sz w:val="24"/>
          <w:szCs w:val="24"/>
          <w:lang w:eastAsia="zh-CN"/>
        </w:rPr>
        <w:tab/>
        <w:t xml:space="preserve">Na svislém nosném zdivu výtahové šachty objektu bude realizována </w:t>
      </w:r>
      <w:proofErr w:type="spellStart"/>
      <w:r w:rsidRPr="00493076">
        <w:rPr>
          <w:rFonts w:ascii="Times New Roman" w:eastAsia="Arial" w:hAnsi="Times New Roman" w:cs="Calibri"/>
          <w:sz w:val="24"/>
          <w:szCs w:val="24"/>
          <w:lang w:eastAsia="zh-CN"/>
        </w:rPr>
        <w:t>žb</w:t>
      </w:r>
      <w:proofErr w:type="spellEnd"/>
      <w:r w:rsidRPr="00493076">
        <w:rPr>
          <w:rFonts w:ascii="Times New Roman" w:eastAsia="Arial" w:hAnsi="Times New Roman" w:cs="Calibri"/>
          <w:sz w:val="24"/>
          <w:szCs w:val="24"/>
          <w:lang w:eastAsia="zh-CN"/>
        </w:rPr>
        <w:t xml:space="preserve">. křížem vyztužená </w:t>
      </w:r>
      <w:r w:rsidRPr="00493076">
        <w:rPr>
          <w:rFonts w:ascii="Times New Roman" w:eastAsia="Arial" w:hAnsi="Times New Roman" w:cs="Calibri"/>
          <w:sz w:val="24"/>
          <w:szCs w:val="24"/>
          <w:lang w:eastAsia="zh-CN"/>
        </w:rPr>
        <w:lastRenderedPageBreak/>
        <w:t xml:space="preserve">monolitická stropní deska </w:t>
      </w:r>
      <w:proofErr w:type="spellStart"/>
      <w:r w:rsidRPr="00493076">
        <w:rPr>
          <w:rFonts w:ascii="Times New Roman" w:eastAsia="Arial" w:hAnsi="Times New Roman" w:cs="Calibri"/>
          <w:sz w:val="24"/>
          <w:szCs w:val="24"/>
          <w:lang w:eastAsia="zh-CN"/>
        </w:rPr>
        <w:t>tl</w:t>
      </w:r>
      <w:proofErr w:type="spellEnd"/>
      <w:r w:rsidRPr="00493076">
        <w:rPr>
          <w:rFonts w:ascii="Times New Roman" w:eastAsia="Arial" w:hAnsi="Times New Roman" w:cs="Calibri"/>
          <w:sz w:val="24"/>
          <w:szCs w:val="24"/>
          <w:lang w:eastAsia="zh-CN"/>
        </w:rPr>
        <w:t xml:space="preserve">. 200 mm, na kterou se realizují další souvrství skladby střešního pláště ploché vegetační střechy budovy. </w:t>
      </w:r>
    </w:p>
    <w:p w14:paraId="0672FB73" w14:textId="77777777" w:rsidR="00493076" w:rsidRPr="00493076" w:rsidRDefault="00493076" w:rsidP="00493076">
      <w:pPr>
        <w:widowControl w:val="0"/>
        <w:tabs>
          <w:tab w:val="left" w:pos="567"/>
        </w:tabs>
        <w:suppressAutoHyphens/>
        <w:autoSpaceDE w:val="0"/>
        <w:spacing w:after="0" w:line="240" w:lineRule="auto"/>
        <w:ind w:right="5"/>
        <w:jc w:val="both"/>
        <w:rPr>
          <w:rFonts w:ascii="Times New Roman" w:eastAsia="Arial" w:hAnsi="Times New Roman" w:cs="Calibri"/>
          <w:sz w:val="24"/>
          <w:szCs w:val="24"/>
          <w:lang w:eastAsia="zh-CN"/>
        </w:rPr>
      </w:pPr>
      <w:r w:rsidRPr="00493076">
        <w:rPr>
          <w:rFonts w:ascii="Times New Roman" w:eastAsia="Arial" w:hAnsi="Times New Roman" w:cs="Calibri"/>
          <w:sz w:val="24"/>
          <w:szCs w:val="24"/>
          <w:lang w:eastAsia="zh-CN"/>
        </w:rPr>
        <w:tab/>
        <w:t xml:space="preserve">Deska bude realizována z betonu C25/30 XC1. </w:t>
      </w:r>
    </w:p>
    <w:p w14:paraId="0425180A" w14:textId="77777777" w:rsidR="00493076" w:rsidRPr="00493076" w:rsidRDefault="00493076" w:rsidP="00493076">
      <w:pPr>
        <w:widowControl w:val="0"/>
        <w:tabs>
          <w:tab w:val="left" w:pos="567"/>
        </w:tabs>
        <w:suppressAutoHyphens/>
        <w:autoSpaceDE w:val="0"/>
        <w:spacing w:after="0" w:line="240" w:lineRule="auto"/>
        <w:ind w:right="5"/>
        <w:jc w:val="both"/>
        <w:rPr>
          <w:rFonts w:ascii="Times New Roman" w:eastAsia="Arial" w:hAnsi="Times New Roman" w:cs="Calibri"/>
          <w:sz w:val="24"/>
          <w:szCs w:val="24"/>
          <w:lang w:eastAsia="zh-CN"/>
        </w:rPr>
      </w:pPr>
      <w:r w:rsidRPr="00493076">
        <w:rPr>
          <w:rFonts w:ascii="Times New Roman" w:eastAsia="Arial" w:hAnsi="Times New Roman" w:cs="Calibri"/>
          <w:sz w:val="24"/>
          <w:szCs w:val="24"/>
          <w:lang w:eastAsia="zh-CN"/>
        </w:rPr>
        <w:tab/>
        <w:t xml:space="preserve">Vyztužení desky nad výtahovou šachtou je určeno ve statickém výpočtu a v příslušných výkresech. </w:t>
      </w:r>
    </w:p>
    <w:p w14:paraId="1E17E006" w14:textId="77777777" w:rsidR="00493076" w:rsidRPr="00493076" w:rsidRDefault="00493076" w:rsidP="00493076">
      <w:pPr>
        <w:widowControl w:val="0"/>
        <w:tabs>
          <w:tab w:val="left" w:pos="567"/>
        </w:tabs>
        <w:suppressAutoHyphens/>
        <w:autoSpaceDE w:val="0"/>
        <w:spacing w:after="0" w:line="240" w:lineRule="auto"/>
        <w:ind w:right="5"/>
        <w:jc w:val="both"/>
        <w:rPr>
          <w:rFonts w:ascii="Times New Roman" w:eastAsia="Arial" w:hAnsi="Times New Roman" w:cs="Calibri"/>
          <w:sz w:val="24"/>
          <w:szCs w:val="24"/>
          <w:lang w:eastAsia="zh-CN"/>
        </w:rPr>
      </w:pPr>
      <w:r w:rsidRPr="00493076">
        <w:rPr>
          <w:rFonts w:ascii="Times New Roman" w:eastAsia="Arial" w:hAnsi="Times New Roman" w:cs="Calibri"/>
          <w:sz w:val="24"/>
          <w:szCs w:val="24"/>
          <w:lang w:eastAsia="zh-CN"/>
        </w:rPr>
        <w:tab/>
        <w:t xml:space="preserve">Uložení desky bude 300 mm až s lícem vyzděné výtahové šachty z vápenopískových tvárnic. </w:t>
      </w:r>
    </w:p>
    <w:p w14:paraId="14F9F5FD" w14:textId="1705D67A" w:rsidR="00493076" w:rsidRDefault="00493076" w:rsidP="00493076">
      <w:pPr>
        <w:widowControl w:val="0"/>
        <w:tabs>
          <w:tab w:val="left" w:pos="567"/>
        </w:tabs>
        <w:suppressAutoHyphens/>
        <w:autoSpaceDE w:val="0"/>
        <w:spacing w:after="0" w:line="240" w:lineRule="auto"/>
        <w:ind w:left="17" w:right="6"/>
        <w:jc w:val="both"/>
        <w:rPr>
          <w:rFonts w:ascii="Times New Roman" w:eastAsia="Arial" w:hAnsi="Times New Roman" w:cs="Calibri"/>
          <w:sz w:val="24"/>
          <w:szCs w:val="20"/>
          <w:lang w:eastAsia="zh-CN"/>
        </w:rPr>
      </w:pPr>
      <w:r w:rsidRPr="00493076">
        <w:rPr>
          <w:rFonts w:ascii="Times New Roman" w:eastAsia="Arial" w:hAnsi="Times New Roman" w:cs="Calibri"/>
          <w:sz w:val="24"/>
          <w:szCs w:val="24"/>
          <w:lang w:eastAsia="zh-CN"/>
        </w:rPr>
        <w:tab/>
        <w:t xml:space="preserve">Výtahová šachta včetně stropní konstrukce bude při obvodě zateplená. Po obvodě výtahové šachty s venkovním prostorem proběhne tepelná izolace </w:t>
      </w:r>
      <w:proofErr w:type="spellStart"/>
      <w:r w:rsidRPr="00493076">
        <w:rPr>
          <w:rFonts w:ascii="Times New Roman" w:eastAsia="Arial" w:hAnsi="Times New Roman" w:cs="Calibri"/>
          <w:sz w:val="24"/>
          <w:szCs w:val="24"/>
          <w:lang w:eastAsia="zh-CN"/>
        </w:rPr>
        <w:t>tl</w:t>
      </w:r>
      <w:proofErr w:type="spellEnd"/>
      <w:r w:rsidRPr="00493076">
        <w:rPr>
          <w:rFonts w:ascii="Times New Roman" w:eastAsia="Arial" w:hAnsi="Times New Roman" w:cs="Calibri"/>
          <w:sz w:val="24"/>
          <w:szCs w:val="24"/>
          <w:lang w:eastAsia="zh-CN"/>
        </w:rPr>
        <w:t xml:space="preserve">. 200 mm </w:t>
      </w:r>
      <w:r w:rsidRPr="00493076">
        <w:rPr>
          <w:rFonts w:ascii="Times New Roman" w:eastAsia="Arial" w:hAnsi="Times New Roman" w:cs="Calibri"/>
          <w:sz w:val="24"/>
          <w:szCs w:val="20"/>
          <w:lang w:eastAsia="zh-CN"/>
        </w:rPr>
        <w:t xml:space="preserve">z kontaktního izolačního kompozitního certifikovaného systému s tepelně izolační fasádní deskou </w:t>
      </w:r>
      <w:r w:rsidR="00F601A9">
        <w:rPr>
          <w:rFonts w:ascii="Times New Roman" w:eastAsia="Arial" w:hAnsi="Times New Roman" w:cs="Calibri"/>
          <w:sz w:val="24"/>
          <w:szCs w:val="20"/>
          <w:lang w:eastAsia="zh-CN"/>
        </w:rPr>
        <w:t>z čedičové minerální vlny</w:t>
      </w:r>
      <w:r w:rsidRPr="00493076">
        <w:rPr>
          <w:rFonts w:ascii="Times New Roman" w:eastAsia="Arial" w:hAnsi="Times New Roman" w:cs="Calibri"/>
          <w:sz w:val="24"/>
          <w:szCs w:val="20"/>
          <w:lang w:eastAsia="zh-CN"/>
        </w:rPr>
        <w:t>, se součinitelem prostupu tepla U=0,1</w:t>
      </w:r>
      <w:r w:rsidR="00F601A9">
        <w:rPr>
          <w:rFonts w:ascii="Times New Roman" w:eastAsia="Arial" w:hAnsi="Times New Roman" w:cs="Calibri"/>
          <w:sz w:val="24"/>
          <w:szCs w:val="20"/>
          <w:lang w:eastAsia="zh-CN"/>
        </w:rPr>
        <w:t>9</w:t>
      </w:r>
      <w:r w:rsidRPr="00493076">
        <w:rPr>
          <w:rFonts w:ascii="Times New Roman" w:eastAsia="Arial" w:hAnsi="Times New Roman" w:cs="Calibri"/>
          <w:sz w:val="24"/>
          <w:szCs w:val="20"/>
          <w:lang w:eastAsia="zh-CN"/>
        </w:rPr>
        <w:t xml:space="preserve">0 W/m2*K, součinitel tepelné vodivosti </w:t>
      </w:r>
      <w:r w:rsidRPr="00493076">
        <w:rPr>
          <w:rFonts w:ascii="Times New Roman" w:eastAsia="Arial" w:hAnsi="Times New Roman"/>
          <w:sz w:val="24"/>
          <w:szCs w:val="20"/>
          <w:lang w:eastAsia="zh-CN"/>
        </w:rPr>
        <w:t>λ=</w:t>
      </w:r>
      <w:r w:rsidRPr="00493076">
        <w:rPr>
          <w:rFonts w:ascii="Times New Roman" w:eastAsia="Arial" w:hAnsi="Times New Roman" w:cs="Calibri"/>
          <w:sz w:val="24"/>
          <w:szCs w:val="20"/>
          <w:lang w:eastAsia="zh-CN"/>
        </w:rPr>
        <w:t xml:space="preserve"> 0,03</w:t>
      </w:r>
      <w:r w:rsidR="00F601A9">
        <w:rPr>
          <w:rFonts w:ascii="Times New Roman" w:eastAsia="Arial" w:hAnsi="Times New Roman" w:cs="Calibri"/>
          <w:sz w:val="24"/>
          <w:szCs w:val="20"/>
          <w:lang w:eastAsia="zh-CN"/>
        </w:rPr>
        <w:t>8</w:t>
      </w:r>
      <w:r w:rsidRPr="00493076">
        <w:rPr>
          <w:rFonts w:ascii="Times New Roman" w:eastAsia="Arial" w:hAnsi="Times New Roman" w:cs="Calibri"/>
          <w:sz w:val="24"/>
          <w:szCs w:val="20"/>
          <w:lang w:eastAsia="zh-CN"/>
        </w:rPr>
        <w:t xml:space="preserve"> W/m*K. </w:t>
      </w:r>
    </w:p>
    <w:p w14:paraId="21CB1D6A" w14:textId="77777777" w:rsidR="00923D6F" w:rsidRPr="00493076" w:rsidRDefault="00923D6F" w:rsidP="00493076">
      <w:pPr>
        <w:widowControl w:val="0"/>
        <w:tabs>
          <w:tab w:val="left" w:pos="567"/>
        </w:tabs>
        <w:suppressAutoHyphens/>
        <w:autoSpaceDE w:val="0"/>
        <w:spacing w:after="0" w:line="240" w:lineRule="auto"/>
        <w:ind w:left="17" w:right="6"/>
        <w:jc w:val="both"/>
        <w:rPr>
          <w:rFonts w:ascii="Times New Roman" w:eastAsia="Arial" w:hAnsi="Times New Roman" w:cs="Calibri"/>
          <w:sz w:val="24"/>
          <w:szCs w:val="20"/>
          <w:lang w:eastAsia="zh-CN"/>
        </w:rPr>
      </w:pPr>
    </w:p>
    <w:p w14:paraId="2F313389" w14:textId="77777777" w:rsidR="00BE75D5" w:rsidRDefault="00BE75D5" w:rsidP="00493076">
      <w:pPr>
        <w:widowControl w:val="0"/>
        <w:suppressAutoHyphens/>
        <w:autoSpaceDE w:val="0"/>
        <w:spacing w:after="0" w:line="240" w:lineRule="auto"/>
        <w:ind w:left="17" w:right="6"/>
        <w:jc w:val="both"/>
        <w:rPr>
          <w:rFonts w:ascii="Times New Roman" w:eastAsia="Arial" w:hAnsi="Times New Roman" w:cs="Calibri"/>
          <w:b/>
          <w:bCs/>
          <w:sz w:val="24"/>
          <w:szCs w:val="24"/>
          <w:lang w:eastAsia="zh-CN"/>
        </w:rPr>
      </w:pPr>
    </w:p>
    <w:p w14:paraId="4C485523" w14:textId="53D861EA" w:rsidR="00493076" w:rsidRPr="00493076" w:rsidRDefault="00493076" w:rsidP="00493076">
      <w:pPr>
        <w:widowControl w:val="0"/>
        <w:suppressAutoHyphens/>
        <w:autoSpaceDE w:val="0"/>
        <w:spacing w:after="0" w:line="240" w:lineRule="auto"/>
        <w:ind w:left="17" w:right="6"/>
        <w:jc w:val="both"/>
        <w:rPr>
          <w:rFonts w:ascii="Times New Roman" w:eastAsia="Arial" w:hAnsi="Times New Roman" w:cs="Calibri"/>
          <w:b/>
          <w:bCs/>
          <w:sz w:val="24"/>
          <w:szCs w:val="24"/>
          <w:lang w:eastAsia="zh-CN"/>
        </w:rPr>
      </w:pPr>
      <w:r w:rsidRPr="00493076">
        <w:rPr>
          <w:rFonts w:ascii="Times New Roman" w:eastAsia="Arial" w:hAnsi="Times New Roman" w:cs="Calibri"/>
          <w:b/>
          <w:bCs/>
          <w:sz w:val="24"/>
          <w:szCs w:val="24"/>
          <w:lang w:eastAsia="zh-CN"/>
        </w:rPr>
        <w:t xml:space="preserve">NÁŠLAPNÉ VRSTVY: </w:t>
      </w:r>
    </w:p>
    <w:p w14:paraId="7618BC31" w14:textId="36DDEA5B" w:rsidR="009A2982" w:rsidRDefault="00493076" w:rsidP="00493076">
      <w:pPr>
        <w:widowControl w:val="0"/>
        <w:tabs>
          <w:tab w:val="left" w:pos="567"/>
        </w:tabs>
        <w:autoSpaceDE w:val="0"/>
        <w:autoSpaceDN w:val="0"/>
        <w:adjustRightInd w:val="0"/>
        <w:spacing w:after="0" w:line="283" w:lineRule="exact"/>
        <w:ind w:right="5"/>
        <w:jc w:val="both"/>
        <w:rPr>
          <w:rFonts w:ascii="Times New Roman" w:hAnsi="Times New Roman"/>
          <w:sz w:val="24"/>
          <w:szCs w:val="24"/>
        </w:rPr>
      </w:pPr>
      <w:r w:rsidRPr="00493076">
        <w:rPr>
          <w:rFonts w:ascii="Times New Roman" w:hAnsi="Times New Roman"/>
          <w:sz w:val="24"/>
          <w:szCs w:val="24"/>
        </w:rPr>
        <w:tab/>
      </w:r>
      <w:r w:rsidR="009A2982" w:rsidRPr="009A2982">
        <w:rPr>
          <w:rFonts w:ascii="Times New Roman" w:hAnsi="Times New Roman"/>
          <w:sz w:val="24"/>
          <w:szCs w:val="24"/>
        </w:rPr>
        <w:t>Pro podlahové krytiny lze použít materiály klasifikované podle ČSN EN 13501-1 do třídy reakce na oheň A1</w:t>
      </w:r>
      <w:r w:rsidR="009A2982" w:rsidRPr="009A2982">
        <w:rPr>
          <w:rFonts w:ascii="Times New Roman" w:hAnsi="Times New Roman"/>
          <w:sz w:val="24"/>
          <w:szCs w:val="24"/>
          <w:vertAlign w:val="subscript"/>
        </w:rPr>
        <w:t>fl</w:t>
      </w:r>
      <w:r w:rsidR="009A2982" w:rsidRPr="009A2982">
        <w:rPr>
          <w:rFonts w:ascii="Times New Roman" w:hAnsi="Times New Roman"/>
          <w:sz w:val="24"/>
          <w:szCs w:val="24"/>
        </w:rPr>
        <w:t xml:space="preserve"> až </w:t>
      </w:r>
      <w:proofErr w:type="spellStart"/>
      <w:r w:rsidR="009A2982" w:rsidRPr="009A2982">
        <w:rPr>
          <w:rFonts w:ascii="Times New Roman" w:hAnsi="Times New Roman"/>
          <w:sz w:val="24"/>
          <w:szCs w:val="24"/>
        </w:rPr>
        <w:t>C</w:t>
      </w:r>
      <w:r w:rsidR="009A2982" w:rsidRPr="009A2982">
        <w:rPr>
          <w:rFonts w:ascii="Times New Roman" w:hAnsi="Times New Roman"/>
          <w:sz w:val="24"/>
          <w:szCs w:val="24"/>
          <w:vertAlign w:val="subscript"/>
        </w:rPr>
        <w:t>fl</w:t>
      </w:r>
      <w:proofErr w:type="spellEnd"/>
      <w:r w:rsidR="009A2982" w:rsidRPr="009A2982">
        <w:rPr>
          <w:rFonts w:ascii="Times New Roman" w:hAnsi="Times New Roman"/>
          <w:sz w:val="24"/>
          <w:szCs w:val="24"/>
        </w:rPr>
        <w:t>.</w:t>
      </w:r>
    </w:p>
    <w:p w14:paraId="58127FC6" w14:textId="2DF8A4FB" w:rsidR="00493076" w:rsidRPr="00493076" w:rsidRDefault="009A2982" w:rsidP="00493076">
      <w:pPr>
        <w:widowControl w:val="0"/>
        <w:tabs>
          <w:tab w:val="left" w:pos="567"/>
        </w:tabs>
        <w:autoSpaceDE w:val="0"/>
        <w:autoSpaceDN w:val="0"/>
        <w:adjustRightInd w:val="0"/>
        <w:spacing w:after="0" w:line="283" w:lineRule="exact"/>
        <w:ind w:right="5"/>
        <w:jc w:val="both"/>
        <w:rPr>
          <w:rFonts w:ascii="Times New Roman" w:hAnsi="Times New Roman"/>
          <w:sz w:val="24"/>
          <w:szCs w:val="24"/>
        </w:rPr>
      </w:pPr>
      <w:r>
        <w:rPr>
          <w:rFonts w:ascii="Times New Roman" w:hAnsi="Times New Roman"/>
          <w:sz w:val="24"/>
          <w:szCs w:val="24"/>
        </w:rPr>
        <w:tab/>
      </w:r>
      <w:r w:rsidR="00493076" w:rsidRPr="00493076">
        <w:rPr>
          <w:rFonts w:ascii="Times New Roman" w:hAnsi="Times New Roman"/>
          <w:sz w:val="24"/>
          <w:szCs w:val="24"/>
        </w:rPr>
        <w:t xml:space="preserve">V novostavbě v místnostech určených dle tabulek místností viz. výkresová část PD je navržena nášlapná vrstva na betonovou mazaninu a </w:t>
      </w:r>
      <w:proofErr w:type="spellStart"/>
      <w:r w:rsidR="00493076" w:rsidRPr="00493076">
        <w:rPr>
          <w:rFonts w:ascii="Times New Roman" w:hAnsi="Times New Roman"/>
          <w:sz w:val="24"/>
          <w:szCs w:val="24"/>
        </w:rPr>
        <w:t>nanopenetrační</w:t>
      </w:r>
      <w:proofErr w:type="spellEnd"/>
      <w:r w:rsidR="00493076" w:rsidRPr="00493076">
        <w:rPr>
          <w:rFonts w:ascii="Times New Roman" w:hAnsi="Times New Roman"/>
          <w:sz w:val="24"/>
          <w:szCs w:val="24"/>
        </w:rPr>
        <w:t xml:space="preserve"> nátěr vinylová podlaha včetně samonivelační stěrky. </w:t>
      </w:r>
    </w:p>
    <w:p w14:paraId="58BCA71E" w14:textId="77777777" w:rsidR="00493076" w:rsidRPr="00493076" w:rsidRDefault="00493076" w:rsidP="005A7E93">
      <w:pPr>
        <w:suppressAutoHyphens/>
        <w:spacing w:after="0"/>
        <w:ind w:firstLine="720"/>
        <w:jc w:val="both"/>
        <w:rPr>
          <w:rFonts w:ascii="Times New Roman" w:hAnsi="Times New Roman"/>
          <w:color w:val="000000"/>
          <w:sz w:val="24"/>
          <w:szCs w:val="24"/>
          <w:lang w:eastAsia="zh-CN"/>
        </w:rPr>
      </w:pPr>
      <w:r w:rsidRPr="00493076">
        <w:rPr>
          <w:rFonts w:ascii="Times New Roman" w:hAnsi="Times New Roman"/>
          <w:sz w:val="24"/>
          <w:szCs w:val="24"/>
        </w:rPr>
        <w:t xml:space="preserve">U vinylové podlahy na očištěnou podkladní vrstvu opatřenou dvousložkovou penetrací bude použito správné stěrky pro nejvyšší zátěž v provozu - sádrová samonivelační hmota, pevnost C40, F10, vhodná pro daný podklad – betonová mazanina. Výše stěrky do 0,5 cm.  Na takto upravený podklad se zrealizuje příslušná nášlapná vrstva. </w:t>
      </w:r>
      <w:r w:rsidRPr="00493076">
        <w:rPr>
          <w:rFonts w:ascii="Times New Roman" w:hAnsi="Times New Roman"/>
          <w:color w:val="000000"/>
          <w:sz w:val="24"/>
          <w:szCs w:val="24"/>
          <w:lang w:eastAsia="zh-CN"/>
        </w:rPr>
        <w:t xml:space="preserve">Pokud bude nutné stěrku přebrušovat, je nutno před pokládkou opět penetrovat vhodnou disperzní penetrací. Následně dojde k instalaci samotné vinylové podlahy. Barvu určí investor dle vzorníku barev. </w:t>
      </w:r>
    </w:p>
    <w:p w14:paraId="58642215" w14:textId="77777777" w:rsidR="00493076" w:rsidRPr="00493076" w:rsidRDefault="00493076" w:rsidP="005A7E93">
      <w:pPr>
        <w:suppressAutoHyphens/>
        <w:spacing w:after="0"/>
        <w:ind w:firstLine="720"/>
        <w:jc w:val="both"/>
        <w:rPr>
          <w:rFonts w:ascii="Times New Roman" w:hAnsi="Times New Roman"/>
          <w:color w:val="000000"/>
          <w:sz w:val="24"/>
          <w:szCs w:val="24"/>
          <w:lang w:eastAsia="zh-CN"/>
        </w:rPr>
      </w:pPr>
      <w:r w:rsidRPr="00493076">
        <w:rPr>
          <w:rFonts w:ascii="Times New Roman" w:hAnsi="Times New Roman"/>
          <w:color w:val="000000"/>
          <w:sz w:val="24"/>
          <w:szCs w:val="24"/>
          <w:lang w:eastAsia="zh-CN"/>
        </w:rPr>
        <w:t xml:space="preserve">Tato nášlapná vrstva bude u jednotlivých místností ve styku se stěnou zakončena </w:t>
      </w:r>
      <w:r w:rsidRPr="00493076">
        <w:rPr>
          <w:rFonts w:ascii="Times New Roman" w:hAnsi="Times New Roman"/>
          <w:b/>
          <w:bCs/>
          <w:color w:val="000000"/>
          <w:sz w:val="24"/>
          <w:szCs w:val="24"/>
          <w:lang w:eastAsia="zh-CN"/>
        </w:rPr>
        <w:t>obvodovými lištami</w:t>
      </w:r>
      <w:r w:rsidRPr="00493076">
        <w:rPr>
          <w:rFonts w:ascii="Times New Roman" w:hAnsi="Times New Roman"/>
          <w:color w:val="000000"/>
          <w:sz w:val="24"/>
          <w:szCs w:val="24"/>
          <w:lang w:eastAsia="zh-CN"/>
        </w:rPr>
        <w:t xml:space="preserve"> (fabiony). Soklové lišty výšky 60 mm budou kotveny ke stěnám včetně systémových prvků (přechodek atd.). Barva lišt bude zvolena adekvátně k barvě vinylové podlahy. Přesný odstín určen na stavbě investorem dle vzorníku barev. </w:t>
      </w:r>
    </w:p>
    <w:p w14:paraId="147C66F5" w14:textId="510B0ECA" w:rsidR="00493076" w:rsidRPr="00493076" w:rsidRDefault="00493076" w:rsidP="005A7E93">
      <w:pPr>
        <w:suppressAutoHyphens/>
        <w:spacing w:after="0"/>
        <w:ind w:firstLine="720"/>
        <w:jc w:val="both"/>
        <w:rPr>
          <w:rFonts w:ascii="Times New Roman" w:hAnsi="Times New Roman"/>
          <w:color w:val="000000"/>
          <w:sz w:val="24"/>
          <w:szCs w:val="24"/>
          <w:lang w:eastAsia="zh-CN"/>
        </w:rPr>
      </w:pPr>
      <w:r w:rsidRPr="00493076">
        <w:rPr>
          <w:rFonts w:ascii="Times New Roman" w:hAnsi="Times New Roman"/>
          <w:color w:val="000000"/>
          <w:sz w:val="24"/>
          <w:szCs w:val="24"/>
          <w:lang w:eastAsia="zh-CN"/>
        </w:rPr>
        <w:t>V objektu jsou navrženy 4 druhy vinylových podlah – VINYL 1 (prostory v </w:t>
      </w:r>
      <w:r w:rsidR="00474FA4">
        <w:rPr>
          <w:rFonts w:ascii="Times New Roman" w:hAnsi="Times New Roman"/>
          <w:color w:val="000000"/>
          <w:sz w:val="24"/>
          <w:szCs w:val="24"/>
          <w:lang w:eastAsia="zh-CN"/>
        </w:rPr>
        <w:t>domá</w:t>
      </w:r>
      <w:r w:rsidR="001707BB">
        <w:rPr>
          <w:rFonts w:ascii="Times New Roman" w:hAnsi="Times New Roman"/>
          <w:color w:val="000000"/>
          <w:sz w:val="24"/>
          <w:szCs w:val="24"/>
          <w:lang w:eastAsia="zh-CN"/>
        </w:rPr>
        <w:t>c</w:t>
      </w:r>
      <w:r w:rsidR="00474FA4">
        <w:rPr>
          <w:rFonts w:ascii="Times New Roman" w:hAnsi="Times New Roman"/>
          <w:color w:val="000000"/>
          <w:sz w:val="24"/>
          <w:szCs w:val="24"/>
          <w:lang w:eastAsia="zh-CN"/>
        </w:rPr>
        <w:t>nostech</w:t>
      </w:r>
      <w:r w:rsidRPr="00493076">
        <w:rPr>
          <w:rFonts w:ascii="Times New Roman" w:hAnsi="Times New Roman"/>
          <w:color w:val="000000"/>
          <w:sz w:val="24"/>
          <w:szCs w:val="24"/>
          <w:lang w:eastAsia="zh-CN"/>
        </w:rPr>
        <w:t xml:space="preserve"> vyjma sociálního zázemí a komor s umístěnými pračkami a sušičkami), VINYL 2 (společné komunikační prostory </w:t>
      </w:r>
      <w:r w:rsidR="00FA61B6">
        <w:rPr>
          <w:rFonts w:ascii="Times New Roman" w:hAnsi="Times New Roman"/>
          <w:color w:val="000000"/>
          <w:sz w:val="24"/>
          <w:szCs w:val="24"/>
          <w:lang w:eastAsia="zh-CN"/>
        </w:rPr>
        <w:t>v</w:t>
      </w:r>
      <w:r w:rsidRPr="00493076">
        <w:rPr>
          <w:rFonts w:ascii="Times New Roman" w:hAnsi="Times New Roman"/>
          <w:color w:val="000000"/>
          <w:sz w:val="24"/>
          <w:szCs w:val="24"/>
          <w:lang w:eastAsia="zh-CN"/>
        </w:rPr>
        <w:t xml:space="preserve"> 1.</w:t>
      </w:r>
      <w:r w:rsidR="00FA61B6">
        <w:rPr>
          <w:rFonts w:ascii="Times New Roman" w:hAnsi="Times New Roman"/>
          <w:color w:val="000000"/>
          <w:sz w:val="24"/>
          <w:szCs w:val="24"/>
          <w:lang w:eastAsia="zh-CN"/>
        </w:rPr>
        <w:t>N</w:t>
      </w:r>
      <w:r w:rsidRPr="00493076">
        <w:rPr>
          <w:rFonts w:ascii="Times New Roman" w:hAnsi="Times New Roman"/>
          <w:color w:val="000000"/>
          <w:sz w:val="24"/>
          <w:szCs w:val="24"/>
          <w:lang w:eastAsia="zh-CN"/>
        </w:rPr>
        <w:t>P</w:t>
      </w:r>
      <w:r w:rsidR="00FA61B6">
        <w:rPr>
          <w:rFonts w:ascii="Times New Roman" w:hAnsi="Times New Roman"/>
          <w:color w:val="000000"/>
          <w:sz w:val="24"/>
          <w:szCs w:val="24"/>
          <w:lang w:eastAsia="zh-CN"/>
        </w:rPr>
        <w:t xml:space="preserve"> a 2.NP</w:t>
      </w:r>
      <w:r w:rsidRPr="00493076">
        <w:rPr>
          <w:rFonts w:ascii="Times New Roman" w:hAnsi="Times New Roman"/>
          <w:color w:val="000000"/>
          <w:sz w:val="24"/>
          <w:szCs w:val="24"/>
          <w:lang w:eastAsia="zh-CN"/>
        </w:rPr>
        <w:t>), VINYL 3 (mokré provozy – sociální zázemí) a VINYL 4 (schodiště)</w:t>
      </w:r>
      <w:r w:rsidR="005A7E93">
        <w:rPr>
          <w:rFonts w:ascii="Times New Roman" w:hAnsi="Times New Roman"/>
          <w:color w:val="000000"/>
          <w:sz w:val="24"/>
          <w:szCs w:val="24"/>
          <w:lang w:eastAsia="zh-CN"/>
        </w:rPr>
        <w:t>.</w:t>
      </w:r>
    </w:p>
    <w:p w14:paraId="03868AFE" w14:textId="77777777" w:rsidR="00493076" w:rsidRPr="00493076" w:rsidRDefault="00493076" w:rsidP="00493076">
      <w:pPr>
        <w:suppressAutoHyphens/>
        <w:spacing w:after="0"/>
        <w:ind w:firstLine="720"/>
        <w:rPr>
          <w:rFonts w:ascii="Times New Roman" w:hAnsi="Times New Roman"/>
          <w:color w:val="000000"/>
          <w:sz w:val="12"/>
          <w:szCs w:val="12"/>
          <w:lang w:eastAsia="zh-CN"/>
        </w:rPr>
      </w:pPr>
    </w:p>
    <w:p w14:paraId="5B8ED869" w14:textId="77777777" w:rsidR="00493076" w:rsidRPr="00493076" w:rsidRDefault="00493076" w:rsidP="00493076">
      <w:pPr>
        <w:spacing w:after="0" w:line="240" w:lineRule="auto"/>
        <w:rPr>
          <w:rFonts w:ascii="Times New Roman" w:hAnsi="Times New Roman"/>
          <w:color w:val="000000"/>
          <w:sz w:val="24"/>
          <w:szCs w:val="24"/>
          <w:u w:val="single"/>
          <w:lang w:eastAsia="zh-CN"/>
        </w:rPr>
      </w:pPr>
      <w:r w:rsidRPr="00493076">
        <w:rPr>
          <w:rFonts w:ascii="Times New Roman" w:hAnsi="Times New Roman"/>
          <w:b/>
          <w:bCs/>
          <w:color w:val="000000"/>
          <w:sz w:val="24"/>
          <w:szCs w:val="24"/>
          <w:u w:val="single"/>
          <w:lang w:eastAsia="zh-CN"/>
        </w:rPr>
        <w:t>Specifikace – VINYL 1</w:t>
      </w:r>
      <w:r w:rsidRPr="00493076">
        <w:rPr>
          <w:rFonts w:ascii="Times New Roman" w:hAnsi="Times New Roman"/>
          <w:color w:val="000000"/>
          <w:sz w:val="24"/>
          <w:szCs w:val="24"/>
          <w:u w:val="single"/>
          <w:lang w:eastAsia="zh-CN"/>
        </w:rPr>
        <w:t xml:space="preserve"> </w:t>
      </w:r>
    </w:p>
    <w:p w14:paraId="12111F72" w14:textId="51A71FDC" w:rsidR="00493076" w:rsidRPr="00493076" w:rsidRDefault="00493076" w:rsidP="00493076">
      <w:pPr>
        <w:spacing w:after="0" w:line="240" w:lineRule="auto"/>
        <w:rPr>
          <w:rFonts w:ascii="Times New Roman" w:hAnsi="Times New Roman"/>
          <w:color w:val="000000"/>
          <w:sz w:val="24"/>
          <w:szCs w:val="24"/>
          <w:u w:val="single"/>
          <w:lang w:eastAsia="zh-CN"/>
        </w:rPr>
      </w:pPr>
      <w:r w:rsidRPr="00493076">
        <w:rPr>
          <w:rFonts w:ascii="Times New Roman" w:hAnsi="Times New Roman"/>
          <w:color w:val="000000"/>
          <w:sz w:val="24"/>
          <w:szCs w:val="24"/>
          <w:u w:val="single"/>
          <w:lang w:eastAsia="zh-CN"/>
        </w:rPr>
        <w:t>(prostory v domácnostech v 1.NP a 2.NP vyjma mokrých provozů):</w:t>
      </w:r>
    </w:p>
    <w:p w14:paraId="35F01016" w14:textId="77777777" w:rsidR="00493076" w:rsidRPr="00493076" w:rsidRDefault="00493076" w:rsidP="00493076">
      <w:pPr>
        <w:spacing w:after="0" w:line="240" w:lineRule="auto"/>
        <w:rPr>
          <w:rFonts w:ascii="Times New Roman" w:eastAsia="Calibri" w:hAnsi="Times New Roman"/>
          <w:sz w:val="24"/>
          <w:szCs w:val="24"/>
          <w:lang w:eastAsia="en-US"/>
        </w:rPr>
      </w:pPr>
      <w:r w:rsidRPr="00493076">
        <w:rPr>
          <w:rFonts w:ascii="Times New Roman" w:eastAsia="Calibri" w:hAnsi="Times New Roman"/>
          <w:sz w:val="24"/>
          <w:szCs w:val="24"/>
          <w:lang w:eastAsia="en-US"/>
        </w:rPr>
        <w:t>- heterogenní PVC bez ftalátů v rolích 2m s dvojitou výztuhou skelným rounem</w:t>
      </w:r>
    </w:p>
    <w:p w14:paraId="55A5F442" w14:textId="77777777" w:rsidR="00493076" w:rsidRPr="00493076" w:rsidRDefault="00493076" w:rsidP="00493076">
      <w:pPr>
        <w:spacing w:after="0" w:line="240" w:lineRule="auto"/>
        <w:rPr>
          <w:rFonts w:ascii="Times New Roman" w:eastAsia="Calibri" w:hAnsi="Times New Roman"/>
          <w:sz w:val="24"/>
          <w:szCs w:val="24"/>
          <w:lang w:eastAsia="en-US"/>
        </w:rPr>
      </w:pPr>
      <w:r w:rsidRPr="00493076">
        <w:rPr>
          <w:rFonts w:ascii="Times New Roman" w:eastAsia="Calibri" w:hAnsi="Times New Roman"/>
          <w:sz w:val="24"/>
          <w:szCs w:val="24"/>
          <w:lang w:eastAsia="en-US"/>
        </w:rPr>
        <w:t>- akustické PVC 19 dB</w:t>
      </w:r>
    </w:p>
    <w:p w14:paraId="5A9860C4" w14:textId="77777777" w:rsidR="00493076" w:rsidRPr="00493076" w:rsidRDefault="00493076" w:rsidP="00493076">
      <w:pPr>
        <w:spacing w:after="0" w:line="240" w:lineRule="auto"/>
        <w:rPr>
          <w:rFonts w:ascii="Times New Roman" w:eastAsia="Calibri" w:hAnsi="Times New Roman"/>
          <w:sz w:val="24"/>
          <w:szCs w:val="24"/>
          <w:lang w:eastAsia="en-US"/>
        </w:rPr>
      </w:pPr>
      <w:r w:rsidRPr="00493076">
        <w:rPr>
          <w:rFonts w:ascii="Times New Roman" w:eastAsia="Calibri" w:hAnsi="Times New Roman"/>
          <w:sz w:val="24"/>
          <w:szCs w:val="24"/>
          <w:lang w:eastAsia="en-US"/>
        </w:rPr>
        <w:t>- LRV 28%</w:t>
      </w:r>
    </w:p>
    <w:p w14:paraId="22C52269" w14:textId="77777777" w:rsidR="00493076" w:rsidRPr="00493076" w:rsidRDefault="00493076" w:rsidP="00493076">
      <w:pPr>
        <w:spacing w:after="0" w:line="240" w:lineRule="auto"/>
        <w:rPr>
          <w:rFonts w:ascii="Times New Roman" w:eastAsia="Calibri" w:hAnsi="Times New Roman"/>
          <w:sz w:val="24"/>
          <w:szCs w:val="24"/>
          <w:lang w:eastAsia="en-US"/>
        </w:rPr>
      </w:pPr>
      <w:r w:rsidRPr="00493076">
        <w:rPr>
          <w:rFonts w:ascii="Times New Roman" w:eastAsia="Calibri" w:hAnsi="Times New Roman"/>
          <w:sz w:val="24"/>
          <w:szCs w:val="24"/>
          <w:lang w:eastAsia="en-US"/>
        </w:rPr>
        <w:t>- celková tloušťka 3,45 mm</w:t>
      </w:r>
    </w:p>
    <w:p w14:paraId="7FC5DC80" w14:textId="77777777" w:rsidR="00493076" w:rsidRPr="00493076" w:rsidRDefault="00493076" w:rsidP="00493076">
      <w:pPr>
        <w:spacing w:after="0" w:line="240" w:lineRule="auto"/>
        <w:rPr>
          <w:rFonts w:ascii="Times New Roman" w:eastAsia="Calibri" w:hAnsi="Times New Roman"/>
          <w:sz w:val="24"/>
          <w:szCs w:val="24"/>
          <w:lang w:eastAsia="en-US"/>
        </w:rPr>
      </w:pPr>
      <w:r w:rsidRPr="00493076">
        <w:rPr>
          <w:rFonts w:ascii="Times New Roman" w:eastAsia="Calibri" w:hAnsi="Times New Roman"/>
          <w:sz w:val="24"/>
          <w:szCs w:val="24"/>
          <w:lang w:eastAsia="en-US"/>
        </w:rPr>
        <w:t>- tloušťka nášlapné vrstvy 0,7 mm</w:t>
      </w:r>
    </w:p>
    <w:p w14:paraId="64A909D7" w14:textId="77777777" w:rsidR="00493076" w:rsidRPr="00493076" w:rsidRDefault="00493076" w:rsidP="00493076">
      <w:pPr>
        <w:spacing w:after="0" w:line="240" w:lineRule="auto"/>
        <w:rPr>
          <w:rFonts w:ascii="Times New Roman" w:eastAsia="Calibri" w:hAnsi="Times New Roman"/>
          <w:sz w:val="24"/>
          <w:szCs w:val="24"/>
          <w:lang w:eastAsia="en-US"/>
        </w:rPr>
      </w:pPr>
      <w:r w:rsidRPr="00493076">
        <w:rPr>
          <w:rFonts w:ascii="Times New Roman" w:eastAsia="Calibri" w:hAnsi="Times New Roman"/>
          <w:sz w:val="24"/>
          <w:szCs w:val="24"/>
          <w:lang w:eastAsia="en-US"/>
        </w:rPr>
        <w:t>-povrchová úprava, která bude zabraňovat růstu bakterii</w:t>
      </w:r>
    </w:p>
    <w:p w14:paraId="43EB7A50" w14:textId="243870E2" w:rsidR="00493076" w:rsidRPr="00493076" w:rsidRDefault="00493076" w:rsidP="00493076">
      <w:pPr>
        <w:spacing w:after="0" w:line="240" w:lineRule="auto"/>
        <w:rPr>
          <w:rFonts w:ascii="Times New Roman" w:eastAsia="Calibri" w:hAnsi="Times New Roman"/>
          <w:sz w:val="24"/>
          <w:szCs w:val="24"/>
          <w:lang w:eastAsia="en-US"/>
        </w:rPr>
      </w:pPr>
      <w:r w:rsidRPr="00493076">
        <w:rPr>
          <w:rFonts w:ascii="Times New Roman" w:eastAsia="Calibri" w:hAnsi="Times New Roman"/>
          <w:sz w:val="24"/>
          <w:szCs w:val="24"/>
          <w:lang w:eastAsia="en-US"/>
        </w:rPr>
        <w:t>- celková hmotnost ISO 23997 – cca 2,830 g/m2</w:t>
      </w:r>
    </w:p>
    <w:p w14:paraId="3BC0168B" w14:textId="77777777" w:rsidR="00493076" w:rsidRPr="00493076" w:rsidRDefault="00493076" w:rsidP="00493076">
      <w:pPr>
        <w:spacing w:after="0" w:line="240" w:lineRule="auto"/>
        <w:rPr>
          <w:rFonts w:ascii="Times New Roman" w:eastAsia="Calibri" w:hAnsi="Times New Roman"/>
          <w:sz w:val="24"/>
          <w:szCs w:val="24"/>
          <w:lang w:eastAsia="en-US"/>
        </w:rPr>
      </w:pPr>
      <w:r w:rsidRPr="00493076">
        <w:rPr>
          <w:rFonts w:ascii="Times New Roman" w:eastAsia="Calibri" w:hAnsi="Times New Roman"/>
          <w:sz w:val="24"/>
          <w:szCs w:val="24"/>
          <w:lang w:eastAsia="en-US"/>
        </w:rPr>
        <w:t>- délka role – 25 m</w:t>
      </w:r>
    </w:p>
    <w:p w14:paraId="532DB746" w14:textId="77777777" w:rsidR="00493076" w:rsidRPr="00493076" w:rsidRDefault="00493076" w:rsidP="00493076">
      <w:pPr>
        <w:spacing w:after="0" w:line="240" w:lineRule="auto"/>
        <w:rPr>
          <w:rFonts w:ascii="Times New Roman" w:eastAsia="Calibri" w:hAnsi="Times New Roman"/>
          <w:sz w:val="24"/>
          <w:szCs w:val="24"/>
          <w:lang w:eastAsia="en-US"/>
        </w:rPr>
      </w:pPr>
      <w:r w:rsidRPr="00493076">
        <w:rPr>
          <w:rFonts w:ascii="Times New Roman" w:eastAsia="Calibri" w:hAnsi="Times New Roman"/>
          <w:sz w:val="24"/>
          <w:szCs w:val="24"/>
          <w:lang w:eastAsia="en-US"/>
        </w:rPr>
        <w:t>- třídy zátěže dle EN 685 jsou 34/42</w:t>
      </w:r>
    </w:p>
    <w:p w14:paraId="1BDCDE09" w14:textId="77777777" w:rsidR="00493076" w:rsidRPr="00493076" w:rsidRDefault="00493076" w:rsidP="00493076">
      <w:pPr>
        <w:spacing w:after="0" w:line="240" w:lineRule="auto"/>
        <w:rPr>
          <w:rFonts w:ascii="Times New Roman" w:eastAsia="Calibri" w:hAnsi="Times New Roman"/>
          <w:sz w:val="24"/>
          <w:szCs w:val="24"/>
          <w:lang w:eastAsia="en-US"/>
        </w:rPr>
      </w:pPr>
      <w:r w:rsidRPr="00493076">
        <w:rPr>
          <w:rFonts w:ascii="Times New Roman" w:eastAsia="Calibri" w:hAnsi="Times New Roman"/>
          <w:sz w:val="24"/>
          <w:szCs w:val="24"/>
          <w:lang w:eastAsia="en-US"/>
        </w:rPr>
        <w:t xml:space="preserve">- </w:t>
      </w:r>
      <w:proofErr w:type="spellStart"/>
      <w:r w:rsidRPr="00493076">
        <w:rPr>
          <w:rFonts w:ascii="Times New Roman" w:eastAsia="Calibri" w:hAnsi="Times New Roman"/>
          <w:sz w:val="24"/>
          <w:szCs w:val="24"/>
          <w:lang w:eastAsia="en-US"/>
        </w:rPr>
        <w:t>protikluznost</w:t>
      </w:r>
      <w:proofErr w:type="spellEnd"/>
      <w:r w:rsidRPr="00493076">
        <w:rPr>
          <w:rFonts w:ascii="Times New Roman" w:eastAsia="Calibri" w:hAnsi="Times New Roman"/>
          <w:sz w:val="24"/>
          <w:szCs w:val="24"/>
          <w:lang w:eastAsia="en-US"/>
        </w:rPr>
        <w:t xml:space="preserve"> μ ≥ 0.30 / R10</w:t>
      </w:r>
    </w:p>
    <w:p w14:paraId="033EBE70" w14:textId="244F452D" w:rsidR="00493076" w:rsidRPr="00493076" w:rsidRDefault="00493076" w:rsidP="00493076">
      <w:pPr>
        <w:spacing w:after="0" w:line="240" w:lineRule="auto"/>
        <w:rPr>
          <w:rFonts w:ascii="Times New Roman" w:eastAsia="Calibri" w:hAnsi="Times New Roman"/>
          <w:sz w:val="24"/>
          <w:szCs w:val="24"/>
          <w:lang w:eastAsia="en-US"/>
        </w:rPr>
      </w:pPr>
      <w:r w:rsidRPr="00493076">
        <w:rPr>
          <w:rFonts w:ascii="Times New Roman" w:eastAsia="Calibri" w:hAnsi="Times New Roman"/>
          <w:sz w:val="24"/>
          <w:szCs w:val="24"/>
          <w:lang w:eastAsia="en-US"/>
        </w:rPr>
        <w:t>- redukce nárazového hluku dle EN ISO 717-2 je 19dB</w:t>
      </w:r>
    </w:p>
    <w:p w14:paraId="191C86E3" w14:textId="77777777" w:rsidR="00493076" w:rsidRPr="00493076" w:rsidRDefault="00493076" w:rsidP="00493076">
      <w:pPr>
        <w:spacing w:after="0" w:line="240" w:lineRule="auto"/>
        <w:rPr>
          <w:rFonts w:ascii="Times New Roman" w:eastAsia="Calibri" w:hAnsi="Times New Roman"/>
          <w:b/>
          <w:bCs/>
          <w:sz w:val="24"/>
          <w:szCs w:val="24"/>
          <w:lang w:eastAsia="en-US"/>
        </w:rPr>
      </w:pPr>
      <w:r w:rsidRPr="00493076">
        <w:rPr>
          <w:rFonts w:ascii="Times New Roman" w:eastAsia="Calibri" w:hAnsi="Times New Roman"/>
          <w:sz w:val="24"/>
          <w:szCs w:val="24"/>
          <w:lang w:eastAsia="en-US"/>
        </w:rPr>
        <w:t xml:space="preserve">- Hluková redukce v prostoru </w:t>
      </w:r>
      <w:proofErr w:type="spellStart"/>
      <w:proofErr w:type="gramStart"/>
      <w:r w:rsidRPr="00493076">
        <w:rPr>
          <w:rFonts w:ascii="Times New Roman" w:eastAsia="Calibri" w:hAnsi="Times New Roman"/>
          <w:sz w:val="24"/>
          <w:szCs w:val="24"/>
          <w:lang w:eastAsia="en-US"/>
        </w:rPr>
        <w:t>Ln,e</w:t>
      </w:r>
      <w:proofErr w:type="gramEnd"/>
      <w:r w:rsidRPr="00493076">
        <w:rPr>
          <w:rFonts w:ascii="Times New Roman" w:eastAsia="Calibri" w:hAnsi="Times New Roman"/>
          <w:sz w:val="24"/>
          <w:szCs w:val="24"/>
          <w:lang w:eastAsia="en-US"/>
        </w:rPr>
        <w:t>,w</w:t>
      </w:r>
      <w:proofErr w:type="spellEnd"/>
      <w:r w:rsidRPr="00493076">
        <w:rPr>
          <w:rFonts w:ascii="Times New Roman" w:eastAsia="Calibri" w:hAnsi="Times New Roman"/>
          <w:sz w:val="24"/>
          <w:szCs w:val="24"/>
          <w:lang w:eastAsia="en-US"/>
        </w:rPr>
        <w:t xml:space="preserve"> &lt; 65 dB, Třída A</w:t>
      </w:r>
    </w:p>
    <w:p w14:paraId="766F6EC8" w14:textId="77777777" w:rsidR="00493076" w:rsidRPr="00493076" w:rsidRDefault="00493076" w:rsidP="00493076">
      <w:pPr>
        <w:spacing w:after="0" w:line="240" w:lineRule="auto"/>
        <w:rPr>
          <w:rFonts w:ascii="Times New Roman" w:eastAsia="Calibri" w:hAnsi="Times New Roman"/>
          <w:sz w:val="24"/>
          <w:szCs w:val="24"/>
          <w:lang w:eastAsia="en-US"/>
        </w:rPr>
      </w:pPr>
      <w:r w:rsidRPr="00493076">
        <w:rPr>
          <w:rFonts w:ascii="Times New Roman" w:eastAsia="Calibri" w:hAnsi="Times New Roman"/>
          <w:sz w:val="24"/>
          <w:szCs w:val="24"/>
          <w:lang w:eastAsia="en-US"/>
        </w:rPr>
        <w:t>- hodnota zbytkového otlaku dle EN 433 je 0,06 mm</w:t>
      </w:r>
    </w:p>
    <w:p w14:paraId="2BF9E7F7" w14:textId="77777777" w:rsidR="00493076" w:rsidRPr="00493076" w:rsidRDefault="00493076" w:rsidP="00493076">
      <w:pPr>
        <w:spacing w:after="0" w:line="240" w:lineRule="auto"/>
        <w:rPr>
          <w:rFonts w:ascii="Times New Roman" w:eastAsia="Calibri" w:hAnsi="Times New Roman"/>
          <w:sz w:val="24"/>
          <w:szCs w:val="24"/>
          <w:lang w:eastAsia="en-US"/>
        </w:rPr>
      </w:pPr>
      <w:r w:rsidRPr="00493076">
        <w:rPr>
          <w:rFonts w:ascii="Times New Roman" w:eastAsia="Calibri" w:hAnsi="Times New Roman"/>
          <w:sz w:val="24"/>
          <w:szCs w:val="24"/>
          <w:lang w:eastAsia="en-US"/>
        </w:rPr>
        <w:lastRenderedPageBreak/>
        <w:t>- rozměrová stálost dle EN 434 je &lt;0,05%</w:t>
      </w:r>
    </w:p>
    <w:p w14:paraId="2D44CB91" w14:textId="77777777" w:rsidR="00493076" w:rsidRPr="00493076" w:rsidRDefault="00493076" w:rsidP="00493076">
      <w:pPr>
        <w:spacing w:after="0" w:line="240" w:lineRule="auto"/>
        <w:rPr>
          <w:rFonts w:ascii="Times New Roman" w:eastAsia="Calibri" w:hAnsi="Times New Roman"/>
          <w:sz w:val="24"/>
          <w:szCs w:val="24"/>
          <w:lang w:eastAsia="en-US"/>
        </w:rPr>
      </w:pPr>
      <w:r w:rsidRPr="00493076">
        <w:rPr>
          <w:rFonts w:ascii="Times New Roman" w:eastAsia="Calibri" w:hAnsi="Times New Roman"/>
          <w:sz w:val="24"/>
          <w:szCs w:val="24"/>
          <w:lang w:eastAsia="en-US"/>
        </w:rPr>
        <w:t>- odolnost vůči opotřebení dle EN 660-1 je třída T</w:t>
      </w:r>
    </w:p>
    <w:p w14:paraId="4342558A" w14:textId="77777777" w:rsidR="00493076" w:rsidRPr="00493076" w:rsidRDefault="00493076" w:rsidP="00493076">
      <w:pPr>
        <w:spacing w:after="0" w:line="240" w:lineRule="auto"/>
        <w:rPr>
          <w:rFonts w:ascii="Times New Roman" w:eastAsia="Calibri" w:hAnsi="Times New Roman"/>
          <w:sz w:val="24"/>
          <w:szCs w:val="24"/>
          <w:lang w:eastAsia="en-US"/>
        </w:rPr>
      </w:pPr>
      <w:r w:rsidRPr="00493076">
        <w:rPr>
          <w:rFonts w:ascii="Times New Roman" w:eastAsia="Calibri" w:hAnsi="Times New Roman"/>
          <w:sz w:val="24"/>
          <w:szCs w:val="24"/>
          <w:lang w:eastAsia="en-US"/>
        </w:rPr>
        <w:t xml:space="preserve">- reakce na oheň dle EN 13501-1 třída </w:t>
      </w:r>
      <w:proofErr w:type="spellStart"/>
      <w:r w:rsidRPr="00493076">
        <w:rPr>
          <w:rFonts w:ascii="Times New Roman" w:eastAsia="Calibri" w:hAnsi="Times New Roman"/>
          <w:sz w:val="24"/>
          <w:szCs w:val="24"/>
          <w:lang w:eastAsia="en-US"/>
        </w:rPr>
        <w:t>Bfl</w:t>
      </w:r>
      <w:proofErr w:type="spellEnd"/>
      <w:r w:rsidRPr="00493076">
        <w:rPr>
          <w:rFonts w:ascii="Times New Roman" w:eastAsia="Calibri" w:hAnsi="Times New Roman"/>
          <w:sz w:val="24"/>
          <w:szCs w:val="24"/>
          <w:lang w:eastAsia="en-US"/>
        </w:rPr>
        <w:t xml:space="preserve"> - s1, L, NCS</w:t>
      </w:r>
    </w:p>
    <w:p w14:paraId="62D85D22" w14:textId="77777777" w:rsidR="00493076" w:rsidRPr="00493076" w:rsidRDefault="00493076" w:rsidP="00493076">
      <w:pPr>
        <w:spacing w:after="0" w:line="240" w:lineRule="auto"/>
        <w:rPr>
          <w:rFonts w:ascii="Times New Roman" w:eastAsia="Calibri" w:hAnsi="Times New Roman"/>
          <w:sz w:val="24"/>
          <w:szCs w:val="24"/>
          <w:lang w:eastAsia="en-US"/>
        </w:rPr>
      </w:pPr>
      <w:r w:rsidRPr="00493076">
        <w:rPr>
          <w:rFonts w:ascii="Times New Roman" w:eastAsia="Calibri" w:hAnsi="Times New Roman"/>
          <w:sz w:val="24"/>
          <w:szCs w:val="24"/>
          <w:lang w:eastAsia="en-US"/>
        </w:rPr>
        <w:t>- stálobarevnost dle ISO 105-B02 je ≥ 7</w:t>
      </w:r>
    </w:p>
    <w:p w14:paraId="2179BE91" w14:textId="101D963C" w:rsidR="00493076" w:rsidRDefault="00493076" w:rsidP="00493076">
      <w:pPr>
        <w:spacing w:after="0" w:line="240" w:lineRule="auto"/>
        <w:rPr>
          <w:rFonts w:ascii="Times New Roman" w:eastAsia="Calibri" w:hAnsi="Times New Roman"/>
          <w:sz w:val="24"/>
          <w:szCs w:val="24"/>
          <w:lang w:eastAsia="en-US"/>
        </w:rPr>
      </w:pPr>
      <w:r w:rsidRPr="00493076">
        <w:rPr>
          <w:rFonts w:ascii="Times New Roman" w:eastAsia="Calibri" w:hAnsi="Times New Roman"/>
          <w:sz w:val="24"/>
          <w:szCs w:val="24"/>
          <w:lang w:eastAsia="en-US"/>
        </w:rPr>
        <w:t xml:space="preserve">- chemická odolnost EN – ISO 26987 – vynikající </w:t>
      </w:r>
    </w:p>
    <w:p w14:paraId="6C867F71" w14:textId="77777777" w:rsidR="0063522A" w:rsidRPr="00493076" w:rsidRDefault="0063522A" w:rsidP="00493076">
      <w:pPr>
        <w:spacing w:after="0" w:line="240" w:lineRule="auto"/>
        <w:rPr>
          <w:rFonts w:ascii="Times New Roman" w:eastAsia="Calibri" w:hAnsi="Times New Roman"/>
          <w:sz w:val="24"/>
          <w:szCs w:val="24"/>
          <w:lang w:eastAsia="en-US"/>
        </w:rPr>
      </w:pPr>
    </w:p>
    <w:p w14:paraId="569072A7" w14:textId="77777777" w:rsidR="00493076" w:rsidRPr="00493076" w:rsidRDefault="00493076" w:rsidP="00493076">
      <w:pPr>
        <w:spacing w:before="140" w:after="0" w:line="240" w:lineRule="auto"/>
        <w:rPr>
          <w:rFonts w:ascii="Times New Roman" w:hAnsi="Times New Roman"/>
          <w:color w:val="000000"/>
          <w:sz w:val="24"/>
          <w:szCs w:val="24"/>
          <w:u w:val="single"/>
          <w:lang w:eastAsia="zh-CN"/>
        </w:rPr>
      </w:pPr>
      <w:r w:rsidRPr="00493076">
        <w:rPr>
          <w:rFonts w:ascii="Times New Roman" w:hAnsi="Times New Roman"/>
          <w:b/>
          <w:bCs/>
          <w:color w:val="000000"/>
          <w:sz w:val="24"/>
          <w:szCs w:val="24"/>
          <w:u w:val="single"/>
          <w:lang w:eastAsia="zh-CN"/>
        </w:rPr>
        <w:t>Specifikace – VINYL 2</w:t>
      </w:r>
      <w:r w:rsidRPr="00493076">
        <w:rPr>
          <w:rFonts w:ascii="Times New Roman" w:hAnsi="Times New Roman"/>
          <w:color w:val="000000"/>
          <w:sz w:val="24"/>
          <w:szCs w:val="24"/>
          <w:u w:val="single"/>
          <w:lang w:eastAsia="zh-CN"/>
        </w:rPr>
        <w:t xml:space="preserve"> </w:t>
      </w:r>
    </w:p>
    <w:p w14:paraId="7E8B506C" w14:textId="64FAC109" w:rsidR="00493076" w:rsidRPr="00493076" w:rsidRDefault="00493076" w:rsidP="00493076">
      <w:pPr>
        <w:spacing w:after="0" w:line="240" w:lineRule="auto"/>
        <w:rPr>
          <w:rFonts w:ascii="Times New Roman" w:hAnsi="Times New Roman"/>
          <w:color w:val="000000"/>
          <w:sz w:val="24"/>
          <w:szCs w:val="24"/>
          <w:u w:val="single"/>
          <w:lang w:eastAsia="zh-CN"/>
        </w:rPr>
      </w:pPr>
      <w:r w:rsidRPr="00493076">
        <w:rPr>
          <w:rFonts w:ascii="Times New Roman" w:hAnsi="Times New Roman"/>
          <w:color w:val="000000"/>
          <w:sz w:val="24"/>
          <w:szCs w:val="24"/>
          <w:u w:val="single"/>
          <w:lang w:eastAsia="zh-CN"/>
        </w:rPr>
        <w:t>(společné komunikační prostory v 1.</w:t>
      </w:r>
      <w:r w:rsidR="00322361">
        <w:rPr>
          <w:rFonts w:ascii="Times New Roman" w:hAnsi="Times New Roman"/>
          <w:color w:val="000000"/>
          <w:sz w:val="24"/>
          <w:szCs w:val="24"/>
          <w:u w:val="single"/>
          <w:lang w:eastAsia="zh-CN"/>
        </w:rPr>
        <w:t>N</w:t>
      </w:r>
      <w:r w:rsidRPr="00493076">
        <w:rPr>
          <w:rFonts w:ascii="Times New Roman" w:hAnsi="Times New Roman"/>
          <w:color w:val="000000"/>
          <w:sz w:val="24"/>
          <w:szCs w:val="24"/>
          <w:u w:val="single"/>
          <w:lang w:eastAsia="zh-CN"/>
        </w:rPr>
        <w:t>P</w:t>
      </w:r>
      <w:r w:rsidR="00322361">
        <w:rPr>
          <w:rFonts w:ascii="Times New Roman" w:hAnsi="Times New Roman"/>
          <w:color w:val="000000"/>
          <w:sz w:val="24"/>
          <w:szCs w:val="24"/>
          <w:u w:val="single"/>
          <w:lang w:eastAsia="zh-CN"/>
        </w:rPr>
        <w:t xml:space="preserve"> a 2.NP</w:t>
      </w:r>
      <w:r w:rsidRPr="00493076">
        <w:rPr>
          <w:rFonts w:ascii="Times New Roman" w:hAnsi="Times New Roman"/>
          <w:color w:val="000000"/>
          <w:sz w:val="24"/>
          <w:szCs w:val="24"/>
          <w:u w:val="single"/>
          <w:lang w:eastAsia="zh-CN"/>
        </w:rPr>
        <w:t>):</w:t>
      </w:r>
    </w:p>
    <w:p w14:paraId="419944AF" w14:textId="77777777" w:rsidR="00493076" w:rsidRPr="00493076" w:rsidRDefault="00493076" w:rsidP="00493076">
      <w:pPr>
        <w:spacing w:after="0" w:line="240" w:lineRule="auto"/>
        <w:rPr>
          <w:rFonts w:ascii="Times New Roman" w:eastAsia="Calibri" w:hAnsi="Times New Roman"/>
          <w:sz w:val="24"/>
          <w:szCs w:val="24"/>
          <w:lang w:eastAsia="en-US"/>
        </w:rPr>
      </w:pPr>
      <w:r w:rsidRPr="00493076">
        <w:rPr>
          <w:rFonts w:ascii="Times New Roman" w:eastAsia="Calibri" w:hAnsi="Times New Roman"/>
          <w:sz w:val="24"/>
          <w:szCs w:val="24"/>
          <w:lang w:eastAsia="en-US"/>
        </w:rPr>
        <w:t>- heterogenní PVC bez ftalátů v rolích 2m s dvojitou výztuhou skelným rounem</w:t>
      </w:r>
    </w:p>
    <w:p w14:paraId="2FECB462" w14:textId="77777777" w:rsidR="00493076" w:rsidRPr="00493076" w:rsidRDefault="00493076" w:rsidP="00493076">
      <w:pPr>
        <w:spacing w:after="0" w:line="240" w:lineRule="auto"/>
        <w:rPr>
          <w:rFonts w:ascii="Times New Roman" w:eastAsia="Calibri" w:hAnsi="Times New Roman"/>
          <w:sz w:val="24"/>
          <w:szCs w:val="24"/>
          <w:lang w:eastAsia="en-US"/>
        </w:rPr>
      </w:pPr>
      <w:r w:rsidRPr="00493076">
        <w:rPr>
          <w:rFonts w:ascii="Times New Roman" w:eastAsia="Calibri" w:hAnsi="Times New Roman"/>
          <w:sz w:val="24"/>
          <w:szCs w:val="24"/>
          <w:lang w:eastAsia="en-US"/>
        </w:rPr>
        <w:t>- akustické PVC 19 dB</w:t>
      </w:r>
    </w:p>
    <w:p w14:paraId="26D0E008" w14:textId="77777777" w:rsidR="00493076" w:rsidRPr="00493076" w:rsidRDefault="00493076" w:rsidP="00493076">
      <w:pPr>
        <w:spacing w:after="0" w:line="240" w:lineRule="auto"/>
        <w:rPr>
          <w:rFonts w:ascii="Times New Roman" w:eastAsia="Calibri" w:hAnsi="Times New Roman"/>
          <w:sz w:val="24"/>
          <w:szCs w:val="24"/>
          <w:lang w:eastAsia="en-US"/>
        </w:rPr>
      </w:pPr>
      <w:r w:rsidRPr="00493076">
        <w:rPr>
          <w:rFonts w:ascii="Times New Roman" w:eastAsia="Calibri" w:hAnsi="Times New Roman"/>
          <w:sz w:val="24"/>
          <w:szCs w:val="24"/>
          <w:lang w:eastAsia="en-US"/>
        </w:rPr>
        <w:t>- LRV 26%</w:t>
      </w:r>
    </w:p>
    <w:p w14:paraId="362F50DF" w14:textId="77777777" w:rsidR="00493076" w:rsidRPr="00493076" w:rsidRDefault="00493076" w:rsidP="00493076">
      <w:pPr>
        <w:spacing w:after="0" w:line="240" w:lineRule="auto"/>
        <w:rPr>
          <w:rFonts w:ascii="Times New Roman" w:eastAsia="Calibri" w:hAnsi="Times New Roman"/>
          <w:sz w:val="24"/>
          <w:szCs w:val="24"/>
          <w:lang w:eastAsia="en-US"/>
        </w:rPr>
      </w:pPr>
      <w:r w:rsidRPr="00493076">
        <w:rPr>
          <w:rFonts w:ascii="Times New Roman" w:eastAsia="Calibri" w:hAnsi="Times New Roman"/>
          <w:sz w:val="24"/>
          <w:szCs w:val="24"/>
          <w:lang w:eastAsia="en-US"/>
        </w:rPr>
        <w:t>- celková tloušťka 3,45 mm</w:t>
      </w:r>
    </w:p>
    <w:p w14:paraId="503E5D2B" w14:textId="77777777" w:rsidR="00493076" w:rsidRPr="00493076" w:rsidRDefault="00493076" w:rsidP="00493076">
      <w:pPr>
        <w:spacing w:after="0" w:line="240" w:lineRule="auto"/>
        <w:rPr>
          <w:rFonts w:ascii="Times New Roman" w:eastAsia="Calibri" w:hAnsi="Times New Roman"/>
          <w:sz w:val="24"/>
          <w:szCs w:val="24"/>
          <w:lang w:eastAsia="en-US"/>
        </w:rPr>
      </w:pPr>
      <w:r w:rsidRPr="00493076">
        <w:rPr>
          <w:rFonts w:ascii="Times New Roman" w:eastAsia="Calibri" w:hAnsi="Times New Roman"/>
          <w:sz w:val="24"/>
          <w:szCs w:val="24"/>
          <w:lang w:eastAsia="en-US"/>
        </w:rPr>
        <w:t>- tloušťka nášlapné vrstvy 0,7 mm</w:t>
      </w:r>
    </w:p>
    <w:p w14:paraId="03891284" w14:textId="77777777" w:rsidR="00493076" w:rsidRPr="00493076" w:rsidRDefault="00493076" w:rsidP="00493076">
      <w:pPr>
        <w:spacing w:after="0" w:line="240" w:lineRule="auto"/>
        <w:rPr>
          <w:rFonts w:ascii="Times New Roman" w:eastAsia="Calibri" w:hAnsi="Times New Roman"/>
          <w:sz w:val="24"/>
          <w:szCs w:val="24"/>
          <w:lang w:eastAsia="en-US"/>
        </w:rPr>
      </w:pPr>
      <w:r w:rsidRPr="00493076">
        <w:rPr>
          <w:rFonts w:ascii="Times New Roman" w:eastAsia="Calibri" w:hAnsi="Times New Roman"/>
          <w:sz w:val="24"/>
          <w:szCs w:val="24"/>
          <w:lang w:eastAsia="en-US"/>
        </w:rPr>
        <w:t>-povrchová úprava, která bude zabraňovat růstu bakterii</w:t>
      </w:r>
    </w:p>
    <w:p w14:paraId="3C9807E7" w14:textId="5A1928D4" w:rsidR="00493076" w:rsidRPr="00493076" w:rsidRDefault="00493076" w:rsidP="00493076">
      <w:pPr>
        <w:spacing w:after="0" w:line="240" w:lineRule="auto"/>
        <w:rPr>
          <w:rFonts w:ascii="Times New Roman" w:eastAsia="Calibri" w:hAnsi="Times New Roman"/>
          <w:sz w:val="24"/>
          <w:szCs w:val="24"/>
          <w:lang w:eastAsia="en-US"/>
        </w:rPr>
      </w:pPr>
      <w:r w:rsidRPr="00493076">
        <w:rPr>
          <w:rFonts w:ascii="Times New Roman" w:eastAsia="Calibri" w:hAnsi="Times New Roman"/>
          <w:sz w:val="24"/>
          <w:szCs w:val="24"/>
          <w:lang w:eastAsia="en-US"/>
        </w:rPr>
        <w:t>- celková hmotnost ISO 23997 – cca 2,830 g/m2</w:t>
      </w:r>
    </w:p>
    <w:p w14:paraId="2F73FA5E" w14:textId="77777777" w:rsidR="00493076" w:rsidRPr="00493076" w:rsidRDefault="00493076" w:rsidP="00493076">
      <w:pPr>
        <w:spacing w:after="0" w:line="240" w:lineRule="auto"/>
        <w:rPr>
          <w:rFonts w:ascii="Times New Roman" w:eastAsia="Calibri" w:hAnsi="Times New Roman"/>
          <w:sz w:val="24"/>
          <w:szCs w:val="24"/>
          <w:lang w:eastAsia="en-US"/>
        </w:rPr>
      </w:pPr>
      <w:r w:rsidRPr="00493076">
        <w:rPr>
          <w:rFonts w:ascii="Times New Roman" w:eastAsia="Calibri" w:hAnsi="Times New Roman"/>
          <w:sz w:val="24"/>
          <w:szCs w:val="24"/>
          <w:lang w:eastAsia="en-US"/>
        </w:rPr>
        <w:t>- délka role – 25 m</w:t>
      </w:r>
    </w:p>
    <w:p w14:paraId="0F58ACA3" w14:textId="77777777" w:rsidR="00493076" w:rsidRPr="00493076" w:rsidRDefault="00493076" w:rsidP="00493076">
      <w:pPr>
        <w:spacing w:after="0" w:line="240" w:lineRule="auto"/>
        <w:rPr>
          <w:rFonts w:ascii="Times New Roman" w:eastAsia="Calibri" w:hAnsi="Times New Roman"/>
          <w:sz w:val="24"/>
          <w:szCs w:val="24"/>
          <w:lang w:eastAsia="en-US"/>
        </w:rPr>
      </w:pPr>
      <w:r w:rsidRPr="00493076">
        <w:rPr>
          <w:rFonts w:ascii="Times New Roman" w:eastAsia="Calibri" w:hAnsi="Times New Roman"/>
          <w:sz w:val="24"/>
          <w:szCs w:val="24"/>
          <w:lang w:eastAsia="en-US"/>
        </w:rPr>
        <w:t>- třídy zátěže dle EN 685 jsou 34/42</w:t>
      </w:r>
    </w:p>
    <w:p w14:paraId="57E39D70" w14:textId="77777777" w:rsidR="00493076" w:rsidRPr="00493076" w:rsidRDefault="00493076" w:rsidP="00493076">
      <w:pPr>
        <w:spacing w:after="0" w:line="240" w:lineRule="auto"/>
        <w:rPr>
          <w:rFonts w:ascii="Times New Roman" w:eastAsia="Calibri" w:hAnsi="Times New Roman"/>
          <w:sz w:val="24"/>
          <w:szCs w:val="24"/>
          <w:lang w:eastAsia="en-US"/>
        </w:rPr>
      </w:pPr>
      <w:r w:rsidRPr="00493076">
        <w:rPr>
          <w:rFonts w:ascii="Times New Roman" w:eastAsia="Calibri" w:hAnsi="Times New Roman"/>
          <w:sz w:val="24"/>
          <w:szCs w:val="24"/>
          <w:lang w:eastAsia="en-US"/>
        </w:rPr>
        <w:t xml:space="preserve">- </w:t>
      </w:r>
      <w:proofErr w:type="spellStart"/>
      <w:r w:rsidRPr="00493076">
        <w:rPr>
          <w:rFonts w:ascii="Times New Roman" w:eastAsia="Calibri" w:hAnsi="Times New Roman"/>
          <w:sz w:val="24"/>
          <w:szCs w:val="24"/>
          <w:lang w:eastAsia="en-US"/>
        </w:rPr>
        <w:t>protikluznost</w:t>
      </w:r>
      <w:proofErr w:type="spellEnd"/>
      <w:r w:rsidRPr="00493076">
        <w:rPr>
          <w:rFonts w:ascii="Times New Roman" w:eastAsia="Calibri" w:hAnsi="Times New Roman"/>
          <w:sz w:val="24"/>
          <w:szCs w:val="24"/>
          <w:lang w:eastAsia="en-US"/>
        </w:rPr>
        <w:t xml:space="preserve"> μ ≥ 0.30 / R10</w:t>
      </w:r>
    </w:p>
    <w:p w14:paraId="521BC2AE" w14:textId="12402D3A" w:rsidR="00493076" w:rsidRPr="00493076" w:rsidRDefault="00493076" w:rsidP="00493076">
      <w:pPr>
        <w:spacing w:after="0" w:line="240" w:lineRule="auto"/>
        <w:rPr>
          <w:rFonts w:ascii="Times New Roman" w:eastAsia="Calibri" w:hAnsi="Times New Roman"/>
          <w:sz w:val="24"/>
          <w:szCs w:val="24"/>
          <w:lang w:eastAsia="en-US"/>
        </w:rPr>
      </w:pPr>
      <w:r w:rsidRPr="00493076">
        <w:rPr>
          <w:rFonts w:ascii="Times New Roman" w:eastAsia="Calibri" w:hAnsi="Times New Roman"/>
          <w:sz w:val="24"/>
          <w:szCs w:val="24"/>
          <w:lang w:eastAsia="en-US"/>
        </w:rPr>
        <w:t>- redukce nárazového hluku dle EN ISO 717-2 je 19dB</w:t>
      </w:r>
    </w:p>
    <w:p w14:paraId="0E0863C2" w14:textId="77777777" w:rsidR="00493076" w:rsidRPr="00493076" w:rsidRDefault="00493076" w:rsidP="00493076">
      <w:pPr>
        <w:spacing w:after="0" w:line="240" w:lineRule="auto"/>
        <w:rPr>
          <w:rFonts w:ascii="Times New Roman" w:eastAsia="Calibri" w:hAnsi="Times New Roman"/>
          <w:b/>
          <w:bCs/>
          <w:sz w:val="24"/>
          <w:szCs w:val="24"/>
          <w:lang w:eastAsia="en-US"/>
        </w:rPr>
      </w:pPr>
      <w:r w:rsidRPr="00493076">
        <w:rPr>
          <w:rFonts w:ascii="Times New Roman" w:eastAsia="Calibri" w:hAnsi="Times New Roman"/>
          <w:sz w:val="24"/>
          <w:szCs w:val="24"/>
          <w:lang w:eastAsia="en-US"/>
        </w:rPr>
        <w:t xml:space="preserve">- hluková redukce v prostoru </w:t>
      </w:r>
      <w:proofErr w:type="spellStart"/>
      <w:proofErr w:type="gramStart"/>
      <w:r w:rsidRPr="00493076">
        <w:rPr>
          <w:rFonts w:ascii="Times New Roman" w:eastAsia="Calibri" w:hAnsi="Times New Roman"/>
          <w:sz w:val="24"/>
          <w:szCs w:val="24"/>
          <w:lang w:eastAsia="en-US"/>
        </w:rPr>
        <w:t>Ln,e</w:t>
      </w:r>
      <w:proofErr w:type="gramEnd"/>
      <w:r w:rsidRPr="00493076">
        <w:rPr>
          <w:rFonts w:ascii="Times New Roman" w:eastAsia="Calibri" w:hAnsi="Times New Roman"/>
          <w:sz w:val="24"/>
          <w:szCs w:val="24"/>
          <w:lang w:eastAsia="en-US"/>
        </w:rPr>
        <w:t>,w</w:t>
      </w:r>
      <w:proofErr w:type="spellEnd"/>
      <w:r w:rsidRPr="00493076">
        <w:rPr>
          <w:rFonts w:ascii="Times New Roman" w:eastAsia="Calibri" w:hAnsi="Times New Roman"/>
          <w:sz w:val="24"/>
          <w:szCs w:val="24"/>
          <w:lang w:eastAsia="en-US"/>
        </w:rPr>
        <w:t xml:space="preserve"> &lt; 65 dB, Třída A</w:t>
      </w:r>
    </w:p>
    <w:p w14:paraId="72E7B515" w14:textId="77777777" w:rsidR="00493076" w:rsidRPr="00493076" w:rsidRDefault="00493076" w:rsidP="00493076">
      <w:pPr>
        <w:spacing w:after="0" w:line="240" w:lineRule="auto"/>
        <w:rPr>
          <w:rFonts w:ascii="Times New Roman" w:eastAsia="Calibri" w:hAnsi="Times New Roman"/>
          <w:sz w:val="24"/>
          <w:szCs w:val="24"/>
          <w:lang w:eastAsia="en-US"/>
        </w:rPr>
      </w:pPr>
      <w:r w:rsidRPr="00493076">
        <w:rPr>
          <w:rFonts w:ascii="Times New Roman" w:eastAsia="Calibri" w:hAnsi="Times New Roman"/>
          <w:sz w:val="24"/>
          <w:szCs w:val="24"/>
          <w:lang w:eastAsia="en-US"/>
        </w:rPr>
        <w:t>- hodnota zbytkového otlaku dle EN 433 je 0,06 mm</w:t>
      </w:r>
    </w:p>
    <w:p w14:paraId="3E1ADBE4" w14:textId="77777777" w:rsidR="00493076" w:rsidRPr="00493076" w:rsidRDefault="00493076" w:rsidP="00493076">
      <w:pPr>
        <w:spacing w:after="0" w:line="240" w:lineRule="auto"/>
        <w:rPr>
          <w:rFonts w:ascii="Times New Roman" w:eastAsia="Calibri" w:hAnsi="Times New Roman"/>
          <w:sz w:val="24"/>
          <w:szCs w:val="24"/>
          <w:lang w:eastAsia="en-US"/>
        </w:rPr>
      </w:pPr>
      <w:r w:rsidRPr="00493076">
        <w:rPr>
          <w:rFonts w:ascii="Times New Roman" w:eastAsia="Calibri" w:hAnsi="Times New Roman"/>
          <w:sz w:val="24"/>
          <w:szCs w:val="24"/>
          <w:lang w:eastAsia="en-US"/>
        </w:rPr>
        <w:t>- rozměrová stálost dle EN 434 je &lt;0,05%</w:t>
      </w:r>
    </w:p>
    <w:p w14:paraId="27729E02" w14:textId="77777777" w:rsidR="00493076" w:rsidRPr="00493076" w:rsidRDefault="00493076" w:rsidP="00493076">
      <w:pPr>
        <w:spacing w:after="0" w:line="240" w:lineRule="auto"/>
        <w:rPr>
          <w:rFonts w:ascii="Times New Roman" w:eastAsia="Calibri" w:hAnsi="Times New Roman"/>
          <w:sz w:val="24"/>
          <w:szCs w:val="24"/>
          <w:lang w:eastAsia="en-US"/>
        </w:rPr>
      </w:pPr>
      <w:r w:rsidRPr="00493076">
        <w:rPr>
          <w:rFonts w:ascii="Times New Roman" w:eastAsia="Calibri" w:hAnsi="Times New Roman"/>
          <w:sz w:val="24"/>
          <w:szCs w:val="24"/>
          <w:lang w:eastAsia="en-US"/>
        </w:rPr>
        <w:t>- odolnost vůči opotřebení dle EN 660-1 je třída T</w:t>
      </w:r>
    </w:p>
    <w:p w14:paraId="732486F1" w14:textId="77777777" w:rsidR="00493076" w:rsidRPr="00493076" w:rsidRDefault="00493076" w:rsidP="00493076">
      <w:pPr>
        <w:spacing w:after="0" w:line="240" w:lineRule="auto"/>
        <w:rPr>
          <w:rFonts w:ascii="Times New Roman" w:eastAsia="Calibri" w:hAnsi="Times New Roman"/>
          <w:sz w:val="24"/>
          <w:szCs w:val="24"/>
          <w:lang w:eastAsia="en-US"/>
        </w:rPr>
      </w:pPr>
      <w:r w:rsidRPr="00493076">
        <w:rPr>
          <w:rFonts w:ascii="Times New Roman" w:eastAsia="Calibri" w:hAnsi="Times New Roman"/>
          <w:sz w:val="24"/>
          <w:szCs w:val="24"/>
          <w:lang w:eastAsia="en-US"/>
        </w:rPr>
        <w:t xml:space="preserve">- reakce na oheň dle EN 13501-1 třída </w:t>
      </w:r>
      <w:proofErr w:type="spellStart"/>
      <w:r w:rsidRPr="00493076">
        <w:rPr>
          <w:rFonts w:ascii="Times New Roman" w:eastAsia="Calibri" w:hAnsi="Times New Roman"/>
          <w:sz w:val="24"/>
          <w:szCs w:val="24"/>
          <w:lang w:eastAsia="en-US"/>
        </w:rPr>
        <w:t>Bfl</w:t>
      </w:r>
      <w:proofErr w:type="spellEnd"/>
      <w:r w:rsidRPr="00493076">
        <w:rPr>
          <w:rFonts w:ascii="Times New Roman" w:eastAsia="Calibri" w:hAnsi="Times New Roman"/>
          <w:sz w:val="24"/>
          <w:szCs w:val="24"/>
          <w:lang w:eastAsia="en-US"/>
        </w:rPr>
        <w:t xml:space="preserve"> - s1, L, NCS</w:t>
      </w:r>
    </w:p>
    <w:p w14:paraId="5B59D20C" w14:textId="77777777" w:rsidR="00493076" w:rsidRPr="00493076" w:rsidRDefault="00493076" w:rsidP="00493076">
      <w:pPr>
        <w:spacing w:after="0" w:line="240" w:lineRule="auto"/>
        <w:rPr>
          <w:rFonts w:ascii="Times New Roman" w:eastAsia="Calibri" w:hAnsi="Times New Roman"/>
          <w:sz w:val="24"/>
          <w:szCs w:val="24"/>
          <w:lang w:eastAsia="en-US"/>
        </w:rPr>
      </w:pPr>
      <w:r w:rsidRPr="00493076">
        <w:rPr>
          <w:rFonts w:ascii="Times New Roman" w:eastAsia="Calibri" w:hAnsi="Times New Roman"/>
          <w:sz w:val="24"/>
          <w:szCs w:val="24"/>
          <w:lang w:eastAsia="en-US"/>
        </w:rPr>
        <w:t>- stálobarevnost dle ISO 105-B02 je ≥ 7</w:t>
      </w:r>
    </w:p>
    <w:p w14:paraId="1FDBF200" w14:textId="4313C63D" w:rsidR="00493076" w:rsidRPr="00493076" w:rsidRDefault="00493076" w:rsidP="00493076">
      <w:pPr>
        <w:spacing w:after="0" w:line="240" w:lineRule="auto"/>
        <w:rPr>
          <w:rFonts w:ascii="Times New Roman" w:eastAsia="Calibri" w:hAnsi="Times New Roman"/>
          <w:sz w:val="24"/>
          <w:szCs w:val="24"/>
          <w:lang w:eastAsia="en-US"/>
        </w:rPr>
      </w:pPr>
      <w:r w:rsidRPr="00493076">
        <w:rPr>
          <w:rFonts w:ascii="Times New Roman" w:eastAsia="Calibri" w:hAnsi="Times New Roman"/>
          <w:sz w:val="24"/>
          <w:szCs w:val="24"/>
          <w:lang w:eastAsia="en-US"/>
        </w:rPr>
        <w:t xml:space="preserve">- chemická odolnost EN – ISO 26987 – vynikající </w:t>
      </w:r>
    </w:p>
    <w:p w14:paraId="53DFA318" w14:textId="77777777" w:rsidR="00493076" w:rsidRPr="00493076" w:rsidRDefault="00493076" w:rsidP="00493076">
      <w:pPr>
        <w:spacing w:before="140" w:after="0" w:line="240" w:lineRule="auto"/>
        <w:rPr>
          <w:rFonts w:ascii="Times New Roman" w:hAnsi="Times New Roman"/>
          <w:b/>
          <w:bCs/>
          <w:color w:val="000000"/>
          <w:sz w:val="24"/>
          <w:szCs w:val="24"/>
          <w:u w:val="single"/>
          <w:lang w:eastAsia="zh-CN"/>
        </w:rPr>
      </w:pPr>
      <w:r w:rsidRPr="00493076">
        <w:rPr>
          <w:rFonts w:ascii="Times New Roman" w:hAnsi="Times New Roman"/>
          <w:b/>
          <w:bCs/>
          <w:color w:val="000000"/>
          <w:sz w:val="24"/>
          <w:szCs w:val="24"/>
          <w:u w:val="single"/>
          <w:lang w:eastAsia="zh-CN"/>
        </w:rPr>
        <w:t xml:space="preserve">Specifikace – VINYL 3 </w:t>
      </w:r>
    </w:p>
    <w:p w14:paraId="4580B94B" w14:textId="77777777" w:rsidR="00493076" w:rsidRPr="00493076" w:rsidRDefault="00493076" w:rsidP="00493076">
      <w:pPr>
        <w:spacing w:after="0" w:line="240" w:lineRule="auto"/>
        <w:rPr>
          <w:rFonts w:ascii="Times New Roman" w:hAnsi="Times New Roman"/>
          <w:color w:val="000000"/>
          <w:sz w:val="24"/>
          <w:szCs w:val="24"/>
          <w:u w:val="single"/>
          <w:lang w:eastAsia="zh-CN"/>
        </w:rPr>
      </w:pPr>
      <w:r w:rsidRPr="00493076">
        <w:rPr>
          <w:rFonts w:ascii="Times New Roman" w:hAnsi="Times New Roman"/>
          <w:color w:val="000000"/>
          <w:sz w:val="24"/>
          <w:szCs w:val="24"/>
          <w:u w:val="single"/>
          <w:lang w:eastAsia="zh-CN"/>
        </w:rPr>
        <w:t>(mokré provozy, sociální zázemí):</w:t>
      </w:r>
    </w:p>
    <w:p w14:paraId="76514976" w14:textId="77777777" w:rsidR="00493076" w:rsidRPr="00493076" w:rsidRDefault="00493076" w:rsidP="00493076">
      <w:pPr>
        <w:spacing w:after="0" w:line="240" w:lineRule="auto"/>
        <w:rPr>
          <w:rFonts w:ascii="Times New Roman" w:eastAsia="Calibri" w:hAnsi="Times New Roman"/>
          <w:sz w:val="24"/>
          <w:szCs w:val="24"/>
          <w:lang w:eastAsia="en-US"/>
        </w:rPr>
      </w:pPr>
      <w:r w:rsidRPr="00493076">
        <w:rPr>
          <w:rFonts w:ascii="Times New Roman" w:eastAsia="Calibri" w:hAnsi="Times New Roman"/>
          <w:sz w:val="24"/>
          <w:szCs w:val="24"/>
          <w:lang w:eastAsia="en-US"/>
        </w:rPr>
        <w:t xml:space="preserve">- heterogenní </w:t>
      </w:r>
      <w:proofErr w:type="spellStart"/>
      <w:r w:rsidRPr="00493076">
        <w:rPr>
          <w:rFonts w:ascii="Times New Roman" w:eastAsia="Calibri" w:hAnsi="Times New Roman"/>
          <w:sz w:val="24"/>
          <w:szCs w:val="24"/>
          <w:lang w:eastAsia="en-US"/>
        </w:rPr>
        <w:t>protikluzné</w:t>
      </w:r>
      <w:proofErr w:type="spellEnd"/>
      <w:r w:rsidRPr="00493076">
        <w:rPr>
          <w:rFonts w:ascii="Times New Roman" w:eastAsia="Calibri" w:hAnsi="Times New Roman"/>
          <w:sz w:val="24"/>
          <w:szCs w:val="24"/>
          <w:lang w:eastAsia="en-US"/>
        </w:rPr>
        <w:t xml:space="preserve"> PVC v rolích s embosovaným povrchem </w:t>
      </w:r>
    </w:p>
    <w:p w14:paraId="277C1E31" w14:textId="77777777" w:rsidR="00493076" w:rsidRPr="00493076" w:rsidRDefault="00493076" w:rsidP="00493076">
      <w:pPr>
        <w:spacing w:after="0" w:line="240" w:lineRule="auto"/>
        <w:rPr>
          <w:rFonts w:ascii="Times New Roman" w:eastAsia="Calibri" w:hAnsi="Times New Roman"/>
          <w:sz w:val="24"/>
          <w:szCs w:val="24"/>
          <w:lang w:eastAsia="en-US"/>
        </w:rPr>
      </w:pPr>
      <w:r w:rsidRPr="00493076">
        <w:rPr>
          <w:rFonts w:ascii="Times New Roman" w:eastAsia="Calibri" w:hAnsi="Times New Roman"/>
          <w:sz w:val="24"/>
          <w:szCs w:val="24"/>
          <w:lang w:eastAsia="en-US"/>
        </w:rPr>
        <w:t>- LRV 47%</w:t>
      </w:r>
    </w:p>
    <w:p w14:paraId="5F9F0E0C" w14:textId="77777777" w:rsidR="00493076" w:rsidRPr="00493076" w:rsidRDefault="00493076" w:rsidP="00493076">
      <w:pPr>
        <w:spacing w:after="0" w:line="240" w:lineRule="auto"/>
        <w:rPr>
          <w:rFonts w:ascii="Times New Roman" w:eastAsia="Calibri" w:hAnsi="Times New Roman"/>
          <w:sz w:val="24"/>
          <w:szCs w:val="24"/>
          <w:lang w:eastAsia="en-US"/>
        </w:rPr>
      </w:pPr>
      <w:r w:rsidRPr="00493076">
        <w:rPr>
          <w:rFonts w:ascii="Times New Roman" w:eastAsia="Calibri" w:hAnsi="Times New Roman"/>
          <w:sz w:val="24"/>
          <w:szCs w:val="24"/>
          <w:lang w:eastAsia="en-US"/>
        </w:rPr>
        <w:t>- celková tloušťka 2 mm</w:t>
      </w:r>
    </w:p>
    <w:p w14:paraId="73EAD0CD" w14:textId="77777777" w:rsidR="00493076" w:rsidRPr="00493076" w:rsidRDefault="00493076" w:rsidP="00493076">
      <w:pPr>
        <w:spacing w:after="0" w:line="240" w:lineRule="auto"/>
        <w:rPr>
          <w:rFonts w:ascii="Times New Roman" w:eastAsia="Calibri" w:hAnsi="Times New Roman"/>
          <w:sz w:val="24"/>
          <w:szCs w:val="24"/>
          <w:lang w:eastAsia="en-US"/>
        </w:rPr>
      </w:pPr>
      <w:r w:rsidRPr="00493076">
        <w:rPr>
          <w:rFonts w:ascii="Times New Roman" w:eastAsia="Calibri" w:hAnsi="Times New Roman"/>
          <w:sz w:val="24"/>
          <w:szCs w:val="24"/>
          <w:lang w:eastAsia="en-US"/>
        </w:rPr>
        <w:t>- tloušťka nášlapné vrstvy 0,7 mm</w:t>
      </w:r>
    </w:p>
    <w:p w14:paraId="12593EA3" w14:textId="77777777" w:rsidR="00493076" w:rsidRPr="00493076" w:rsidRDefault="00493076" w:rsidP="00493076">
      <w:pPr>
        <w:spacing w:after="0" w:line="240" w:lineRule="auto"/>
        <w:rPr>
          <w:rFonts w:ascii="Times New Roman" w:eastAsia="Calibri" w:hAnsi="Times New Roman"/>
          <w:sz w:val="24"/>
          <w:szCs w:val="24"/>
          <w:lang w:eastAsia="en-US"/>
        </w:rPr>
      </w:pPr>
      <w:r w:rsidRPr="00493076">
        <w:rPr>
          <w:rFonts w:ascii="Times New Roman" w:eastAsia="Calibri" w:hAnsi="Times New Roman"/>
          <w:sz w:val="24"/>
          <w:szCs w:val="24"/>
          <w:lang w:eastAsia="en-US"/>
        </w:rPr>
        <w:t xml:space="preserve">- nášlapná vrstva obsahuje protiskluzné částice </w:t>
      </w:r>
    </w:p>
    <w:p w14:paraId="04C4B7EE" w14:textId="77777777" w:rsidR="00493076" w:rsidRPr="00493076" w:rsidRDefault="00493076" w:rsidP="00493076">
      <w:pPr>
        <w:spacing w:after="0" w:line="240" w:lineRule="auto"/>
        <w:rPr>
          <w:rFonts w:ascii="Times New Roman" w:eastAsia="Calibri" w:hAnsi="Times New Roman"/>
          <w:sz w:val="24"/>
          <w:szCs w:val="24"/>
          <w:lang w:eastAsia="en-US"/>
        </w:rPr>
      </w:pPr>
      <w:r w:rsidRPr="00493076">
        <w:rPr>
          <w:rFonts w:ascii="Times New Roman" w:eastAsia="Calibri" w:hAnsi="Times New Roman"/>
          <w:sz w:val="24"/>
          <w:szCs w:val="24"/>
          <w:lang w:eastAsia="en-US"/>
        </w:rPr>
        <w:t xml:space="preserve">- povrchová úprava PUR </w:t>
      </w:r>
      <w:proofErr w:type="spellStart"/>
      <w:r w:rsidRPr="00493076">
        <w:rPr>
          <w:rFonts w:ascii="Times New Roman" w:eastAsia="Calibri" w:hAnsi="Times New Roman"/>
          <w:sz w:val="24"/>
          <w:szCs w:val="24"/>
          <w:lang w:eastAsia="en-US"/>
        </w:rPr>
        <w:t>Pearl</w:t>
      </w:r>
      <w:proofErr w:type="spellEnd"/>
    </w:p>
    <w:p w14:paraId="09D0C83B" w14:textId="77777777" w:rsidR="00493076" w:rsidRPr="00493076" w:rsidRDefault="00493076" w:rsidP="00493076">
      <w:pPr>
        <w:spacing w:after="0" w:line="240" w:lineRule="auto"/>
        <w:rPr>
          <w:rFonts w:ascii="Times New Roman" w:eastAsia="Calibri" w:hAnsi="Times New Roman"/>
          <w:sz w:val="24"/>
          <w:szCs w:val="24"/>
          <w:lang w:eastAsia="en-US"/>
        </w:rPr>
      </w:pPr>
      <w:r w:rsidRPr="00493076">
        <w:rPr>
          <w:rFonts w:ascii="Times New Roman" w:eastAsia="Calibri" w:hAnsi="Times New Roman"/>
          <w:sz w:val="24"/>
          <w:szCs w:val="24"/>
          <w:lang w:eastAsia="en-US"/>
        </w:rPr>
        <w:t>- šířka role 2 m</w:t>
      </w:r>
    </w:p>
    <w:p w14:paraId="299E3DB3" w14:textId="77777777" w:rsidR="00493076" w:rsidRPr="00493076" w:rsidRDefault="00493076" w:rsidP="00493076">
      <w:pPr>
        <w:spacing w:after="0" w:line="240" w:lineRule="auto"/>
        <w:rPr>
          <w:rFonts w:ascii="Times New Roman" w:eastAsia="Calibri" w:hAnsi="Times New Roman"/>
          <w:sz w:val="24"/>
          <w:szCs w:val="24"/>
          <w:lang w:eastAsia="en-US"/>
        </w:rPr>
      </w:pPr>
      <w:r w:rsidRPr="00493076">
        <w:rPr>
          <w:rFonts w:ascii="Times New Roman" w:eastAsia="Calibri" w:hAnsi="Times New Roman"/>
          <w:sz w:val="24"/>
          <w:szCs w:val="24"/>
          <w:lang w:eastAsia="en-US"/>
        </w:rPr>
        <w:t>- třídy zátěže 34/43</w:t>
      </w:r>
    </w:p>
    <w:p w14:paraId="36B1D3B2" w14:textId="32A0B71D" w:rsidR="00493076" w:rsidRPr="00493076" w:rsidRDefault="00493076" w:rsidP="00493076">
      <w:pPr>
        <w:spacing w:after="0" w:line="240" w:lineRule="auto"/>
        <w:rPr>
          <w:rFonts w:ascii="Times New Roman" w:eastAsia="Calibri" w:hAnsi="Times New Roman"/>
          <w:sz w:val="24"/>
          <w:szCs w:val="24"/>
          <w:lang w:eastAsia="en-US"/>
        </w:rPr>
      </w:pPr>
      <w:r w:rsidRPr="00493076">
        <w:rPr>
          <w:rFonts w:ascii="Times New Roman" w:eastAsia="Calibri" w:hAnsi="Times New Roman"/>
          <w:sz w:val="24"/>
          <w:szCs w:val="24"/>
          <w:lang w:eastAsia="en-US"/>
        </w:rPr>
        <w:t>- hodnota zbytkového otlaku dle EN – ISO 24343-1: 0,05 mm</w:t>
      </w:r>
    </w:p>
    <w:p w14:paraId="5F131B12" w14:textId="68A8E687" w:rsidR="00493076" w:rsidRPr="00493076" w:rsidRDefault="00493076" w:rsidP="00493076">
      <w:pPr>
        <w:spacing w:after="0" w:line="240" w:lineRule="auto"/>
        <w:rPr>
          <w:rFonts w:ascii="Times New Roman" w:eastAsia="Calibri" w:hAnsi="Times New Roman"/>
          <w:sz w:val="24"/>
          <w:szCs w:val="24"/>
          <w:lang w:eastAsia="en-US"/>
        </w:rPr>
      </w:pPr>
      <w:r w:rsidRPr="00493076">
        <w:rPr>
          <w:rFonts w:ascii="Times New Roman" w:eastAsia="Calibri" w:hAnsi="Times New Roman"/>
          <w:sz w:val="24"/>
          <w:szCs w:val="24"/>
          <w:lang w:eastAsia="en-US"/>
        </w:rPr>
        <w:t xml:space="preserve">- </w:t>
      </w:r>
      <w:proofErr w:type="spellStart"/>
      <w:r w:rsidRPr="00493076">
        <w:rPr>
          <w:rFonts w:ascii="Times New Roman" w:eastAsia="Calibri" w:hAnsi="Times New Roman"/>
          <w:sz w:val="24"/>
          <w:szCs w:val="24"/>
          <w:lang w:eastAsia="en-US"/>
        </w:rPr>
        <w:t>protikluznost</w:t>
      </w:r>
      <w:proofErr w:type="spellEnd"/>
      <w:r w:rsidRPr="00493076">
        <w:rPr>
          <w:rFonts w:ascii="Times New Roman" w:eastAsia="Calibri" w:hAnsi="Times New Roman"/>
          <w:sz w:val="24"/>
          <w:szCs w:val="24"/>
          <w:lang w:eastAsia="en-US"/>
        </w:rPr>
        <w:t xml:space="preserve"> dle DIN 51130: R10</w:t>
      </w:r>
    </w:p>
    <w:p w14:paraId="7B025F59" w14:textId="77777777" w:rsidR="00493076" w:rsidRPr="00493076" w:rsidRDefault="00493076" w:rsidP="00493076">
      <w:pPr>
        <w:spacing w:after="0" w:line="240" w:lineRule="auto"/>
        <w:rPr>
          <w:rFonts w:ascii="Times New Roman" w:eastAsia="Calibri" w:hAnsi="Times New Roman"/>
          <w:sz w:val="24"/>
          <w:szCs w:val="24"/>
          <w:lang w:eastAsia="en-US"/>
        </w:rPr>
      </w:pPr>
      <w:r w:rsidRPr="00493076">
        <w:rPr>
          <w:rFonts w:ascii="Times New Roman" w:eastAsia="Calibri" w:hAnsi="Times New Roman"/>
          <w:sz w:val="24"/>
          <w:szCs w:val="24"/>
          <w:lang w:eastAsia="en-US"/>
        </w:rPr>
        <w:t xml:space="preserve">- </w:t>
      </w:r>
      <w:proofErr w:type="spellStart"/>
      <w:r w:rsidRPr="00493076">
        <w:rPr>
          <w:rFonts w:ascii="Times New Roman" w:eastAsia="Calibri" w:hAnsi="Times New Roman"/>
          <w:sz w:val="24"/>
          <w:szCs w:val="24"/>
          <w:lang w:eastAsia="en-US"/>
        </w:rPr>
        <w:t>protikluznost</w:t>
      </w:r>
      <w:proofErr w:type="spellEnd"/>
      <w:r w:rsidRPr="00493076">
        <w:rPr>
          <w:rFonts w:ascii="Times New Roman" w:eastAsia="Calibri" w:hAnsi="Times New Roman"/>
          <w:sz w:val="24"/>
          <w:szCs w:val="24"/>
          <w:lang w:eastAsia="en-US"/>
        </w:rPr>
        <w:t xml:space="preserve"> dle EN 13845 </w:t>
      </w:r>
      <w:proofErr w:type="spellStart"/>
      <w:r w:rsidRPr="00493076">
        <w:rPr>
          <w:rFonts w:ascii="Times New Roman" w:eastAsia="Calibri" w:hAnsi="Times New Roman"/>
          <w:sz w:val="24"/>
          <w:szCs w:val="24"/>
          <w:lang w:eastAsia="en-US"/>
        </w:rPr>
        <w:t>Annex</w:t>
      </w:r>
      <w:proofErr w:type="spellEnd"/>
      <w:r w:rsidRPr="00493076">
        <w:rPr>
          <w:rFonts w:ascii="Times New Roman" w:eastAsia="Calibri" w:hAnsi="Times New Roman"/>
          <w:sz w:val="24"/>
          <w:szCs w:val="24"/>
          <w:lang w:eastAsia="en-US"/>
        </w:rPr>
        <w:t xml:space="preserve"> C: </w:t>
      </w:r>
      <w:proofErr w:type="spellStart"/>
      <w:r w:rsidRPr="00493076">
        <w:rPr>
          <w:rFonts w:ascii="Times New Roman" w:eastAsia="Calibri" w:hAnsi="Times New Roman"/>
          <w:sz w:val="24"/>
          <w:szCs w:val="24"/>
          <w:lang w:eastAsia="en-US"/>
        </w:rPr>
        <w:t>Esb</w:t>
      </w:r>
      <w:proofErr w:type="spellEnd"/>
      <w:r w:rsidRPr="00493076">
        <w:rPr>
          <w:rFonts w:ascii="Times New Roman" w:eastAsia="Calibri" w:hAnsi="Times New Roman"/>
          <w:sz w:val="24"/>
          <w:szCs w:val="24"/>
          <w:lang w:eastAsia="en-US"/>
        </w:rPr>
        <w:t>/</w:t>
      </w:r>
      <w:proofErr w:type="spellStart"/>
      <w:r w:rsidRPr="00493076">
        <w:rPr>
          <w:rFonts w:ascii="Times New Roman" w:eastAsia="Calibri" w:hAnsi="Times New Roman"/>
          <w:sz w:val="24"/>
          <w:szCs w:val="24"/>
          <w:lang w:eastAsia="en-US"/>
        </w:rPr>
        <w:t>Esf</w:t>
      </w:r>
      <w:proofErr w:type="spellEnd"/>
      <w:r w:rsidRPr="00493076">
        <w:rPr>
          <w:rFonts w:ascii="Times New Roman" w:eastAsia="Calibri" w:hAnsi="Times New Roman"/>
          <w:sz w:val="24"/>
          <w:szCs w:val="24"/>
          <w:lang w:eastAsia="en-US"/>
        </w:rPr>
        <w:t xml:space="preserve"> – test na bosou nohu</w:t>
      </w:r>
    </w:p>
    <w:p w14:paraId="2510C30F" w14:textId="5A9DA6DB" w:rsidR="00493076" w:rsidRPr="00493076" w:rsidRDefault="00493076" w:rsidP="00493076">
      <w:pPr>
        <w:spacing w:after="0" w:line="240" w:lineRule="auto"/>
        <w:rPr>
          <w:rFonts w:ascii="Times New Roman" w:eastAsia="Calibri" w:hAnsi="Times New Roman"/>
          <w:sz w:val="24"/>
          <w:szCs w:val="24"/>
          <w:lang w:eastAsia="en-US"/>
        </w:rPr>
      </w:pPr>
      <w:r w:rsidRPr="00493076">
        <w:rPr>
          <w:rFonts w:ascii="Times New Roman" w:eastAsia="Calibri" w:hAnsi="Times New Roman"/>
          <w:sz w:val="24"/>
          <w:szCs w:val="24"/>
          <w:lang w:eastAsia="en-US"/>
        </w:rPr>
        <w:t xml:space="preserve">- </w:t>
      </w:r>
      <w:proofErr w:type="spellStart"/>
      <w:r w:rsidRPr="00493076">
        <w:rPr>
          <w:rFonts w:ascii="Times New Roman" w:eastAsia="Calibri" w:hAnsi="Times New Roman"/>
          <w:sz w:val="24"/>
          <w:szCs w:val="24"/>
          <w:lang w:eastAsia="en-US"/>
        </w:rPr>
        <w:t>protikluznost</w:t>
      </w:r>
      <w:proofErr w:type="spellEnd"/>
      <w:r w:rsidRPr="00493076">
        <w:rPr>
          <w:rFonts w:ascii="Times New Roman" w:eastAsia="Calibri" w:hAnsi="Times New Roman"/>
          <w:sz w:val="24"/>
          <w:szCs w:val="24"/>
          <w:lang w:eastAsia="en-US"/>
        </w:rPr>
        <w:t xml:space="preserve"> dle Din 51097: třída B</w:t>
      </w:r>
    </w:p>
    <w:p w14:paraId="0F17D551" w14:textId="77777777" w:rsidR="00493076" w:rsidRPr="00493076" w:rsidRDefault="00493076" w:rsidP="00493076">
      <w:pPr>
        <w:spacing w:after="0" w:line="240" w:lineRule="auto"/>
        <w:rPr>
          <w:rFonts w:ascii="Times New Roman" w:eastAsia="Calibri" w:hAnsi="Times New Roman"/>
          <w:sz w:val="24"/>
          <w:szCs w:val="24"/>
          <w:lang w:eastAsia="en-US"/>
        </w:rPr>
      </w:pPr>
      <w:r w:rsidRPr="00493076">
        <w:rPr>
          <w:rFonts w:ascii="Times New Roman" w:eastAsia="Calibri" w:hAnsi="Times New Roman"/>
          <w:sz w:val="24"/>
          <w:szCs w:val="24"/>
          <w:lang w:eastAsia="en-US"/>
        </w:rPr>
        <w:t>- součinitel smykového tření dle ČSN 744505: µ ≥ 0,6</w:t>
      </w:r>
    </w:p>
    <w:p w14:paraId="205F471D" w14:textId="77777777" w:rsidR="00493076" w:rsidRPr="00493076" w:rsidRDefault="00493076" w:rsidP="00493076">
      <w:pPr>
        <w:spacing w:after="0" w:line="240" w:lineRule="auto"/>
        <w:rPr>
          <w:rFonts w:ascii="Times New Roman" w:eastAsia="Calibri" w:hAnsi="Times New Roman"/>
          <w:sz w:val="24"/>
          <w:szCs w:val="24"/>
          <w:lang w:eastAsia="en-US"/>
        </w:rPr>
      </w:pPr>
      <w:r w:rsidRPr="00493076">
        <w:rPr>
          <w:rFonts w:ascii="Times New Roman" w:eastAsia="Calibri" w:hAnsi="Times New Roman"/>
          <w:sz w:val="24"/>
          <w:szCs w:val="24"/>
          <w:lang w:eastAsia="en-US"/>
        </w:rPr>
        <w:t xml:space="preserve">- reakce na oheň dle EN 13 501-1: </w:t>
      </w:r>
      <w:proofErr w:type="spellStart"/>
      <w:r w:rsidRPr="00493076">
        <w:rPr>
          <w:rFonts w:ascii="Times New Roman" w:eastAsia="Calibri" w:hAnsi="Times New Roman"/>
          <w:sz w:val="24"/>
          <w:szCs w:val="24"/>
          <w:lang w:eastAsia="en-US"/>
        </w:rPr>
        <w:t>B</w:t>
      </w:r>
      <w:r w:rsidRPr="00493076">
        <w:rPr>
          <w:rFonts w:ascii="Times New Roman" w:eastAsia="Calibri" w:hAnsi="Times New Roman"/>
          <w:sz w:val="24"/>
          <w:szCs w:val="24"/>
          <w:vertAlign w:val="subscript"/>
          <w:lang w:eastAsia="en-US"/>
        </w:rPr>
        <w:t>fl</w:t>
      </w:r>
      <w:proofErr w:type="spellEnd"/>
      <w:r w:rsidRPr="00493076">
        <w:rPr>
          <w:rFonts w:ascii="Times New Roman" w:eastAsia="Calibri" w:hAnsi="Times New Roman"/>
          <w:sz w:val="24"/>
          <w:szCs w:val="24"/>
          <w:lang w:eastAsia="en-US"/>
        </w:rPr>
        <w:t xml:space="preserve"> – S</w:t>
      </w:r>
      <w:r w:rsidRPr="00493076">
        <w:rPr>
          <w:rFonts w:ascii="Times New Roman" w:eastAsia="Calibri" w:hAnsi="Times New Roman"/>
          <w:sz w:val="24"/>
          <w:szCs w:val="24"/>
          <w:vertAlign w:val="subscript"/>
          <w:lang w:eastAsia="en-US"/>
        </w:rPr>
        <w:t>1</w:t>
      </w:r>
    </w:p>
    <w:p w14:paraId="0237F057" w14:textId="77777777" w:rsidR="00493076" w:rsidRPr="00493076" w:rsidRDefault="00493076" w:rsidP="00493076">
      <w:pPr>
        <w:spacing w:after="0" w:line="240" w:lineRule="auto"/>
        <w:rPr>
          <w:rFonts w:ascii="Times New Roman" w:eastAsia="Calibri" w:hAnsi="Times New Roman"/>
          <w:sz w:val="24"/>
          <w:szCs w:val="24"/>
          <w:lang w:eastAsia="en-US"/>
        </w:rPr>
      </w:pPr>
      <w:r w:rsidRPr="00493076">
        <w:rPr>
          <w:rFonts w:ascii="Times New Roman" w:eastAsia="Calibri" w:hAnsi="Times New Roman"/>
          <w:sz w:val="24"/>
          <w:szCs w:val="24"/>
          <w:lang w:eastAsia="en-US"/>
        </w:rPr>
        <w:t>- rozměrová stálost dle EN – ISO 23999: &lt;0,1%</w:t>
      </w:r>
    </w:p>
    <w:p w14:paraId="370BF40D" w14:textId="77777777" w:rsidR="00493076" w:rsidRPr="00493076" w:rsidRDefault="00493076" w:rsidP="00493076">
      <w:pPr>
        <w:spacing w:after="0" w:line="240" w:lineRule="auto"/>
        <w:rPr>
          <w:rFonts w:ascii="Times New Roman" w:eastAsia="Calibri" w:hAnsi="Times New Roman"/>
          <w:sz w:val="24"/>
          <w:szCs w:val="24"/>
          <w:lang w:eastAsia="en-US"/>
        </w:rPr>
      </w:pPr>
      <w:r w:rsidRPr="00493076">
        <w:rPr>
          <w:rFonts w:ascii="Times New Roman" w:eastAsia="Calibri" w:hAnsi="Times New Roman"/>
          <w:sz w:val="24"/>
          <w:szCs w:val="24"/>
          <w:lang w:eastAsia="en-US"/>
        </w:rPr>
        <w:t>- stálobarevnost dle ISO 105-B02: ≥ 6</w:t>
      </w:r>
    </w:p>
    <w:p w14:paraId="609E6446" w14:textId="77777777" w:rsidR="00493076" w:rsidRPr="00493076" w:rsidRDefault="00493076" w:rsidP="00493076">
      <w:pPr>
        <w:spacing w:after="0" w:line="240" w:lineRule="auto"/>
        <w:rPr>
          <w:rFonts w:ascii="Times New Roman" w:eastAsia="Calibri" w:hAnsi="Times New Roman"/>
          <w:sz w:val="24"/>
          <w:szCs w:val="24"/>
          <w:lang w:eastAsia="en-US"/>
        </w:rPr>
      </w:pPr>
      <w:r w:rsidRPr="00493076">
        <w:rPr>
          <w:rFonts w:ascii="Times New Roman" w:eastAsia="Calibri" w:hAnsi="Times New Roman"/>
          <w:sz w:val="24"/>
          <w:szCs w:val="24"/>
          <w:lang w:eastAsia="en-US"/>
        </w:rPr>
        <w:t>- ohebnost dle EN 435: ø10mm</w:t>
      </w:r>
    </w:p>
    <w:p w14:paraId="3779C233" w14:textId="77777777" w:rsidR="00493076" w:rsidRPr="00493076" w:rsidRDefault="00493076" w:rsidP="00493076">
      <w:pPr>
        <w:spacing w:after="0" w:line="240" w:lineRule="auto"/>
        <w:rPr>
          <w:rFonts w:ascii="Times New Roman" w:eastAsia="Calibri" w:hAnsi="Times New Roman"/>
          <w:sz w:val="24"/>
          <w:szCs w:val="24"/>
          <w:lang w:eastAsia="en-US"/>
        </w:rPr>
      </w:pPr>
      <w:r w:rsidRPr="00493076">
        <w:rPr>
          <w:rFonts w:ascii="Times New Roman" w:eastAsia="Calibri" w:hAnsi="Times New Roman"/>
          <w:sz w:val="24"/>
          <w:szCs w:val="24"/>
          <w:lang w:eastAsia="en-US"/>
        </w:rPr>
        <w:t>- odolnost k chemikáliím – velmi dobrá</w:t>
      </w:r>
    </w:p>
    <w:p w14:paraId="551BE02A" w14:textId="77777777" w:rsidR="00493076" w:rsidRPr="00493076" w:rsidRDefault="00493076" w:rsidP="00493076">
      <w:pPr>
        <w:spacing w:before="140" w:after="0" w:line="240" w:lineRule="auto"/>
        <w:rPr>
          <w:rFonts w:ascii="Times New Roman" w:hAnsi="Times New Roman"/>
          <w:b/>
          <w:bCs/>
          <w:color w:val="000000"/>
          <w:sz w:val="24"/>
          <w:szCs w:val="24"/>
          <w:u w:val="single"/>
          <w:lang w:eastAsia="zh-CN"/>
        </w:rPr>
      </w:pPr>
      <w:r w:rsidRPr="00493076">
        <w:rPr>
          <w:rFonts w:ascii="Times New Roman" w:hAnsi="Times New Roman"/>
          <w:b/>
          <w:bCs/>
          <w:color w:val="000000"/>
          <w:sz w:val="24"/>
          <w:szCs w:val="24"/>
          <w:u w:val="single"/>
          <w:lang w:eastAsia="zh-CN"/>
        </w:rPr>
        <w:t xml:space="preserve">Specifikace – VINYL 4 </w:t>
      </w:r>
    </w:p>
    <w:p w14:paraId="29738998" w14:textId="77777777" w:rsidR="00493076" w:rsidRPr="00493076" w:rsidRDefault="00493076" w:rsidP="00493076">
      <w:pPr>
        <w:spacing w:after="0" w:line="240" w:lineRule="auto"/>
        <w:rPr>
          <w:rFonts w:ascii="Times New Roman" w:hAnsi="Times New Roman"/>
          <w:color w:val="000000"/>
          <w:sz w:val="24"/>
          <w:szCs w:val="24"/>
          <w:u w:val="single"/>
          <w:lang w:eastAsia="zh-CN"/>
        </w:rPr>
      </w:pPr>
      <w:r w:rsidRPr="00493076">
        <w:rPr>
          <w:rFonts w:ascii="Times New Roman" w:hAnsi="Times New Roman"/>
          <w:color w:val="000000"/>
          <w:sz w:val="24"/>
          <w:szCs w:val="24"/>
          <w:u w:val="single"/>
          <w:lang w:eastAsia="zh-CN"/>
        </w:rPr>
        <w:t>(schodiště):</w:t>
      </w:r>
    </w:p>
    <w:p w14:paraId="507259FE" w14:textId="77777777" w:rsidR="00493076" w:rsidRPr="00493076" w:rsidRDefault="00493076" w:rsidP="00493076">
      <w:pPr>
        <w:spacing w:after="0" w:line="240" w:lineRule="auto"/>
        <w:rPr>
          <w:rFonts w:ascii="Times New Roman" w:eastAsia="Calibri" w:hAnsi="Times New Roman"/>
          <w:sz w:val="24"/>
          <w:szCs w:val="24"/>
          <w:lang w:eastAsia="en-US"/>
        </w:rPr>
      </w:pPr>
      <w:r w:rsidRPr="00493076">
        <w:rPr>
          <w:rFonts w:ascii="Times New Roman" w:eastAsia="Calibri" w:hAnsi="Times New Roman"/>
          <w:sz w:val="24"/>
          <w:szCs w:val="24"/>
          <w:lang w:eastAsia="en-US"/>
        </w:rPr>
        <w:lastRenderedPageBreak/>
        <w:t xml:space="preserve">- heterogenní akustické PVC </w:t>
      </w:r>
    </w:p>
    <w:p w14:paraId="4DF353F1" w14:textId="77777777" w:rsidR="00493076" w:rsidRPr="00493076" w:rsidRDefault="00493076" w:rsidP="00493076">
      <w:pPr>
        <w:spacing w:after="0" w:line="240" w:lineRule="auto"/>
        <w:rPr>
          <w:rFonts w:ascii="Times New Roman" w:eastAsia="Calibri" w:hAnsi="Times New Roman"/>
          <w:sz w:val="24"/>
          <w:szCs w:val="24"/>
          <w:lang w:eastAsia="en-US"/>
        </w:rPr>
      </w:pPr>
      <w:r w:rsidRPr="00493076">
        <w:rPr>
          <w:rFonts w:ascii="Times New Roman" w:eastAsia="Calibri" w:hAnsi="Times New Roman"/>
          <w:sz w:val="24"/>
          <w:szCs w:val="24"/>
          <w:lang w:eastAsia="en-US"/>
        </w:rPr>
        <w:t>- schodišťový systém s hodnotou zvukového útlumu 17 dB</w:t>
      </w:r>
    </w:p>
    <w:p w14:paraId="0AE82942" w14:textId="77777777" w:rsidR="00493076" w:rsidRPr="00493076" w:rsidRDefault="00493076" w:rsidP="00493076">
      <w:pPr>
        <w:spacing w:after="0" w:line="240" w:lineRule="auto"/>
        <w:rPr>
          <w:rFonts w:ascii="Times New Roman" w:eastAsia="Calibri" w:hAnsi="Times New Roman"/>
          <w:sz w:val="24"/>
          <w:szCs w:val="24"/>
          <w:lang w:eastAsia="en-US"/>
        </w:rPr>
      </w:pPr>
      <w:r w:rsidRPr="00493076">
        <w:rPr>
          <w:rFonts w:ascii="Times New Roman" w:eastAsia="Calibri" w:hAnsi="Times New Roman"/>
          <w:sz w:val="24"/>
          <w:szCs w:val="24"/>
          <w:lang w:eastAsia="en-US"/>
        </w:rPr>
        <w:t>- schodišťová hrana integrována do struktury povrchu, odlišný barevný odstín, umožňující viditelný</w:t>
      </w:r>
    </w:p>
    <w:p w14:paraId="07838140" w14:textId="77777777" w:rsidR="00493076" w:rsidRPr="00493076" w:rsidRDefault="00493076" w:rsidP="00493076">
      <w:pPr>
        <w:spacing w:after="0" w:line="240" w:lineRule="auto"/>
        <w:rPr>
          <w:rFonts w:ascii="Times New Roman" w:eastAsia="Calibri" w:hAnsi="Times New Roman"/>
          <w:sz w:val="24"/>
          <w:szCs w:val="24"/>
          <w:lang w:eastAsia="en-US"/>
        </w:rPr>
      </w:pPr>
      <w:r w:rsidRPr="00493076">
        <w:rPr>
          <w:rFonts w:ascii="Times New Roman" w:eastAsia="Calibri" w:hAnsi="Times New Roman"/>
          <w:sz w:val="24"/>
          <w:szCs w:val="24"/>
          <w:lang w:eastAsia="en-US"/>
        </w:rPr>
        <w:t xml:space="preserve">  kontrast</w:t>
      </w:r>
    </w:p>
    <w:p w14:paraId="5B023789" w14:textId="77777777" w:rsidR="00493076" w:rsidRPr="00493076" w:rsidRDefault="00493076" w:rsidP="00493076">
      <w:pPr>
        <w:spacing w:after="0" w:line="240" w:lineRule="auto"/>
        <w:rPr>
          <w:rFonts w:ascii="Times New Roman" w:eastAsia="Calibri" w:hAnsi="Times New Roman"/>
          <w:sz w:val="24"/>
          <w:szCs w:val="24"/>
          <w:lang w:eastAsia="en-US"/>
        </w:rPr>
      </w:pPr>
      <w:r w:rsidRPr="00493076">
        <w:rPr>
          <w:rFonts w:ascii="Times New Roman" w:eastAsia="Calibri" w:hAnsi="Times New Roman"/>
          <w:sz w:val="24"/>
          <w:szCs w:val="24"/>
          <w:lang w:eastAsia="en-US"/>
        </w:rPr>
        <w:t>- tloušťka 3,35 mm</w:t>
      </w:r>
    </w:p>
    <w:p w14:paraId="7F1960F3" w14:textId="77777777" w:rsidR="00493076" w:rsidRPr="00493076" w:rsidRDefault="00493076" w:rsidP="00493076">
      <w:pPr>
        <w:spacing w:after="0" w:line="240" w:lineRule="auto"/>
        <w:rPr>
          <w:rFonts w:ascii="Times New Roman" w:eastAsia="Calibri" w:hAnsi="Times New Roman"/>
          <w:sz w:val="24"/>
          <w:szCs w:val="24"/>
          <w:lang w:eastAsia="en-US"/>
        </w:rPr>
      </w:pPr>
      <w:r w:rsidRPr="00493076">
        <w:rPr>
          <w:rFonts w:ascii="Times New Roman" w:eastAsia="Calibri" w:hAnsi="Times New Roman"/>
          <w:sz w:val="24"/>
          <w:szCs w:val="24"/>
          <w:lang w:eastAsia="en-US"/>
        </w:rPr>
        <w:t>- tloušťka nášlapné vrstvy 0,85 mm</w:t>
      </w:r>
    </w:p>
    <w:p w14:paraId="0BA956D9" w14:textId="77777777" w:rsidR="00493076" w:rsidRPr="00493076" w:rsidRDefault="00493076" w:rsidP="00493076">
      <w:pPr>
        <w:spacing w:after="0" w:line="240" w:lineRule="auto"/>
        <w:rPr>
          <w:rFonts w:ascii="Times New Roman" w:eastAsia="Calibri" w:hAnsi="Times New Roman"/>
          <w:sz w:val="24"/>
          <w:szCs w:val="24"/>
          <w:lang w:eastAsia="en-US"/>
        </w:rPr>
      </w:pPr>
      <w:r w:rsidRPr="00493076">
        <w:rPr>
          <w:rFonts w:ascii="Times New Roman" w:eastAsia="Calibri" w:hAnsi="Times New Roman"/>
          <w:sz w:val="24"/>
          <w:szCs w:val="24"/>
          <w:lang w:eastAsia="en-US"/>
        </w:rPr>
        <w:t xml:space="preserve">- délka x šířka 20 m x 101 cm </w:t>
      </w:r>
    </w:p>
    <w:p w14:paraId="7A756D03" w14:textId="77777777" w:rsidR="00493076" w:rsidRDefault="00493076" w:rsidP="00493076">
      <w:pPr>
        <w:spacing w:after="0" w:line="240" w:lineRule="auto"/>
        <w:rPr>
          <w:rFonts w:ascii="Times New Roman" w:eastAsia="Calibri" w:hAnsi="Times New Roman"/>
          <w:sz w:val="24"/>
          <w:szCs w:val="24"/>
          <w:lang w:eastAsia="en-US"/>
        </w:rPr>
      </w:pPr>
      <w:r w:rsidRPr="00493076">
        <w:rPr>
          <w:rFonts w:ascii="Times New Roman" w:eastAsia="Calibri" w:hAnsi="Times New Roman"/>
          <w:sz w:val="24"/>
          <w:szCs w:val="24"/>
          <w:lang w:eastAsia="en-US"/>
        </w:rPr>
        <w:t>- barva reflexní hrany šedá/žlutá, barva ostatních částí schodiště šedá/antracitová</w:t>
      </w:r>
    </w:p>
    <w:p w14:paraId="45BF49FB" w14:textId="77777777" w:rsidR="00565050" w:rsidRDefault="00565050" w:rsidP="00493076">
      <w:pPr>
        <w:spacing w:after="0" w:line="240" w:lineRule="auto"/>
        <w:rPr>
          <w:rFonts w:ascii="Times New Roman" w:eastAsia="Calibri" w:hAnsi="Times New Roman"/>
          <w:sz w:val="24"/>
          <w:szCs w:val="24"/>
          <w:lang w:eastAsia="en-US"/>
        </w:rPr>
      </w:pPr>
    </w:p>
    <w:p w14:paraId="6DF13A8A" w14:textId="391CA40D" w:rsidR="00565050" w:rsidRDefault="00565050" w:rsidP="00493076">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POZOR!</w:t>
      </w:r>
    </w:p>
    <w:p w14:paraId="77618841" w14:textId="345C522D" w:rsidR="00565050" w:rsidRPr="00565050" w:rsidRDefault="00565050" w:rsidP="00493076">
      <w:pPr>
        <w:spacing w:after="0" w:line="240" w:lineRule="auto"/>
        <w:rPr>
          <w:rFonts w:ascii="Times New Roman" w:eastAsia="Calibri" w:hAnsi="Times New Roman"/>
          <w:b/>
          <w:bCs/>
          <w:sz w:val="24"/>
          <w:szCs w:val="24"/>
          <w:lang w:eastAsia="en-US"/>
        </w:rPr>
      </w:pPr>
      <w:r w:rsidRPr="00565050">
        <w:rPr>
          <w:rFonts w:ascii="Times New Roman" w:eastAsia="Calibri" w:hAnsi="Times New Roman"/>
          <w:b/>
          <w:bCs/>
          <w:sz w:val="24"/>
          <w:szCs w:val="24"/>
          <w:lang w:eastAsia="en-US"/>
        </w:rPr>
        <w:t>U vinylové nášlapné vrstvy je požadavek dle PBŘ třídy reakce na oheň – Bfl-s1!</w:t>
      </w:r>
    </w:p>
    <w:p w14:paraId="01B5EB4D" w14:textId="77777777" w:rsidR="00493076" w:rsidRDefault="00493076" w:rsidP="002D7E6B">
      <w:pPr>
        <w:pStyle w:val="Styl"/>
        <w:ind w:left="17" w:right="6"/>
        <w:jc w:val="both"/>
        <w:rPr>
          <w:rFonts w:ascii="Times New Roman" w:hAnsi="Times New Roman"/>
          <w:b/>
          <w:bCs/>
        </w:rPr>
      </w:pPr>
    </w:p>
    <w:p w14:paraId="27C7ADF7" w14:textId="63B3A3C9" w:rsidR="002B7DD8" w:rsidRPr="005A540F" w:rsidRDefault="00525CEF" w:rsidP="002D7E6B">
      <w:pPr>
        <w:pStyle w:val="Styl"/>
        <w:ind w:left="17" w:right="6"/>
        <w:jc w:val="both"/>
        <w:rPr>
          <w:rFonts w:ascii="Times New Roman" w:hAnsi="Times New Roman"/>
          <w:b/>
          <w:bCs/>
        </w:rPr>
      </w:pPr>
      <w:r w:rsidRPr="005A540F">
        <w:rPr>
          <w:rFonts w:ascii="Times New Roman" w:hAnsi="Times New Roman"/>
          <w:b/>
          <w:bCs/>
        </w:rPr>
        <w:t xml:space="preserve">STŘEŠNÍ KONSTRUKCE: </w:t>
      </w:r>
    </w:p>
    <w:p w14:paraId="630043BF" w14:textId="77777777" w:rsidR="00493076" w:rsidRPr="00493076" w:rsidRDefault="003A396E" w:rsidP="00493076">
      <w:pPr>
        <w:pStyle w:val="Styl"/>
        <w:tabs>
          <w:tab w:val="left" w:pos="567"/>
        </w:tabs>
        <w:ind w:right="5"/>
        <w:jc w:val="both"/>
        <w:rPr>
          <w:rFonts w:ascii="Times New Roman" w:eastAsia="Arial" w:hAnsi="Times New Roman" w:cs="Calibri"/>
          <w:lang w:eastAsia="zh-CN"/>
        </w:rPr>
      </w:pPr>
      <w:r w:rsidRPr="005A540F">
        <w:rPr>
          <w:rFonts w:ascii="Times New Roman" w:hAnsi="Times New Roman"/>
        </w:rPr>
        <w:tab/>
      </w:r>
      <w:r w:rsidR="00493076" w:rsidRPr="00493076">
        <w:rPr>
          <w:rFonts w:ascii="Times New Roman" w:eastAsia="Arial" w:hAnsi="Times New Roman" w:cs="Calibri"/>
          <w:lang w:eastAsia="zh-CN"/>
        </w:rPr>
        <w:t xml:space="preserve">Zastropení 2.NP objektu je provedeno </w:t>
      </w:r>
      <w:proofErr w:type="spellStart"/>
      <w:r w:rsidR="00493076" w:rsidRPr="00493076">
        <w:rPr>
          <w:rFonts w:ascii="Times New Roman" w:eastAsia="Arial" w:hAnsi="Times New Roman" w:cs="Calibri"/>
          <w:lang w:eastAsia="zh-CN"/>
        </w:rPr>
        <w:t>žb</w:t>
      </w:r>
      <w:proofErr w:type="spellEnd"/>
      <w:r w:rsidR="00493076" w:rsidRPr="00493076">
        <w:rPr>
          <w:rFonts w:ascii="Times New Roman" w:eastAsia="Arial" w:hAnsi="Times New Roman" w:cs="Calibri"/>
          <w:lang w:eastAsia="zh-CN"/>
        </w:rPr>
        <w:t xml:space="preserve"> křížem vyztuženou monolitickou stropní deskou </w:t>
      </w:r>
      <w:proofErr w:type="spellStart"/>
      <w:r w:rsidR="00493076" w:rsidRPr="00493076">
        <w:rPr>
          <w:rFonts w:ascii="Times New Roman" w:eastAsia="Arial" w:hAnsi="Times New Roman" w:cs="Calibri"/>
          <w:lang w:eastAsia="zh-CN"/>
        </w:rPr>
        <w:t>tl</w:t>
      </w:r>
      <w:proofErr w:type="spellEnd"/>
      <w:r w:rsidR="00493076" w:rsidRPr="00493076">
        <w:rPr>
          <w:rFonts w:ascii="Times New Roman" w:eastAsia="Arial" w:hAnsi="Times New Roman" w:cs="Calibri"/>
          <w:lang w:eastAsia="zh-CN"/>
        </w:rPr>
        <w:t xml:space="preserve">. 250 mm a nad výtahovou šachtou </w:t>
      </w:r>
      <w:proofErr w:type="spellStart"/>
      <w:r w:rsidR="00493076" w:rsidRPr="00493076">
        <w:rPr>
          <w:rFonts w:ascii="Times New Roman" w:eastAsia="Arial" w:hAnsi="Times New Roman" w:cs="Calibri"/>
          <w:lang w:eastAsia="zh-CN"/>
        </w:rPr>
        <w:t>žb</w:t>
      </w:r>
      <w:proofErr w:type="spellEnd"/>
      <w:r w:rsidR="00493076" w:rsidRPr="00493076">
        <w:rPr>
          <w:rFonts w:ascii="Times New Roman" w:eastAsia="Arial" w:hAnsi="Times New Roman" w:cs="Calibri"/>
          <w:lang w:eastAsia="zh-CN"/>
        </w:rPr>
        <w:t xml:space="preserve"> křížem vyztuženou monolitickou stropní deskou </w:t>
      </w:r>
      <w:proofErr w:type="spellStart"/>
      <w:r w:rsidR="00493076" w:rsidRPr="00493076">
        <w:rPr>
          <w:rFonts w:ascii="Times New Roman" w:eastAsia="Arial" w:hAnsi="Times New Roman" w:cs="Calibri"/>
          <w:lang w:eastAsia="zh-CN"/>
        </w:rPr>
        <w:t>tl</w:t>
      </w:r>
      <w:proofErr w:type="spellEnd"/>
      <w:r w:rsidR="00493076" w:rsidRPr="00493076">
        <w:rPr>
          <w:rFonts w:ascii="Times New Roman" w:eastAsia="Arial" w:hAnsi="Times New Roman" w:cs="Calibri"/>
          <w:lang w:eastAsia="zh-CN"/>
        </w:rPr>
        <w:t xml:space="preserve">. 200 mm. </w:t>
      </w:r>
    </w:p>
    <w:p w14:paraId="1C33F11F" w14:textId="77777777" w:rsidR="00493076" w:rsidRDefault="00493076" w:rsidP="00493076">
      <w:pPr>
        <w:widowControl w:val="0"/>
        <w:tabs>
          <w:tab w:val="left" w:pos="567"/>
        </w:tabs>
        <w:suppressAutoHyphens/>
        <w:autoSpaceDE w:val="0"/>
        <w:spacing w:after="0" w:line="240" w:lineRule="auto"/>
        <w:ind w:right="5"/>
        <w:jc w:val="both"/>
        <w:rPr>
          <w:rFonts w:ascii="Times New Roman" w:eastAsia="Arial" w:hAnsi="Times New Roman" w:cs="Calibri"/>
          <w:sz w:val="24"/>
          <w:szCs w:val="24"/>
          <w:lang w:eastAsia="zh-CN"/>
        </w:rPr>
      </w:pPr>
      <w:r w:rsidRPr="00493076">
        <w:rPr>
          <w:rFonts w:ascii="Times New Roman" w:eastAsia="Arial" w:hAnsi="Times New Roman" w:cs="Calibri"/>
          <w:sz w:val="24"/>
          <w:szCs w:val="24"/>
          <w:lang w:eastAsia="zh-CN"/>
        </w:rPr>
        <w:tab/>
        <w:t xml:space="preserve">Na takto připravené stropní konstrukce budou provedeny skladby extenzivní vegetační střechy, která nám díky svým skladbám umožní navýšit absorpci vody a zlepšit tak poměr vsakované vody na pozemku stavebníka s ohledem na vsakovací poměry pozemku. </w:t>
      </w:r>
    </w:p>
    <w:p w14:paraId="79194BD7" w14:textId="53B8DFDD" w:rsidR="007A3EC3" w:rsidRDefault="007A3EC3" w:rsidP="00493076">
      <w:pPr>
        <w:widowControl w:val="0"/>
        <w:tabs>
          <w:tab w:val="left" w:pos="567"/>
        </w:tabs>
        <w:suppressAutoHyphens/>
        <w:autoSpaceDE w:val="0"/>
        <w:spacing w:after="0" w:line="240" w:lineRule="auto"/>
        <w:ind w:right="5"/>
        <w:jc w:val="both"/>
        <w:rPr>
          <w:rFonts w:ascii="Times New Roman" w:eastAsia="Arial" w:hAnsi="Times New Roman" w:cs="Calibri"/>
          <w:sz w:val="24"/>
          <w:szCs w:val="24"/>
          <w:lang w:eastAsia="zh-CN"/>
        </w:rPr>
      </w:pPr>
      <w:r>
        <w:rPr>
          <w:rFonts w:ascii="Times New Roman" w:eastAsia="Arial" w:hAnsi="Times New Roman" w:cs="Calibri"/>
          <w:sz w:val="24"/>
          <w:szCs w:val="24"/>
          <w:lang w:eastAsia="zh-CN"/>
        </w:rPr>
        <w:tab/>
        <w:t xml:space="preserve">Ve střešním plášti v místě pod atikovým věncem ve výšce vymývaného říčního kameniva umístit min. 4 bezpečnostní přelivy včetně manžety a mřížky. </w:t>
      </w:r>
    </w:p>
    <w:p w14:paraId="6514E74B" w14:textId="5DF5DA66" w:rsidR="0016605A" w:rsidRPr="00493076" w:rsidRDefault="0016605A" w:rsidP="00493076">
      <w:pPr>
        <w:widowControl w:val="0"/>
        <w:tabs>
          <w:tab w:val="left" w:pos="567"/>
        </w:tabs>
        <w:suppressAutoHyphens/>
        <w:autoSpaceDE w:val="0"/>
        <w:spacing w:after="0" w:line="240" w:lineRule="auto"/>
        <w:ind w:right="5"/>
        <w:jc w:val="both"/>
        <w:rPr>
          <w:rFonts w:ascii="Times New Roman" w:eastAsia="Arial" w:hAnsi="Times New Roman" w:cs="Calibri"/>
          <w:sz w:val="24"/>
          <w:szCs w:val="24"/>
          <w:lang w:eastAsia="zh-CN"/>
        </w:rPr>
      </w:pPr>
      <w:r>
        <w:rPr>
          <w:rFonts w:ascii="Times New Roman" w:eastAsia="Arial" w:hAnsi="Times New Roman" w:cs="Calibri"/>
          <w:sz w:val="24"/>
          <w:szCs w:val="24"/>
          <w:lang w:eastAsia="zh-CN"/>
        </w:rPr>
        <w:tab/>
        <w:t xml:space="preserve">Fotovoltaické panely budou umístěny od výdechů VZT min. 0,5 m. </w:t>
      </w:r>
      <w:r w:rsidR="006642D1">
        <w:rPr>
          <w:rFonts w:ascii="Times New Roman" w:eastAsia="Arial" w:hAnsi="Times New Roman" w:cs="Calibri"/>
          <w:sz w:val="24"/>
          <w:szCs w:val="24"/>
          <w:lang w:eastAsia="zh-CN"/>
        </w:rPr>
        <w:t xml:space="preserve">Budou instalovány na nosný systémový rošt konkrétního dodavatele, který nenaruší střešní plášť a jeho izolace. Základní stabilizační prvek roštu budou systémové voštinové substrátové desky, které budou implementovány do substrátové vrstvy vegetační střechy. Na tento plošný stabilizační komponent budou instalovány podpěry modulu a „C“ profily jako instalační rošt solárních panelů. </w:t>
      </w:r>
    </w:p>
    <w:p w14:paraId="0FB5F9F9" w14:textId="77777777" w:rsidR="00493076" w:rsidRPr="00493076" w:rsidRDefault="00493076" w:rsidP="00493076">
      <w:pPr>
        <w:widowControl w:val="0"/>
        <w:tabs>
          <w:tab w:val="left" w:pos="567"/>
        </w:tabs>
        <w:suppressAutoHyphens/>
        <w:autoSpaceDE w:val="0"/>
        <w:spacing w:after="0" w:line="240" w:lineRule="auto"/>
        <w:ind w:right="5"/>
        <w:jc w:val="both"/>
        <w:rPr>
          <w:rFonts w:ascii="Times New Roman" w:eastAsia="Arial" w:hAnsi="Times New Roman" w:cs="Calibri"/>
          <w:sz w:val="24"/>
          <w:szCs w:val="24"/>
          <w:lang w:eastAsia="zh-CN"/>
        </w:rPr>
      </w:pPr>
      <w:r w:rsidRPr="00493076">
        <w:rPr>
          <w:rFonts w:ascii="Times New Roman" w:eastAsia="Arial" w:hAnsi="Times New Roman" w:cs="Calibri"/>
          <w:sz w:val="24"/>
          <w:szCs w:val="24"/>
          <w:lang w:eastAsia="zh-CN"/>
        </w:rPr>
        <w:t xml:space="preserve"> </w:t>
      </w:r>
    </w:p>
    <w:tbl>
      <w:tblPr>
        <w:tblW w:w="8844" w:type="dxa"/>
        <w:tblInd w:w="70" w:type="dxa"/>
        <w:tblLayout w:type="fixed"/>
        <w:tblCellMar>
          <w:left w:w="70" w:type="dxa"/>
          <w:right w:w="70" w:type="dxa"/>
        </w:tblCellMar>
        <w:tblLook w:val="0000" w:firstRow="0" w:lastRow="0" w:firstColumn="0" w:lastColumn="0" w:noHBand="0" w:noVBand="0"/>
      </w:tblPr>
      <w:tblGrid>
        <w:gridCol w:w="482"/>
        <w:gridCol w:w="8362"/>
      </w:tblGrid>
      <w:tr w:rsidR="00493076" w:rsidRPr="00493076" w14:paraId="7179F709" w14:textId="77777777" w:rsidTr="00843EAF">
        <w:tc>
          <w:tcPr>
            <w:tcW w:w="482" w:type="dxa"/>
            <w:tcBorders>
              <w:top w:val="thinThickSmallGap" w:sz="18" w:space="0" w:color="auto"/>
              <w:left w:val="thinThickSmallGap" w:sz="18" w:space="0" w:color="auto"/>
              <w:bottom w:val="thickThinSmallGap" w:sz="18" w:space="0" w:color="auto"/>
              <w:right w:val="thickThinSmallGap" w:sz="18" w:space="0" w:color="auto"/>
            </w:tcBorders>
            <w:vAlign w:val="center"/>
          </w:tcPr>
          <w:p w14:paraId="5343726A" w14:textId="77777777" w:rsidR="00493076" w:rsidRPr="00493076" w:rsidRDefault="00493076" w:rsidP="00493076">
            <w:pPr>
              <w:widowControl w:val="0"/>
              <w:tabs>
                <w:tab w:val="right" w:leader="dot" w:pos="7513"/>
              </w:tabs>
              <w:suppressAutoHyphens/>
              <w:autoSpaceDE w:val="0"/>
              <w:spacing w:after="0" w:line="240" w:lineRule="auto"/>
              <w:jc w:val="center"/>
              <w:rPr>
                <w:rFonts w:ascii="Times New Roman" w:eastAsia="Arial" w:hAnsi="Times New Roman" w:cs="Calibri"/>
                <w:b/>
                <w:sz w:val="24"/>
                <w:szCs w:val="24"/>
                <w:lang w:eastAsia="zh-CN"/>
              </w:rPr>
            </w:pPr>
            <w:r w:rsidRPr="00493076">
              <w:rPr>
                <w:rFonts w:ascii="Times New Roman" w:eastAsia="Arial" w:hAnsi="Times New Roman" w:cs="Calibri"/>
                <w:b/>
                <w:bCs/>
                <w:sz w:val="24"/>
                <w:szCs w:val="24"/>
                <w:lang w:eastAsia="zh-CN"/>
              </w:rPr>
              <w:t>S1</w:t>
            </w:r>
          </w:p>
        </w:tc>
        <w:tc>
          <w:tcPr>
            <w:tcW w:w="8362" w:type="dxa"/>
            <w:tcBorders>
              <w:left w:val="thickThinSmallGap" w:sz="18" w:space="0" w:color="auto"/>
            </w:tcBorders>
          </w:tcPr>
          <w:p w14:paraId="5D8925BF" w14:textId="255390C3" w:rsidR="00493076" w:rsidRPr="00493076" w:rsidRDefault="00493076" w:rsidP="00493076">
            <w:pPr>
              <w:widowControl w:val="0"/>
              <w:tabs>
                <w:tab w:val="right" w:leader="dot" w:pos="7513"/>
              </w:tabs>
              <w:suppressAutoHyphens/>
              <w:autoSpaceDE w:val="0"/>
              <w:spacing w:after="0" w:line="240" w:lineRule="auto"/>
              <w:jc w:val="both"/>
              <w:rPr>
                <w:rFonts w:ascii="Times New Roman" w:eastAsia="Arial" w:hAnsi="Times New Roman" w:cs="Calibri"/>
                <w:sz w:val="24"/>
                <w:szCs w:val="24"/>
                <w:lang w:eastAsia="zh-CN"/>
              </w:rPr>
            </w:pPr>
            <w:r w:rsidRPr="00493076">
              <w:rPr>
                <w:rFonts w:ascii="Times New Roman" w:eastAsia="Arial" w:hAnsi="Times New Roman" w:cs="Calibri"/>
                <w:b/>
                <w:sz w:val="24"/>
                <w:szCs w:val="24"/>
                <w:lang w:eastAsia="zh-CN"/>
              </w:rPr>
              <w:t>SKLADBA KONSTRUKCE STŘ</w:t>
            </w:r>
            <w:r w:rsidR="0072769D">
              <w:rPr>
                <w:rFonts w:ascii="Times New Roman" w:eastAsia="Arial" w:hAnsi="Times New Roman" w:cs="Calibri"/>
                <w:b/>
                <w:sz w:val="24"/>
                <w:szCs w:val="24"/>
                <w:lang w:eastAsia="zh-CN"/>
              </w:rPr>
              <w:t>E</w:t>
            </w:r>
            <w:r w:rsidRPr="00493076">
              <w:rPr>
                <w:rFonts w:ascii="Times New Roman" w:eastAsia="Arial" w:hAnsi="Times New Roman" w:cs="Calibri"/>
                <w:b/>
                <w:sz w:val="24"/>
                <w:szCs w:val="24"/>
                <w:lang w:eastAsia="zh-CN"/>
              </w:rPr>
              <w:t>ŠNÍHO PLÁŠTĚ - ROZCHODNÍKY</w:t>
            </w:r>
          </w:p>
        </w:tc>
      </w:tr>
      <w:tr w:rsidR="00493076" w:rsidRPr="00493076" w14:paraId="4656915A" w14:textId="77777777" w:rsidTr="00843EAF">
        <w:tc>
          <w:tcPr>
            <w:tcW w:w="482" w:type="dxa"/>
            <w:tcBorders>
              <w:top w:val="thickThinSmallGap" w:sz="18" w:space="0" w:color="auto"/>
            </w:tcBorders>
          </w:tcPr>
          <w:p w14:paraId="6F070EA0" w14:textId="77777777" w:rsidR="00493076" w:rsidRPr="00493076" w:rsidRDefault="00493076" w:rsidP="00493076">
            <w:pPr>
              <w:widowControl w:val="0"/>
              <w:tabs>
                <w:tab w:val="right" w:leader="dot" w:pos="7513"/>
              </w:tabs>
              <w:suppressAutoHyphens/>
              <w:autoSpaceDE w:val="0"/>
              <w:snapToGrid w:val="0"/>
              <w:spacing w:after="0" w:line="240" w:lineRule="auto"/>
              <w:jc w:val="both"/>
              <w:rPr>
                <w:rFonts w:ascii="Times New Roman" w:eastAsia="Arial" w:hAnsi="Times New Roman" w:cs="Calibri"/>
                <w:b/>
                <w:bCs/>
                <w:sz w:val="24"/>
                <w:szCs w:val="24"/>
                <w:lang w:eastAsia="zh-CN"/>
              </w:rPr>
            </w:pPr>
          </w:p>
        </w:tc>
        <w:tc>
          <w:tcPr>
            <w:tcW w:w="8362" w:type="dxa"/>
            <w:tcBorders>
              <w:left w:val="nil"/>
            </w:tcBorders>
          </w:tcPr>
          <w:p w14:paraId="7CC901CA" w14:textId="77777777" w:rsidR="00493076" w:rsidRPr="00493076" w:rsidRDefault="00493076" w:rsidP="00493076">
            <w:pPr>
              <w:widowControl w:val="0"/>
              <w:tabs>
                <w:tab w:val="right" w:leader="dot" w:pos="7513"/>
              </w:tabs>
              <w:suppressAutoHyphens/>
              <w:autoSpaceDE w:val="0"/>
              <w:spacing w:after="0" w:line="240" w:lineRule="auto"/>
              <w:jc w:val="both"/>
              <w:rPr>
                <w:rFonts w:ascii="Times New Roman" w:eastAsia="Arial" w:hAnsi="Times New Roman" w:cs="Calibri"/>
                <w:sz w:val="24"/>
                <w:szCs w:val="24"/>
                <w:lang w:eastAsia="zh-CN"/>
              </w:rPr>
            </w:pPr>
            <w:r w:rsidRPr="00493076">
              <w:rPr>
                <w:rFonts w:ascii="Times New Roman" w:eastAsia="Arial" w:hAnsi="Times New Roman" w:cs="Calibri"/>
                <w:bCs/>
                <w:sz w:val="24"/>
                <w:szCs w:val="24"/>
                <w:lang w:eastAsia="zh-CN"/>
              </w:rPr>
              <w:t>- ROZCHODNÍKOVÉ ŘÍZKY, MIN. POČET DRUHŮ VEGETACE 5</w:t>
            </w:r>
          </w:p>
        </w:tc>
      </w:tr>
      <w:tr w:rsidR="00493076" w:rsidRPr="00493076" w14:paraId="663BF3C9" w14:textId="77777777" w:rsidTr="00843EAF">
        <w:tc>
          <w:tcPr>
            <w:tcW w:w="482" w:type="dxa"/>
          </w:tcPr>
          <w:p w14:paraId="021303FD" w14:textId="77777777" w:rsidR="00493076" w:rsidRPr="00493076" w:rsidRDefault="00493076" w:rsidP="00493076">
            <w:pPr>
              <w:widowControl w:val="0"/>
              <w:tabs>
                <w:tab w:val="right" w:leader="dot" w:pos="7513"/>
              </w:tabs>
              <w:suppressAutoHyphens/>
              <w:autoSpaceDE w:val="0"/>
              <w:snapToGrid w:val="0"/>
              <w:spacing w:after="0" w:line="240" w:lineRule="auto"/>
              <w:jc w:val="both"/>
              <w:rPr>
                <w:rFonts w:ascii="Times New Roman" w:eastAsia="Arial" w:hAnsi="Times New Roman" w:cs="Calibri"/>
                <w:b/>
                <w:bCs/>
                <w:sz w:val="24"/>
                <w:szCs w:val="24"/>
                <w:lang w:eastAsia="zh-CN"/>
              </w:rPr>
            </w:pPr>
          </w:p>
        </w:tc>
        <w:tc>
          <w:tcPr>
            <w:tcW w:w="8362" w:type="dxa"/>
            <w:tcBorders>
              <w:left w:val="nil"/>
            </w:tcBorders>
          </w:tcPr>
          <w:p w14:paraId="2E8CAFAB" w14:textId="77777777" w:rsidR="00493076" w:rsidRPr="00493076" w:rsidRDefault="00493076" w:rsidP="00493076">
            <w:pPr>
              <w:widowControl w:val="0"/>
              <w:tabs>
                <w:tab w:val="right" w:leader="dot" w:pos="7513"/>
              </w:tabs>
              <w:suppressAutoHyphens/>
              <w:autoSpaceDE w:val="0"/>
              <w:spacing w:after="0" w:line="240" w:lineRule="auto"/>
              <w:jc w:val="both"/>
              <w:rPr>
                <w:rFonts w:ascii="Times New Roman" w:eastAsia="Arial" w:hAnsi="Times New Roman" w:cs="Calibri"/>
                <w:bCs/>
                <w:sz w:val="24"/>
                <w:szCs w:val="24"/>
                <w:lang w:eastAsia="zh-CN"/>
              </w:rPr>
            </w:pPr>
            <w:r w:rsidRPr="00493076">
              <w:rPr>
                <w:rFonts w:ascii="Times New Roman" w:eastAsia="Arial" w:hAnsi="Times New Roman" w:cs="Calibri"/>
                <w:bCs/>
                <w:sz w:val="24"/>
                <w:szCs w:val="24"/>
                <w:lang w:eastAsia="zh-CN"/>
              </w:rPr>
              <w:t>- EXTENZIVNÍ MINERÁLNÍ SUBSTRÁT S PODÍLEM SPONGILITU, TL. 60 mm</w:t>
            </w:r>
          </w:p>
        </w:tc>
      </w:tr>
      <w:tr w:rsidR="00493076" w:rsidRPr="00493076" w14:paraId="608364B5" w14:textId="77777777" w:rsidTr="00843EAF">
        <w:tc>
          <w:tcPr>
            <w:tcW w:w="482" w:type="dxa"/>
          </w:tcPr>
          <w:p w14:paraId="25044D7F" w14:textId="77777777" w:rsidR="00493076" w:rsidRPr="00493076" w:rsidRDefault="00493076" w:rsidP="00493076">
            <w:pPr>
              <w:widowControl w:val="0"/>
              <w:tabs>
                <w:tab w:val="right" w:leader="dot" w:pos="7513"/>
              </w:tabs>
              <w:suppressAutoHyphens/>
              <w:autoSpaceDE w:val="0"/>
              <w:snapToGrid w:val="0"/>
              <w:spacing w:after="0" w:line="240" w:lineRule="auto"/>
              <w:jc w:val="both"/>
              <w:rPr>
                <w:rFonts w:ascii="Times New Roman" w:eastAsia="Arial" w:hAnsi="Times New Roman" w:cs="Calibri"/>
                <w:b/>
                <w:bCs/>
                <w:sz w:val="24"/>
                <w:szCs w:val="24"/>
                <w:lang w:eastAsia="zh-CN"/>
              </w:rPr>
            </w:pPr>
          </w:p>
        </w:tc>
        <w:tc>
          <w:tcPr>
            <w:tcW w:w="8362" w:type="dxa"/>
            <w:tcBorders>
              <w:left w:val="nil"/>
            </w:tcBorders>
          </w:tcPr>
          <w:p w14:paraId="311DD50F" w14:textId="77777777" w:rsidR="00493076" w:rsidRPr="00493076" w:rsidRDefault="00493076" w:rsidP="00493076">
            <w:pPr>
              <w:widowControl w:val="0"/>
              <w:tabs>
                <w:tab w:val="right" w:leader="dot" w:pos="7513"/>
              </w:tabs>
              <w:suppressAutoHyphens/>
              <w:autoSpaceDE w:val="0"/>
              <w:spacing w:after="0" w:line="240" w:lineRule="auto"/>
              <w:jc w:val="both"/>
              <w:rPr>
                <w:rFonts w:ascii="Times New Roman" w:eastAsia="Arial" w:hAnsi="Times New Roman" w:cs="Calibri"/>
                <w:bCs/>
                <w:sz w:val="24"/>
                <w:szCs w:val="24"/>
                <w:lang w:eastAsia="zh-CN"/>
              </w:rPr>
            </w:pPr>
            <w:r w:rsidRPr="00493076">
              <w:rPr>
                <w:rFonts w:ascii="Times New Roman" w:eastAsia="Arial" w:hAnsi="Times New Roman" w:cs="Calibri"/>
                <w:bCs/>
                <w:sz w:val="24"/>
                <w:szCs w:val="24"/>
                <w:lang w:eastAsia="zh-CN"/>
              </w:rPr>
              <w:t>- HYDROFILNÍ MINERÁLNÍ VLNA, OH SUCHÁ 76 kg/m</w:t>
            </w:r>
            <w:r w:rsidRPr="00493076">
              <w:rPr>
                <w:rFonts w:ascii="Times New Roman" w:eastAsia="Arial" w:hAnsi="Times New Roman" w:cs="Calibri"/>
                <w:bCs/>
                <w:sz w:val="24"/>
                <w:szCs w:val="24"/>
                <w:vertAlign w:val="superscript"/>
                <w:lang w:eastAsia="zh-CN"/>
              </w:rPr>
              <w:t>3</w:t>
            </w:r>
            <w:r w:rsidRPr="00493076">
              <w:rPr>
                <w:rFonts w:ascii="Times New Roman" w:eastAsia="Arial" w:hAnsi="Times New Roman" w:cs="Calibri"/>
                <w:bCs/>
                <w:sz w:val="24"/>
                <w:szCs w:val="24"/>
                <w:lang w:eastAsia="zh-CN"/>
              </w:rPr>
              <w:t>, OH V PLNĚ NASYCENÉM STAVU  1003 kg/m</w:t>
            </w:r>
            <w:r w:rsidRPr="00493076">
              <w:rPr>
                <w:rFonts w:ascii="Times New Roman" w:eastAsia="Arial" w:hAnsi="Times New Roman" w:cs="Calibri"/>
                <w:bCs/>
                <w:sz w:val="24"/>
                <w:szCs w:val="24"/>
                <w:vertAlign w:val="superscript"/>
                <w:lang w:eastAsia="zh-CN"/>
              </w:rPr>
              <w:t>3</w:t>
            </w:r>
            <w:r w:rsidRPr="00493076">
              <w:rPr>
                <w:rFonts w:ascii="Times New Roman" w:eastAsia="Arial" w:hAnsi="Times New Roman" w:cs="Calibri"/>
                <w:bCs/>
                <w:sz w:val="24"/>
                <w:szCs w:val="24"/>
                <w:lang w:eastAsia="zh-CN"/>
              </w:rPr>
              <w:t>, TL. 80 mm</w:t>
            </w:r>
          </w:p>
        </w:tc>
      </w:tr>
      <w:tr w:rsidR="00493076" w:rsidRPr="00493076" w14:paraId="7D6C34A5" w14:textId="77777777" w:rsidTr="00843EAF">
        <w:tc>
          <w:tcPr>
            <w:tcW w:w="482" w:type="dxa"/>
          </w:tcPr>
          <w:p w14:paraId="2BBB5FCD" w14:textId="77777777" w:rsidR="00493076" w:rsidRPr="00493076" w:rsidRDefault="00493076" w:rsidP="00493076">
            <w:pPr>
              <w:widowControl w:val="0"/>
              <w:tabs>
                <w:tab w:val="right" w:leader="dot" w:pos="7513"/>
              </w:tabs>
              <w:suppressAutoHyphens/>
              <w:autoSpaceDE w:val="0"/>
              <w:snapToGrid w:val="0"/>
              <w:spacing w:after="0" w:line="240" w:lineRule="auto"/>
              <w:jc w:val="both"/>
              <w:rPr>
                <w:rFonts w:ascii="Times New Roman" w:eastAsia="Arial" w:hAnsi="Times New Roman" w:cs="Calibri"/>
                <w:b/>
                <w:bCs/>
                <w:sz w:val="24"/>
                <w:szCs w:val="24"/>
                <w:lang w:eastAsia="zh-CN"/>
              </w:rPr>
            </w:pPr>
          </w:p>
        </w:tc>
        <w:tc>
          <w:tcPr>
            <w:tcW w:w="8362" w:type="dxa"/>
            <w:tcBorders>
              <w:left w:val="nil"/>
            </w:tcBorders>
          </w:tcPr>
          <w:p w14:paraId="4E571277" w14:textId="77777777" w:rsidR="00493076" w:rsidRPr="00493076" w:rsidRDefault="00493076" w:rsidP="00493076">
            <w:pPr>
              <w:widowControl w:val="0"/>
              <w:tabs>
                <w:tab w:val="right" w:leader="dot" w:pos="7513"/>
              </w:tabs>
              <w:suppressAutoHyphens/>
              <w:autoSpaceDE w:val="0"/>
              <w:spacing w:after="0" w:line="240" w:lineRule="auto"/>
              <w:jc w:val="both"/>
              <w:rPr>
                <w:rFonts w:ascii="Times New Roman" w:eastAsia="Arial" w:hAnsi="Times New Roman" w:cs="Calibri"/>
                <w:bCs/>
                <w:sz w:val="24"/>
                <w:szCs w:val="24"/>
                <w:lang w:eastAsia="zh-CN"/>
              </w:rPr>
            </w:pPr>
            <w:r w:rsidRPr="00493076">
              <w:rPr>
                <w:rFonts w:ascii="Times New Roman" w:eastAsia="Arial" w:hAnsi="Times New Roman" w:cs="Calibri"/>
                <w:bCs/>
                <w:sz w:val="24"/>
                <w:szCs w:val="24"/>
                <w:lang w:eastAsia="zh-CN"/>
              </w:rPr>
              <w:t>- SEPARAČNÍ GEOTEXTILIE  500 g/m</w:t>
            </w:r>
            <w:r w:rsidRPr="00493076">
              <w:rPr>
                <w:rFonts w:ascii="Times New Roman" w:eastAsia="Arial" w:hAnsi="Times New Roman" w:cs="Calibri"/>
                <w:bCs/>
                <w:sz w:val="24"/>
                <w:szCs w:val="24"/>
                <w:vertAlign w:val="superscript"/>
                <w:lang w:eastAsia="zh-CN"/>
              </w:rPr>
              <w:t>2</w:t>
            </w:r>
          </w:p>
        </w:tc>
      </w:tr>
      <w:tr w:rsidR="00493076" w:rsidRPr="00493076" w14:paraId="5319EB83" w14:textId="77777777" w:rsidTr="00843EAF">
        <w:tc>
          <w:tcPr>
            <w:tcW w:w="482" w:type="dxa"/>
          </w:tcPr>
          <w:p w14:paraId="3B2CA0D7" w14:textId="77777777" w:rsidR="00493076" w:rsidRPr="00493076" w:rsidRDefault="00493076" w:rsidP="00493076">
            <w:pPr>
              <w:widowControl w:val="0"/>
              <w:tabs>
                <w:tab w:val="right" w:leader="dot" w:pos="7513"/>
              </w:tabs>
              <w:suppressAutoHyphens/>
              <w:autoSpaceDE w:val="0"/>
              <w:snapToGrid w:val="0"/>
              <w:spacing w:after="0" w:line="240" w:lineRule="auto"/>
              <w:jc w:val="both"/>
              <w:rPr>
                <w:rFonts w:ascii="Times New Roman" w:eastAsia="Arial" w:hAnsi="Times New Roman" w:cs="Calibri"/>
                <w:b/>
                <w:bCs/>
                <w:sz w:val="24"/>
                <w:szCs w:val="24"/>
                <w:lang w:eastAsia="zh-CN"/>
              </w:rPr>
            </w:pPr>
          </w:p>
        </w:tc>
        <w:tc>
          <w:tcPr>
            <w:tcW w:w="8362" w:type="dxa"/>
            <w:tcBorders>
              <w:left w:val="nil"/>
            </w:tcBorders>
          </w:tcPr>
          <w:p w14:paraId="3A233E88" w14:textId="77777777" w:rsidR="00493076" w:rsidRPr="00493076" w:rsidRDefault="00493076" w:rsidP="00493076">
            <w:pPr>
              <w:widowControl w:val="0"/>
              <w:tabs>
                <w:tab w:val="right" w:leader="dot" w:pos="7513"/>
              </w:tabs>
              <w:suppressAutoHyphens/>
              <w:autoSpaceDE w:val="0"/>
              <w:spacing w:after="0" w:line="240" w:lineRule="auto"/>
              <w:jc w:val="both"/>
              <w:rPr>
                <w:rFonts w:ascii="Times New Roman" w:eastAsia="Arial" w:hAnsi="Times New Roman" w:cs="Calibri"/>
                <w:bCs/>
                <w:sz w:val="24"/>
                <w:szCs w:val="24"/>
                <w:lang w:eastAsia="zh-CN"/>
              </w:rPr>
            </w:pPr>
            <w:r w:rsidRPr="00493076">
              <w:rPr>
                <w:rFonts w:ascii="Times New Roman" w:eastAsia="Arial" w:hAnsi="Times New Roman" w:cs="Calibri"/>
                <w:bCs/>
                <w:sz w:val="24"/>
                <w:szCs w:val="24"/>
                <w:lang w:eastAsia="zh-CN"/>
              </w:rPr>
              <w:t xml:space="preserve">- HYDROIZOLACE – TPO (TERMOPLASTICKÁ FÓLIE Z PRUŽNÉHO POLYOLEFÍNU) FOLIE S ATESTEM PROTI PRORŮSTÁNÍ KOŘÍNKŮ </w:t>
            </w:r>
          </w:p>
          <w:p w14:paraId="7522CCDB" w14:textId="77777777" w:rsidR="00493076" w:rsidRPr="00493076" w:rsidRDefault="00493076" w:rsidP="00493076">
            <w:pPr>
              <w:widowControl w:val="0"/>
              <w:tabs>
                <w:tab w:val="right" w:leader="dot" w:pos="7513"/>
              </w:tabs>
              <w:suppressAutoHyphens/>
              <w:autoSpaceDE w:val="0"/>
              <w:spacing w:after="0" w:line="240" w:lineRule="auto"/>
              <w:jc w:val="both"/>
              <w:rPr>
                <w:rFonts w:ascii="Times New Roman" w:eastAsia="Arial" w:hAnsi="Times New Roman" w:cs="Calibri"/>
                <w:bCs/>
                <w:sz w:val="24"/>
                <w:szCs w:val="24"/>
                <w:lang w:eastAsia="zh-CN"/>
              </w:rPr>
            </w:pPr>
            <w:r w:rsidRPr="00493076">
              <w:rPr>
                <w:rFonts w:ascii="Times New Roman" w:eastAsia="Arial" w:hAnsi="Times New Roman" w:cs="Calibri"/>
                <w:bCs/>
                <w:sz w:val="24"/>
                <w:szCs w:val="24"/>
                <w:lang w:eastAsia="zh-CN"/>
              </w:rPr>
              <w:t>TL. 1,5 mm</w:t>
            </w:r>
          </w:p>
        </w:tc>
      </w:tr>
      <w:tr w:rsidR="00493076" w:rsidRPr="00493076" w14:paraId="5E7D3C37" w14:textId="77777777" w:rsidTr="00843EAF">
        <w:tc>
          <w:tcPr>
            <w:tcW w:w="482" w:type="dxa"/>
          </w:tcPr>
          <w:p w14:paraId="246CE778" w14:textId="77777777" w:rsidR="00493076" w:rsidRPr="00493076" w:rsidRDefault="00493076" w:rsidP="00493076">
            <w:pPr>
              <w:widowControl w:val="0"/>
              <w:tabs>
                <w:tab w:val="right" w:leader="dot" w:pos="7513"/>
              </w:tabs>
              <w:suppressAutoHyphens/>
              <w:autoSpaceDE w:val="0"/>
              <w:snapToGrid w:val="0"/>
              <w:spacing w:after="0" w:line="240" w:lineRule="auto"/>
              <w:jc w:val="both"/>
              <w:rPr>
                <w:rFonts w:ascii="Times New Roman" w:eastAsia="Arial" w:hAnsi="Times New Roman" w:cs="Calibri"/>
                <w:b/>
                <w:bCs/>
                <w:sz w:val="24"/>
                <w:szCs w:val="24"/>
                <w:lang w:eastAsia="zh-CN"/>
              </w:rPr>
            </w:pPr>
          </w:p>
        </w:tc>
        <w:tc>
          <w:tcPr>
            <w:tcW w:w="8362" w:type="dxa"/>
            <w:tcBorders>
              <w:left w:val="nil"/>
            </w:tcBorders>
          </w:tcPr>
          <w:p w14:paraId="00F8A922" w14:textId="77777777" w:rsidR="00493076" w:rsidRPr="00493076" w:rsidRDefault="00493076" w:rsidP="00493076">
            <w:pPr>
              <w:widowControl w:val="0"/>
              <w:tabs>
                <w:tab w:val="right" w:leader="dot" w:pos="7513"/>
              </w:tabs>
              <w:suppressAutoHyphens/>
              <w:autoSpaceDE w:val="0"/>
              <w:spacing w:after="0" w:line="240" w:lineRule="auto"/>
              <w:jc w:val="both"/>
              <w:rPr>
                <w:rFonts w:ascii="Times New Roman" w:eastAsia="Arial" w:hAnsi="Times New Roman" w:cs="Calibri"/>
                <w:bCs/>
                <w:sz w:val="24"/>
                <w:szCs w:val="24"/>
                <w:lang w:eastAsia="zh-CN"/>
              </w:rPr>
            </w:pPr>
            <w:r w:rsidRPr="00493076">
              <w:rPr>
                <w:rFonts w:ascii="Times New Roman" w:eastAsia="Arial" w:hAnsi="Times New Roman" w:cs="Calibri"/>
                <w:bCs/>
                <w:sz w:val="24"/>
                <w:szCs w:val="24"/>
                <w:lang w:eastAsia="zh-CN"/>
              </w:rPr>
              <w:t>- TEPELNÁ IZOLACE – STABILIZOVANÝ PODLAHOVÝ POLYSTYRÉN EPS 150 GRAFITOVANÝ, TL. 180 mm, U=0,17 W/m</w:t>
            </w:r>
            <w:r w:rsidRPr="00493076">
              <w:rPr>
                <w:rFonts w:ascii="Times New Roman" w:eastAsia="Arial" w:hAnsi="Times New Roman" w:cs="Calibri"/>
                <w:bCs/>
                <w:sz w:val="24"/>
                <w:szCs w:val="24"/>
                <w:vertAlign w:val="superscript"/>
                <w:lang w:eastAsia="zh-CN"/>
              </w:rPr>
              <w:t>2</w:t>
            </w:r>
            <w:r w:rsidRPr="00493076">
              <w:rPr>
                <w:rFonts w:ascii="Times New Roman" w:eastAsia="Arial" w:hAnsi="Times New Roman" w:cs="Calibri"/>
                <w:bCs/>
                <w:sz w:val="24"/>
                <w:szCs w:val="24"/>
                <w:lang w:eastAsia="zh-CN"/>
              </w:rPr>
              <w:t>*K (</w:t>
            </w:r>
            <w:r w:rsidRPr="00493076">
              <w:rPr>
                <w:rFonts w:ascii="Times New Roman" w:eastAsia="Arial" w:hAnsi="Times New Roman"/>
                <w:bCs/>
                <w:sz w:val="24"/>
                <w:szCs w:val="24"/>
                <w:lang w:eastAsia="zh-CN"/>
              </w:rPr>
              <w:t>λ</w:t>
            </w:r>
            <w:r w:rsidRPr="00493076">
              <w:rPr>
                <w:rFonts w:ascii="Times New Roman" w:eastAsia="Arial" w:hAnsi="Times New Roman" w:cs="Calibri"/>
                <w:bCs/>
                <w:sz w:val="24"/>
                <w:szCs w:val="24"/>
                <w:lang w:eastAsia="zh-CN"/>
              </w:rPr>
              <w:t>=0,031 W/m*K)</w:t>
            </w:r>
          </w:p>
        </w:tc>
      </w:tr>
      <w:tr w:rsidR="00493076" w:rsidRPr="00493076" w14:paraId="22883AC7" w14:textId="77777777" w:rsidTr="00843EAF">
        <w:tc>
          <w:tcPr>
            <w:tcW w:w="482" w:type="dxa"/>
          </w:tcPr>
          <w:p w14:paraId="057BF309" w14:textId="77777777" w:rsidR="00493076" w:rsidRPr="00493076" w:rsidRDefault="00493076" w:rsidP="00493076">
            <w:pPr>
              <w:widowControl w:val="0"/>
              <w:tabs>
                <w:tab w:val="right" w:leader="dot" w:pos="7513"/>
              </w:tabs>
              <w:suppressAutoHyphens/>
              <w:autoSpaceDE w:val="0"/>
              <w:snapToGrid w:val="0"/>
              <w:spacing w:after="0" w:line="240" w:lineRule="auto"/>
              <w:jc w:val="both"/>
              <w:rPr>
                <w:rFonts w:ascii="Times New Roman" w:eastAsia="Arial" w:hAnsi="Times New Roman" w:cs="Calibri"/>
                <w:b/>
                <w:bCs/>
                <w:sz w:val="24"/>
                <w:szCs w:val="24"/>
                <w:lang w:eastAsia="zh-CN"/>
              </w:rPr>
            </w:pPr>
          </w:p>
        </w:tc>
        <w:tc>
          <w:tcPr>
            <w:tcW w:w="8362" w:type="dxa"/>
            <w:tcBorders>
              <w:left w:val="nil"/>
            </w:tcBorders>
          </w:tcPr>
          <w:p w14:paraId="7F27522B" w14:textId="77777777" w:rsidR="00493076" w:rsidRPr="00493076" w:rsidRDefault="00493076" w:rsidP="00493076">
            <w:pPr>
              <w:widowControl w:val="0"/>
              <w:tabs>
                <w:tab w:val="right" w:leader="dot" w:pos="7513"/>
              </w:tabs>
              <w:suppressAutoHyphens/>
              <w:autoSpaceDE w:val="0"/>
              <w:spacing w:after="0" w:line="240" w:lineRule="auto"/>
              <w:jc w:val="both"/>
              <w:rPr>
                <w:rFonts w:ascii="Times New Roman" w:eastAsia="Arial" w:hAnsi="Times New Roman" w:cs="Calibri"/>
                <w:bCs/>
                <w:sz w:val="24"/>
                <w:szCs w:val="24"/>
                <w:lang w:eastAsia="zh-CN"/>
              </w:rPr>
            </w:pPr>
            <w:r w:rsidRPr="00493076">
              <w:rPr>
                <w:rFonts w:ascii="Times New Roman" w:eastAsia="Arial" w:hAnsi="Times New Roman" w:cs="Calibri"/>
                <w:bCs/>
                <w:sz w:val="24"/>
                <w:szCs w:val="24"/>
                <w:lang w:eastAsia="zh-CN"/>
              </w:rPr>
              <w:t>- TEPELNÁ IZOLACE – STABILIZOVANÝ PODLAHOVÝ POLYSTYRÉN EPS 150 GRAFITOVANÝ, TL. 180 mm, U=0,17 W/m</w:t>
            </w:r>
            <w:r w:rsidRPr="00493076">
              <w:rPr>
                <w:rFonts w:ascii="Times New Roman" w:eastAsia="Arial" w:hAnsi="Times New Roman" w:cs="Calibri"/>
                <w:bCs/>
                <w:sz w:val="24"/>
                <w:szCs w:val="24"/>
                <w:vertAlign w:val="superscript"/>
                <w:lang w:eastAsia="zh-CN"/>
              </w:rPr>
              <w:t>2</w:t>
            </w:r>
            <w:r w:rsidRPr="00493076">
              <w:rPr>
                <w:rFonts w:ascii="Times New Roman" w:eastAsia="Arial" w:hAnsi="Times New Roman" w:cs="Calibri"/>
                <w:bCs/>
                <w:sz w:val="24"/>
                <w:szCs w:val="24"/>
                <w:lang w:eastAsia="zh-CN"/>
              </w:rPr>
              <w:t>*K (</w:t>
            </w:r>
            <w:r w:rsidRPr="00493076">
              <w:rPr>
                <w:rFonts w:ascii="Times New Roman" w:eastAsia="Arial" w:hAnsi="Times New Roman"/>
                <w:bCs/>
                <w:sz w:val="24"/>
                <w:szCs w:val="24"/>
                <w:lang w:eastAsia="zh-CN"/>
              </w:rPr>
              <w:t>λ</w:t>
            </w:r>
            <w:r w:rsidRPr="00493076">
              <w:rPr>
                <w:rFonts w:ascii="Times New Roman" w:eastAsia="Arial" w:hAnsi="Times New Roman" w:cs="Calibri"/>
                <w:bCs/>
                <w:sz w:val="24"/>
                <w:szCs w:val="24"/>
                <w:lang w:eastAsia="zh-CN"/>
              </w:rPr>
              <w:t xml:space="preserve">=0,031 W/m*K) </w:t>
            </w:r>
          </w:p>
        </w:tc>
      </w:tr>
      <w:tr w:rsidR="00493076" w:rsidRPr="00493076" w14:paraId="649645C5" w14:textId="77777777" w:rsidTr="00843EAF">
        <w:tc>
          <w:tcPr>
            <w:tcW w:w="482" w:type="dxa"/>
          </w:tcPr>
          <w:p w14:paraId="5F43A135" w14:textId="77777777" w:rsidR="00493076" w:rsidRPr="00493076" w:rsidRDefault="00493076" w:rsidP="00493076">
            <w:pPr>
              <w:widowControl w:val="0"/>
              <w:tabs>
                <w:tab w:val="right" w:leader="dot" w:pos="7513"/>
              </w:tabs>
              <w:suppressAutoHyphens/>
              <w:autoSpaceDE w:val="0"/>
              <w:snapToGrid w:val="0"/>
              <w:spacing w:after="0" w:line="240" w:lineRule="auto"/>
              <w:jc w:val="both"/>
              <w:rPr>
                <w:rFonts w:ascii="Times New Roman" w:eastAsia="Arial" w:hAnsi="Times New Roman" w:cs="Calibri"/>
                <w:b/>
                <w:bCs/>
                <w:sz w:val="24"/>
                <w:szCs w:val="24"/>
                <w:lang w:eastAsia="zh-CN"/>
              </w:rPr>
            </w:pPr>
          </w:p>
        </w:tc>
        <w:tc>
          <w:tcPr>
            <w:tcW w:w="8362" w:type="dxa"/>
            <w:tcBorders>
              <w:left w:val="nil"/>
            </w:tcBorders>
          </w:tcPr>
          <w:p w14:paraId="408C61F2" w14:textId="77777777" w:rsidR="00493076" w:rsidRPr="00493076" w:rsidRDefault="00493076" w:rsidP="00493076">
            <w:pPr>
              <w:widowControl w:val="0"/>
              <w:tabs>
                <w:tab w:val="right" w:leader="dot" w:pos="7513"/>
              </w:tabs>
              <w:suppressAutoHyphens/>
              <w:autoSpaceDE w:val="0"/>
              <w:spacing w:after="0" w:line="240" w:lineRule="auto"/>
              <w:jc w:val="both"/>
              <w:rPr>
                <w:rFonts w:ascii="Times New Roman" w:eastAsia="Arial" w:hAnsi="Times New Roman" w:cs="Calibri"/>
                <w:bCs/>
                <w:sz w:val="24"/>
                <w:szCs w:val="24"/>
                <w:lang w:eastAsia="zh-CN"/>
              </w:rPr>
            </w:pPr>
            <w:r w:rsidRPr="00493076">
              <w:rPr>
                <w:rFonts w:ascii="Times New Roman" w:eastAsia="Arial" w:hAnsi="Times New Roman" w:cs="Calibri"/>
                <w:bCs/>
                <w:sz w:val="24"/>
                <w:szCs w:val="24"/>
                <w:lang w:eastAsia="zh-CN"/>
              </w:rPr>
              <w:t>- SPÁDOVÉ KLÍNY – POLYSTYRÉNEM MIN. TL. 90 mm</w:t>
            </w:r>
          </w:p>
        </w:tc>
      </w:tr>
      <w:tr w:rsidR="00493076" w:rsidRPr="00493076" w14:paraId="019F10AD" w14:textId="77777777" w:rsidTr="00843EAF">
        <w:tc>
          <w:tcPr>
            <w:tcW w:w="482" w:type="dxa"/>
          </w:tcPr>
          <w:p w14:paraId="73FF93FE" w14:textId="77777777" w:rsidR="00493076" w:rsidRPr="00493076" w:rsidRDefault="00493076" w:rsidP="00493076">
            <w:pPr>
              <w:widowControl w:val="0"/>
              <w:tabs>
                <w:tab w:val="right" w:leader="dot" w:pos="7513"/>
              </w:tabs>
              <w:suppressAutoHyphens/>
              <w:autoSpaceDE w:val="0"/>
              <w:snapToGrid w:val="0"/>
              <w:spacing w:after="0" w:line="240" w:lineRule="auto"/>
              <w:jc w:val="both"/>
              <w:rPr>
                <w:rFonts w:ascii="Times New Roman" w:eastAsia="Arial" w:hAnsi="Times New Roman" w:cs="Calibri"/>
                <w:b/>
                <w:bCs/>
                <w:sz w:val="24"/>
                <w:szCs w:val="24"/>
                <w:lang w:eastAsia="zh-CN"/>
              </w:rPr>
            </w:pPr>
          </w:p>
        </w:tc>
        <w:tc>
          <w:tcPr>
            <w:tcW w:w="8362" w:type="dxa"/>
            <w:tcBorders>
              <w:left w:val="nil"/>
            </w:tcBorders>
          </w:tcPr>
          <w:p w14:paraId="2EDD7A06" w14:textId="77777777" w:rsidR="00493076" w:rsidRPr="00493076" w:rsidRDefault="00493076" w:rsidP="00493076">
            <w:pPr>
              <w:widowControl w:val="0"/>
              <w:tabs>
                <w:tab w:val="right" w:leader="dot" w:pos="7513"/>
              </w:tabs>
              <w:suppressAutoHyphens/>
              <w:autoSpaceDE w:val="0"/>
              <w:spacing w:after="0" w:line="240" w:lineRule="auto"/>
              <w:jc w:val="both"/>
              <w:rPr>
                <w:rFonts w:ascii="Times New Roman" w:eastAsia="Arial" w:hAnsi="Times New Roman" w:cs="Calibri"/>
                <w:bCs/>
                <w:sz w:val="24"/>
                <w:szCs w:val="24"/>
                <w:lang w:eastAsia="zh-CN"/>
              </w:rPr>
            </w:pPr>
            <w:r w:rsidRPr="00493076">
              <w:rPr>
                <w:rFonts w:ascii="Times New Roman" w:eastAsia="Arial" w:hAnsi="Times New Roman" w:cs="Calibri"/>
                <w:bCs/>
                <w:sz w:val="24"/>
                <w:szCs w:val="24"/>
                <w:lang w:eastAsia="zh-CN"/>
              </w:rPr>
              <w:t>- HYDROIZOLACE – MODIFIKOVANÝ ASFALTOVÝ PÁS TL. 4 mm</w:t>
            </w:r>
          </w:p>
        </w:tc>
      </w:tr>
      <w:tr w:rsidR="00493076" w:rsidRPr="00493076" w14:paraId="7F1DE582" w14:textId="77777777" w:rsidTr="00843EAF">
        <w:tc>
          <w:tcPr>
            <w:tcW w:w="482" w:type="dxa"/>
          </w:tcPr>
          <w:p w14:paraId="4E4F5DD1" w14:textId="77777777" w:rsidR="00493076" w:rsidRPr="00493076" w:rsidRDefault="00493076" w:rsidP="00493076">
            <w:pPr>
              <w:widowControl w:val="0"/>
              <w:tabs>
                <w:tab w:val="right" w:leader="dot" w:pos="7513"/>
              </w:tabs>
              <w:suppressAutoHyphens/>
              <w:autoSpaceDE w:val="0"/>
              <w:snapToGrid w:val="0"/>
              <w:spacing w:after="0" w:line="240" w:lineRule="auto"/>
              <w:jc w:val="both"/>
              <w:rPr>
                <w:rFonts w:ascii="Times New Roman" w:eastAsia="Arial" w:hAnsi="Times New Roman" w:cs="Calibri"/>
                <w:b/>
                <w:bCs/>
                <w:sz w:val="24"/>
                <w:szCs w:val="24"/>
                <w:lang w:eastAsia="zh-CN"/>
              </w:rPr>
            </w:pPr>
          </w:p>
        </w:tc>
        <w:tc>
          <w:tcPr>
            <w:tcW w:w="8362" w:type="dxa"/>
            <w:tcBorders>
              <w:left w:val="nil"/>
            </w:tcBorders>
          </w:tcPr>
          <w:p w14:paraId="55CEF1C5" w14:textId="77777777" w:rsidR="00493076" w:rsidRPr="00493076" w:rsidRDefault="00493076" w:rsidP="00493076">
            <w:pPr>
              <w:widowControl w:val="0"/>
              <w:tabs>
                <w:tab w:val="right" w:leader="dot" w:pos="7513"/>
              </w:tabs>
              <w:suppressAutoHyphens/>
              <w:autoSpaceDE w:val="0"/>
              <w:spacing w:after="0" w:line="240" w:lineRule="auto"/>
              <w:jc w:val="both"/>
              <w:rPr>
                <w:rFonts w:ascii="Times New Roman" w:eastAsia="Arial" w:hAnsi="Times New Roman" w:cs="Calibri"/>
                <w:bCs/>
                <w:sz w:val="24"/>
                <w:szCs w:val="24"/>
                <w:lang w:eastAsia="zh-CN"/>
              </w:rPr>
            </w:pPr>
            <w:r w:rsidRPr="00493076">
              <w:rPr>
                <w:rFonts w:ascii="Times New Roman" w:eastAsia="Arial" w:hAnsi="Times New Roman" w:cs="Calibri"/>
                <w:bCs/>
                <w:sz w:val="24"/>
                <w:szCs w:val="24"/>
                <w:lang w:eastAsia="zh-CN"/>
              </w:rPr>
              <w:t>- ASFALTOVÝ PENETRAČNÍ NÁTĚR</w:t>
            </w:r>
          </w:p>
        </w:tc>
      </w:tr>
      <w:tr w:rsidR="00493076" w:rsidRPr="00493076" w14:paraId="3CC506B8" w14:textId="77777777" w:rsidTr="00843EAF">
        <w:tc>
          <w:tcPr>
            <w:tcW w:w="482" w:type="dxa"/>
          </w:tcPr>
          <w:p w14:paraId="38FAAF5A" w14:textId="77777777" w:rsidR="00493076" w:rsidRPr="00493076" w:rsidRDefault="00493076" w:rsidP="00493076">
            <w:pPr>
              <w:widowControl w:val="0"/>
              <w:tabs>
                <w:tab w:val="right" w:leader="dot" w:pos="7513"/>
              </w:tabs>
              <w:suppressAutoHyphens/>
              <w:autoSpaceDE w:val="0"/>
              <w:snapToGrid w:val="0"/>
              <w:spacing w:after="0" w:line="240" w:lineRule="auto"/>
              <w:jc w:val="both"/>
              <w:rPr>
                <w:rFonts w:ascii="Times New Roman" w:eastAsia="Arial" w:hAnsi="Times New Roman" w:cs="Calibri"/>
                <w:b/>
                <w:bCs/>
                <w:sz w:val="24"/>
                <w:szCs w:val="24"/>
                <w:lang w:eastAsia="zh-CN"/>
              </w:rPr>
            </w:pPr>
          </w:p>
        </w:tc>
        <w:tc>
          <w:tcPr>
            <w:tcW w:w="8362" w:type="dxa"/>
            <w:tcBorders>
              <w:left w:val="nil"/>
            </w:tcBorders>
          </w:tcPr>
          <w:p w14:paraId="0425E4BE" w14:textId="77777777" w:rsidR="00493076" w:rsidRPr="00493076" w:rsidRDefault="00493076" w:rsidP="00493076">
            <w:pPr>
              <w:widowControl w:val="0"/>
              <w:tabs>
                <w:tab w:val="right" w:leader="dot" w:pos="7513"/>
              </w:tabs>
              <w:suppressAutoHyphens/>
              <w:autoSpaceDE w:val="0"/>
              <w:spacing w:after="0" w:line="240" w:lineRule="auto"/>
              <w:jc w:val="both"/>
              <w:rPr>
                <w:rFonts w:ascii="Times New Roman" w:eastAsia="Arial" w:hAnsi="Times New Roman" w:cs="Calibri"/>
                <w:bCs/>
                <w:sz w:val="24"/>
                <w:szCs w:val="24"/>
                <w:lang w:eastAsia="zh-CN"/>
              </w:rPr>
            </w:pPr>
            <w:r w:rsidRPr="00493076">
              <w:rPr>
                <w:rFonts w:ascii="Times New Roman" w:eastAsia="Arial" w:hAnsi="Times New Roman" w:cs="Calibri"/>
                <w:bCs/>
                <w:sz w:val="24"/>
                <w:szCs w:val="24"/>
                <w:lang w:eastAsia="zh-CN"/>
              </w:rPr>
              <w:t>- ŽB MONOLITICKÁ STROPNÍ KONSTRUKCE - KŘÍŽEM VYZTUŽENÁ DESKA TL. 250 mm, BETON C25/30 XC1</w:t>
            </w:r>
          </w:p>
        </w:tc>
      </w:tr>
      <w:tr w:rsidR="00493076" w:rsidRPr="00493076" w14:paraId="76830AD2" w14:textId="77777777" w:rsidTr="00843EAF">
        <w:tc>
          <w:tcPr>
            <w:tcW w:w="482" w:type="dxa"/>
          </w:tcPr>
          <w:p w14:paraId="6D9F956F" w14:textId="77777777" w:rsidR="00493076" w:rsidRPr="00493076" w:rsidRDefault="00493076" w:rsidP="00493076">
            <w:pPr>
              <w:widowControl w:val="0"/>
              <w:tabs>
                <w:tab w:val="right" w:leader="dot" w:pos="7513"/>
              </w:tabs>
              <w:suppressAutoHyphens/>
              <w:autoSpaceDE w:val="0"/>
              <w:snapToGrid w:val="0"/>
              <w:spacing w:after="0" w:line="240" w:lineRule="auto"/>
              <w:jc w:val="both"/>
              <w:rPr>
                <w:rFonts w:ascii="Times New Roman" w:eastAsia="Arial" w:hAnsi="Times New Roman" w:cs="Calibri"/>
                <w:b/>
                <w:bCs/>
                <w:sz w:val="24"/>
                <w:szCs w:val="24"/>
                <w:lang w:eastAsia="zh-CN"/>
              </w:rPr>
            </w:pPr>
          </w:p>
        </w:tc>
        <w:tc>
          <w:tcPr>
            <w:tcW w:w="8362" w:type="dxa"/>
            <w:tcBorders>
              <w:left w:val="nil"/>
            </w:tcBorders>
          </w:tcPr>
          <w:p w14:paraId="1E34C64D" w14:textId="77777777" w:rsidR="00493076" w:rsidRPr="00493076" w:rsidRDefault="00493076" w:rsidP="00493076">
            <w:pPr>
              <w:widowControl w:val="0"/>
              <w:tabs>
                <w:tab w:val="right" w:leader="dot" w:pos="7513"/>
              </w:tabs>
              <w:suppressAutoHyphens/>
              <w:autoSpaceDE w:val="0"/>
              <w:spacing w:after="0" w:line="240" w:lineRule="auto"/>
              <w:jc w:val="both"/>
              <w:rPr>
                <w:rFonts w:ascii="Times New Roman" w:eastAsia="Arial" w:hAnsi="Times New Roman" w:cs="Calibri"/>
                <w:bCs/>
                <w:sz w:val="24"/>
                <w:szCs w:val="24"/>
                <w:lang w:eastAsia="zh-CN"/>
              </w:rPr>
            </w:pPr>
            <w:r w:rsidRPr="00493076">
              <w:rPr>
                <w:rFonts w:ascii="Times New Roman" w:eastAsia="Arial" w:hAnsi="Times New Roman" w:cs="Calibri"/>
                <w:bCs/>
                <w:sz w:val="24"/>
                <w:szCs w:val="24"/>
                <w:lang w:eastAsia="zh-CN"/>
              </w:rPr>
              <w:t xml:space="preserve">- VZDUCHOVÁ MEZERA PRO INSTALACE (VZT, ZTI), TL. 300 mm NEBO </w:t>
            </w:r>
          </w:p>
          <w:p w14:paraId="69A83EED" w14:textId="77777777" w:rsidR="00493076" w:rsidRPr="00493076" w:rsidRDefault="00493076" w:rsidP="00493076">
            <w:pPr>
              <w:widowControl w:val="0"/>
              <w:tabs>
                <w:tab w:val="right" w:leader="dot" w:pos="7513"/>
              </w:tabs>
              <w:suppressAutoHyphens/>
              <w:autoSpaceDE w:val="0"/>
              <w:spacing w:after="0" w:line="240" w:lineRule="auto"/>
              <w:jc w:val="both"/>
              <w:rPr>
                <w:rFonts w:ascii="Times New Roman" w:eastAsia="Arial" w:hAnsi="Times New Roman" w:cs="Calibri"/>
                <w:bCs/>
                <w:sz w:val="24"/>
                <w:szCs w:val="24"/>
                <w:lang w:eastAsia="zh-CN"/>
              </w:rPr>
            </w:pPr>
            <w:r w:rsidRPr="00493076">
              <w:rPr>
                <w:rFonts w:ascii="Times New Roman" w:eastAsia="Arial" w:hAnsi="Times New Roman" w:cs="Calibri"/>
                <w:bCs/>
                <w:sz w:val="24"/>
                <w:szCs w:val="24"/>
                <w:lang w:eastAsia="zh-CN"/>
              </w:rPr>
              <w:t>250 mm</w:t>
            </w:r>
          </w:p>
        </w:tc>
      </w:tr>
      <w:tr w:rsidR="00493076" w:rsidRPr="00493076" w14:paraId="5130B237" w14:textId="77777777" w:rsidTr="00843EAF">
        <w:tc>
          <w:tcPr>
            <w:tcW w:w="482" w:type="dxa"/>
          </w:tcPr>
          <w:p w14:paraId="1C431CBE" w14:textId="77777777" w:rsidR="00493076" w:rsidRPr="00493076" w:rsidRDefault="00493076" w:rsidP="00493076">
            <w:pPr>
              <w:widowControl w:val="0"/>
              <w:tabs>
                <w:tab w:val="right" w:leader="dot" w:pos="7513"/>
              </w:tabs>
              <w:suppressAutoHyphens/>
              <w:autoSpaceDE w:val="0"/>
              <w:snapToGrid w:val="0"/>
              <w:spacing w:after="0" w:line="240" w:lineRule="auto"/>
              <w:jc w:val="both"/>
              <w:rPr>
                <w:rFonts w:ascii="Times New Roman" w:eastAsia="Arial" w:hAnsi="Times New Roman" w:cs="Calibri"/>
                <w:b/>
                <w:bCs/>
                <w:sz w:val="24"/>
                <w:szCs w:val="24"/>
                <w:lang w:eastAsia="zh-CN"/>
              </w:rPr>
            </w:pPr>
          </w:p>
        </w:tc>
        <w:tc>
          <w:tcPr>
            <w:tcW w:w="8362" w:type="dxa"/>
            <w:tcBorders>
              <w:left w:val="nil"/>
            </w:tcBorders>
          </w:tcPr>
          <w:p w14:paraId="55B261A4" w14:textId="77777777" w:rsidR="00493076" w:rsidRPr="00493076" w:rsidRDefault="00493076" w:rsidP="00493076">
            <w:pPr>
              <w:widowControl w:val="0"/>
              <w:tabs>
                <w:tab w:val="right" w:leader="dot" w:pos="7513"/>
              </w:tabs>
              <w:suppressAutoHyphens/>
              <w:autoSpaceDE w:val="0"/>
              <w:spacing w:after="0" w:line="240" w:lineRule="auto"/>
              <w:jc w:val="both"/>
              <w:rPr>
                <w:rFonts w:ascii="Times New Roman" w:eastAsia="Arial" w:hAnsi="Times New Roman" w:cs="Calibri"/>
                <w:bCs/>
                <w:sz w:val="24"/>
                <w:szCs w:val="24"/>
                <w:lang w:eastAsia="zh-CN"/>
              </w:rPr>
            </w:pPr>
            <w:r w:rsidRPr="00493076">
              <w:rPr>
                <w:rFonts w:ascii="Times New Roman" w:eastAsia="Arial" w:hAnsi="Times New Roman" w:cs="Calibri"/>
                <w:bCs/>
                <w:sz w:val="24"/>
                <w:szCs w:val="24"/>
                <w:lang w:eastAsia="zh-CN"/>
              </w:rPr>
              <w:t>- KAZETOVÝ PODHLED VČETNĚ ROŠTU A PAROZÁBRANY TL. 50 mm</w:t>
            </w:r>
          </w:p>
          <w:p w14:paraId="3758A865" w14:textId="77777777" w:rsidR="00493076" w:rsidRPr="00493076" w:rsidRDefault="00493076" w:rsidP="00493076">
            <w:pPr>
              <w:widowControl w:val="0"/>
              <w:tabs>
                <w:tab w:val="right" w:leader="dot" w:pos="7513"/>
              </w:tabs>
              <w:suppressAutoHyphens/>
              <w:autoSpaceDE w:val="0"/>
              <w:spacing w:after="0" w:line="240" w:lineRule="auto"/>
              <w:jc w:val="both"/>
              <w:rPr>
                <w:rFonts w:ascii="Times New Roman" w:eastAsia="Arial" w:hAnsi="Times New Roman" w:cs="Calibri"/>
                <w:bCs/>
                <w:sz w:val="24"/>
                <w:szCs w:val="24"/>
                <w:lang w:eastAsia="zh-CN"/>
              </w:rPr>
            </w:pPr>
            <w:r w:rsidRPr="00493076">
              <w:rPr>
                <w:rFonts w:ascii="Times New Roman" w:eastAsia="Arial" w:hAnsi="Times New Roman" w:cs="Calibri"/>
                <w:bCs/>
                <w:sz w:val="24"/>
                <w:szCs w:val="24"/>
                <w:lang w:eastAsia="zh-CN"/>
              </w:rPr>
              <w:t>NEBO</w:t>
            </w:r>
          </w:p>
          <w:p w14:paraId="5F410008" w14:textId="77777777" w:rsidR="00493076" w:rsidRPr="00493076" w:rsidRDefault="00493076" w:rsidP="00493076">
            <w:pPr>
              <w:widowControl w:val="0"/>
              <w:tabs>
                <w:tab w:val="right" w:leader="dot" w:pos="7513"/>
              </w:tabs>
              <w:suppressAutoHyphens/>
              <w:autoSpaceDE w:val="0"/>
              <w:spacing w:after="0" w:line="240" w:lineRule="auto"/>
              <w:jc w:val="both"/>
              <w:rPr>
                <w:rFonts w:ascii="Times New Roman" w:eastAsia="Arial" w:hAnsi="Times New Roman" w:cs="Calibri"/>
                <w:bCs/>
                <w:sz w:val="24"/>
                <w:szCs w:val="24"/>
                <w:lang w:eastAsia="zh-CN"/>
              </w:rPr>
            </w:pPr>
            <w:r w:rsidRPr="00493076">
              <w:rPr>
                <w:rFonts w:ascii="Times New Roman" w:eastAsia="Arial" w:hAnsi="Times New Roman" w:cs="Calibri"/>
                <w:bCs/>
                <w:sz w:val="24"/>
                <w:szCs w:val="24"/>
                <w:lang w:eastAsia="zh-CN"/>
              </w:rPr>
              <w:t xml:space="preserve">AKUSTICKÝ PODHLED VČETNĚ ROŠTU, PAROZÁBRANY A AKUSTICKÉ </w:t>
            </w:r>
            <w:r w:rsidRPr="00493076">
              <w:rPr>
                <w:rFonts w:ascii="Times New Roman" w:eastAsia="Arial" w:hAnsi="Times New Roman" w:cs="Calibri"/>
                <w:bCs/>
                <w:sz w:val="24"/>
                <w:szCs w:val="24"/>
                <w:lang w:eastAsia="zh-CN"/>
              </w:rPr>
              <w:lastRenderedPageBreak/>
              <w:t>IZOLACE TL. 100 mm</w:t>
            </w:r>
          </w:p>
          <w:p w14:paraId="5BAB2ED6" w14:textId="77777777" w:rsidR="00493076" w:rsidRPr="00493076" w:rsidRDefault="00493076" w:rsidP="00493076">
            <w:pPr>
              <w:widowControl w:val="0"/>
              <w:tabs>
                <w:tab w:val="right" w:leader="dot" w:pos="7513"/>
              </w:tabs>
              <w:suppressAutoHyphens/>
              <w:autoSpaceDE w:val="0"/>
              <w:spacing w:after="0" w:line="240" w:lineRule="auto"/>
              <w:jc w:val="both"/>
              <w:rPr>
                <w:rFonts w:ascii="Times New Roman" w:eastAsia="Arial" w:hAnsi="Times New Roman" w:cs="Calibri"/>
                <w:bCs/>
                <w:sz w:val="24"/>
                <w:szCs w:val="24"/>
                <w:lang w:eastAsia="zh-CN"/>
              </w:rPr>
            </w:pPr>
            <w:r w:rsidRPr="00493076">
              <w:rPr>
                <w:rFonts w:ascii="Times New Roman" w:eastAsia="Arial" w:hAnsi="Times New Roman" w:cs="Calibri"/>
                <w:bCs/>
                <w:sz w:val="24"/>
                <w:szCs w:val="24"/>
                <w:lang w:eastAsia="zh-CN"/>
              </w:rPr>
              <w:t>(SPECIFIKACE PODHLEDU VIZ. SAMOSTATNÝ ODDÍL TÉTO TZ, UMÍSTĚNÍ PODHLEDŮ VIZ. TAB. MÍSTNOSTÍ)</w:t>
            </w:r>
          </w:p>
        </w:tc>
      </w:tr>
    </w:tbl>
    <w:p w14:paraId="14893F98" w14:textId="77777777" w:rsidR="00493076" w:rsidRPr="00493076" w:rsidRDefault="00493076" w:rsidP="00493076">
      <w:pPr>
        <w:widowControl w:val="0"/>
        <w:tabs>
          <w:tab w:val="left" w:pos="567"/>
        </w:tabs>
        <w:suppressAutoHyphens/>
        <w:autoSpaceDE w:val="0"/>
        <w:spacing w:after="0" w:line="240" w:lineRule="auto"/>
        <w:ind w:right="5"/>
        <w:jc w:val="both"/>
        <w:rPr>
          <w:rFonts w:ascii="Times New Roman" w:eastAsia="Arial" w:hAnsi="Times New Roman" w:cs="Calibri"/>
          <w:sz w:val="24"/>
          <w:szCs w:val="24"/>
          <w:lang w:eastAsia="zh-CN"/>
        </w:rPr>
      </w:pPr>
    </w:p>
    <w:tbl>
      <w:tblPr>
        <w:tblW w:w="8844" w:type="dxa"/>
        <w:tblInd w:w="70" w:type="dxa"/>
        <w:tblLayout w:type="fixed"/>
        <w:tblCellMar>
          <w:left w:w="70" w:type="dxa"/>
          <w:right w:w="70" w:type="dxa"/>
        </w:tblCellMar>
        <w:tblLook w:val="0000" w:firstRow="0" w:lastRow="0" w:firstColumn="0" w:lastColumn="0" w:noHBand="0" w:noVBand="0"/>
      </w:tblPr>
      <w:tblGrid>
        <w:gridCol w:w="482"/>
        <w:gridCol w:w="8362"/>
      </w:tblGrid>
      <w:tr w:rsidR="00493076" w:rsidRPr="00493076" w14:paraId="2EFEFD41" w14:textId="77777777" w:rsidTr="00843EAF">
        <w:tc>
          <w:tcPr>
            <w:tcW w:w="482" w:type="dxa"/>
            <w:tcBorders>
              <w:top w:val="thinThickSmallGap" w:sz="18" w:space="0" w:color="auto"/>
              <w:left w:val="thinThickSmallGap" w:sz="18" w:space="0" w:color="auto"/>
              <w:bottom w:val="thickThinSmallGap" w:sz="18" w:space="0" w:color="auto"/>
              <w:right w:val="thickThinSmallGap" w:sz="18" w:space="0" w:color="auto"/>
            </w:tcBorders>
            <w:vAlign w:val="center"/>
          </w:tcPr>
          <w:p w14:paraId="70595886" w14:textId="77777777" w:rsidR="00493076" w:rsidRPr="00493076" w:rsidRDefault="00493076" w:rsidP="00493076">
            <w:pPr>
              <w:widowControl w:val="0"/>
              <w:tabs>
                <w:tab w:val="right" w:leader="dot" w:pos="7513"/>
              </w:tabs>
              <w:suppressAutoHyphens/>
              <w:autoSpaceDE w:val="0"/>
              <w:spacing w:after="0" w:line="240" w:lineRule="auto"/>
              <w:jc w:val="center"/>
              <w:rPr>
                <w:rFonts w:ascii="Times New Roman" w:eastAsia="Arial" w:hAnsi="Times New Roman" w:cs="Calibri"/>
                <w:b/>
                <w:sz w:val="24"/>
                <w:szCs w:val="24"/>
                <w:lang w:eastAsia="zh-CN"/>
              </w:rPr>
            </w:pPr>
            <w:r w:rsidRPr="00493076">
              <w:rPr>
                <w:rFonts w:ascii="Times New Roman" w:eastAsia="Arial" w:hAnsi="Times New Roman" w:cs="Calibri"/>
                <w:b/>
                <w:bCs/>
                <w:sz w:val="24"/>
                <w:szCs w:val="24"/>
                <w:lang w:eastAsia="zh-CN"/>
              </w:rPr>
              <w:t>S2</w:t>
            </w:r>
          </w:p>
        </w:tc>
        <w:tc>
          <w:tcPr>
            <w:tcW w:w="8362" w:type="dxa"/>
            <w:tcBorders>
              <w:left w:val="thickThinSmallGap" w:sz="18" w:space="0" w:color="auto"/>
            </w:tcBorders>
          </w:tcPr>
          <w:p w14:paraId="2EA5F043" w14:textId="272D08B7" w:rsidR="00493076" w:rsidRPr="00493076" w:rsidRDefault="00493076" w:rsidP="00493076">
            <w:pPr>
              <w:widowControl w:val="0"/>
              <w:tabs>
                <w:tab w:val="right" w:leader="dot" w:pos="7513"/>
              </w:tabs>
              <w:suppressAutoHyphens/>
              <w:autoSpaceDE w:val="0"/>
              <w:spacing w:after="0" w:line="240" w:lineRule="auto"/>
              <w:jc w:val="both"/>
              <w:rPr>
                <w:rFonts w:ascii="Times New Roman" w:eastAsia="Arial" w:hAnsi="Times New Roman" w:cs="Calibri"/>
                <w:sz w:val="24"/>
                <w:szCs w:val="24"/>
                <w:lang w:eastAsia="zh-CN"/>
              </w:rPr>
            </w:pPr>
            <w:r w:rsidRPr="00493076">
              <w:rPr>
                <w:rFonts w:ascii="Times New Roman" w:eastAsia="Arial" w:hAnsi="Times New Roman" w:cs="Calibri"/>
                <w:b/>
                <w:sz w:val="24"/>
                <w:szCs w:val="24"/>
                <w:lang w:eastAsia="zh-CN"/>
              </w:rPr>
              <w:t>SKLADBA KONSTRUKCE STŘ</w:t>
            </w:r>
            <w:r w:rsidR="0072769D">
              <w:rPr>
                <w:rFonts w:ascii="Times New Roman" w:eastAsia="Arial" w:hAnsi="Times New Roman" w:cs="Calibri"/>
                <w:b/>
                <w:sz w:val="24"/>
                <w:szCs w:val="24"/>
                <w:lang w:eastAsia="zh-CN"/>
              </w:rPr>
              <w:t>E</w:t>
            </w:r>
            <w:r w:rsidRPr="00493076">
              <w:rPr>
                <w:rFonts w:ascii="Times New Roman" w:eastAsia="Arial" w:hAnsi="Times New Roman" w:cs="Calibri"/>
                <w:b/>
                <w:sz w:val="24"/>
                <w:szCs w:val="24"/>
                <w:lang w:eastAsia="zh-CN"/>
              </w:rPr>
              <w:t>ŠNÍHO PLÁŠTĚ V MÍSTĚ VÝTAHU</w:t>
            </w:r>
          </w:p>
        </w:tc>
      </w:tr>
      <w:tr w:rsidR="00493076" w:rsidRPr="00493076" w14:paraId="619EB273" w14:textId="77777777" w:rsidTr="00843EAF">
        <w:tc>
          <w:tcPr>
            <w:tcW w:w="482" w:type="dxa"/>
            <w:tcBorders>
              <w:top w:val="thickThinSmallGap" w:sz="18" w:space="0" w:color="auto"/>
            </w:tcBorders>
          </w:tcPr>
          <w:p w14:paraId="074661F6" w14:textId="77777777" w:rsidR="00493076" w:rsidRPr="00493076" w:rsidRDefault="00493076" w:rsidP="00493076">
            <w:pPr>
              <w:widowControl w:val="0"/>
              <w:tabs>
                <w:tab w:val="right" w:leader="dot" w:pos="7513"/>
              </w:tabs>
              <w:suppressAutoHyphens/>
              <w:autoSpaceDE w:val="0"/>
              <w:snapToGrid w:val="0"/>
              <w:spacing w:after="0" w:line="240" w:lineRule="auto"/>
              <w:jc w:val="both"/>
              <w:rPr>
                <w:rFonts w:ascii="Times New Roman" w:eastAsia="Arial" w:hAnsi="Times New Roman" w:cs="Calibri"/>
                <w:b/>
                <w:bCs/>
                <w:sz w:val="24"/>
                <w:szCs w:val="24"/>
                <w:lang w:eastAsia="zh-CN"/>
              </w:rPr>
            </w:pPr>
          </w:p>
        </w:tc>
        <w:tc>
          <w:tcPr>
            <w:tcW w:w="8362" w:type="dxa"/>
            <w:tcBorders>
              <w:left w:val="nil"/>
            </w:tcBorders>
          </w:tcPr>
          <w:p w14:paraId="3228C873" w14:textId="77777777" w:rsidR="00493076" w:rsidRPr="00493076" w:rsidRDefault="00493076" w:rsidP="00493076">
            <w:pPr>
              <w:widowControl w:val="0"/>
              <w:tabs>
                <w:tab w:val="right" w:leader="dot" w:pos="7513"/>
              </w:tabs>
              <w:suppressAutoHyphens/>
              <w:autoSpaceDE w:val="0"/>
              <w:spacing w:after="0" w:line="240" w:lineRule="auto"/>
              <w:jc w:val="both"/>
              <w:rPr>
                <w:rFonts w:ascii="Times New Roman" w:eastAsia="Arial" w:hAnsi="Times New Roman" w:cs="Calibri"/>
                <w:sz w:val="24"/>
                <w:szCs w:val="24"/>
                <w:lang w:eastAsia="zh-CN"/>
              </w:rPr>
            </w:pPr>
            <w:r w:rsidRPr="00493076">
              <w:rPr>
                <w:rFonts w:ascii="Times New Roman" w:eastAsia="Arial" w:hAnsi="Times New Roman" w:cs="Calibri"/>
                <w:bCs/>
                <w:sz w:val="24"/>
                <w:szCs w:val="24"/>
                <w:lang w:eastAsia="zh-CN"/>
              </w:rPr>
              <w:t>- ROZCHODNÍKOVÉ ŘÍZKY, MIN. POČET DRUHŮ VEGETACE 5</w:t>
            </w:r>
          </w:p>
        </w:tc>
      </w:tr>
      <w:tr w:rsidR="00493076" w:rsidRPr="00493076" w14:paraId="0839B17A" w14:textId="77777777" w:rsidTr="00843EAF">
        <w:tc>
          <w:tcPr>
            <w:tcW w:w="482" w:type="dxa"/>
          </w:tcPr>
          <w:p w14:paraId="2030DB58" w14:textId="77777777" w:rsidR="00493076" w:rsidRPr="00493076" w:rsidRDefault="00493076" w:rsidP="00493076">
            <w:pPr>
              <w:widowControl w:val="0"/>
              <w:tabs>
                <w:tab w:val="right" w:leader="dot" w:pos="7513"/>
              </w:tabs>
              <w:suppressAutoHyphens/>
              <w:autoSpaceDE w:val="0"/>
              <w:snapToGrid w:val="0"/>
              <w:spacing w:after="0" w:line="240" w:lineRule="auto"/>
              <w:jc w:val="both"/>
              <w:rPr>
                <w:rFonts w:ascii="Times New Roman" w:eastAsia="Arial" w:hAnsi="Times New Roman" w:cs="Calibri"/>
                <w:b/>
                <w:bCs/>
                <w:sz w:val="24"/>
                <w:szCs w:val="24"/>
                <w:lang w:eastAsia="zh-CN"/>
              </w:rPr>
            </w:pPr>
          </w:p>
        </w:tc>
        <w:tc>
          <w:tcPr>
            <w:tcW w:w="8362" w:type="dxa"/>
            <w:tcBorders>
              <w:left w:val="nil"/>
            </w:tcBorders>
          </w:tcPr>
          <w:p w14:paraId="0D5B7239" w14:textId="77777777" w:rsidR="00493076" w:rsidRPr="00493076" w:rsidRDefault="00493076" w:rsidP="00493076">
            <w:pPr>
              <w:widowControl w:val="0"/>
              <w:tabs>
                <w:tab w:val="right" w:leader="dot" w:pos="7513"/>
              </w:tabs>
              <w:suppressAutoHyphens/>
              <w:autoSpaceDE w:val="0"/>
              <w:spacing w:after="0" w:line="240" w:lineRule="auto"/>
              <w:jc w:val="both"/>
              <w:rPr>
                <w:rFonts w:ascii="Times New Roman" w:eastAsia="Arial" w:hAnsi="Times New Roman" w:cs="Calibri"/>
                <w:bCs/>
                <w:sz w:val="24"/>
                <w:szCs w:val="24"/>
                <w:lang w:eastAsia="zh-CN"/>
              </w:rPr>
            </w:pPr>
            <w:r w:rsidRPr="00493076">
              <w:rPr>
                <w:rFonts w:ascii="Times New Roman" w:eastAsia="Arial" w:hAnsi="Times New Roman" w:cs="Calibri"/>
                <w:bCs/>
                <w:sz w:val="24"/>
                <w:szCs w:val="24"/>
                <w:lang w:eastAsia="zh-CN"/>
              </w:rPr>
              <w:t>- EXTENZIVNÍ MINERÁLNÍ SUBSTRÁT S PODÍLEM SPONGILITU, TL. 60 mm</w:t>
            </w:r>
          </w:p>
        </w:tc>
      </w:tr>
      <w:tr w:rsidR="00493076" w:rsidRPr="00493076" w14:paraId="766615A8" w14:textId="77777777" w:rsidTr="00843EAF">
        <w:tc>
          <w:tcPr>
            <w:tcW w:w="482" w:type="dxa"/>
          </w:tcPr>
          <w:p w14:paraId="285A54B6" w14:textId="77777777" w:rsidR="00493076" w:rsidRPr="00493076" w:rsidRDefault="00493076" w:rsidP="00493076">
            <w:pPr>
              <w:widowControl w:val="0"/>
              <w:tabs>
                <w:tab w:val="right" w:leader="dot" w:pos="7513"/>
              </w:tabs>
              <w:suppressAutoHyphens/>
              <w:autoSpaceDE w:val="0"/>
              <w:snapToGrid w:val="0"/>
              <w:spacing w:after="0" w:line="240" w:lineRule="auto"/>
              <w:jc w:val="both"/>
              <w:rPr>
                <w:rFonts w:ascii="Times New Roman" w:eastAsia="Arial" w:hAnsi="Times New Roman" w:cs="Calibri"/>
                <w:b/>
                <w:bCs/>
                <w:sz w:val="24"/>
                <w:szCs w:val="24"/>
                <w:lang w:eastAsia="zh-CN"/>
              </w:rPr>
            </w:pPr>
          </w:p>
        </w:tc>
        <w:tc>
          <w:tcPr>
            <w:tcW w:w="8362" w:type="dxa"/>
            <w:tcBorders>
              <w:left w:val="nil"/>
            </w:tcBorders>
          </w:tcPr>
          <w:p w14:paraId="2C709738" w14:textId="77777777" w:rsidR="00493076" w:rsidRPr="00493076" w:rsidRDefault="00493076" w:rsidP="00493076">
            <w:pPr>
              <w:widowControl w:val="0"/>
              <w:tabs>
                <w:tab w:val="right" w:leader="dot" w:pos="7513"/>
              </w:tabs>
              <w:suppressAutoHyphens/>
              <w:autoSpaceDE w:val="0"/>
              <w:spacing w:after="0" w:line="240" w:lineRule="auto"/>
              <w:jc w:val="both"/>
              <w:rPr>
                <w:rFonts w:ascii="Times New Roman" w:eastAsia="Arial" w:hAnsi="Times New Roman" w:cs="Calibri"/>
                <w:bCs/>
                <w:sz w:val="24"/>
                <w:szCs w:val="24"/>
                <w:lang w:eastAsia="zh-CN"/>
              </w:rPr>
            </w:pPr>
            <w:r w:rsidRPr="00493076">
              <w:rPr>
                <w:rFonts w:ascii="Times New Roman" w:eastAsia="Arial" w:hAnsi="Times New Roman" w:cs="Calibri"/>
                <w:bCs/>
                <w:sz w:val="24"/>
                <w:szCs w:val="24"/>
                <w:lang w:eastAsia="zh-CN"/>
              </w:rPr>
              <w:t>- HYDROFILNÍ MINERÁLNÍ VLNA, OH SUCHÁ 76 kg/m</w:t>
            </w:r>
            <w:r w:rsidRPr="00493076">
              <w:rPr>
                <w:rFonts w:ascii="Times New Roman" w:eastAsia="Arial" w:hAnsi="Times New Roman" w:cs="Calibri"/>
                <w:bCs/>
                <w:sz w:val="24"/>
                <w:szCs w:val="24"/>
                <w:vertAlign w:val="superscript"/>
                <w:lang w:eastAsia="zh-CN"/>
              </w:rPr>
              <w:t>3</w:t>
            </w:r>
            <w:r w:rsidRPr="00493076">
              <w:rPr>
                <w:rFonts w:ascii="Times New Roman" w:eastAsia="Arial" w:hAnsi="Times New Roman" w:cs="Calibri"/>
                <w:bCs/>
                <w:sz w:val="24"/>
                <w:szCs w:val="24"/>
                <w:lang w:eastAsia="zh-CN"/>
              </w:rPr>
              <w:t>, OH V PLNĚ NASYCENÉM STAVU  1003 kg/m</w:t>
            </w:r>
            <w:r w:rsidRPr="00493076">
              <w:rPr>
                <w:rFonts w:ascii="Times New Roman" w:eastAsia="Arial" w:hAnsi="Times New Roman" w:cs="Calibri"/>
                <w:bCs/>
                <w:sz w:val="24"/>
                <w:szCs w:val="24"/>
                <w:vertAlign w:val="superscript"/>
                <w:lang w:eastAsia="zh-CN"/>
              </w:rPr>
              <w:t>3</w:t>
            </w:r>
            <w:r w:rsidRPr="00493076">
              <w:rPr>
                <w:rFonts w:ascii="Times New Roman" w:eastAsia="Arial" w:hAnsi="Times New Roman" w:cs="Calibri"/>
                <w:bCs/>
                <w:sz w:val="24"/>
                <w:szCs w:val="24"/>
                <w:lang w:eastAsia="zh-CN"/>
              </w:rPr>
              <w:t>, TL. 80 mm</w:t>
            </w:r>
          </w:p>
        </w:tc>
      </w:tr>
      <w:tr w:rsidR="00493076" w:rsidRPr="00493076" w14:paraId="449597DC" w14:textId="77777777" w:rsidTr="00843EAF">
        <w:tc>
          <w:tcPr>
            <w:tcW w:w="482" w:type="dxa"/>
          </w:tcPr>
          <w:p w14:paraId="4559D7D3" w14:textId="77777777" w:rsidR="00493076" w:rsidRPr="00493076" w:rsidRDefault="00493076" w:rsidP="00493076">
            <w:pPr>
              <w:widowControl w:val="0"/>
              <w:tabs>
                <w:tab w:val="right" w:leader="dot" w:pos="7513"/>
              </w:tabs>
              <w:suppressAutoHyphens/>
              <w:autoSpaceDE w:val="0"/>
              <w:snapToGrid w:val="0"/>
              <w:spacing w:after="0" w:line="240" w:lineRule="auto"/>
              <w:jc w:val="both"/>
              <w:rPr>
                <w:rFonts w:ascii="Times New Roman" w:eastAsia="Arial" w:hAnsi="Times New Roman" w:cs="Calibri"/>
                <w:b/>
                <w:bCs/>
                <w:sz w:val="24"/>
                <w:szCs w:val="24"/>
                <w:lang w:eastAsia="zh-CN"/>
              </w:rPr>
            </w:pPr>
          </w:p>
        </w:tc>
        <w:tc>
          <w:tcPr>
            <w:tcW w:w="8362" w:type="dxa"/>
            <w:tcBorders>
              <w:left w:val="nil"/>
            </w:tcBorders>
          </w:tcPr>
          <w:p w14:paraId="22B994FE" w14:textId="77777777" w:rsidR="00493076" w:rsidRPr="00493076" w:rsidRDefault="00493076" w:rsidP="00493076">
            <w:pPr>
              <w:widowControl w:val="0"/>
              <w:tabs>
                <w:tab w:val="right" w:leader="dot" w:pos="7513"/>
              </w:tabs>
              <w:suppressAutoHyphens/>
              <w:autoSpaceDE w:val="0"/>
              <w:spacing w:after="0" w:line="240" w:lineRule="auto"/>
              <w:jc w:val="both"/>
              <w:rPr>
                <w:rFonts w:ascii="Times New Roman" w:eastAsia="Arial" w:hAnsi="Times New Roman" w:cs="Calibri"/>
                <w:bCs/>
                <w:sz w:val="24"/>
                <w:szCs w:val="24"/>
                <w:lang w:eastAsia="zh-CN"/>
              </w:rPr>
            </w:pPr>
            <w:r w:rsidRPr="00493076">
              <w:rPr>
                <w:rFonts w:ascii="Times New Roman" w:eastAsia="Arial" w:hAnsi="Times New Roman" w:cs="Calibri"/>
                <w:bCs/>
                <w:sz w:val="24"/>
                <w:szCs w:val="24"/>
                <w:lang w:eastAsia="zh-CN"/>
              </w:rPr>
              <w:t>- SEPARAČNÍ GEOTEXTILIE  500 g/m</w:t>
            </w:r>
            <w:r w:rsidRPr="00493076">
              <w:rPr>
                <w:rFonts w:ascii="Times New Roman" w:eastAsia="Arial" w:hAnsi="Times New Roman" w:cs="Calibri"/>
                <w:bCs/>
                <w:sz w:val="24"/>
                <w:szCs w:val="24"/>
                <w:vertAlign w:val="superscript"/>
                <w:lang w:eastAsia="zh-CN"/>
              </w:rPr>
              <w:t>2</w:t>
            </w:r>
          </w:p>
        </w:tc>
      </w:tr>
      <w:tr w:rsidR="00493076" w:rsidRPr="00493076" w14:paraId="311B42C8" w14:textId="77777777" w:rsidTr="00843EAF">
        <w:tc>
          <w:tcPr>
            <w:tcW w:w="482" w:type="dxa"/>
          </w:tcPr>
          <w:p w14:paraId="39EFA69E" w14:textId="77777777" w:rsidR="00493076" w:rsidRPr="00493076" w:rsidRDefault="00493076" w:rsidP="00493076">
            <w:pPr>
              <w:widowControl w:val="0"/>
              <w:tabs>
                <w:tab w:val="right" w:leader="dot" w:pos="7513"/>
              </w:tabs>
              <w:suppressAutoHyphens/>
              <w:autoSpaceDE w:val="0"/>
              <w:snapToGrid w:val="0"/>
              <w:spacing w:after="0" w:line="240" w:lineRule="auto"/>
              <w:jc w:val="both"/>
              <w:rPr>
                <w:rFonts w:ascii="Times New Roman" w:eastAsia="Arial" w:hAnsi="Times New Roman" w:cs="Calibri"/>
                <w:b/>
                <w:bCs/>
                <w:sz w:val="24"/>
                <w:szCs w:val="24"/>
                <w:lang w:eastAsia="zh-CN"/>
              </w:rPr>
            </w:pPr>
          </w:p>
        </w:tc>
        <w:tc>
          <w:tcPr>
            <w:tcW w:w="8362" w:type="dxa"/>
            <w:tcBorders>
              <w:left w:val="nil"/>
            </w:tcBorders>
          </w:tcPr>
          <w:p w14:paraId="39D7D11E" w14:textId="77777777" w:rsidR="00493076" w:rsidRPr="00493076" w:rsidRDefault="00493076" w:rsidP="00493076">
            <w:pPr>
              <w:widowControl w:val="0"/>
              <w:tabs>
                <w:tab w:val="right" w:leader="dot" w:pos="7513"/>
              </w:tabs>
              <w:suppressAutoHyphens/>
              <w:autoSpaceDE w:val="0"/>
              <w:spacing w:after="0" w:line="240" w:lineRule="auto"/>
              <w:jc w:val="both"/>
              <w:rPr>
                <w:rFonts w:ascii="Times New Roman" w:eastAsia="Arial" w:hAnsi="Times New Roman" w:cs="Calibri"/>
                <w:bCs/>
                <w:sz w:val="24"/>
                <w:szCs w:val="24"/>
                <w:lang w:eastAsia="zh-CN"/>
              </w:rPr>
            </w:pPr>
            <w:r w:rsidRPr="00493076">
              <w:rPr>
                <w:rFonts w:ascii="Times New Roman" w:eastAsia="Arial" w:hAnsi="Times New Roman" w:cs="Calibri"/>
                <w:bCs/>
                <w:sz w:val="24"/>
                <w:szCs w:val="24"/>
                <w:lang w:eastAsia="zh-CN"/>
              </w:rPr>
              <w:t xml:space="preserve">- HYDROIZOLACE – TPO (TERMOPLASTICKÁ FÓLIE Z PRUŽNÉHO POLYOLEFÍNU) FOLIE S ATESTEM PROTI PRORŮSTÁNÍ KOŘÍNKŮ </w:t>
            </w:r>
          </w:p>
          <w:p w14:paraId="277E3DF2" w14:textId="77777777" w:rsidR="00493076" w:rsidRPr="00493076" w:rsidRDefault="00493076" w:rsidP="00493076">
            <w:pPr>
              <w:widowControl w:val="0"/>
              <w:tabs>
                <w:tab w:val="right" w:leader="dot" w:pos="7513"/>
              </w:tabs>
              <w:suppressAutoHyphens/>
              <w:autoSpaceDE w:val="0"/>
              <w:spacing w:after="0" w:line="240" w:lineRule="auto"/>
              <w:jc w:val="both"/>
              <w:rPr>
                <w:rFonts w:ascii="Times New Roman" w:eastAsia="Arial" w:hAnsi="Times New Roman" w:cs="Calibri"/>
                <w:bCs/>
                <w:sz w:val="24"/>
                <w:szCs w:val="24"/>
                <w:lang w:eastAsia="zh-CN"/>
              </w:rPr>
            </w:pPr>
            <w:r w:rsidRPr="00493076">
              <w:rPr>
                <w:rFonts w:ascii="Times New Roman" w:eastAsia="Arial" w:hAnsi="Times New Roman" w:cs="Calibri"/>
                <w:bCs/>
                <w:sz w:val="24"/>
                <w:szCs w:val="24"/>
                <w:lang w:eastAsia="zh-CN"/>
              </w:rPr>
              <w:t>TL. 1,5 mm</w:t>
            </w:r>
          </w:p>
        </w:tc>
      </w:tr>
      <w:tr w:rsidR="00493076" w:rsidRPr="00493076" w14:paraId="4942CA9F" w14:textId="77777777" w:rsidTr="00843EAF">
        <w:tc>
          <w:tcPr>
            <w:tcW w:w="482" w:type="dxa"/>
          </w:tcPr>
          <w:p w14:paraId="7DDDD2A3" w14:textId="77777777" w:rsidR="00493076" w:rsidRPr="00493076" w:rsidRDefault="00493076" w:rsidP="00493076">
            <w:pPr>
              <w:widowControl w:val="0"/>
              <w:tabs>
                <w:tab w:val="right" w:leader="dot" w:pos="7513"/>
              </w:tabs>
              <w:suppressAutoHyphens/>
              <w:autoSpaceDE w:val="0"/>
              <w:snapToGrid w:val="0"/>
              <w:spacing w:after="0" w:line="240" w:lineRule="auto"/>
              <w:jc w:val="both"/>
              <w:rPr>
                <w:rFonts w:ascii="Times New Roman" w:eastAsia="Arial" w:hAnsi="Times New Roman" w:cs="Calibri"/>
                <w:b/>
                <w:bCs/>
                <w:sz w:val="24"/>
                <w:szCs w:val="24"/>
                <w:lang w:eastAsia="zh-CN"/>
              </w:rPr>
            </w:pPr>
          </w:p>
        </w:tc>
        <w:tc>
          <w:tcPr>
            <w:tcW w:w="8362" w:type="dxa"/>
            <w:tcBorders>
              <w:left w:val="nil"/>
            </w:tcBorders>
          </w:tcPr>
          <w:p w14:paraId="41E6AB34" w14:textId="77777777" w:rsidR="00493076" w:rsidRPr="00493076" w:rsidRDefault="00493076" w:rsidP="00493076">
            <w:pPr>
              <w:widowControl w:val="0"/>
              <w:tabs>
                <w:tab w:val="right" w:leader="dot" w:pos="7513"/>
              </w:tabs>
              <w:suppressAutoHyphens/>
              <w:autoSpaceDE w:val="0"/>
              <w:spacing w:after="0" w:line="240" w:lineRule="auto"/>
              <w:jc w:val="both"/>
              <w:rPr>
                <w:rFonts w:ascii="Times New Roman" w:eastAsia="Arial" w:hAnsi="Times New Roman" w:cs="Calibri"/>
                <w:bCs/>
                <w:sz w:val="24"/>
                <w:szCs w:val="24"/>
                <w:lang w:eastAsia="zh-CN"/>
              </w:rPr>
            </w:pPr>
            <w:r w:rsidRPr="00493076">
              <w:rPr>
                <w:rFonts w:ascii="Times New Roman" w:eastAsia="Arial" w:hAnsi="Times New Roman" w:cs="Calibri"/>
                <w:bCs/>
                <w:sz w:val="24"/>
                <w:szCs w:val="24"/>
                <w:lang w:eastAsia="zh-CN"/>
              </w:rPr>
              <w:t>- TEPELNÁ IZOLACE – FENOLICKÉ DESKY, TL. 100 mm, U=0,21 W/m</w:t>
            </w:r>
            <w:r w:rsidRPr="00493076">
              <w:rPr>
                <w:rFonts w:ascii="Times New Roman" w:eastAsia="Arial" w:hAnsi="Times New Roman" w:cs="Calibri"/>
                <w:bCs/>
                <w:sz w:val="24"/>
                <w:szCs w:val="24"/>
                <w:vertAlign w:val="superscript"/>
                <w:lang w:eastAsia="zh-CN"/>
              </w:rPr>
              <w:t>2</w:t>
            </w:r>
            <w:r w:rsidRPr="00493076">
              <w:rPr>
                <w:rFonts w:ascii="Times New Roman" w:eastAsia="Arial" w:hAnsi="Times New Roman" w:cs="Calibri"/>
                <w:bCs/>
                <w:sz w:val="24"/>
                <w:szCs w:val="24"/>
                <w:lang w:eastAsia="zh-CN"/>
              </w:rPr>
              <w:t>*K (</w:t>
            </w:r>
            <w:r w:rsidRPr="00493076">
              <w:rPr>
                <w:rFonts w:ascii="Times New Roman" w:eastAsia="Arial" w:hAnsi="Times New Roman"/>
                <w:bCs/>
                <w:sz w:val="24"/>
                <w:szCs w:val="24"/>
                <w:lang w:eastAsia="zh-CN"/>
              </w:rPr>
              <w:t>λ</w:t>
            </w:r>
            <w:r w:rsidRPr="00493076">
              <w:rPr>
                <w:rFonts w:ascii="Times New Roman" w:eastAsia="Arial" w:hAnsi="Times New Roman" w:cs="Calibri"/>
                <w:bCs/>
                <w:sz w:val="24"/>
                <w:szCs w:val="24"/>
                <w:lang w:eastAsia="zh-CN"/>
              </w:rPr>
              <w:t>=0,021 W/m*K)</w:t>
            </w:r>
          </w:p>
        </w:tc>
      </w:tr>
      <w:tr w:rsidR="00493076" w:rsidRPr="00493076" w14:paraId="33F2F8E8" w14:textId="77777777" w:rsidTr="00843EAF">
        <w:tc>
          <w:tcPr>
            <w:tcW w:w="482" w:type="dxa"/>
          </w:tcPr>
          <w:p w14:paraId="226422B6" w14:textId="77777777" w:rsidR="00493076" w:rsidRPr="00493076" w:rsidRDefault="00493076" w:rsidP="00493076">
            <w:pPr>
              <w:widowControl w:val="0"/>
              <w:tabs>
                <w:tab w:val="right" w:leader="dot" w:pos="7513"/>
              </w:tabs>
              <w:suppressAutoHyphens/>
              <w:autoSpaceDE w:val="0"/>
              <w:snapToGrid w:val="0"/>
              <w:spacing w:after="0" w:line="240" w:lineRule="auto"/>
              <w:jc w:val="both"/>
              <w:rPr>
                <w:rFonts w:ascii="Times New Roman" w:eastAsia="Arial" w:hAnsi="Times New Roman" w:cs="Calibri"/>
                <w:b/>
                <w:bCs/>
                <w:sz w:val="24"/>
                <w:szCs w:val="24"/>
                <w:lang w:eastAsia="zh-CN"/>
              </w:rPr>
            </w:pPr>
          </w:p>
        </w:tc>
        <w:tc>
          <w:tcPr>
            <w:tcW w:w="8362" w:type="dxa"/>
            <w:tcBorders>
              <w:left w:val="nil"/>
            </w:tcBorders>
          </w:tcPr>
          <w:p w14:paraId="769457A3" w14:textId="77777777" w:rsidR="00493076" w:rsidRPr="00493076" w:rsidRDefault="00493076" w:rsidP="00493076">
            <w:pPr>
              <w:widowControl w:val="0"/>
              <w:tabs>
                <w:tab w:val="right" w:leader="dot" w:pos="7513"/>
              </w:tabs>
              <w:suppressAutoHyphens/>
              <w:autoSpaceDE w:val="0"/>
              <w:spacing w:after="0" w:line="240" w:lineRule="auto"/>
              <w:jc w:val="both"/>
              <w:rPr>
                <w:rFonts w:ascii="Times New Roman" w:eastAsia="Arial" w:hAnsi="Times New Roman" w:cs="Calibri"/>
                <w:bCs/>
                <w:sz w:val="24"/>
                <w:szCs w:val="24"/>
                <w:lang w:eastAsia="zh-CN"/>
              </w:rPr>
            </w:pPr>
            <w:r w:rsidRPr="00493076">
              <w:rPr>
                <w:rFonts w:ascii="Times New Roman" w:eastAsia="Arial" w:hAnsi="Times New Roman" w:cs="Calibri"/>
                <w:bCs/>
                <w:sz w:val="24"/>
                <w:szCs w:val="24"/>
                <w:lang w:eastAsia="zh-CN"/>
              </w:rPr>
              <w:t>- SPÁDOVÉ KLÍNY – POLYSTYRÉNEM MIN. TL. 20 mm</w:t>
            </w:r>
          </w:p>
        </w:tc>
      </w:tr>
      <w:tr w:rsidR="00493076" w:rsidRPr="00493076" w14:paraId="01FC23B9" w14:textId="77777777" w:rsidTr="00843EAF">
        <w:tc>
          <w:tcPr>
            <w:tcW w:w="482" w:type="dxa"/>
          </w:tcPr>
          <w:p w14:paraId="0B43BD51" w14:textId="77777777" w:rsidR="00493076" w:rsidRPr="00493076" w:rsidRDefault="00493076" w:rsidP="00493076">
            <w:pPr>
              <w:widowControl w:val="0"/>
              <w:tabs>
                <w:tab w:val="right" w:leader="dot" w:pos="7513"/>
              </w:tabs>
              <w:suppressAutoHyphens/>
              <w:autoSpaceDE w:val="0"/>
              <w:snapToGrid w:val="0"/>
              <w:spacing w:after="0" w:line="240" w:lineRule="auto"/>
              <w:jc w:val="both"/>
              <w:rPr>
                <w:rFonts w:ascii="Times New Roman" w:eastAsia="Arial" w:hAnsi="Times New Roman" w:cs="Calibri"/>
                <w:b/>
                <w:bCs/>
                <w:sz w:val="24"/>
                <w:szCs w:val="24"/>
                <w:lang w:eastAsia="zh-CN"/>
              </w:rPr>
            </w:pPr>
          </w:p>
        </w:tc>
        <w:tc>
          <w:tcPr>
            <w:tcW w:w="8362" w:type="dxa"/>
            <w:tcBorders>
              <w:left w:val="nil"/>
            </w:tcBorders>
          </w:tcPr>
          <w:p w14:paraId="40C28885" w14:textId="77777777" w:rsidR="00493076" w:rsidRPr="00493076" w:rsidRDefault="00493076" w:rsidP="00493076">
            <w:pPr>
              <w:widowControl w:val="0"/>
              <w:tabs>
                <w:tab w:val="right" w:leader="dot" w:pos="7513"/>
              </w:tabs>
              <w:suppressAutoHyphens/>
              <w:autoSpaceDE w:val="0"/>
              <w:spacing w:after="0" w:line="240" w:lineRule="auto"/>
              <w:jc w:val="both"/>
              <w:rPr>
                <w:rFonts w:ascii="Times New Roman" w:eastAsia="Arial" w:hAnsi="Times New Roman" w:cs="Calibri"/>
                <w:bCs/>
                <w:sz w:val="24"/>
                <w:szCs w:val="24"/>
                <w:lang w:eastAsia="zh-CN"/>
              </w:rPr>
            </w:pPr>
            <w:r w:rsidRPr="00493076">
              <w:rPr>
                <w:rFonts w:ascii="Times New Roman" w:eastAsia="Arial" w:hAnsi="Times New Roman" w:cs="Calibri"/>
                <w:bCs/>
                <w:sz w:val="24"/>
                <w:szCs w:val="24"/>
                <w:lang w:eastAsia="zh-CN"/>
              </w:rPr>
              <w:t>- HYDROIZOLACE – MODIFIKOVANÝ ASFALTOVÝ PÁS TL. 4 mm</w:t>
            </w:r>
          </w:p>
        </w:tc>
      </w:tr>
      <w:tr w:rsidR="00493076" w:rsidRPr="00493076" w14:paraId="533581B9" w14:textId="77777777" w:rsidTr="00843EAF">
        <w:tc>
          <w:tcPr>
            <w:tcW w:w="482" w:type="dxa"/>
          </w:tcPr>
          <w:p w14:paraId="40F315AC" w14:textId="77777777" w:rsidR="00493076" w:rsidRPr="00493076" w:rsidRDefault="00493076" w:rsidP="00493076">
            <w:pPr>
              <w:widowControl w:val="0"/>
              <w:tabs>
                <w:tab w:val="right" w:leader="dot" w:pos="7513"/>
              </w:tabs>
              <w:suppressAutoHyphens/>
              <w:autoSpaceDE w:val="0"/>
              <w:snapToGrid w:val="0"/>
              <w:spacing w:after="0" w:line="240" w:lineRule="auto"/>
              <w:jc w:val="both"/>
              <w:rPr>
                <w:rFonts w:ascii="Times New Roman" w:eastAsia="Arial" w:hAnsi="Times New Roman" w:cs="Calibri"/>
                <w:b/>
                <w:bCs/>
                <w:sz w:val="24"/>
                <w:szCs w:val="24"/>
                <w:lang w:eastAsia="zh-CN"/>
              </w:rPr>
            </w:pPr>
          </w:p>
        </w:tc>
        <w:tc>
          <w:tcPr>
            <w:tcW w:w="8362" w:type="dxa"/>
            <w:tcBorders>
              <w:left w:val="nil"/>
            </w:tcBorders>
          </w:tcPr>
          <w:p w14:paraId="48933A6F" w14:textId="77777777" w:rsidR="00493076" w:rsidRPr="00493076" w:rsidRDefault="00493076" w:rsidP="00493076">
            <w:pPr>
              <w:widowControl w:val="0"/>
              <w:tabs>
                <w:tab w:val="right" w:leader="dot" w:pos="7513"/>
              </w:tabs>
              <w:suppressAutoHyphens/>
              <w:autoSpaceDE w:val="0"/>
              <w:spacing w:after="0" w:line="240" w:lineRule="auto"/>
              <w:jc w:val="both"/>
              <w:rPr>
                <w:rFonts w:ascii="Times New Roman" w:eastAsia="Arial" w:hAnsi="Times New Roman" w:cs="Calibri"/>
                <w:bCs/>
                <w:sz w:val="24"/>
                <w:szCs w:val="24"/>
                <w:lang w:eastAsia="zh-CN"/>
              </w:rPr>
            </w:pPr>
            <w:r w:rsidRPr="00493076">
              <w:rPr>
                <w:rFonts w:ascii="Times New Roman" w:eastAsia="Arial" w:hAnsi="Times New Roman" w:cs="Calibri"/>
                <w:bCs/>
                <w:sz w:val="24"/>
                <w:szCs w:val="24"/>
                <w:lang w:eastAsia="zh-CN"/>
              </w:rPr>
              <w:t>- ASFALTOVÝ PENETRAČNÍ NÁTĚR</w:t>
            </w:r>
          </w:p>
        </w:tc>
      </w:tr>
      <w:tr w:rsidR="00493076" w:rsidRPr="00493076" w14:paraId="4E6BD0C3" w14:textId="77777777" w:rsidTr="00843EAF">
        <w:tc>
          <w:tcPr>
            <w:tcW w:w="482" w:type="dxa"/>
          </w:tcPr>
          <w:p w14:paraId="46BE8866" w14:textId="77777777" w:rsidR="00493076" w:rsidRPr="00493076" w:rsidRDefault="00493076" w:rsidP="00493076">
            <w:pPr>
              <w:widowControl w:val="0"/>
              <w:tabs>
                <w:tab w:val="right" w:leader="dot" w:pos="7513"/>
              </w:tabs>
              <w:suppressAutoHyphens/>
              <w:autoSpaceDE w:val="0"/>
              <w:snapToGrid w:val="0"/>
              <w:spacing w:after="0" w:line="240" w:lineRule="auto"/>
              <w:jc w:val="both"/>
              <w:rPr>
                <w:rFonts w:ascii="Times New Roman" w:eastAsia="Arial" w:hAnsi="Times New Roman" w:cs="Calibri"/>
                <w:b/>
                <w:bCs/>
                <w:sz w:val="24"/>
                <w:szCs w:val="24"/>
                <w:lang w:eastAsia="zh-CN"/>
              </w:rPr>
            </w:pPr>
          </w:p>
        </w:tc>
        <w:tc>
          <w:tcPr>
            <w:tcW w:w="8362" w:type="dxa"/>
            <w:tcBorders>
              <w:left w:val="nil"/>
            </w:tcBorders>
          </w:tcPr>
          <w:p w14:paraId="16838401" w14:textId="77777777" w:rsidR="00493076" w:rsidRPr="00493076" w:rsidRDefault="00493076" w:rsidP="00493076">
            <w:pPr>
              <w:widowControl w:val="0"/>
              <w:tabs>
                <w:tab w:val="right" w:leader="dot" w:pos="7513"/>
              </w:tabs>
              <w:suppressAutoHyphens/>
              <w:autoSpaceDE w:val="0"/>
              <w:spacing w:after="0" w:line="240" w:lineRule="auto"/>
              <w:jc w:val="both"/>
              <w:rPr>
                <w:rFonts w:ascii="Times New Roman" w:eastAsia="Arial" w:hAnsi="Times New Roman" w:cs="Calibri"/>
                <w:bCs/>
                <w:sz w:val="24"/>
                <w:szCs w:val="24"/>
                <w:lang w:eastAsia="zh-CN"/>
              </w:rPr>
            </w:pPr>
            <w:r w:rsidRPr="00493076">
              <w:rPr>
                <w:rFonts w:ascii="Times New Roman" w:eastAsia="Arial" w:hAnsi="Times New Roman" w:cs="Calibri"/>
                <w:bCs/>
                <w:sz w:val="24"/>
                <w:szCs w:val="24"/>
                <w:lang w:eastAsia="zh-CN"/>
              </w:rPr>
              <w:t>- ŽB MONOLITICKÁ STROPNÍ KONSTRUKCE - KŘÍŽEM VYZTUŽENÁ DESKA TL. 200 mm, BETON C25/30 XC1</w:t>
            </w:r>
          </w:p>
        </w:tc>
      </w:tr>
    </w:tbl>
    <w:p w14:paraId="1294076C" w14:textId="77777777" w:rsidR="00493076" w:rsidRPr="00493076" w:rsidRDefault="00493076" w:rsidP="00493076">
      <w:pPr>
        <w:widowControl w:val="0"/>
        <w:tabs>
          <w:tab w:val="left" w:pos="567"/>
        </w:tabs>
        <w:suppressAutoHyphens/>
        <w:autoSpaceDE w:val="0"/>
        <w:spacing w:after="0" w:line="240" w:lineRule="auto"/>
        <w:ind w:right="5"/>
        <w:jc w:val="both"/>
        <w:rPr>
          <w:rFonts w:ascii="Times New Roman" w:eastAsia="Arial" w:hAnsi="Times New Roman" w:cs="Calibri"/>
          <w:sz w:val="24"/>
          <w:szCs w:val="24"/>
          <w:lang w:eastAsia="zh-CN"/>
        </w:rPr>
      </w:pPr>
    </w:p>
    <w:tbl>
      <w:tblPr>
        <w:tblW w:w="8844" w:type="dxa"/>
        <w:tblInd w:w="70" w:type="dxa"/>
        <w:tblLayout w:type="fixed"/>
        <w:tblCellMar>
          <w:left w:w="70" w:type="dxa"/>
          <w:right w:w="70" w:type="dxa"/>
        </w:tblCellMar>
        <w:tblLook w:val="0000" w:firstRow="0" w:lastRow="0" w:firstColumn="0" w:lastColumn="0" w:noHBand="0" w:noVBand="0"/>
      </w:tblPr>
      <w:tblGrid>
        <w:gridCol w:w="482"/>
        <w:gridCol w:w="8362"/>
      </w:tblGrid>
      <w:tr w:rsidR="00493076" w:rsidRPr="00493076" w14:paraId="29099A67" w14:textId="77777777" w:rsidTr="00843EAF">
        <w:tc>
          <w:tcPr>
            <w:tcW w:w="482" w:type="dxa"/>
            <w:tcBorders>
              <w:top w:val="thinThickSmallGap" w:sz="18" w:space="0" w:color="auto"/>
              <w:left w:val="thinThickSmallGap" w:sz="18" w:space="0" w:color="auto"/>
              <w:bottom w:val="thickThinSmallGap" w:sz="18" w:space="0" w:color="auto"/>
              <w:right w:val="thickThinSmallGap" w:sz="18" w:space="0" w:color="auto"/>
            </w:tcBorders>
            <w:vAlign w:val="center"/>
          </w:tcPr>
          <w:p w14:paraId="53ED70B5" w14:textId="77777777" w:rsidR="00493076" w:rsidRPr="00493076" w:rsidRDefault="00493076" w:rsidP="00493076">
            <w:pPr>
              <w:widowControl w:val="0"/>
              <w:tabs>
                <w:tab w:val="right" w:leader="dot" w:pos="7513"/>
              </w:tabs>
              <w:suppressAutoHyphens/>
              <w:autoSpaceDE w:val="0"/>
              <w:spacing w:after="0" w:line="240" w:lineRule="auto"/>
              <w:jc w:val="center"/>
              <w:rPr>
                <w:rFonts w:ascii="Times New Roman" w:eastAsia="Arial" w:hAnsi="Times New Roman" w:cs="Calibri"/>
                <w:b/>
                <w:sz w:val="24"/>
                <w:szCs w:val="24"/>
                <w:lang w:eastAsia="zh-CN"/>
              </w:rPr>
            </w:pPr>
            <w:r w:rsidRPr="00493076">
              <w:rPr>
                <w:rFonts w:ascii="Times New Roman" w:eastAsia="Arial" w:hAnsi="Times New Roman" w:cs="Calibri"/>
                <w:b/>
                <w:bCs/>
                <w:sz w:val="24"/>
                <w:szCs w:val="24"/>
                <w:lang w:eastAsia="zh-CN"/>
              </w:rPr>
              <w:t>S3</w:t>
            </w:r>
          </w:p>
        </w:tc>
        <w:tc>
          <w:tcPr>
            <w:tcW w:w="8362" w:type="dxa"/>
            <w:tcBorders>
              <w:left w:val="thickThinSmallGap" w:sz="18" w:space="0" w:color="auto"/>
            </w:tcBorders>
          </w:tcPr>
          <w:p w14:paraId="5709AB9D" w14:textId="67824996" w:rsidR="00493076" w:rsidRPr="00493076" w:rsidRDefault="00493076" w:rsidP="00493076">
            <w:pPr>
              <w:widowControl w:val="0"/>
              <w:tabs>
                <w:tab w:val="right" w:leader="dot" w:pos="7513"/>
              </w:tabs>
              <w:suppressAutoHyphens/>
              <w:autoSpaceDE w:val="0"/>
              <w:spacing w:after="0" w:line="240" w:lineRule="auto"/>
              <w:jc w:val="both"/>
              <w:rPr>
                <w:rFonts w:ascii="Times New Roman" w:eastAsia="Arial" w:hAnsi="Times New Roman" w:cs="Calibri"/>
                <w:sz w:val="24"/>
                <w:szCs w:val="24"/>
                <w:lang w:eastAsia="zh-CN"/>
              </w:rPr>
            </w:pPr>
            <w:r w:rsidRPr="00493076">
              <w:rPr>
                <w:rFonts w:ascii="Times New Roman" w:eastAsia="Arial" w:hAnsi="Times New Roman" w:cs="Calibri"/>
                <w:b/>
                <w:sz w:val="24"/>
                <w:szCs w:val="24"/>
                <w:lang w:eastAsia="zh-CN"/>
              </w:rPr>
              <w:t>SKLADBA KONSTRUKCE STŘ</w:t>
            </w:r>
            <w:r w:rsidR="0072769D">
              <w:rPr>
                <w:rFonts w:ascii="Times New Roman" w:eastAsia="Arial" w:hAnsi="Times New Roman" w:cs="Calibri"/>
                <w:b/>
                <w:sz w:val="24"/>
                <w:szCs w:val="24"/>
                <w:lang w:eastAsia="zh-CN"/>
              </w:rPr>
              <w:t>E</w:t>
            </w:r>
            <w:r w:rsidRPr="00493076">
              <w:rPr>
                <w:rFonts w:ascii="Times New Roman" w:eastAsia="Arial" w:hAnsi="Times New Roman" w:cs="Calibri"/>
                <w:b/>
                <w:sz w:val="24"/>
                <w:szCs w:val="24"/>
                <w:lang w:eastAsia="zh-CN"/>
              </w:rPr>
              <w:t>ŠNÍHO PLÁŠTĚ – ŘÍČNÍ KAMENIVO</w:t>
            </w:r>
          </w:p>
        </w:tc>
      </w:tr>
      <w:tr w:rsidR="00493076" w:rsidRPr="00493076" w14:paraId="046AA2D5" w14:textId="77777777" w:rsidTr="00843EAF">
        <w:tc>
          <w:tcPr>
            <w:tcW w:w="482" w:type="dxa"/>
            <w:tcBorders>
              <w:top w:val="thickThinSmallGap" w:sz="18" w:space="0" w:color="auto"/>
            </w:tcBorders>
          </w:tcPr>
          <w:p w14:paraId="70751843" w14:textId="77777777" w:rsidR="00493076" w:rsidRPr="00493076" w:rsidRDefault="00493076" w:rsidP="00493076">
            <w:pPr>
              <w:widowControl w:val="0"/>
              <w:tabs>
                <w:tab w:val="right" w:leader="dot" w:pos="7513"/>
              </w:tabs>
              <w:suppressAutoHyphens/>
              <w:autoSpaceDE w:val="0"/>
              <w:snapToGrid w:val="0"/>
              <w:spacing w:after="0" w:line="240" w:lineRule="auto"/>
              <w:jc w:val="both"/>
              <w:rPr>
                <w:rFonts w:ascii="Times New Roman" w:eastAsia="Arial" w:hAnsi="Times New Roman" w:cs="Calibri"/>
                <w:b/>
                <w:bCs/>
                <w:sz w:val="24"/>
                <w:szCs w:val="24"/>
                <w:lang w:eastAsia="zh-CN"/>
              </w:rPr>
            </w:pPr>
          </w:p>
        </w:tc>
        <w:tc>
          <w:tcPr>
            <w:tcW w:w="8362" w:type="dxa"/>
            <w:tcBorders>
              <w:left w:val="nil"/>
            </w:tcBorders>
          </w:tcPr>
          <w:p w14:paraId="5730C10B" w14:textId="77777777" w:rsidR="00493076" w:rsidRPr="00493076" w:rsidRDefault="00493076" w:rsidP="00493076">
            <w:pPr>
              <w:widowControl w:val="0"/>
              <w:tabs>
                <w:tab w:val="right" w:leader="dot" w:pos="7513"/>
              </w:tabs>
              <w:suppressAutoHyphens/>
              <w:autoSpaceDE w:val="0"/>
              <w:spacing w:after="0" w:line="240" w:lineRule="auto"/>
              <w:jc w:val="both"/>
              <w:rPr>
                <w:rFonts w:ascii="Times New Roman" w:eastAsia="Arial" w:hAnsi="Times New Roman" w:cs="Calibri"/>
                <w:sz w:val="24"/>
                <w:szCs w:val="24"/>
                <w:lang w:eastAsia="zh-CN"/>
              </w:rPr>
            </w:pPr>
            <w:r w:rsidRPr="00493076">
              <w:rPr>
                <w:rFonts w:ascii="Times New Roman" w:eastAsia="Arial" w:hAnsi="Times New Roman" w:cs="Calibri"/>
                <w:bCs/>
                <w:sz w:val="24"/>
                <w:szCs w:val="24"/>
                <w:lang w:eastAsia="zh-CN"/>
              </w:rPr>
              <w:t>- VYMÝVANÉ ŘÍČNÍ KAMENIVO – PŘECHODOVÝ PÁS ŠÍŘE 500 mm EXTENZIVNÍ VEGETAČNÍ STŘECHY TL. 140 mm</w:t>
            </w:r>
          </w:p>
        </w:tc>
      </w:tr>
      <w:tr w:rsidR="00493076" w:rsidRPr="00493076" w14:paraId="0B048C01" w14:textId="77777777" w:rsidTr="00843EAF">
        <w:tc>
          <w:tcPr>
            <w:tcW w:w="482" w:type="dxa"/>
          </w:tcPr>
          <w:p w14:paraId="09F58512" w14:textId="77777777" w:rsidR="00493076" w:rsidRPr="00493076" w:rsidRDefault="00493076" w:rsidP="00493076">
            <w:pPr>
              <w:widowControl w:val="0"/>
              <w:tabs>
                <w:tab w:val="right" w:leader="dot" w:pos="7513"/>
              </w:tabs>
              <w:suppressAutoHyphens/>
              <w:autoSpaceDE w:val="0"/>
              <w:snapToGrid w:val="0"/>
              <w:spacing w:after="0" w:line="240" w:lineRule="auto"/>
              <w:jc w:val="both"/>
              <w:rPr>
                <w:rFonts w:ascii="Times New Roman" w:eastAsia="Arial" w:hAnsi="Times New Roman" w:cs="Calibri"/>
                <w:b/>
                <w:bCs/>
                <w:sz w:val="24"/>
                <w:szCs w:val="24"/>
                <w:lang w:eastAsia="zh-CN"/>
              </w:rPr>
            </w:pPr>
          </w:p>
        </w:tc>
        <w:tc>
          <w:tcPr>
            <w:tcW w:w="8362" w:type="dxa"/>
            <w:tcBorders>
              <w:left w:val="nil"/>
            </w:tcBorders>
          </w:tcPr>
          <w:p w14:paraId="2AFEC627" w14:textId="77777777" w:rsidR="00493076" w:rsidRPr="00493076" w:rsidRDefault="00493076" w:rsidP="00493076">
            <w:pPr>
              <w:widowControl w:val="0"/>
              <w:tabs>
                <w:tab w:val="right" w:leader="dot" w:pos="7513"/>
              </w:tabs>
              <w:suppressAutoHyphens/>
              <w:autoSpaceDE w:val="0"/>
              <w:spacing w:after="0" w:line="240" w:lineRule="auto"/>
              <w:jc w:val="both"/>
              <w:rPr>
                <w:rFonts w:ascii="Times New Roman" w:eastAsia="Arial" w:hAnsi="Times New Roman" w:cs="Calibri"/>
                <w:bCs/>
                <w:sz w:val="24"/>
                <w:szCs w:val="24"/>
                <w:lang w:eastAsia="zh-CN"/>
              </w:rPr>
            </w:pPr>
            <w:r w:rsidRPr="00493076">
              <w:rPr>
                <w:rFonts w:ascii="Times New Roman" w:eastAsia="Arial" w:hAnsi="Times New Roman" w:cs="Calibri"/>
                <w:bCs/>
                <w:sz w:val="24"/>
                <w:szCs w:val="24"/>
                <w:lang w:eastAsia="zh-CN"/>
              </w:rPr>
              <w:t>- SEPARAČNÍ GEOTEXTILIE  500 g/m</w:t>
            </w:r>
            <w:r w:rsidRPr="00493076">
              <w:rPr>
                <w:rFonts w:ascii="Times New Roman" w:eastAsia="Arial" w:hAnsi="Times New Roman" w:cs="Calibri"/>
                <w:bCs/>
                <w:sz w:val="24"/>
                <w:szCs w:val="24"/>
                <w:vertAlign w:val="superscript"/>
                <w:lang w:eastAsia="zh-CN"/>
              </w:rPr>
              <w:t>2</w:t>
            </w:r>
          </w:p>
        </w:tc>
      </w:tr>
      <w:tr w:rsidR="00493076" w:rsidRPr="00493076" w14:paraId="42FB1ECF" w14:textId="77777777" w:rsidTr="00843EAF">
        <w:tc>
          <w:tcPr>
            <w:tcW w:w="482" w:type="dxa"/>
          </w:tcPr>
          <w:p w14:paraId="487BC0EE" w14:textId="77777777" w:rsidR="00493076" w:rsidRPr="00493076" w:rsidRDefault="00493076" w:rsidP="00493076">
            <w:pPr>
              <w:widowControl w:val="0"/>
              <w:tabs>
                <w:tab w:val="right" w:leader="dot" w:pos="7513"/>
              </w:tabs>
              <w:suppressAutoHyphens/>
              <w:autoSpaceDE w:val="0"/>
              <w:snapToGrid w:val="0"/>
              <w:spacing w:after="0" w:line="240" w:lineRule="auto"/>
              <w:jc w:val="both"/>
              <w:rPr>
                <w:rFonts w:ascii="Times New Roman" w:eastAsia="Arial" w:hAnsi="Times New Roman" w:cs="Calibri"/>
                <w:b/>
                <w:bCs/>
                <w:sz w:val="24"/>
                <w:szCs w:val="24"/>
                <w:lang w:eastAsia="zh-CN"/>
              </w:rPr>
            </w:pPr>
          </w:p>
        </w:tc>
        <w:tc>
          <w:tcPr>
            <w:tcW w:w="8362" w:type="dxa"/>
            <w:tcBorders>
              <w:left w:val="nil"/>
            </w:tcBorders>
          </w:tcPr>
          <w:p w14:paraId="4EA537A3" w14:textId="77777777" w:rsidR="00493076" w:rsidRPr="00493076" w:rsidRDefault="00493076" w:rsidP="00493076">
            <w:pPr>
              <w:widowControl w:val="0"/>
              <w:tabs>
                <w:tab w:val="right" w:leader="dot" w:pos="7513"/>
              </w:tabs>
              <w:suppressAutoHyphens/>
              <w:autoSpaceDE w:val="0"/>
              <w:spacing w:after="0" w:line="240" w:lineRule="auto"/>
              <w:jc w:val="both"/>
              <w:rPr>
                <w:rFonts w:ascii="Times New Roman" w:eastAsia="Arial" w:hAnsi="Times New Roman" w:cs="Calibri"/>
                <w:bCs/>
                <w:sz w:val="24"/>
                <w:szCs w:val="24"/>
                <w:lang w:eastAsia="zh-CN"/>
              </w:rPr>
            </w:pPr>
            <w:r w:rsidRPr="00493076">
              <w:rPr>
                <w:rFonts w:ascii="Times New Roman" w:eastAsia="Arial" w:hAnsi="Times New Roman" w:cs="Calibri"/>
                <w:bCs/>
                <w:sz w:val="24"/>
                <w:szCs w:val="24"/>
                <w:lang w:eastAsia="zh-CN"/>
              </w:rPr>
              <w:t xml:space="preserve">- HYDROIZOLACE – TPO (TERMOPLASTICKÁ FÓLIE Z PRUŽNÉHO POLYOLEFÍNU) FOLIE S ATESTEM PROTI PRORŮSTÁNÍ KOŘÍNKŮ </w:t>
            </w:r>
          </w:p>
          <w:p w14:paraId="33544580" w14:textId="77777777" w:rsidR="00493076" w:rsidRPr="00493076" w:rsidRDefault="00493076" w:rsidP="00493076">
            <w:pPr>
              <w:widowControl w:val="0"/>
              <w:tabs>
                <w:tab w:val="right" w:leader="dot" w:pos="7513"/>
              </w:tabs>
              <w:suppressAutoHyphens/>
              <w:autoSpaceDE w:val="0"/>
              <w:spacing w:after="0" w:line="240" w:lineRule="auto"/>
              <w:jc w:val="both"/>
              <w:rPr>
                <w:rFonts w:ascii="Times New Roman" w:eastAsia="Arial" w:hAnsi="Times New Roman" w:cs="Calibri"/>
                <w:bCs/>
                <w:sz w:val="24"/>
                <w:szCs w:val="24"/>
                <w:lang w:eastAsia="zh-CN"/>
              </w:rPr>
            </w:pPr>
            <w:r w:rsidRPr="00493076">
              <w:rPr>
                <w:rFonts w:ascii="Times New Roman" w:eastAsia="Arial" w:hAnsi="Times New Roman" w:cs="Calibri"/>
                <w:bCs/>
                <w:sz w:val="24"/>
                <w:szCs w:val="24"/>
                <w:lang w:eastAsia="zh-CN"/>
              </w:rPr>
              <w:t>TL. 1,5 mm</w:t>
            </w:r>
          </w:p>
        </w:tc>
      </w:tr>
      <w:tr w:rsidR="00493076" w:rsidRPr="00493076" w14:paraId="3858911A" w14:textId="77777777" w:rsidTr="00843EAF">
        <w:tc>
          <w:tcPr>
            <w:tcW w:w="482" w:type="dxa"/>
          </w:tcPr>
          <w:p w14:paraId="36D9C6D6" w14:textId="77777777" w:rsidR="00493076" w:rsidRPr="00493076" w:rsidRDefault="00493076" w:rsidP="00493076">
            <w:pPr>
              <w:widowControl w:val="0"/>
              <w:tabs>
                <w:tab w:val="right" w:leader="dot" w:pos="7513"/>
              </w:tabs>
              <w:suppressAutoHyphens/>
              <w:autoSpaceDE w:val="0"/>
              <w:snapToGrid w:val="0"/>
              <w:spacing w:after="0" w:line="240" w:lineRule="auto"/>
              <w:jc w:val="both"/>
              <w:rPr>
                <w:rFonts w:ascii="Times New Roman" w:eastAsia="Arial" w:hAnsi="Times New Roman" w:cs="Calibri"/>
                <w:b/>
                <w:bCs/>
                <w:sz w:val="24"/>
                <w:szCs w:val="24"/>
                <w:lang w:eastAsia="zh-CN"/>
              </w:rPr>
            </w:pPr>
          </w:p>
        </w:tc>
        <w:tc>
          <w:tcPr>
            <w:tcW w:w="8362" w:type="dxa"/>
            <w:tcBorders>
              <w:left w:val="nil"/>
            </w:tcBorders>
          </w:tcPr>
          <w:p w14:paraId="5BADDF33" w14:textId="77777777" w:rsidR="00493076" w:rsidRPr="00493076" w:rsidRDefault="00493076" w:rsidP="00493076">
            <w:pPr>
              <w:widowControl w:val="0"/>
              <w:tabs>
                <w:tab w:val="right" w:leader="dot" w:pos="7513"/>
              </w:tabs>
              <w:suppressAutoHyphens/>
              <w:autoSpaceDE w:val="0"/>
              <w:spacing w:after="0" w:line="240" w:lineRule="auto"/>
              <w:jc w:val="both"/>
              <w:rPr>
                <w:rFonts w:ascii="Times New Roman" w:eastAsia="Arial" w:hAnsi="Times New Roman" w:cs="Calibri"/>
                <w:bCs/>
                <w:sz w:val="24"/>
                <w:szCs w:val="24"/>
                <w:lang w:eastAsia="zh-CN"/>
              </w:rPr>
            </w:pPr>
            <w:r w:rsidRPr="00493076">
              <w:rPr>
                <w:rFonts w:ascii="Times New Roman" w:eastAsia="Arial" w:hAnsi="Times New Roman" w:cs="Calibri"/>
                <w:bCs/>
                <w:sz w:val="24"/>
                <w:szCs w:val="24"/>
                <w:lang w:eastAsia="zh-CN"/>
              </w:rPr>
              <w:t>- TEPELNÁ IZOLACE – STABILIZOVANÝ PODLAHOVÝ POLYSTYRÉN EPS 150 GRAFITOVANÝ, TL. 180 mm, U=0,17 W/m</w:t>
            </w:r>
            <w:r w:rsidRPr="00493076">
              <w:rPr>
                <w:rFonts w:ascii="Times New Roman" w:eastAsia="Arial" w:hAnsi="Times New Roman" w:cs="Calibri"/>
                <w:bCs/>
                <w:sz w:val="24"/>
                <w:szCs w:val="24"/>
                <w:vertAlign w:val="superscript"/>
                <w:lang w:eastAsia="zh-CN"/>
              </w:rPr>
              <w:t>2</w:t>
            </w:r>
            <w:r w:rsidRPr="00493076">
              <w:rPr>
                <w:rFonts w:ascii="Times New Roman" w:eastAsia="Arial" w:hAnsi="Times New Roman" w:cs="Calibri"/>
                <w:bCs/>
                <w:sz w:val="24"/>
                <w:szCs w:val="24"/>
                <w:lang w:eastAsia="zh-CN"/>
              </w:rPr>
              <w:t>*K (</w:t>
            </w:r>
            <w:r w:rsidRPr="00493076">
              <w:rPr>
                <w:rFonts w:ascii="Times New Roman" w:eastAsia="Arial" w:hAnsi="Times New Roman"/>
                <w:bCs/>
                <w:sz w:val="24"/>
                <w:szCs w:val="24"/>
                <w:lang w:eastAsia="zh-CN"/>
              </w:rPr>
              <w:t>λ</w:t>
            </w:r>
            <w:r w:rsidRPr="00493076">
              <w:rPr>
                <w:rFonts w:ascii="Times New Roman" w:eastAsia="Arial" w:hAnsi="Times New Roman" w:cs="Calibri"/>
                <w:bCs/>
                <w:sz w:val="24"/>
                <w:szCs w:val="24"/>
                <w:lang w:eastAsia="zh-CN"/>
              </w:rPr>
              <w:t>=0,031 W/m*K)</w:t>
            </w:r>
          </w:p>
        </w:tc>
      </w:tr>
      <w:tr w:rsidR="00493076" w:rsidRPr="00493076" w14:paraId="520CFD04" w14:textId="77777777" w:rsidTr="00843EAF">
        <w:tc>
          <w:tcPr>
            <w:tcW w:w="482" w:type="dxa"/>
          </w:tcPr>
          <w:p w14:paraId="38C369AA" w14:textId="77777777" w:rsidR="00493076" w:rsidRPr="00493076" w:rsidRDefault="00493076" w:rsidP="00493076">
            <w:pPr>
              <w:widowControl w:val="0"/>
              <w:tabs>
                <w:tab w:val="right" w:leader="dot" w:pos="7513"/>
              </w:tabs>
              <w:suppressAutoHyphens/>
              <w:autoSpaceDE w:val="0"/>
              <w:snapToGrid w:val="0"/>
              <w:spacing w:after="0" w:line="240" w:lineRule="auto"/>
              <w:jc w:val="both"/>
              <w:rPr>
                <w:rFonts w:ascii="Times New Roman" w:eastAsia="Arial" w:hAnsi="Times New Roman" w:cs="Calibri"/>
                <w:b/>
                <w:bCs/>
                <w:sz w:val="24"/>
                <w:szCs w:val="24"/>
                <w:lang w:eastAsia="zh-CN"/>
              </w:rPr>
            </w:pPr>
          </w:p>
        </w:tc>
        <w:tc>
          <w:tcPr>
            <w:tcW w:w="8362" w:type="dxa"/>
            <w:tcBorders>
              <w:left w:val="nil"/>
            </w:tcBorders>
          </w:tcPr>
          <w:p w14:paraId="3BB962B8" w14:textId="77777777" w:rsidR="00493076" w:rsidRPr="00493076" w:rsidRDefault="00493076" w:rsidP="00493076">
            <w:pPr>
              <w:widowControl w:val="0"/>
              <w:tabs>
                <w:tab w:val="right" w:leader="dot" w:pos="7513"/>
              </w:tabs>
              <w:suppressAutoHyphens/>
              <w:autoSpaceDE w:val="0"/>
              <w:spacing w:after="0" w:line="240" w:lineRule="auto"/>
              <w:jc w:val="both"/>
              <w:rPr>
                <w:rFonts w:ascii="Times New Roman" w:eastAsia="Arial" w:hAnsi="Times New Roman" w:cs="Calibri"/>
                <w:bCs/>
                <w:sz w:val="24"/>
                <w:szCs w:val="24"/>
                <w:lang w:eastAsia="zh-CN"/>
              </w:rPr>
            </w:pPr>
            <w:r w:rsidRPr="00493076">
              <w:rPr>
                <w:rFonts w:ascii="Times New Roman" w:eastAsia="Arial" w:hAnsi="Times New Roman" w:cs="Calibri"/>
                <w:bCs/>
                <w:sz w:val="24"/>
                <w:szCs w:val="24"/>
                <w:lang w:eastAsia="zh-CN"/>
              </w:rPr>
              <w:t>- TEPELNÁ IZOLACE – STABILIZOVANÝ PODLAHOVÝ POLYSTYRÉN EPS 150 GRAFITOVANÝ, TL. 180 mm, U=0,17 W/m</w:t>
            </w:r>
            <w:r w:rsidRPr="00493076">
              <w:rPr>
                <w:rFonts w:ascii="Times New Roman" w:eastAsia="Arial" w:hAnsi="Times New Roman" w:cs="Calibri"/>
                <w:bCs/>
                <w:sz w:val="24"/>
                <w:szCs w:val="24"/>
                <w:vertAlign w:val="superscript"/>
                <w:lang w:eastAsia="zh-CN"/>
              </w:rPr>
              <w:t>2</w:t>
            </w:r>
            <w:r w:rsidRPr="00493076">
              <w:rPr>
                <w:rFonts w:ascii="Times New Roman" w:eastAsia="Arial" w:hAnsi="Times New Roman" w:cs="Calibri"/>
                <w:bCs/>
                <w:sz w:val="24"/>
                <w:szCs w:val="24"/>
                <w:lang w:eastAsia="zh-CN"/>
              </w:rPr>
              <w:t>*K (</w:t>
            </w:r>
            <w:r w:rsidRPr="00493076">
              <w:rPr>
                <w:rFonts w:ascii="Times New Roman" w:eastAsia="Arial" w:hAnsi="Times New Roman"/>
                <w:bCs/>
                <w:sz w:val="24"/>
                <w:szCs w:val="24"/>
                <w:lang w:eastAsia="zh-CN"/>
              </w:rPr>
              <w:t>λ</w:t>
            </w:r>
            <w:r w:rsidRPr="00493076">
              <w:rPr>
                <w:rFonts w:ascii="Times New Roman" w:eastAsia="Arial" w:hAnsi="Times New Roman" w:cs="Calibri"/>
                <w:bCs/>
                <w:sz w:val="24"/>
                <w:szCs w:val="24"/>
                <w:lang w:eastAsia="zh-CN"/>
              </w:rPr>
              <w:t xml:space="preserve">=0,031 W/m*K) </w:t>
            </w:r>
          </w:p>
        </w:tc>
      </w:tr>
      <w:tr w:rsidR="00493076" w:rsidRPr="00493076" w14:paraId="2A6FAADD" w14:textId="77777777" w:rsidTr="00843EAF">
        <w:tc>
          <w:tcPr>
            <w:tcW w:w="482" w:type="dxa"/>
          </w:tcPr>
          <w:p w14:paraId="575369EE" w14:textId="77777777" w:rsidR="00493076" w:rsidRPr="00493076" w:rsidRDefault="00493076" w:rsidP="00493076">
            <w:pPr>
              <w:widowControl w:val="0"/>
              <w:tabs>
                <w:tab w:val="right" w:leader="dot" w:pos="7513"/>
              </w:tabs>
              <w:suppressAutoHyphens/>
              <w:autoSpaceDE w:val="0"/>
              <w:snapToGrid w:val="0"/>
              <w:spacing w:after="0" w:line="240" w:lineRule="auto"/>
              <w:jc w:val="both"/>
              <w:rPr>
                <w:rFonts w:ascii="Times New Roman" w:eastAsia="Arial" w:hAnsi="Times New Roman" w:cs="Calibri"/>
                <w:b/>
                <w:bCs/>
                <w:sz w:val="24"/>
                <w:szCs w:val="24"/>
                <w:lang w:eastAsia="zh-CN"/>
              </w:rPr>
            </w:pPr>
          </w:p>
        </w:tc>
        <w:tc>
          <w:tcPr>
            <w:tcW w:w="8362" w:type="dxa"/>
            <w:tcBorders>
              <w:left w:val="nil"/>
            </w:tcBorders>
          </w:tcPr>
          <w:p w14:paraId="3613A362" w14:textId="77777777" w:rsidR="00493076" w:rsidRPr="00493076" w:rsidRDefault="00493076" w:rsidP="00493076">
            <w:pPr>
              <w:widowControl w:val="0"/>
              <w:tabs>
                <w:tab w:val="right" w:leader="dot" w:pos="7513"/>
              </w:tabs>
              <w:suppressAutoHyphens/>
              <w:autoSpaceDE w:val="0"/>
              <w:spacing w:after="0" w:line="240" w:lineRule="auto"/>
              <w:jc w:val="both"/>
              <w:rPr>
                <w:rFonts w:ascii="Times New Roman" w:eastAsia="Arial" w:hAnsi="Times New Roman" w:cs="Calibri"/>
                <w:bCs/>
                <w:sz w:val="24"/>
                <w:szCs w:val="24"/>
                <w:lang w:eastAsia="zh-CN"/>
              </w:rPr>
            </w:pPr>
            <w:r w:rsidRPr="00493076">
              <w:rPr>
                <w:rFonts w:ascii="Times New Roman" w:eastAsia="Arial" w:hAnsi="Times New Roman" w:cs="Calibri"/>
                <w:bCs/>
                <w:sz w:val="24"/>
                <w:szCs w:val="24"/>
                <w:lang w:eastAsia="zh-CN"/>
              </w:rPr>
              <w:t>- SPÁDOVÉ KLÍNY – POLYSTYRÉNEM MIN. TL. 90 mm</w:t>
            </w:r>
          </w:p>
        </w:tc>
      </w:tr>
      <w:tr w:rsidR="00493076" w:rsidRPr="00493076" w14:paraId="2BFD0B69" w14:textId="77777777" w:rsidTr="00843EAF">
        <w:tc>
          <w:tcPr>
            <w:tcW w:w="482" w:type="dxa"/>
          </w:tcPr>
          <w:p w14:paraId="18FAA5F9" w14:textId="77777777" w:rsidR="00493076" w:rsidRPr="00493076" w:rsidRDefault="00493076" w:rsidP="00493076">
            <w:pPr>
              <w:widowControl w:val="0"/>
              <w:tabs>
                <w:tab w:val="right" w:leader="dot" w:pos="7513"/>
              </w:tabs>
              <w:suppressAutoHyphens/>
              <w:autoSpaceDE w:val="0"/>
              <w:snapToGrid w:val="0"/>
              <w:spacing w:after="0" w:line="240" w:lineRule="auto"/>
              <w:jc w:val="both"/>
              <w:rPr>
                <w:rFonts w:ascii="Times New Roman" w:eastAsia="Arial" w:hAnsi="Times New Roman" w:cs="Calibri"/>
                <w:b/>
                <w:bCs/>
                <w:sz w:val="24"/>
                <w:szCs w:val="24"/>
                <w:lang w:eastAsia="zh-CN"/>
              </w:rPr>
            </w:pPr>
          </w:p>
        </w:tc>
        <w:tc>
          <w:tcPr>
            <w:tcW w:w="8362" w:type="dxa"/>
            <w:tcBorders>
              <w:left w:val="nil"/>
            </w:tcBorders>
          </w:tcPr>
          <w:p w14:paraId="62BDF215" w14:textId="77777777" w:rsidR="00493076" w:rsidRPr="00493076" w:rsidRDefault="00493076" w:rsidP="00493076">
            <w:pPr>
              <w:widowControl w:val="0"/>
              <w:tabs>
                <w:tab w:val="right" w:leader="dot" w:pos="7513"/>
              </w:tabs>
              <w:suppressAutoHyphens/>
              <w:autoSpaceDE w:val="0"/>
              <w:spacing w:after="0" w:line="240" w:lineRule="auto"/>
              <w:jc w:val="both"/>
              <w:rPr>
                <w:rFonts w:ascii="Times New Roman" w:eastAsia="Arial" w:hAnsi="Times New Roman" w:cs="Calibri"/>
                <w:bCs/>
                <w:sz w:val="24"/>
                <w:szCs w:val="24"/>
                <w:lang w:eastAsia="zh-CN"/>
              </w:rPr>
            </w:pPr>
            <w:r w:rsidRPr="00493076">
              <w:rPr>
                <w:rFonts w:ascii="Times New Roman" w:eastAsia="Arial" w:hAnsi="Times New Roman" w:cs="Calibri"/>
                <w:bCs/>
                <w:sz w:val="24"/>
                <w:szCs w:val="24"/>
                <w:lang w:eastAsia="zh-CN"/>
              </w:rPr>
              <w:t>- HYDROIZOLACE – MODIFIKOVANÝ ASFALTOVÝ PÁS TL. 4 mm</w:t>
            </w:r>
          </w:p>
        </w:tc>
      </w:tr>
      <w:tr w:rsidR="00493076" w:rsidRPr="00493076" w14:paraId="2C7576CC" w14:textId="77777777" w:rsidTr="00843EAF">
        <w:tc>
          <w:tcPr>
            <w:tcW w:w="482" w:type="dxa"/>
          </w:tcPr>
          <w:p w14:paraId="25AB97AF" w14:textId="77777777" w:rsidR="00493076" w:rsidRPr="00493076" w:rsidRDefault="00493076" w:rsidP="00493076">
            <w:pPr>
              <w:widowControl w:val="0"/>
              <w:tabs>
                <w:tab w:val="right" w:leader="dot" w:pos="7513"/>
              </w:tabs>
              <w:suppressAutoHyphens/>
              <w:autoSpaceDE w:val="0"/>
              <w:snapToGrid w:val="0"/>
              <w:spacing w:after="0" w:line="240" w:lineRule="auto"/>
              <w:jc w:val="both"/>
              <w:rPr>
                <w:rFonts w:ascii="Times New Roman" w:eastAsia="Arial" w:hAnsi="Times New Roman" w:cs="Calibri"/>
                <w:b/>
                <w:bCs/>
                <w:sz w:val="24"/>
                <w:szCs w:val="24"/>
                <w:lang w:eastAsia="zh-CN"/>
              </w:rPr>
            </w:pPr>
          </w:p>
        </w:tc>
        <w:tc>
          <w:tcPr>
            <w:tcW w:w="8362" w:type="dxa"/>
            <w:tcBorders>
              <w:left w:val="nil"/>
            </w:tcBorders>
          </w:tcPr>
          <w:p w14:paraId="42E6D490" w14:textId="77777777" w:rsidR="00493076" w:rsidRPr="00493076" w:rsidRDefault="00493076" w:rsidP="00493076">
            <w:pPr>
              <w:widowControl w:val="0"/>
              <w:tabs>
                <w:tab w:val="right" w:leader="dot" w:pos="7513"/>
              </w:tabs>
              <w:suppressAutoHyphens/>
              <w:autoSpaceDE w:val="0"/>
              <w:spacing w:after="0" w:line="240" w:lineRule="auto"/>
              <w:jc w:val="both"/>
              <w:rPr>
                <w:rFonts w:ascii="Times New Roman" w:eastAsia="Arial" w:hAnsi="Times New Roman" w:cs="Calibri"/>
                <w:bCs/>
                <w:sz w:val="24"/>
                <w:szCs w:val="24"/>
                <w:lang w:eastAsia="zh-CN"/>
              </w:rPr>
            </w:pPr>
            <w:r w:rsidRPr="00493076">
              <w:rPr>
                <w:rFonts w:ascii="Times New Roman" w:eastAsia="Arial" w:hAnsi="Times New Roman" w:cs="Calibri"/>
                <w:bCs/>
                <w:sz w:val="24"/>
                <w:szCs w:val="24"/>
                <w:lang w:eastAsia="zh-CN"/>
              </w:rPr>
              <w:t>- ASFALTOVÝ PENETRAČNÍ NÁTĚR</w:t>
            </w:r>
          </w:p>
        </w:tc>
      </w:tr>
      <w:tr w:rsidR="00493076" w:rsidRPr="00493076" w14:paraId="2C475AEF" w14:textId="77777777" w:rsidTr="00843EAF">
        <w:tc>
          <w:tcPr>
            <w:tcW w:w="482" w:type="dxa"/>
          </w:tcPr>
          <w:p w14:paraId="315B4BD3" w14:textId="77777777" w:rsidR="00493076" w:rsidRPr="00493076" w:rsidRDefault="00493076" w:rsidP="00493076">
            <w:pPr>
              <w:widowControl w:val="0"/>
              <w:tabs>
                <w:tab w:val="right" w:leader="dot" w:pos="7513"/>
              </w:tabs>
              <w:suppressAutoHyphens/>
              <w:autoSpaceDE w:val="0"/>
              <w:snapToGrid w:val="0"/>
              <w:spacing w:after="0" w:line="240" w:lineRule="auto"/>
              <w:jc w:val="both"/>
              <w:rPr>
                <w:rFonts w:ascii="Times New Roman" w:eastAsia="Arial" w:hAnsi="Times New Roman" w:cs="Calibri"/>
                <w:b/>
                <w:bCs/>
                <w:sz w:val="24"/>
                <w:szCs w:val="24"/>
                <w:lang w:eastAsia="zh-CN"/>
              </w:rPr>
            </w:pPr>
          </w:p>
        </w:tc>
        <w:tc>
          <w:tcPr>
            <w:tcW w:w="8362" w:type="dxa"/>
            <w:tcBorders>
              <w:left w:val="nil"/>
            </w:tcBorders>
          </w:tcPr>
          <w:p w14:paraId="16789DB8" w14:textId="77777777" w:rsidR="00493076" w:rsidRPr="00493076" w:rsidRDefault="00493076" w:rsidP="00493076">
            <w:pPr>
              <w:widowControl w:val="0"/>
              <w:tabs>
                <w:tab w:val="right" w:leader="dot" w:pos="7513"/>
              </w:tabs>
              <w:suppressAutoHyphens/>
              <w:autoSpaceDE w:val="0"/>
              <w:spacing w:after="0" w:line="240" w:lineRule="auto"/>
              <w:jc w:val="both"/>
              <w:rPr>
                <w:rFonts w:ascii="Times New Roman" w:eastAsia="Arial" w:hAnsi="Times New Roman" w:cs="Calibri"/>
                <w:bCs/>
                <w:sz w:val="24"/>
                <w:szCs w:val="24"/>
                <w:lang w:eastAsia="zh-CN"/>
              </w:rPr>
            </w:pPr>
            <w:r w:rsidRPr="00493076">
              <w:rPr>
                <w:rFonts w:ascii="Times New Roman" w:eastAsia="Arial" w:hAnsi="Times New Roman" w:cs="Calibri"/>
                <w:bCs/>
                <w:sz w:val="24"/>
                <w:szCs w:val="24"/>
                <w:lang w:eastAsia="zh-CN"/>
              </w:rPr>
              <w:t>- ŽB MONOLITICKÁ STROPNÍ KONSTRUKCE - KŘÍŽEM VYZTUŽENÁ DESKA TL. 250 mm, BETON C25/30 XC1</w:t>
            </w:r>
          </w:p>
        </w:tc>
      </w:tr>
      <w:tr w:rsidR="00493076" w:rsidRPr="00493076" w14:paraId="3E1874D7" w14:textId="77777777" w:rsidTr="00843EAF">
        <w:tc>
          <w:tcPr>
            <w:tcW w:w="482" w:type="dxa"/>
          </w:tcPr>
          <w:p w14:paraId="48785A6A" w14:textId="77777777" w:rsidR="00493076" w:rsidRPr="00493076" w:rsidRDefault="00493076" w:rsidP="00493076">
            <w:pPr>
              <w:widowControl w:val="0"/>
              <w:tabs>
                <w:tab w:val="right" w:leader="dot" w:pos="7513"/>
              </w:tabs>
              <w:suppressAutoHyphens/>
              <w:autoSpaceDE w:val="0"/>
              <w:snapToGrid w:val="0"/>
              <w:spacing w:after="0" w:line="240" w:lineRule="auto"/>
              <w:jc w:val="both"/>
              <w:rPr>
                <w:rFonts w:ascii="Times New Roman" w:eastAsia="Arial" w:hAnsi="Times New Roman" w:cs="Calibri"/>
                <w:b/>
                <w:bCs/>
                <w:sz w:val="24"/>
                <w:szCs w:val="24"/>
                <w:lang w:eastAsia="zh-CN"/>
              </w:rPr>
            </w:pPr>
          </w:p>
        </w:tc>
        <w:tc>
          <w:tcPr>
            <w:tcW w:w="8362" w:type="dxa"/>
            <w:tcBorders>
              <w:left w:val="nil"/>
            </w:tcBorders>
          </w:tcPr>
          <w:p w14:paraId="4C317B4F" w14:textId="77777777" w:rsidR="00493076" w:rsidRPr="00493076" w:rsidRDefault="00493076" w:rsidP="00493076">
            <w:pPr>
              <w:widowControl w:val="0"/>
              <w:tabs>
                <w:tab w:val="right" w:leader="dot" w:pos="7513"/>
              </w:tabs>
              <w:suppressAutoHyphens/>
              <w:autoSpaceDE w:val="0"/>
              <w:spacing w:after="0" w:line="240" w:lineRule="auto"/>
              <w:jc w:val="both"/>
              <w:rPr>
                <w:rFonts w:ascii="Times New Roman" w:eastAsia="Arial" w:hAnsi="Times New Roman" w:cs="Calibri"/>
                <w:bCs/>
                <w:sz w:val="24"/>
                <w:szCs w:val="24"/>
                <w:lang w:eastAsia="zh-CN"/>
              </w:rPr>
            </w:pPr>
            <w:r w:rsidRPr="00493076">
              <w:rPr>
                <w:rFonts w:ascii="Times New Roman" w:eastAsia="Arial" w:hAnsi="Times New Roman" w:cs="Calibri"/>
                <w:bCs/>
                <w:sz w:val="24"/>
                <w:szCs w:val="24"/>
                <w:lang w:eastAsia="zh-CN"/>
              </w:rPr>
              <w:t xml:space="preserve">- VZDUCHOVÁ MEZERA PRO INSTALACE (VZT, ZTI), TL. 300 mm NEBO </w:t>
            </w:r>
          </w:p>
          <w:p w14:paraId="215467A2" w14:textId="77777777" w:rsidR="00493076" w:rsidRPr="00493076" w:rsidRDefault="00493076" w:rsidP="00493076">
            <w:pPr>
              <w:widowControl w:val="0"/>
              <w:tabs>
                <w:tab w:val="right" w:leader="dot" w:pos="7513"/>
              </w:tabs>
              <w:suppressAutoHyphens/>
              <w:autoSpaceDE w:val="0"/>
              <w:spacing w:after="0" w:line="240" w:lineRule="auto"/>
              <w:jc w:val="both"/>
              <w:rPr>
                <w:rFonts w:ascii="Times New Roman" w:eastAsia="Arial" w:hAnsi="Times New Roman" w:cs="Calibri"/>
                <w:bCs/>
                <w:sz w:val="24"/>
                <w:szCs w:val="24"/>
                <w:lang w:eastAsia="zh-CN"/>
              </w:rPr>
            </w:pPr>
            <w:r w:rsidRPr="00493076">
              <w:rPr>
                <w:rFonts w:ascii="Times New Roman" w:eastAsia="Arial" w:hAnsi="Times New Roman" w:cs="Calibri"/>
                <w:bCs/>
                <w:sz w:val="24"/>
                <w:szCs w:val="24"/>
                <w:lang w:eastAsia="zh-CN"/>
              </w:rPr>
              <w:t>250 mm</w:t>
            </w:r>
          </w:p>
        </w:tc>
      </w:tr>
      <w:tr w:rsidR="00493076" w:rsidRPr="00493076" w14:paraId="0223A469" w14:textId="77777777" w:rsidTr="00843EAF">
        <w:tc>
          <w:tcPr>
            <w:tcW w:w="482" w:type="dxa"/>
          </w:tcPr>
          <w:p w14:paraId="4B471E6B" w14:textId="77777777" w:rsidR="00493076" w:rsidRPr="00493076" w:rsidRDefault="00493076" w:rsidP="00493076">
            <w:pPr>
              <w:widowControl w:val="0"/>
              <w:tabs>
                <w:tab w:val="right" w:leader="dot" w:pos="7513"/>
              </w:tabs>
              <w:suppressAutoHyphens/>
              <w:autoSpaceDE w:val="0"/>
              <w:snapToGrid w:val="0"/>
              <w:spacing w:after="0" w:line="240" w:lineRule="auto"/>
              <w:jc w:val="both"/>
              <w:rPr>
                <w:rFonts w:ascii="Times New Roman" w:eastAsia="Arial" w:hAnsi="Times New Roman" w:cs="Calibri"/>
                <w:b/>
                <w:bCs/>
                <w:sz w:val="24"/>
                <w:szCs w:val="24"/>
                <w:lang w:eastAsia="zh-CN"/>
              </w:rPr>
            </w:pPr>
          </w:p>
        </w:tc>
        <w:tc>
          <w:tcPr>
            <w:tcW w:w="8362" w:type="dxa"/>
            <w:tcBorders>
              <w:left w:val="nil"/>
            </w:tcBorders>
          </w:tcPr>
          <w:p w14:paraId="0266BF33" w14:textId="77777777" w:rsidR="00493076" w:rsidRPr="00493076" w:rsidRDefault="00493076" w:rsidP="00493076">
            <w:pPr>
              <w:widowControl w:val="0"/>
              <w:tabs>
                <w:tab w:val="right" w:leader="dot" w:pos="7513"/>
              </w:tabs>
              <w:suppressAutoHyphens/>
              <w:autoSpaceDE w:val="0"/>
              <w:spacing w:after="0" w:line="240" w:lineRule="auto"/>
              <w:jc w:val="both"/>
              <w:rPr>
                <w:rFonts w:ascii="Times New Roman" w:eastAsia="Arial" w:hAnsi="Times New Roman" w:cs="Calibri"/>
                <w:bCs/>
                <w:sz w:val="24"/>
                <w:szCs w:val="24"/>
                <w:lang w:eastAsia="zh-CN"/>
              </w:rPr>
            </w:pPr>
            <w:r w:rsidRPr="00493076">
              <w:rPr>
                <w:rFonts w:ascii="Times New Roman" w:eastAsia="Arial" w:hAnsi="Times New Roman" w:cs="Calibri"/>
                <w:bCs/>
                <w:sz w:val="24"/>
                <w:szCs w:val="24"/>
                <w:lang w:eastAsia="zh-CN"/>
              </w:rPr>
              <w:t>- KAZETOVÝ PODHLED VČETNĚ ROŠTU A PAROZÁBRANY TL. 50 mm</w:t>
            </w:r>
          </w:p>
          <w:p w14:paraId="3AC1B037" w14:textId="77777777" w:rsidR="00493076" w:rsidRPr="00493076" w:rsidRDefault="00493076" w:rsidP="00493076">
            <w:pPr>
              <w:widowControl w:val="0"/>
              <w:tabs>
                <w:tab w:val="right" w:leader="dot" w:pos="7513"/>
              </w:tabs>
              <w:suppressAutoHyphens/>
              <w:autoSpaceDE w:val="0"/>
              <w:spacing w:after="0" w:line="240" w:lineRule="auto"/>
              <w:jc w:val="both"/>
              <w:rPr>
                <w:rFonts w:ascii="Times New Roman" w:eastAsia="Arial" w:hAnsi="Times New Roman" w:cs="Calibri"/>
                <w:bCs/>
                <w:sz w:val="24"/>
                <w:szCs w:val="24"/>
                <w:lang w:eastAsia="zh-CN"/>
              </w:rPr>
            </w:pPr>
            <w:r w:rsidRPr="00493076">
              <w:rPr>
                <w:rFonts w:ascii="Times New Roman" w:eastAsia="Arial" w:hAnsi="Times New Roman" w:cs="Calibri"/>
                <w:bCs/>
                <w:sz w:val="24"/>
                <w:szCs w:val="24"/>
                <w:lang w:eastAsia="zh-CN"/>
              </w:rPr>
              <w:t>NEBO</w:t>
            </w:r>
          </w:p>
          <w:p w14:paraId="3391F9A9" w14:textId="77777777" w:rsidR="00493076" w:rsidRPr="00493076" w:rsidRDefault="00493076" w:rsidP="00493076">
            <w:pPr>
              <w:widowControl w:val="0"/>
              <w:tabs>
                <w:tab w:val="right" w:leader="dot" w:pos="7513"/>
              </w:tabs>
              <w:suppressAutoHyphens/>
              <w:autoSpaceDE w:val="0"/>
              <w:spacing w:after="0" w:line="240" w:lineRule="auto"/>
              <w:jc w:val="both"/>
              <w:rPr>
                <w:rFonts w:ascii="Times New Roman" w:eastAsia="Arial" w:hAnsi="Times New Roman" w:cs="Calibri"/>
                <w:bCs/>
                <w:sz w:val="24"/>
                <w:szCs w:val="24"/>
                <w:lang w:eastAsia="zh-CN"/>
              </w:rPr>
            </w:pPr>
            <w:r w:rsidRPr="00493076">
              <w:rPr>
                <w:rFonts w:ascii="Times New Roman" w:eastAsia="Arial" w:hAnsi="Times New Roman" w:cs="Calibri"/>
                <w:bCs/>
                <w:sz w:val="24"/>
                <w:szCs w:val="24"/>
                <w:lang w:eastAsia="zh-CN"/>
              </w:rPr>
              <w:t>AKUSTICKÝ PODHLED VČETNĚ ROŠTU, PAROZÁBRANY A AKUSTICKÉ IZOLACE TL. 100 mm</w:t>
            </w:r>
          </w:p>
        </w:tc>
      </w:tr>
    </w:tbl>
    <w:p w14:paraId="6A020402" w14:textId="2C6705B8" w:rsidR="00EC5E27" w:rsidRDefault="00341941" w:rsidP="00493076">
      <w:pPr>
        <w:pStyle w:val="Styl"/>
        <w:tabs>
          <w:tab w:val="left" w:pos="567"/>
        </w:tabs>
        <w:ind w:right="5"/>
        <w:jc w:val="both"/>
        <w:rPr>
          <w:rFonts w:ascii="Times New Roman" w:hAnsi="Times New Roman"/>
        </w:rPr>
      </w:pPr>
      <w:r w:rsidRPr="00341941">
        <w:rPr>
          <w:rFonts w:ascii="Times New Roman" w:eastAsia="Arial" w:hAnsi="Times New Roman" w:cs="Calibri"/>
          <w:lang w:eastAsia="zh-CN"/>
        </w:rPr>
        <w:tab/>
      </w:r>
    </w:p>
    <w:p w14:paraId="4AF6F20F" w14:textId="5B9B29D6" w:rsidR="00565050" w:rsidRDefault="00565050" w:rsidP="00493076">
      <w:pPr>
        <w:widowControl w:val="0"/>
        <w:suppressAutoHyphens/>
        <w:autoSpaceDE w:val="0"/>
        <w:spacing w:after="0" w:line="240" w:lineRule="auto"/>
        <w:ind w:left="17" w:right="6"/>
        <w:jc w:val="both"/>
        <w:rPr>
          <w:rFonts w:ascii="Times New Roman" w:eastAsia="Arial" w:hAnsi="Times New Roman" w:cs="Calibri"/>
          <w:b/>
          <w:bCs/>
          <w:sz w:val="24"/>
          <w:szCs w:val="24"/>
          <w:lang w:eastAsia="zh-CN"/>
        </w:rPr>
      </w:pPr>
      <w:r>
        <w:rPr>
          <w:rFonts w:ascii="Times New Roman" w:eastAsia="Arial" w:hAnsi="Times New Roman" w:cs="Calibri"/>
          <w:b/>
          <w:bCs/>
          <w:sz w:val="24"/>
          <w:szCs w:val="24"/>
          <w:lang w:eastAsia="zh-CN"/>
        </w:rPr>
        <w:t xml:space="preserve">Na střeše je navržen </w:t>
      </w:r>
      <w:bookmarkStart w:id="9" w:name="_GoBack"/>
      <w:r>
        <w:rPr>
          <w:rFonts w:ascii="Times New Roman" w:eastAsia="Arial" w:hAnsi="Times New Roman" w:cs="Calibri"/>
          <w:b/>
          <w:bCs/>
          <w:sz w:val="24"/>
          <w:szCs w:val="24"/>
          <w:lang w:eastAsia="zh-CN"/>
        </w:rPr>
        <w:t>záchyt</w:t>
      </w:r>
      <w:bookmarkEnd w:id="9"/>
      <w:r>
        <w:rPr>
          <w:rFonts w:ascii="Times New Roman" w:eastAsia="Arial" w:hAnsi="Times New Roman" w:cs="Calibri"/>
          <w:b/>
          <w:bCs/>
          <w:sz w:val="24"/>
          <w:szCs w:val="24"/>
          <w:lang w:eastAsia="zh-CN"/>
        </w:rPr>
        <w:t xml:space="preserve">ný systém. </w:t>
      </w:r>
      <w:r w:rsidR="009369C9">
        <w:rPr>
          <w:rFonts w:ascii="Times New Roman" w:eastAsia="Arial" w:hAnsi="Times New Roman" w:cs="Calibri"/>
          <w:b/>
          <w:bCs/>
          <w:sz w:val="24"/>
          <w:szCs w:val="24"/>
          <w:lang w:eastAsia="zh-CN"/>
        </w:rPr>
        <w:t xml:space="preserve"> </w:t>
      </w:r>
    </w:p>
    <w:p w14:paraId="0C17D95C" w14:textId="77777777" w:rsidR="009369C9" w:rsidRDefault="009369C9" w:rsidP="00493076">
      <w:pPr>
        <w:widowControl w:val="0"/>
        <w:suppressAutoHyphens/>
        <w:autoSpaceDE w:val="0"/>
        <w:spacing w:after="0" w:line="240" w:lineRule="auto"/>
        <w:ind w:left="17" w:right="6"/>
        <w:jc w:val="both"/>
        <w:rPr>
          <w:rFonts w:ascii="Times New Roman" w:eastAsia="Arial" w:hAnsi="Times New Roman" w:cs="Calibri"/>
          <w:b/>
          <w:bCs/>
          <w:sz w:val="24"/>
          <w:szCs w:val="24"/>
          <w:lang w:eastAsia="zh-CN"/>
        </w:rPr>
      </w:pPr>
    </w:p>
    <w:p w14:paraId="41A75B6A" w14:textId="77777777" w:rsidR="009369C9" w:rsidRDefault="009369C9" w:rsidP="009369C9">
      <w:pPr>
        <w:widowControl w:val="0"/>
        <w:suppressAutoHyphens/>
        <w:autoSpaceDE w:val="0"/>
        <w:spacing w:after="0" w:line="240" w:lineRule="auto"/>
        <w:ind w:left="17" w:right="6"/>
        <w:jc w:val="both"/>
        <w:rPr>
          <w:rFonts w:ascii="Times New Roman" w:eastAsia="Arial" w:hAnsi="Times New Roman" w:cs="Calibri"/>
          <w:b/>
          <w:bCs/>
          <w:sz w:val="24"/>
          <w:szCs w:val="24"/>
          <w:lang w:eastAsia="zh-CN"/>
        </w:rPr>
      </w:pPr>
    </w:p>
    <w:p w14:paraId="38C87E57" w14:textId="77777777" w:rsidR="009369C9" w:rsidRDefault="009369C9" w:rsidP="009369C9">
      <w:pPr>
        <w:widowControl w:val="0"/>
        <w:suppressAutoHyphens/>
        <w:autoSpaceDE w:val="0"/>
        <w:spacing w:after="0" w:line="240" w:lineRule="auto"/>
        <w:ind w:left="17" w:right="6"/>
        <w:jc w:val="both"/>
        <w:rPr>
          <w:rFonts w:ascii="Times New Roman" w:eastAsia="Arial" w:hAnsi="Times New Roman" w:cs="Calibri"/>
          <w:b/>
          <w:bCs/>
          <w:sz w:val="24"/>
          <w:szCs w:val="24"/>
          <w:lang w:eastAsia="zh-CN"/>
        </w:rPr>
      </w:pPr>
    </w:p>
    <w:p w14:paraId="6674B9EC" w14:textId="77777777" w:rsidR="009369C9" w:rsidRDefault="009369C9" w:rsidP="009369C9">
      <w:pPr>
        <w:widowControl w:val="0"/>
        <w:suppressAutoHyphens/>
        <w:autoSpaceDE w:val="0"/>
        <w:spacing w:after="0" w:line="240" w:lineRule="auto"/>
        <w:ind w:left="17" w:right="6"/>
        <w:jc w:val="both"/>
        <w:rPr>
          <w:rFonts w:ascii="Times New Roman" w:eastAsia="Arial" w:hAnsi="Times New Roman" w:cs="Calibri"/>
          <w:b/>
          <w:bCs/>
          <w:sz w:val="24"/>
          <w:szCs w:val="24"/>
          <w:lang w:eastAsia="zh-CN"/>
        </w:rPr>
      </w:pPr>
    </w:p>
    <w:p w14:paraId="336383C3" w14:textId="7EA3A16C" w:rsidR="009369C9" w:rsidRDefault="009369C9" w:rsidP="009369C9">
      <w:pPr>
        <w:widowControl w:val="0"/>
        <w:suppressAutoHyphens/>
        <w:autoSpaceDE w:val="0"/>
        <w:spacing w:after="0" w:line="240" w:lineRule="auto"/>
        <w:ind w:left="17" w:right="6"/>
        <w:jc w:val="both"/>
        <w:rPr>
          <w:rFonts w:ascii="Times New Roman" w:eastAsia="Arial" w:hAnsi="Times New Roman" w:cs="Calibri"/>
          <w:b/>
          <w:bCs/>
          <w:sz w:val="24"/>
          <w:szCs w:val="24"/>
          <w:lang w:eastAsia="zh-CN"/>
        </w:rPr>
      </w:pPr>
      <w:r>
        <w:rPr>
          <w:rFonts w:ascii="Times New Roman" w:eastAsia="Arial" w:hAnsi="Times New Roman" w:cs="Calibri"/>
          <w:b/>
          <w:bCs/>
          <w:sz w:val="24"/>
          <w:szCs w:val="24"/>
          <w:lang w:eastAsia="zh-CN"/>
        </w:rPr>
        <w:lastRenderedPageBreak/>
        <w:t xml:space="preserve">ZÁCHYTNÝ SYSTÉM </w:t>
      </w:r>
    </w:p>
    <w:p w14:paraId="6D0DE811" w14:textId="77777777" w:rsidR="00CB7655" w:rsidRDefault="009369C9" w:rsidP="009369C9">
      <w:pPr>
        <w:widowControl w:val="0"/>
        <w:suppressAutoHyphens/>
        <w:autoSpaceDE w:val="0"/>
        <w:spacing w:after="0" w:line="240" w:lineRule="auto"/>
        <w:ind w:left="17" w:right="6"/>
        <w:jc w:val="both"/>
        <w:rPr>
          <w:rFonts w:ascii="Times New Roman" w:eastAsia="Arial" w:hAnsi="Times New Roman" w:cs="Calibri"/>
          <w:b/>
          <w:bCs/>
          <w:sz w:val="24"/>
          <w:szCs w:val="24"/>
          <w:lang w:eastAsia="zh-CN"/>
        </w:rPr>
      </w:pPr>
      <w:r>
        <w:rPr>
          <w:rFonts w:ascii="Times New Roman" w:eastAsia="Arial" w:hAnsi="Times New Roman" w:cs="Calibri"/>
          <w:b/>
          <w:bCs/>
          <w:sz w:val="24"/>
          <w:szCs w:val="24"/>
          <w:lang w:eastAsia="zh-CN"/>
        </w:rPr>
        <w:t xml:space="preserve">– OCHRANNÝ SYSTÉM ZABEZPEČUJÍCÍ PROTI PÁDU OSOB Z VÝŠKY A </w:t>
      </w:r>
    </w:p>
    <w:p w14:paraId="479C6ACA" w14:textId="0B4EE759" w:rsidR="009369C9" w:rsidRPr="00493076" w:rsidRDefault="00CB7655" w:rsidP="009369C9">
      <w:pPr>
        <w:widowControl w:val="0"/>
        <w:suppressAutoHyphens/>
        <w:autoSpaceDE w:val="0"/>
        <w:spacing w:after="0" w:line="240" w:lineRule="auto"/>
        <w:ind w:left="17" w:right="6"/>
        <w:jc w:val="both"/>
        <w:rPr>
          <w:rFonts w:ascii="Times New Roman" w:eastAsia="Arial" w:hAnsi="Times New Roman" w:cs="Calibri"/>
          <w:b/>
          <w:bCs/>
          <w:sz w:val="24"/>
          <w:szCs w:val="24"/>
          <w:lang w:eastAsia="zh-CN"/>
        </w:rPr>
      </w:pPr>
      <w:r>
        <w:rPr>
          <w:rFonts w:ascii="Times New Roman" w:eastAsia="Arial" w:hAnsi="Times New Roman" w:cs="Calibri"/>
          <w:b/>
          <w:bCs/>
          <w:sz w:val="24"/>
          <w:szCs w:val="24"/>
          <w:lang w:eastAsia="zh-CN"/>
        </w:rPr>
        <w:t xml:space="preserve">DO </w:t>
      </w:r>
      <w:r w:rsidR="009369C9">
        <w:rPr>
          <w:rFonts w:ascii="Times New Roman" w:eastAsia="Arial" w:hAnsi="Times New Roman" w:cs="Calibri"/>
          <w:b/>
          <w:bCs/>
          <w:sz w:val="24"/>
          <w:szCs w:val="24"/>
          <w:lang w:eastAsia="zh-CN"/>
        </w:rPr>
        <w:t>HLOUBKY</w:t>
      </w:r>
      <w:r w:rsidR="009369C9" w:rsidRPr="00493076">
        <w:rPr>
          <w:rFonts w:ascii="Times New Roman" w:eastAsia="Arial" w:hAnsi="Times New Roman" w:cs="Calibri"/>
          <w:b/>
          <w:bCs/>
          <w:sz w:val="24"/>
          <w:szCs w:val="24"/>
          <w:lang w:eastAsia="zh-CN"/>
        </w:rPr>
        <w:t>:</w:t>
      </w:r>
    </w:p>
    <w:p w14:paraId="631C169D" w14:textId="77777777" w:rsidR="009369C9" w:rsidRDefault="009369C9" w:rsidP="00493076">
      <w:pPr>
        <w:widowControl w:val="0"/>
        <w:suppressAutoHyphens/>
        <w:autoSpaceDE w:val="0"/>
        <w:spacing w:after="0" w:line="240" w:lineRule="auto"/>
        <w:ind w:left="17" w:right="6"/>
        <w:jc w:val="both"/>
        <w:rPr>
          <w:rFonts w:ascii="Times New Roman" w:eastAsia="Arial" w:hAnsi="Times New Roman" w:cs="Calibri"/>
          <w:b/>
          <w:bCs/>
          <w:sz w:val="24"/>
          <w:szCs w:val="24"/>
          <w:lang w:eastAsia="zh-CN"/>
        </w:rPr>
      </w:pPr>
    </w:p>
    <w:p w14:paraId="2D859DF2" w14:textId="17C01B91" w:rsidR="00CB7655" w:rsidRPr="006400CE" w:rsidRDefault="006400CE" w:rsidP="00CB7655">
      <w:pPr>
        <w:widowControl w:val="0"/>
        <w:tabs>
          <w:tab w:val="left" w:pos="567"/>
        </w:tabs>
        <w:suppressAutoHyphens/>
        <w:autoSpaceDE w:val="0"/>
        <w:spacing w:after="0" w:line="240" w:lineRule="auto"/>
        <w:ind w:left="17" w:right="17" w:hanging="17"/>
        <w:jc w:val="both"/>
        <w:rPr>
          <w:rFonts w:ascii="Times New Roman" w:eastAsia="Arial" w:hAnsi="Times New Roman" w:cs="Calibri"/>
          <w:b/>
          <w:bCs/>
          <w:sz w:val="28"/>
          <w:szCs w:val="28"/>
          <w:u w:val="single"/>
          <w:lang w:eastAsia="zh-CN"/>
        </w:rPr>
      </w:pPr>
      <w:bookmarkStart w:id="10" w:name="_Hlk16494000"/>
      <w:r>
        <w:rPr>
          <w:rFonts w:ascii="Times New Roman" w:eastAsia="Arial" w:hAnsi="Times New Roman" w:cs="Calibri"/>
          <w:b/>
          <w:bCs/>
          <w:sz w:val="28"/>
          <w:szCs w:val="28"/>
          <w:u w:val="single"/>
          <w:lang w:eastAsia="zh-CN"/>
        </w:rPr>
        <w:t xml:space="preserve">a) </w:t>
      </w:r>
      <w:r w:rsidR="00CB7655" w:rsidRPr="006400CE">
        <w:rPr>
          <w:rFonts w:ascii="Times New Roman" w:eastAsia="Arial" w:hAnsi="Times New Roman" w:cs="Calibri"/>
          <w:b/>
          <w:bCs/>
          <w:sz w:val="28"/>
          <w:szCs w:val="28"/>
          <w:u w:val="single"/>
          <w:lang w:eastAsia="zh-CN"/>
        </w:rPr>
        <w:t>Všeobecně:</w:t>
      </w:r>
    </w:p>
    <w:p w14:paraId="540904AF" w14:textId="77EE2DA5" w:rsidR="00CB7655" w:rsidRPr="00CB7655" w:rsidRDefault="00CB7655" w:rsidP="00CB7655">
      <w:pPr>
        <w:widowControl w:val="0"/>
        <w:tabs>
          <w:tab w:val="left" w:pos="567"/>
        </w:tabs>
        <w:suppressAutoHyphens/>
        <w:autoSpaceDE w:val="0"/>
        <w:spacing w:after="0" w:line="240" w:lineRule="auto"/>
        <w:ind w:left="17" w:right="17" w:hanging="17"/>
        <w:jc w:val="both"/>
        <w:rPr>
          <w:rFonts w:ascii="Times New Roman" w:eastAsia="Arial" w:hAnsi="Times New Roman" w:cs="Calibri"/>
          <w:sz w:val="24"/>
          <w:szCs w:val="24"/>
          <w:lang w:eastAsia="zh-CN"/>
        </w:rPr>
      </w:pPr>
      <w:r>
        <w:rPr>
          <w:rFonts w:ascii="Times New Roman" w:eastAsia="Arial" w:hAnsi="Times New Roman" w:cs="Calibri"/>
          <w:sz w:val="24"/>
          <w:szCs w:val="24"/>
          <w:lang w:eastAsia="zh-CN"/>
        </w:rPr>
        <w:tab/>
      </w:r>
      <w:r>
        <w:rPr>
          <w:rFonts w:ascii="Times New Roman" w:eastAsia="Arial" w:hAnsi="Times New Roman" w:cs="Calibri"/>
          <w:sz w:val="24"/>
          <w:szCs w:val="24"/>
          <w:lang w:eastAsia="zh-CN"/>
        </w:rPr>
        <w:tab/>
      </w:r>
      <w:r w:rsidRPr="00CB7655">
        <w:rPr>
          <w:rFonts w:ascii="Times New Roman" w:eastAsia="Arial" w:hAnsi="Times New Roman" w:cs="Calibri"/>
          <w:sz w:val="24"/>
          <w:szCs w:val="24"/>
          <w:lang w:eastAsia="zh-CN"/>
        </w:rPr>
        <w:t>Na základě zákona č. 309/2006 Sb., ve znění pozdějších předpisů, a souvisejících legislativních dokumentů, zejména pak nařízení vlády 362/2005 Sb., je nutné u stavebních konstrukcí, kde hrozí pád z výšky nebo do hloubky větší než 1500 mm, vytvořit taková opatření, která by umožnila provádět jejich bezpečnou údržbu a kontrolu (vč. případných dalších zařízení na nich umístěných).</w:t>
      </w:r>
    </w:p>
    <w:p w14:paraId="79058670" w14:textId="77777777" w:rsidR="00CB7655" w:rsidRPr="00CB7655" w:rsidRDefault="00CB7655" w:rsidP="00CB7655">
      <w:pPr>
        <w:widowControl w:val="0"/>
        <w:tabs>
          <w:tab w:val="left" w:pos="567"/>
        </w:tabs>
        <w:suppressAutoHyphens/>
        <w:autoSpaceDE w:val="0"/>
        <w:spacing w:after="0" w:line="240" w:lineRule="auto"/>
        <w:ind w:left="17" w:right="17" w:hanging="17"/>
        <w:jc w:val="both"/>
        <w:rPr>
          <w:rFonts w:ascii="Times New Roman" w:eastAsia="Arial" w:hAnsi="Times New Roman" w:cs="Calibri"/>
          <w:sz w:val="24"/>
          <w:szCs w:val="24"/>
          <w:lang w:eastAsia="zh-CN"/>
        </w:rPr>
      </w:pPr>
      <w:r w:rsidRPr="00CB7655">
        <w:rPr>
          <w:rFonts w:ascii="Times New Roman" w:eastAsia="Arial" w:hAnsi="Times New Roman" w:cs="Calibri"/>
          <w:sz w:val="24"/>
          <w:szCs w:val="24"/>
          <w:lang w:eastAsia="zh-CN"/>
        </w:rPr>
        <w:t>Ochrana proti pádu se zajišťuje přednostně pomocí prostředků kolektivní ochrany, kterými jsou zejména technické konstrukce, například ochranná zábradlí a ohrazení, poklopy, záchytná lešení, ohrazení nebo sítě a dočasné stavební konstrukce, například lešení nebo pracovní plošiny.</w:t>
      </w:r>
    </w:p>
    <w:p w14:paraId="640360DC" w14:textId="77777777" w:rsidR="00CB7655" w:rsidRPr="00CB7655" w:rsidRDefault="00CB7655" w:rsidP="00CB7655">
      <w:pPr>
        <w:widowControl w:val="0"/>
        <w:tabs>
          <w:tab w:val="left" w:pos="567"/>
        </w:tabs>
        <w:suppressAutoHyphens/>
        <w:autoSpaceDE w:val="0"/>
        <w:spacing w:after="0" w:line="240" w:lineRule="auto"/>
        <w:ind w:left="17" w:right="17" w:hanging="17"/>
        <w:jc w:val="both"/>
        <w:rPr>
          <w:rFonts w:ascii="Times New Roman" w:eastAsia="Arial" w:hAnsi="Times New Roman" w:cs="Calibri"/>
          <w:sz w:val="24"/>
          <w:szCs w:val="24"/>
          <w:lang w:eastAsia="zh-CN"/>
        </w:rPr>
      </w:pPr>
      <w:r w:rsidRPr="00CB7655">
        <w:rPr>
          <w:rFonts w:ascii="Times New Roman" w:eastAsia="Arial" w:hAnsi="Times New Roman" w:cs="Calibri"/>
          <w:sz w:val="24"/>
          <w:szCs w:val="24"/>
          <w:lang w:eastAsia="zh-CN"/>
        </w:rPr>
        <w:t>Prostředky osobní ochrany, kterými jsou osobní ochranné pracovní prostředky proti pádu, se použijí v případě, kdy povaha práce vylučuje použití prostředků kolektivní ochrany nebo není-li použití prostředků kolektivní ochrany s ohledem na povahu, předpokládaný rozsah a dobu trvání práce a počet dotčených zaměstnanců účelné nebo s ohledem na bezpečnost zaměstnance dostatečné.</w:t>
      </w:r>
    </w:p>
    <w:bookmarkEnd w:id="10"/>
    <w:p w14:paraId="6E947DE7" w14:textId="226A200D" w:rsidR="00CB7655" w:rsidRPr="00CB7655" w:rsidRDefault="00CB7655" w:rsidP="00CB7655">
      <w:pPr>
        <w:widowControl w:val="0"/>
        <w:tabs>
          <w:tab w:val="left" w:pos="567"/>
        </w:tabs>
        <w:suppressAutoHyphens/>
        <w:autoSpaceDE w:val="0"/>
        <w:spacing w:after="0" w:line="240" w:lineRule="auto"/>
        <w:ind w:left="17" w:right="17" w:hanging="17"/>
        <w:jc w:val="both"/>
        <w:rPr>
          <w:rFonts w:ascii="Times New Roman" w:eastAsia="Arial" w:hAnsi="Times New Roman" w:cs="Calibri"/>
          <w:sz w:val="24"/>
          <w:szCs w:val="24"/>
          <w:lang w:eastAsia="zh-CN"/>
        </w:rPr>
      </w:pPr>
      <w:r>
        <w:rPr>
          <w:rFonts w:ascii="Times New Roman" w:eastAsia="Arial" w:hAnsi="Times New Roman" w:cs="Calibri"/>
          <w:sz w:val="24"/>
          <w:szCs w:val="24"/>
          <w:lang w:eastAsia="zh-CN"/>
        </w:rPr>
        <w:tab/>
      </w:r>
      <w:r>
        <w:rPr>
          <w:rFonts w:ascii="Times New Roman" w:eastAsia="Arial" w:hAnsi="Times New Roman" w:cs="Calibri"/>
          <w:sz w:val="24"/>
          <w:szCs w:val="24"/>
          <w:lang w:eastAsia="zh-CN"/>
        </w:rPr>
        <w:tab/>
      </w:r>
      <w:r w:rsidRPr="00CB7655">
        <w:rPr>
          <w:rFonts w:ascii="Times New Roman" w:eastAsia="Arial" w:hAnsi="Times New Roman" w:cs="Calibri"/>
          <w:sz w:val="24"/>
          <w:szCs w:val="24"/>
          <w:lang w:eastAsia="zh-CN"/>
        </w:rPr>
        <w:t xml:space="preserve">Jako ochrana proti pádům z výšek pro předmětnou stavbu, kde se předpokládá častý pohyb údržby, a to zejména bez ohledu na povětrnostní podmínky, se navrhují záchytné systémy s trvale osazenými nerezovými lany. Kompromisním řešením, které je často využíváno, může být použití tzv. „montážního lana“, které se mezi jednotlivé kotvicí body napne pouze v případě práce na střeše. Toto řešení využívající dle terminologie zmíněné normy „poddajné kotvicí vedení z textilního lana“ umožní také plynulý pohyb podél okraje střechy, vždy ale jen v rozsahu několika málo polí, kde se pracovníci zrovna vyskytují, a v případě práce u ostatních okrajů střechy je nutné montážní lano vždy přemístit a upevnit na jiné vhodné místo. </w:t>
      </w:r>
    </w:p>
    <w:p w14:paraId="51AEFC54" w14:textId="5E259FDB" w:rsidR="00CB7655" w:rsidRDefault="00CB7655" w:rsidP="00CB7655">
      <w:pPr>
        <w:widowControl w:val="0"/>
        <w:tabs>
          <w:tab w:val="left" w:pos="567"/>
        </w:tabs>
        <w:suppressAutoHyphens/>
        <w:autoSpaceDE w:val="0"/>
        <w:spacing w:after="0" w:line="240" w:lineRule="auto"/>
        <w:ind w:left="17" w:right="17" w:hanging="17"/>
        <w:jc w:val="both"/>
        <w:rPr>
          <w:rFonts w:ascii="Times New Roman" w:eastAsia="Arial" w:hAnsi="Times New Roman" w:cs="Calibri"/>
          <w:sz w:val="24"/>
          <w:szCs w:val="24"/>
          <w:lang w:eastAsia="zh-CN"/>
        </w:rPr>
      </w:pPr>
      <w:r>
        <w:rPr>
          <w:rFonts w:ascii="Times New Roman" w:eastAsia="Arial" w:hAnsi="Times New Roman" w:cs="Calibri"/>
          <w:sz w:val="24"/>
          <w:szCs w:val="24"/>
          <w:lang w:eastAsia="zh-CN"/>
        </w:rPr>
        <w:tab/>
      </w:r>
      <w:r>
        <w:rPr>
          <w:rFonts w:ascii="Times New Roman" w:eastAsia="Arial" w:hAnsi="Times New Roman" w:cs="Calibri"/>
          <w:sz w:val="24"/>
          <w:szCs w:val="24"/>
          <w:lang w:eastAsia="zh-CN"/>
        </w:rPr>
        <w:tab/>
      </w:r>
      <w:r w:rsidRPr="00CB7655">
        <w:rPr>
          <w:rFonts w:ascii="Times New Roman" w:eastAsia="Arial" w:hAnsi="Times New Roman" w:cs="Calibri"/>
          <w:sz w:val="24"/>
          <w:szCs w:val="24"/>
          <w:lang w:eastAsia="zh-CN"/>
        </w:rPr>
        <w:t>K oběma výše uvedeným kotvicím systémům je pak možné v rámci zabezpečení ochrany proti pádu z výšky nebo pro případ zachycení možného pádu z výšky nebo propadnutí do hloubky připojit osobní ochranné pracovní prostředky (dále jen OOPP).</w:t>
      </w:r>
    </w:p>
    <w:p w14:paraId="16548A06" w14:textId="77777777" w:rsidR="00CB7655" w:rsidRDefault="00CB7655" w:rsidP="00CB7655">
      <w:pPr>
        <w:widowControl w:val="0"/>
        <w:tabs>
          <w:tab w:val="left" w:pos="567"/>
        </w:tabs>
        <w:suppressAutoHyphens/>
        <w:autoSpaceDE w:val="0"/>
        <w:spacing w:after="0" w:line="240" w:lineRule="auto"/>
        <w:ind w:left="17" w:right="17" w:hanging="17"/>
        <w:jc w:val="both"/>
        <w:rPr>
          <w:rFonts w:ascii="Times New Roman" w:eastAsia="Arial" w:hAnsi="Times New Roman" w:cs="Calibri"/>
          <w:sz w:val="24"/>
          <w:szCs w:val="24"/>
          <w:lang w:eastAsia="zh-CN"/>
        </w:rPr>
      </w:pPr>
    </w:p>
    <w:p w14:paraId="0FE07BFC" w14:textId="666DA782" w:rsidR="00CB7655" w:rsidRPr="006400CE" w:rsidRDefault="006400CE" w:rsidP="00CB7655">
      <w:pPr>
        <w:widowControl w:val="0"/>
        <w:tabs>
          <w:tab w:val="left" w:pos="567"/>
        </w:tabs>
        <w:suppressAutoHyphens/>
        <w:autoSpaceDE w:val="0"/>
        <w:spacing w:after="0" w:line="240" w:lineRule="auto"/>
        <w:ind w:left="17" w:right="17" w:hanging="17"/>
        <w:jc w:val="both"/>
        <w:rPr>
          <w:rFonts w:ascii="Times New Roman" w:eastAsia="Arial" w:hAnsi="Times New Roman" w:cs="Calibri"/>
          <w:b/>
          <w:bCs/>
          <w:sz w:val="28"/>
          <w:szCs w:val="28"/>
          <w:u w:val="single"/>
          <w:lang w:eastAsia="zh-CN"/>
        </w:rPr>
      </w:pPr>
      <w:r>
        <w:rPr>
          <w:rFonts w:ascii="Times New Roman" w:eastAsia="Arial" w:hAnsi="Times New Roman" w:cs="Calibri"/>
          <w:b/>
          <w:bCs/>
          <w:sz w:val="28"/>
          <w:szCs w:val="28"/>
          <w:u w:val="single"/>
          <w:lang w:eastAsia="zh-CN"/>
        </w:rPr>
        <w:t xml:space="preserve">b) </w:t>
      </w:r>
      <w:r w:rsidR="00CB7655" w:rsidRPr="006400CE">
        <w:rPr>
          <w:rFonts w:ascii="Times New Roman" w:eastAsia="Arial" w:hAnsi="Times New Roman" w:cs="Calibri"/>
          <w:b/>
          <w:bCs/>
          <w:sz w:val="28"/>
          <w:szCs w:val="28"/>
          <w:u w:val="single"/>
          <w:lang w:eastAsia="zh-CN"/>
        </w:rPr>
        <w:t>Technické řešení:</w:t>
      </w:r>
    </w:p>
    <w:p w14:paraId="58CC8A0A" w14:textId="77777777" w:rsidR="00CB7655" w:rsidRPr="00CB7655" w:rsidRDefault="00CB7655" w:rsidP="00CB7655">
      <w:pPr>
        <w:widowControl w:val="0"/>
        <w:suppressAutoHyphens/>
        <w:spacing w:after="0" w:line="240" w:lineRule="auto"/>
        <w:ind w:firstLine="720"/>
        <w:jc w:val="both"/>
        <w:rPr>
          <w:rFonts w:ascii="Times New Roman" w:eastAsia="Arial" w:hAnsi="Times New Roman"/>
          <w:sz w:val="24"/>
          <w:szCs w:val="24"/>
          <w:lang w:eastAsia="ar-SA"/>
        </w:rPr>
      </w:pPr>
      <w:r w:rsidRPr="00CB7655">
        <w:rPr>
          <w:rFonts w:ascii="Times New Roman" w:eastAsia="Arial" w:hAnsi="Times New Roman"/>
          <w:sz w:val="24"/>
          <w:szCs w:val="24"/>
          <w:lang w:eastAsia="ar-SA"/>
        </w:rPr>
        <w:t xml:space="preserve">Předmětné střešní konstrukce (popř. ostatní stavební konstrukce) nejsou koncipovány jako </w:t>
      </w:r>
      <w:proofErr w:type="spellStart"/>
      <w:r w:rsidRPr="00CB7655">
        <w:rPr>
          <w:rFonts w:ascii="Times New Roman" w:eastAsia="Arial" w:hAnsi="Times New Roman"/>
          <w:sz w:val="24"/>
          <w:szCs w:val="24"/>
          <w:lang w:eastAsia="ar-SA"/>
        </w:rPr>
        <w:t>pochůzí</w:t>
      </w:r>
      <w:proofErr w:type="spellEnd"/>
      <w:r w:rsidRPr="00CB7655">
        <w:rPr>
          <w:rFonts w:ascii="Times New Roman" w:eastAsia="Arial" w:hAnsi="Times New Roman"/>
          <w:sz w:val="24"/>
          <w:szCs w:val="24"/>
          <w:lang w:eastAsia="ar-SA"/>
        </w:rPr>
        <w:t xml:space="preserve"> (nejsou určeny pro běžný pohyb osob), proto v daném případě není technicky vhodné ani ekonomické pro zajištění všech volných okrajů využít trvalou kolektivní ochranu proti pádu z výšky a do hloubky </w:t>
      </w:r>
      <w:r w:rsidRPr="00CB7655">
        <w:rPr>
          <w:rFonts w:ascii="Times New Roman" w:eastAsia="Arial" w:hAnsi="Times New Roman"/>
          <w:b/>
          <w:bCs/>
          <w:sz w:val="24"/>
          <w:szCs w:val="24"/>
          <w:lang w:eastAsia="ar-SA"/>
        </w:rPr>
        <w:t>při užívání stavby</w:t>
      </w:r>
      <w:r w:rsidRPr="00CB7655">
        <w:rPr>
          <w:rFonts w:ascii="Times New Roman" w:eastAsia="Arial" w:hAnsi="Times New Roman"/>
          <w:sz w:val="24"/>
          <w:szCs w:val="24"/>
          <w:lang w:eastAsia="ar-SA"/>
        </w:rPr>
        <w:t xml:space="preserve">. Z tohoto důvodu bylo zvoleno řešení kotvicích bodů umožňujících bezpečné připevnění OOPP při práci v nebezpečném prostoru u volného okraje </w:t>
      </w:r>
      <w:r w:rsidRPr="00CB7655">
        <w:rPr>
          <w:rFonts w:ascii="Times New Roman" w:eastAsia="Arial" w:hAnsi="Times New Roman"/>
          <w:b/>
          <w:bCs/>
          <w:sz w:val="24"/>
          <w:szCs w:val="24"/>
          <w:lang w:eastAsia="ar-SA"/>
        </w:rPr>
        <w:t>v době užívání stavby</w:t>
      </w:r>
      <w:r w:rsidRPr="00CB7655">
        <w:rPr>
          <w:rFonts w:ascii="Times New Roman" w:eastAsia="Arial" w:hAnsi="Times New Roman"/>
          <w:sz w:val="24"/>
          <w:szCs w:val="24"/>
          <w:lang w:eastAsia="ar-SA"/>
        </w:rPr>
        <w:t>.</w:t>
      </w:r>
    </w:p>
    <w:p w14:paraId="39D88284" w14:textId="03E13BA6" w:rsidR="00CB7655" w:rsidRPr="00CB7655" w:rsidRDefault="00CB7655" w:rsidP="006400CE">
      <w:pPr>
        <w:widowControl w:val="0"/>
        <w:suppressAutoHyphens/>
        <w:spacing w:after="0" w:line="240" w:lineRule="auto"/>
        <w:ind w:firstLine="720"/>
        <w:jc w:val="both"/>
        <w:rPr>
          <w:rFonts w:ascii="Times New Roman" w:eastAsia="Arial" w:hAnsi="Times New Roman"/>
          <w:sz w:val="24"/>
          <w:szCs w:val="24"/>
          <w:lang w:eastAsia="ar-SA"/>
        </w:rPr>
      </w:pPr>
      <w:r w:rsidRPr="00CB7655">
        <w:rPr>
          <w:rFonts w:ascii="Times New Roman" w:eastAsia="Arial" w:hAnsi="Times New Roman"/>
          <w:sz w:val="24"/>
          <w:szCs w:val="24"/>
          <w:lang w:eastAsia="ar-SA"/>
        </w:rPr>
        <w:t xml:space="preserve">Tímto řešením není dotčena povinnost chránit pracovníky proti pádu osob z výšky a do hloubky </w:t>
      </w:r>
      <w:r w:rsidRPr="00CB7655">
        <w:rPr>
          <w:rFonts w:ascii="Times New Roman" w:eastAsia="Arial" w:hAnsi="Times New Roman"/>
          <w:b/>
          <w:bCs/>
          <w:sz w:val="24"/>
          <w:szCs w:val="24"/>
          <w:lang w:eastAsia="ar-SA"/>
        </w:rPr>
        <w:t>v průběhu realizace stavby primárně</w:t>
      </w:r>
      <w:r w:rsidRPr="00CB7655">
        <w:rPr>
          <w:rFonts w:ascii="Times New Roman" w:eastAsia="Arial" w:hAnsi="Times New Roman"/>
          <w:sz w:val="24"/>
          <w:szCs w:val="24"/>
          <w:lang w:eastAsia="ar-SA"/>
        </w:rPr>
        <w:t xml:space="preserve"> kolektivními prostředky ochrany proti pádu osob z výšky a do hloubky (např. vhodným překrytím otvorů ve střeše, zřízením provizorního zábradlí s dostatečnou únosností, lešení atp.), jak ukládají platné předpisy pro bezpečnost a ochranu zdraví při práci (dále jen BOZP).</w:t>
      </w:r>
      <w:r>
        <w:rPr>
          <w:rFonts w:ascii="Times New Roman" w:eastAsia="Arial" w:hAnsi="Times New Roman"/>
          <w:sz w:val="24"/>
          <w:szCs w:val="24"/>
          <w:lang w:eastAsia="ar-SA"/>
        </w:rPr>
        <w:t xml:space="preserve"> </w:t>
      </w:r>
      <w:r w:rsidR="006400CE">
        <w:rPr>
          <w:rFonts w:ascii="Times New Roman" w:eastAsia="Arial" w:hAnsi="Times New Roman"/>
          <w:sz w:val="24"/>
          <w:szCs w:val="24"/>
          <w:lang w:eastAsia="ar-SA"/>
        </w:rPr>
        <w:t xml:space="preserve"> </w:t>
      </w:r>
    </w:p>
    <w:p w14:paraId="0E17B59A" w14:textId="77777777" w:rsidR="00CB7655" w:rsidRPr="00CB7655" w:rsidRDefault="00CB7655" w:rsidP="00CB7655">
      <w:pPr>
        <w:widowControl w:val="0"/>
        <w:suppressAutoHyphens/>
        <w:spacing w:after="0" w:line="240" w:lineRule="auto"/>
        <w:rPr>
          <w:rFonts w:ascii="Times New Roman" w:eastAsia="Arial" w:hAnsi="Times New Roman"/>
          <w:lang w:eastAsia="ar-SA"/>
        </w:rPr>
      </w:pPr>
    </w:p>
    <w:p w14:paraId="3E9EA006" w14:textId="4B787001" w:rsidR="00CB7655" w:rsidRPr="00CB7655" w:rsidRDefault="006400CE" w:rsidP="00CB7655">
      <w:pPr>
        <w:widowControl w:val="0"/>
        <w:suppressAutoHyphens/>
        <w:spacing w:after="0" w:line="240" w:lineRule="auto"/>
        <w:rPr>
          <w:rFonts w:ascii="Times New Roman" w:eastAsia="Arial" w:hAnsi="Times New Roman" w:cs="Calibri"/>
          <w:b/>
          <w:bCs/>
          <w:sz w:val="28"/>
          <w:szCs w:val="28"/>
          <w:u w:val="single"/>
          <w:lang w:eastAsia="zh-CN"/>
        </w:rPr>
      </w:pPr>
      <w:r>
        <w:rPr>
          <w:rFonts w:ascii="Times New Roman" w:eastAsia="Arial" w:hAnsi="Times New Roman" w:cs="Calibri"/>
          <w:b/>
          <w:bCs/>
          <w:sz w:val="28"/>
          <w:szCs w:val="28"/>
          <w:u w:val="single"/>
          <w:lang w:eastAsia="zh-CN"/>
        </w:rPr>
        <w:t xml:space="preserve">c) </w:t>
      </w:r>
      <w:r w:rsidRPr="006400CE">
        <w:rPr>
          <w:rFonts w:ascii="Times New Roman" w:eastAsia="Arial" w:hAnsi="Times New Roman" w:cs="Calibri"/>
          <w:b/>
          <w:bCs/>
          <w:sz w:val="28"/>
          <w:szCs w:val="28"/>
          <w:u w:val="single"/>
          <w:lang w:eastAsia="zh-CN"/>
        </w:rPr>
        <w:t>Navržené řešení:</w:t>
      </w:r>
    </w:p>
    <w:p w14:paraId="666DE02B" w14:textId="72B9FD62" w:rsidR="00CB7655" w:rsidRPr="00CB7655" w:rsidRDefault="00CB7655" w:rsidP="006400CE">
      <w:pPr>
        <w:widowControl w:val="0"/>
        <w:suppressAutoHyphens/>
        <w:spacing w:after="0" w:line="240" w:lineRule="auto"/>
        <w:ind w:firstLine="720"/>
        <w:rPr>
          <w:rFonts w:ascii="Times New Roman" w:eastAsia="Arial" w:hAnsi="Times New Roman"/>
          <w:sz w:val="24"/>
          <w:szCs w:val="24"/>
          <w:lang w:eastAsia="ar-SA"/>
        </w:rPr>
      </w:pPr>
      <w:r w:rsidRPr="00CB7655">
        <w:rPr>
          <w:rFonts w:ascii="Times New Roman" w:eastAsia="Arial" w:hAnsi="Times New Roman"/>
          <w:sz w:val="24"/>
          <w:szCs w:val="24"/>
          <w:lang w:eastAsia="ar-SA"/>
        </w:rPr>
        <w:t>S ohledem na typ podkladu a skladbu střešní konstrukce byly navrženy následující typy výrobků a komponentů:</w:t>
      </w:r>
      <w:r w:rsidR="006400CE">
        <w:rPr>
          <w:rFonts w:ascii="Times New Roman" w:eastAsia="Arial" w:hAnsi="Times New Roman"/>
          <w:sz w:val="24"/>
          <w:szCs w:val="24"/>
          <w:lang w:eastAsia="ar-SA"/>
        </w:rPr>
        <w:t xml:space="preserve"> </w:t>
      </w:r>
    </w:p>
    <w:p w14:paraId="203DB13B" w14:textId="77777777" w:rsidR="00CB7655" w:rsidRPr="00CB7655" w:rsidRDefault="00CB7655" w:rsidP="00CB7655">
      <w:pPr>
        <w:widowControl w:val="0"/>
        <w:suppressAutoHyphens/>
        <w:spacing w:after="0" w:line="240" w:lineRule="auto"/>
        <w:rPr>
          <w:rFonts w:ascii="Times New Roman" w:eastAsia="Arial" w:hAnsi="Times New Roman"/>
          <w:sz w:val="24"/>
          <w:szCs w:val="24"/>
          <w:lang w:eastAsia="ar-SA"/>
        </w:rPr>
      </w:pPr>
    </w:p>
    <w:p w14:paraId="79C4F594" w14:textId="77777777" w:rsidR="00CB7655" w:rsidRPr="00CB7655" w:rsidRDefault="00CB7655" w:rsidP="00CB7655">
      <w:pPr>
        <w:widowControl w:val="0"/>
        <w:suppressAutoHyphens/>
        <w:spacing w:after="0" w:line="240" w:lineRule="auto"/>
        <w:jc w:val="both"/>
        <w:rPr>
          <w:rFonts w:ascii="Times New Roman" w:eastAsia="Arial" w:hAnsi="Times New Roman"/>
          <w:i/>
          <w:iCs/>
          <w:sz w:val="24"/>
          <w:szCs w:val="24"/>
          <w:lang w:eastAsia="ar-SA"/>
        </w:rPr>
      </w:pPr>
      <w:r w:rsidRPr="00CB7655">
        <w:rPr>
          <w:rFonts w:ascii="Times New Roman" w:eastAsia="Arial" w:hAnsi="Times New Roman"/>
          <w:b/>
          <w:i/>
          <w:iCs/>
          <w:sz w:val="24"/>
          <w:szCs w:val="24"/>
          <w:u w:val="single"/>
          <w:lang w:eastAsia="ar-SA"/>
        </w:rPr>
        <w:t>Záchytný a zádržný systém s poddajným kotvicím vedením z nerezového lana a textilního lana (tzv. „montážní lano“),</w:t>
      </w:r>
      <w:r w:rsidRPr="00CB7655">
        <w:rPr>
          <w:rFonts w:ascii="Times New Roman" w:eastAsia="Arial" w:hAnsi="Times New Roman"/>
          <w:i/>
          <w:iCs/>
          <w:sz w:val="24"/>
          <w:szCs w:val="24"/>
          <w:u w:val="single"/>
          <w:lang w:eastAsia="ar-SA"/>
        </w:rPr>
        <w:t xml:space="preserve"> kotvicí body určené ke:</w:t>
      </w:r>
    </w:p>
    <w:p w14:paraId="140E241B" w14:textId="77777777" w:rsidR="00CB7655" w:rsidRPr="00CB7655" w:rsidRDefault="00CB7655" w:rsidP="00CB7655">
      <w:pPr>
        <w:widowControl w:val="0"/>
        <w:suppressAutoHyphens/>
        <w:spacing w:after="0" w:line="240" w:lineRule="auto"/>
        <w:jc w:val="both"/>
        <w:rPr>
          <w:rFonts w:ascii="Times New Roman" w:eastAsia="Arial" w:hAnsi="Times New Roman"/>
          <w:sz w:val="24"/>
          <w:szCs w:val="24"/>
          <w:lang w:eastAsia="ar-SA"/>
        </w:rPr>
      </w:pPr>
    </w:p>
    <w:p w14:paraId="7D8BE4AA" w14:textId="77777777" w:rsidR="00CB7655" w:rsidRPr="00CB7655" w:rsidRDefault="00CB7655" w:rsidP="00CB7655">
      <w:pPr>
        <w:widowControl w:val="0"/>
        <w:numPr>
          <w:ilvl w:val="0"/>
          <w:numId w:val="33"/>
        </w:numPr>
        <w:suppressAutoHyphens/>
        <w:spacing w:after="0" w:line="240" w:lineRule="auto"/>
        <w:jc w:val="both"/>
        <w:rPr>
          <w:rFonts w:ascii="Times New Roman" w:eastAsia="Arial" w:hAnsi="Times New Roman"/>
          <w:sz w:val="24"/>
          <w:szCs w:val="24"/>
          <w:lang w:eastAsia="ar-SA"/>
        </w:rPr>
      </w:pPr>
      <w:r w:rsidRPr="00CB7655">
        <w:rPr>
          <w:rFonts w:ascii="Times New Roman" w:eastAsia="Arial" w:hAnsi="Times New Roman"/>
          <w:b/>
          <w:sz w:val="24"/>
          <w:szCs w:val="24"/>
          <w:u w:val="single"/>
          <w:lang w:eastAsia="ar-SA"/>
        </w:rPr>
        <w:t>kotvení do betonové konstrukce</w:t>
      </w:r>
    </w:p>
    <w:p w14:paraId="23E14CFA" w14:textId="77777777" w:rsidR="00CB7655" w:rsidRPr="00CB7655" w:rsidRDefault="00CB7655" w:rsidP="00CB7655">
      <w:pPr>
        <w:widowControl w:val="0"/>
        <w:numPr>
          <w:ilvl w:val="0"/>
          <w:numId w:val="32"/>
        </w:numPr>
        <w:suppressAutoHyphens/>
        <w:spacing w:after="0" w:line="240" w:lineRule="auto"/>
        <w:ind w:left="709" w:hanging="283"/>
        <w:jc w:val="both"/>
        <w:rPr>
          <w:rFonts w:ascii="Times New Roman" w:eastAsia="Arial" w:hAnsi="Times New Roman"/>
          <w:sz w:val="24"/>
          <w:szCs w:val="24"/>
          <w:lang w:eastAsia="ar-SA"/>
        </w:rPr>
      </w:pPr>
      <w:r w:rsidRPr="00CB7655">
        <w:rPr>
          <w:rFonts w:ascii="Times New Roman" w:eastAsia="Arial" w:hAnsi="Times New Roman"/>
          <w:sz w:val="24"/>
          <w:szCs w:val="24"/>
          <w:lang w:eastAsia="ar-SA"/>
        </w:rPr>
        <w:lastRenderedPageBreak/>
        <w:t>Nerezový kotvicí bod pro ploché střechy s nosnou konstrukcí z betonové desky. Rozměr základny 150x150 mm, průměr sloupku 42 mm. Instalace do předvrtaného otvoru v betonu pomocí rozpěrných mechanických kotev. Určeno pro beton třídy C20/25 a vyšší.</w:t>
      </w:r>
    </w:p>
    <w:p w14:paraId="1552D2E3" w14:textId="77777777" w:rsidR="00CB7655" w:rsidRPr="00CB7655" w:rsidRDefault="00CB7655" w:rsidP="00CB7655">
      <w:pPr>
        <w:widowControl w:val="0"/>
        <w:suppressAutoHyphens/>
        <w:spacing w:after="0" w:line="240" w:lineRule="auto"/>
        <w:ind w:left="709"/>
        <w:jc w:val="both"/>
        <w:rPr>
          <w:rFonts w:ascii="Times New Roman" w:eastAsia="Arial" w:hAnsi="Times New Roman"/>
          <w:sz w:val="24"/>
          <w:szCs w:val="24"/>
          <w:lang w:eastAsia="ar-SA"/>
        </w:rPr>
      </w:pPr>
      <w:r w:rsidRPr="00CB7655">
        <w:rPr>
          <w:rFonts w:ascii="Times New Roman" w:eastAsia="Arial" w:hAnsi="Times New Roman"/>
          <w:sz w:val="24"/>
          <w:szCs w:val="24"/>
          <w:lang w:eastAsia="ar-SA"/>
        </w:rPr>
        <w:t>Kotvicí body vhodné i jako koncové, rohové a zlomové body v systémech s permanentním nerezovým lanem.</w:t>
      </w:r>
    </w:p>
    <w:p w14:paraId="25710D8E" w14:textId="77777777" w:rsidR="00CB7655" w:rsidRPr="00CB7655" w:rsidRDefault="00CB7655" w:rsidP="00CB7655">
      <w:pPr>
        <w:widowControl w:val="0"/>
        <w:suppressAutoHyphens/>
        <w:spacing w:after="0" w:line="240" w:lineRule="auto"/>
        <w:ind w:left="709"/>
        <w:jc w:val="both"/>
        <w:rPr>
          <w:rFonts w:ascii="Times New Roman" w:eastAsia="Arial" w:hAnsi="Times New Roman"/>
          <w:sz w:val="12"/>
          <w:szCs w:val="12"/>
          <w:lang w:eastAsia="ar-SA"/>
        </w:rPr>
      </w:pPr>
    </w:p>
    <w:p w14:paraId="7D21D82C" w14:textId="77777777" w:rsidR="00CB7655" w:rsidRPr="00CB7655" w:rsidRDefault="00CB7655" w:rsidP="00CB7655">
      <w:pPr>
        <w:widowControl w:val="0"/>
        <w:suppressAutoHyphens/>
        <w:spacing w:after="0" w:line="240" w:lineRule="auto"/>
        <w:ind w:firstLine="426"/>
        <w:jc w:val="both"/>
        <w:rPr>
          <w:rFonts w:ascii="Times New Roman" w:eastAsia="Arial" w:hAnsi="Times New Roman"/>
          <w:b/>
          <w:sz w:val="24"/>
          <w:szCs w:val="24"/>
          <w:lang w:eastAsia="ar-SA"/>
        </w:rPr>
      </w:pPr>
      <w:r w:rsidRPr="00CB7655">
        <w:rPr>
          <w:rFonts w:ascii="Times New Roman" w:eastAsia="Arial" w:hAnsi="Times New Roman"/>
          <w:b/>
          <w:sz w:val="24"/>
          <w:szCs w:val="24"/>
          <w:lang w:eastAsia="ar-SA"/>
        </w:rPr>
        <w:t>Minimální požadavky na kotvicí zařízení:</w:t>
      </w:r>
    </w:p>
    <w:p w14:paraId="166F1D27" w14:textId="77777777" w:rsidR="00CB7655" w:rsidRPr="00CB7655" w:rsidRDefault="00CB7655" w:rsidP="00CB7655">
      <w:pPr>
        <w:widowControl w:val="0"/>
        <w:suppressAutoHyphens/>
        <w:spacing w:after="0" w:line="240" w:lineRule="auto"/>
        <w:ind w:left="720"/>
        <w:jc w:val="both"/>
        <w:rPr>
          <w:rFonts w:ascii="Times New Roman" w:eastAsia="Arial" w:hAnsi="Times New Roman"/>
          <w:b/>
          <w:sz w:val="12"/>
          <w:szCs w:val="12"/>
          <w:u w:val="single"/>
          <w:lang w:eastAsia="ar-SA"/>
        </w:rPr>
      </w:pPr>
    </w:p>
    <w:p w14:paraId="3FBE1CBC" w14:textId="77777777" w:rsidR="00CB7655" w:rsidRPr="00CB7655" w:rsidRDefault="00CB7655" w:rsidP="00CB7655">
      <w:pPr>
        <w:widowControl w:val="0"/>
        <w:numPr>
          <w:ilvl w:val="2"/>
          <w:numId w:val="34"/>
        </w:numPr>
        <w:suppressAutoHyphens/>
        <w:spacing w:after="0" w:line="240" w:lineRule="auto"/>
        <w:ind w:left="709" w:hanging="283"/>
        <w:jc w:val="both"/>
        <w:rPr>
          <w:rFonts w:ascii="Times New Roman" w:eastAsia="Arial" w:hAnsi="Times New Roman"/>
          <w:sz w:val="24"/>
          <w:szCs w:val="24"/>
          <w:lang w:eastAsia="ar-SA"/>
        </w:rPr>
      </w:pPr>
      <w:r w:rsidRPr="00CB7655">
        <w:rPr>
          <w:rFonts w:ascii="Times New Roman" w:eastAsia="Arial" w:hAnsi="Times New Roman"/>
          <w:sz w:val="24"/>
          <w:szCs w:val="24"/>
          <w:lang w:eastAsia="ar-SA"/>
        </w:rPr>
        <w:t>Musí být certifikovány podle ČSN EN 795:2013 a CEN/TS 16415:2013 (pro 3 osoby),</w:t>
      </w:r>
    </w:p>
    <w:p w14:paraId="7B6141A5" w14:textId="77777777" w:rsidR="00CB7655" w:rsidRPr="00CB7655" w:rsidRDefault="00CB7655" w:rsidP="00CB7655">
      <w:pPr>
        <w:widowControl w:val="0"/>
        <w:numPr>
          <w:ilvl w:val="2"/>
          <w:numId w:val="34"/>
        </w:numPr>
        <w:suppressAutoHyphens/>
        <w:spacing w:after="0" w:line="240" w:lineRule="auto"/>
        <w:ind w:left="709" w:hanging="283"/>
        <w:jc w:val="both"/>
        <w:rPr>
          <w:rFonts w:ascii="Times New Roman" w:eastAsia="Arial" w:hAnsi="Times New Roman"/>
          <w:sz w:val="24"/>
          <w:szCs w:val="24"/>
          <w:lang w:eastAsia="ar-SA"/>
        </w:rPr>
      </w:pPr>
      <w:r w:rsidRPr="00CB7655">
        <w:rPr>
          <w:rFonts w:ascii="Times New Roman" w:eastAsia="Arial" w:hAnsi="Times New Roman"/>
          <w:sz w:val="24"/>
          <w:szCs w:val="24"/>
          <w:lang w:eastAsia="ar-SA"/>
        </w:rPr>
        <w:t xml:space="preserve">Musí mít všeobecné stavebně technické povolení od </w:t>
      </w:r>
      <w:proofErr w:type="spellStart"/>
      <w:r w:rsidRPr="00CB7655">
        <w:rPr>
          <w:rFonts w:ascii="Times New Roman" w:eastAsia="Arial" w:hAnsi="Times New Roman"/>
          <w:sz w:val="24"/>
          <w:szCs w:val="24"/>
          <w:lang w:eastAsia="ar-SA"/>
        </w:rPr>
        <w:t>DIBt</w:t>
      </w:r>
      <w:proofErr w:type="spellEnd"/>
      <w:r w:rsidRPr="00CB7655">
        <w:rPr>
          <w:rFonts w:ascii="Times New Roman" w:eastAsia="Arial" w:hAnsi="Times New Roman"/>
          <w:sz w:val="24"/>
          <w:szCs w:val="24"/>
          <w:lang w:eastAsia="ar-SA"/>
        </w:rPr>
        <w:t xml:space="preserve"> (spolupůsobení s podkladem),</w:t>
      </w:r>
    </w:p>
    <w:p w14:paraId="5D203F9D" w14:textId="77777777" w:rsidR="00CB7655" w:rsidRPr="00CB7655" w:rsidRDefault="00CB7655" w:rsidP="00CB7655">
      <w:pPr>
        <w:widowControl w:val="0"/>
        <w:numPr>
          <w:ilvl w:val="2"/>
          <w:numId w:val="34"/>
        </w:numPr>
        <w:suppressAutoHyphens/>
        <w:spacing w:after="0" w:line="240" w:lineRule="auto"/>
        <w:ind w:left="709" w:hanging="283"/>
        <w:jc w:val="both"/>
        <w:rPr>
          <w:rFonts w:ascii="Times New Roman" w:eastAsia="Arial" w:hAnsi="Times New Roman"/>
          <w:sz w:val="24"/>
          <w:szCs w:val="24"/>
          <w:lang w:eastAsia="ar-SA"/>
        </w:rPr>
      </w:pPr>
      <w:r w:rsidRPr="00CB7655">
        <w:rPr>
          <w:rFonts w:ascii="Times New Roman" w:eastAsia="Arial" w:hAnsi="Times New Roman"/>
          <w:sz w:val="24"/>
          <w:szCs w:val="24"/>
          <w:lang w:eastAsia="ar-SA"/>
        </w:rPr>
        <w:t>Musí být vyrobeny kompletně z nerezu (včetně základnové desky - materiál 1.4301),</w:t>
      </w:r>
    </w:p>
    <w:p w14:paraId="393560CC" w14:textId="77777777" w:rsidR="00CB7655" w:rsidRPr="00CB7655" w:rsidRDefault="00CB7655" w:rsidP="00CB7655">
      <w:pPr>
        <w:widowControl w:val="0"/>
        <w:suppressAutoHyphens/>
        <w:spacing w:after="0" w:line="240" w:lineRule="auto"/>
        <w:ind w:left="1274"/>
        <w:jc w:val="both"/>
        <w:rPr>
          <w:rFonts w:ascii="Times New Roman" w:eastAsia="Arial" w:hAnsi="Times New Roman"/>
          <w:sz w:val="24"/>
          <w:szCs w:val="24"/>
          <w:lang w:eastAsia="ar-SA"/>
        </w:rPr>
      </w:pPr>
    </w:p>
    <w:p w14:paraId="4FCF4820" w14:textId="77777777" w:rsidR="00CB7655" w:rsidRPr="00CB7655" w:rsidRDefault="00CB7655" w:rsidP="00CB7655">
      <w:pPr>
        <w:widowControl w:val="0"/>
        <w:suppressAutoHyphens/>
        <w:spacing w:after="0" w:line="240" w:lineRule="auto"/>
        <w:jc w:val="both"/>
        <w:rPr>
          <w:rFonts w:ascii="Times New Roman" w:eastAsia="Arial" w:hAnsi="Times New Roman"/>
          <w:sz w:val="24"/>
          <w:szCs w:val="24"/>
          <w:lang w:eastAsia="ar-SA"/>
        </w:rPr>
      </w:pPr>
      <w:r w:rsidRPr="00CB7655">
        <w:rPr>
          <w:rFonts w:ascii="Times New Roman" w:eastAsia="Arial" w:hAnsi="Times New Roman"/>
          <w:sz w:val="24"/>
          <w:szCs w:val="24"/>
          <w:lang w:eastAsia="ar-SA"/>
        </w:rPr>
        <w:t>OBECNĚ:</w:t>
      </w:r>
    </w:p>
    <w:p w14:paraId="5E0EE18B" w14:textId="10D2944F" w:rsidR="00CB7655" w:rsidRPr="00CB7655" w:rsidRDefault="00CB7655" w:rsidP="006400CE">
      <w:pPr>
        <w:widowControl w:val="0"/>
        <w:suppressAutoHyphens/>
        <w:spacing w:after="0" w:line="240" w:lineRule="auto"/>
        <w:ind w:firstLine="720"/>
        <w:jc w:val="both"/>
        <w:rPr>
          <w:rFonts w:ascii="Times New Roman" w:eastAsia="Arial" w:hAnsi="Times New Roman"/>
          <w:sz w:val="24"/>
          <w:szCs w:val="24"/>
          <w:lang w:eastAsia="ar-SA"/>
        </w:rPr>
      </w:pPr>
      <w:r w:rsidRPr="00CB7655">
        <w:rPr>
          <w:rFonts w:ascii="Times New Roman" w:eastAsia="Arial" w:hAnsi="Times New Roman"/>
          <w:sz w:val="24"/>
          <w:szCs w:val="24"/>
          <w:lang w:eastAsia="ar-SA"/>
        </w:rPr>
        <w:t>Mezi kotvicí body, kde není navrženo permanentní nerezové lano, bude před prováděním prací v nebezpečném prostoru napnuto montážní lano.</w:t>
      </w:r>
      <w:r w:rsidR="006400CE">
        <w:rPr>
          <w:rFonts w:ascii="Times New Roman" w:eastAsia="Arial" w:hAnsi="Times New Roman"/>
          <w:sz w:val="24"/>
          <w:szCs w:val="24"/>
          <w:lang w:eastAsia="ar-SA"/>
        </w:rPr>
        <w:t xml:space="preserve"> </w:t>
      </w:r>
    </w:p>
    <w:p w14:paraId="2DA49502" w14:textId="799061F4" w:rsidR="00CB7655" w:rsidRPr="00CB7655" w:rsidRDefault="00CB7655" w:rsidP="006400CE">
      <w:pPr>
        <w:widowControl w:val="0"/>
        <w:suppressAutoHyphens/>
        <w:spacing w:after="0" w:line="240" w:lineRule="auto"/>
        <w:ind w:firstLine="720"/>
        <w:jc w:val="both"/>
        <w:rPr>
          <w:rFonts w:ascii="Times New Roman" w:eastAsia="Arial" w:hAnsi="Times New Roman"/>
          <w:sz w:val="24"/>
          <w:szCs w:val="24"/>
          <w:lang w:eastAsia="ar-SA"/>
        </w:rPr>
      </w:pPr>
      <w:r w:rsidRPr="00CB7655">
        <w:rPr>
          <w:rFonts w:ascii="Times New Roman" w:eastAsia="Arial" w:hAnsi="Times New Roman"/>
          <w:sz w:val="24"/>
          <w:szCs w:val="24"/>
          <w:lang w:eastAsia="ar-SA"/>
        </w:rPr>
        <w:t xml:space="preserve">Výška kotvicích bodů nad úrovní finální exteriérové vrstvy střešní konstrukce (popř. jiné stavební konstrukce) se zpravidla navrhuje cca 200 mm, hydroizolační </w:t>
      </w:r>
      <w:proofErr w:type="spellStart"/>
      <w:r w:rsidRPr="00CB7655">
        <w:rPr>
          <w:rFonts w:ascii="Times New Roman" w:eastAsia="Arial" w:hAnsi="Times New Roman"/>
          <w:sz w:val="24"/>
          <w:szCs w:val="24"/>
          <w:lang w:eastAsia="ar-SA"/>
        </w:rPr>
        <w:t>vodonepropustná</w:t>
      </w:r>
      <w:proofErr w:type="spellEnd"/>
      <w:r w:rsidRPr="00CB7655">
        <w:rPr>
          <w:rFonts w:ascii="Times New Roman" w:eastAsia="Arial" w:hAnsi="Times New Roman"/>
          <w:sz w:val="24"/>
          <w:szCs w:val="24"/>
          <w:lang w:eastAsia="ar-SA"/>
        </w:rPr>
        <w:t xml:space="preserve"> vrstva musí být vyvedena min. 150 mm nad povrch střechy.</w:t>
      </w:r>
      <w:r w:rsidR="006400CE">
        <w:rPr>
          <w:rFonts w:ascii="Times New Roman" w:eastAsia="Arial" w:hAnsi="Times New Roman"/>
          <w:sz w:val="24"/>
          <w:szCs w:val="24"/>
          <w:lang w:eastAsia="ar-SA"/>
        </w:rPr>
        <w:t xml:space="preserve"> </w:t>
      </w:r>
    </w:p>
    <w:p w14:paraId="60253EA0" w14:textId="77777777" w:rsidR="00CB7655" w:rsidRPr="00CB7655" w:rsidRDefault="00CB7655" w:rsidP="00CB7655">
      <w:pPr>
        <w:widowControl w:val="0"/>
        <w:tabs>
          <w:tab w:val="left" w:pos="567"/>
        </w:tabs>
        <w:suppressAutoHyphens/>
        <w:autoSpaceDE w:val="0"/>
        <w:spacing w:after="0" w:line="240" w:lineRule="auto"/>
        <w:ind w:left="17" w:right="17" w:hanging="17"/>
        <w:jc w:val="both"/>
        <w:rPr>
          <w:rFonts w:ascii="Times New Roman" w:eastAsia="Arial" w:hAnsi="Times New Roman" w:cs="Calibri"/>
          <w:sz w:val="24"/>
          <w:szCs w:val="24"/>
          <w:lang w:eastAsia="zh-CN"/>
        </w:rPr>
      </w:pPr>
    </w:p>
    <w:p w14:paraId="342CB643" w14:textId="7810FEBD" w:rsidR="006400CE" w:rsidRPr="00CB7655" w:rsidRDefault="006400CE" w:rsidP="006400CE">
      <w:pPr>
        <w:widowControl w:val="0"/>
        <w:suppressAutoHyphens/>
        <w:spacing w:after="0" w:line="240" w:lineRule="auto"/>
        <w:rPr>
          <w:rFonts w:ascii="Times New Roman" w:eastAsia="Arial" w:hAnsi="Times New Roman" w:cs="Calibri"/>
          <w:b/>
          <w:bCs/>
          <w:sz w:val="28"/>
          <w:szCs w:val="28"/>
          <w:u w:val="single"/>
          <w:lang w:eastAsia="zh-CN"/>
        </w:rPr>
      </w:pPr>
      <w:r>
        <w:rPr>
          <w:rFonts w:ascii="Times New Roman" w:eastAsia="Arial" w:hAnsi="Times New Roman" w:cs="Calibri"/>
          <w:b/>
          <w:bCs/>
          <w:sz w:val="28"/>
          <w:szCs w:val="28"/>
          <w:u w:val="single"/>
          <w:lang w:eastAsia="zh-CN"/>
        </w:rPr>
        <w:t>d) Účel záchytného systému</w:t>
      </w:r>
      <w:r w:rsidRPr="006400CE">
        <w:rPr>
          <w:rFonts w:ascii="Times New Roman" w:eastAsia="Arial" w:hAnsi="Times New Roman" w:cs="Calibri"/>
          <w:b/>
          <w:bCs/>
          <w:sz w:val="28"/>
          <w:szCs w:val="28"/>
          <w:u w:val="single"/>
          <w:lang w:eastAsia="zh-CN"/>
        </w:rPr>
        <w:t>:</w:t>
      </w:r>
    </w:p>
    <w:p w14:paraId="19E3D257" w14:textId="77777777" w:rsidR="00CB7655" w:rsidRDefault="00CB7655" w:rsidP="00493076">
      <w:pPr>
        <w:widowControl w:val="0"/>
        <w:suppressAutoHyphens/>
        <w:autoSpaceDE w:val="0"/>
        <w:spacing w:after="0" w:line="240" w:lineRule="auto"/>
        <w:ind w:left="17" w:right="6"/>
        <w:jc w:val="both"/>
        <w:rPr>
          <w:rFonts w:ascii="Times New Roman" w:eastAsia="Arial" w:hAnsi="Times New Roman" w:cs="Calibri"/>
          <w:b/>
          <w:bCs/>
          <w:sz w:val="24"/>
          <w:szCs w:val="24"/>
          <w:lang w:eastAsia="zh-CN"/>
        </w:rPr>
      </w:pPr>
    </w:p>
    <w:p w14:paraId="1AFFD3CF" w14:textId="77777777" w:rsidR="006400CE" w:rsidRPr="006400CE" w:rsidRDefault="006400CE" w:rsidP="006400CE">
      <w:pPr>
        <w:widowControl w:val="0"/>
        <w:numPr>
          <w:ilvl w:val="0"/>
          <w:numId w:val="23"/>
        </w:numPr>
        <w:suppressAutoHyphens/>
        <w:spacing w:after="0" w:line="240" w:lineRule="auto"/>
        <w:ind w:left="426" w:hanging="426"/>
        <w:jc w:val="both"/>
        <w:rPr>
          <w:rFonts w:ascii="Times New Roman" w:eastAsia="Arial" w:hAnsi="Times New Roman"/>
          <w:sz w:val="24"/>
          <w:szCs w:val="24"/>
          <w:lang w:eastAsia="ar-SA"/>
        </w:rPr>
      </w:pPr>
      <w:r w:rsidRPr="006400CE">
        <w:rPr>
          <w:rFonts w:ascii="Times New Roman" w:eastAsia="Arial" w:hAnsi="Times New Roman"/>
          <w:sz w:val="24"/>
          <w:szCs w:val="24"/>
          <w:lang w:eastAsia="ar-SA"/>
        </w:rPr>
        <w:t>Pohyb osob u nebezpečných okrajů střechy v nutných případech (především po realizaci stavby)</w:t>
      </w:r>
    </w:p>
    <w:p w14:paraId="636D649E" w14:textId="77777777" w:rsidR="006400CE" w:rsidRPr="006400CE" w:rsidRDefault="006400CE" w:rsidP="006400CE">
      <w:pPr>
        <w:widowControl w:val="0"/>
        <w:numPr>
          <w:ilvl w:val="0"/>
          <w:numId w:val="23"/>
        </w:numPr>
        <w:suppressAutoHyphens/>
        <w:spacing w:after="0" w:line="240" w:lineRule="auto"/>
        <w:ind w:left="426" w:hanging="426"/>
        <w:jc w:val="both"/>
        <w:rPr>
          <w:rFonts w:ascii="Times New Roman" w:eastAsia="Arial" w:hAnsi="Times New Roman"/>
          <w:sz w:val="24"/>
          <w:szCs w:val="24"/>
          <w:lang w:eastAsia="ar-SA"/>
        </w:rPr>
      </w:pPr>
      <w:r w:rsidRPr="006400CE">
        <w:rPr>
          <w:rFonts w:ascii="Times New Roman" w:eastAsia="Arial" w:hAnsi="Times New Roman"/>
          <w:sz w:val="24"/>
          <w:szCs w:val="24"/>
          <w:lang w:eastAsia="ar-SA"/>
        </w:rPr>
        <w:t>Odstraňování sněhu</w:t>
      </w:r>
    </w:p>
    <w:p w14:paraId="76B9F8FB" w14:textId="77777777" w:rsidR="006400CE" w:rsidRPr="006400CE" w:rsidRDefault="006400CE" w:rsidP="006400CE">
      <w:pPr>
        <w:widowControl w:val="0"/>
        <w:numPr>
          <w:ilvl w:val="0"/>
          <w:numId w:val="23"/>
        </w:numPr>
        <w:suppressAutoHyphens/>
        <w:spacing w:after="0" w:line="240" w:lineRule="auto"/>
        <w:ind w:left="426" w:hanging="426"/>
        <w:jc w:val="both"/>
        <w:rPr>
          <w:rFonts w:ascii="Times New Roman" w:eastAsia="Arial" w:hAnsi="Times New Roman"/>
          <w:sz w:val="24"/>
          <w:szCs w:val="24"/>
          <w:lang w:eastAsia="ar-SA"/>
        </w:rPr>
      </w:pPr>
      <w:r w:rsidRPr="006400CE">
        <w:rPr>
          <w:rFonts w:ascii="Times New Roman" w:eastAsia="Arial" w:hAnsi="Times New Roman"/>
          <w:sz w:val="24"/>
          <w:szCs w:val="24"/>
          <w:lang w:eastAsia="ar-SA"/>
        </w:rPr>
        <w:t>Kontrola stavu střechy a provádění údržby střechy a prvků umístěných na střeše</w:t>
      </w:r>
    </w:p>
    <w:p w14:paraId="5791B17D" w14:textId="77777777" w:rsidR="006400CE" w:rsidRDefault="006400CE" w:rsidP="006400CE">
      <w:pPr>
        <w:widowControl w:val="0"/>
        <w:numPr>
          <w:ilvl w:val="0"/>
          <w:numId w:val="23"/>
        </w:numPr>
        <w:suppressAutoHyphens/>
        <w:spacing w:after="0" w:line="240" w:lineRule="auto"/>
        <w:ind w:left="426" w:hanging="426"/>
        <w:jc w:val="both"/>
        <w:rPr>
          <w:rFonts w:ascii="Times New Roman" w:eastAsia="Arial" w:hAnsi="Times New Roman"/>
          <w:sz w:val="24"/>
          <w:szCs w:val="24"/>
          <w:lang w:eastAsia="ar-SA"/>
        </w:rPr>
      </w:pPr>
      <w:r w:rsidRPr="006400CE">
        <w:rPr>
          <w:rFonts w:ascii="Times New Roman" w:eastAsia="Arial" w:hAnsi="Times New Roman"/>
          <w:sz w:val="24"/>
          <w:szCs w:val="24"/>
          <w:lang w:eastAsia="ar-SA"/>
        </w:rPr>
        <w:t>Revizní činnost prvků a zařízení instalovaných na střeše</w:t>
      </w:r>
    </w:p>
    <w:p w14:paraId="0B2F000B" w14:textId="77777777" w:rsidR="00973B52" w:rsidRDefault="00973B52" w:rsidP="00973B52">
      <w:pPr>
        <w:widowControl w:val="0"/>
        <w:suppressAutoHyphens/>
        <w:spacing w:after="0" w:line="240" w:lineRule="auto"/>
        <w:ind w:left="426"/>
        <w:jc w:val="both"/>
        <w:rPr>
          <w:rFonts w:ascii="Times New Roman" w:eastAsia="Arial" w:hAnsi="Times New Roman"/>
          <w:sz w:val="24"/>
          <w:szCs w:val="24"/>
          <w:lang w:eastAsia="ar-SA"/>
        </w:rPr>
      </w:pPr>
    </w:p>
    <w:p w14:paraId="3D03DA3A" w14:textId="55E421D0" w:rsidR="00973B52" w:rsidRPr="00CB7655" w:rsidRDefault="00973B52" w:rsidP="00973B52">
      <w:pPr>
        <w:widowControl w:val="0"/>
        <w:suppressAutoHyphens/>
        <w:spacing w:after="0" w:line="240" w:lineRule="auto"/>
        <w:rPr>
          <w:rFonts w:ascii="Times New Roman" w:eastAsia="Arial" w:hAnsi="Times New Roman" w:cs="Calibri"/>
          <w:b/>
          <w:bCs/>
          <w:sz w:val="28"/>
          <w:szCs w:val="28"/>
          <w:u w:val="single"/>
          <w:lang w:eastAsia="zh-CN"/>
        </w:rPr>
      </w:pPr>
      <w:r>
        <w:rPr>
          <w:rFonts w:ascii="Times New Roman" w:eastAsia="Arial" w:hAnsi="Times New Roman" w:cs="Calibri"/>
          <w:b/>
          <w:bCs/>
          <w:sz w:val="28"/>
          <w:szCs w:val="28"/>
          <w:u w:val="single"/>
          <w:lang w:eastAsia="zh-CN"/>
        </w:rPr>
        <w:t>e) Montáž zabezpečovacího systému proti pádu z výšky a do hloubky</w:t>
      </w:r>
      <w:r w:rsidRPr="006400CE">
        <w:rPr>
          <w:rFonts w:ascii="Times New Roman" w:eastAsia="Arial" w:hAnsi="Times New Roman" w:cs="Calibri"/>
          <w:b/>
          <w:bCs/>
          <w:sz w:val="28"/>
          <w:szCs w:val="28"/>
          <w:u w:val="single"/>
          <w:lang w:eastAsia="zh-CN"/>
        </w:rPr>
        <w:t>:</w:t>
      </w:r>
    </w:p>
    <w:p w14:paraId="7013A73E" w14:textId="77777777" w:rsidR="00973B52" w:rsidRDefault="00973B52" w:rsidP="00973B52">
      <w:pPr>
        <w:widowControl w:val="0"/>
        <w:suppressAutoHyphens/>
        <w:spacing w:after="0" w:line="240" w:lineRule="auto"/>
        <w:jc w:val="both"/>
        <w:rPr>
          <w:rFonts w:ascii="Times New Roman" w:eastAsia="Arial" w:hAnsi="Times New Roman"/>
          <w:sz w:val="24"/>
          <w:szCs w:val="24"/>
          <w:lang w:eastAsia="ar-SA"/>
        </w:rPr>
      </w:pPr>
    </w:p>
    <w:p w14:paraId="610F80FF" w14:textId="77777777" w:rsidR="00973B52" w:rsidRPr="00973B52" w:rsidRDefault="00973B52" w:rsidP="00973B52">
      <w:pPr>
        <w:widowControl w:val="0"/>
        <w:suppressAutoHyphens/>
        <w:spacing w:after="0" w:line="240" w:lineRule="auto"/>
        <w:ind w:firstLine="720"/>
        <w:jc w:val="both"/>
        <w:rPr>
          <w:rFonts w:ascii="Times New Roman" w:eastAsia="Arial" w:hAnsi="Times New Roman"/>
          <w:sz w:val="24"/>
          <w:szCs w:val="24"/>
          <w:lang w:eastAsia="ar-SA"/>
        </w:rPr>
      </w:pPr>
      <w:r w:rsidRPr="00973B52">
        <w:rPr>
          <w:rFonts w:ascii="Times New Roman" w:eastAsia="Arial" w:hAnsi="Times New Roman"/>
          <w:sz w:val="24"/>
          <w:szCs w:val="24"/>
          <w:lang w:eastAsia="ar-SA"/>
        </w:rPr>
        <w:t>Montáž mohou provádět pouze společnosti a fyzické osoby proškolené buď výrobcem, nebo jím pověřenou a zplnomocněnou osobou. Montáž všech bodů musí být zdokumentována způsobem dokladujícím vhodné ukotvení. Firma provádějící montáž musí dodržovat striktně návody k montáži zpracované výrobcem nebo dodavatelem systému a musí tuto skutečnost potvrdit v protokolu o montáži.</w:t>
      </w:r>
    </w:p>
    <w:p w14:paraId="2AD4A3E2" w14:textId="759E4400" w:rsidR="00973B52" w:rsidRPr="00973B52" w:rsidRDefault="00973B52" w:rsidP="00973B52">
      <w:pPr>
        <w:widowControl w:val="0"/>
        <w:suppressAutoHyphens/>
        <w:spacing w:after="0" w:line="240" w:lineRule="auto"/>
        <w:ind w:firstLine="720"/>
        <w:jc w:val="both"/>
        <w:rPr>
          <w:rFonts w:ascii="Times New Roman" w:eastAsia="Arial" w:hAnsi="Times New Roman"/>
          <w:sz w:val="24"/>
          <w:szCs w:val="24"/>
          <w:lang w:eastAsia="ar-SA"/>
        </w:rPr>
      </w:pPr>
      <w:r w:rsidRPr="00973B52">
        <w:rPr>
          <w:rFonts w:ascii="Times New Roman" w:eastAsia="Arial" w:hAnsi="Times New Roman"/>
          <w:sz w:val="24"/>
          <w:szCs w:val="24"/>
          <w:lang w:eastAsia="ar-SA"/>
        </w:rPr>
        <w:t xml:space="preserve">Jelikož kotvicí body ve většině případů prostupují skrz hlavní hydroizolační vrstvu, je nutné provést opatření pro zajištění </w:t>
      </w:r>
      <w:proofErr w:type="spellStart"/>
      <w:r w:rsidRPr="00973B52">
        <w:rPr>
          <w:rFonts w:ascii="Times New Roman" w:eastAsia="Arial" w:hAnsi="Times New Roman"/>
          <w:sz w:val="24"/>
          <w:szCs w:val="24"/>
          <w:lang w:eastAsia="ar-SA"/>
        </w:rPr>
        <w:t>vodonepropustnosti</w:t>
      </w:r>
      <w:proofErr w:type="spellEnd"/>
      <w:r w:rsidRPr="00973B52">
        <w:rPr>
          <w:rFonts w:ascii="Times New Roman" w:eastAsia="Arial" w:hAnsi="Times New Roman"/>
          <w:sz w:val="24"/>
          <w:szCs w:val="24"/>
          <w:lang w:eastAsia="ar-SA"/>
        </w:rPr>
        <w:t xml:space="preserve"> těchto prostupů. Vodonepropustnost bude zajištěna navléknutím speciální kruhové tvarovky z materiálu kompatibilního s použitým materiálem střešní krytiny a o průměru otvoru dle průměru použitých kotvicích bodů na jednotlivé prostupující kotvicí body. Tato tvarovka bude </w:t>
      </w:r>
      <w:proofErr w:type="spellStart"/>
      <w:r w:rsidRPr="00973B52">
        <w:rPr>
          <w:rFonts w:ascii="Times New Roman" w:eastAsia="Arial" w:hAnsi="Times New Roman"/>
          <w:sz w:val="24"/>
          <w:szCs w:val="24"/>
          <w:lang w:eastAsia="ar-SA"/>
        </w:rPr>
        <w:t>vodonepropustně</w:t>
      </w:r>
      <w:proofErr w:type="spellEnd"/>
      <w:r w:rsidRPr="00973B52">
        <w:rPr>
          <w:rFonts w:ascii="Times New Roman" w:eastAsia="Arial" w:hAnsi="Times New Roman"/>
          <w:sz w:val="24"/>
          <w:szCs w:val="24"/>
          <w:lang w:eastAsia="ar-SA"/>
        </w:rPr>
        <w:t xml:space="preserve"> svařena s hydroizolační vrstvou v souladu s technologií svařování použité hydroizolační vrstvy.  </w:t>
      </w:r>
      <w:r>
        <w:rPr>
          <w:rFonts w:ascii="Times New Roman" w:eastAsia="Arial" w:hAnsi="Times New Roman"/>
          <w:sz w:val="24"/>
          <w:szCs w:val="24"/>
          <w:lang w:eastAsia="ar-SA"/>
        </w:rPr>
        <w:t xml:space="preserve"> </w:t>
      </w:r>
    </w:p>
    <w:p w14:paraId="3949D8D0" w14:textId="77777777" w:rsidR="00973B52" w:rsidRDefault="00973B52" w:rsidP="00973B52">
      <w:pPr>
        <w:widowControl w:val="0"/>
        <w:suppressAutoHyphens/>
        <w:spacing w:after="0" w:line="240" w:lineRule="auto"/>
        <w:jc w:val="both"/>
        <w:rPr>
          <w:rFonts w:ascii="Times New Roman" w:eastAsia="Arial" w:hAnsi="Times New Roman"/>
          <w:sz w:val="24"/>
          <w:szCs w:val="24"/>
          <w:lang w:eastAsia="ar-SA"/>
        </w:rPr>
      </w:pPr>
    </w:p>
    <w:p w14:paraId="253C3097" w14:textId="3F696322" w:rsidR="00973B52" w:rsidRPr="00CB7655" w:rsidRDefault="00973B52" w:rsidP="00973B52">
      <w:pPr>
        <w:widowControl w:val="0"/>
        <w:suppressAutoHyphens/>
        <w:spacing w:after="0" w:line="240" w:lineRule="auto"/>
        <w:rPr>
          <w:rFonts w:ascii="Times New Roman" w:eastAsia="Arial" w:hAnsi="Times New Roman" w:cs="Calibri"/>
          <w:b/>
          <w:bCs/>
          <w:sz w:val="28"/>
          <w:szCs w:val="28"/>
          <w:u w:val="single"/>
          <w:lang w:eastAsia="zh-CN"/>
        </w:rPr>
      </w:pPr>
      <w:r>
        <w:rPr>
          <w:rFonts w:ascii="Times New Roman" w:eastAsia="Arial" w:hAnsi="Times New Roman" w:cs="Calibri"/>
          <w:b/>
          <w:bCs/>
          <w:sz w:val="28"/>
          <w:szCs w:val="28"/>
          <w:u w:val="single"/>
          <w:lang w:eastAsia="zh-CN"/>
        </w:rPr>
        <w:t>f) Užívání zabezpečovacího systému</w:t>
      </w:r>
      <w:r w:rsidRPr="006400CE">
        <w:rPr>
          <w:rFonts w:ascii="Times New Roman" w:eastAsia="Arial" w:hAnsi="Times New Roman" w:cs="Calibri"/>
          <w:b/>
          <w:bCs/>
          <w:sz w:val="28"/>
          <w:szCs w:val="28"/>
          <w:u w:val="single"/>
          <w:lang w:eastAsia="zh-CN"/>
        </w:rPr>
        <w:t>:</w:t>
      </w:r>
    </w:p>
    <w:p w14:paraId="4076B64B" w14:textId="77777777" w:rsidR="00973B52" w:rsidRDefault="00973B52" w:rsidP="00973B52">
      <w:pPr>
        <w:widowControl w:val="0"/>
        <w:suppressAutoHyphens/>
        <w:spacing w:after="0" w:line="240" w:lineRule="auto"/>
        <w:jc w:val="both"/>
        <w:rPr>
          <w:rFonts w:ascii="Times New Roman" w:eastAsia="Arial" w:hAnsi="Times New Roman"/>
          <w:sz w:val="24"/>
          <w:szCs w:val="24"/>
          <w:lang w:eastAsia="ar-SA"/>
        </w:rPr>
      </w:pPr>
    </w:p>
    <w:p w14:paraId="3FE24BC0" w14:textId="77777777" w:rsidR="00973B52" w:rsidRPr="00973B52" w:rsidRDefault="00973B52" w:rsidP="00973B52">
      <w:pPr>
        <w:widowControl w:val="0"/>
        <w:suppressAutoHyphens/>
        <w:spacing w:after="0" w:line="240" w:lineRule="auto"/>
        <w:ind w:firstLine="720"/>
        <w:jc w:val="both"/>
        <w:rPr>
          <w:rFonts w:ascii="Times New Roman" w:eastAsia="Arial" w:hAnsi="Times New Roman"/>
          <w:sz w:val="24"/>
          <w:szCs w:val="24"/>
          <w:lang w:eastAsia="ar-SA"/>
        </w:rPr>
      </w:pPr>
      <w:r w:rsidRPr="00973B52">
        <w:rPr>
          <w:rFonts w:ascii="Times New Roman" w:eastAsia="Arial" w:hAnsi="Times New Roman"/>
          <w:sz w:val="24"/>
          <w:szCs w:val="24"/>
          <w:lang w:eastAsia="ar-SA"/>
        </w:rPr>
        <w:t>První použití zabezpečovacího sytému proti pádu z výšky a do hloubky je možné teprve po řádně provedené revizi a po předání zabezpečovacího systému do užívání oprávněnou osobou.</w:t>
      </w:r>
    </w:p>
    <w:p w14:paraId="54726957" w14:textId="77777777" w:rsidR="00973B52" w:rsidRPr="00973B52" w:rsidRDefault="00973B52" w:rsidP="00973B52">
      <w:pPr>
        <w:widowControl w:val="0"/>
        <w:suppressAutoHyphens/>
        <w:spacing w:after="0" w:line="240" w:lineRule="auto"/>
        <w:ind w:firstLine="720"/>
        <w:jc w:val="both"/>
        <w:rPr>
          <w:rFonts w:ascii="Times New Roman" w:eastAsia="Arial" w:hAnsi="Times New Roman"/>
          <w:sz w:val="24"/>
          <w:szCs w:val="24"/>
          <w:lang w:eastAsia="ar-SA"/>
        </w:rPr>
      </w:pPr>
      <w:r w:rsidRPr="00973B52">
        <w:rPr>
          <w:rFonts w:ascii="Times New Roman" w:eastAsia="Arial" w:hAnsi="Times New Roman"/>
          <w:sz w:val="24"/>
          <w:szCs w:val="24"/>
          <w:lang w:eastAsia="ar-SA"/>
        </w:rPr>
        <w:t xml:space="preserve">Užívání zabezpečovacího systému je umožněno jen proškoleným a vhodně vybaveným pracovníkům, kteří jsou poučeni a řádně seznámeni s návodem na používání navrženého zabezpečovacího systému proti pádu z výšky a do hloubky. </w:t>
      </w:r>
    </w:p>
    <w:p w14:paraId="444006A5" w14:textId="77777777" w:rsidR="00973B52" w:rsidRPr="00973B52" w:rsidRDefault="00973B52" w:rsidP="00973B52">
      <w:pPr>
        <w:widowControl w:val="0"/>
        <w:suppressAutoHyphens/>
        <w:spacing w:after="0" w:line="240" w:lineRule="auto"/>
        <w:ind w:right="75" w:firstLine="720"/>
        <w:jc w:val="both"/>
        <w:rPr>
          <w:rFonts w:ascii="Times New Roman" w:eastAsia="Arial" w:hAnsi="Times New Roman"/>
          <w:sz w:val="24"/>
          <w:szCs w:val="24"/>
          <w:lang w:eastAsia="ar-SA"/>
        </w:rPr>
      </w:pPr>
      <w:r w:rsidRPr="00973B52">
        <w:rPr>
          <w:rFonts w:ascii="Times New Roman" w:eastAsia="Arial" w:hAnsi="Times New Roman"/>
          <w:sz w:val="24"/>
          <w:szCs w:val="24"/>
          <w:lang w:eastAsia="ar-SA"/>
        </w:rPr>
        <w:t xml:space="preserve">Nikdy by neměl žádný pracovník pracovat ve výškách sám. Práce ve výškách je umožněna jen za vhodných povětrnostních podmínek. Pro práci ve výškách by měl být zpracován plán pro případ zachycení pádu, podle kterého by se mělo postupovat v případě zachycení pádu. Pro ten účel </w:t>
      </w:r>
      <w:r w:rsidRPr="00973B52">
        <w:rPr>
          <w:rFonts w:ascii="Times New Roman" w:eastAsia="Arial" w:hAnsi="Times New Roman"/>
          <w:sz w:val="24"/>
          <w:szCs w:val="24"/>
          <w:lang w:eastAsia="ar-SA"/>
        </w:rPr>
        <w:lastRenderedPageBreak/>
        <w:t>je možné využít také záchranné složky, je však nutné mít ověřen dojezdový čas záchranných složek.</w:t>
      </w:r>
    </w:p>
    <w:p w14:paraId="674BD230" w14:textId="77777777" w:rsidR="00973B52" w:rsidRPr="00973B52" w:rsidRDefault="00973B52" w:rsidP="00973B52">
      <w:pPr>
        <w:widowControl w:val="0"/>
        <w:suppressAutoHyphens/>
        <w:spacing w:after="0" w:line="240" w:lineRule="auto"/>
        <w:jc w:val="both"/>
        <w:rPr>
          <w:rFonts w:ascii="Times New Roman" w:eastAsia="Arial" w:hAnsi="Times New Roman"/>
          <w:sz w:val="24"/>
          <w:szCs w:val="24"/>
          <w:lang w:eastAsia="ar-SA"/>
        </w:rPr>
      </w:pPr>
    </w:p>
    <w:p w14:paraId="62CB6B01" w14:textId="5F71331A" w:rsidR="00973B52" w:rsidRPr="00973B52" w:rsidRDefault="00973B52" w:rsidP="00973B52">
      <w:pPr>
        <w:widowControl w:val="0"/>
        <w:suppressAutoHyphens/>
        <w:spacing w:after="0" w:line="240" w:lineRule="auto"/>
        <w:jc w:val="both"/>
        <w:rPr>
          <w:rFonts w:ascii="Times New Roman" w:eastAsia="Arial" w:hAnsi="Times New Roman"/>
          <w:sz w:val="24"/>
          <w:szCs w:val="24"/>
          <w:u w:val="single"/>
          <w:lang w:eastAsia="ar-SA"/>
        </w:rPr>
      </w:pPr>
      <w:r w:rsidRPr="00973B52">
        <w:rPr>
          <w:rFonts w:ascii="Times New Roman" w:eastAsia="Arial" w:hAnsi="Times New Roman"/>
          <w:sz w:val="24"/>
          <w:szCs w:val="24"/>
          <w:u w:val="single"/>
          <w:lang w:eastAsia="ar-SA"/>
        </w:rPr>
        <w:t xml:space="preserve">Pro připojení OOPP ke kotevním bodům platí následující pravidla: </w:t>
      </w:r>
    </w:p>
    <w:p w14:paraId="30D4F0F6" w14:textId="77777777" w:rsidR="00973B52" w:rsidRPr="00973B52" w:rsidRDefault="00973B52" w:rsidP="00973B52">
      <w:pPr>
        <w:widowControl w:val="0"/>
        <w:numPr>
          <w:ilvl w:val="0"/>
          <w:numId w:val="35"/>
        </w:numPr>
        <w:suppressAutoHyphens/>
        <w:spacing w:after="0" w:line="240" w:lineRule="auto"/>
        <w:jc w:val="both"/>
        <w:rPr>
          <w:rFonts w:ascii="Times New Roman" w:eastAsia="Arial" w:hAnsi="Times New Roman"/>
          <w:sz w:val="24"/>
          <w:szCs w:val="24"/>
          <w:lang w:eastAsia="ar-SA"/>
        </w:rPr>
      </w:pPr>
      <w:r w:rsidRPr="00973B52">
        <w:rPr>
          <w:rFonts w:ascii="Times New Roman" w:eastAsia="Arial" w:hAnsi="Times New Roman"/>
          <w:sz w:val="24"/>
          <w:szCs w:val="24"/>
          <w:lang w:eastAsia="ar-SA"/>
        </w:rPr>
        <w:t>Spojovací lano (tj. lano, ke kterému je připojený postroj pracovníka) je nutné vždy zkrátit na minimální možnou délku vzhledem k prováděné pracovní činnosti, maximálně však na takovou délku, aby nemohlo dojít k volnému pádu delšímu než 1,5 m.</w:t>
      </w:r>
    </w:p>
    <w:p w14:paraId="742CE0E9" w14:textId="77777777" w:rsidR="00973B52" w:rsidRPr="00973B52" w:rsidRDefault="00973B52" w:rsidP="00973B52">
      <w:pPr>
        <w:widowControl w:val="0"/>
        <w:numPr>
          <w:ilvl w:val="0"/>
          <w:numId w:val="35"/>
        </w:numPr>
        <w:suppressAutoHyphens/>
        <w:spacing w:after="0" w:line="240" w:lineRule="auto"/>
        <w:jc w:val="both"/>
        <w:rPr>
          <w:rFonts w:ascii="Times New Roman" w:eastAsia="Arial" w:hAnsi="Times New Roman"/>
          <w:sz w:val="24"/>
          <w:szCs w:val="24"/>
          <w:lang w:eastAsia="ar-SA"/>
        </w:rPr>
      </w:pPr>
      <w:r w:rsidRPr="00973B52">
        <w:rPr>
          <w:rFonts w:ascii="Times New Roman" w:eastAsia="Arial" w:hAnsi="Times New Roman"/>
          <w:sz w:val="24"/>
          <w:szCs w:val="24"/>
          <w:lang w:eastAsia="ar-SA"/>
        </w:rPr>
        <w:t>Konkrétní maximální délky spojovacích prostředků jsou uvedeny v dokumentaci skutečného provedení a v návodu na užívání</w:t>
      </w:r>
    </w:p>
    <w:p w14:paraId="78BD38C9" w14:textId="7E0ED92B" w:rsidR="00973B52" w:rsidRPr="00973B52" w:rsidRDefault="00973B52" w:rsidP="00973B52">
      <w:pPr>
        <w:widowControl w:val="0"/>
        <w:numPr>
          <w:ilvl w:val="0"/>
          <w:numId w:val="35"/>
        </w:numPr>
        <w:suppressAutoHyphens/>
        <w:spacing w:after="0" w:line="240" w:lineRule="auto"/>
        <w:jc w:val="both"/>
        <w:rPr>
          <w:rFonts w:ascii="Times New Roman" w:eastAsia="Arial" w:hAnsi="Times New Roman"/>
          <w:sz w:val="24"/>
          <w:szCs w:val="24"/>
          <w:lang w:eastAsia="ar-SA"/>
        </w:rPr>
      </w:pPr>
      <w:r w:rsidRPr="00973B52">
        <w:rPr>
          <w:rFonts w:ascii="Times New Roman" w:eastAsia="Arial" w:hAnsi="Times New Roman"/>
          <w:sz w:val="24"/>
          <w:szCs w:val="24"/>
          <w:lang w:eastAsia="ar-SA"/>
        </w:rPr>
        <w:t>Na lanovém úseku (podél lana) mohou pracovat současně maximálně 4 osoby, z toho vždy maximálně dva v jednom poli (tj. délka lana mezi dvěma kotv</w:t>
      </w:r>
      <w:r>
        <w:rPr>
          <w:rFonts w:ascii="Times New Roman" w:eastAsia="Arial" w:hAnsi="Times New Roman"/>
          <w:sz w:val="24"/>
          <w:szCs w:val="24"/>
          <w:lang w:eastAsia="ar-SA"/>
        </w:rPr>
        <w:t>í</w:t>
      </w:r>
      <w:r w:rsidRPr="00973B52">
        <w:rPr>
          <w:rFonts w:ascii="Times New Roman" w:eastAsia="Arial" w:hAnsi="Times New Roman"/>
          <w:sz w:val="24"/>
          <w:szCs w:val="24"/>
          <w:lang w:eastAsia="ar-SA"/>
        </w:rPr>
        <w:t>cími body)</w:t>
      </w:r>
    </w:p>
    <w:p w14:paraId="0E3877D3" w14:textId="77777777" w:rsidR="00973B52" w:rsidRPr="00973B52" w:rsidRDefault="00973B52" w:rsidP="00973B52">
      <w:pPr>
        <w:widowControl w:val="0"/>
        <w:numPr>
          <w:ilvl w:val="0"/>
          <w:numId w:val="35"/>
        </w:numPr>
        <w:suppressAutoHyphens/>
        <w:spacing w:after="0" w:line="240" w:lineRule="auto"/>
        <w:jc w:val="both"/>
        <w:rPr>
          <w:rFonts w:ascii="Times New Roman" w:eastAsia="Arial" w:hAnsi="Times New Roman"/>
          <w:sz w:val="24"/>
          <w:szCs w:val="24"/>
          <w:lang w:eastAsia="ar-SA"/>
        </w:rPr>
      </w:pPr>
      <w:r w:rsidRPr="00973B52">
        <w:rPr>
          <w:rFonts w:ascii="Times New Roman" w:eastAsia="Arial" w:hAnsi="Times New Roman"/>
          <w:sz w:val="24"/>
          <w:szCs w:val="24"/>
          <w:lang w:eastAsia="ar-SA"/>
        </w:rPr>
        <w:t>Na jednotlivém kotvicím bodu mohou být připevněny maximálně 3 osoby</w:t>
      </w:r>
    </w:p>
    <w:p w14:paraId="2759966C" w14:textId="77777777" w:rsidR="00973B52" w:rsidRPr="00973B52" w:rsidRDefault="00973B52" w:rsidP="00973B52">
      <w:pPr>
        <w:widowControl w:val="0"/>
        <w:numPr>
          <w:ilvl w:val="0"/>
          <w:numId w:val="35"/>
        </w:numPr>
        <w:suppressAutoHyphens/>
        <w:spacing w:after="0" w:line="240" w:lineRule="auto"/>
        <w:jc w:val="both"/>
        <w:rPr>
          <w:rFonts w:ascii="Times New Roman" w:eastAsia="Arial" w:hAnsi="Times New Roman"/>
          <w:sz w:val="24"/>
          <w:szCs w:val="24"/>
          <w:lang w:eastAsia="ar-SA"/>
        </w:rPr>
      </w:pPr>
      <w:r w:rsidRPr="00973B52">
        <w:rPr>
          <w:rFonts w:ascii="Times New Roman" w:eastAsia="Arial" w:hAnsi="Times New Roman"/>
          <w:sz w:val="24"/>
          <w:szCs w:val="24"/>
          <w:lang w:eastAsia="ar-SA"/>
        </w:rPr>
        <w:t>Připevňování OOPP k systému ochrany proti pádu musí být prováděno vždy ze strany, kde nehrozí pád z výšky, tzn. mimo nebezpečný okraj v šířce 1,5 m od hrany pádu</w:t>
      </w:r>
    </w:p>
    <w:p w14:paraId="32EC6CA0" w14:textId="77777777" w:rsidR="00973B52" w:rsidRPr="00973B52" w:rsidRDefault="00973B52" w:rsidP="00973B52">
      <w:pPr>
        <w:widowControl w:val="0"/>
        <w:suppressAutoHyphens/>
        <w:spacing w:after="0" w:line="240" w:lineRule="auto"/>
        <w:ind w:left="720"/>
        <w:jc w:val="both"/>
        <w:rPr>
          <w:rFonts w:ascii="Times New Roman" w:eastAsia="Arial" w:hAnsi="Times New Roman"/>
          <w:sz w:val="24"/>
          <w:szCs w:val="24"/>
          <w:lang w:eastAsia="ar-SA"/>
        </w:rPr>
      </w:pPr>
    </w:p>
    <w:p w14:paraId="3310033A" w14:textId="17FA7ACC" w:rsidR="00973B52" w:rsidRDefault="00973B52" w:rsidP="00973B52">
      <w:pPr>
        <w:widowControl w:val="0"/>
        <w:tabs>
          <w:tab w:val="left" w:pos="709"/>
        </w:tabs>
        <w:suppressAutoHyphens/>
        <w:spacing w:after="0" w:line="240" w:lineRule="auto"/>
        <w:jc w:val="both"/>
        <w:rPr>
          <w:rFonts w:ascii="Times New Roman" w:eastAsia="Arial" w:hAnsi="Times New Roman"/>
          <w:sz w:val="24"/>
          <w:szCs w:val="24"/>
          <w:lang w:eastAsia="ar-SA"/>
        </w:rPr>
      </w:pPr>
      <w:r>
        <w:rPr>
          <w:rFonts w:ascii="Times New Roman" w:eastAsia="Arial" w:hAnsi="Times New Roman"/>
          <w:sz w:val="24"/>
          <w:szCs w:val="24"/>
          <w:lang w:eastAsia="ar-SA"/>
        </w:rPr>
        <w:tab/>
      </w:r>
      <w:r w:rsidRPr="00973B52">
        <w:rPr>
          <w:rFonts w:ascii="Times New Roman" w:eastAsia="Arial" w:hAnsi="Times New Roman"/>
          <w:sz w:val="24"/>
          <w:szCs w:val="24"/>
          <w:lang w:eastAsia="ar-SA"/>
        </w:rPr>
        <w:t>Při nepříznivých povětrnostních podmínkách je zaměstnavatel povinen zajistit přerušení prací. Nepříznivé povětrnostní podmínky, které výrazně zvyšují nebezpečí pádu nebo sklouznutí, jsou definovány nařízením vlády č. 362/2005 Sb.</w:t>
      </w:r>
      <w:r>
        <w:rPr>
          <w:rFonts w:ascii="Times New Roman" w:eastAsia="Arial" w:hAnsi="Times New Roman"/>
          <w:sz w:val="24"/>
          <w:szCs w:val="24"/>
          <w:lang w:eastAsia="ar-SA"/>
        </w:rPr>
        <w:t xml:space="preserve"> </w:t>
      </w:r>
    </w:p>
    <w:p w14:paraId="4E23EA68" w14:textId="77777777" w:rsidR="00973B52" w:rsidRDefault="00973B52" w:rsidP="00973B52">
      <w:pPr>
        <w:widowControl w:val="0"/>
        <w:tabs>
          <w:tab w:val="left" w:pos="709"/>
        </w:tabs>
        <w:suppressAutoHyphens/>
        <w:spacing w:after="0" w:line="240" w:lineRule="auto"/>
        <w:jc w:val="both"/>
        <w:rPr>
          <w:rFonts w:ascii="Times New Roman" w:eastAsia="Arial" w:hAnsi="Times New Roman"/>
          <w:sz w:val="24"/>
          <w:szCs w:val="24"/>
          <w:lang w:eastAsia="ar-SA"/>
        </w:rPr>
      </w:pPr>
    </w:p>
    <w:p w14:paraId="46622DDB" w14:textId="048678C3" w:rsidR="00973B52" w:rsidRPr="00CB7655" w:rsidRDefault="00973B52" w:rsidP="00973B52">
      <w:pPr>
        <w:widowControl w:val="0"/>
        <w:suppressAutoHyphens/>
        <w:spacing w:after="0" w:line="240" w:lineRule="auto"/>
        <w:rPr>
          <w:rFonts w:ascii="Times New Roman" w:eastAsia="Arial" w:hAnsi="Times New Roman" w:cs="Calibri"/>
          <w:b/>
          <w:bCs/>
          <w:sz w:val="28"/>
          <w:szCs w:val="28"/>
          <w:u w:val="single"/>
          <w:lang w:eastAsia="zh-CN"/>
        </w:rPr>
      </w:pPr>
      <w:r>
        <w:rPr>
          <w:rFonts w:ascii="Times New Roman" w:eastAsia="Arial" w:hAnsi="Times New Roman" w:cs="Calibri"/>
          <w:b/>
          <w:bCs/>
          <w:sz w:val="28"/>
          <w:szCs w:val="28"/>
          <w:u w:val="single"/>
          <w:lang w:eastAsia="zh-CN"/>
        </w:rPr>
        <w:t>g) Pravidelné prohlídky</w:t>
      </w:r>
      <w:r w:rsidRPr="006400CE">
        <w:rPr>
          <w:rFonts w:ascii="Times New Roman" w:eastAsia="Arial" w:hAnsi="Times New Roman" w:cs="Calibri"/>
          <w:b/>
          <w:bCs/>
          <w:sz w:val="28"/>
          <w:szCs w:val="28"/>
          <w:u w:val="single"/>
          <w:lang w:eastAsia="zh-CN"/>
        </w:rPr>
        <w:t>:</w:t>
      </w:r>
    </w:p>
    <w:p w14:paraId="2118903D" w14:textId="77777777" w:rsidR="00973B52" w:rsidRPr="00973B52" w:rsidRDefault="00973B52" w:rsidP="00973B52">
      <w:pPr>
        <w:widowControl w:val="0"/>
        <w:tabs>
          <w:tab w:val="left" w:pos="709"/>
        </w:tabs>
        <w:suppressAutoHyphens/>
        <w:spacing w:after="0" w:line="240" w:lineRule="auto"/>
        <w:jc w:val="both"/>
        <w:rPr>
          <w:rFonts w:ascii="Times New Roman" w:eastAsia="Arial" w:hAnsi="Times New Roman"/>
          <w:sz w:val="24"/>
          <w:szCs w:val="24"/>
          <w:lang w:eastAsia="ar-SA"/>
        </w:rPr>
      </w:pPr>
    </w:p>
    <w:p w14:paraId="0DECB016" w14:textId="75C4145D" w:rsidR="00973B52" w:rsidRDefault="00973B52" w:rsidP="00973B52">
      <w:pPr>
        <w:widowControl w:val="0"/>
        <w:suppressAutoHyphens/>
        <w:spacing w:after="0" w:line="240" w:lineRule="auto"/>
        <w:ind w:firstLine="720"/>
        <w:jc w:val="both"/>
        <w:rPr>
          <w:rFonts w:ascii="Times New Roman" w:eastAsia="Arial" w:hAnsi="Times New Roman"/>
          <w:sz w:val="24"/>
          <w:szCs w:val="24"/>
          <w:lang w:eastAsia="ar-SA"/>
        </w:rPr>
      </w:pPr>
      <w:r w:rsidRPr="00973B52">
        <w:rPr>
          <w:rFonts w:ascii="Times New Roman" w:eastAsia="Arial" w:hAnsi="Times New Roman"/>
          <w:sz w:val="24"/>
          <w:szCs w:val="24"/>
          <w:lang w:eastAsia="ar-SA"/>
        </w:rPr>
        <w:t>Systém zabezpečení proti pádu z výšky a do hloubky vyžaduje každoroční periodické prohlídky stanovené dle pokynů výrobce</w:t>
      </w:r>
      <w:bookmarkStart w:id="11" w:name="__RefHeading__605_576869216"/>
      <w:bookmarkStart w:id="12" w:name="__RefHeading__18_2141863847"/>
      <w:bookmarkStart w:id="13" w:name="__RefHeading__1293_3169386"/>
      <w:bookmarkEnd w:id="11"/>
      <w:bookmarkEnd w:id="12"/>
      <w:bookmarkEnd w:id="13"/>
      <w:r w:rsidRPr="00973B52">
        <w:rPr>
          <w:rFonts w:ascii="Times New Roman" w:eastAsia="Arial" w:hAnsi="Times New Roman"/>
          <w:sz w:val="24"/>
          <w:szCs w:val="24"/>
          <w:lang w:eastAsia="ar-SA"/>
        </w:rPr>
        <w:t>.</w:t>
      </w:r>
      <w:r>
        <w:rPr>
          <w:rFonts w:ascii="Times New Roman" w:eastAsia="Arial" w:hAnsi="Times New Roman"/>
          <w:sz w:val="24"/>
          <w:szCs w:val="24"/>
          <w:lang w:eastAsia="ar-SA"/>
        </w:rPr>
        <w:t xml:space="preserve"> </w:t>
      </w:r>
    </w:p>
    <w:p w14:paraId="1E398C2D" w14:textId="77777777" w:rsidR="00973B52" w:rsidRDefault="00973B52" w:rsidP="00973B52">
      <w:pPr>
        <w:widowControl w:val="0"/>
        <w:suppressAutoHyphens/>
        <w:spacing w:after="0" w:line="240" w:lineRule="auto"/>
        <w:ind w:firstLine="720"/>
        <w:jc w:val="both"/>
        <w:rPr>
          <w:rFonts w:ascii="Times New Roman" w:eastAsia="Arial" w:hAnsi="Times New Roman"/>
          <w:sz w:val="24"/>
          <w:szCs w:val="24"/>
          <w:lang w:eastAsia="ar-SA"/>
        </w:rPr>
      </w:pPr>
    </w:p>
    <w:p w14:paraId="6C8BF8F1" w14:textId="14BF6993" w:rsidR="00973B52" w:rsidRPr="00CB7655" w:rsidRDefault="00973B52" w:rsidP="00973B52">
      <w:pPr>
        <w:widowControl w:val="0"/>
        <w:suppressAutoHyphens/>
        <w:spacing w:after="0" w:line="240" w:lineRule="auto"/>
        <w:rPr>
          <w:rFonts w:ascii="Times New Roman" w:eastAsia="Arial" w:hAnsi="Times New Roman" w:cs="Calibri"/>
          <w:b/>
          <w:bCs/>
          <w:sz w:val="28"/>
          <w:szCs w:val="28"/>
          <w:u w:val="single"/>
          <w:lang w:eastAsia="zh-CN"/>
        </w:rPr>
      </w:pPr>
      <w:r>
        <w:rPr>
          <w:rFonts w:ascii="Times New Roman" w:eastAsia="Arial" w:hAnsi="Times New Roman" w:cs="Calibri"/>
          <w:b/>
          <w:bCs/>
          <w:sz w:val="28"/>
          <w:szCs w:val="28"/>
          <w:u w:val="single"/>
          <w:lang w:eastAsia="zh-CN"/>
        </w:rPr>
        <w:t>h) Závěr</w:t>
      </w:r>
      <w:r w:rsidRPr="006400CE">
        <w:rPr>
          <w:rFonts w:ascii="Times New Roman" w:eastAsia="Arial" w:hAnsi="Times New Roman" w:cs="Calibri"/>
          <w:b/>
          <w:bCs/>
          <w:sz w:val="28"/>
          <w:szCs w:val="28"/>
          <w:u w:val="single"/>
          <w:lang w:eastAsia="zh-CN"/>
        </w:rPr>
        <w:t>:</w:t>
      </w:r>
    </w:p>
    <w:p w14:paraId="02CC23F4" w14:textId="77777777" w:rsidR="00973B52" w:rsidRPr="00973B52" w:rsidRDefault="00973B52" w:rsidP="00973B52">
      <w:pPr>
        <w:widowControl w:val="0"/>
        <w:suppressAutoHyphens/>
        <w:spacing w:after="0" w:line="240" w:lineRule="auto"/>
        <w:ind w:firstLine="720"/>
        <w:jc w:val="both"/>
        <w:rPr>
          <w:rFonts w:ascii="Times New Roman" w:eastAsia="Arial" w:hAnsi="Times New Roman"/>
          <w:sz w:val="24"/>
          <w:szCs w:val="24"/>
          <w:lang w:eastAsia="ar-SA"/>
        </w:rPr>
      </w:pPr>
    </w:p>
    <w:p w14:paraId="04E95947" w14:textId="77777777" w:rsidR="00973B52" w:rsidRPr="00973B52" w:rsidRDefault="00973B52" w:rsidP="00973B52">
      <w:pPr>
        <w:widowControl w:val="0"/>
        <w:suppressAutoHyphens/>
        <w:spacing w:after="0" w:line="240" w:lineRule="auto"/>
        <w:ind w:firstLine="720"/>
        <w:jc w:val="both"/>
        <w:rPr>
          <w:rFonts w:ascii="Times New Roman" w:eastAsia="Arial" w:hAnsi="Times New Roman"/>
          <w:sz w:val="24"/>
          <w:szCs w:val="24"/>
          <w:lang w:eastAsia="ar-SA"/>
        </w:rPr>
      </w:pPr>
      <w:r w:rsidRPr="00973B52">
        <w:rPr>
          <w:rFonts w:ascii="Times New Roman" w:eastAsia="Arial" w:hAnsi="Times New Roman"/>
          <w:sz w:val="24"/>
          <w:szCs w:val="24"/>
          <w:lang w:eastAsia="ar-SA"/>
        </w:rPr>
        <w:t>Zabezpečovací systém proti pádu z výšky a do hloubky lze používat výhradně k účelu, pro který je navržen a musí být využíván způsobem, který je předepsán v návodu výrobce.</w:t>
      </w:r>
    </w:p>
    <w:p w14:paraId="7195CE2D" w14:textId="77777777" w:rsidR="00973B52" w:rsidRPr="00973B52" w:rsidRDefault="00973B52" w:rsidP="00973B52">
      <w:pPr>
        <w:widowControl w:val="0"/>
        <w:suppressAutoHyphens/>
        <w:spacing w:after="0" w:line="240" w:lineRule="auto"/>
        <w:ind w:firstLine="720"/>
        <w:jc w:val="both"/>
        <w:rPr>
          <w:rFonts w:ascii="Times New Roman" w:eastAsia="Arial" w:hAnsi="Times New Roman"/>
          <w:sz w:val="24"/>
          <w:szCs w:val="24"/>
          <w:lang w:eastAsia="ar-SA"/>
        </w:rPr>
      </w:pPr>
      <w:r w:rsidRPr="00973B52">
        <w:rPr>
          <w:rFonts w:ascii="Times New Roman" w:eastAsia="Arial" w:hAnsi="Times New Roman"/>
          <w:sz w:val="24"/>
          <w:szCs w:val="24"/>
          <w:lang w:eastAsia="ar-SA"/>
        </w:rPr>
        <w:t>Zpracovatel projektové dokumentace neodpovídá za správnost návrhu zabezpečovacího systému v případě odchylek a změn v projektové dokumentaci, s nimiž nebyl zpracovatel včas a věcně seznámen, nebo v případě nepředvídatelných skutečností nastalých při samotné realizaci.</w:t>
      </w:r>
    </w:p>
    <w:p w14:paraId="583CA225" w14:textId="04C56B1B" w:rsidR="00973B52" w:rsidRPr="00973B52" w:rsidRDefault="00A82EB1" w:rsidP="00973B52">
      <w:pPr>
        <w:widowControl w:val="0"/>
        <w:suppressAutoHyphens/>
        <w:spacing w:after="0" w:line="240" w:lineRule="auto"/>
        <w:ind w:firstLine="720"/>
        <w:jc w:val="both"/>
        <w:rPr>
          <w:rFonts w:ascii="Times New Roman" w:eastAsia="Arial" w:hAnsi="Times New Roman"/>
          <w:sz w:val="24"/>
          <w:szCs w:val="24"/>
          <w:lang w:eastAsia="ar-SA"/>
        </w:rPr>
      </w:pPr>
      <w:r>
        <w:rPr>
          <w:rFonts w:ascii="Times New Roman" w:eastAsia="Arial" w:hAnsi="Times New Roman"/>
          <w:sz w:val="24"/>
          <w:szCs w:val="24"/>
          <w:lang w:eastAsia="ar-SA"/>
        </w:rPr>
        <w:t>Záchytný systém</w:t>
      </w:r>
      <w:r w:rsidR="00973B52" w:rsidRPr="00973B52">
        <w:rPr>
          <w:rFonts w:ascii="Times New Roman" w:eastAsia="Arial" w:hAnsi="Times New Roman"/>
          <w:sz w:val="24"/>
          <w:szCs w:val="24"/>
          <w:lang w:eastAsia="ar-SA"/>
        </w:rPr>
        <w:t xml:space="preserve"> </w:t>
      </w:r>
      <w:r>
        <w:rPr>
          <w:rFonts w:ascii="Times New Roman" w:eastAsia="Arial" w:hAnsi="Times New Roman"/>
          <w:sz w:val="24"/>
          <w:szCs w:val="24"/>
          <w:lang w:eastAsia="ar-SA"/>
        </w:rPr>
        <w:t>je</w:t>
      </w:r>
      <w:r w:rsidR="00973B52" w:rsidRPr="00973B52">
        <w:rPr>
          <w:rFonts w:ascii="Times New Roman" w:eastAsia="Arial" w:hAnsi="Times New Roman"/>
          <w:sz w:val="24"/>
          <w:szCs w:val="24"/>
          <w:lang w:eastAsia="ar-SA"/>
        </w:rPr>
        <w:t xml:space="preserve"> zpracován na základě aktuálních technických specifikací výrobce navržených prvků a dostupných informací ve fázi projektu v době jeho </w:t>
      </w:r>
      <w:r>
        <w:rPr>
          <w:rFonts w:ascii="Times New Roman" w:eastAsia="Arial" w:hAnsi="Times New Roman"/>
          <w:sz w:val="24"/>
          <w:szCs w:val="24"/>
          <w:lang w:eastAsia="ar-SA"/>
        </w:rPr>
        <w:t>zpracování</w:t>
      </w:r>
      <w:r w:rsidR="00973B52" w:rsidRPr="00973B52">
        <w:rPr>
          <w:rFonts w:ascii="Times New Roman" w:eastAsia="Arial" w:hAnsi="Times New Roman"/>
          <w:sz w:val="24"/>
          <w:szCs w:val="24"/>
          <w:lang w:eastAsia="ar-SA"/>
        </w:rPr>
        <w:t xml:space="preserve">. </w:t>
      </w:r>
    </w:p>
    <w:p w14:paraId="6A16E5B0" w14:textId="77777777" w:rsidR="00565050" w:rsidRDefault="00565050" w:rsidP="00493076">
      <w:pPr>
        <w:widowControl w:val="0"/>
        <w:suppressAutoHyphens/>
        <w:autoSpaceDE w:val="0"/>
        <w:spacing w:after="0" w:line="240" w:lineRule="auto"/>
        <w:ind w:left="17" w:right="6"/>
        <w:jc w:val="both"/>
        <w:rPr>
          <w:rFonts w:ascii="Times New Roman" w:eastAsia="Arial" w:hAnsi="Times New Roman" w:cs="Calibri"/>
          <w:b/>
          <w:bCs/>
          <w:sz w:val="24"/>
          <w:szCs w:val="24"/>
          <w:lang w:eastAsia="zh-CN"/>
        </w:rPr>
      </w:pPr>
    </w:p>
    <w:p w14:paraId="69BED67F" w14:textId="7EB11245" w:rsidR="00493076" w:rsidRPr="00493076" w:rsidRDefault="00493076" w:rsidP="00493076">
      <w:pPr>
        <w:widowControl w:val="0"/>
        <w:suppressAutoHyphens/>
        <w:autoSpaceDE w:val="0"/>
        <w:spacing w:after="0" w:line="240" w:lineRule="auto"/>
        <w:ind w:left="17" w:right="6"/>
        <w:jc w:val="both"/>
        <w:rPr>
          <w:rFonts w:ascii="Times New Roman" w:eastAsia="Arial" w:hAnsi="Times New Roman" w:cs="Calibri"/>
          <w:b/>
          <w:bCs/>
          <w:sz w:val="24"/>
          <w:szCs w:val="24"/>
          <w:lang w:eastAsia="zh-CN"/>
        </w:rPr>
      </w:pPr>
      <w:r w:rsidRPr="00493076">
        <w:rPr>
          <w:rFonts w:ascii="Times New Roman" w:eastAsia="Arial" w:hAnsi="Times New Roman" w:cs="Calibri"/>
          <w:b/>
          <w:bCs/>
          <w:sz w:val="24"/>
          <w:szCs w:val="24"/>
          <w:lang w:eastAsia="zh-CN"/>
        </w:rPr>
        <w:t>KONSTRUKCE HLAVNÍHO SCHODIŠTĚ Z 1.NP DO 2.NP:</w:t>
      </w:r>
    </w:p>
    <w:p w14:paraId="5937B960" w14:textId="77777777" w:rsidR="00493076" w:rsidRPr="00493076" w:rsidRDefault="00493076" w:rsidP="00493076">
      <w:pPr>
        <w:widowControl w:val="0"/>
        <w:tabs>
          <w:tab w:val="left" w:pos="567"/>
        </w:tabs>
        <w:suppressAutoHyphens/>
        <w:autoSpaceDE w:val="0"/>
        <w:spacing w:after="0" w:line="240" w:lineRule="auto"/>
        <w:ind w:left="17" w:right="17" w:hanging="17"/>
        <w:jc w:val="both"/>
        <w:rPr>
          <w:rFonts w:ascii="Times New Roman" w:eastAsia="Arial" w:hAnsi="Times New Roman" w:cs="Calibri"/>
          <w:sz w:val="24"/>
          <w:szCs w:val="24"/>
          <w:lang w:eastAsia="zh-CN"/>
        </w:rPr>
      </w:pPr>
      <w:r w:rsidRPr="00493076">
        <w:rPr>
          <w:rFonts w:ascii="Times New Roman" w:eastAsia="Arial" w:hAnsi="Times New Roman" w:cs="Calibri"/>
          <w:color w:val="0070C0"/>
          <w:lang w:eastAsia="zh-CN"/>
        </w:rPr>
        <w:tab/>
      </w:r>
      <w:r w:rsidRPr="00493076">
        <w:rPr>
          <w:rFonts w:ascii="Times New Roman" w:eastAsia="Arial" w:hAnsi="Times New Roman" w:cs="Calibri"/>
          <w:lang w:eastAsia="zh-CN"/>
        </w:rPr>
        <w:tab/>
      </w:r>
      <w:r w:rsidRPr="00493076">
        <w:rPr>
          <w:rFonts w:ascii="Times New Roman" w:eastAsia="Arial" w:hAnsi="Times New Roman" w:cs="Calibri"/>
          <w:sz w:val="24"/>
          <w:szCs w:val="24"/>
          <w:lang w:eastAsia="zh-CN"/>
        </w:rPr>
        <w:t xml:space="preserve">Nové hlavní schodiště, které zajišťuje vertikální komunikaci mezi 1.NP a 2.NP objektu, bude tvarově řešeno jako dvouramenné s mezipodestou. </w:t>
      </w:r>
    </w:p>
    <w:p w14:paraId="49CF7FA7" w14:textId="77777777" w:rsidR="00493076" w:rsidRDefault="00493076" w:rsidP="00493076">
      <w:pPr>
        <w:widowControl w:val="0"/>
        <w:tabs>
          <w:tab w:val="left" w:pos="567"/>
        </w:tabs>
        <w:suppressAutoHyphens/>
        <w:autoSpaceDE w:val="0"/>
        <w:spacing w:after="0" w:line="240" w:lineRule="auto"/>
        <w:ind w:left="17" w:right="17" w:hanging="17"/>
        <w:jc w:val="both"/>
        <w:rPr>
          <w:rFonts w:ascii="Times New Roman" w:eastAsia="Arial" w:hAnsi="Times New Roman" w:cs="Calibri"/>
          <w:sz w:val="24"/>
          <w:szCs w:val="24"/>
          <w:lang w:eastAsia="zh-CN"/>
        </w:rPr>
      </w:pPr>
      <w:r w:rsidRPr="00493076">
        <w:rPr>
          <w:rFonts w:ascii="Times New Roman" w:eastAsia="Arial" w:hAnsi="Times New Roman" w:cs="Calibri"/>
          <w:sz w:val="24"/>
          <w:szCs w:val="24"/>
          <w:lang w:eastAsia="zh-CN"/>
        </w:rPr>
        <w:tab/>
      </w:r>
      <w:r w:rsidRPr="00493076">
        <w:rPr>
          <w:rFonts w:ascii="Times New Roman" w:eastAsia="Arial" w:hAnsi="Times New Roman" w:cs="Calibri"/>
          <w:sz w:val="24"/>
          <w:szCs w:val="24"/>
          <w:lang w:eastAsia="zh-CN"/>
        </w:rPr>
        <w:tab/>
        <w:t xml:space="preserve">Jedná se o schodiště užívané osobami s omezenou schopností pohybu a orientace, musí tedy splňovat vyhlášku č. 398/2009 Sb. – bezbariérové užívání staveb. </w:t>
      </w:r>
    </w:p>
    <w:p w14:paraId="3860F319" w14:textId="3540D523" w:rsidR="00493076" w:rsidRPr="00493076" w:rsidRDefault="00232FE0" w:rsidP="00493076">
      <w:pPr>
        <w:widowControl w:val="0"/>
        <w:tabs>
          <w:tab w:val="left" w:pos="567"/>
        </w:tabs>
        <w:suppressAutoHyphens/>
        <w:autoSpaceDE w:val="0"/>
        <w:spacing w:after="0" w:line="240" w:lineRule="auto"/>
        <w:ind w:left="17" w:right="17" w:hanging="17"/>
        <w:jc w:val="both"/>
        <w:rPr>
          <w:rFonts w:ascii="Times New Roman" w:eastAsia="Arial" w:hAnsi="Times New Roman" w:cs="Calibri"/>
          <w:sz w:val="24"/>
          <w:szCs w:val="24"/>
          <w:lang w:eastAsia="zh-CN"/>
        </w:rPr>
      </w:pPr>
      <w:r>
        <w:rPr>
          <w:rFonts w:ascii="Times New Roman" w:eastAsia="Arial" w:hAnsi="Times New Roman" w:cs="Calibri"/>
          <w:sz w:val="24"/>
          <w:szCs w:val="24"/>
          <w:lang w:eastAsia="zh-CN"/>
        </w:rPr>
        <w:tab/>
      </w:r>
      <w:r>
        <w:rPr>
          <w:rFonts w:ascii="Times New Roman" w:eastAsia="Arial" w:hAnsi="Times New Roman" w:cs="Calibri"/>
          <w:sz w:val="24"/>
          <w:szCs w:val="24"/>
          <w:lang w:eastAsia="zh-CN"/>
        </w:rPr>
        <w:tab/>
      </w:r>
      <w:r w:rsidR="00493076" w:rsidRPr="00493076">
        <w:rPr>
          <w:rFonts w:ascii="Times New Roman" w:eastAsia="Arial" w:hAnsi="Times New Roman" w:cs="Calibri"/>
          <w:sz w:val="24"/>
          <w:szCs w:val="24"/>
          <w:lang w:eastAsia="zh-CN"/>
        </w:rPr>
        <w:t xml:space="preserve">Konstrukčně je schodiště uvažováno jako monolitická </w:t>
      </w:r>
      <w:proofErr w:type="spellStart"/>
      <w:r w:rsidR="00493076" w:rsidRPr="00493076">
        <w:rPr>
          <w:rFonts w:ascii="Times New Roman" w:eastAsia="Arial" w:hAnsi="Times New Roman" w:cs="Calibri"/>
          <w:sz w:val="24"/>
          <w:szCs w:val="24"/>
          <w:lang w:eastAsia="zh-CN"/>
        </w:rPr>
        <w:t>žb</w:t>
      </w:r>
      <w:proofErr w:type="spellEnd"/>
      <w:r w:rsidR="00493076" w:rsidRPr="00493076">
        <w:rPr>
          <w:rFonts w:ascii="Times New Roman" w:eastAsia="Arial" w:hAnsi="Times New Roman" w:cs="Calibri"/>
          <w:sz w:val="24"/>
          <w:szCs w:val="24"/>
          <w:lang w:eastAsia="zh-CN"/>
        </w:rPr>
        <w:t xml:space="preserve"> konstrukce s povrchovou úpravou z vinylu. </w:t>
      </w:r>
    </w:p>
    <w:p w14:paraId="7A5AE038" w14:textId="77777777" w:rsidR="00493076" w:rsidRPr="00493076" w:rsidRDefault="00493076" w:rsidP="00493076">
      <w:pPr>
        <w:widowControl w:val="0"/>
        <w:tabs>
          <w:tab w:val="left" w:pos="567"/>
        </w:tabs>
        <w:suppressAutoHyphens/>
        <w:autoSpaceDE w:val="0"/>
        <w:spacing w:after="0" w:line="240" w:lineRule="auto"/>
        <w:ind w:left="17" w:right="17" w:hanging="17"/>
        <w:jc w:val="both"/>
        <w:rPr>
          <w:rFonts w:ascii="Times New Roman" w:eastAsia="Arial" w:hAnsi="Times New Roman" w:cs="Calibri"/>
          <w:lang w:eastAsia="zh-CN"/>
        </w:rPr>
      </w:pPr>
    </w:p>
    <w:tbl>
      <w:tblPr>
        <w:tblW w:w="8844" w:type="dxa"/>
        <w:tblInd w:w="70" w:type="dxa"/>
        <w:tblLayout w:type="fixed"/>
        <w:tblCellMar>
          <w:left w:w="70" w:type="dxa"/>
          <w:right w:w="70" w:type="dxa"/>
        </w:tblCellMar>
        <w:tblLook w:val="0000" w:firstRow="0" w:lastRow="0" w:firstColumn="0" w:lastColumn="0" w:noHBand="0" w:noVBand="0"/>
      </w:tblPr>
      <w:tblGrid>
        <w:gridCol w:w="482"/>
        <w:gridCol w:w="8362"/>
      </w:tblGrid>
      <w:tr w:rsidR="00493076" w:rsidRPr="00493076" w14:paraId="659EFBC3" w14:textId="77777777" w:rsidTr="00843EAF">
        <w:tc>
          <w:tcPr>
            <w:tcW w:w="482" w:type="dxa"/>
            <w:tcBorders>
              <w:top w:val="thinThickSmallGap" w:sz="18" w:space="0" w:color="auto"/>
              <w:left w:val="thinThickSmallGap" w:sz="18" w:space="0" w:color="auto"/>
              <w:bottom w:val="thickThinSmallGap" w:sz="18" w:space="0" w:color="auto"/>
              <w:right w:val="thickThinSmallGap" w:sz="18" w:space="0" w:color="auto"/>
            </w:tcBorders>
            <w:vAlign w:val="center"/>
          </w:tcPr>
          <w:p w14:paraId="0B58B1E4" w14:textId="77777777" w:rsidR="00493076" w:rsidRPr="00493076" w:rsidRDefault="00493076" w:rsidP="00493076">
            <w:pPr>
              <w:widowControl w:val="0"/>
              <w:tabs>
                <w:tab w:val="right" w:leader="dot" w:pos="7513"/>
              </w:tabs>
              <w:suppressAutoHyphens/>
              <w:autoSpaceDE w:val="0"/>
              <w:spacing w:after="0" w:line="240" w:lineRule="auto"/>
              <w:jc w:val="center"/>
              <w:rPr>
                <w:rFonts w:ascii="Times New Roman" w:eastAsia="Arial" w:hAnsi="Times New Roman" w:cs="Calibri"/>
                <w:b/>
                <w:sz w:val="24"/>
                <w:szCs w:val="24"/>
                <w:lang w:eastAsia="zh-CN"/>
              </w:rPr>
            </w:pPr>
            <w:r w:rsidRPr="00493076">
              <w:rPr>
                <w:rFonts w:ascii="Times New Roman" w:eastAsia="Arial" w:hAnsi="Times New Roman" w:cs="Calibri"/>
                <w:b/>
                <w:bCs/>
                <w:sz w:val="24"/>
                <w:szCs w:val="24"/>
                <w:lang w:eastAsia="zh-CN"/>
              </w:rPr>
              <w:t>P4</w:t>
            </w:r>
          </w:p>
        </w:tc>
        <w:tc>
          <w:tcPr>
            <w:tcW w:w="8362" w:type="dxa"/>
            <w:tcBorders>
              <w:left w:val="thickThinSmallGap" w:sz="18" w:space="0" w:color="auto"/>
            </w:tcBorders>
          </w:tcPr>
          <w:p w14:paraId="64AD40E2" w14:textId="77777777" w:rsidR="00493076" w:rsidRPr="00493076" w:rsidRDefault="00493076" w:rsidP="00493076">
            <w:pPr>
              <w:widowControl w:val="0"/>
              <w:tabs>
                <w:tab w:val="right" w:leader="dot" w:pos="7513"/>
              </w:tabs>
              <w:suppressAutoHyphens/>
              <w:autoSpaceDE w:val="0"/>
              <w:spacing w:after="0" w:line="240" w:lineRule="auto"/>
              <w:jc w:val="both"/>
              <w:rPr>
                <w:rFonts w:ascii="Times New Roman" w:eastAsia="Arial" w:hAnsi="Times New Roman" w:cs="Calibri"/>
                <w:sz w:val="24"/>
                <w:szCs w:val="24"/>
                <w:lang w:eastAsia="zh-CN"/>
              </w:rPr>
            </w:pPr>
            <w:r w:rsidRPr="00493076">
              <w:rPr>
                <w:rFonts w:ascii="Times New Roman" w:eastAsia="Arial" w:hAnsi="Times New Roman" w:cs="Calibri"/>
                <w:b/>
                <w:sz w:val="24"/>
                <w:szCs w:val="24"/>
                <w:lang w:eastAsia="zh-CN"/>
              </w:rPr>
              <w:t xml:space="preserve">SKLADBA HLAVNÍHO SCHODIŠTĚ </w:t>
            </w:r>
          </w:p>
        </w:tc>
      </w:tr>
      <w:tr w:rsidR="00493076" w:rsidRPr="00493076" w14:paraId="53D355A6" w14:textId="77777777" w:rsidTr="00843EAF">
        <w:tc>
          <w:tcPr>
            <w:tcW w:w="482" w:type="dxa"/>
            <w:tcBorders>
              <w:top w:val="thickThinSmallGap" w:sz="18" w:space="0" w:color="auto"/>
            </w:tcBorders>
          </w:tcPr>
          <w:p w14:paraId="1F2D43A1" w14:textId="77777777" w:rsidR="00493076" w:rsidRPr="00493076" w:rsidRDefault="00493076" w:rsidP="00493076">
            <w:pPr>
              <w:widowControl w:val="0"/>
              <w:tabs>
                <w:tab w:val="right" w:leader="dot" w:pos="7513"/>
              </w:tabs>
              <w:suppressAutoHyphens/>
              <w:autoSpaceDE w:val="0"/>
              <w:snapToGrid w:val="0"/>
              <w:spacing w:after="0" w:line="240" w:lineRule="auto"/>
              <w:jc w:val="both"/>
              <w:rPr>
                <w:rFonts w:ascii="Times New Roman" w:eastAsia="Arial" w:hAnsi="Times New Roman" w:cs="Calibri"/>
                <w:b/>
                <w:bCs/>
                <w:sz w:val="24"/>
                <w:szCs w:val="24"/>
                <w:lang w:eastAsia="zh-CN"/>
              </w:rPr>
            </w:pPr>
          </w:p>
        </w:tc>
        <w:tc>
          <w:tcPr>
            <w:tcW w:w="8362" w:type="dxa"/>
            <w:tcBorders>
              <w:left w:val="nil"/>
            </w:tcBorders>
          </w:tcPr>
          <w:p w14:paraId="26883E86" w14:textId="77777777" w:rsidR="00493076" w:rsidRPr="00493076" w:rsidRDefault="00493076" w:rsidP="00493076">
            <w:pPr>
              <w:widowControl w:val="0"/>
              <w:tabs>
                <w:tab w:val="right" w:leader="dot" w:pos="7513"/>
              </w:tabs>
              <w:suppressAutoHyphens/>
              <w:autoSpaceDE w:val="0"/>
              <w:spacing w:after="0" w:line="240" w:lineRule="auto"/>
              <w:jc w:val="both"/>
              <w:rPr>
                <w:rFonts w:ascii="Times New Roman" w:eastAsia="Arial" w:hAnsi="Times New Roman" w:cs="Calibri"/>
                <w:sz w:val="24"/>
                <w:szCs w:val="24"/>
                <w:lang w:eastAsia="zh-CN"/>
              </w:rPr>
            </w:pPr>
            <w:r w:rsidRPr="00493076">
              <w:rPr>
                <w:rFonts w:ascii="Times New Roman" w:eastAsia="Arial" w:hAnsi="Times New Roman" w:cs="Calibri"/>
                <w:bCs/>
                <w:sz w:val="24"/>
                <w:szCs w:val="24"/>
                <w:lang w:eastAsia="zh-CN"/>
              </w:rPr>
              <w:t>- NÁŠLAPNÁ VRSTVA – VINYLOVÁ PODLAHA VČETNĚ FABIONŮ A VČETNĚ SAMONIVELAČNÍ STĚRKY DO TL. 10 mm (SPECIFIKACE NÁŠLAPNÉ VRSTVY VIZ. SAMOSTATNÝ ODDÍL TÉTO TZ)</w:t>
            </w:r>
          </w:p>
        </w:tc>
      </w:tr>
      <w:tr w:rsidR="00493076" w:rsidRPr="00493076" w14:paraId="232456BC" w14:textId="77777777" w:rsidTr="00843EAF">
        <w:tc>
          <w:tcPr>
            <w:tcW w:w="482" w:type="dxa"/>
          </w:tcPr>
          <w:p w14:paraId="6D899945" w14:textId="77777777" w:rsidR="00493076" w:rsidRPr="00493076" w:rsidRDefault="00493076" w:rsidP="00493076">
            <w:pPr>
              <w:widowControl w:val="0"/>
              <w:tabs>
                <w:tab w:val="right" w:leader="dot" w:pos="7513"/>
              </w:tabs>
              <w:suppressAutoHyphens/>
              <w:autoSpaceDE w:val="0"/>
              <w:snapToGrid w:val="0"/>
              <w:spacing w:after="0" w:line="240" w:lineRule="auto"/>
              <w:jc w:val="both"/>
              <w:rPr>
                <w:rFonts w:ascii="Times New Roman" w:eastAsia="Arial" w:hAnsi="Times New Roman" w:cs="Calibri"/>
                <w:b/>
                <w:bCs/>
                <w:sz w:val="24"/>
                <w:szCs w:val="24"/>
                <w:lang w:eastAsia="zh-CN"/>
              </w:rPr>
            </w:pPr>
          </w:p>
        </w:tc>
        <w:tc>
          <w:tcPr>
            <w:tcW w:w="8362" w:type="dxa"/>
            <w:tcBorders>
              <w:left w:val="nil"/>
            </w:tcBorders>
          </w:tcPr>
          <w:p w14:paraId="52C9CF58" w14:textId="77777777" w:rsidR="00493076" w:rsidRPr="00493076" w:rsidRDefault="00493076" w:rsidP="00493076">
            <w:pPr>
              <w:widowControl w:val="0"/>
              <w:tabs>
                <w:tab w:val="right" w:leader="dot" w:pos="7513"/>
              </w:tabs>
              <w:suppressAutoHyphens/>
              <w:autoSpaceDE w:val="0"/>
              <w:spacing w:after="0" w:line="240" w:lineRule="auto"/>
              <w:jc w:val="both"/>
              <w:rPr>
                <w:rFonts w:ascii="Times New Roman" w:eastAsia="Arial" w:hAnsi="Times New Roman" w:cs="Calibri"/>
                <w:bCs/>
                <w:sz w:val="24"/>
                <w:szCs w:val="24"/>
                <w:lang w:eastAsia="zh-CN"/>
              </w:rPr>
            </w:pPr>
            <w:r w:rsidRPr="00493076">
              <w:rPr>
                <w:rFonts w:ascii="Times New Roman" w:eastAsia="Arial" w:hAnsi="Times New Roman" w:cs="Calibri"/>
                <w:bCs/>
                <w:sz w:val="24"/>
                <w:szCs w:val="24"/>
                <w:lang w:eastAsia="zh-CN"/>
              </w:rPr>
              <w:t>- NANOPENETRAČNÍ NÁTĚR</w:t>
            </w:r>
          </w:p>
        </w:tc>
      </w:tr>
      <w:tr w:rsidR="00493076" w:rsidRPr="00493076" w14:paraId="4424525E" w14:textId="77777777" w:rsidTr="00843EAF">
        <w:tc>
          <w:tcPr>
            <w:tcW w:w="482" w:type="dxa"/>
          </w:tcPr>
          <w:p w14:paraId="44203620" w14:textId="77777777" w:rsidR="00493076" w:rsidRPr="00493076" w:rsidRDefault="00493076" w:rsidP="00493076">
            <w:pPr>
              <w:widowControl w:val="0"/>
              <w:tabs>
                <w:tab w:val="right" w:leader="dot" w:pos="7513"/>
              </w:tabs>
              <w:suppressAutoHyphens/>
              <w:autoSpaceDE w:val="0"/>
              <w:snapToGrid w:val="0"/>
              <w:spacing w:after="0" w:line="240" w:lineRule="auto"/>
              <w:jc w:val="both"/>
              <w:rPr>
                <w:rFonts w:ascii="Times New Roman" w:eastAsia="Arial" w:hAnsi="Times New Roman" w:cs="Calibri"/>
                <w:b/>
                <w:bCs/>
                <w:sz w:val="24"/>
                <w:szCs w:val="24"/>
                <w:lang w:eastAsia="zh-CN"/>
              </w:rPr>
            </w:pPr>
          </w:p>
        </w:tc>
        <w:tc>
          <w:tcPr>
            <w:tcW w:w="8362" w:type="dxa"/>
            <w:tcBorders>
              <w:left w:val="nil"/>
            </w:tcBorders>
          </w:tcPr>
          <w:p w14:paraId="22C93C93" w14:textId="77777777" w:rsidR="00493076" w:rsidRPr="00493076" w:rsidRDefault="00493076" w:rsidP="00493076">
            <w:pPr>
              <w:widowControl w:val="0"/>
              <w:tabs>
                <w:tab w:val="right" w:leader="dot" w:pos="7513"/>
              </w:tabs>
              <w:suppressAutoHyphens/>
              <w:autoSpaceDE w:val="0"/>
              <w:spacing w:after="0" w:line="240" w:lineRule="auto"/>
              <w:jc w:val="both"/>
              <w:rPr>
                <w:rFonts w:ascii="Times New Roman" w:eastAsia="Arial" w:hAnsi="Times New Roman" w:cs="Calibri"/>
                <w:bCs/>
                <w:sz w:val="24"/>
                <w:szCs w:val="24"/>
                <w:lang w:eastAsia="zh-CN"/>
              </w:rPr>
            </w:pPr>
            <w:r w:rsidRPr="00493076">
              <w:rPr>
                <w:rFonts w:ascii="Times New Roman" w:eastAsia="Arial" w:hAnsi="Times New Roman" w:cs="Calibri"/>
                <w:bCs/>
                <w:sz w:val="24"/>
                <w:szCs w:val="24"/>
                <w:lang w:eastAsia="zh-CN"/>
              </w:rPr>
              <w:t xml:space="preserve">- ŽB MONOLITICKÁ KONSTRUKCE SCHODIŠTĚ, BETON C25/30 XC1, </w:t>
            </w:r>
          </w:p>
          <w:p w14:paraId="1D2589CE" w14:textId="5BAF4A90" w:rsidR="00493076" w:rsidRPr="00493076" w:rsidRDefault="00493076" w:rsidP="00493076">
            <w:pPr>
              <w:widowControl w:val="0"/>
              <w:tabs>
                <w:tab w:val="right" w:leader="dot" w:pos="7513"/>
              </w:tabs>
              <w:suppressAutoHyphens/>
              <w:autoSpaceDE w:val="0"/>
              <w:spacing w:after="0" w:line="240" w:lineRule="auto"/>
              <w:jc w:val="both"/>
              <w:rPr>
                <w:rFonts w:ascii="Times New Roman" w:eastAsia="Arial" w:hAnsi="Times New Roman" w:cs="Calibri"/>
                <w:bCs/>
                <w:sz w:val="24"/>
                <w:szCs w:val="24"/>
                <w:lang w:eastAsia="zh-CN"/>
              </w:rPr>
            </w:pPr>
            <w:r w:rsidRPr="00493076">
              <w:rPr>
                <w:rFonts w:ascii="Times New Roman" w:eastAsia="Arial" w:hAnsi="Times New Roman" w:cs="Calibri"/>
                <w:bCs/>
                <w:sz w:val="24"/>
                <w:szCs w:val="24"/>
                <w:lang w:eastAsia="zh-CN"/>
              </w:rPr>
              <w:t xml:space="preserve">TL. </w:t>
            </w:r>
            <w:r w:rsidR="003779BE">
              <w:rPr>
                <w:rFonts w:ascii="Times New Roman" w:eastAsia="Arial" w:hAnsi="Times New Roman" w:cs="Calibri"/>
                <w:bCs/>
                <w:sz w:val="24"/>
                <w:szCs w:val="24"/>
                <w:lang w:eastAsia="zh-CN"/>
              </w:rPr>
              <w:t>2</w:t>
            </w:r>
            <w:r w:rsidRPr="00493076">
              <w:rPr>
                <w:rFonts w:ascii="Times New Roman" w:eastAsia="Arial" w:hAnsi="Times New Roman" w:cs="Calibri"/>
                <w:bCs/>
                <w:sz w:val="24"/>
                <w:szCs w:val="24"/>
                <w:lang w:eastAsia="zh-CN"/>
              </w:rPr>
              <w:t>50 mm</w:t>
            </w:r>
          </w:p>
        </w:tc>
      </w:tr>
      <w:tr w:rsidR="00493076" w:rsidRPr="00493076" w14:paraId="6C5CC2C7" w14:textId="77777777" w:rsidTr="00843EAF">
        <w:tc>
          <w:tcPr>
            <w:tcW w:w="482" w:type="dxa"/>
          </w:tcPr>
          <w:p w14:paraId="4078B245" w14:textId="77777777" w:rsidR="00493076" w:rsidRPr="00493076" w:rsidRDefault="00493076" w:rsidP="00493076">
            <w:pPr>
              <w:widowControl w:val="0"/>
              <w:tabs>
                <w:tab w:val="right" w:leader="dot" w:pos="7513"/>
              </w:tabs>
              <w:suppressAutoHyphens/>
              <w:autoSpaceDE w:val="0"/>
              <w:snapToGrid w:val="0"/>
              <w:spacing w:after="0" w:line="240" w:lineRule="auto"/>
              <w:jc w:val="both"/>
              <w:rPr>
                <w:rFonts w:ascii="Times New Roman" w:eastAsia="Arial" w:hAnsi="Times New Roman" w:cs="Calibri"/>
                <w:b/>
                <w:bCs/>
                <w:sz w:val="24"/>
                <w:szCs w:val="24"/>
                <w:lang w:eastAsia="zh-CN"/>
              </w:rPr>
            </w:pPr>
          </w:p>
        </w:tc>
        <w:tc>
          <w:tcPr>
            <w:tcW w:w="8362" w:type="dxa"/>
            <w:tcBorders>
              <w:left w:val="nil"/>
            </w:tcBorders>
          </w:tcPr>
          <w:p w14:paraId="715BDDE6" w14:textId="77777777" w:rsidR="00493076" w:rsidRPr="00493076" w:rsidRDefault="00493076" w:rsidP="00493076">
            <w:pPr>
              <w:widowControl w:val="0"/>
              <w:tabs>
                <w:tab w:val="right" w:leader="dot" w:pos="7513"/>
              </w:tabs>
              <w:suppressAutoHyphens/>
              <w:autoSpaceDE w:val="0"/>
              <w:spacing w:after="0" w:line="240" w:lineRule="auto"/>
              <w:jc w:val="both"/>
              <w:rPr>
                <w:rFonts w:ascii="Times New Roman" w:eastAsia="Arial" w:hAnsi="Times New Roman" w:cs="Calibri"/>
                <w:bCs/>
                <w:sz w:val="24"/>
                <w:szCs w:val="24"/>
                <w:lang w:eastAsia="zh-CN"/>
              </w:rPr>
            </w:pPr>
            <w:r w:rsidRPr="00493076">
              <w:rPr>
                <w:rFonts w:ascii="Times New Roman" w:eastAsia="Arial" w:hAnsi="Times New Roman" w:cs="Calibri"/>
                <w:bCs/>
                <w:sz w:val="24"/>
                <w:szCs w:val="24"/>
                <w:lang w:eastAsia="zh-CN"/>
              </w:rPr>
              <w:t xml:space="preserve">- PŘIZNANÝ POHLEDOVÝ BETON UPRAVEN: PŘÍPRAVA PODKLADU </w:t>
            </w:r>
            <w:r w:rsidRPr="00493076">
              <w:rPr>
                <w:rFonts w:ascii="Times New Roman" w:eastAsia="Arial" w:hAnsi="Times New Roman" w:cs="Calibri"/>
                <w:bCs/>
                <w:sz w:val="24"/>
                <w:szCs w:val="24"/>
                <w:lang w:eastAsia="zh-CN"/>
              </w:rPr>
              <w:lastRenderedPageBreak/>
              <w:t>(OČIŠTĚNÍ, OŠKRÁBÁNÍ, OMYTÍ), PENETRACE, 2x OCHRANNÁ AKRYLÁTOVÁ BARVA PRO VNĚJŠÍ FINÁLNÍ ÚPRAVU ŽB KCÍ</w:t>
            </w:r>
          </w:p>
        </w:tc>
      </w:tr>
    </w:tbl>
    <w:p w14:paraId="29063560" w14:textId="77777777" w:rsidR="00CD5669" w:rsidRDefault="00CD5669" w:rsidP="00493076">
      <w:pPr>
        <w:suppressAutoHyphens/>
        <w:overflowPunct w:val="0"/>
        <w:autoSpaceDE w:val="0"/>
        <w:spacing w:after="100" w:line="240" w:lineRule="auto"/>
        <w:jc w:val="both"/>
        <w:textAlignment w:val="baseline"/>
        <w:rPr>
          <w:rFonts w:ascii="Times New Roman" w:hAnsi="Times New Roman"/>
          <w:i/>
          <w:color w:val="000000"/>
          <w:sz w:val="24"/>
          <w:szCs w:val="20"/>
          <w:u w:val="single"/>
          <w:lang w:eastAsia="zh-CN"/>
        </w:rPr>
      </w:pPr>
    </w:p>
    <w:p w14:paraId="1816B885" w14:textId="54F729AA" w:rsidR="00493076" w:rsidRPr="00493076" w:rsidRDefault="00493076" w:rsidP="00493076">
      <w:pPr>
        <w:suppressAutoHyphens/>
        <w:overflowPunct w:val="0"/>
        <w:autoSpaceDE w:val="0"/>
        <w:spacing w:after="100" w:line="240" w:lineRule="auto"/>
        <w:jc w:val="both"/>
        <w:textAlignment w:val="baseline"/>
        <w:rPr>
          <w:rFonts w:ascii="Times New Roman" w:hAnsi="Times New Roman"/>
          <w:i/>
          <w:color w:val="000000"/>
          <w:sz w:val="24"/>
          <w:szCs w:val="20"/>
          <w:u w:val="single"/>
          <w:lang w:eastAsia="zh-CN"/>
        </w:rPr>
      </w:pPr>
      <w:r w:rsidRPr="00493076">
        <w:rPr>
          <w:rFonts w:ascii="Times New Roman" w:hAnsi="Times New Roman"/>
          <w:i/>
          <w:color w:val="000000"/>
          <w:sz w:val="24"/>
          <w:szCs w:val="20"/>
          <w:u w:val="single"/>
          <w:lang w:eastAsia="zh-CN"/>
        </w:rPr>
        <w:t>1) Každé podlaží, mimo vstupní, přístupné přímo z upraveného terénu, a každý užitný prostor musí být přístupné alespoň jedním schodištěm (hlavní schodiště).</w:t>
      </w:r>
    </w:p>
    <w:p w14:paraId="3AB17C57" w14:textId="77777777" w:rsidR="00493076" w:rsidRPr="00493076" w:rsidRDefault="00493076" w:rsidP="00493076">
      <w:pPr>
        <w:tabs>
          <w:tab w:val="left" w:pos="567"/>
        </w:tabs>
        <w:suppressAutoHyphens/>
        <w:overflowPunct w:val="0"/>
        <w:autoSpaceDE w:val="0"/>
        <w:spacing w:after="100" w:line="240" w:lineRule="auto"/>
        <w:jc w:val="both"/>
        <w:textAlignment w:val="baseline"/>
        <w:rPr>
          <w:rFonts w:ascii="Times New Roman" w:hAnsi="Times New Roman"/>
          <w:color w:val="000000"/>
          <w:sz w:val="24"/>
          <w:szCs w:val="20"/>
          <w:lang w:eastAsia="zh-CN"/>
        </w:rPr>
      </w:pPr>
      <w:r w:rsidRPr="00493076">
        <w:rPr>
          <w:rFonts w:ascii="Times New Roman" w:hAnsi="Times New Roman"/>
          <w:color w:val="000000"/>
          <w:sz w:val="24"/>
          <w:szCs w:val="20"/>
          <w:lang w:eastAsia="zh-CN"/>
        </w:rPr>
        <w:tab/>
        <w:t xml:space="preserve">Pro umožnění přístupu do prostor 2.NP budovy bude provedeno hlavní schodiště </w:t>
      </w:r>
      <w:r w:rsidRPr="00493076">
        <w:rPr>
          <w:rFonts w:ascii="Times New Roman" w:hAnsi="Times New Roman"/>
          <w:sz w:val="24"/>
          <w:szCs w:val="20"/>
          <w:lang w:eastAsia="zh-CN"/>
        </w:rPr>
        <w:t>dvouramenné s mezipodestou</w:t>
      </w:r>
      <w:r w:rsidRPr="00493076">
        <w:rPr>
          <w:rFonts w:ascii="Times New Roman" w:hAnsi="Times New Roman"/>
          <w:color w:val="000000"/>
          <w:sz w:val="24"/>
          <w:szCs w:val="20"/>
          <w:lang w:eastAsia="zh-CN"/>
        </w:rPr>
        <w:t xml:space="preserve">. Je užívané osobami s omezenou schopností pohybu a orientace.    </w:t>
      </w:r>
    </w:p>
    <w:p w14:paraId="45FBEE05" w14:textId="77777777" w:rsidR="00493076" w:rsidRPr="00493076" w:rsidRDefault="00493076" w:rsidP="00493076">
      <w:pPr>
        <w:suppressAutoHyphens/>
        <w:overflowPunct w:val="0"/>
        <w:autoSpaceDE w:val="0"/>
        <w:spacing w:after="0" w:line="240" w:lineRule="auto"/>
        <w:jc w:val="both"/>
        <w:textAlignment w:val="baseline"/>
        <w:rPr>
          <w:rFonts w:ascii="Times New Roman" w:hAnsi="Times New Roman"/>
          <w:i/>
          <w:color w:val="000000"/>
          <w:sz w:val="24"/>
          <w:szCs w:val="20"/>
          <w:u w:val="single"/>
          <w:lang w:eastAsia="zh-CN"/>
        </w:rPr>
      </w:pPr>
      <w:r w:rsidRPr="00493076">
        <w:rPr>
          <w:rFonts w:ascii="Times New Roman" w:hAnsi="Times New Roman"/>
          <w:sz w:val="24"/>
          <w:szCs w:val="20"/>
          <w:u w:val="single"/>
          <w:lang w:eastAsia="zh-CN"/>
        </w:rPr>
        <w:t>2</w:t>
      </w:r>
      <w:r w:rsidRPr="00493076">
        <w:rPr>
          <w:rFonts w:ascii="Times New Roman" w:hAnsi="Times New Roman"/>
          <w:i/>
          <w:color w:val="000000"/>
          <w:sz w:val="24"/>
          <w:szCs w:val="20"/>
          <w:u w:val="single"/>
          <w:lang w:eastAsia="zh-CN"/>
        </w:rPr>
        <w:t>) Všechny schodišťové stupně v jednom schodišťovém rameni musí mít stejnou výšku, v přímých ramenech i stejnou šířku. Nejmenší šířky schodišťového stupně a stupnice jsou dány normovými hodnotami. Vzájemný vztah mezi výškou h a šířkou b v mm schodišťového stupně musí být 2h + b = 630 mm. Tuto hodnotu je možno snížit až na 600 mm za předpokladu, že nebude překročen nejvyšší dovolený sklon schodišťového ramene příslušného schodiště. Nejvyšší počet výšek schodišťových stupňů je dán normovými hodnotami.</w:t>
      </w:r>
    </w:p>
    <w:p w14:paraId="6CE71C8A" w14:textId="77777777" w:rsidR="00493076" w:rsidRPr="00493076" w:rsidRDefault="00493076" w:rsidP="00493076">
      <w:pPr>
        <w:suppressAutoHyphens/>
        <w:overflowPunct w:val="0"/>
        <w:autoSpaceDE w:val="0"/>
        <w:spacing w:after="0" w:line="240" w:lineRule="auto"/>
        <w:jc w:val="both"/>
        <w:textAlignment w:val="baseline"/>
        <w:rPr>
          <w:rFonts w:ascii="Times New Roman" w:hAnsi="Times New Roman"/>
          <w:i/>
          <w:color w:val="000000"/>
          <w:sz w:val="10"/>
          <w:szCs w:val="10"/>
          <w:lang w:eastAsia="zh-CN"/>
        </w:rPr>
      </w:pPr>
    </w:p>
    <w:p w14:paraId="793EDB75" w14:textId="77777777" w:rsidR="00493076" w:rsidRPr="00493076" w:rsidRDefault="00493076" w:rsidP="00493076">
      <w:pPr>
        <w:tabs>
          <w:tab w:val="left" w:pos="567"/>
        </w:tabs>
        <w:suppressAutoHyphens/>
        <w:overflowPunct w:val="0"/>
        <w:autoSpaceDE w:val="0"/>
        <w:spacing w:after="0" w:line="240" w:lineRule="auto"/>
        <w:jc w:val="both"/>
        <w:textAlignment w:val="baseline"/>
        <w:rPr>
          <w:rFonts w:ascii="Times New Roman" w:hAnsi="Times New Roman"/>
          <w:color w:val="000000"/>
          <w:sz w:val="24"/>
          <w:szCs w:val="20"/>
          <w:lang w:eastAsia="zh-CN"/>
        </w:rPr>
      </w:pPr>
      <w:r w:rsidRPr="00493076">
        <w:rPr>
          <w:rFonts w:ascii="Times New Roman" w:hAnsi="Times New Roman"/>
          <w:color w:val="000000"/>
          <w:sz w:val="24"/>
          <w:szCs w:val="20"/>
          <w:lang w:eastAsia="zh-CN"/>
        </w:rPr>
        <w:tab/>
        <w:t xml:space="preserve">Navržené schodiště musí překonat výškový rozdíl 3400 mm. </w:t>
      </w:r>
    </w:p>
    <w:p w14:paraId="7B76051F" w14:textId="77777777" w:rsidR="00493076" w:rsidRPr="00493076" w:rsidRDefault="00493076" w:rsidP="00493076">
      <w:pPr>
        <w:tabs>
          <w:tab w:val="left" w:pos="567"/>
        </w:tabs>
        <w:suppressAutoHyphens/>
        <w:overflowPunct w:val="0"/>
        <w:autoSpaceDE w:val="0"/>
        <w:spacing w:after="0" w:line="240" w:lineRule="auto"/>
        <w:jc w:val="both"/>
        <w:textAlignment w:val="baseline"/>
        <w:rPr>
          <w:rFonts w:ascii="Times New Roman" w:hAnsi="Times New Roman"/>
          <w:color w:val="000000"/>
          <w:sz w:val="24"/>
          <w:szCs w:val="20"/>
          <w:lang w:eastAsia="zh-CN"/>
        </w:rPr>
      </w:pPr>
      <w:r w:rsidRPr="00493076">
        <w:rPr>
          <w:rFonts w:ascii="Times New Roman" w:hAnsi="Times New Roman"/>
          <w:color w:val="000000"/>
          <w:sz w:val="24"/>
          <w:szCs w:val="20"/>
          <w:lang w:eastAsia="zh-CN"/>
        </w:rPr>
        <w:tab/>
        <w:t xml:space="preserve">Počet výšek je celkem 22. </w:t>
      </w:r>
    </w:p>
    <w:p w14:paraId="79AF6C92" w14:textId="77777777" w:rsidR="00493076" w:rsidRPr="00493076" w:rsidRDefault="00493076" w:rsidP="00493076">
      <w:pPr>
        <w:tabs>
          <w:tab w:val="left" w:pos="567"/>
        </w:tabs>
        <w:suppressAutoHyphens/>
        <w:overflowPunct w:val="0"/>
        <w:autoSpaceDE w:val="0"/>
        <w:spacing w:after="0" w:line="240" w:lineRule="auto"/>
        <w:jc w:val="both"/>
        <w:textAlignment w:val="baseline"/>
        <w:rPr>
          <w:rFonts w:ascii="Times New Roman" w:hAnsi="Times New Roman"/>
          <w:color w:val="000000"/>
          <w:sz w:val="24"/>
          <w:szCs w:val="20"/>
          <w:lang w:eastAsia="zh-CN"/>
        </w:rPr>
      </w:pPr>
      <w:r w:rsidRPr="00493076">
        <w:rPr>
          <w:rFonts w:ascii="Times New Roman" w:hAnsi="Times New Roman"/>
          <w:color w:val="000000"/>
          <w:sz w:val="24"/>
          <w:szCs w:val="20"/>
          <w:lang w:eastAsia="zh-CN"/>
        </w:rPr>
        <w:tab/>
        <w:t>Výška stupně vyplývající z konstrukční výšky a počtu výšek – 154,54 mm pro překonání výškového rozdílu mezi 1.NP a 2.NP.</w:t>
      </w:r>
    </w:p>
    <w:p w14:paraId="59E5160C" w14:textId="77777777" w:rsidR="00493076" w:rsidRPr="00493076" w:rsidRDefault="00493076" w:rsidP="00493076">
      <w:pPr>
        <w:tabs>
          <w:tab w:val="left" w:pos="567"/>
        </w:tabs>
        <w:suppressAutoHyphens/>
        <w:overflowPunct w:val="0"/>
        <w:autoSpaceDE w:val="0"/>
        <w:spacing w:after="0" w:line="240" w:lineRule="auto"/>
        <w:jc w:val="both"/>
        <w:textAlignment w:val="baseline"/>
        <w:rPr>
          <w:rFonts w:ascii="Times New Roman" w:hAnsi="Times New Roman"/>
          <w:color w:val="000000"/>
          <w:sz w:val="24"/>
          <w:szCs w:val="20"/>
          <w:lang w:eastAsia="zh-CN"/>
        </w:rPr>
      </w:pPr>
      <w:r w:rsidRPr="00493076">
        <w:rPr>
          <w:rFonts w:ascii="Times New Roman" w:hAnsi="Times New Roman"/>
          <w:color w:val="000000"/>
          <w:sz w:val="24"/>
          <w:szCs w:val="20"/>
          <w:lang w:eastAsia="zh-CN"/>
        </w:rPr>
        <w:tab/>
        <w:t xml:space="preserve">Rozměr stupnice pro schodiště je stanoven ze vzorce 2h + b = 600 až 650. </w:t>
      </w:r>
    </w:p>
    <w:p w14:paraId="448BB1AF" w14:textId="77777777" w:rsidR="00493076" w:rsidRPr="00493076" w:rsidRDefault="00493076" w:rsidP="00493076">
      <w:pPr>
        <w:tabs>
          <w:tab w:val="left" w:pos="567"/>
        </w:tabs>
        <w:suppressAutoHyphens/>
        <w:overflowPunct w:val="0"/>
        <w:autoSpaceDE w:val="0"/>
        <w:spacing w:after="0" w:line="240" w:lineRule="auto"/>
        <w:jc w:val="both"/>
        <w:textAlignment w:val="baseline"/>
        <w:rPr>
          <w:rFonts w:ascii="Times New Roman" w:hAnsi="Times New Roman"/>
          <w:b/>
          <w:color w:val="000000"/>
          <w:sz w:val="24"/>
          <w:szCs w:val="20"/>
          <w:lang w:eastAsia="zh-CN"/>
        </w:rPr>
      </w:pPr>
      <w:r w:rsidRPr="00493076">
        <w:rPr>
          <w:rFonts w:ascii="Times New Roman" w:hAnsi="Times New Roman"/>
          <w:color w:val="000000"/>
          <w:sz w:val="24"/>
          <w:szCs w:val="20"/>
          <w:lang w:eastAsia="zh-CN"/>
        </w:rPr>
        <w:tab/>
        <w:t xml:space="preserve">610 – (2 x 154,54) = 300,00 =&gt; </w:t>
      </w:r>
      <w:r w:rsidRPr="00493076">
        <w:rPr>
          <w:rFonts w:ascii="Times New Roman" w:hAnsi="Times New Roman"/>
          <w:b/>
          <w:color w:val="000000"/>
          <w:sz w:val="24"/>
          <w:szCs w:val="20"/>
          <w:lang w:eastAsia="zh-CN"/>
        </w:rPr>
        <w:t xml:space="preserve">Výška h = 154,54 mm, šířka b = 300,00 mm. </w:t>
      </w:r>
    </w:p>
    <w:p w14:paraId="3E2C72EC" w14:textId="77777777" w:rsidR="00493076" w:rsidRPr="00493076" w:rsidRDefault="00493076" w:rsidP="00493076">
      <w:pPr>
        <w:tabs>
          <w:tab w:val="left" w:pos="567"/>
        </w:tabs>
        <w:suppressAutoHyphens/>
        <w:overflowPunct w:val="0"/>
        <w:autoSpaceDE w:val="0"/>
        <w:spacing w:after="0" w:line="240" w:lineRule="auto"/>
        <w:jc w:val="both"/>
        <w:textAlignment w:val="baseline"/>
        <w:rPr>
          <w:rFonts w:ascii="Times New Roman" w:hAnsi="Times New Roman"/>
          <w:color w:val="000000"/>
          <w:sz w:val="24"/>
          <w:szCs w:val="20"/>
          <w:lang w:eastAsia="zh-CN"/>
        </w:rPr>
      </w:pPr>
      <w:r w:rsidRPr="00493076">
        <w:rPr>
          <w:rFonts w:ascii="Times New Roman" w:hAnsi="Times New Roman"/>
          <w:b/>
          <w:color w:val="000000"/>
          <w:sz w:val="24"/>
          <w:szCs w:val="20"/>
          <w:lang w:eastAsia="zh-CN"/>
        </w:rPr>
        <w:tab/>
      </w:r>
      <w:r w:rsidRPr="00493076">
        <w:rPr>
          <w:rFonts w:ascii="Times New Roman" w:hAnsi="Times New Roman"/>
          <w:bCs/>
          <w:color w:val="000000"/>
          <w:sz w:val="24"/>
          <w:szCs w:val="20"/>
          <w:lang w:eastAsia="zh-CN"/>
        </w:rPr>
        <w:t>Ú</w:t>
      </w:r>
      <w:r w:rsidRPr="00493076">
        <w:rPr>
          <w:rFonts w:ascii="Times New Roman" w:hAnsi="Times New Roman"/>
          <w:color w:val="000000"/>
          <w:sz w:val="24"/>
          <w:szCs w:val="20"/>
          <w:lang w:eastAsia="zh-CN"/>
        </w:rPr>
        <w:t>hel schodiště je 27,0° - jedná se tedy o schodiště běžné.</w:t>
      </w:r>
    </w:p>
    <w:p w14:paraId="4A41943C" w14:textId="77777777" w:rsidR="00493076" w:rsidRPr="00493076" w:rsidRDefault="00493076" w:rsidP="00493076">
      <w:pPr>
        <w:tabs>
          <w:tab w:val="left" w:pos="567"/>
        </w:tabs>
        <w:suppressAutoHyphens/>
        <w:overflowPunct w:val="0"/>
        <w:autoSpaceDE w:val="0"/>
        <w:spacing w:after="0" w:line="240" w:lineRule="auto"/>
        <w:jc w:val="both"/>
        <w:textAlignment w:val="baseline"/>
        <w:rPr>
          <w:rFonts w:ascii="Times New Roman" w:hAnsi="Times New Roman"/>
          <w:color w:val="000000"/>
          <w:sz w:val="24"/>
          <w:szCs w:val="20"/>
          <w:lang w:eastAsia="zh-CN"/>
        </w:rPr>
      </w:pPr>
    </w:p>
    <w:p w14:paraId="50E0AD18" w14:textId="77777777" w:rsidR="00493076" w:rsidRPr="00493076" w:rsidRDefault="00493076" w:rsidP="00493076">
      <w:pPr>
        <w:tabs>
          <w:tab w:val="left" w:pos="567"/>
        </w:tabs>
        <w:suppressAutoHyphens/>
        <w:overflowPunct w:val="0"/>
        <w:autoSpaceDE w:val="0"/>
        <w:spacing w:after="0" w:line="240" w:lineRule="auto"/>
        <w:jc w:val="both"/>
        <w:textAlignment w:val="baseline"/>
        <w:rPr>
          <w:rFonts w:ascii="Times New Roman" w:hAnsi="Times New Roman"/>
          <w:color w:val="000000"/>
          <w:sz w:val="24"/>
          <w:szCs w:val="20"/>
          <w:lang w:eastAsia="zh-CN"/>
        </w:rPr>
      </w:pPr>
      <w:r w:rsidRPr="00493076">
        <w:rPr>
          <w:rFonts w:ascii="Times New Roman" w:hAnsi="Times New Roman"/>
          <w:color w:val="000000"/>
          <w:sz w:val="24"/>
          <w:szCs w:val="20"/>
          <w:lang w:eastAsia="zh-CN"/>
        </w:rPr>
        <w:tab/>
        <w:t xml:space="preserve">Dle vyhlášky č. 398/2009 Sb. přílohy č. 1 je optimální velikost schodišťového stupně 150 mm výšky, maximální výšky 160 mm. Požadavek je splněn. </w:t>
      </w:r>
    </w:p>
    <w:p w14:paraId="565D4FC1" w14:textId="77777777" w:rsidR="00493076" w:rsidRDefault="00493076" w:rsidP="00493076">
      <w:pPr>
        <w:tabs>
          <w:tab w:val="left" w:pos="567"/>
        </w:tabs>
        <w:suppressAutoHyphens/>
        <w:overflowPunct w:val="0"/>
        <w:autoSpaceDE w:val="0"/>
        <w:spacing w:after="0" w:line="240" w:lineRule="auto"/>
        <w:jc w:val="both"/>
        <w:textAlignment w:val="baseline"/>
        <w:rPr>
          <w:rFonts w:ascii="Times New Roman" w:hAnsi="Times New Roman"/>
          <w:color w:val="000000"/>
          <w:sz w:val="24"/>
          <w:szCs w:val="20"/>
          <w:lang w:eastAsia="zh-CN"/>
        </w:rPr>
      </w:pPr>
      <w:r w:rsidRPr="00493076">
        <w:rPr>
          <w:rFonts w:ascii="Times New Roman" w:hAnsi="Times New Roman"/>
          <w:color w:val="000000"/>
          <w:sz w:val="24"/>
          <w:szCs w:val="20"/>
          <w:lang w:eastAsia="zh-CN"/>
        </w:rPr>
        <w:tab/>
        <w:t xml:space="preserve">Dle vyhlášky č. 398/2009 Sb. přílohy č. 1 je optimální velikost schodišťového stupně 300 mm šířky, požadavek je splněn. </w:t>
      </w:r>
    </w:p>
    <w:p w14:paraId="35313381" w14:textId="19F16D68" w:rsidR="00232FE0" w:rsidRPr="00493076" w:rsidRDefault="00232FE0" w:rsidP="00493076">
      <w:pPr>
        <w:tabs>
          <w:tab w:val="left" w:pos="567"/>
        </w:tabs>
        <w:suppressAutoHyphens/>
        <w:overflowPunct w:val="0"/>
        <w:autoSpaceDE w:val="0"/>
        <w:spacing w:after="0" w:line="240" w:lineRule="auto"/>
        <w:jc w:val="both"/>
        <w:textAlignment w:val="baseline"/>
        <w:rPr>
          <w:rFonts w:ascii="Times New Roman" w:hAnsi="Times New Roman"/>
          <w:color w:val="000000"/>
          <w:sz w:val="24"/>
          <w:szCs w:val="20"/>
          <w:lang w:eastAsia="zh-CN"/>
        </w:rPr>
      </w:pPr>
      <w:r>
        <w:rPr>
          <w:rFonts w:ascii="Times New Roman" w:hAnsi="Times New Roman"/>
          <w:color w:val="000000"/>
          <w:sz w:val="24"/>
          <w:szCs w:val="20"/>
          <w:lang w:eastAsia="zh-CN"/>
        </w:rPr>
        <w:tab/>
        <w:t xml:space="preserve">Stupnice nástupního a výstupního schodišťového stupně každého schodišťového ramene musí být výrazně kontrastně rozeznatelná od okolí. Kontrastní označení podstupnice je nepřípustné – viz bod 2.2.1 Přílohy č. 1 k vyhlášce č. 398/2009 Sb. </w:t>
      </w:r>
    </w:p>
    <w:p w14:paraId="54C97761" w14:textId="77777777" w:rsidR="00493076" w:rsidRPr="00493076" w:rsidRDefault="00493076" w:rsidP="00493076">
      <w:pPr>
        <w:tabs>
          <w:tab w:val="left" w:pos="567"/>
        </w:tabs>
        <w:suppressAutoHyphens/>
        <w:overflowPunct w:val="0"/>
        <w:autoSpaceDE w:val="0"/>
        <w:spacing w:after="0" w:line="240" w:lineRule="auto"/>
        <w:jc w:val="both"/>
        <w:textAlignment w:val="baseline"/>
        <w:rPr>
          <w:rFonts w:ascii="Times New Roman" w:hAnsi="Times New Roman"/>
          <w:color w:val="000000"/>
          <w:sz w:val="24"/>
          <w:szCs w:val="20"/>
          <w:lang w:eastAsia="zh-CN"/>
        </w:rPr>
      </w:pPr>
    </w:p>
    <w:p w14:paraId="4FF59D07" w14:textId="77777777" w:rsidR="00493076" w:rsidRPr="00493076" w:rsidRDefault="00493076" w:rsidP="00493076">
      <w:pPr>
        <w:suppressAutoHyphens/>
        <w:overflowPunct w:val="0"/>
        <w:autoSpaceDE w:val="0"/>
        <w:spacing w:after="0" w:line="240" w:lineRule="auto"/>
        <w:jc w:val="both"/>
        <w:textAlignment w:val="baseline"/>
        <w:rPr>
          <w:rFonts w:ascii="Times New Roman" w:hAnsi="Times New Roman"/>
          <w:i/>
          <w:color w:val="000000"/>
          <w:sz w:val="24"/>
          <w:szCs w:val="20"/>
          <w:u w:val="single"/>
          <w:lang w:eastAsia="zh-CN"/>
        </w:rPr>
      </w:pPr>
      <w:r w:rsidRPr="00493076">
        <w:rPr>
          <w:rFonts w:ascii="Times New Roman" w:hAnsi="Times New Roman"/>
          <w:i/>
          <w:color w:val="000000"/>
          <w:sz w:val="24"/>
          <w:szCs w:val="20"/>
          <w:u w:val="single"/>
          <w:lang w:eastAsia="zh-CN"/>
        </w:rPr>
        <w:t>3) Stupnice schodišťového stupně musí být vodorovná, bez sklonu v příčném i podélném směru a jejich povrch musí být z materiálu odolného působení mechanického namáhání a vlivů daného prostředí.</w:t>
      </w:r>
    </w:p>
    <w:p w14:paraId="1C95F8C0" w14:textId="77777777" w:rsidR="00493076" w:rsidRPr="00493076" w:rsidRDefault="00493076" w:rsidP="00493076">
      <w:pPr>
        <w:suppressAutoHyphens/>
        <w:overflowPunct w:val="0"/>
        <w:autoSpaceDE w:val="0"/>
        <w:spacing w:after="0" w:line="240" w:lineRule="auto"/>
        <w:jc w:val="both"/>
        <w:textAlignment w:val="baseline"/>
        <w:rPr>
          <w:rFonts w:ascii="Times New Roman" w:hAnsi="Times New Roman"/>
          <w:i/>
          <w:color w:val="000000"/>
          <w:sz w:val="24"/>
          <w:szCs w:val="20"/>
          <w:lang w:eastAsia="zh-CN"/>
        </w:rPr>
      </w:pPr>
    </w:p>
    <w:p w14:paraId="4074A41C" w14:textId="77777777" w:rsidR="00493076" w:rsidRPr="00493076" w:rsidRDefault="00493076" w:rsidP="00493076">
      <w:pPr>
        <w:suppressAutoHyphens/>
        <w:overflowPunct w:val="0"/>
        <w:autoSpaceDE w:val="0"/>
        <w:spacing w:after="0" w:line="240" w:lineRule="auto"/>
        <w:jc w:val="both"/>
        <w:textAlignment w:val="baseline"/>
        <w:rPr>
          <w:rFonts w:ascii="Times New Roman" w:hAnsi="Times New Roman"/>
          <w:i/>
          <w:color w:val="000000"/>
          <w:sz w:val="24"/>
          <w:szCs w:val="20"/>
          <w:u w:val="single"/>
          <w:lang w:eastAsia="zh-CN"/>
        </w:rPr>
      </w:pPr>
      <w:r w:rsidRPr="00493076">
        <w:rPr>
          <w:rFonts w:ascii="Times New Roman" w:hAnsi="Times New Roman"/>
          <w:i/>
          <w:color w:val="000000"/>
          <w:sz w:val="24"/>
          <w:szCs w:val="20"/>
          <w:u w:val="single"/>
          <w:lang w:eastAsia="zh-CN"/>
        </w:rPr>
        <w:t>4) Sklon schodišťových ramen hlavních schodišť bezbariérových staveb nesmí být větší než 28°.</w:t>
      </w:r>
    </w:p>
    <w:p w14:paraId="55C88F27" w14:textId="77777777" w:rsidR="00493076" w:rsidRPr="00493076" w:rsidRDefault="00493076" w:rsidP="00493076">
      <w:pPr>
        <w:suppressAutoHyphens/>
        <w:overflowPunct w:val="0"/>
        <w:autoSpaceDE w:val="0"/>
        <w:spacing w:after="0" w:line="240" w:lineRule="auto"/>
        <w:jc w:val="both"/>
        <w:textAlignment w:val="baseline"/>
        <w:rPr>
          <w:rFonts w:ascii="Times New Roman" w:hAnsi="Times New Roman"/>
          <w:i/>
          <w:color w:val="000000"/>
          <w:sz w:val="10"/>
          <w:szCs w:val="10"/>
          <w:lang w:eastAsia="zh-CN"/>
        </w:rPr>
      </w:pPr>
    </w:p>
    <w:p w14:paraId="0A28A1DD" w14:textId="77777777" w:rsidR="00493076" w:rsidRDefault="00493076" w:rsidP="00493076">
      <w:pPr>
        <w:tabs>
          <w:tab w:val="left" w:pos="567"/>
        </w:tabs>
        <w:suppressAutoHyphens/>
        <w:overflowPunct w:val="0"/>
        <w:autoSpaceDE w:val="0"/>
        <w:spacing w:after="0" w:line="240" w:lineRule="auto"/>
        <w:jc w:val="both"/>
        <w:textAlignment w:val="baseline"/>
        <w:rPr>
          <w:rFonts w:ascii="Times New Roman" w:hAnsi="Times New Roman"/>
          <w:color w:val="000000"/>
          <w:sz w:val="24"/>
          <w:szCs w:val="20"/>
          <w:lang w:eastAsia="zh-CN"/>
        </w:rPr>
      </w:pPr>
      <w:r w:rsidRPr="00493076">
        <w:rPr>
          <w:rFonts w:ascii="Times New Roman" w:hAnsi="Times New Roman"/>
          <w:color w:val="000000"/>
          <w:sz w:val="24"/>
          <w:szCs w:val="20"/>
          <w:lang w:eastAsia="zh-CN"/>
        </w:rPr>
        <w:tab/>
      </w:r>
      <w:r w:rsidRPr="00493076">
        <w:rPr>
          <w:rFonts w:ascii="Times New Roman" w:hAnsi="Times New Roman"/>
          <w:bCs/>
          <w:color w:val="000000"/>
          <w:sz w:val="24"/>
          <w:szCs w:val="20"/>
          <w:lang w:eastAsia="zh-CN"/>
        </w:rPr>
        <w:t>Ú</w:t>
      </w:r>
      <w:r w:rsidRPr="00493076">
        <w:rPr>
          <w:rFonts w:ascii="Times New Roman" w:hAnsi="Times New Roman"/>
          <w:color w:val="000000"/>
          <w:sz w:val="24"/>
          <w:szCs w:val="20"/>
          <w:lang w:eastAsia="zh-CN"/>
        </w:rPr>
        <w:t xml:space="preserve">hel schodiště je </w:t>
      </w:r>
      <w:r w:rsidRPr="00493076">
        <w:rPr>
          <w:rFonts w:ascii="Times New Roman" w:hAnsi="Times New Roman"/>
          <w:b/>
          <w:bCs/>
          <w:color w:val="000000"/>
          <w:sz w:val="24"/>
          <w:szCs w:val="20"/>
          <w:lang w:eastAsia="zh-CN"/>
        </w:rPr>
        <w:t>27,0°</w:t>
      </w:r>
      <w:r w:rsidRPr="00493076">
        <w:rPr>
          <w:rFonts w:ascii="Times New Roman" w:hAnsi="Times New Roman"/>
          <w:color w:val="000000"/>
          <w:sz w:val="24"/>
          <w:szCs w:val="20"/>
          <w:lang w:eastAsia="zh-CN"/>
        </w:rPr>
        <w:t>.</w:t>
      </w:r>
    </w:p>
    <w:p w14:paraId="53D654D4" w14:textId="77777777" w:rsidR="00493076" w:rsidRPr="00493076" w:rsidRDefault="00493076" w:rsidP="00493076">
      <w:pPr>
        <w:tabs>
          <w:tab w:val="left" w:pos="567"/>
        </w:tabs>
        <w:suppressAutoHyphens/>
        <w:overflowPunct w:val="0"/>
        <w:autoSpaceDE w:val="0"/>
        <w:spacing w:after="0" w:line="240" w:lineRule="auto"/>
        <w:jc w:val="both"/>
        <w:textAlignment w:val="baseline"/>
        <w:rPr>
          <w:rFonts w:ascii="Times New Roman" w:hAnsi="Times New Roman"/>
          <w:color w:val="000000"/>
          <w:sz w:val="24"/>
          <w:szCs w:val="20"/>
          <w:lang w:eastAsia="zh-CN"/>
        </w:rPr>
      </w:pPr>
    </w:p>
    <w:p w14:paraId="60813609" w14:textId="77777777" w:rsidR="00493076" w:rsidRPr="00493076" w:rsidRDefault="00493076" w:rsidP="00493076">
      <w:pPr>
        <w:suppressAutoHyphens/>
        <w:overflowPunct w:val="0"/>
        <w:autoSpaceDE w:val="0"/>
        <w:spacing w:after="0" w:line="240" w:lineRule="auto"/>
        <w:jc w:val="both"/>
        <w:textAlignment w:val="baseline"/>
        <w:rPr>
          <w:rFonts w:ascii="Times New Roman" w:hAnsi="Times New Roman"/>
          <w:i/>
          <w:color w:val="000000"/>
          <w:sz w:val="24"/>
          <w:szCs w:val="20"/>
          <w:u w:val="single"/>
          <w:lang w:eastAsia="zh-CN"/>
        </w:rPr>
      </w:pPr>
      <w:r w:rsidRPr="00493076">
        <w:rPr>
          <w:rFonts w:ascii="Times New Roman" w:hAnsi="Times New Roman"/>
          <w:i/>
          <w:color w:val="000000"/>
          <w:sz w:val="24"/>
          <w:szCs w:val="20"/>
          <w:u w:val="single"/>
          <w:lang w:eastAsia="zh-CN"/>
        </w:rPr>
        <w:t>5) U hlavních schodišť musí být nejmenší průchodná šířka bezbariérových staveb 1500 mm, u pomocných schodišť (například do sklepních nebo půdních prostor) 750 mm.</w:t>
      </w:r>
    </w:p>
    <w:p w14:paraId="5802DC1F" w14:textId="77777777" w:rsidR="00493076" w:rsidRPr="00493076" w:rsidRDefault="00493076" w:rsidP="00493076">
      <w:pPr>
        <w:suppressAutoHyphens/>
        <w:overflowPunct w:val="0"/>
        <w:autoSpaceDE w:val="0"/>
        <w:spacing w:after="0" w:line="240" w:lineRule="auto"/>
        <w:jc w:val="both"/>
        <w:textAlignment w:val="baseline"/>
        <w:rPr>
          <w:rFonts w:ascii="Times New Roman" w:hAnsi="Times New Roman"/>
          <w:i/>
          <w:color w:val="000000"/>
          <w:sz w:val="24"/>
          <w:szCs w:val="20"/>
          <w:lang w:eastAsia="zh-CN"/>
        </w:rPr>
      </w:pPr>
    </w:p>
    <w:p w14:paraId="00C37DD6" w14:textId="77777777" w:rsidR="00493076" w:rsidRPr="00493076" w:rsidRDefault="00493076" w:rsidP="00493076">
      <w:pPr>
        <w:tabs>
          <w:tab w:val="left" w:pos="567"/>
        </w:tabs>
        <w:suppressAutoHyphens/>
        <w:overflowPunct w:val="0"/>
        <w:autoSpaceDE w:val="0"/>
        <w:spacing w:after="0" w:line="240" w:lineRule="auto"/>
        <w:jc w:val="both"/>
        <w:textAlignment w:val="baseline"/>
        <w:rPr>
          <w:rFonts w:ascii="Times New Roman" w:hAnsi="Times New Roman"/>
          <w:color w:val="000000"/>
          <w:sz w:val="24"/>
          <w:szCs w:val="20"/>
          <w:lang w:eastAsia="zh-CN"/>
        </w:rPr>
      </w:pPr>
      <w:r w:rsidRPr="00493076">
        <w:rPr>
          <w:rFonts w:ascii="Times New Roman" w:hAnsi="Times New Roman"/>
          <w:color w:val="000000"/>
          <w:sz w:val="24"/>
          <w:szCs w:val="20"/>
          <w:lang w:eastAsia="zh-CN"/>
        </w:rPr>
        <w:tab/>
        <w:t xml:space="preserve">Projekt uvažuje průchodnou šířku schodiště </w:t>
      </w:r>
      <w:r w:rsidRPr="00493076">
        <w:rPr>
          <w:rFonts w:ascii="Times New Roman" w:hAnsi="Times New Roman"/>
          <w:b/>
          <w:bCs/>
          <w:color w:val="000000"/>
          <w:sz w:val="24"/>
          <w:szCs w:val="20"/>
          <w:lang w:eastAsia="zh-CN"/>
        </w:rPr>
        <w:t>1500</w:t>
      </w:r>
      <w:r w:rsidRPr="00493076">
        <w:rPr>
          <w:rFonts w:ascii="Times New Roman" w:hAnsi="Times New Roman"/>
          <w:color w:val="000000"/>
          <w:sz w:val="24"/>
          <w:szCs w:val="20"/>
          <w:lang w:eastAsia="zh-CN"/>
        </w:rPr>
        <w:t xml:space="preserve"> mm.</w:t>
      </w:r>
    </w:p>
    <w:p w14:paraId="66BF35C9" w14:textId="77777777" w:rsidR="00493076" w:rsidRPr="00493076" w:rsidRDefault="00493076" w:rsidP="00493076">
      <w:pPr>
        <w:tabs>
          <w:tab w:val="left" w:pos="567"/>
        </w:tabs>
        <w:suppressAutoHyphens/>
        <w:overflowPunct w:val="0"/>
        <w:autoSpaceDE w:val="0"/>
        <w:spacing w:after="0" w:line="240" w:lineRule="auto"/>
        <w:jc w:val="both"/>
        <w:textAlignment w:val="baseline"/>
        <w:rPr>
          <w:rFonts w:ascii="Times New Roman" w:hAnsi="Times New Roman"/>
          <w:color w:val="000000"/>
          <w:sz w:val="24"/>
          <w:szCs w:val="20"/>
          <w:lang w:eastAsia="zh-CN"/>
        </w:rPr>
      </w:pPr>
      <w:r w:rsidRPr="00493076">
        <w:rPr>
          <w:rFonts w:ascii="Times New Roman" w:hAnsi="Times New Roman"/>
          <w:color w:val="000000"/>
          <w:sz w:val="24"/>
          <w:szCs w:val="20"/>
          <w:lang w:eastAsia="zh-CN"/>
        </w:rPr>
        <w:tab/>
      </w:r>
    </w:p>
    <w:p w14:paraId="507F3EF4" w14:textId="77777777" w:rsidR="00493076" w:rsidRPr="00493076" w:rsidRDefault="00493076" w:rsidP="00493076">
      <w:pPr>
        <w:suppressAutoHyphens/>
        <w:overflowPunct w:val="0"/>
        <w:autoSpaceDE w:val="0"/>
        <w:spacing w:after="0" w:line="240" w:lineRule="auto"/>
        <w:jc w:val="both"/>
        <w:textAlignment w:val="baseline"/>
        <w:rPr>
          <w:rFonts w:ascii="Times New Roman" w:hAnsi="Times New Roman"/>
          <w:i/>
          <w:color w:val="000000"/>
          <w:sz w:val="24"/>
          <w:szCs w:val="20"/>
          <w:u w:val="single"/>
          <w:lang w:eastAsia="zh-CN"/>
        </w:rPr>
      </w:pPr>
      <w:r w:rsidRPr="00493076">
        <w:rPr>
          <w:rFonts w:ascii="Times New Roman" w:hAnsi="Times New Roman"/>
          <w:i/>
          <w:color w:val="000000"/>
          <w:sz w:val="24"/>
          <w:szCs w:val="20"/>
          <w:u w:val="single"/>
          <w:lang w:eastAsia="zh-CN"/>
        </w:rPr>
        <w:t>6) Povrch podest a mezipodest vnitřních schodišť musí být vodorovný, bez sklonu v příčném i podélném směru.</w:t>
      </w:r>
    </w:p>
    <w:p w14:paraId="3C9F0144" w14:textId="77777777" w:rsidR="00493076" w:rsidRPr="00493076" w:rsidRDefault="00493076" w:rsidP="00493076">
      <w:pPr>
        <w:suppressAutoHyphens/>
        <w:overflowPunct w:val="0"/>
        <w:autoSpaceDE w:val="0"/>
        <w:spacing w:after="0" w:line="240" w:lineRule="auto"/>
        <w:jc w:val="both"/>
        <w:textAlignment w:val="baseline"/>
        <w:rPr>
          <w:rFonts w:ascii="Times New Roman" w:hAnsi="Times New Roman"/>
          <w:i/>
          <w:color w:val="000000"/>
          <w:sz w:val="24"/>
          <w:szCs w:val="20"/>
          <w:u w:val="single"/>
          <w:lang w:eastAsia="zh-CN"/>
        </w:rPr>
      </w:pPr>
    </w:p>
    <w:p w14:paraId="3B005363" w14:textId="77777777" w:rsidR="00493076" w:rsidRPr="00493076" w:rsidRDefault="00493076" w:rsidP="00493076">
      <w:pPr>
        <w:suppressAutoHyphens/>
        <w:overflowPunct w:val="0"/>
        <w:autoSpaceDE w:val="0"/>
        <w:spacing w:after="0" w:line="240" w:lineRule="auto"/>
        <w:jc w:val="both"/>
        <w:textAlignment w:val="baseline"/>
        <w:rPr>
          <w:rFonts w:ascii="Times New Roman" w:hAnsi="Times New Roman"/>
          <w:i/>
          <w:color w:val="000000"/>
          <w:sz w:val="24"/>
          <w:szCs w:val="20"/>
          <w:u w:val="single"/>
          <w:lang w:eastAsia="zh-CN"/>
        </w:rPr>
      </w:pPr>
      <w:r w:rsidRPr="00493076">
        <w:rPr>
          <w:rFonts w:ascii="Times New Roman" w:hAnsi="Times New Roman"/>
          <w:i/>
          <w:color w:val="000000"/>
          <w:sz w:val="24"/>
          <w:szCs w:val="20"/>
          <w:u w:val="single"/>
          <w:lang w:eastAsia="zh-CN"/>
        </w:rPr>
        <w:t>7) Součinitele smykového tření povrchu musí být u stupnice při okraji schodišťového stupně nejméně 0,6, u ostatních ploch stupnice nejméně 0,3 a protiskluzové úpravy nesmí vystupovat nad povrch stupnice více než 3 mm.</w:t>
      </w:r>
    </w:p>
    <w:p w14:paraId="168BD3F6" w14:textId="77777777" w:rsidR="00493076" w:rsidRPr="00493076" w:rsidRDefault="00493076" w:rsidP="00493076">
      <w:pPr>
        <w:suppressAutoHyphens/>
        <w:overflowPunct w:val="0"/>
        <w:autoSpaceDE w:val="0"/>
        <w:spacing w:after="0" w:line="240" w:lineRule="auto"/>
        <w:jc w:val="both"/>
        <w:textAlignment w:val="baseline"/>
        <w:rPr>
          <w:rFonts w:ascii="Times New Roman" w:hAnsi="Times New Roman"/>
          <w:i/>
          <w:color w:val="000000"/>
          <w:sz w:val="24"/>
          <w:szCs w:val="20"/>
          <w:u w:val="single"/>
          <w:lang w:eastAsia="zh-CN"/>
        </w:rPr>
      </w:pPr>
    </w:p>
    <w:p w14:paraId="0D4F336D" w14:textId="77777777" w:rsidR="00493076" w:rsidRPr="00493076" w:rsidRDefault="00493076" w:rsidP="00493076">
      <w:pPr>
        <w:suppressAutoHyphens/>
        <w:overflowPunct w:val="0"/>
        <w:autoSpaceDE w:val="0"/>
        <w:spacing w:after="0" w:line="240" w:lineRule="auto"/>
        <w:jc w:val="both"/>
        <w:textAlignment w:val="baseline"/>
        <w:rPr>
          <w:rFonts w:ascii="Times New Roman" w:hAnsi="Times New Roman"/>
          <w:i/>
          <w:color w:val="000000"/>
          <w:sz w:val="24"/>
          <w:szCs w:val="20"/>
          <w:u w:val="single"/>
          <w:lang w:eastAsia="zh-CN"/>
        </w:rPr>
      </w:pPr>
      <w:r w:rsidRPr="00493076">
        <w:rPr>
          <w:rFonts w:ascii="Times New Roman" w:hAnsi="Times New Roman"/>
          <w:i/>
          <w:color w:val="000000"/>
          <w:sz w:val="24"/>
          <w:szCs w:val="20"/>
          <w:u w:val="single"/>
          <w:lang w:eastAsia="zh-CN"/>
        </w:rPr>
        <w:lastRenderedPageBreak/>
        <w:t xml:space="preserve">8) S ohledem na užívání osobami s omezenou schopností pohybu a orientace musí schodiště musí splňovat vyhlášku č. 398/2009 Sb. </w:t>
      </w:r>
    </w:p>
    <w:p w14:paraId="65CDEDD5" w14:textId="77777777" w:rsidR="00232FE0" w:rsidRPr="00493076" w:rsidRDefault="00232FE0" w:rsidP="00493076">
      <w:pPr>
        <w:suppressAutoHyphens/>
        <w:overflowPunct w:val="0"/>
        <w:autoSpaceDE w:val="0"/>
        <w:spacing w:after="0" w:line="240" w:lineRule="auto"/>
        <w:jc w:val="both"/>
        <w:textAlignment w:val="baseline"/>
        <w:rPr>
          <w:rFonts w:ascii="Times New Roman" w:hAnsi="Times New Roman"/>
          <w:i/>
          <w:color w:val="000000"/>
          <w:sz w:val="24"/>
          <w:szCs w:val="20"/>
          <w:lang w:eastAsia="zh-CN"/>
        </w:rPr>
      </w:pPr>
    </w:p>
    <w:p w14:paraId="3D2F75EB" w14:textId="77777777" w:rsidR="00493076" w:rsidRPr="00493076" w:rsidRDefault="00493076" w:rsidP="00493076">
      <w:pPr>
        <w:tabs>
          <w:tab w:val="left" w:pos="567"/>
        </w:tabs>
        <w:suppressAutoHyphens/>
        <w:overflowPunct w:val="0"/>
        <w:autoSpaceDE w:val="0"/>
        <w:spacing w:after="100" w:line="240" w:lineRule="auto"/>
        <w:jc w:val="both"/>
        <w:textAlignment w:val="baseline"/>
        <w:rPr>
          <w:rFonts w:ascii="Times New Roman" w:hAnsi="Times New Roman"/>
          <w:b/>
          <w:color w:val="000000"/>
          <w:sz w:val="24"/>
          <w:szCs w:val="20"/>
          <w:u w:val="single"/>
          <w:lang w:eastAsia="zh-CN"/>
        </w:rPr>
      </w:pPr>
      <w:r w:rsidRPr="00493076">
        <w:rPr>
          <w:rFonts w:ascii="Times New Roman" w:hAnsi="Times New Roman"/>
          <w:b/>
          <w:color w:val="000000"/>
          <w:sz w:val="24"/>
          <w:szCs w:val="20"/>
          <w:u w:val="single"/>
          <w:lang w:eastAsia="zh-CN"/>
        </w:rPr>
        <w:t>Shrnutí rozměrového řešení schodiště:</w:t>
      </w:r>
    </w:p>
    <w:p w14:paraId="60CB96DB" w14:textId="77777777" w:rsidR="00493076" w:rsidRPr="00493076" w:rsidRDefault="00493076" w:rsidP="00493076">
      <w:pPr>
        <w:tabs>
          <w:tab w:val="left" w:pos="567"/>
        </w:tabs>
        <w:suppressAutoHyphens/>
        <w:overflowPunct w:val="0"/>
        <w:autoSpaceDE w:val="0"/>
        <w:spacing w:after="0" w:line="240" w:lineRule="auto"/>
        <w:jc w:val="both"/>
        <w:textAlignment w:val="baseline"/>
        <w:rPr>
          <w:rFonts w:ascii="Times New Roman" w:hAnsi="Times New Roman"/>
          <w:color w:val="000000"/>
          <w:sz w:val="24"/>
          <w:szCs w:val="20"/>
          <w:lang w:eastAsia="zh-CN"/>
        </w:rPr>
      </w:pPr>
      <w:r w:rsidRPr="00493076">
        <w:rPr>
          <w:rFonts w:ascii="Times New Roman" w:hAnsi="Times New Roman"/>
          <w:color w:val="000000"/>
          <w:sz w:val="24"/>
          <w:szCs w:val="20"/>
          <w:lang w:eastAsia="zh-CN"/>
        </w:rPr>
        <w:t>konstrukční výška schodiště: 3400 mm</w:t>
      </w:r>
    </w:p>
    <w:p w14:paraId="7D672B44" w14:textId="77777777" w:rsidR="00493076" w:rsidRPr="00493076" w:rsidRDefault="00493076" w:rsidP="00493076">
      <w:pPr>
        <w:tabs>
          <w:tab w:val="left" w:pos="567"/>
        </w:tabs>
        <w:suppressAutoHyphens/>
        <w:overflowPunct w:val="0"/>
        <w:autoSpaceDE w:val="0"/>
        <w:spacing w:after="0" w:line="240" w:lineRule="auto"/>
        <w:jc w:val="both"/>
        <w:textAlignment w:val="baseline"/>
        <w:rPr>
          <w:rFonts w:ascii="Times New Roman" w:hAnsi="Times New Roman"/>
          <w:color w:val="000000"/>
          <w:sz w:val="24"/>
          <w:szCs w:val="20"/>
          <w:lang w:eastAsia="zh-CN"/>
        </w:rPr>
      </w:pPr>
      <w:r w:rsidRPr="00493076">
        <w:rPr>
          <w:rFonts w:ascii="Times New Roman" w:hAnsi="Times New Roman"/>
          <w:color w:val="000000"/>
          <w:sz w:val="24"/>
          <w:szCs w:val="20"/>
          <w:lang w:eastAsia="zh-CN"/>
        </w:rPr>
        <w:t>počet výšek: 22</w:t>
      </w:r>
    </w:p>
    <w:p w14:paraId="79F3DC7D" w14:textId="77777777" w:rsidR="00493076" w:rsidRPr="00493076" w:rsidRDefault="00493076" w:rsidP="00493076">
      <w:pPr>
        <w:tabs>
          <w:tab w:val="left" w:pos="567"/>
        </w:tabs>
        <w:suppressAutoHyphens/>
        <w:overflowPunct w:val="0"/>
        <w:autoSpaceDE w:val="0"/>
        <w:spacing w:after="0" w:line="240" w:lineRule="auto"/>
        <w:jc w:val="both"/>
        <w:textAlignment w:val="baseline"/>
        <w:rPr>
          <w:rFonts w:ascii="Times New Roman" w:hAnsi="Times New Roman"/>
          <w:color w:val="000000"/>
          <w:sz w:val="24"/>
          <w:szCs w:val="20"/>
          <w:lang w:eastAsia="zh-CN"/>
        </w:rPr>
      </w:pPr>
      <w:r w:rsidRPr="00493076">
        <w:rPr>
          <w:rFonts w:ascii="Times New Roman" w:hAnsi="Times New Roman"/>
          <w:color w:val="000000"/>
          <w:sz w:val="24"/>
          <w:szCs w:val="20"/>
          <w:lang w:eastAsia="zh-CN"/>
        </w:rPr>
        <w:t>rozměr stupně: výška h = 154,54 mm, šířka b = 300,00 mm</w:t>
      </w:r>
    </w:p>
    <w:p w14:paraId="1B5EB34E" w14:textId="77777777" w:rsidR="00493076" w:rsidRPr="00493076" w:rsidRDefault="00493076" w:rsidP="00493076">
      <w:pPr>
        <w:tabs>
          <w:tab w:val="left" w:pos="567"/>
        </w:tabs>
        <w:suppressAutoHyphens/>
        <w:overflowPunct w:val="0"/>
        <w:autoSpaceDE w:val="0"/>
        <w:spacing w:after="0" w:line="240" w:lineRule="auto"/>
        <w:jc w:val="both"/>
        <w:textAlignment w:val="baseline"/>
        <w:rPr>
          <w:rFonts w:ascii="Times New Roman" w:hAnsi="Times New Roman"/>
          <w:color w:val="000000"/>
          <w:sz w:val="24"/>
          <w:szCs w:val="20"/>
          <w:lang w:eastAsia="zh-CN"/>
        </w:rPr>
      </w:pPr>
      <w:r w:rsidRPr="00493076">
        <w:rPr>
          <w:rFonts w:ascii="Times New Roman" w:hAnsi="Times New Roman"/>
          <w:color w:val="000000"/>
          <w:sz w:val="24"/>
          <w:szCs w:val="20"/>
          <w:lang w:eastAsia="zh-CN"/>
        </w:rPr>
        <w:t>sklon schodiště: 27,0°</w:t>
      </w:r>
    </w:p>
    <w:p w14:paraId="1B116F9C" w14:textId="77777777" w:rsidR="00493076" w:rsidRDefault="00493076" w:rsidP="00493076">
      <w:pPr>
        <w:tabs>
          <w:tab w:val="left" w:pos="567"/>
        </w:tabs>
        <w:suppressAutoHyphens/>
        <w:overflowPunct w:val="0"/>
        <w:autoSpaceDE w:val="0"/>
        <w:spacing w:after="100" w:line="240" w:lineRule="auto"/>
        <w:jc w:val="both"/>
        <w:textAlignment w:val="baseline"/>
        <w:rPr>
          <w:rFonts w:ascii="Times New Roman" w:hAnsi="Times New Roman"/>
          <w:color w:val="000000"/>
          <w:sz w:val="24"/>
          <w:szCs w:val="20"/>
          <w:lang w:eastAsia="zh-CN"/>
        </w:rPr>
      </w:pPr>
      <w:r w:rsidRPr="00493076">
        <w:rPr>
          <w:rFonts w:ascii="Times New Roman" w:hAnsi="Times New Roman"/>
          <w:color w:val="000000"/>
          <w:sz w:val="24"/>
          <w:szCs w:val="20"/>
          <w:lang w:eastAsia="zh-CN"/>
        </w:rPr>
        <w:t xml:space="preserve">průchodná šířka: 1500 mm </w:t>
      </w:r>
    </w:p>
    <w:p w14:paraId="575823C3" w14:textId="77777777" w:rsidR="007158BA" w:rsidRDefault="007158BA" w:rsidP="007158BA">
      <w:pPr>
        <w:tabs>
          <w:tab w:val="left" w:pos="567"/>
        </w:tabs>
        <w:suppressAutoHyphens/>
        <w:overflowPunct w:val="0"/>
        <w:autoSpaceDE w:val="0"/>
        <w:spacing w:after="0" w:line="240" w:lineRule="auto"/>
        <w:jc w:val="both"/>
        <w:textAlignment w:val="baseline"/>
        <w:rPr>
          <w:rFonts w:ascii="Times New Roman" w:hAnsi="Times New Roman"/>
          <w:b/>
          <w:color w:val="000000"/>
          <w:sz w:val="24"/>
          <w:szCs w:val="20"/>
          <w:u w:val="single"/>
          <w:lang w:eastAsia="zh-CN"/>
        </w:rPr>
      </w:pPr>
    </w:p>
    <w:p w14:paraId="06F376F6" w14:textId="2D6358F3" w:rsidR="00493076" w:rsidRPr="00493076" w:rsidRDefault="00493076" w:rsidP="00493076">
      <w:pPr>
        <w:tabs>
          <w:tab w:val="left" w:pos="567"/>
        </w:tabs>
        <w:suppressAutoHyphens/>
        <w:overflowPunct w:val="0"/>
        <w:autoSpaceDE w:val="0"/>
        <w:spacing w:after="100" w:line="240" w:lineRule="auto"/>
        <w:jc w:val="both"/>
        <w:textAlignment w:val="baseline"/>
        <w:rPr>
          <w:rFonts w:ascii="Times New Roman" w:hAnsi="Times New Roman"/>
          <w:b/>
          <w:color w:val="000000"/>
          <w:sz w:val="24"/>
          <w:szCs w:val="20"/>
          <w:u w:val="single"/>
          <w:lang w:eastAsia="zh-CN"/>
        </w:rPr>
      </w:pPr>
      <w:r w:rsidRPr="00493076">
        <w:rPr>
          <w:rFonts w:ascii="Times New Roman" w:hAnsi="Times New Roman"/>
          <w:b/>
          <w:color w:val="000000"/>
          <w:sz w:val="24"/>
          <w:szCs w:val="20"/>
          <w:u w:val="single"/>
          <w:lang w:eastAsia="zh-CN"/>
        </w:rPr>
        <w:t>Konstrukční řešení zábradlí hlavního schodiště u budovy</w:t>
      </w:r>
    </w:p>
    <w:p w14:paraId="45277330" w14:textId="77777777" w:rsidR="00493076" w:rsidRPr="00493076" w:rsidRDefault="00493076" w:rsidP="00493076">
      <w:pPr>
        <w:tabs>
          <w:tab w:val="left" w:pos="567"/>
        </w:tabs>
        <w:suppressAutoHyphens/>
        <w:overflowPunct w:val="0"/>
        <w:autoSpaceDE w:val="0"/>
        <w:spacing w:after="0" w:line="240" w:lineRule="auto"/>
        <w:jc w:val="both"/>
        <w:textAlignment w:val="baseline"/>
        <w:rPr>
          <w:rFonts w:ascii="Times New Roman" w:hAnsi="Times New Roman"/>
          <w:color w:val="000000"/>
          <w:sz w:val="24"/>
          <w:szCs w:val="20"/>
          <w:lang w:eastAsia="zh-CN"/>
        </w:rPr>
      </w:pPr>
      <w:r w:rsidRPr="00493076">
        <w:rPr>
          <w:rFonts w:ascii="Times New Roman" w:hAnsi="Times New Roman"/>
          <w:color w:val="000000"/>
          <w:sz w:val="24"/>
          <w:szCs w:val="20"/>
          <w:lang w:eastAsia="zh-CN"/>
        </w:rPr>
        <w:tab/>
        <w:t xml:space="preserve">U schodiště je navržena uprostřed v místě zrcátka příčka, která bude zakončena nad výstupním ramenem a bude kopírovat skon schodiště v jeho výstupní části ve vzdálenosti 1,0 m nad stupni.  </w:t>
      </w:r>
    </w:p>
    <w:p w14:paraId="157ADEA5" w14:textId="77777777" w:rsidR="00493076" w:rsidRPr="00493076" w:rsidRDefault="00493076" w:rsidP="00493076">
      <w:pPr>
        <w:tabs>
          <w:tab w:val="left" w:pos="567"/>
        </w:tabs>
        <w:suppressAutoHyphens/>
        <w:overflowPunct w:val="0"/>
        <w:autoSpaceDE w:val="0"/>
        <w:spacing w:after="0" w:line="240" w:lineRule="auto"/>
        <w:jc w:val="both"/>
        <w:textAlignment w:val="baseline"/>
        <w:rPr>
          <w:rFonts w:ascii="Times New Roman" w:hAnsi="Times New Roman"/>
          <w:color w:val="000000"/>
          <w:sz w:val="24"/>
          <w:szCs w:val="20"/>
          <w:lang w:eastAsia="zh-CN"/>
        </w:rPr>
      </w:pPr>
      <w:r w:rsidRPr="00493076">
        <w:rPr>
          <w:rFonts w:ascii="Times New Roman" w:hAnsi="Times New Roman"/>
          <w:color w:val="000000"/>
          <w:sz w:val="24"/>
          <w:szCs w:val="20"/>
          <w:lang w:eastAsia="zh-CN"/>
        </w:rPr>
        <w:tab/>
        <w:t xml:space="preserve">Příčka, tvořící zábradlí schodiště, bude opatřena jak u nástupního, tak u výstupního ramene dvěma madly, jedno ve výšce 0,9 m a druhé ve výšce 0,6 m. Madla budou opět kopírovat skon schodiště. </w:t>
      </w:r>
    </w:p>
    <w:p w14:paraId="25BC0A21" w14:textId="77777777" w:rsidR="00493076" w:rsidRPr="00493076" w:rsidRDefault="00493076" w:rsidP="00493076">
      <w:pPr>
        <w:tabs>
          <w:tab w:val="left" w:pos="567"/>
        </w:tabs>
        <w:suppressAutoHyphens/>
        <w:overflowPunct w:val="0"/>
        <w:autoSpaceDE w:val="0"/>
        <w:spacing w:after="0" w:line="240" w:lineRule="auto"/>
        <w:jc w:val="both"/>
        <w:textAlignment w:val="baseline"/>
        <w:rPr>
          <w:rFonts w:ascii="Times New Roman" w:hAnsi="Times New Roman"/>
          <w:color w:val="000000"/>
          <w:sz w:val="24"/>
          <w:szCs w:val="20"/>
          <w:lang w:eastAsia="zh-CN"/>
        </w:rPr>
      </w:pPr>
      <w:r w:rsidRPr="00493076">
        <w:rPr>
          <w:rFonts w:ascii="Times New Roman" w:hAnsi="Times New Roman"/>
          <w:color w:val="000000"/>
          <w:sz w:val="24"/>
          <w:szCs w:val="20"/>
          <w:u w:val="single"/>
          <w:lang w:eastAsia="zh-CN"/>
        </w:rPr>
        <w:t>Všeobecně platí:</w:t>
      </w:r>
      <w:r w:rsidRPr="00493076">
        <w:rPr>
          <w:rFonts w:ascii="Times New Roman" w:hAnsi="Times New Roman"/>
          <w:color w:val="000000"/>
          <w:sz w:val="24"/>
          <w:szCs w:val="20"/>
          <w:lang w:eastAsia="zh-CN"/>
        </w:rPr>
        <w:t xml:space="preserve"> pro děti do 6 let věku výška zábradlí 400 až 500 mm, pro děti do 12 let výška zábradlí 600 až 700 mm. Zábradlí u bezbariérově užívaných stavbách musí být po obou stranách ve výšce 900 mm u ramen. </w:t>
      </w:r>
    </w:p>
    <w:p w14:paraId="39DD5194" w14:textId="25183B34" w:rsidR="00493076" w:rsidRPr="00493076" w:rsidRDefault="00493076" w:rsidP="00493076">
      <w:pPr>
        <w:tabs>
          <w:tab w:val="left" w:pos="567"/>
        </w:tabs>
        <w:suppressAutoHyphens/>
        <w:overflowPunct w:val="0"/>
        <w:autoSpaceDE w:val="0"/>
        <w:spacing w:after="0" w:line="240" w:lineRule="auto"/>
        <w:jc w:val="both"/>
        <w:textAlignment w:val="baseline"/>
        <w:rPr>
          <w:rFonts w:ascii="Times New Roman" w:hAnsi="Times New Roman"/>
          <w:color w:val="000000"/>
          <w:sz w:val="24"/>
          <w:szCs w:val="20"/>
          <w:lang w:eastAsia="zh-CN"/>
        </w:rPr>
      </w:pPr>
      <w:r w:rsidRPr="00493076">
        <w:rPr>
          <w:rFonts w:ascii="Times New Roman" w:hAnsi="Times New Roman"/>
          <w:color w:val="000000"/>
          <w:sz w:val="24"/>
          <w:szCs w:val="20"/>
          <w:lang w:eastAsia="zh-CN"/>
        </w:rPr>
        <w:tab/>
        <w:t xml:space="preserve">Madla budou doplněna i na bocích schodišťových ramen ve stejných výškách viz. předchozí odstavec v obvodové stěně na straně jedné a v příčce na straně druhé. </w:t>
      </w:r>
      <w:proofErr w:type="spellStart"/>
      <w:r w:rsidRPr="00493076">
        <w:rPr>
          <w:rFonts w:ascii="Times New Roman" w:hAnsi="Times New Roman"/>
          <w:color w:val="000000"/>
          <w:sz w:val="24"/>
          <w:szCs w:val="20"/>
          <w:lang w:eastAsia="zh-CN"/>
        </w:rPr>
        <w:t>Žb</w:t>
      </w:r>
      <w:proofErr w:type="spellEnd"/>
      <w:r w:rsidRPr="00493076">
        <w:rPr>
          <w:rFonts w:ascii="Times New Roman" w:hAnsi="Times New Roman"/>
          <w:color w:val="000000"/>
          <w:sz w:val="24"/>
          <w:szCs w:val="20"/>
          <w:lang w:eastAsia="zh-CN"/>
        </w:rPr>
        <w:t xml:space="preserve"> příčka </w:t>
      </w:r>
      <w:proofErr w:type="spellStart"/>
      <w:r w:rsidRPr="00493076">
        <w:rPr>
          <w:rFonts w:ascii="Times New Roman" w:hAnsi="Times New Roman"/>
          <w:color w:val="000000"/>
          <w:sz w:val="24"/>
          <w:szCs w:val="20"/>
          <w:lang w:eastAsia="zh-CN"/>
        </w:rPr>
        <w:t>tl</w:t>
      </w:r>
      <w:proofErr w:type="spellEnd"/>
      <w:r w:rsidRPr="00493076">
        <w:rPr>
          <w:rFonts w:ascii="Times New Roman" w:hAnsi="Times New Roman"/>
          <w:color w:val="000000"/>
          <w:sz w:val="24"/>
          <w:szCs w:val="20"/>
          <w:lang w:eastAsia="zh-CN"/>
        </w:rPr>
        <w:t>. 150 mm po straně schodiště bude realizována ve 2.NP do výšky 1,0 m nad čistou podlahu a bude propojena a navázána na příčku umístěnou v zrcátku schodiště. Toto částečně zděné (</w:t>
      </w:r>
      <w:proofErr w:type="spellStart"/>
      <w:r w:rsidR="00362A91">
        <w:rPr>
          <w:rFonts w:ascii="Times New Roman" w:hAnsi="Times New Roman"/>
          <w:color w:val="000000"/>
          <w:sz w:val="24"/>
          <w:szCs w:val="20"/>
          <w:lang w:eastAsia="zh-CN"/>
        </w:rPr>
        <w:t>MEME</w:t>
      </w:r>
      <w:r w:rsidRPr="00493076">
        <w:rPr>
          <w:rFonts w:ascii="Times New Roman" w:hAnsi="Times New Roman"/>
          <w:color w:val="000000"/>
          <w:sz w:val="24"/>
          <w:szCs w:val="20"/>
          <w:lang w:eastAsia="zh-CN"/>
        </w:rPr>
        <w:t>v</w:t>
      </w:r>
      <w:proofErr w:type="spellEnd"/>
      <w:r w:rsidRPr="00493076">
        <w:rPr>
          <w:rFonts w:ascii="Times New Roman" w:hAnsi="Times New Roman"/>
          <w:color w:val="000000"/>
          <w:sz w:val="24"/>
          <w:szCs w:val="20"/>
          <w:lang w:eastAsia="zh-CN"/>
        </w:rPr>
        <w:t xml:space="preserve"> místě zrcátka) a částečně z pohledového betonu zábradlí je viz. půdorys navrženo s napojením obou příček mezi sebou do</w:t>
      </w:r>
      <w:r w:rsidR="0072769D">
        <w:rPr>
          <w:rFonts w:ascii="Times New Roman" w:hAnsi="Times New Roman"/>
          <w:color w:val="000000"/>
          <w:sz w:val="24"/>
          <w:szCs w:val="20"/>
          <w:lang w:eastAsia="zh-CN"/>
        </w:rPr>
        <w:t> </w:t>
      </w:r>
      <w:r w:rsidRPr="00493076">
        <w:rPr>
          <w:rFonts w:ascii="Times New Roman" w:hAnsi="Times New Roman"/>
          <w:color w:val="000000"/>
          <w:sz w:val="24"/>
          <w:szCs w:val="20"/>
          <w:lang w:eastAsia="zh-CN"/>
        </w:rPr>
        <w:t xml:space="preserve">půlkruhu. Půlkruh bude z pohledového železobetonu.   </w:t>
      </w:r>
    </w:p>
    <w:p w14:paraId="7A8F8071" w14:textId="77777777" w:rsidR="00493076" w:rsidRPr="00493076" w:rsidRDefault="00493076" w:rsidP="00493076">
      <w:pPr>
        <w:tabs>
          <w:tab w:val="left" w:pos="567"/>
        </w:tabs>
        <w:suppressAutoHyphens/>
        <w:overflowPunct w:val="0"/>
        <w:autoSpaceDE w:val="0"/>
        <w:spacing w:after="0" w:line="240" w:lineRule="auto"/>
        <w:jc w:val="both"/>
        <w:textAlignment w:val="baseline"/>
        <w:rPr>
          <w:rFonts w:ascii="Times New Roman" w:hAnsi="Times New Roman"/>
          <w:color w:val="000000"/>
          <w:sz w:val="24"/>
          <w:szCs w:val="20"/>
          <w:lang w:eastAsia="zh-CN"/>
        </w:rPr>
      </w:pPr>
      <w:r w:rsidRPr="00493076">
        <w:rPr>
          <w:rFonts w:ascii="Times New Roman" w:hAnsi="Times New Roman"/>
          <w:color w:val="000000"/>
          <w:sz w:val="24"/>
          <w:szCs w:val="20"/>
          <w:lang w:eastAsia="zh-CN"/>
        </w:rPr>
        <w:tab/>
        <w:t xml:space="preserve">Mezi madly a svislou konstrukcí musí být světlá mezera 60 mm a madla musí být přetažena min. 150 mm za průmět styku tečny stupňů schodiště a podest u bezbariérově užívaných staveb.     </w:t>
      </w:r>
    </w:p>
    <w:p w14:paraId="6E3F5B8B" w14:textId="21FCBA66" w:rsidR="00493076" w:rsidRPr="00493076" w:rsidRDefault="00493076" w:rsidP="00493076">
      <w:pPr>
        <w:tabs>
          <w:tab w:val="left" w:pos="567"/>
        </w:tabs>
        <w:suppressAutoHyphens/>
        <w:overflowPunct w:val="0"/>
        <w:autoSpaceDE w:val="0"/>
        <w:spacing w:after="0" w:line="240" w:lineRule="auto"/>
        <w:jc w:val="both"/>
        <w:textAlignment w:val="baseline"/>
        <w:rPr>
          <w:rFonts w:ascii="Times New Roman" w:hAnsi="Times New Roman"/>
          <w:color w:val="000000"/>
          <w:sz w:val="24"/>
          <w:szCs w:val="20"/>
          <w:lang w:eastAsia="zh-CN"/>
        </w:rPr>
      </w:pPr>
      <w:r w:rsidRPr="00493076">
        <w:rPr>
          <w:rFonts w:ascii="Times New Roman" w:hAnsi="Times New Roman"/>
          <w:color w:val="000000"/>
          <w:sz w:val="24"/>
          <w:szCs w:val="20"/>
          <w:lang w:eastAsia="zh-CN"/>
        </w:rPr>
        <w:tab/>
        <w:t>Zděné zábradlí včetně umístěných madel po obou stranách schodiště ve dvou výškových úrovních bude podrobně řešeno v </w:t>
      </w:r>
      <w:r w:rsidR="00E72AA1">
        <w:rPr>
          <w:rFonts w:ascii="Times New Roman" w:hAnsi="Times New Roman"/>
          <w:color w:val="000000"/>
          <w:sz w:val="24"/>
          <w:szCs w:val="20"/>
          <w:lang w:eastAsia="zh-CN"/>
        </w:rPr>
        <w:t>dílenské</w:t>
      </w:r>
      <w:r w:rsidRPr="00493076">
        <w:rPr>
          <w:rFonts w:ascii="Times New Roman" w:hAnsi="Times New Roman"/>
          <w:color w:val="000000"/>
          <w:sz w:val="24"/>
          <w:szCs w:val="20"/>
          <w:lang w:eastAsia="zh-CN"/>
        </w:rPr>
        <w:t xml:space="preserve"> projektové dokumentac</w:t>
      </w:r>
      <w:r w:rsidR="00E72AA1">
        <w:rPr>
          <w:rFonts w:ascii="Times New Roman" w:hAnsi="Times New Roman"/>
          <w:color w:val="000000"/>
          <w:sz w:val="24"/>
          <w:szCs w:val="20"/>
          <w:lang w:eastAsia="zh-CN"/>
        </w:rPr>
        <w:t>i a budou</w:t>
      </w:r>
      <w:r w:rsidRPr="00493076">
        <w:rPr>
          <w:rFonts w:ascii="Times New Roman" w:hAnsi="Times New Roman"/>
          <w:color w:val="000000"/>
          <w:sz w:val="24"/>
          <w:szCs w:val="20"/>
          <w:lang w:eastAsia="zh-CN"/>
        </w:rPr>
        <w:t xml:space="preserve"> </w:t>
      </w:r>
      <w:r w:rsidR="00E72AA1">
        <w:rPr>
          <w:rFonts w:ascii="Times New Roman" w:hAnsi="Times New Roman"/>
          <w:color w:val="000000"/>
          <w:sz w:val="24"/>
          <w:szCs w:val="20"/>
          <w:lang w:eastAsia="zh-CN"/>
        </w:rPr>
        <w:t xml:space="preserve">navržena dle normy ČSN 74 3305 a </w:t>
      </w:r>
      <w:r w:rsidRPr="00493076">
        <w:rPr>
          <w:rFonts w:ascii="Times New Roman" w:hAnsi="Times New Roman"/>
          <w:color w:val="000000"/>
          <w:sz w:val="24"/>
          <w:szCs w:val="20"/>
          <w:lang w:eastAsia="zh-CN"/>
        </w:rPr>
        <w:t>vyhlášk</w:t>
      </w:r>
      <w:r w:rsidR="00E72AA1">
        <w:rPr>
          <w:rFonts w:ascii="Times New Roman" w:hAnsi="Times New Roman"/>
          <w:color w:val="000000"/>
          <w:sz w:val="24"/>
          <w:szCs w:val="20"/>
          <w:lang w:eastAsia="zh-CN"/>
        </w:rPr>
        <w:t>y</w:t>
      </w:r>
      <w:r w:rsidRPr="00493076">
        <w:rPr>
          <w:rFonts w:ascii="Times New Roman" w:hAnsi="Times New Roman"/>
          <w:color w:val="000000"/>
          <w:sz w:val="24"/>
          <w:szCs w:val="20"/>
          <w:lang w:eastAsia="zh-CN"/>
        </w:rPr>
        <w:t xml:space="preserve"> č. 398/2009 Sb.</w:t>
      </w:r>
    </w:p>
    <w:p w14:paraId="0FA7E44D" w14:textId="77777777" w:rsidR="00493076" w:rsidRPr="00493076" w:rsidRDefault="00493076" w:rsidP="00493076">
      <w:pPr>
        <w:tabs>
          <w:tab w:val="left" w:pos="567"/>
        </w:tabs>
        <w:suppressAutoHyphens/>
        <w:overflowPunct w:val="0"/>
        <w:autoSpaceDE w:val="0"/>
        <w:spacing w:after="0" w:line="240" w:lineRule="auto"/>
        <w:jc w:val="both"/>
        <w:textAlignment w:val="baseline"/>
        <w:rPr>
          <w:rFonts w:ascii="Times New Roman" w:hAnsi="Times New Roman"/>
          <w:color w:val="000000"/>
          <w:sz w:val="24"/>
          <w:szCs w:val="20"/>
          <w:lang w:eastAsia="zh-CN"/>
        </w:rPr>
      </w:pPr>
    </w:p>
    <w:p w14:paraId="36EE1ABE" w14:textId="77777777" w:rsidR="00493076" w:rsidRPr="00493076" w:rsidRDefault="00493076" w:rsidP="00493076">
      <w:pPr>
        <w:widowControl w:val="0"/>
        <w:suppressAutoHyphens/>
        <w:autoSpaceDE w:val="0"/>
        <w:spacing w:after="0" w:line="240" w:lineRule="auto"/>
        <w:ind w:left="17" w:right="6"/>
        <w:jc w:val="both"/>
        <w:rPr>
          <w:rFonts w:ascii="Times New Roman" w:eastAsia="Arial" w:hAnsi="Times New Roman" w:cs="Calibri"/>
          <w:b/>
          <w:bCs/>
          <w:sz w:val="24"/>
          <w:szCs w:val="24"/>
          <w:lang w:eastAsia="zh-CN"/>
        </w:rPr>
      </w:pPr>
      <w:r w:rsidRPr="00493076">
        <w:rPr>
          <w:rFonts w:ascii="Times New Roman" w:eastAsia="Arial" w:hAnsi="Times New Roman" w:cs="Calibri"/>
          <w:b/>
          <w:bCs/>
          <w:sz w:val="24"/>
          <w:szCs w:val="24"/>
          <w:lang w:eastAsia="zh-CN"/>
        </w:rPr>
        <w:t>KONSTRUKCE SCHODIŠTĚ Z 1.PP DO 1.NP:</w:t>
      </w:r>
    </w:p>
    <w:p w14:paraId="678A719B" w14:textId="77777777" w:rsidR="00493076" w:rsidRPr="00493076" w:rsidRDefault="00493076" w:rsidP="00493076">
      <w:pPr>
        <w:widowControl w:val="0"/>
        <w:tabs>
          <w:tab w:val="left" w:pos="567"/>
        </w:tabs>
        <w:suppressAutoHyphens/>
        <w:autoSpaceDE w:val="0"/>
        <w:spacing w:after="0" w:line="240" w:lineRule="auto"/>
        <w:ind w:left="17" w:right="17" w:hanging="17"/>
        <w:jc w:val="both"/>
        <w:rPr>
          <w:rFonts w:ascii="Times New Roman" w:eastAsia="Arial" w:hAnsi="Times New Roman" w:cs="Calibri"/>
          <w:sz w:val="24"/>
          <w:szCs w:val="24"/>
          <w:lang w:eastAsia="zh-CN"/>
        </w:rPr>
      </w:pPr>
      <w:r w:rsidRPr="00493076">
        <w:rPr>
          <w:rFonts w:ascii="Times New Roman" w:eastAsia="Arial" w:hAnsi="Times New Roman" w:cs="Calibri"/>
          <w:lang w:eastAsia="zh-CN"/>
        </w:rPr>
        <w:tab/>
      </w:r>
      <w:r w:rsidRPr="00493076">
        <w:rPr>
          <w:rFonts w:ascii="Times New Roman" w:eastAsia="Arial" w:hAnsi="Times New Roman" w:cs="Calibri"/>
          <w:lang w:eastAsia="zh-CN"/>
        </w:rPr>
        <w:tab/>
      </w:r>
      <w:r w:rsidRPr="00493076">
        <w:rPr>
          <w:rFonts w:ascii="Times New Roman" w:eastAsia="Arial" w:hAnsi="Times New Roman" w:cs="Calibri"/>
          <w:sz w:val="24"/>
          <w:szCs w:val="24"/>
          <w:lang w:eastAsia="zh-CN"/>
        </w:rPr>
        <w:t xml:space="preserve">Schodiště, které zajišťuje vertikální komunikaci mezi 1.PP a 1.NP objektu, bude tvarově řešeno jako dvouramenné s mezipodestou. </w:t>
      </w:r>
    </w:p>
    <w:p w14:paraId="453543FD" w14:textId="77777777" w:rsidR="00493076" w:rsidRPr="00493076" w:rsidRDefault="00493076" w:rsidP="00493076">
      <w:pPr>
        <w:widowControl w:val="0"/>
        <w:tabs>
          <w:tab w:val="left" w:pos="567"/>
        </w:tabs>
        <w:suppressAutoHyphens/>
        <w:autoSpaceDE w:val="0"/>
        <w:spacing w:after="0" w:line="240" w:lineRule="auto"/>
        <w:ind w:left="17" w:right="17" w:hanging="17"/>
        <w:jc w:val="both"/>
        <w:rPr>
          <w:rFonts w:ascii="Times New Roman" w:eastAsia="Arial" w:hAnsi="Times New Roman" w:cs="Calibri"/>
          <w:sz w:val="24"/>
          <w:szCs w:val="24"/>
          <w:lang w:eastAsia="zh-CN"/>
        </w:rPr>
      </w:pPr>
      <w:r w:rsidRPr="00493076">
        <w:rPr>
          <w:rFonts w:ascii="Times New Roman" w:eastAsia="Arial" w:hAnsi="Times New Roman" w:cs="Calibri"/>
          <w:sz w:val="24"/>
          <w:szCs w:val="24"/>
          <w:lang w:eastAsia="zh-CN"/>
        </w:rPr>
        <w:tab/>
      </w:r>
      <w:r w:rsidRPr="00493076">
        <w:rPr>
          <w:rFonts w:ascii="Times New Roman" w:eastAsia="Arial" w:hAnsi="Times New Roman" w:cs="Calibri"/>
          <w:sz w:val="24"/>
          <w:szCs w:val="24"/>
          <w:lang w:eastAsia="zh-CN"/>
        </w:rPr>
        <w:tab/>
        <w:t xml:space="preserve">Toto schodiště je navržené tak, že je možné jej využívat osobami s omezenou schopností pohybu a orientace. Splňuje vyhlášku č. 398/2009 Sb. – bezbariérové užívání staveb. Jelikož se nyní v suterénu nachází prostory skladů a technologií, bude převážně využívané jako provozní schodiště, pro pohyb proškolených osob za účelem obsluhování technologií umístěných v 1.PP.  </w:t>
      </w:r>
    </w:p>
    <w:p w14:paraId="277E2458" w14:textId="76701F81" w:rsidR="00493076" w:rsidRPr="00493076" w:rsidRDefault="00493076" w:rsidP="00493076">
      <w:pPr>
        <w:widowControl w:val="0"/>
        <w:tabs>
          <w:tab w:val="left" w:pos="567"/>
        </w:tabs>
        <w:suppressAutoHyphens/>
        <w:autoSpaceDE w:val="0"/>
        <w:spacing w:after="0" w:line="240" w:lineRule="auto"/>
        <w:ind w:left="17" w:right="17" w:hanging="17"/>
        <w:jc w:val="both"/>
        <w:rPr>
          <w:rFonts w:ascii="Times New Roman" w:eastAsia="Arial" w:hAnsi="Times New Roman" w:cs="Calibri"/>
          <w:sz w:val="24"/>
          <w:szCs w:val="24"/>
          <w:lang w:eastAsia="zh-CN"/>
        </w:rPr>
      </w:pPr>
      <w:r w:rsidRPr="00493076">
        <w:rPr>
          <w:rFonts w:ascii="Times New Roman" w:eastAsia="Arial" w:hAnsi="Times New Roman" w:cs="Calibri"/>
          <w:sz w:val="24"/>
          <w:szCs w:val="24"/>
          <w:lang w:eastAsia="zh-CN"/>
        </w:rPr>
        <w:tab/>
      </w:r>
      <w:r w:rsidRPr="00493076">
        <w:rPr>
          <w:rFonts w:ascii="Times New Roman" w:eastAsia="Arial" w:hAnsi="Times New Roman" w:cs="Calibri"/>
          <w:sz w:val="24"/>
          <w:szCs w:val="24"/>
          <w:lang w:eastAsia="zh-CN"/>
        </w:rPr>
        <w:tab/>
        <w:t xml:space="preserve">Konstrukčně je schodiště uvažováno jako monolitická </w:t>
      </w:r>
      <w:proofErr w:type="spellStart"/>
      <w:r w:rsidRPr="00493076">
        <w:rPr>
          <w:rFonts w:ascii="Times New Roman" w:eastAsia="Arial" w:hAnsi="Times New Roman" w:cs="Calibri"/>
          <w:sz w:val="24"/>
          <w:szCs w:val="24"/>
          <w:lang w:eastAsia="zh-CN"/>
        </w:rPr>
        <w:t>žb</w:t>
      </w:r>
      <w:proofErr w:type="spellEnd"/>
      <w:r w:rsidRPr="00493076">
        <w:rPr>
          <w:rFonts w:ascii="Times New Roman" w:eastAsia="Arial" w:hAnsi="Times New Roman" w:cs="Calibri"/>
          <w:sz w:val="24"/>
          <w:szCs w:val="24"/>
          <w:lang w:eastAsia="zh-CN"/>
        </w:rPr>
        <w:t xml:space="preserve"> konstrukce s povrchovou úpravou z</w:t>
      </w:r>
      <w:r w:rsidR="0072769D">
        <w:rPr>
          <w:rFonts w:ascii="Times New Roman" w:eastAsia="Arial" w:hAnsi="Times New Roman" w:cs="Calibri"/>
          <w:sz w:val="24"/>
          <w:szCs w:val="24"/>
          <w:lang w:eastAsia="zh-CN"/>
        </w:rPr>
        <w:t> </w:t>
      </w:r>
      <w:r w:rsidRPr="00493076">
        <w:rPr>
          <w:rFonts w:ascii="Times New Roman" w:eastAsia="Arial" w:hAnsi="Times New Roman" w:cs="Calibri"/>
          <w:sz w:val="24"/>
          <w:szCs w:val="24"/>
          <w:lang w:eastAsia="zh-CN"/>
        </w:rPr>
        <w:t xml:space="preserve">vinylu. </w:t>
      </w:r>
    </w:p>
    <w:p w14:paraId="2D44F8DF" w14:textId="77777777" w:rsidR="00493076" w:rsidRPr="00493076" w:rsidRDefault="00493076" w:rsidP="00493076">
      <w:pPr>
        <w:widowControl w:val="0"/>
        <w:suppressAutoHyphens/>
        <w:autoSpaceDE w:val="0"/>
        <w:spacing w:after="0" w:line="240" w:lineRule="auto"/>
        <w:ind w:left="17" w:right="6"/>
        <w:jc w:val="both"/>
        <w:rPr>
          <w:rFonts w:ascii="Times New Roman" w:eastAsia="Arial" w:hAnsi="Times New Roman" w:cs="Calibri"/>
          <w:b/>
          <w:bCs/>
          <w:sz w:val="24"/>
          <w:szCs w:val="24"/>
          <w:lang w:eastAsia="zh-CN"/>
        </w:rPr>
      </w:pPr>
    </w:p>
    <w:tbl>
      <w:tblPr>
        <w:tblW w:w="8844" w:type="dxa"/>
        <w:tblInd w:w="70" w:type="dxa"/>
        <w:tblLayout w:type="fixed"/>
        <w:tblCellMar>
          <w:left w:w="70" w:type="dxa"/>
          <w:right w:w="70" w:type="dxa"/>
        </w:tblCellMar>
        <w:tblLook w:val="0000" w:firstRow="0" w:lastRow="0" w:firstColumn="0" w:lastColumn="0" w:noHBand="0" w:noVBand="0"/>
      </w:tblPr>
      <w:tblGrid>
        <w:gridCol w:w="482"/>
        <w:gridCol w:w="8362"/>
      </w:tblGrid>
      <w:tr w:rsidR="00493076" w:rsidRPr="00493076" w14:paraId="237714AE" w14:textId="77777777" w:rsidTr="00843EAF">
        <w:tc>
          <w:tcPr>
            <w:tcW w:w="482" w:type="dxa"/>
            <w:tcBorders>
              <w:top w:val="thinThickSmallGap" w:sz="18" w:space="0" w:color="auto"/>
              <w:left w:val="thinThickSmallGap" w:sz="18" w:space="0" w:color="auto"/>
              <w:bottom w:val="thickThinSmallGap" w:sz="18" w:space="0" w:color="auto"/>
              <w:right w:val="thickThinSmallGap" w:sz="18" w:space="0" w:color="auto"/>
            </w:tcBorders>
            <w:vAlign w:val="center"/>
          </w:tcPr>
          <w:p w14:paraId="4A0C3FA1" w14:textId="77777777" w:rsidR="00493076" w:rsidRPr="00493076" w:rsidRDefault="00493076" w:rsidP="00493076">
            <w:pPr>
              <w:widowControl w:val="0"/>
              <w:tabs>
                <w:tab w:val="right" w:leader="dot" w:pos="7513"/>
              </w:tabs>
              <w:suppressAutoHyphens/>
              <w:autoSpaceDE w:val="0"/>
              <w:spacing w:after="0" w:line="240" w:lineRule="auto"/>
              <w:jc w:val="center"/>
              <w:rPr>
                <w:rFonts w:ascii="Times New Roman" w:eastAsia="Arial" w:hAnsi="Times New Roman" w:cs="Calibri"/>
                <w:b/>
                <w:sz w:val="24"/>
                <w:szCs w:val="24"/>
                <w:lang w:eastAsia="zh-CN"/>
              </w:rPr>
            </w:pPr>
            <w:r w:rsidRPr="00493076">
              <w:rPr>
                <w:rFonts w:ascii="Times New Roman" w:eastAsia="Arial" w:hAnsi="Times New Roman" w:cs="Calibri"/>
                <w:b/>
                <w:bCs/>
                <w:sz w:val="24"/>
                <w:szCs w:val="24"/>
                <w:lang w:eastAsia="zh-CN"/>
              </w:rPr>
              <w:t>P4</w:t>
            </w:r>
          </w:p>
        </w:tc>
        <w:tc>
          <w:tcPr>
            <w:tcW w:w="8362" w:type="dxa"/>
            <w:tcBorders>
              <w:left w:val="thickThinSmallGap" w:sz="18" w:space="0" w:color="auto"/>
            </w:tcBorders>
          </w:tcPr>
          <w:p w14:paraId="52F1DB4E" w14:textId="77777777" w:rsidR="00493076" w:rsidRPr="00493076" w:rsidRDefault="00493076" w:rsidP="00493076">
            <w:pPr>
              <w:widowControl w:val="0"/>
              <w:tabs>
                <w:tab w:val="right" w:leader="dot" w:pos="7513"/>
              </w:tabs>
              <w:suppressAutoHyphens/>
              <w:autoSpaceDE w:val="0"/>
              <w:spacing w:after="0" w:line="240" w:lineRule="auto"/>
              <w:jc w:val="both"/>
              <w:rPr>
                <w:rFonts w:ascii="Times New Roman" w:eastAsia="Arial" w:hAnsi="Times New Roman" w:cs="Calibri"/>
                <w:sz w:val="24"/>
                <w:szCs w:val="24"/>
                <w:lang w:eastAsia="zh-CN"/>
              </w:rPr>
            </w:pPr>
            <w:r w:rsidRPr="00493076">
              <w:rPr>
                <w:rFonts w:ascii="Times New Roman" w:eastAsia="Arial" w:hAnsi="Times New Roman" w:cs="Calibri"/>
                <w:b/>
                <w:sz w:val="24"/>
                <w:szCs w:val="24"/>
                <w:lang w:eastAsia="zh-CN"/>
              </w:rPr>
              <w:t xml:space="preserve">SKLADBA SCHODIŠTĚ Z 1.NP DO 1.PP </w:t>
            </w:r>
          </w:p>
        </w:tc>
      </w:tr>
      <w:tr w:rsidR="00493076" w:rsidRPr="00493076" w14:paraId="29601551" w14:textId="77777777" w:rsidTr="00843EAF">
        <w:tc>
          <w:tcPr>
            <w:tcW w:w="482" w:type="dxa"/>
            <w:tcBorders>
              <w:top w:val="thickThinSmallGap" w:sz="18" w:space="0" w:color="auto"/>
            </w:tcBorders>
          </w:tcPr>
          <w:p w14:paraId="2A612CC8" w14:textId="77777777" w:rsidR="00493076" w:rsidRPr="00493076" w:rsidRDefault="00493076" w:rsidP="00493076">
            <w:pPr>
              <w:widowControl w:val="0"/>
              <w:tabs>
                <w:tab w:val="right" w:leader="dot" w:pos="7513"/>
              </w:tabs>
              <w:suppressAutoHyphens/>
              <w:autoSpaceDE w:val="0"/>
              <w:snapToGrid w:val="0"/>
              <w:spacing w:after="0" w:line="240" w:lineRule="auto"/>
              <w:jc w:val="both"/>
              <w:rPr>
                <w:rFonts w:ascii="Times New Roman" w:eastAsia="Arial" w:hAnsi="Times New Roman" w:cs="Calibri"/>
                <w:b/>
                <w:bCs/>
                <w:sz w:val="24"/>
                <w:szCs w:val="24"/>
                <w:lang w:eastAsia="zh-CN"/>
              </w:rPr>
            </w:pPr>
          </w:p>
        </w:tc>
        <w:tc>
          <w:tcPr>
            <w:tcW w:w="8362" w:type="dxa"/>
            <w:tcBorders>
              <w:left w:val="nil"/>
            </w:tcBorders>
          </w:tcPr>
          <w:p w14:paraId="6CFFB8C3" w14:textId="77777777" w:rsidR="00493076" w:rsidRPr="00493076" w:rsidRDefault="00493076" w:rsidP="00493076">
            <w:pPr>
              <w:widowControl w:val="0"/>
              <w:tabs>
                <w:tab w:val="right" w:leader="dot" w:pos="7513"/>
              </w:tabs>
              <w:suppressAutoHyphens/>
              <w:autoSpaceDE w:val="0"/>
              <w:spacing w:after="0" w:line="240" w:lineRule="auto"/>
              <w:jc w:val="both"/>
              <w:rPr>
                <w:rFonts w:ascii="Times New Roman" w:eastAsia="Arial" w:hAnsi="Times New Roman" w:cs="Calibri"/>
                <w:sz w:val="24"/>
                <w:szCs w:val="24"/>
                <w:lang w:eastAsia="zh-CN"/>
              </w:rPr>
            </w:pPr>
            <w:r w:rsidRPr="00493076">
              <w:rPr>
                <w:rFonts w:ascii="Times New Roman" w:eastAsia="Arial" w:hAnsi="Times New Roman" w:cs="Calibri"/>
                <w:bCs/>
                <w:sz w:val="24"/>
                <w:szCs w:val="24"/>
                <w:lang w:eastAsia="zh-CN"/>
              </w:rPr>
              <w:t>- NÁŠLAPNÁ VRSTVA – VINYLOVÁ PODLAHA VČETNĚ FABIONŮ A VČETNĚ SAMONIVELAČNÍ STĚRKY DO TL. 10 mm (SPECIFIKACE NÁŠLAPNÉ VRSTVY VIZ. SAMOSTATNÝ ODDÍL TÉTO TZ)</w:t>
            </w:r>
          </w:p>
        </w:tc>
      </w:tr>
      <w:tr w:rsidR="00493076" w:rsidRPr="00493076" w14:paraId="7E6D045F" w14:textId="77777777" w:rsidTr="00843EAF">
        <w:tc>
          <w:tcPr>
            <w:tcW w:w="482" w:type="dxa"/>
          </w:tcPr>
          <w:p w14:paraId="661E7D4B" w14:textId="77777777" w:rsidR="00493076" w:rsidRPr="00493076" w:rsidRDefault="00493076" w:rsidP="00493076">
            <w:pPr>
              <w:widowControl w:val="0"/>
              <w:tabs>
                <w:tab w:val="right" w:leader="dot" w:pos="7513"/>
              </w:tabs>
              <w:suppressAutoHyphens/>
              <w:autoSpaceDE w:val="0"/>
              <w:snapToGrid w:val="0"/>
              <w:spacing w:after="0" w:line="240" w:lineRule="auto"/>
              <w:jc w:val="both"/>
              <w:rPr>
                <w:rFonts w:ascii="Times New Roman" w:eastAsia="Arial" w:hAnsi="Times New Roman" w:cs="Calibri"/>
                <w:b/>
                <w:bCs/>
                <w:sz w:val="24"/>
                <w:szCs w:val="24"/>
                <w:lang w:eastAsia="zh-CN"/>
              </w:rPr>
            </w:pPr>
          </w:p>
        </w:tc>
        <w:tc>
          <w:tcPr>
            <w:tcW w:w="8362" w:type="dxa"/>
            <w:tcBorders>
              <w:left w:val="nil"/>
            </w:tcBorders>
          </w:tcPr>
          <w:p w14:paraId="3AB9A147" w14:textId="77777777" w:rsidR="00493076" w:rsidRPr="00493076" w:rsidRDefault="00493076" w:rsidP="00493076">
            <w:pPr>
              <w:widowControl w:val="0"/>
              <w:tabs>
                <w:tab w:val="right" w:leader="dot" w:pos="7513"/>
              </w:tabs>
              <w:suppressAutoHyphens/>
              <w:autoSpaceDE w:val="0"/>
              <w:spacing w:after="0" w:line="240" w:lineRule="auto"/>
              <w:jc w:val="both"/>
              <w:rPr>
                <w:rFonts w:ascii="Times New Roman" w:eastAsia="Arial" w:hAnsi="Times New Roman" w:cs="Calibri"/>
                <w:bCs/>
                <w:sz w:val="24"/>
                <w:szCs w:val="24"/>
                <w:lang w:eastAsia="zh-CN"/>
              </w:rPr>
            </w:pPr>
            <w:r w:rsidRPr="00493076">
              <w:rPr>
                <w:rFonts w:ascii="Times New Roman" w:eastAsia="Arial" w:hAnsi="Times New Roman" w:cs="Calibri"/>
                <w:bCs/>
                <w:sz w:val="24"/>
                <w:szCs w:val="24"/>
                <w:lang w:eastAsia="zh-CN"/>
              </w:rPr>
              <w:t>- NANOPENETRAČNÍ NÁTĚR</w:t>
            </w:r>
          </w:p>
        </w:tc>
      </w:tr>
      <w:tr w:rsidR="00493076" w:rsidRPr="00493076" w14:paraId="631178EC" w14:textId="77777777" w:rsidTr="00843EAF">
        <w:tc>
          <w:tcPr>
            <w:tcW w:w="482" w:type="dxa"/>
          </w:tcPr>
          <w:p w14:paraId="374D99B6" w14:textId="77777777" w:rsidR="00493076" w:rsidRPr="00493076" w:rsidRDefault="00493076" w:rsidP="00493076">
            <w:pPr>
              <w:widowControl w:val="0"/>
              <w:tabs>
                <w:tab w:val="right" w:leader="dot" w:pos="7513"/>
              </w:tabs>
              <w:suppressAutoHyphens/>
              <w:autoSpaceDE w:val="0"/>
              <w:snapToGrid w:val="0"/>
              <w:spacing w:after="0" w:line="240" w:lineRule="auto"/>
              <w:jc w:val="both"/>
              <w:rPr>
                <w:rFonts w:ascii="Times New Roman" w:eastAsia="Arial" w:hAnsi="Times New Roman" w:cs="Calibri"/>
                <w:b/>
                <w:bCs/>
                <w:sz w:val="24"/>
                <w:szCs w:val="24"/>
                <w:lang w:eastAsia="zh-CN"/>
              </w:rPr>
            </w:pPr>
          </w:p>
        </w:tc>
        <w:tc>
          <w:tcPr>
            <w:tcW w:w="8362" w:type="dxa"/>
            <w:tcBorders>
              <w:left w:val="nil"/>
            </w:tcBorders>
          </w:tcPr>
          <w:p w14:paraId="370EB5DB" w14:textId="77777777" w:rsidR="00493076" w:rsidRPr="00493076" w:rsidRDefault="00493076" w:rsidP="00493076">
            <w:pPr>
              <w:widowControl w:val="0"/>
              <w:tabs>
                <w:tab w:val="right" w:leader="dot" w:pos="7513"/>
              </w:tabs>
              <w:suppressAutoHyphens/>
              <w:autoSpaceDE w:val="0"/>
              <w:spacing w:after="0" w:line="240" w:lineRule="auto"/>
              <w:jc w:val="both"/>
              <w:rPr>
                <w:rFonts w:ascii="Times New Roman" w:eastAsia="Arial" w:hAnsi="Times New Roman" w:cs="Calibri"/>
                <w:bCs/>
                <w:sz w:val="24"/>
                <w:szCs w:val="24"/>
                <w:lang w:eastAsia="zh-CN"/>
              </w:rPr>
            </w:pPr>
            <w:r w:rsidRPr="00493076">
              <w:rPr>
                <w:rFonts w:ascii="Times New Roman" w:eastAsia="Arial" w:hAnsi="Times New Roman" w:cs="Calibri"/>
                <w:bCs/>
                <w:sz w:val="24"/>
                <w:szCs w:val="24"/>
                <w:lang w:eastAsia="zh-CN"/>
              </w:rPr>
              <w:t xml:space="preserve">- ŽB MONOLITICKÁ KONSTRUKCE SCHODIŠTĚ, BETON C25/30 XC1, </w:t>
            </w:r>
          </w:p>
          <w:p w14:paraId="4A636B20" w14:textId="3292B2A8" w:rsidR="00493076" w:rsidRPr="00493076" w:rsidRDefault="00493076" w:rsidP="00493076">
            <w:pPr>
              <w:widowControl w:val="0"/>
              <w:tabs>
                <w:tab w:val="right" w:leader="dot" w:pos="7513"/>
              </w:tabs>
              <w:suppressAutoHyphens/>
              <w:autoSpaceDE w:val="0"/>
              <w:spacing w:after="0" w:line="240" w:lineRule="auto"/>
              <w:jc w:val="both"/>
              <w:rPr>
                <w:rFonts w:ascii="Times New Roman" w:eastAsia="Arial" w:hAnsi="Times New Roman" w:cs="Calibri"/>
                <w:bCs/>
                <w:sz w:val="24"/>
                <w:szCs w:val="24"/>
                <w:lang w:eastAsia="zh-CN"/>
              </w:rPr>
            </w:pPr>
            <w:r w:rsidRPr="00493076">
              <w:rPr>
                <w:rFonts w:ascii="Times New Roman" w:eastAsia="Arial" w:hAnsi="Times New Roman" w:cs="Calibri"/>
                <w:bCs/>
                <w:sz w:val="24"/>
                <w:szCs w:val="24"/>
                <w:lang w:eastAsia="zh-CN"/>
              </w:rPr>
              <w:t xml:space="preserve">TL. </w:t>
            </w:r>
            <w:r w:rsidR="003779BE">
              <w:rPr>
                <w:rFonts w:ascii="Times New Roman" w:eastAsia="Arial" w:hAnsi="Times New Roman" w:cs="Calibri"/>
                <w:bCs/>
                <w:sz w:val="24"/>
                <w:szCs w:val="24"/>
                <w:lang w:eastAsia="zh-CN"/>
              </w:rPr>
              <w:t>2</w:t>
            </w:r>
            <w:r w:rsidRPr="00493076">
              <w:rPr>
                <w:rFonts w:ascii="Times New Roman" w:eastAsia="Arial" w:hAnsi="Times New Roman" w:cs="Calibri"/>
                <w:bCs/>
                <w:sz w:val="24"/>
                <w:szCs w:val="24"/>
                <w:lang w:eastAsia="zh-CN"/>
              </w:rPr>
              <w:t>50 mm</w:t>
            </w:r>
          </w:p>
        </w:tc>
      </w:tr>
      <w:tr w:rsidR="00493076" w:rsidRPr="00493076" w14:paraId="3B2E8AB3" w14:textId="77777777" w:rsidTr="00843EAF">
        <w:tc>
          <w:tcPr>
            <w:tcW w:w="482" w:type="dxa"/>
          </w:tcPr>
          <w:p w14:paraId="3058EED2" w14:textId="77777777" w:rsidR="00493076" w:rsidRPr="00493076" w:rsidRDefault="00493076" w:rsidP="00493076">
            <w:pPr>
              <w:widowControl w:val="0"/>
              <w:tabs>
                <w:tab w:val="right" w:leader="dot" w:pos="7513"/>
              </w:tabs>
              <w:suppressAutoHyphens/>
              <w:autoSpaceDE w:val="0"/>
              <w:snapToGrid w:val="0"/>
              <w:spacing w:after="0" w:line="240" w:lineRule="auto"/>
              <w:jc w:val="both"/>
              <w:rPr>
                <w:rFonts w:ascii="Times New Roman" w:eastAsia="Arial" w:hAnsi="Times New Roman" w:cs="Calibri"/>
                <w:b/>
                <w:bCs/>
                <w:sz w:val="24"/>
                <w:szCs w:val="24"/>
                <w:lang w:eastAsia="zh-CN"/>
              </w:rPr>
            </w:pPr>
          </w:p>
        </w:tc>
        <w:tc>
          <w:tcPr>
            <w:tcW w:w="8362" w:type="dxa"/>
            <w:tcBorders>
              <w:left w:val="nil"/>
            </w:tcBorders>
          </w:tcPr>
          <w:p w14:paraId="5ECEB625" w14:textId="77777777" w:rsidR="00493076" w:rsidRPr="00493076" w:rsidRDefault="00493076" w:rsidP="00493076">
            <w:pPr>
              <w:widowControl w:val="0"/>
              <w:tabs>
                <w:tab w:val="right" w:leader="dot" w:pos="7513"/>
              </w:tabs>
              <w:suppressAutoHyphens/>
              <w:autoSpaceDE w:val="0"/>
              <w:spacing w:after="0" w:line="240" w:lineRule="auto"/>
              <w:jc w:val="both"/>
              <w:rPr>
                <w:rFonts w:ascii="Times New Roman" w:eastAsia="Arial" w:hAnsi="Times New Roman" w:cs="Calibri"/>
                <w:bCs/>
                <w:sz w:val="24"/>
                <w:szCs w:val="24"/>
                <w:lang w:eastAsia="zh-CN"/>
              </w:rPr>
            </w:pPr>
            <w:r w:rsidRPr="00493076">
              <w:rPr>
                <w:rFonts w:ascii="Times New Roman" w:eastAsia="Arial" w:hAnsi="Times New Roman" w:cs="Calibri"/>
                <w:bCs/>
                <w:sz w:val="24"/>
                <w:szCs w:val="24"/>
                <w:lang w:eastAsia="zh-CN"/>
              </w:rPr>
              <w:t>- PŘIZNANÝ POHLEDOVÝ BETON UPRAVEN: PŘÍPRAVA PODKLADU (OČIŠTĚNÍ, OŠKRÁBÁNÍ, OMYTÍ), PENETRACE, 2x OCHRANNÁ AKRYLÁTOVÁ BARVA PRO VNĚJŠÍ FINÁLNÍ ÚPRAVU ŽB KCÍ</w:t>
            </w:r>
          </w:p>
        </w:tc>
      </w:tr>
    </w:tbl>
    <w:p w14:paraId="3445FC4D" w14:textId="77777777" w:rsidR="00EB7B3D" w:rsidRDefault="00EB7B3D" w:rsidP="00493076">
      <w:pPr>
        <w:suppressAutoHyphens/>
        <w:overflowPunct w:val="0"/>
        <w:autoSpaceDE w:val="0"/>
        <w:spacing w:after="100" w:line="240" w:lineRule="auto"/>
        <w:jc w:val="both"/>
        <w:textAlignment w:val="baseline"/>
        <w:rPr>
          <w:rFonts w:ascii="Times New Roman" w:hAnsi="Times New Roman"/>
          <w:i/>
          <w:color w:val="000000"/>
          <w:sz w:val="24"/>
          <w:szCs w:val="20"/>
          <w:u w:val="single"/>
          <w:lang w:eastAsia="zh-CN"/>
        </w:rPr>
      </w:pPr>
    </w:p>
    <w:p w14:paraId="2438BB95" w14:textId="14665134" w:rsidR="00493076" w:rsidRPr="00493076" w:rsidRDefault="00493076" w:rsidP="00493076">
      <w:pPr>
        <w:suppressAutoHyphens/>
        <w:overflowPunct w:val="0"/>
        <w:autoSpaceDE w:val="0"/>
        <w:spacing w:after="100" w:line="240" w:lineRule="auto"/>
        <w:jc w:val="both"/>
        <w:textAlignment w:val="baseline"/>
        <w:rPr>
          <w:rFonts w:ascii="Times New Roman" w:hAnsi="Times New Roman"/>
          <w:i/>
          <w:color w:val="000000"/>
          <w:sz w:val="24"/>
          <w:szCs w:val="20"/>
          <w:u w:val="single"/>
          <w:lang w:eastAsia="zh-CN"/>
        </w:rPr>
      </w:pPr>
      <w:r w:rsidRPr="00493076">
        <w:rPr>
          <w:rFonts w:ascii="Times New Roman" w:hAnsi="Times New Roman"/>
          <w:i/>
          <w:color w:val="000000"/>
          <w:sz w:val="24"/>
          <w:szCs w:val="20"/>
          <w:u w:val="single"/>
          <w:lang w:eastAsia="zh-CN"/>
        </w:rPr>
        <w:t>1) Každé podlaží, mimo vstupní, přístupné přímo z upraveného terénu, a každý užitný prostor musí být přístupné alespoň jedním schodištěm (hlavní schodiště).</w:t>
      </w:r>
    </w:p>
    <w:p w14:paraId="2F811015" w14:textId="77777777" w:rsidR="00493076" w:rsidRPr="00493076" w:rsidRDefault="00493076" w:rsidP="00493076">
      <w:pPr>
        <w:tabs>
          <w:tab w:val="left" w:pos="567"/>
        </w:tabs>
        <w:suppressAutoHyphens/>
        <w:overflowPunct w:val="0"/>
        <w:autoSpaceDE w:val="0"/>
        <w:spacing w:after="100" w:line="240" w:lineRule="auto"/>
        <w:jc w:val="both"/>
        <w:textAlignment w:val="baseline"/>
        <w:rPr>
          <w:rFonts w:ascii="Times New Roman" w:hAnsi="Times New Roman"/>
          <w:color w:val="000000"/>
          <w:sz w:val="24"/>
          <w:szCs w:val="20"/>
          <w:lang w:eastAsia="zh-CN"/>
        </w:rPr>
      </w:pPr>
      <w:r w:rsidRPr="00493076">
        <w:rPr>
          <w:rFonts w:ascii="Times New Roman" w:hAnsi="Times New Roman"/>
          <w:color w:val="000000"/>
          <w:sz w:val="24"/>
          <w:szCs w:val="20"/>
          <w:lang w:eastAsia="zh-CN"/>
        </w:rPr>
        <w:tab/>
        <w:t xml:space="preserve">Pro umožnění přístupu do prostor 1.PP budovy bude provedeno schodiště </w:t>
      </w:r>
      <w:r w:rsidRPr="00493076">
        <w:rPr>
          <w:rFonts w:ascii="Times New Roman" w:hAnsi="Times New Roman"/>
          <w:sz w:val="24"/>
          <w:szCs w:val="20"/>
          <w:lang w:eastAsia="zh-CN"/>
        </w:rPr>
        <w:t>dvouramenné s mezipodestou</w:t>
      </w:r>
      <w:r w:rsidRPr="00493076">
        <w:rPr>
          <w:rFonts w:ascii="Times New Roman" w:hAnsi="Times New Roman"/>
          <w:color w:val="000000"/>
          <w:sz w:val="24"/>
          <w:szCs w:val="20"/>
          <w:lang w:eastAsia="zh-CN"/>
        </w:rPr>
        <w:t xml:space="preserve">. Je možné jej využívat osobami s omezenou schopností pohybu a orientace. Převážně toto schodiště bude sloužit jako provozní pro přístup proškolených osob obsluhujících zařízení umístěné v 1.PP a pro přístup zaměstnanců do prostor skladů.     </w:t>
      </w:r>
    </w:p>
    <w:p w14:paraId="0552BE03" w14:textId="77777777" w:rsidR="00493076" w:rsidRPr="00493076" w:rsidRDefault="00493076" w:rsidP="00493076">
      <w:pPr>
        <w:suppressAutoHyphens/>
        <w:overflowPunct w:val="0"/>
        <w:autoSpaceDE w:val="0"/>
        <w:spacing w:after="0" w:line="240" w:lineRule="auto"/>
        <w:jc w:val="both"/>
        <w:textAlignment w:val="baseline"/>
        <w:rPr>
          <w:rFonts w:ascii="Times New Roman" w:hAnsi="Times New Roman"/>
          <w:i/>
          <w:color w:val="000000"/>
          <w:sz w:val="24"/>
          <w:szCs w:val="20"/>
          <w:u w:val="single"/>
          <w:lang w:eastAsia="zh-CN"/>
        </w:rPr>
      </w:pPr>
      <w:r w:rsidRPr="00493076">
        <w:rPr>
          <w:rFonts w:ascii="Times New Roman" w:hAnsi="Times New Roman"/>
          <w:sz w:val="24"/>
          <w:szCs w:val="20"/>
          <w:u w:val="single"/>
          <w:lang w:eastAsia="zh-CN"/>
        </w:rPr>
        <w:t>2</w:t>
      </w:r>
      <w:r w:rsidRPr="00493076">
        <w:rPr>
          <w:rFonts w:ascii="Times New Roman" w:hAnsi="Times New Roman"/>
          <w:i/>
          <w:color w:val="000000"/>
          <w:sz w:val="24"/>
          <w:szCs w:val="20"/>
          <w:u w:val="single"/>
          <w:lang w:eastAsia="zh-CN"/>
        </w:rPr>
        <w:t>) Všechny schodišťové stupně v jednom schodišťovém rameni musí mít stejnou výšku, v přímých ramenech i stejnou šířku. Nejmenší šířky schodišťového stupně a stupnice jsou dány normovými hodnotami. Vzájemný vztah mezi výškou h a šířkou b v mm schodišťového stupně musí být 2h + b = 630 mm. Tuto hodnotu je možno snížit až na 600 mm za předpokladu, že nebude překročen nejvyšší dovolený sklon schodišťového ramene příslušného schodiště. Nejvyšší počet výšek schodišťových stupňů je dán normovými hodnotami.</w:t>
      </w:r>
    </w:p>
    <w:p w14:paraId="52503E66" w14:textId="77777777" w:rsidR="00493076" w:rsidRPr="00493076" w:rsidRDefault="00493076" w:rsidP="00493076">
      <w:pPr>
        <w:suppressAutoHyphens/>
        <w:overflowPunct w:val="0"/>
        <w:autoSpaceDE w:val="0"/>
        <w:spacing w:after="0" w:line="240" w:lineRule="auto"/>
        <w:jc w:val="both"/>
        <w:textAlignment w:val="baseline"/>
        <w:rPr>
          <w:rFonts w:ascii="Times New Roman" w:hAnsi="Times New Roman"/>
          <w:i/>
          <w:color w:val="000000"/>
          <w:sz w:val="10"/>
          <w:szCs w:val="10"/>
          <w:lang w:eastAsia="zh-CN"/>
        </w:rPr>
      </w:pPr>
    </w:p>
    <w:p w14:paraId="6B76A991" w14:textId="77777777" w:rsidR="00493076" w:rsidRPr="00493076" w:rsidRDefault="00493076" w:rsidP="00493076">
      <w:pPr>
        <w:tabs>
          <w:tab w:val="left" w:pos="567"/>
        </w:tabs>
        <w:suppressAutoHyphens/>
        <w:overflowPunct w:val="0"/>
        <w:autoSpaceDE w:val="0"/>
        <w:spacing w:after="0" w:line="240" w:lineRule="auto"/>
        <w:jc w:val="both"/>
        <w:textAlignment w:val="baseline"/>
        <w:rPr>
          <w:rFonts w:ascii="Times New Roman" w:hAnsi="Times New Roman"/>
          <w:color w:val="000000"/>
          <w:sz w:val="24"/>
          <w:szCs w:val="20"/>
          <w:lang w:eastAsia="zh-CN"/>
        </w:rPr>
      </w:pPr>
      <w:r w:rsidRPr="00493076">
        <w:rPr>
          <w:rFonts w:ascii="Times New Roman" w:hAnsi="Times New Roman"/>
          <w:color w:val="000000"/>
          <w:sz w:val="24"/>
          <w:szCs w:val="20"/>
          <w:lang w:eastAsia="zh-CN"/>
        </w:rPr>
        <w:tab/>
        <w:t xml:space="preserve">Navržené schodiště musí překonat výškový rozdíl 3150 mm. </w:t>
      </w:r>
    </w:p>
    <w:p w14:paraId="425409B3" w14:textId="77777777" w:rsidR="00493076" w:rsidRPr="00493076" w:rsidRDefault="00493076" w:rsidP="00493076">
      <w:pPr>
        <w:tabs>
          <w:tab w:val="left" w:pos="567"/>
        </w:tabs>
        <w:suppressAutoHyphens/>
        <w:overflowPunct w:val="0"/>
        <w:autoSpaceDE w:val="0"/>
        <w:spacing w:after="0" w:line="240" w:lineRule="auto"/>
        <w:jc w:val="both"/>
        <w:textAlignment w:val="baseline"/>
        <w:rPr>
          <w:rFonts w:ascii="Times New Roman" w:hAnsi="Times New Roman"/>
          <w:color w:val="000000"/>
          <w:sz w:val="24"/>
          <w:szCs w:val="20"/>
          <w:lang w:eastAsia="zh-CN"/>
        </w:rPr>
      </w:pPr>
      <w:r w:rsidRPr="00493076">
        <w:rPr>
          <w:rFonts w:ascii="Times New Roman" w:hAnsi="Times New Roman"/>
          <w:color w:val="000000"/>
          <w:sz w:val="24"/>
          <w:szCs w:val="20"/>
          <w:lang w:eastAsia="zh-CN"/>
        </w:rPr>
        <w:tab/>
        <w:t xml:space="preserve">Počet výšek je celkem 20. </w:t>
      </w:r>
    </w:p>
    <w:p w14:paraId="2D04F2C4" w14:textId="77777777" w:rsidR="00493076" w:rsidRPr="00493076" w:rsidRDefault="00493076" w:rsidP="00493076">
      <w:pPr>
        <w:tabs>
          <w:tab w:val="left" w:pos="567"/>
        </w:tabs>
        <w:suppressAutoHyphens/>
        <w:overflowPunct w:val="0"/>
        <w:autoSpaceDE w:val="0"/>
        <w:spacing w:after="0" w:line="240" w:lineRule="auto"/>
        <w:jc w:val="both"/>
        <w:textAlignment w:val="baseline"/>
        <w:rPr>
          <w:rFonts w:ascii="Times New Roman" w:hAnsi="Times New Roman"/>
          <w:color w:val="000000"/>
          <w:sz w:val="24"/>
          <w:szCs w:val="20"/>
          <w:lang w:eastAsia="zh-CN"/>
        </w:rPr>
      </w:pPr>
      <w:r w:rsidRPr="00493076">
        <w:rPr>
          <w:rFonts w:ascii="Times New Roman" w:hAnsi="Times New Roman"/>
          <w:color w:val="000000"/>
          <w:sz w:val="24"/>
          <w:szCs w:val="20"/>
          <w:lang w:eastAsia="zh-CN"/>
        </w:rPr>
        <w:tab/>
        <w:t>Výška stupně vyplývající z konstrukční výšky a počtu výšek – 157,5 mm pro překonání výškového rozdílu mezi 1.PP a 1.NP.</w:t>
      </w:r>
    </w:p>
    <w:p w14:paraId="31E221C5" w14:textId="77777777" w:rsidR="00493076" w:rsidRPr="00493076" w:rsidRDefault="00493076" w:rsidP="00493076">
      <w:pPr>
        <w:tabs>
          <w:tab w:val="left" w:pos="567"/>
        </w:tabs>
        <w:suppressAutoHyphens/>
        <w:overflowPunct w:val="0"/>
        <w:autoSpaceDE w:val="0"/>
        <w:spacing w:after="0" w:line="240" w:lineRule="auto"/>
        <w:jc w:val="both"/>
        <w:textAlignment w:val="baseline"/>
        <w:rPr>
          <w:rFonts w:ascii="Times New Roman" w:hAnsi="Times New Roman"/>
          <w:color w:val="000000"/>
          <w:sz w:val="24"/>
          <w:szCs w:val="20"/>
          <w:lang w:eastAsia="zh-CN"/>
        </w:rPr>
      </w:pPr>
      <w:r w:rsidRPr="00493076">
        <w:rPr>
          <w:rFonts w:ascii="Times New Roman" w:hAnsi="Times New Roman"/>
          <w:color w:val="000000"/>
          <w:sz w:val="24"/>
          <w:szCs w:val="20"/>
          <w:lang w:eastAsia="zh-CN"/>
        </w:rPr>
        <w:tab/>
        <w:t xml:space="preserve">Rozměr stupnice pro schodiště je stanoven ze vzorce 2h + b = 600 až 650. </w:t>
      </w:r>
    </w:p>
    <w:p w14:paraId="4B3650DE" w14:textId="77777777" w:rsidR="00493076" w:rsidRPr="00493076" w:rsidRDefault="00493076" w:rsidP="00493076">
      <w:pPr>
        <w:tabs>
          <w:tab w:val="left" w:pos="567"/>
        </w:tabs>
        <w:suppressAutoHyphens/>
        <w:overflowPunct w:val="0"/>
        <w:autoSpaceDE w:val="0"/>
        <w:spacing w:after="0" w:line="240" w:lineRule="auto"/>
        <w:jc w:val="both"/>
        <w:textAlignment w:val="baseline"/>
        <w:rPr>
          <w:rFonts w:ascii="Times New Roman" w:hAnsi="Times New Roman"/>
          <w:b/>
          <w:color w:val="000000"/>
          <w:sz w:val="24"/>
          <w:szCs w:val="20"/>
          <w:lang w:eastAsia="zh-CN"/>
        </w:rPr>
      </w:pPr>
      <w:r w:rsidRPr="00493076">
        <w:rPr>
          <w:rFonts w:ascii="Times New Roman" w:hAnsi="Times New Roman"/>
          <w:color w:val="000000"/>
          <w:sz w:val="24"/>
          <w:szCs w:val="20"/>
          <w:lang w:eastAsia="zh-CN"/>
        </w:rPr>
        <w:tab/>
        <w:t xml:space="preserve">615 – (2 x 157,5) = 300,00 =&gt; </w:t>
      </w:r>
      <w:r w:rsidRPr="00493076">
        <w:rPr>
          <w:rFonts w:ascii="Times New Roman" w:hAnsi="Times New Roman"/>
          <w:b/>
          <w:color w:val="000000"/>
          <w:sz w:val="24"/>
          <w:szCs w:val="20"/>
          <w:lang w:eastAsia="zh-CN"/>
        </w:rPr>
        <w:t xml:space="preserve">Výška h = 157,5 mm, šířka b = 300,00 mm. </w:t>
      </w:r>
    </w:p>
    <w:p w14:paraId="7DC9275E" w14:textId="77777777" w:rsidR="00493076" w:rsidRPr="00493076" w:rsidRDefault="00493076" w:rsidP="00493076">
      <w:pPr>
        <w:tabs>
          <w:tab w:val="left" w:pos="567"/>
        </w:tabs>
        <w:suppressAutoHyphens/>
        <w:overflowPunct w:val="0"/>
        <w:autoSpaceDE w:val="0"/>
        <w:spacing w:after="0" w:line="240" w:lineRule="auto"/>
        <w:jc w:val="both"/>
        <w:textAlignment w:val="baseline"/>
        <w:rPr>
          <w:rFonts w:ascii="Times New Roman" w:hAnsi="Times New Roman"/>
          <w:color w:val="000000"/>
          <w:sz w:val="24"/>
          <w:szCs w:val="20"/>
          <w:lang w:eastAsia="zh-CN"/>
        </w:rPr>
      </w:pPr>
      <w:r w:rsidRPr="00493076">
        <w:rPr>
          <w:rFonts w:ascii="Times New Roman" w:hAnsi="Times New Roman"/>
          <w:b/>
          <w:color w:val="000000"/>
          <w:sz w:val="24"/>
          <w:szCs w:val="20"/>
          <w:lang w:eastAsia="zh-CN"/>
        </w:rPr>
        <w:tab/>
      </w:r>
      <w:r w:rsidRPr="00493076">
        <w:rPr>
          <w:rFonts w:ascii="Times New Roman" w:hAnsi="Times New Roman"/>
          <w:bCs/>
          <w:color w:val="000000"/>
          <w:sz w:val="24"/>
          <w:szCs w:val="20"/>
          <w:lang w:eastAsia="zh-CN"/>
        </w:rPr>
        <w:t>Ú</w:t>
      </w:r>
      <w:r w:rsidRPr="00493076">
        <w:rPr>
          <w:rFonts w:ascii="Times New Roman" w:hAnsi="Times New Roman"/>
          <w:color w:val="000000"/>
          <w:sz w:val="24"/>
          <w:szCs w:val="20"/>
          <w:lang w:eastAsia="zh-CN"/>
        </w:rPr>
        <w:t>hel schodiště je 28,0° - jedná se tedy o schodiště běžné.</w:t>
      </w:r>
    </w:p>
    <w:p w14:paraId="28F82F5F" w14:textId="77777777" w:rsidR="00493076" w:rsidRPr="00493076" w:rsidRDefault="00493076" w:rsidP="00493076">
      <w:pPr>
        <w:tabs>
          <w:tab w:val="left" w:pos="567"/>
        </w:tabs>
        <w:suppressAutoHyphens/>
        <w:overflowPunct w:val="0"/>
        <w:autoSpaceDE w:val="0"/>
        <w:spacing w:after="0" w:line="240" w:lineRule="auto"/>
        <w:jc w:val="both"/>
        <w:textAlignment w:val="baseline"/>
        <w:rPr>
          <w:rFonts w:ascii="Times New Roman" w:hAnsi="Times New Roman"/>
          <w:color w:val="000000"/>
          <w:sz w:val="24"/>
          <w:szCs w:val="20"/>
          <w:lang w:eastAsia="zh-CN"/>
        </w:rPr>
      </w:pPr>
    </w:p>
    <w:p w14:paraId="543E0A7B" w14:textId="77777777" w:rsidR="00493076" w:rsidRPr="00493076" w:rsidRDefault="00493076" w:rsidP="00493076">
      <w:pPr>
        <w:tabs>
          <w:tab w:val="left" w:pos="567"/>
        </w:tabs>
        <w:suppressAutoHyphens/>
        <w:overflowPunct w:val="0"/>
        <w:autoSpaceDE w:val="0"/>
        <w:spacing w:after="0" w:line="240" w:lineRule="auto"/>
        <w:jc w:val="both"/>
        <w:textAlignment w:val="baseline"/>
        <w:rPr>
          <w:rFonts w:ascii="Times New Roman" w:hAnsi="Times New Roman"/>
          <w:color w:val="000000"/>
          <w:sz w:val="24"/>
          <w:szCs w:val="20"/>
          <w:lang w:eastAsia="zh-CN"/>
        </w:rPr>
      </w:pPr>
      <w:r w:rsidRPr="00493076">
        <w:rPr>
          <w:rFonts w:ascii="Times New Roman" w:hAnsi="Times New Roman"/>
          <w:color w:val="000000"/>
          <w:sz w:val="24"/>
          <w:szCs w:val="20"/>
          <w:lang w:eastAsia="zh-CN"/>
        </w:rPr>
        <w:tab/>
        <w:t xml:space="preserve">Dle vyhlášky č. 398/2009 Sb. přílohy č. 1 je optimální velikost schodišťového stupně 150 mm výšky, maximální výšky 160 mm. Požadavek je splněn. </w:t>
      </w:r>
    </w:p>
    <w:p w14:paraId="6B24E8A6" w14:textId="77777777" w:rsidR="00493076" w:rsidRDefault="00493076" w:rsidP="00493076">
      <w:pPr>
        <w:tabs>
          <w:tab w:val="left" w:pos="567"/>
        </w:tabs>
        <w:suppressAutoHyphens/>
        <w:overflowPunct w:val="0"/>
        <w:autoSpaceDE w:val="0"/>
        <w:spacing w:after="0" w:line="240" w:lineRule="auto"/>
        <w:jc w:val="both"/>
        <w:textAlignment w:val="baseline"/>
        <w:rPr>
          <w:rFonts w:ascii="Times New Roman" w:hAnsi="Times New Roman"/>
          <w:color w:val="000000"/>
          <w:sz w:val="24"/>
          <w:szCs w:val="20"/>
          <w:lang w:eastAsia="zh-CN"/>
        </w:rPr>
      </w:pPr>
      <w:r w:rsidRPr="00493076">
        <w:rPr>
          <w:rFonts w:ascii="Times New Roman" w:hAnsi="Times New Roman"/>
          <w:color w:val="000000"/>
          <w:sz w:val="24"/>
          <w:szCs w:val="20"/>
          <w:lang w:eastAsia="zh-CN"/>
        </w:rPr>
        <w:tab/>
        <w:t xml:space="preserve">Dle vyhlášky č. 398/2009 Sb. přílohy č. 1 je optimální velikost schodišťového stupně 300 mm šířky, požadavek je splněn. </w:t>
      </w:r>
    </w:p>
    <w:p w14:paraId="294DD6FD" w14:textId="5DFEE494" w:rsidR="00232FE0" w:rsidRPr="00493076" w:rsidRDefault="00232FE0" w:rsidP="00232FE0">
      <w:pPr>
        <w:tabs>
          <w:tab w:val="left" w:pos="567"/>
        </w:tabs>
        <w:suppressAutoHyphens/>
        <w:overflowPunct w:val="0"/>
        <w:autoSpaceDE w:val="0"/>
        <w:spacing w:after="0" w:line="240" w:lineRule="auto"/>
        <w:jc w:val="both"/>
        <w:textAlignment w:val="baseline"/>
        <w:rPr>
          <w:rFonts w:ascii="Times New Roman" w:hAnsi="Times New Roman"/>
          <w:color w:val="000000"/>
          <w:sz w:val="24"/>
          <w:szCs w:val="20"/>
          <w:lang w:eastAsia="zh-CN"/>
        </w:rPr>
      </w:pPr>
      <w:r>
        <w:rPr>
          <w:rFonts w:ascii="Times New Roman" w:hAnsi="Times New Roman"/>
          <w:color w:val="000000"/>
          <w:sz w:val="24"/>
          <w:szCs w:val="20"/>
          <w:lang w:eastAsia="zh-CN"/>
        </w:rPr>
        <w:tab/>
        <w:t xml:space="preserve">Stupnice nástupního a výstupního schodišťového stupně každého schodišťového ramene musí být výrazně kontrastně rozeznatelná od okolí. Kontrastní označení podstupnice je nepřípustné – viz bod 2.2.1 Přílohy č. 1 k vyhlášce č. 398/2009 Sb. </w:t>
      </w:r>
    </w:p>
    <w:p w14:paraId="01FE0B97" w14:textId="77777777" w:rsidR="00493076" w:rsidRPr="00493076" w:rsidRDefault="00493076" w:rsidP="00493076">
      <w:pPr>
        <w:tabs>
          <w:tab w:val="left" w:pos="567"/>
        </w:tabs>
        <w:suppressAutoHyphens/>
        <w:overflowPunct w:val="0"/>
        <w:autoSpaceDE w:val="0"/>
        <w:spacing w:after="0" w:line="240" w:lineRule="auto"/>
        <w:jc w:val="both"/>
        <w:textAlignment w:val="baseline"/>
        <w:rPr>
          <w:rFonts w:ascii="Times New Roman" w:hAnsi="Times New Roman"/>
          <w:color w:val="000000"/>
          <w:sz w:val="24"/>
          <w:szCs w:val="20"/>
          <w:lang w:eastAsia="zh-CN"/>
        </w:rPr>
      </w:pPr>
    </w:p>
    <w:p w14:paraId="0A0F46E6" w14:textId="77777777" w:rsidR="00493076" w:rsidRPr="00493076" w:rsidRDefault="00493076" w:rsidP="00493076">
      <w:pPr>
        <w:suppressAutoHyphens/>
        <w:overflowPunct w:val="0"/>
        <w:autoSpaceDE w:val="0"/>
        <w:spacing w:after="0" w:line="240" w:lineRule="auto"/>
        <w:jc w:val="both"/>
        <w:textAlignment w:val="baseline"/>
        <w:rPr>
          <w:rFonts w:ascii="Times New Roman" w:hAnsi="Times New Roman"/>
          <w:i/>
          <w:color w:val="000000"/>
          <w:sz w:val="24"/>
          <w:szCs w:val="20"/>
          <w:u w:val="single"/>
          <w:lang w:eastAsia="zh-CN"/>
        </w:rPr>
      </w:pPr>
      <w:r w:rsidRPr="00493076">
        <w:rPr>
          <w:rFonts w:ascii="Times New Roman" w:hAnsi="Times New Roman"/>
          <w:i/>
          <w:color w:val="000000"/>
          <w:sz w:val="24"/>
          <w:szCs w:val="20"/>
          <w:u w:val="single"/>
          <w:lang w:eastAsia="zh-CN"/>
        </w:rPr>
        <w:t>3) Stupnice schodišťového stupně musí být vodorovná, bez sklonu v příčném i podélném směru a jejich povrch musí být z materiálu odolného působení mechanického namáhání a vlivů daného prostředí.</w:t>
      </w:r>
    </w:p>
    <w:p w14:paraId="071F8B06" w14:textId="77777777" w:rsidR="00493076" w:rsidRPr="00493076" w:rsidRDefault="00493076" w:rsidP="00493076">
      <w:pPr>
        <w:suppressAutoHyphens/>
        <w:overflowPunct w:val="0"/>
        <w:autoSpaceDE w:val="0"/>
        <w:spacing w:after="0" w:line="240" w:lineRule="auto"/>
        <w:jc w:val="both"/>
        <w:textAlignment w:val="baseline"/>
        <w:rPr>
          <w:rFonts w:ascii="Times New Roman" w:hAnsi="Times New Roman"/>
          <w:i/>
          <w:color w:val="000000"/>
          <w:sz w:val="24"/>
          <w:szCs w:val="20"/>
          <w:lang w:eastAsia="zh-CN"/>
        </w:rPr>
      </w:pPr>
    </w:p>
    <w:p w14:paraId="602528C1" w14:textId="77777777" w:rsidR="00493076" w:rsidRPr="00493076" w:rsidRDefault="00493076" w:rsidP="00493076">
      <w:pPr>
        <w:suppressAutoHyphens/>
        <w:overflowPunct w:val="0"/>
        <w:autoSpaceDE w:val="0"/>
        <w:spacing w:after="0" w:line="240" w:lineRule="auto"/>
        <w:jc w:val="both"/>
        <w:textAlignment w:val="baseline"/>
        <w:rPr>
          <w:rFonts w:ascii="Times New Roman" w:hAnsi="Times New Roman"/>
          <w:i/>
          <w:color w:val="000000"/>
          <w:sz w:val="24"/>
          <w:szCs w:val="20"/>
          <w:u w:val="single"/>
          <w:lang w:eastAsia="zh-CN"/>
        </w:rPr>
      </w:pPr>
      <w:r w:rsidRPr="00493076">
        <w:rPr>
          <w:rFonts w:ascii="Times New Roman" w:hAnsi="Times New Roman"/>
          <w:i/>
          <w:color w:val="000000"/>
          <w:sz w:val="24"/>
          <w:szCs w:val="20"/>
          <w:u w:val="single"/>
          <w:lang w:eastAsia="zh-CN"/>
        </w:rPr>
        <w:t>4) Sklon schodišťových ramen hlavních schodišť bezbariérových staveb nesmí být větší než 28°.</w:t>
      </w:r>
    </w:p>
    <w:p w14:paraId="0C995EEB" w14:textId="77777777" w:rsidR="00493076" w:rsidRPr="00493076" w:rsidRDefault="00493076" w:rsidP="00493076">
      <w:pPr>
        <w:suppressAutoHyphens/>
        <w:overflowPunct w:val="0"/>
        <w:autoSpaceDE w:val="0"/>
        <w:spacing w:after="0" w:line="240" w:lineRule="auto"/>
        <w:jc w:val="both"/>
        <w:textAlignment w:val="baseline"/>
        <w:rPr>
          <w:rFonts w:ascii="Times New Roman" w:hAnsi="Times New Roman"/>
          <w:i/>
          <w:color w:val="000000"/>
          <w:sz w:val="10"/>
          <w:szCs w:val="10"/>
          <w:lang w:eastAsia="zh-CN"/>
        </w:rPr>
      </w:pPr>
    </w:p>
    <w:p w14:paraId="72DB120B" w14:textId="77777777" w:rsidR="00493076" w:rsidRPr="00493076" w:rsidRDefault="00493076" w:rsidP="00493076">
      <w:pPr>
        <w:tabs>
          <w:tab w:val="left" w:pos="567"/>
        </w:tabs>
        <w:suppressAutoHyphens/>
        <w:overflowPunct w:val="0"/>
        <w:autoSpaceDE w:val="0"/>
        <w:spacing w:after="0" w:line="240" w:lineRule="auto"/>
        <w:jc w:val="both"/>
        <w:textAlignment w:val="baseline"/>
        <w:rPr>
          <w:rFonts w:ascii="Times New Roman" w:hAnsi="Times New Roman"/>
          <w:color w:val="000000"/>
          <w:sz w:val="24"/>
          <w:szCs w:val="20"/>
          <w:lang w:eastAsia="zh-CN"/>
        </w:rPr>
      </w:pPr>
      <w:r w:rsidRPr="00493076">
        <w:rPr>
          <w:rFonts w:ascii="Times New Roman" w:hAnsi="Times New Roman"/>
          <w:color w:val="000000"/>
          <w:sz w:val="24"/>
          <w:szCs w:val="20"/>
          <w:lang w:eastAsia="zh-CN"/>
        </w:rPr>
        <w:tab/>
      </w:r>
      <w:r w:rsidRPr="00493076">
        <w:rPr>
          <w:rFonts w:ascii="Times New Roman" w:hAnsi="Times New Roman"/>
          <w:bCs/>
          <w:color w:val="000000"/>
          <w:sz w:val="24"/>
          <w:szCs w:val="20"/>
          <w:lang w:eastAsia="zh-CN"/>
        </w:rPr>
        <w:t>Ú</w:t>
      </w:r>
      <w:r w:rsidRPr="00493076">
        <w:rPr>
          <w:rFonts w:ascii="Times New Roman" w:hAnsi="Times New Roman"/>
          <w:color w:val="000000"/>
          <w:sz w:val="24"/>
          <w:szCs w:val="20"/>
          <w:lang w:eastAsia="zh-CN"/>
        </w:rPr>
        <w:t xml:space="preserve">hel schodiště je </w:t>
      </w:r>
      <w:r w:rsidRPr="00493076">
        <w:rPr>
          <w:rFonts w:ascii="Times New Roman" w:hAnsi="Times New Roman"/>
          <w:b/>
          <w:bCs/>
          <w:color w:val="000000"/>
          <w:sz w:val="24"/>
          <w:szCs w:val="20"/>
          <w:lang w:eastAsia="zh-CN"/>
        </w:rPr>
        <w:t>28,0°</w:t>
      </w:r>
      <w:r w:rsidRPr="00493076">
        <w:rPr>
          <w:rFonts w:ascii="Times New Roman" w:hAnsi="Times New Roman"/>
          <w:color w:val="000000"/>
          <w:sz w:val="24"/>
          <w:szCs w:val="20"/>
          <w:lang w:eastAsia="zh-CN"/>
        </w:rPr>
        <w:t>.</w:t>
      </w:r>
    </w:p>
    <w:p w14:paraId="5950246F" w14:textId="77777777" w:rsidR="00493076" w:rsidRPr="00493076" w:rsidRDefault="00493076" w:rsidP="00493076">
      <w:pPr>
        <w:tabs>
          <w:tab w:val="left" w:pos="567"/>
        </w:tabs>
        <w:suppressAutoHyphens/>
        <w:overflowPunct w:val="0"/>
        <w:autoSpaceDE w:val="0"/>
        <w:spacing w:after="0" w:line="240" w:lineRule="auto"/>
        <w:jc w:val="both"/>
        <w:textAlignment w:val="baseline"/>
        <w:rPr>
          <w:rFonts w:ascii="Times New Roman" w:hAnsi="Times New Roman"/>
          <w:color w:val="000000"/>
          <w:sz w:val="24"/>
          <w:szCs w:val="20"/>
          <w:lang w:eastAsia="zh-CN"/>
        </w:rPr>
      </w:pPr>
    </w:p>
    <w:p w14:paraId="72929AA7" w14:textId="77777777" w:rsidR="00493076" w:rsidRPr="00493076" w:rsidRDefault="00493076" w:rsidP="00493076">
      <w:pPr>
        <w:suppressAutoHyphens/>
        <w:overflowPunct w:val="0"/>
        <w:autoSpaceDE w:val="0"/>
        <w:spacing w:after="0" w:line="240" w:lineRule="auto"/>
        <w:jc w:val="both"/>
        <w:textAlignment w:val="baseline"/>
        <w:rPr>
          <w:rFonts w:ascii="Times New Roman" w:hAnsi="Times New Roman"/>
          <w:i/>
          <w:color w:val="000000"/>
          <w:sz w:val="24"/>
          <w:szCs w:val="20"/>
          <w:u w:val="single"/>
          <w:lang w:eastAsia="zh-CN"/>
        </w:rPr>
      </w:pPr>
      <w:r w:rsidRPr="00493076">
        <w:rPr>
          <w:rFonts w:ascii="Times New Roman" w:hAnsi="Times New Roman"/>
          <w:i/>
          <w:color w:val="000000"/>
          <w:sz w:val="24"/>
          <w:szCs w:val="20"/>
          <w:u w:val="single"/>
          <w:lang w:eastAsia="zh-CN"/>
        </w:rPr>
        <w:t>5) U hlavních schodišť musí být nejmenší průchodná šířka bezbariérových staveb 1500 mm, u pomocných schodišť (například do sklepních nebo půdních prostor) 750 mm.</w:t>
      </w:r>
    </w:p>
    <w:p w14:paraId="2F2EA8B2" w14:textId="77777777" w:rsidR="00493076" w:rsidRPr="00493076" w:rsidRDefault="00493076" w:rsidP="00493076">
      <w:pPr>
        <w:tabs>
          <w:tab w:val="left" w:pos="567"/>
        </w:tabs>
        <w:suppressAutoHyphens/>
        <w:overflowPunct w:val="0"/>
        <w:autoSpaceDE w:val="0"/>
        <w:spacing w:after="0" w:line="240" w:lineRule="auto"/>
        <w:jc w:val="both"/>
        <w:textAlignment w:val="baseline"/>
        <w:rPr>
          <w:rFonts w:ascii="Times New Roman" w:hAnsi="Times New Roman"/>
          <w:color w:val="000000"/>
          <w:sz w:val="24"/>
          <w:szCs w:val="20"/>
          <w:lang w:eastAsia="zh-CN"/>
        </w:rPr>
      </w:pPr>
      <w:r w:rsidRPr="00493076">
        <w:rPr>
          <w:rFonts w:ascii="Times New Roman" w:hAnsi="Times New Roman"/>
          <w:color w:val="000000"/>
          <w:sz w:val="24"/>
          <w:szCs w:val="20"/>
          <w:lang w:eastAsia="zh-CN"/>
        </w:rPr>
        <w:tab/>
        <w:t xml:space="preserve">Projekt uvažuje průchodnou šířku schodiště </w:t>
      </w:r>
      <w:r w:rsidRPr="00493076">
        <w:rPr>
          <w:rFonts w:ascii="Times New Roman" w:hAnsi="Times New Roman"/>
          <w:b/>
          <w:bCs/>
          <w:color w:val="000000"/>
          <w:sz w:val="24"/>
          <w:szCs w:val="20"/>
          <w:lang w:eastAsia="zh-CN"/>
        </w:rPr>
        <w:t>1500</w:t>
      </w:r>
      <w:r w:rsidRPr="00493076">
        <w:rPr>
          <w:rFonts w:ascii="Times New Roman" w:hAnsi="Times New Roman"/>
          <w:color w:val="000000"/>
          <w:sz w:val="24"/>
          <w:szCs w:val="20"/>
          <w:lang w:eastAsia="zh-CN"/>
        </w:rPr>
        <w:t xml:space="preserve"> mm.</w:t>
      </w:r>
    </w:p>
    <w:p w14:paraId="2C0A78A0" w14:textId="77777777" w:rsidR="00493076" w:rsidRPr="00493076" w:rsidRDefault="00493076" w:rsidP="00493076">
      <w:pPr>
        <w:tabs>
          <w:tab w:val="left" w:pos="567"/>
        </w:tabs>
        <w:suppressAutoHyphens/>
        <w:overflowPunct w:val="0"/>
        <w:autoSpaceDE w:val="0"/>
        <w:spacing w:after="0" w:line="240" w:lineRule="auto"/>
        <w:jc w:val="both"/>
        <w:textAlignment w:val="baseline"/>
        <w:rPr>
          <w:rFonts w:ascii="Times New Roman" w:hAnsi="Times New Roman"/>
          <w:color w:val="000000"/>
          <w:sz w:val="24"/>
          <w:szCs w:val="20"/>
          <w:lang w:eastAsia="zh-CN"/>
        </w:rPr>
      </w:pPr>
      <w:r w:rsidRPr="00493076">
        <w:rPr>
          <w:rFonts w:ascii="Times New Roman" w:hAnsi="Times New Roman"/>
          <w:color w:val="000000"/>
          <w:sz w:val="24"/>
          <w:szCs w:val="20"/>
          <w:lang w:eastAsia="zh-CN"/>
        </w:rPr>
        <w:tab/>
      </w:r>
    </w:p>
    <w:p w14:paraId="28C2624D" w14:textId="77777777" w:rsidR="00493076" w:rsidRPr="00493076" w:rsidRDefault="00493076" w:rsidP="00493076">
      <w:pPr>
        <w:suppressAutoHyphens/>
        <w:overflowPunct w:val="0"/>
        <w:autoSpaceDE w:val="0"/>
        <w:spacing w:after="0" w:line="240" w:lineRule="auto"/>
        <w:jc w:val="both"/>
        <w:textAlignment w:val="baseline"/>
        <w:rPr>
          <w:rFonts w:ascii="Times New Roman" w:hAnsi="Times New Roman"/>
          <w:i/>
          <w:color w:val="000000"/>
          <w:sz w:val="24"/>
          <w:szCs w:val="20"/>
          <w:u w:val="single"/>
          <w:lang w:eastAsia="zh-CN"/>
        </w:rPr>
      </w:pPr>
      <w:r w:rsidRPr="00493076">
        <w:rPr>
          <w:rFonts w:ascii="Times New Roman" w:hAnsi="Times New Roman"/>
          <w:i/>
          <w:color w:val="000000"/>
          <w:sz w:val="24"/>
          <w:szCs w:val="20"/>
          <w:u w:val="single"/>
          <w:lang w:eastAsia="zh-CN"/>
        </w:rPr>
        <w:t>6) Povrch podest a mezipodest vnitřních schodišť musí být vodorovný, bez sklonu v příčném i podélném směru.</w:t>
      </w:r>
    </w:p>
    <w:p w14:paraId="4441E516" w14:textId="77777777" w:rsidR="00493076" w:rsidRPr="00493076" w:rsidRDefault="00493076" w:rsidP="00493076">
      <w:pPr>
        <w:suppressAutoHyphens/>
        <w:overflowPunct w:val="0"/>
        <w:autoSpaceDE w:val="0"/>
        <w:spacing w:after="0" w:line="240" w:lineRule="auto"/>
        <w:jc w:val="both"/>
        <w:textAlignment w:val="baseline"/>
        <w:rPr>
          <w:rFonts w:ascii="Times New Roman" w:hAnsi="Times New Roman"/>
          <w:i/>
          <w:color w:val="000000"/>
          <w:sz w:val="24"/>
          <w:szCs w:val="20"/>
          <w:u w:val="single"/>
          <w:lang w:eastAsia="zh-CN"/>
        </w:rPr>
      </w:pPr>
    </w:p>
    <w:p w14:paraId="2EFE50EA" w14:textId="77777777" w:rsidR="00493076" w:rsidRDefault="00493076" w:rsidP="00493076">
      <w:pPr>
        <w:suppressAutoHyphens/>
        <w:overflowPunct w:val="0"/>
        <w:autoSpaceDE w:val="0"/>
        <w:spacing w:after="0" w:line="240" w:lineRule="auto"/>
        <w:jc w:val="both"/>
        <w:textAlignment w:val="baseline"/>
        <w:rPr>
          <w:rFonts w:ascii="Times New Roman" w:hAnsi="Times New Roman"/>
          <w:i/>
          <w:color w:val="000000"/>
          <w:sz w:val="24"/>
          <w:szCs w:val="20"/>
          <w:u w:val="single"/>
          <w:lang w:eastAsia="zh-CN"/>
        </w:rPr>
      </w:pPr>
      <w:r w:rsidRPr="00493076">
        <w:rPr>
          <w:rFonts w:ascii="Times New Roman" w:hAnsi="Times New Roman"/>
          <w:i/>
          <w:color w:val="000000"/>
          <w:sz w:val="24"/>
          <w:szCs w:val="20"/>
          <w:u w:val="single"/>
          <w:lang w:eastAsia="zh-CN"/>
        </w:rPr>
        <w:t>7) Součinitele smykového tření povrchu musí být u stupnice při okraji schodišťového stupně nejméně 0,6, u ostatních ploch stupnice nejméně 0,3 a protiskluzové úpravy nesmí vystupovat nad povrch stupnice více než 3 mm.</w:t>
      </w:r>
    </w:p>
    <w:p w14:paraId="6BD24DBF" w14:textId="77777777" w:rsidR="00493076" w:rsidRPr="00493076" w:rsidRDefault="00493076" w:rsidP="00493076">
      <w:pPr>
        <w:tabs>
          <w:tab w:val="left" w:pos="567"/>
        </w:tabs>
        <w:suppressAutoHyphens/>
        <w:overflowPunct w:val="0"/>
        <w:autoSpaceDE w:val="0"/>
        <w:spacing w:after="100" w:line="240" w:lineRule="auto"/>
        <w:jc w:val="both"/>
        <w:textAlignment w:val="baseline"/>
        <w:rPr>
          <w:rFonts w:ascii="Times New Roman" w:hAnsi="Times New Roman"/>
          <w:b/>
          <w:color w:val="000000"/>
          <w:sz w:val="24"/>
          <w:szCs w:val="20"/>
          <w:u w:val="single"/>
          <w:lang w:eastAsia="zh-CN"/>
        </w:rPr>
      </w:pPr>
      <w:r w:rsidRPr="00493076">
        <w:rPr>
          <w:rFonts w:ascii="Times New Roman" w:hAnsi="Times New Roman"/>
          <w:b/>
          <w:color w:val="000000"/>
          <w:sz w:val="24"/>
          <w:szCs w:val="20"/>
          <w:u w:val="single"/>
          <w:lang w:eastAsia="zh-CN"/>
        </w:rPr>
        <w:lastRenderedPageBreak/>
        <w:t>Shrnutí rozměrového řešení schodiště:</w:t>
      </w:r>
    </w:p>
    <w:p w14:paraId="7DFD95E3" w14:textId="77777777" w:rsidR="00493076" w:rsidRPr="00493076" w:rsidRDefault="00493076" w:rsidP="00493076">
      <w:pPr>
        <w:tabs>
          <w:tab w:val="left" w:pos="567"/>
        </w:tabs>
        <w:suppressAutoHyphens/>
        <w:overflowPunct w:val="0"/>
        <w:autoSpaceDE w:val="0"/>
        <w:spacing w:after="0" w:line="240" w:lineRule="auto"/>
        <w:jc w:val="both"/>
        <w:textAlignment w:val="baseline"/>
        <w:rPr>
          <w:rFonts w:ascii="Times New Roman" w:hAnsi="Times New Roman"/>
          <w:color w:val="000000"/>
          <w:sz w:val="24"/>
          <w:szCs w:val="20"/>
          <w:lang w:eastAsia="zh-CN"/>
        </w:rPr>
      </w:pPr>
      <w:r w:rsidRPr="00493076">
        <w:rPr>
          <w:rFonts w:ascii="Times New Roman" w:hAnsi="Times New Roman"/>
          <w:color w:val="000000"/>
          <w:sz w:val="24"/>
          <w:szCs w:val="20"/>
          <w:lang w:eastAsia="zh-CN"/>
        </w:rPr>
        <w:t>konstrukční výška schodiště: 3150 mm</w:t>
      </w:r>
    </w:p>
    <w:p w14:paraId="046C2F43" w14:textId="77777777" w:rsidR="00493076" w:rsidRPr="00493076" w:rsidRDefault="00493076" w:rsidP="00493076">
      <w:pPr>
        <w:tabs>
          <w:tab w:val="left" w:pos="567"/>
        </w:tabs>
        <w:suppressAutoHyphens/>
        <w:overflowPunct w:val="0"/>
        <w:autoSpaceDE w:val="0"/>
        <w:spacing w:after="0" w:line="240" w:lineRule="auto"/>
        <w:jc w:val="both"/>
        <w:textAlignment w:val="baseline"/>
        <w:rPr>
          <w:rFonts w:ascii="Times New Roman" w:hAnsi="Times New Roman"/>
          <w:color w:val="000000"/>
          <w:sz w:val="24"/>
          <w:szCs w:val="20"/>
          <w:lang w:eastAsia="zh-CN"/>
        </w:rPr>
      </w:pPr>
      <w:r w:rsidRPr="00493076">
        <w:rPr>
          <w:rFonts w:ascii="Times New Roman" w:hAnsi="Times New Roman"/>
          <w:color w:val="000000"/>
          <w:sz w:val="24"/>
          <w:szCs w:val="20"/>
          <w:lang w:eastAsia="zh-CN"/>
        </w:rPr>
        <w:t>počet výšek: 20</w:t>
      </w:r>
    </w:p>
    <w:p w14:paraId="455DD250" w14:textId="77777777" w:rsidR="00493076" w:rsidRPr="00493076" w:rsidRDefault="00493076" w:rsidP="00493076">
      <w:pPr>
        <w:tabs>
          <w:tab w:val="left" w:pos="567"/>
        </w:tabs>
        <w:suppressAutoHyphens/>
        <w:overflowPunct w:val="0"/>
        <w:autoSpaceDE w:val="0"/>
        <w:spacing w:after="0" w:line="240" w:lineRule="auto"/>
        <w:jc w:val="both"/>
        <w:textAlignment w:val="baseline"/>
        <w:rPr>
          <w:rFonts w:ascii="Times New Roman" w:hAnsi="Times New Roman"/>
          <w:color w:val="000000"/>
          <w:sz w:val="24"/>
          <w:szCs w:val="20"/>
          <w:lang w:eastAsia="zh-CN"/>
        </w:rPr>
      </w:pPr>
      <w:r w:rsidRPr="00493076">
        <w:rPr>
          <w:rFonts w:ascii="Times New Roman" w:hAnsi="Times New Roman"/>
          <w:color w:val="000000"/>
          <w:sz w:val="24"/>
          <w:szCs w:val="20"/>
          <w:lang w:eastAsia="zh-CN"/>
        </w:rPr>
        <w:t>rozměr stupně: výška h = 157,5 mm, šířka b = 300,00 mm</w:t>
      </w:r>
    </w:p>
    <w:p w14:paraId="3B5A3103" w14:textId="77777777" w:rsidR="00493076" w:rsidRPr="00493076" w:rsidRDefault="00493076" w:rsidP="00493076">
      <w:pPr>
        <w:tabs>
          <w:tab w:val="left" w:pos="567"/>
        </w:tabs>
        <w:suppressAutoHyphens/>
        <w:overflowPunct w:val="0"/>
        <w:autoSpaceDE w:val="0"/>
        <w:spacing w:after="0" w:line="240" w:lineRule="auto"/>
        <w:jc w:val="both"/>
        <w:textAlignment w:val="baseline"/>
        <w:rPr>
          <w:rFonts w:ascii="Times New Roman" w:hAnsi="Times New Roman"/>
          <w:color w:val="000000"/>
          <w:sz w:val="24"/>
          <w:szCs w:val="20"/>
          <w:lang w:eastAsia="zh-CN"/>
        </w:rPr>
      </w:pPr>
      <w:r w:rsidRPr="00493076">
        <w:rPr>
          <w:rFonts w:ascii="Times New Roman" w:hAnsi="Times New Roman"/>
          <w:color w:val="000000"/>
          <w:sz w:val="24"/>
          <w:szCs w:val="20"/>
          <w:lang w:eastAsia="zh-CN"/>
        </w:rPr>
        <w:t>sklon schodiště: 28,0°</w:t>
      </w:r>
    </w:p>
    <w:p w14:paraId="0E1713CA" w14:textId="77777777" w:rsidR="00493076" w:rsidRDefault="00493076" w:rsidP="00923D6F">
      <w:pPr>
        <w:tabs>
          <w:tab w:val="left" w:pos="567"/>
        </w:tabs>
        <w:suppressAutoHyphens/>
        <w:overflowPunct w:val="0"/>
        <w:autoSpaceDE w:val="0"/>
        <w:spacing w:line="240" w:lineRule="auto"/>
        <w:jc w:val="both"/>
        <w:textAlignment w:val="baseline"/>
        <w:rPr>
          <w:rFonts w:ascii="Times New Roman" w:hAnsi="Times New Roman"/>
          <w:color w:val="000000"/>
          <w:sz w:val="24"/>
          <w:szCs w:val="20"/>
          <w:lang w:eastAsia="zh-CN"/>
        </w:rPr>
      </w:pPr>
      <w:r w:rsidRPr="00493076">
        <w:rPr>
          <w:rFonts w:ascii="Times New Roman" w:hAnsi="Times New Roman"/>
          <w:color w:val="000000"/>
          <w:sz w:val="24"/>
          <w:szCs w:val="20"/>
          <w:lang w:eastAsia="zh-CN"/>
        </w:rPr>
        <w:t xml:space="preserve">průchodná šířka: 1500 mm </w:t>
      </w:r>
    </w:p>
    <w:p w14:paraId="2020B3B5" w14:textId="0BCAF1D6" w:rsidR="00493076" w:rsidRPr="00493076" w:rsidRDefault="00493076" w:rsidP="00923D6F">
      <w:pPr>
        <w:tabs>
          <w:tab w:val="left" w:pos="567"/>
        </w:tabs>
        <w:suppressAutoHyphens/>
        <w:overflowPunct w:val="0"/>
        <w:autoSpaceDE w:val="0"/>
        <w:spacing w:before="100" w:after="100" w:line="240" w:lineRule="auto"/>
        <w:jc w:val="both"/>
        <w:textAlignment w:val="baseline"/>
        <w:rPr>
          <w:rFonts w:ascii="Times New Roman" w:hAnsi="Times New Roman"/>
          <w:b/>
          <w:color w:val="000000"/>
          <w:sz w:val="24"/>
          <w:szCs w:val="20"/>
          <w:u w:val="single"/>
          <w:lang w:eastAsia="zh-CN"/>
        </w:rPr>
      </w:pPr>
      <w:r w:rsidRPr="00493076">
        <w:rPr>
          <w:rFonts w:ascii="Times New Roman" w:hAnsi="Times New Roman"/>
          <w:b/>
          <w:color w:val="000000"/>
          <w:sz w:val="24"/>
          <w:szCs w:val="20"/>
          <w:u w:val="single"/>
          <w:lang w:eastAsia="zh-CN"/>
        </w:rPr>
        <w:t>Konstrukční řešení zábradlí schodiště u budovy z 1.PP do 1.NP</w:t>
      </w:r>
    </w:p>
    <w:p w14:paraId="219AFCA0" w14:textId="77777777" w:rsidR="00493076" w:rsidRPr="00493076" w:rsidRDefault="00493076" w:rsidP="00493076">
      <w:pPr>
        <w:tabs>
          <w:tab w:val="left" w:pos="567"/>
        </w:tabs>
        <w:suppressAutoHyphens/>
        <w:overflowPunct w:val="0"/>
        <w:autoSpaceDE w:val="0"/>
        <w:spacing w:after="0" w:line="240" w:lineRule="auto"/>
        <w:jc w:val="both"/>
        <w:textAlignment w:val="baseline"/>
        <w:rPr>
          <w:rFonts w:ascii="Times New Roman" w:hAnsi="Times New Roman"/>
          <w:color w:val="000000"/>
          <w:sz w:val="24"/>
          <w:szCs w:val="20"/>
          <w:lang w:eastAsia="zh-CN"/>
        </w:rPr>
      </w:pPr>
      <w:r w:rsidRPr="00493076">
        <w:rPr>
          <w:rFonts w:ascii="Times New Roman" w:hAnsi="Times New Roman"/>
          <w:color w:val="000000"/>
          <w:sz w:val="24"/>
          <w:szCs w:val="20"/>
          <w:lang w:eastAsia="zh-CN"/>
        </w:rPr>
        <w:tab/>
        <w:t xml:space="preserve">Dvouramenné schodiště s mezipodestou bude umístěno mezi železobetonové stěny suterénu tloušťky 300 mm. Uprostřed v místě zrcátka bude vyzděna příčka </w:t>
      </w:r>
      <w:proofErr w:type="spellStart"/>
      <w:r w:rsidRPr="00493076">
        <w:rPr>
          <w:rFonts w:ascii="Times New Roman" w:hAnsi="Times New Roman"/>
          <w:color w:val="000000"/>
          <w:sz w:val="24"/>
          <w:szCs w:val="20"/>
          <w:lang w:eastAsia="zh-CN"/>
        </w:rPr>
        <w:t>tl</w:t>
      </w:r>
      <w:proofErr w:type="spellEnd"/>
      <w:r w:rsidRPr="00493076">
        <w:rPr>
          <w:rFonts w:ascii="Times New Roman" w:hAnsi="Times New Roman"/>
          <w:color w:val="000000"/>
          <w:sz w:val="24"/>
          <w:szCs w:val="20"/>
          <w:lang w:eastAsia="zh-CN"/>
        </w:rPr>
        <w:t xml:space="preserve">. 150 mm z cihel plných velkého formátu, na kterou naváže </w:t>
      </w:r>
      <w:proofErr w:type="spellStart"/>
      <w:r w:rsidRPr="00493076">
        <w:rPr>
          <w:rFonts w:ascii="Times New Roman" w:hAnsi="Times New Roman"/>
          <w:color w:val="000000"/>
          <w:sz w:val="24"/>
          <w:szCs w:val="20"/>
          <w:lang w:eastAsia="zh-CN"/>
        </w:rPr>
        <w:t>porobetonová</w:t>
      </w:r>
      <w:proofErr w:type="spellEnd"/>
      <w:r w:rsidRPr="00493076">
        <w:rPr>
          <w:rFonts w:ascii="Times New Roman" w:hAnsi="Times New Roman"/>
          <w:color w:val="000000"/>
          <w:sz w:val="24"/>
          <w:szCs w:val="20"/>
          <w:lang w:eastAsia="zh-CN"/>
        </w:rPr>
        <w:t xml:space="preserve"> příčka v horních patrech.</w:t>
      </w:r>
    </w:p>
    <w:p w14:paraId="51DA3FBE" w14:textId="77777777" w:rsidR="00493076" w:rsidRPr="00493076" w:rsidRDefault="00493076" w:rsidP="00493076">
      <w:pPr>
        <w:tabs>
          <w:tab w:val="left" w:pos="567"/>
        </w:tabs>
        <w:suppressAutoHyphens/>
        <w:overflowPunct w:val="0"/>
        <w:autoSpaceDE w:val="0"/>
        <w:spacing w:after="0" w:line="240" w:lineRule="auto"/>
        <w:jc w:val="both"/>
        <w:textAlignment w:val="baseline"/>
        <w:rPr>
          <w:rFonts w:ascii="Times New Roman" w:hAnsi="Times New Roman"/>
          <w:color w:val="000000"/>
          <w:sz w:val="24"/>
          <w:szCs w:val="20"/>
          <w:lang w:eastAsia="zh-CN"/>
        </w:rPr>
      </w:pPr>
      <w:r w:rsidRPr="00493076">
        <w:rPr>
          <w:rFonts w:ascii="Times New Roman" w:hAnsi="Times New Roman"/>
          <w:color w:val="000000"/>
          <w:sz w:val="24"/>
          <w:szCs w:val="20"/>
          <w:lang w:eastAsia="zh-CN"/>
        </w:rPr>
        <w:tab/>
        <w:t>Schodiště bude opatřeno po obou stranách jak u nástupního, tak u výstupního schodiště dvěma madly, jedno ve výšce 0,9 m a druhé ve výšce 0,6 m. Madla budou opět kopírovat skon schodiště.</w:t>
      </w:r>
    </w:p>
    <w:p w14:paraId="3CCC5003" w14:textId="77777777" w:rsidR="00493076" w:rsidRPr="00493076" w:rsidRDefault="00493076" w:rsidP="00493076">
      <w:pPr>
        <w:tabs>
          <w:tab w:val="left" w:pos="567"/>
        </w:tabs>
        <w:suppressAutoHyphens/>
        <w:overflowPunct w:val="0"/>
        <w:autoSpaceDE w:val="0"/>
        <w:spacing w:after="0" w:line="240" w:lineRule="auto"/>
        <w:jc w:val="both"/>
        <w:textAlignment w:val="baseline"/>
        <w:rPr>
          <w:rFonts w:ascii="Times New Roman" w:hAnsi="Times New Roman"/>
          <w:color w:val="000000"/>
          <w:sz w:val="24"/>
          <w:szCs w:val="20"/>
          <w:lang w:eastAsia="zh-CN"/>
        </w:rPr>
      </w:pPr>
      <w:r w:rsidRPr="00493076">
        <w:rPr>
          <w:rFonts w:ascii="Times New Roman" w:hAnsi="Times New Roman"/>
          <w:color w:val="000000"/>
          <w:sz w:val="24"/>
          <w:szCs w:val="20"/>
          <w:lang w:eastAsia="zh-CN"/>
        </w:rPr>
        <w:tab/>
        <w:t xml:space="preserve">Mezi madly a svislou konstrukcí musí být světlá mezera 60 mm a madla musí být přetažena min. 150 mm za průmět styku tečny stupňů schodiště a podest u bezbariérově užívaných staveb.   </w:t>
      </w:r>
    </w:p>
    <w:p w14:paraId="555B3159" w14:textId="3D6373D2" w:rsidR="00B56B70" w:rsidRPr="00493076" w:rsidRDefault="00493076" w:rsidP="00B56B70">
      <w:pPr>
        <w:tabs>
          <w:tab w:val="left" w:pos="567"/>
        </w:tabs>
        <w:suppressAutoHyphens/>
        <w:overflowPunct w:val="0"/>
        <w:autoSpaceDE w:val="0"/>
        <w:spacing w:after="0" w:line="240" w:lineRule="auto"/>
        <w:jc w:val="both"/>
        <w:textAlignment w:val="baseline"/>
        <w:rPr>
          <w:rFonts w:ascii="Times New Roman" w:hAnsi="Times New Roman"/>
          <w:color w:val="000000"/>
          <w:sz w:val="24"/>
          <w:szCs w:val="20"/>
          <w:lang w:eastAsia="zh-CN"/>
        </w:rPr>
      </w:pPr>
      <w:r w:rsidRPr="00493076">
        <w:rPr>
          <w:rFonts w:ascii="Times New Roman" w:hAnsi="Times New Roman"/>
          <w:color w:val="000000"/>
          <w:sz w:val="24"/>
          <w:szCs w:val="20"/>
          <w:lang w:eastAsia="zh-CN"/>
        </w:rPr>
        <w:t xml:space="preserve">  </w:t>
      </w:r>
      <w:r w:rsidRPr="00493076">
        <w:rPr>
          <w:rFonts w:ascii="Times New Roman" w:hAnsi="Times New Roman"/>
          <w:color w:val="000000"/>
          <w:sz w:val="24"/>
          <w:szCs w:val="20"/>
          <w:lang w:eastAsia="zh-CN"/>
        </w:rPr>
        <w:tab/>
        <w:t>Madla schodiště do 1.PP budou podrobně řešena v </w:t>
      </w:r>
      <w:r w:rsidR="00B56B70">
        <w:rPr>
          <w:rFonts w:ascii="Times New Roman" w:hAnsi="Times New Roman"/>
          <w:color w:val="000000"/>
          <w:sz w:val="24"/>
          <w:szCs w:val="20"/>
          <w:lang w:eastAsia="zh-CN"/>
        </w:rPr>
        <w:t>dílenské</w:t>
      </w:r>
      <w:r w:rsidRPr="00493076">
        <w:rPr>
          <w:rFonts w:ascii="Times New Roman" w:hAnsi="Times New Roman"/>
          <w:color w:val="000000"/>
          <w:sz w:val="24"/>
          <w:szCs w:val="20"/>
          <w:lang w:eastAsia="zh-CN"/>
        </w:rPr>
        <w:t xml:space="preserve"> projektové dokumentac</w:t>
      </w:r>
      <w:r w:rsidR="00B56B70">
        <w:rPr>
          <w:rFonts w:ascii="Times New Roman" w:hAnsi="Times New Roman"/>
          <w:color w:val="000000"/>
          <w:sz w:val="24"/>
          <w:szCs w:val="20"/>
          <w:lang w:eastAsia="zh-CN"/>
        </w:rPr>
        <w:t>i</w:t>
      </w:r>
      <w:r w:rsidRPr="00493076">
        <w:rPr>
          <w:rFonts w:ascii="Times New Roman" w:hAnsi="Times New Roman"/>
          <w:color w:val="000000"/>
          <w:sz w:val="24"/>
          <w:szCs w:val="20"/>
          <w:lang w:eastAsia="zh-CN"/>
        </w:rPr>
        <w:t xml:space="preserve"> </w:t>
      </w:r>
      <w:r w:rsidR="00B56B70">
        <w:rPr>
          <w:rFonts w:ascii="Times New Roman" w:hAnsi="Times New Roman"/>
          <w:color w:val="000000"/>
          <w:sz w:val="24"/>
          <w:szCs w:val="20"/>
          <w:lang w:eastAsia="zh-CN"/>
        </w:rPr>
        <w:t>a budou</w:t>
      </w:r>
      <w:r w:rsidR="00B56B70" w:rsidRPr="00493076">
        <w:rPr>
          <w:rFonts w:ascii="Times New Roman" w:hAnsi="Times New Roman"/>
          <w:color w:val="000000"/>
          <w:sz w:val="24"/>
          <w:szCs w:val="20"/>
          <w:lang w:eastAsia="zh-CN"/>
        </w:rPr>
        <w:t xml:space="preserve"> </w:t>
      </w:r>
      <w:r w:rsidR="00B56B70">
        <w:rPr>
          <w:rFonts w:ascii="Times New Roman" w:hAnsi="Times New Roman"/>
          <w:color w:val="000000"/>
          <w:sz w:val="24"/>
          <w:szCs w:val="20"/>
          <w:lang w:eastAsia="zh-CN"/>
        </w:rPr>
        <w:t xml:space="preserve">navržena dle normy ČSN 74 3305 a </w:t>
      </w:r>
      <w:r w:rsidR="00B56B70" w:rsidRPr="00493076">
        <w:rPr>
          <w:rFonts w:ascii="Times New Roman" w:hAnsi="Times New Roman"/>
          <w:color w:val="000000"/>
          <w:sz w:val="24"/>
          <w:szCs w:val="20"/>
          <w:lang w:eastAsia="zh-CN"/>
        </w:rPr>
        <w:t>vyhlášk</w:t>
      </w:r>
      <w:r w:rsidR="00B56B70">
        <w:rPr>
          <w:rFonts w:ascii="Times New Roman" w:hAnsi="Times New Roman"/>
          <w:color w:val="000000"/>
          <w:sz w:val="24"/>
          <w:szCs w:val="20"/>
          <w:lang w:eastAsia="zh-CN"/>
        </w:rPr>
        <w:t>y</w:t>
      </w:r>
      <w:r w:rsidR="00B56B70" w:rsidRPr="00493076">
        <w:rPr>
          <w:rFonts w:ascii="Times New Roman" w:hAnsi="Times New Roman"/>
          <w:color w:val="000000"/>
          <w:sz w:val="24"/>
          <w:szCs w:val="20"/>
          <w:lang w:eastAsia="zh-CN"/>
        </w:rPr>
        <w:t xml:space="preserve"> č. 398/2009 Sb.</w:t>
      </w:r>
      <w:r w:rsidR="00B56B70">
        <w:rPr>
          <w:rFonts w:ascii="Times New Roman" w:hAnsi="Times New Roman"/>
          <w:color w:val="000000"/>
          <w:sz w:val="24"/>
          <w:szCs w:val="20"/>
          <w:lang w:eastAsia="zh-CN"/>
        </w:rPr>
        <w:t xml:space="preserve"> </w:t>
      </w:r>
    </w:p>
    <w:p w14:paraId="2CD05C3C" w14:textId="2B5F1768" w:rsidR="00493076" w:rsidRDefault="00B56B70" w:rsidP="00493076">
      <w:pPr>
        <w:tabs>
          <w:tab w:val="left" w:pos="567"/>
        </w:tabs>
        <w:suppressAutoHyphens/>
        <w:overflowPunct w:val="0"/>
        <w:autoSpaceDE w:val="0"/>
        <w:spacing w:after="0" w:line="240" w:lineRule="auto"/>
        <w:jc w:val="both"/>
        <w:textAlignment w:val="baseline"/>
        <w:rPr>
          <w:rFonts w:ascii="Times New Roman" w:hAnsi="Times New Roman"/>
          <w:color w:val="000000"/>
          <w:sz w:val="24"/>
          <w:szCs w:val="20"/>
          <w:lang w:eastAsia="zh-CN"/>
        </w:rPr>
      </w:pPr>
      <w:r>
        <w:rPr>
          <w:rFonts w:ascii="Times New Roman" w:hAnsi="Times New Roman"/>
          <w:color w:val="000000"/>
          <w:sz w:val="24"/>
          <w:szCs w:val="20"/>
          <w:lang w:eastAsia="zh-CN"/>
        </w:rPr>
        <w:tab/>
      </w:r>
      <w:r w:rsidR="00493076" w:rsidRPr="00493076">
        <w:rPr>
          <w:rFonts w:ascii="Times New Roman" w:hAnsi="Times New Roman"/>
          <w:color w:val="000000"/>
          <w:sz w:val="24"/>
          <w:szCs w:val="20"/>
          <w:lang w:eastAsia="zh-CN"/>
        </w:rPr>
        <w:t xml:space="preserve">Zábradlí u bezbariérově užívaných stavbách musí být po obou stranách ve výšce 900 mm u ramen. </w:t>
      </w:r>
    </w:p>
    <w:p w14:paraId="2F8968D2" w14:textId="77777777" w:rsidR="001D4E23" w:rsidRDefault="001D4E23" w:rsidP="00493076">
      <w:pPr>
        <w:tabs>
          <w:tab w:val="left" w:pos="567"/>
        </w:tabs>
        <w:suppressAutoHyphens/>
        <w:overflowPunct w:val="0"/>
        <w:autoSpaceDE w:val="0"/>
        <w:spacing w:after="0" w:line="240" w:lineRule="auto"/>
        <w:jc w:val="both"/>
        <w:textAlignment w:val="baseline"/>
        <w:rPr>
          <w:rFonts w:ascii="Times New Roman" w:hAnsi="Times New Roman"/>
          <w:color w:val="000000"/>
          <w:sz w:val="24"/>
          <w:szCs w:val="20"/>
          <w:lang w:eastAsia="zh-CN"/>
        </w:rPr>
      </w:pPr>
    </w:p>
    <w:p w14:paraId="7C7872A1" w14:textId="77777777" w:rsidR="00493076" w:rsidRPr="00493076" w:rsidRDefault="00493076" w:rsidP="00493076">
      <w:pPr>
        <w:tabs>
          <w:tab w:val="left" w:pos="567"/>
        </w:tabs>
        <w:suppressAutoHyphens/>
        <w:overflowPunct w:val="0"/>
        <w:autoSpaceDE w:val="0"/>
        <w:spacing w:after="0" w:line="240" w:lineRule="auto"/>
        <w:jc w:val="both"/>
        <w:textAlignment w:val="baseline"/>
        <w:rPr>
          <w:rFonts w:ascii="Times New Roman" w:hAnsi="Times New Roman"/>
          <w:b/>
          <w:bCs/>
          <w:caps/>
          <w:sz w:val="24"/>
          <w:szCs w:val="20"/>
          <w:lang w:eastAsia="zh-CN"/>
        </w:rPr>
      </w:pPr>
      <w:r w:rsidRPr="00493076">
        <w:rPr>
          <w:rFonts w:ascii="Times New Roman" w:hAnsi="Times New Roman"/>
          <w:b/>
          <w:bCs/>
          <w:caps/>
          <w:sz w:val="24"/>
          <w:szCs w:val="20"/>
          <w:lang w:eastAsia="zh-CN"/>
        </w:rPr>
        <w:t>výtahová technologie:</w:t>
      </w:r>
    </w:p>
    <w:p w14:paraId="33D28E4A" w14:textId="77777777" w:rsidR="00493076" w:rsidRPr="00493076" w:rsidRDefault="00493076" w:rsidP="00493076">
      <w:pPr>
        <w:tabs>
          <w:tab w:val="left" w:pos="567"/>
        </w:tabs>
        <w:suppressAutoHyphens/>
        <w:overflowPunct w:val="0"/>
        <w:autoSpaceDE w:val="0"/>
        <w:spacing w:after="0" w:line="240" w:lineRule="auto"/>
        <w:jc w:val="both"/>
        <w:textAlignment w:val="baseline"/>
        <w:rPr>
          <w:rFonts w:ascii="Times New Roman" w:hAnsi="Times New Roman"/>
          <w:color w:val="000000"/>
          <w:sz w:val="24"/>
          <w:szCs w:val="20"/>
          <w:lang w:eastAsia="zh-CN"/>
        </w:rPr>
      </w:pPr>
      <w:r w:rsidRPr="00493076">
        <w:rPr>
          <w:rFonts w:ascii="Times New Roman" w:hAnsi="Times New Roman"/>
          <w:sz w:val="24"/>
          <w:szCs w:val="20"/>
          <w:lang w:eastAsia="zh-CN"/>
        </w:rPr>
        <w:tab/>
      </w:r>
      <w:r w:rsidRPr="00493076">
        <w:rPr>
          <w:rFonts w:ascii="Times New Roman" w:hAnsi="Times New Roman"/>
          <w:color w:val="000000"/>
          <w:sz w:val="24"/>
          <w:szCs w:val="20"/>
          <w:lang w:eastAsia="zh-CN"/>
        </w:rPr>
        <w:t xml:space="preserve">Přesná specifikace výtahové technologie bude stanovena až po výběru konkrétního dodavatele zařízení. </w:t>
      </w:r>
    </w:p>
    <w:p w14:paraId="2FA973D7" w14:textId="77777777" w:rsidR="00493076" w:rsidRPr="00493076" w:rsidRDefault="00493076" w:rsidP="00493076">
      <w:pPr>
        <w:widowControl w:val="0"/>
        <w:tabs>
          <w:tab w:val="left" w:pos="567"/>
        </w:tabs>
        <w:suppressAutoHyphens/>
        <w:autoSpaceDE w:val="0"/>
        <w:spacing w:after="0" w:line="240" w:lineRule="auto"/>
        <w:ind w:right="119"/>
        <w:jc w:val="both"/>
        <w:rPr>
          <w:rFonts w:ascii="Times New Roman" w:hAnsi="Times New Roman"/>
          <w:color w:val="000000"/>
          <w:sz w:val="24"/>
          <w:szCs w:val="20"/>
          <w:lang w:eastAsia="zh-CN"/>
        </w:rPr>
      </w:pPr>
      <w:r w:rsidRPr="00493076">
        <w:rPr>
          <w:rFonts w:ascii="Times New Roman" w:hAnsi="Times New Roman"/>
          <w:color w:val="000000"/>
          <w:sz w:val="24"/>
          <w:szCs w:val="20"/>
          <w:lang w:eastAsia="zh-CN"/>
        </w:rPr>
        <w:tab/>
        <w:t xml:space="preserve">Koncepčně se bude jednat o osobní lůžkový výtah s lanovým pohonem bez strojovny s nosností 1600 kg, pro max. 21 osob, s počtem třech stanic. Dveře výtahu budou centrální, z jedné strany. </w:t>
      </w:r>
    </w:p>
    <w:p w14:paraId="12CDD979" w14:textId="77777777" w:rsidR="00493076" w:rsidRPr="00493076" w:rsidRDefault="00493076" w:rsidP="00493076">
      <w:pPr>
        <w:widowControl w:val="0"/>
        <w:tabs>
          <w:tab w:val="left" w:pos="567"/>
        </w:tabs>
        <w:suppressAutoHyphens/>
        <w:autoSpaceDE w:val="0"/>
        <w:spacing w:after="0" w:line="240" w:lineRule="auto"/>
        <w:ind w:right="119"/>
        <w:jc w:val="both"/>
        <w:rPr>
          <w:rFonts w:ascii="Arial" w:eastAsia="Arial" w:hAnsi="Arial" w:cs="Arial"/>
          <w:color w:val="000000"/>
          <w:sz w:val="24"/>
          <w:szCs w:val="24"/>
        </w:rPr>
      </w:pPr>
      <w:r w:rsidRPr="00493076">
        <w:rPr>
          <w:rFonts w:ascii="Times New Roman" w:hAnsi="Times New Roman"/>
          <w:color w:val="000000"/>
          <w:sz w:val="24"/>
          <w:szCs w:val="20"/>
          <w:lang w:eastAsia="zh-CN"/>
        </w:rPr>
        <w:tab/>
        <w:t xml:space="preserve">Prohlubeň výtahu (od podlahy poslední spodní stanice ke spodní hraně výtahové šachty) bude 1,3 m, hlava šachty (od podlahy poslední horní stanice až k horní hraně výtahové šachty bude 3,6 m. </w:t>
      </w:r>
    </w:p>
    <w:p w14:paraId="7E1CACAD" w14:textId="77777777" w:rsidR="00493076" w:rsidRPr="00493076" w:rsidRDefault="00493076" w:rsidP="00493076">
      <w:pPr>
        <w:widowControl w:val="0"/>
        <w:tabs>
          <w:tab w:val="left" w:pos="567"/>
        </w:tabs>
        <w:suppressAutoHyphens/>
        <w:autoSpaceDE w:val="0"/>
        <w:spacing w:after="0" w:line="240" w:lineRule="auto"/>
        <w:ind w:right="119"/>
        <w:jc w:val="both"/>
        <w:rPr>
          <w:rFonts w:ascii="Times New Roman" w:hAnsi="Times New Roman"/>
          <w:color w:val="000000"/>
          <w:sz w:val="24"/>
          <w:szCs w:val="20"/>
          <w:lang w:eastAsia="zh-CN"/>
        </w:rPr>
      </w:pPr>
      <w:r w:rsidRPr="00493076">
        <w:rPr>
          <w:rFonts w:ascii="Arial" w:eastAsia="Arial" w:hAnsi="Arial" w:cs="Arial"/>
          <w:color w:val="000000"/>
          <w:sz w:val="24"/>
          <w:szCs w:val="24"/>
        </w:rPr>
        <w:tab/>
      </w:r>
      <w:r w:rsidRPr="00493076">
        <w:rPr>
          <w:rFonts w:ascii="Times New Roman" w:hAnsi="Times New Roman"/>
          <w:color w:val="000000"/>
          <w:sz w:val="24"/>
          <w:szCs w:val="20"/>
          <w:lang w:eastAsia="zh-CN"/>
        </w:rPr>
        <w:t xml:space="preserve">PD uvažuje půdorysný rozměr výtahové šachty 2200x2750 mm. </w:t>
      </w:r>
    </w:p>
    <w:p w14:paraId="2D19721E" w14:textId="77777777" w:rsidR="00493076" w:rsidRPr="00493076" w:rsidRDefault="00493076" w:rsidP="00493076">
      <w:pPr>
        <w:widowControl w:val="0"/>
        <w:tabs>
          <w:tab w:val="left" w:pos="567"/>
        </w:tabs>
        <w:suppressAutoHyphens/>
        <w:autoSpaceDE w:val="0"/>
        <w:spacing w:after="0" w:line="240" w:lineRule="auto"/>
        <w:ind w:right="119"/>
        <w:jc w:val="both"/>
        <w:rPr>
          <w:rFonts w:ascii="Times New Roman" w:hAnsi="Times New Roman"/>
          <w:color w:val="000000"/>
          <w:sz w:val="24"/>
          <w:szCs w:val="20"/>
          <w:lang w:eastAsia="zh-CN"/>
        </w:rPr>
      </w:pPr>
      <w:r w:rsidRPr="00493076">
        <w:rPr>
          <w:rFonts w:ascii="Times New Roman" w:hAnsi="Times New Roman"/>
          <w:color w:val="000000"/>
          <w:sz w:val="24"/>
          <w:szCs w:val="20"/>
          <w:lang w:eastAsia="zh-CN"/>
        </w:rPr>
        <w:tab/>
        <w:t>Rozměr kabiny bude 1400 (šířka) x2400 (hloubka) x2200 mm (výška).</w:t>
      </w:r>
    </w:p>
    <w:p w14:paraId="443BB9BF" w14:textId="77777777" w:rsidR="00493076" w:rsidRPr="00493076" w:rsidRDefault="00493076" w:rsidP="00493076">
      <w:pPr>
        <w:widowControl w:val="0"/>
        <w:tabs>
          <w:tab w:val="left" w:pos="567"/>
        </w:tabs>
        <w:suppressAutoHyphens/>
        <w:autoSpaceDE w:val="0"/>
        <w:spacing w:after="0" w:line="240" w:lineRule="auto"/>
        <w:ind w:right="119"/>
        <w:jc w:val="both"/>
        <w:rPr>
          <w:rFonts w:ascii="Times New Roman" w:hAnsi="Times New Roman"/>
          <w:color w:val="000000"/>
          <w:sz w:val="24"/>
          <w:szCs w:val="20"/>
          <w:lang w:eastAsia="zh-CN"/>
        </w:rPr>
      </w:pPr>
      <w:r w:rsidRPr="00493076">
        <w:rPr>
          <w:rFonts w:ascii="Times New Roman" w:hAnsi="Times New Roman"/>
          <w:color w:val="000000"/>
          <w:sz w:val="24"/>
          <w:szCs w:val="20"/>
          <w:lang w:eastAsia="zh-CN"/>
        </w:rPr>
        <w:tab/>
        <w:t xml:space="preserve">Rozměr dveří bude 1300 (šířka) x 2100 mm (výška).  </w:t>
      </w:r>
    </w:p>
    <w:p w14:paraId="4251ADDA" w14:textId="77777777" w:rsidR="00493076" w:rsidRPr="00493076" w:rsidRDefault="00493076" w:rsidP="00493076">
      <w:pPr>
        <w:widowControl w:val="0"/>
        <w:tabs>
          <w:tab w:val="left" w:pos="567"/>
        </w:tabs>
        <w:suppressAutoHyphens/>
        <w:autoSpaceDE w:val="0"/>
        <w:spacing w:after="0" w:line="240" w:lineRule="auto"/>
        <w:ind w:right="119"/>
        <w:jc w:val="both"/>
        <w:rPr>
          <w:rFonts w:ascii="Arial" w:eastAsia="Arial" w:hAnsi="Arial" w:cs="Arial"/>
          <w:color w:val="000000"/>
          <w:sz w:val="24"/>
          <w:szCs w:val="24"/>
        </w:rPr>
      </w:pPr>
      <w:r w:rsidRPr="00493076">
        <w:rPr>
          <w:rFonts w:ascii="Times New Roman" w:hAnsi="Times New Roman"/>
          <w:color w:val="000000"/>
          <w:sz w:val="24"/>
          <w:szCs w:val="20"/>
          <w:lang w:eastAsia="zh-CN"/>
        </w:rPr>
        <w:tab/>
        <w:t xml:space="preserve">Rozměr otvoru v nosné stěně před dveřmi výtahu je navržen šířky 1500 mm a výšky 2200 mm. </w:t>
      </w:r>
      <w:r w:rsidRPr="00493076">
        <w:rPr>
          <w:rFonts w:ascii="Arial" w:eastAsia="Arial" w:hAnsi="Arial" w:cs="Arial"/>
          <w:color w:val="000000"/>
          <w:sz w:val="24"/>
          <w:szCs w:val="24"/>
        </w:rPr>
        <w:t xml:space="preserve"> </w:t>
      </w:r>
    </w:p>
    <w:p w14:paraId="52875963" w14:textId="04EDCCA4" w:rsidR="00493076" w:rsidRPr="00493076" w:rsidRDefault="00493076" w:rsidP="00493076">
      <w:pPr>
        <w:widowControl w:val="0"/>
        <w:tabs>
          <w:tab w:val="left" w:pos="567"/>
        </w:tabs>
        <w:suppressAutoHyphens/>
        <w:autoSpaceDE w:val="0"/>
        <w:spacing w:after="0" w:line="240" w:lineRule="auto"/>
        <w:ind w:right="119"/>
        <w:jc w:val="both"/>
        <w:rPr>
          <w:rFonts w:ascii="Times New Roman" w:hAnsi="Times New Roman"/>
          <w:sz w:val="24"/>
          <w:szCs w:val="20"/>
          <w:lang w:eastAsia="zh-CN"/>
        </w:rPr>
      </w:pPr>
      <w:r w:rsidRPr="00493076">
        <w:rPr>
          <w:rFonts w:ascii="Times New Roman" w:hAnsi="Times New Roman"/>
          <w:color w:val="000000"/>
          <w:sz w:val="24"/>
          <w:szCs w:val="20"/>
          <w:lang w:eastAsia="zh-CN"/>
        </w:rPr>
        <w:tab/>
      </w:r>
      <w:r w:rsidRPr="00493076">
        <w:rPr>
          <w:rFonts w:ascii="Times New Roman" w:hAnsi="Times New Roman"/>
          <w:sz w:val="24"/>
          <w:szCs w:val="20"/>
          <w:lang w:eastAsia="zh-CN"/>
        </w:rPr>
        <w:t xml:space="preserve">Výtah bude samostatný požární úsek s požárními dveřmi, které budou součástí výtahové šachty pro každé podlaží, umístěny v otvorech v obezděné výtahové šachtě. </w:t>
      </w:r>
      <w:r w:rsidR="00240B99">
        <w:rPr>
          <w:rFonts w:ascii="Times New Roman" w:hAnsi="Times New Roman"/>
          <w:sz w:val="24"/>
          <w:szCs w:val="20"/>
          <w:lang w:eastAsia="zh-CN"/>
        </w:rPr>
        <w:t xml:space="preserve">Šachetní dveře výtahu budou mít požární odolnost min. </w:t>
      </w:r>
      <w:r w:rsidR="00240B99" w:rsidRPr="00240B99">
        <w:rPr>
          <w:rFonts w:ascii="Times New Roman" w:hAnsi="Times New Roman"/>
          <w:b/>
          <w:bCs/>
          <w:sz w:val="24"/>
          <w:szCs w:val="20"/>
          <w:lang w:eastAsia="zh-CN"/>
        </w:rPr>
        <w:t>EW 15 DP2</w:t>
      </w:r>
      <w:r w:rsidR="00240B99">
        <w:rPr>
          <w:rFonts w:ascii="Times New Roman" w:hAnsi="Times New Roman"/>
          <w:sz w:val="24"/>
          <w:szCs w:val="20"/>
          <w:lang w:eastAsia="zh-CN"/>
        </w:rPr>
        <w:t xml:space="preserve">. </w:t>
      </w:r>
    </w:p>
    <w:p w14:paraId="2D7D18F6" w14:textId="77777777" w:rsidR="00493076" w:rsidRPr="00493076" w:rsidRDefault="00493076" w:rsidP="00493076">
      <w:pPr>
        <w:widowControl w:val="0"/>
        <w:tabs>
          <w:tab w:val="left" w:pos="567"/>
        </w:tabs>
        <w:suppressAutoHyphens/>
        <w:autoSpaceDE w:val="0"/>
        <w:spacing w:after="0" w:line="240" w:lineRule="auto"/>
        <w:ind w:right="119"/>
        <w:jc w:val="both"/>
        <w:rPr>
          <w:rFonts w:ascii="Times New Roman" w:hAnsi="Times New Roman"/>
          <w:sz w:val="24"/>
          <w:szCs w:val="20"/>
          <w:lang w:eastAsia="zh-CN"/>
        </w:rPr>
      </w:pPr>
      <w:r w:rsidRPr="00493076">
        <w:rPr>
          <w:rFonts w:ascii="Times New Roman" w:hAnsi="Times New Roman"/>
          <w:color w:val="000000"/>
          <w:sz w:val="24"/>
          <w:szCs w:val="20"/>
          <w:lang w:eastAsia="zh-CN"/>
        </w:rPr>
        <w:t xml:space="preserve"> </w:t>
      </w:r>
      <w:r w:rsidRPr="00493076">
        <w:rPr>
          <w:rFonts w:eastAsia="Arial" w:cs="Calibri"/>
          <w:sz w:val="24"/>
          <w:szCs w:val="24"/>
          <w:lang w:eastAsia="zh-CN"/>
        </w:rPr>
        <w:tab/>
      </w:r>
      <w:r w:rsidRPr="00493076">
        <w:rPr>
          <w:rFonts w:ascii="Times New Roman" w:hAnsi="Times New Roman"/>
          <w:sz w:val="24"/>
          <w:szCs w:val="20"/>
          <w:lang w:eastAsia="zh-CN"/>
        </w:rPr>
        <w:t xml:space="preserve">Pro zajištění pohybu vzduchu ve výtahové šachtě bude realizováno </w:t>
      </w:r>
      <w:r w:rsidRPr="00493076">
        <w:rPr>
          <w:rFonts w:ascii="Times New Roman" w:hAnsi="Times New Roman"/>
          <w:sz w:val="24"/>
          <w:szCs w:val="20"/>
          <w:u w:val="single"/>
          <w:lang w:eastAsia="zh-CN"/>
        </w:rPr>
        <w:t>odvětrání výtahové šachty</w:t>
      </w:r>
      <w:r w:rsidRPr="00493076">
        <w:rPr>
          <w:rFonts w:ascii="Times New Roman" w:hAnsi="Times New Roman"/>
          <w:sz w:val="24"/>
          <w:szCs w:val="20"/>
          <w:lang w:eastAsia="zh-CN"/>
        </w:rPr>
        <w:t xml:space="preserve"> dle EN 81 otvory v nosné sendvičové obvodové stěně (vápenopísková tvárnice + zateplení) výtahu směrem do venkovního prostoru na západní světovou stranu. Otvory budou umístěny jeden těsně nad upraveným terénem a druhý pod stropní konstrukcí výtahové šachty, situovány budou doprostřed výtahové šachty a budou oba prostupy rozměru 400x100 mm. Z obou stran (z interiéru i z exteriéru) budou opatřeny hliníkovými větracími mřížkami rozměru 400x100 mm, barvy šedé. Fasádní větrací mřížka bude opatřena síťovinou proti vniknutí hmyzu a lamelami (lamely ve směru toku vzduchu). </w:t>
      </w:r>
    </w:p>
    <w:p w14:paraId="333361B8" w14:textId="77777777" w:rsidR="00493076" w:rsidRPr="00493076" w:rsidRDefault="00493076" w:rsidP="00493076">
      <w:pPr>
        <w:widowControl w:val="0"/>
        <w:tabs>
          <w:tab w:val="left" w:pos="567"/>
        </w:tabs>
        <w:suppressAutoHyphens/>
        <w:autoSpaceDE w:val="0"/>
        <w:spacing w:after="0" w:line="240" w:lineRule="auto"/>
        <w:ind w:right="119"/>
        <w:jc w:val="both"/>
        <w:rPr>
          <w:rFonts w:ascii="Times New Roman" w:hAnsi="Times New Roman"/>
          <w:sz w:val="24"/>
          <w:szCs w:val="20"/>
          <w:lang w:eastAsia="zh-CN"/>
        </w:rPr>
      </w:pPr>
      <w:r w:rsidRPr="00493076">
        <w:rPr>
          <w:rFonts w:ascii="Times New Roman" w:hAnsi="Times New Roman"/>
          <w:sz w:val="24"/>
          <w:szCs w:val="20"/>
          <w:lang w:eastAsia="zh-CN"/>
        </w:rPr>
        <w:tab/>
      </w:r>
      <w:r w:rsidRPr="00493076">
        <w:rPr>
          <w:rFonts w:ascii="Times New Roman" w:hAnsi="Times New Roman"/>
          <w:color w:val="000000"/>
          <w:sz w:val="24"/>
          <w:szCs w:val="20"/>
          <w:lang w:eastAsia="zh-CN"/>
        </w:rPr>
        <w:t xml:space="preserve">Výtahová kabina bude vyhovovat i pro vertikální přepravu osob s omezenou schopností pohybu a orientace. </w:t>
      </w:r>
      <w:r w:rsidRPr="00493076">
        <w:rPr>
          <w:rFonts w:ascii="Times New Roman" w:hAnsi="Times New Roman"/>
          <w:sz w:val="24"/>
          <w:szCs w:val="20"/>
          <w:lang w:eastAsia="zh-CN"/>
        </w:rPr>
        <w:t xml:space="preserve"> </w:t>
      </w:r>
    </w:p>
    <w:p w14:paraId="5538AD34" w14:textId="77777777" w:rsidR="00493076" w:rsidRPr="00493076" w:rsidRDefault="00493076" w:rsidP="00493076">
      <w:pPr>
        <w:widowControl w:val="0"/>
        <w:tabs>
          <w:tab w:val="left" w:pos="567"/>
        </w:tabs>
        <w:suppressAutoHyphens/>
        <w:autoSpaceDE w:val="0"/>
        <w:spacing w:after="0" w:line="240" w:lineRule="auto"/>
        <w:ind w:right="119"/>
        <w:jc w:val="both"/>
        <w:rPr>
          <w:rFonts w:ascii="Times New Roman" w:hAnsi="Times New Roman"/>
          <w:sz w:val="24"/>
          <w:szCs w:val="20"/>
          <w:u w:val="single"/>
          <w:lang w:eastAsia="zh-CN"/>
        </w:rPr>
      </w:pPr>
      <w:r w:rsidRPr="00493076">
        <w:rPr>
          <w:rFonts w:ascii="Times New Roman" w:hAnsi="Times New Roman"/>
          <w:sz w:val="24"/>
          <w:szCs w:val="20"/>
          <w:lang w:eastAsia="zh-CN"/>
        </w:rPr>
        <w:tab/>
      </w:r>
      <w:r w:rsidRPr="00493076">
        <w:rPr>
          <w:rFonts w:ascii="Times New Roman" w:hAnsi="Times New Roman"/>
          <w:sz w:val="24"/>
          <w:szCs w:val="20"/>
          <w:u w:val="single"/>
          <w:lang w:eastAsia="zh-CN"/>
        </w:rPr>
        <w:t xml:space="preserve">Jelikož výtah budou užívat i osoby s omezenou schopností pohybu a orientace budou splněny tyto požadavky: </w:t>
      </w:r>
    </w:p>
    <w:p w14:paraId="7A598A2A" w14:textId="77777777" w:rsidR="00493076" w:rsidRPr="00493076" w:rsidRDefault="00493076" w:rsidP="00493076">
      <w:pPr>
        <w:tabs>
          <w:tab w:val="left" w:pos="709"/>
        </w:tabs>
        <w:spacing w:after="0" w:line="240" w:lineRule="auto"/>
        <w:jc w:val="both"/>
        <w:rPr>
          <w:rFonts w:ascii="Times New Roman" w:hAnsi="Times New Roman"/>
          <w:sz w:val="24"/>
          <w:szCs w:val="24"/>
          <w:lang w:eastAsia="zh-CN"/>
        </w:rPr>
      </w:pPr>
    </w:p>
    <w:p w14:paraId="58166B23" w14:textId="77777777" w:rsidR="00493076" w:rsidRPr="00493076" w:rsidRDefault="00493076" w:rsidP="00493076">
      <w:pPr>
        <w:numPr>
          <w:ilvl w:val="1"/>
          <w:numId w:val="28"/>
        </w:numPr>
        <w:suppressAutoHyphens/>
        <w:overflowPunct w:val="0"/>
        <w:autoSpaceDE w:val="0"/>
        <w:autoSpaceDN w:val="0"/>
        <w:spacing w:after="0" w:line="240" w:lineRule="auto"/>
        <w:ind w:left="993" w:hanging="426"/>
        <w:contextualSpacing/>
        <w:jc w:val="both"/>
        <w:textAlignment w:val="baseline"/>
        <w:rPr>
          <w:rFonts w:ascii="Times New Roman" w:eastAsiaTheme="minorHAnsi" w:hAnsi="Times New Roman"/>
          <w:sz w:val="24"/>
          <w:szCs w:val="24"/>
          <w:lang w:eastAsia="en-US"/>
        </w:rPr>
      </w:pPr>
      <w:r w:rsidRPr="00493076">
        <w:rPr>
          <w:rFonts w:ascii="Times New Roman" w:eastAsiaTheme="minorHAnsi" w:hAnsi="Times New Roman"/>
          <w:sz w:val="24"/>
          <w:szCs w:val="24"/>
          <w:lang w:eastAsia="en-US"/>
        </w:rPr>
        <w:lastRenderedPageBreak/>
        <w:t>Ovladače pro volbu stanic při svislém uspořádání musí být seřazeny odspoda nahoru a při více řadách odleva doprava a pak odspoda nahoru</w:t>
      </w:r>
    </w:p>
    <w:p w14:paraId="6F18FD8C" w14:textId="77777777" w:rsidR="00493076" w:rsidRPr="00493076" w:rsidRDefault="00493076" w:rsidP="00493076">
      <w:pPr>
        <w:numPr>
          <w:ilvl w:val="1"/>
          <w:numId w:val="28"/>
        </w:numPr>
        <w:suppressAutoHyphens/>
        <w:overflowPunct w:val="0"/>
        <w:autoSpaceDE w:val="0"/>
        <w:autoSpaceDN w:val="0"/>
        <w:spacing w:after="0" w:line="240" w:lineRule="auto"/>
        <w:ind w:left="993" w:hanging="426"/>
        <w:contextualSpacing/>
        <w:jc w:val="both"/>
        <w:textAlignment w:val="baseline"/>
        <w:rPr>
          <w:rFonts w:ascii="Times New Roman" w:eastAsiaTheme="minorHAnsi" w:hAnsi="Times New Roman"/>
          <w:sz w:val="24"/>
          <w:szCs w:val="24"/>
          <w:lang w:eastAsia="en-US"/>
        </w:rPr>
      </w:pPr>
      <w:r w:rsidRPr="00493076">
        <w:rPr>
          <w:rFonts w:ascii="Times New Roman" w:eastAsiaTheme="minorHAnsi" w:hAnsi="Times New Roman"/>
          <w:sz w:val="24"/>
          <w:szCs w:val="24"/>
          <w:lang w:eastAsia="en-US"/>
        </w:rPr>
        <w:t>Nejméně na jedné straně kabiny bude osazeno madlo ve výšce 900 mm</w:t>
      </w:r>
    </w:p>
    <w:p w14:paraId="2CC3C9EA" w14:textId="77777777" w:rsidR="00493076" w:rsidRPr="00493076" w:rsidRDefault="00493076" w:rsidP="00493076">
      <w:pPr>
        <w:numPr>
          <w:ilvl w:val="1"/>
          <w:numId w:val="28"/>
        </w:numPr>
        <w:suppressAutoHyphens/>
        <w:overflowPunct w:val="0"/>
        <w:autoSpaceDE w:val="0"/>
        <w:autoSpaceDN w:val="0"/>
        <w:spacing w:after="0" w:line="240" w:lineRule="auto"/>
        <w:ind w:left="993" w:hanging="426"/>
        <w:contextualSpacing/>
        <w:jc w:val="both"/>
        <w:textAlignment w:val="baseline"/>
        <w:rPr>
          <w:rFonts w:ascii="Times New Roman" w:eastAsiaTheme="minorHAnsi" w:hAnsi="Times New Roman"/>
          <w:sz w:val="24"/>
          <w:szCs w:val="24"/>
          <w:lang w:eastAsia="en-US"/>
        </w:rPr>
      </w:pPr>
      <w:r w:rsidRPr="00493076">
        <w:rPr>
          <w:rFonts w:ascii="Times New Roman" w:eastAsiaTheme="minorHAnsi" w:hAnsi="Times New Roman"/>
          <w:sz w:val="24"/>
          <w:szCs w:val="24"/>
          <w:lang w:eastAsia="en-US"/>
        </w:rPr>
        <w:t xml:space="preserve">Kabina se vybaví sklápěcím sedadlem, které ve sklopené poloze nesmí překážet užívání výtahu. Výška sedadla nad zemí je 500 mm, minimální hloubka 300-400 mm a šířka 400-500 mm. </w:t>
      </w:r>
    </w:p>
    <w:p w14:paraId="6E25D8C4" w14:textId="77777777" w:rsidR="00493076" w:rsidRPr="00493076" w:rsidRDefault="00493076" w:rsidP="00493076">
      <w:pPr>
        <w:numPr>
          <w:ilvl w:val="1"/>
          <w:numId w:val="28"/>
        </w:numPr>
        <w:suppressAutoHyphens/>
        <w:overflowPunct w:val="0"/>
        <w:autoSpaceDE w:val="0"/>
        <w:autoSpaceDN w:val="0"/>
        <w:spacing w:after="0" w:line="240" w:lineRule="auto"/>
        <w:ind w:left="993" w:hanging="426"/>
        <w:contextualSpacing/>
        <w:jc w:val="both"/>
        <w:textAlignment w:val="baseline"/>
        <w:rPr>
          <w:rFonts w:ascii="Times New Roman" w:eastAsiaTheme="minorHAnsi" w:hAnsi="Times New Roman"/>
          <w:sz w:val="24"/>
          <w:szCs w:val="24"/>
          <w:lang w:eastAsia="en-US"/>
        </w:rPr>
      </w:pPr>
      <w:r w:rsidRPr="00493076">
        <w:rPr>
          <w:rFonts w:ascii="Times New Roman" w:eastAsiaTheme="minorHAnsi" w:hAnsi="Times New Roman"/>
          <w:sz w:val="24"/>
          <w:szCs w:val="24"/>
          <w:lang w:eastAsia="en-US"/>
        </w:rPr>
        <w:t xml:space="preserve">Osa ovladače nouzové signalizace a ovladačů pro ovládání dveří v minimální výšce 900 mm. </w:t>
      </w:r>
    </w:p>
    <w:p w14:paraId="3CF9D156" w14:textId="77777777" w:rsidR="00493076" w:rsidRPr="00493076" w:rsidRDefault="00493076" w:rsidP="00493076">
      <w:pPr>
        <w:numPr>
          <w:ilvl w:val="1"/>
          <w:numId w:val="28"/>
        </w:numPr>
        <w:suppressAutoHyphens/>
        <w:overflowPunct w:val="0"/>
        <w:autoSpaceDE w:val="0"/>
        <w:autoSpaceDN w:val="0"/>
        <w:spacing w:after="0" w:line="240" w:lineRule="auto"/>
        <w:ind w:left="993" w:hanging="426"/>
        <w:contextualSpacing/>
        <w:jc w:val="both"/>
        <w:textAlignment w:val="baseline"/>
        <w:rPr>
          <w:rFonts w:ascii="Times New Roman" w:eastAsiaTheme="minorHAnsi" w:hAnsi="Times New Roman"/>
          <w:sz w:val="24"/>
          <w:szCs w:val="24"/>
          <w:lang w:eastAsia="en-US"/>
        </w:rPr>
      </w:pPr>
      <w:r w:rsidRPr="00493076">
        <w:rPr>
          <w:rFonts w:ascii="Times New Roman" w:eastAsiaTheme="minorHAnsi" w:hAnsi="Times New Roman"/>
          <w:sz w:val="24"/>
          <w:szCs w:val="24"/>
          <w:lang w:eastAsia="en-US"/>
        </w:rPr>
        <w:t>Ovladače v kleci výtahu a na nástupních místech do výtahu budou vyčnívat nad povrch okolní plochy nejméně o 1 mm. Reliéfní značky nebudou ryté a vpravo od ovladače bude příslušný Braillův znak s parametry standardní sazby. Pouze na klávesnicové ovladačové kombinaci se Braillův znak nemusí provádět.</w:t>
      </w:r>
    </w:p>
    <w:p w14:paraId="56E0AD14" w14:textId="77777777" w:rsidR="00493076" w:rsidRPr="00493076" w:rsidRDefault="00493076" w:rsidP="00493076">
      <w:pPr>
        <w:numPr>
          <w:ilvl w:val="1"/>
          <w:numId w:val="28"/>
        </w:numPr>
        <w:suppressAutoHyphens/>
        <w:overflowPunct w:val="0"/>
        <w:autoSpaceDE w:val="0"/>
        <w:autoSpaceDN w:val="0"/>
        <w:spacing w:before="240" w:after="0" w:line="240" w:lineRule="auto"/>
        <w:ind w:left="993" w:hanging="426"/>
        <w:contextualSpacing/>
        <w:jc w:val="both"/>
        <w:textAlignment w:val="baseline"/>
        <w:rPr>
          <w:rFonts w:ascii="Times New Roman" w:eastAsiaTheme="minorHAnsi" w:hAnsi="Times New Roman"/>
          <w:sz w:val="24"/>
          <w:szCs w:val="24"/>
          <w:lang w:eastAsia="en-US"/>
        </w:rPr>
      </w:pPr>
      <w:r w:rsidRPr="00493076">
        <w:rPr>
          <w:rFonts w:ascii="Times New Roman" w:eastAsiaTheme="minorHAnsi" w:hAnsi="Times New Roman"/>
          <w:sz w:val="24"/>
          <w:szCs w:val="24"/>
          <w:lang w:eastAsia="en-US"/>
        </w:rPr>
        <w:t>ČSN En 81-70 udává tyto požadavky:</w:t>
      </w:r>
    </w:p>
    <w:p w14:paraId="045CB422" w14:textId="77777777" w:rsidR="00493076" w:rsidRPr="00493076" w:rsidRDefault="00493076" w:rsidP="00493076">
      <w:pPr>
        <w:numPr>
          <w:ilvl w:val="2"/>
          <w:numId w:val="28"/>
        </w:numPr>
        <w:suppressAutoHyphens/>
        <w:overflowPunct w:val="0"/>
        <w:autoSpaceDE w:val="0"/>
        <w:autoSpaceDN w:val="0"/>
        <w:spacing w:after="0" w:line="240" w:lineRule="auto"/>
        <w:contextualSpacing/>
        <w:jc w:val="both"/>
        <w:textAlignment w:val="baseline"/>
        <w:rPr>
          <w:rFonts w:ascii="Times New Roman" w:hAnsi="Times New Roman"/>
          <w:sz w:val="24"/>
          <w:szCs w:val="24"/>
          <w:lang w:eastAsia="en-US"/>
        </w:rPr>
      </w:pPr>
      <w:r w:rsidRPr="00493076">
        <w:rPr>
          <w:rFonts w:ascii="Times New Roman" w:hAnsi="Times New Roman"/>
          <w:sz w:val="24"/>
          <w:szCs w:val="24"/>
          <w:lang w:eastAsia="en-US"/>
        </w:rPr>
        <w:t>Signalizace polohy v kleci výtahu je umístěna na ovládacím panelu nebo nad ním. Osa signalizace bude ve výšce 1600–1800 mm.</w:t>
      </w:r>
    </w:p>
    <w:p w14:paraId="737723FC" w14:textId="77777777" w:rsidR="00493076" w:rsidRPr="00493076" w:rsidRDefault="00493076" w:rsidP="00493076">
      <w:pPr>
        <w:numPr>
          <w:ilvl w:val="2"/>
          <w:numId w:val="28"/>
        </w:numPr>
        <w:suppressAutoHyphens/>
        <w:overflowPunct w:val="0"/>
        <w:autoSpaceDE w:val="0"/>
        <w:autoSpaceDN w:val="0"/>
        <w:spacing w:after="0" w:line="240" w:lineRule="auto"/>
        <w:contextualSpacing/>
        <w:jc w:val="both"/>
        <w:textAlignment w:val="baseline"/>
        <w:rPr>
          <w:rFonts w:ascii="Times New Roman" w:hAnsi="Times New Roman"/>
          <w:sz w:val="24"/>
          <w:szCs w:val="24"/>
          <w:lang w:eastAsia="en-US"/>
        </w:rPr>
      </w:pPr>
      <w:r w:rsidRPr="00493076">
        <w:rPr>
          <w:rFonts w:ascii="Times New Roman" w:hAnsi="Times New Roman"/>
          <w:sz w:val="24"/>
          <w:szCs w:val="24"/>
          <w:lang w:eastAsia="en-US"/>
        </w:rPr>
        <w:t>Výška písmen označující stanice budou v rozmezí 30-60 mm s požadavkem na barevný kontrast.</w:t>
      </w:r>
    </w:p>
    <w:p w14:paraId="3CAC7E1F" w14:textId="77777777" w:rsidR="00493076" w:rsidRPr="00493076" w:rsidRDefault="00493076" w:rsidP="00493076">
      <w:pPr>
        <w:numPr>
          <w:ilvl w:val="2"/>
          <w:numId w:val="28"/>
        </w:numPr>
        <w:suppressAutoHyphens/>
        <w:overflowPunct w:val="0"/>
        <w:autoSpaceDE w:val="0"/>
        <w:autoSpaceDN w:val="0"/>
        <w:spacing w:after="0" w:line="240" w:lineRule="auto"/>
        <w:contextualSpacing/>
        <w:jc w:val="both"/>
        <w:textAlignment w:val="baseline"/>
        <w:rPr>
          <w:rFonts w:ascii="Times New Roman" w:hAnsi="Times New Roman"/>
          <w:sz w:val="24"/>
          <w:szCs w:val="24"/>
          <w:lang w:eastAsia="en-US"/>
        </w:rPr>
      </w:pPr>
      <w:r w:rsidRPr="00493076">
        <w:rPr>
          <w:rFonts w:ascii="Times New Roman" w:hAnsi="Times New Roman"/>
          <w:sz w:val="24"/>
          <w:szCs w:val="24"/>
          <w:lang w:eastAsia="en-US"/>
        </w:rPr>
        <w:t>Při zastavení klece výtahu bude vždy oznámena poloha podlaží.</w:t>
      </w:r>
    </w:p>
    <w:p w14:paraId="406F439A" w14:textId="77777777" w:rsidR="00493076" w:rsidRPr="00493076" w:rsidRDefault="00493076" w:rsidP="00493076">
      <w:pPr>
        <w:numPr>
          <w:ilvl w:val="1"/>
          <w:numId w:val="28"/>
        </w:numPr>
        <w:suppressAutoHyphens/>
        <w:overflowPunct w:val="0"/>
        <w:autoSpaceDE w:val="0"/>
        <w:autoSpaceDN w:val="0"/>
        <w:spacing w:after="0" w:line="240" w:lineRule="auto"/>
        <w:ind w:left="993" w:hanging="426"/>
        <w:contextualSpacing/>
        <w:jc w:val="both"/>
        <w:textAlignment w:val="baseline"/>
        <w:rPr>
          <w:rFonts w:ascii="Times New Roman" w:eastAsiaTheme="minorHAnsi" w:hAnsi="Times New Roman"/>
          <w:sz w:val="24"/>
          <w:szCs w:val="24"/>
          <w:lang w:eastAsia="en-US"/>
        </w:rPr>
      </w:pPr>
      <w:r w:rsidRPr="00493076">
        <w:rPr>
          <w:rFonts w:ascii="Times New Roman" w:eastAsiaTheme="minorHAnsi" w:hAnsi="Times New Roman"/>
          <w:sz w:val="24"/>
          <w:szCs w:val="24"/>
          <w:lang w:eastAsia="en-US"/>
        </w:rPr>
        <w:t>Před vstupem do klece výtahu bude řídicí systém signalizovat směr budoucí jízdy výtahu, a bude zajištěna informace také pro osoby se zrakovým postižením, zejména využitím hlasové fráze.</w:t>
      </w:r>
    </w:p>
    <w:p w14:paraId="07814AB5" w14:textId="43C3BF4E" w:rsidR="00493076" w:rsidRPr="00493076" w:rsidRDefault="00493076" w:rsidP="00493076">
      <w:pPr>
        <w:numPr>
          <w:ilvl w:val="1"/>
          <w:numId w:val="28"/>
        </w:numPr>
        <w:tabs>
          <w:tab w:val="left" w:pos="709"/>
        </w:tabs>
        <w:suppressAutoHyphens/>
        <w:overflowPunct w:val="0"/>
        <w:autoSpaceDE w:val="0"/>
        <w:autoSpaceDN w:val="0"/>
        <w:spacing w:after="0" w:line="240" w:lineRule="auto"/>
        <w:ind w:left="993" w:hanging="426"/>
        <w:contextualSpacing/>
        <w:jc w:val="both"/>
        <w:textAlignment w:val="baseline"/>
        <w:rPr>
          <w:rFonts w:ascii="Times New Roman" w:eastAsiaTheme="minorHAnsi" w:hAnsi="Times New Roman" w:cs="Calibri"/>
          <w:sz w:val="24"/>
          <w:szCs w:val="20"/>
          <w:lang w:eastAsia="zh-CN"/>
        </w:rPr>
      </w:pPr>
      <w:r w:rsidRPr="00493076">
        <w:rPr>
          <w:rFonts w:ascii="Times New Roman" w:eastAsiaTheme="minorHAnsi" w:hAnsi="Times New Roman"/>
          <w:sz w:val="24"/>
          <w:szCs w:val="24"/>
          <w:lang w:eastAsia="en-US"/>
        </w:rPr>
        <w:t>Obousměrné dorozumívací zařízení v kleci výtahu musí umožňovat indukční poslech pro</w:t>
      </w:r>
      <w:r w:rsidR="00474FA4">
        <w:rPr>
          <w:rFonts w:ascii="Times New Roman" w:eastAsiaTheme="minorHAnsi" w:hAnsi="Times New Roman"/>
          <w:sz w:val="24"/>
          <w:szCs w:val="24"/>
          <w:lang w:eastAsia="en-US"/>
        </w:rPr>
        <w:t> </w:t>
      </w:r>
      <w:r w:rsidRPr="00493076">
        <w:rPr>
          <w:rFonts w:ascii="Times New Roman" w:eastAsiaTheme="minorHAnsi" w:hAnsi="Times New Roman"/>
          <w:sz w:val="24"/>
          <w:szCs w:val="24"/>
          <w:lang w:eastAsia="en-US"/>
        </w:rPr>
        <w:t>nedoslýchavé osoby. Toto zařízení musí být označeno symbolem podle bodu 3. přílohy č. 4 k této vyhlášce.</w:t>
      </w:r>
    </w:p>
    <w:p w14:paraId="061BBA7A" w14:textId="77777777" w:rsidR="00493076" w:rsidRPr="00493076" w:rsidRDefault="00493076" w:rsidP="00493076">
      <w:pPr>
        <w:tabs>
          <w:tab w:val="left" w:pos="567"/>
        </w:tabs>
        <w:suppressAutoHyphens/>
        <w:overflowPunct w:val="0"/>
        <w:autoSpaceDE w:val="0"/>
        <w:spacing w:after="0" w:line="240" w:lineRule="auto"/>
        <w:jc w:val="both"/>
        <w:textAlignment w:val="baseline"/>
        <w:rPr>
          <w:rFonts w:ascii="Times New Roman" w:hAnsi="Times New Roman"/>
          <w:color w:val="000000"/>
          <w:sz w:val="24"/>
          <w:szCs w:val="20"/>
          <w:lang w:eastAsia="zh-CN"/>
        </w:rPr>
      </w:pPr>
    </w:p>
    <w:p w14:paraId="4170C5F8" w14:textId="7F65E414" w:rsidR="00493076" w:rsidRPr="00493076" w:rsidRDefault="008F55C0" w:rsidP="00493076">
      <w:pPr>
        <w:tabs>
          <w:tab w:val="left" w:pos="567"/>
        </w:tabs>
        <w:suppressAutoHyphens/>
        <w:overflowPunct w:val="0"/>
        <w:autoSpaceDE w:val="0"/>
        <w:spacing w:after="0" w:line="240" w:lineRule="auto"/>
        <w:jc w:val="both"/>
        <w:textAlignment w:val="baseline"/>
        <w:rPr>
          <w:rFonts w:ascii="Times New Roman" w:hAnsi="Times New Roman"/>
          <w:b/>
          <w:bCs/>
          <w:caps/>
          <w:sz w:val="24"/>
          <w:szCs w:val="20"/>
          <w:lang w:eastAsia="zh-CN"/>
        </w:rPr>
      </w:pPr>
      <w:r>
        <w:rPr>
          <w:rFonts w:ascii="Times New Roman" w:hAnsi="Times New Roman"/>
          <w:b/>
          <w:bCs/>
          <w:caps/>
          <w:sz w:val="24"/>
          <w:szCs w:val="20"/>
          <w:lang w:eastAsia="zh-CN"/>
        </w:rPr>
        <w:t>skladba v místě zasunutého hlavního vstupu do budovy</w:t>
      </w:r>
      <w:r w:rsidR="00493076" w:rsidRPr="00493076">
        <w:rPr>
          <w:rFonts w:ascii="Times New Roman" w:hAnsi="Times New Roman"/>
          <w:b/>
          <w:bCs/>
          <w:caps/>
          <w:sz w:val="24"/>
          <w:szCs w:val="20"/>
          <w:lang w:eastAsia="zh-CN"/>
        </w:rPr>
        <w:t>:</w:t>
      </w:r>
    </w:p>
    <w:p w14:paraId="3EB19F49" w14:textId="77777777" w:rsidR="00493076" w:rsidRPr="00493076" w:rsidRDefault="00493076" w:rsidP="00493076">
      <w:pPr>
        <w:tabs>
          <w:tab w:val="left" w:pos="567"/>
        </w:tabs>
        <w:suppressAutoHyphens/>
        <w:overflowPunct w:val="0"/>
        <w:autoSpaceDE w:val="0"/>
        <w:spacing w:after="0" w:line="240" w:lineRule="auto"/>
        <w:jc w:val="both"/>
        <w:textAlignment w:val="baseline"/>
        <w:rPr>
          <w:rFonts w:ascii="Times New Roman" w:hAnsi="Times New Roman"/>
          <w:color w:val="000000"/>
          <w:sz w:val="24"/>
          <w:szCs w:val="20"/>
          <w:lang w:eastAsia="zh-CN"/>
        </w:rPr>
      </w:pPr>
      <w:r w:rsidRPr="00493076">
        <w:rPr>
          <w:rFonts w:ascii="Times New Roman" w:hAnsi="Times New Roman"/>
          <w:sz w:val="24"/>
          <w:szCs w:val="20"/>
          <w:lang w:eastAsia="zh-CN"/>
        </w:rPr>
        <w:t xml:space="preserve"> </w:t>
      </w:r>
    </w:p>
    <w:tbl>
      <w:tblPr>
        <w:tblW w:w="8844" w:type="dxa"/>
        <w:tblInd w:w="70" w:type="dxa"/>
        <w:tblLayout w:type="fixed"/>
        <w:tblCellMar>
          <w:left w:w="70" w:type="dxa"/>
          <w:right w:w="70" w:type="dxa"/>
        </w:tblCellMar>
        <w:tblLook w:val="0000" w:firstRow="0" w:lastRow="0" w:firstColumn="0" w:lastColumn="0" w:noHBand="0" w:noVBand="0"/>
      </w:tblPr>
      <w:tblGrid>
        <w:gridCol w:w="482"/>
        <w:gridCol w:w="8362"/>
      </w:tblGrid>
      <w:tr w:rsidR="00493076" w:rsidRPr="00493076" w14:paraId="369457E3" w14:textId="77777777" w:rsidTr="00843EAF">
        <w:tc>
          <w:tcPr>
            <w:tcW w:w="482" w:type="dxa"/>
            <w:tcBorders>
              <w:top w:val="thinThickSmallGap" w:sz="18" w:space="0" w:color="auto"/>
              <w:left w:val="thinThickSmallGap" w:sz="18" w:space="0" w:color="auto"/>
              <w:bottom w:val="thickThinSmallGap" w:sz="18" w:space="0" w:color="auto"/>
              <w:right w:val="thickThinSmallGap" w:sz="18" w:space="0" w:color="auto"/>
            </w:tcBorders>
            <w:vAlign w:val="center"/>
          </w:tcPr>
          <w:p w14:paraId="3F3883EB" w14:textId="77777777" w:rsidR="00493076" w:rsidRPr="00493076" w:rsidRDefault="00493076" w:rsidP="00493076">
            <w:pPr>
              <w:widowControl w:val="0"/>
              <w:tabs>
                <w:tab w:val="right" w:leader="dot" w:pos="7513"/>
              </w:tabs>
              <w:suppressAutoHyphens/>
              <w:autoSpaceDE w:val="0"/>
              <w:spacing w:after="0" w:line="240" w:lineRule="auto"/>
              <w:jc w:val="center"/>
              <w:rPr>
                <w:rFonts w:ascii="Times New Roman" w:eastAsia="Arial" w:hAnsi="Times New Roman" w:cs="Calibri"/>
                <w:b/>
                <w:sz w:val="24"/>
                <w:szCs w:val="24"/>
                <w:lang w:eastAsia="zh-CN"/>
              </w:rPr>
            </w:pPr>
            <w:r w:rsidRPr="00493076">
              <w:rPr>
                <w:rFonts w:ascii="Times New Roman" w:eastAsia="Arial" w:hAnsi="Times New Roman" w:cs="Calibri"/>
                <w:b/>
                <w:bCs/>
                <w:sz w:val="24"/>
                <w:szCs w:val="24"/>
                <w:lang w:eastAsia="zh-CN"/>
              </w:rPr>
              <w:t>Z1</w:t>
            </w:r>
          </w:p>
        </w:tc>
        <w:tc>
          <w:tcPr>
            <w:tcW w:w="8362" w:type="dxa"/>
            <w:tcBorders>
              <w:left w:val="thickThinSmallGap" w:sz="18" w:space="0" w:color="auto"/>
            </w:tcBorders>
          </w:tcPr>
          <w:p w14:paraId="7629A463" w14:textId="6207AAD3" w:rsidR="00493076" w:rsidRPr="00493076" w:rsidRDefault="00493076" w:rsidP="00493076">
            <w:pPr>
              <w:widowControl w:val="0"/>
              <w:tabs>
                <w:tab w:val="right" w:leader="dot" w:pos="7513"/>
              </w:tabs>
              <w:suppressAutoHyphens/>
              <w:autoSpaceDE w:val="0"/>
              <w:spacing w:after="0" w:line="240" w:lineRule="auto"/>
              <w:jc w:val="both"/>
              <w:rPr>
                <w:rFonts w:ascii="Times New Roman" w:eastAsia="Arial" w:hAnsi="Times New Roman" w:cs="Calibri"/>
                <w:sz w:val="24"/>
                <w:szCs w:val="24"/>
                <w:lang w:eastAsia="zh-CN"/>
              </w:rPr>
            </w:pPr>
            <w:r w:rsidRPr="00493076">
              <w:rPr>
                <w:rFonts w:ascii="Times New Roman" w:eastAsia="Arial" w:hAnsi="Times New Roman" w:cs="Calibri"/>
                <w:b/>
                <w:sz w:val="24"/>
                <w:szCs w:val="24"/>
                <w:lang w:eastAsia="zh-CN"/>
              </w:rPr>
              <w:t xml:space="preserve">SKLADBA PŘED VSTUPNÍMI DVEŘMI V MÍSTĚ </w:t>
            </w:r>
            <w:r w:rsidR="008F55C0">
              <w:rPr>
                <w:rFonts w:ascii="Times New Roman" w:eastAsia="Arial" w:hAnsi="Times New Roman" w:cs="Calibri"/>
                <w:b/>
                <w:sz w:val="24"/>
                <w:szCs w:val="24"/>
                <w:lang w:eastAsia="zh-CN"/>
              </w:rPr>
              <w:t>HLAVNÍHO VSTUPU</w:t>
            </w:r>
          </w:p>
        </w:tc>
      </w:tr>
      <w:tr w:rsidR="00493076" w:rsidRPr="00493076" w14:paraId="28FFDF02" w14:textId="77777777" w:rsidTr="00843EAF">
        <w:tc>
          <w:tcPr>
            <w:tcW w:w="482" w:type="dxa"/>
            <w:tcBorders>
              <w:top w:val="thickThinSmallGap" w:sz="18" w:space="0" w:color="auto"/>
            </w:tcBorders>
          </w:tcPr>
          <w:p w14:paraId="73FC64EC" w14:textId="77777777" w:rsidR="00493076" w:rsidRPr="00493076" w:rsidRDefault="00493076" w:rsidP="00493076">
            <w:pPr>
              <w:widowControl w:val="0"/>
              <w:tabs>
                <w:tab w:val="right" w:leader="dot" w:pos="7513"/>
              </w:tabs>
              <w:suppressAutoHyphens/>
              <w:autoSpaceDE w:val="0"/>
              <w:snapToGrid w:val="0"/>
              <w:spacing w:after="0" w:line="240" w:lineRule="auto"/>
              <w:jc w:val="both"/>
              <w:rPr>
                <w:rFonts w:ascii="Times New Roman" w:eastAsia="Arial" w:hAnsi="Times New Roman" w:cs="Calibri"/>
                <w:b/>
                <w:bCs/>
                <w:sz w:val="24"/>
                <w:szCs w:val="24"/>
                <w:lang w:eastAsia="zh-CN"/>
              </w:rPr>
            </w:pPr>
          </w:p>
        </w:tc>
        <w:tc>
          <w:tcPr>
            <w:tcW w:w="8362" w:type="dxa"/>
            <w:tcBorders>
              <w:left w:val="nil"/>
            </w:tcBorders>
          </w:tcPr>
          <w:p w14:paraId="34B89A2F" w14:textId="77777777" w:rsidR="00493076" w:rsidRPr="00493076" w:rsidRDefault="00493076" w:rsidP="00493076">
            <w:pPr>
              <w:widowControl w:val="0"/>
              <w:tabs>
                <w:tab w:val="right" w:leader="dot" w:pos="7513"/>
              </w:tabs>
              <w:suppressAutoHyphens/>
              <w:autoSpaceDE w:val="0"/>
              <w:spacing w:after="0" w:line="240" w:lineRule="auto"/>
              <w:jc w:val="both"/>
              <w:rPr>
                <w:rFonts w:ascii="Times New Roman" w:eastAsia="Arial" w:hAnsi="Times New Roman" w:cs="Calibri"/>
                <w:sz w:val="24"/>
                <w:szCs w:val="24"/>
                <w:lang w:eastAsia="zh-CN"/>
              </w:rPr>
            </w:pPr>
            <w:r w:rsidRPr="00493076">
              <w:rPr>
                <w:rFonts w:ascii="Times New Roman" w:eastAsia="Arial" w:hAnsi="Times New Roman" w:cs="Calibri"/>
                <w:bCs/>
                <w:sz w:val="24"/>
                <w:szCs w:val="24"/>
                <w:lang w:eastAsia="zh-CN"/>
              </w:rPr>
              <w:t>- VELKOFORMÁTOVÁ BETONOVÁ DLAŽBA TL. 60 mm</w:t>
            </w:r>
          </w:p>
        </w:tc>
      </w:tr>
      <w:tr w:rsidR="00493076" w:rsidRPr="00493076" w14:paraId="02231426" w14:textId="77777777" w:rsidTr="00843EAF">
        <w:tc>
          <w:tcPr>
            <w:tcW w:w="482" w:type="dxa"/>
          </w:tcPr>
          <w:p w14:paraId="7B1B12B6" w14:textId="77777777" w:rsidR="00493076" w:rsidRPr="00493076" w:rsidRDefault="00493076" w:rsidP="00493076">
            <w:pPr>
              <w:widowControl w:val="0"/>
              <w:tabs>
                <w:tab w:val="right" w:leader="dot" w:pos="7513"/>
              </w:tabs>
              <w:suppressAutoHyphens/>
              <w:autoSpaceDE w:val="0"/>
              <w:snapToGrid w:val="0"/>
              <w:spacing w:after="0" w:line="240" w:lineRule="auto"/>
              <w:jc w:val="both"/>
              <w:rPr>
                <w:rFonts w:ascii="Times New Roman" w:eastAsia="Arial" w:hAnsi="Times New Roman" w:cs="Calibri"/>
                <w:b/>
                <w:bCs/>
                <w:sz w:val="24"/>
                <w:szCs w:val="24"/>
                <w:lang w:eastAsia="zh-CN"/>
              </w:rPr>
            </w:pPr>
          </w:p>
        </w:tc>
        <w:tc>
          <w:tcPr>
            <w:tcW w:w="8362" w:type="dxa"/>
            <w:tcBorders>
              <w:left w:val="nil"/>
            </w:tcBorders>
          </w:tcPr>
          <w:p w14:paraId="58A9B8CA" w14:textId="77777777" w:rsidR="00493076" w:rsidRPr="00493076" w:rsidRDefault="00493076" w:rsidP="00493076">
            <w:pPr>
              <w:widowControl w:val="0"/>
              <w:tabs>
                <w:tab w:val="right" w:leader="dot" w:pos="7513"/>
              </w:tabs>
              <w:suppressAutoHyphens/>
              <w:autoSpaceDE w:val="0"/>
              <w:spacing w:after="0" w:line="240" w:lineRule="auto"/>
              <w:jc w:val="both"/>
              <w:rPr>
                <w:rFonts w:ascii="Times New Roman" w:eastAsia="Arial" w:hAnsi="Times New Roman" w:cs="Calibri"/>
                <w:bCs/>
                <w:sz w:val="24"/>
                <w:szCs w:val="24"/>
                <w:lang w:eastAsia="zh-CN"/>
              </w:rPr>
            </w:pPr>
            <w:r w:rsidRPr="00493076">
              <w:rPr>
                <w:rFonts w:ascii="Times New Roman" w:eastAsia="Arial" w:hAnsi="Times New Roman" w:cs="Calibri"/>
                <w:bCs/>
                <w:sz w:val="24"/>
                <w:szCs w:val="24"/>
                <w:lang w:eastAsia="zh-CN"/>
              </w:rPr>
              <w:t>- LOŽE DLAŽBY, ŠTĚRKODRŤ FRAKCE 4-8 mm, TL. 40 mm</w:t>
            </w:r>
          </w:p>
        </w:tc>
      </w:tr>
      <w:tr w:rsidR="00493076" w:rsidRPr="00493076" w14:paraId="1B0C9CFD" w14:textId="77777777" w:rsidTr="00843EAF">
        <w:tc>
          <w:tcPr>
            <w:tcW w:w="482" w:type="dxa"/>
          </w:tcPr>
          <w:p w14:paraId="16C8A576" w14:textId="77777777" w:rsidR="00493076" w:rsidRPr="00493076" w:rsidRDefault="00493076" w:rsidP="00493076">
            <w:pPr>
              <w:widowControl w:val="0"/>
              <w:tabs>
                <w:tab w:val="right" w:leader="dot" w:pos="7513"/>
              </w:tabs>
              <w:suppressAutoHyphens/>
              <w:autoSpaceDE w:val="0"/>
              <w:snapToGrid w:val="0"/>
              <w:spacing w:after="0" w:line="240" w:lineRule="auto"/>
              <w:jc w:val="both"/>
              <w:rPr>
                <w:rFonts w:ascii="Times New Roman" w:eastAsia="Arial" w:hAnsi="Times New Roman" w:cs="Calibri"/>
                <w:b/>
                <w:bCs/>
                <w:sz w:val="24"/>
                <w:szCs w:val="24"/>
                <w:lang w:eastAsia="zh-CN"/>
              </w:rPr>
            </w:pPr>
          </w:p>
        </w:tc>
        <w:tc>
          <w:tcPr>
            <w:tcW w:w="8362" w:type="dxa"/>
            <w:tcBorders>
              <w:left w:val="nil"/>
            </w:tcBorders>
          </w:tcPr>
          <w:p w14:paraId="2A80676D" w14:textId="77777777" w:rsidR="00493076" w:rsidRPr="00493076" w:rsidRDefault="00493076" w:rsidP="00493076">
            <w:pPr>
              <w:widowControl w:val="0"/>
              <w:tabs>
                <w:tab w:val="right" w:leader="dot" w:pos="7513"/>
              </w:tabs>
              <w:suppressAutoHyphens/>
              <w:autoSpaceDE w:val="0"/>
              <w:spacing w:after="0" w:line="240" w:lineRule="auto"/>
              <w:jc w:val="both"/>
              <w:rPr>
                <w:rFonts w:ascii="Times New Roman" w:eastAsia="Arial" w:hAnsi="Times New Roman" w:cs="Calibri"/>
                <w:bCs/>
                <w:sz w:val="24"/>
                <w:szCs w:val="24"/>
                <w:lang w:eastAsia="zh-CN"/>
              </w:rPr>
            </w:pPr>
            <w:r w:rsidRPr="00493076">
              <w:rPr>
                <w:rFonts w:ascii="Times New Roman" w:eastAsia="Arial" w:hAnsi="Times New Roman" w:cs="Calibri"/>
                <w:bCs/>
                <w:sz w:val="24"/>
                <w:szCs w:val="24"/>
                <w:lang w:eastAsia="zh-CN"/>
              </w:rPr>
              <w:t>- OCHRANNÁ NETKANÁ TEXTILIE + ŠTĚRKODRŤ FRAKCE 4-8 mm, VYROVNÁNÍ PODKLADU, TL. 20–30 mm</w:t>
            </w:r>
          </w:p>
        </w:tc>
      </w:tr>
      <w:tr w:rsidR="00493076" w:rsidRPr="00493076" w14:paraId="308666AF" w14:textId="77777777" w:rsidTr="00843EAF">
        <w:tc>
          <w:tcPr>
            <w:tcW w:w="482" w:type="dxa"/>
          </w:tcPr>
          <w:p w14:paraId="4DEF47F6" w14:textId="77777777" w:rsidR="00493076" w:rsidRPr="00493076" w:rsidRDefault="00493076" w:rsidP="00493076">
            <w:pPr>
              <w:widowControl w:val="0"/>
              <w:tabs>
                <w:tab w:val="right" w:leader="dot" w:pos="7513"/>
              </w:tabs>
              <w:suppressAutoHyphens/>
              <w:autoSpaceDE w:val="0"/>
              <w:snapToGrid w:val="0"/>
              <w:spacing w:after="0" w:line="240" w:lineRule="auto"/>
              <w:jc w:val="both"/>
              <w:rPr>
                <w:rFonts w:ascii="Times New Roman" w:eastAsia="Arial" w:hAnsi="Times New Roman" w:cs="Calibri"/>
                <w:b/>
                <w:bCs/>
                <w:sz w:val="24"/>
                <w:szCs w:val="24"/>
                <w:lang w:eastAsia="zh-CN"/>
              </w:rPr>
            </w:pPr>
          </w:p>
        </w:tc>
        <w:tc>
          <w:tcPr>
            <w:tcW w:w="8362" w:type="dxa"/>
            <w:tcBorders>
              <w:left w:val="nil"/>
            </w:tcBorders>
          </w:tcPr>
          <w:p w14:paraId="6FA88F17" w14:textId="77777777" w:rsidR="00493076" w:rsidRPr="00493076" w:rsidRDefault="00493076" w:rsidP="00493076">
            <w:pPr>
              <w:widowControl w:val="0"/>
              <w:tabs>
                <w:tab w:val="right" w:leader="dot" w:pos="7513"/>
              </w:tabs>
              <w:suppressAutoHyphens/>
              <w:autoSpaceDE w:val="0"/>
              <w:spacing w:after="0" w:line="240" w:lineRule="auto"/>
              <w:jc w:val="both"/>
              <w:rPr>
                <w:rFonts w:ascii="Times New Roman" w:eastAsia="Arial" w:hAnsi="Times New Roman" w:cs="Calibri"/>
                <w:bCs/>
                <w:sz w:val="24"/>
                <w:szCs w:val="24"/>
                <w:lang w:eastAsia="zh-CN"/>
              </w:rPr>
            </w:pPr>
            <w:r w:rsidRPr="00493076">
              <w:rPr>
                <w:rFonts w:ascii="Times New Roman" w:eastAsia="Arial" w:hAnsi="Times New Roman" w:cs="Calibri"/>
                <w:bCs/>
                <w:sz w:val="24"/>
                <w:szCs w:val="24"/>
                <w:lang w:eastAsia="zh-CN"/>
              </w:rPr>
              <w:t>- SAMOLEPÍCÍ ASFALTOVÝ PÁS Z SBS MODIFIKOVANÉHO ASFALTU, NOSNÁ VLOŽKA ZE SKLENĚNÉ TKANINY, HORNÍ POVRCH: JEMNOZRNNÝ MINERÁLNÍ POSYP, SPODNÍ POVRCH: OCHRANNÁ SNÍMATELNÁ FOLIE, TL. 4 mm</w:t>
            </w:r>
          </w:p>
        </w:tc>
      </w:tr>
      <w:tr w:rsidR="00493076" w:rsidRPr="00493076" w14:paraId="3F077637" w14:textId="77777777" w:rsidTr="00843EAF">
        <w:tc>
          <w:tcPr>
            <w:tcW w:w="482" w:type="dxa"/>
          </w:tcPr>
          <w:p w14:paraId="2F1E0ED5" w14:textId="77777777" w:rsidR="00493076" w:rsidRPr="00493076" w:rsidRDefault="00493076" w:rsidP="00493076">
            <w:pPr>
              <w:widowControl w:val="0"/>
              <w:tabs>
                <w:tab w:val="right" w:leader="dot" w:pos="7513"/>
              </w:tabs>
              <w:suppressAutoHyphens/>
              <w:autoSpaceDE w:val="0"/>
              <w:snapToGrid w:val="0"/>
              <w:spacing w:after="0" w:line="240" w:lineRule="auto"/>
              <w:jc w:val="both"/>
              <w:rPr>
                <w:rFonts w:ascii="Times New Roman" w:eastAsia="Arial" w:hAnsi="Times New Roman" w:cs="Calibri"/>
                <w:b/>
                <w:bCs/>
                <w:sz w:val="24"/>
                <w:szCs w:val="24"/>
                <w:lang w:eastAsia="zh-CN"/>
              </w:rPr>
            </w:pPr>
          </w:p>
        </w:tc>
        <w:tc>
          <w:tcPr>
            <w:tcW w:w="8362" w:type="dxa"/>
            <w:tcBorders>
              <w:left w:val="nil"/>
            </w:tcBorders>
          </w:tcPr>
          <w:p w14:paraId="2F2BD141" w14:textId="77777777" w:rsidR="00493076" w:rsidRPr="00493076" w:rsidRDefault="00493076" w:rsidP="00493076">
            <w:pPr>
              <w:widowControl w:val="0"/>
              <w:tabs>
                <w:tab w:val="right" w:leader="dot" w:pos="7513"/>
              </w:tabs>
              <w:suppressAutoHyphens/>
              <w:autoSpaceDE w:val="0"/>
              <w:spacing w:after="0" w:line="240" w:lineRule="auto"/>
              <w:jc w:val="both"/>
              <w:rPr>
                <w:rFonts w:ascii="Times New Roman" w:eastAsia="Arial" w:hAnsi="Times New Roman" w:cs="Calibri"/>
                <w:bCs/>
                <w:sz w:val="24"/>
                <w:szCs w:val="24"/>
                <w:lang w:eastAsia="zh-CN"/>
              </w:rPr>
            </w:pPr>
            <w:r w:rsidRPr="00493076">
              <w:rPr>
                <w:rFonts w:ascii="Times New Roman" w:eastAsia="Arial" w:hAnsi="Times New Roman" w:cs="Calibri"/>
                <w:bCs/>
                <w:sz w:val="24"/>
                <w:szCs w:val="24"/>
                <w:lang w:eastAsia="zh-CN"/>
              </w:rPr>
              <w:t>- TEPELNÁ IZOLACE – PUR DESKY TL. 80 mm (POLYURETANOVÉ NENASÁKAVÉ DESKY), U=0,27 W/m</w:t>
            </w:r>
            <w:r w:rsidRPr="00493076">
              <w:rPr>
                <w:rFonts w:ascii="Times New Roman" w:eastAsia="Arial" w:hAnsi="Times New Roman" w:cs="Calibri"/>
                <w:bCs/>
                <w:sz w:val="24"/>
                <w:szCs w:val="24"/>
                <w:vertAlign w:val="superscript"/>
                <w:lang w:eastAsia="zh-CN"/>
              </w:rPr>
              <w:t>2</w:t>
            </w:r>
            <w:r w:rsidRPr="00493076">
              <w:rPr>
                <w:rFonts w:ascii="Times New Roman" w:eastAsia="Arial" w:hAnsi="Times New Roman" w:cs="Calibri"/>
                <w:bCs/>
                <w:sz w:val="24"/>
                <w:szCs w:val="24"/>
                <w:lang w:eastAsia="zh-CN"/>
              </w:rPr>
              <w:t xml:space="preserve">*K, (LAMBDA 0,022 W/m*K) </w:t>
            </w:r>
          </w:p>
        </w:tc>
      </w:tr>
      <w:tr w:rsidR="00493076" w:rsidRPr="00493076" w14:paraId="19C5EB58" w14:textId="77777777" w:rsidTr="00843EAF">
        <w:tc>
          <w:tcPr>
            <w:tcW w:w="482" w:type="dxa"/>
          </w:tcPr>
          <w:p w14:paraId="1C4F0063" w14:textId="77777777" w:rsidR="00493076" w:rsidRPr="00493076" w:rsidRDefault="00493076" w:rsidP="00493076">
            <w:pPr>
              <w:widowControl w:val="0"/>
              <w:tabs>
                <w:tab w:val="right" w:leader="dot" w:pos="7513"/>
              </w:tabs>
              <w:suppressAutoHyphens/>
              <w:autoSpaceDE w:val="0"/>
              <w:snapToGrid w:val="0"/>
              <w:spacing w:after="0" w:line="240" w:lineRule="auto"/>
              <w:jc w:val="both"/>
              <w:rPr>
                <w:rFonts w:ascii="Times New Roman" w:eastAsia="Arial" w:hAnsi="Times New Roman" w:cs="Calibri"/>
                <w:b/>
                <w:bCs/>
                <w:sz w:val="24"/>
                <w:szCs w:val="24"/>
                <w:lang w:eastAsia="zh-CN"/>
              </w:rPr>
            </w:pPr>
          </w:p>
        </w:tc>
        <w:tc>
          <w:tcPr>
            <w:tcW w:w="8362" w:type="dxa"/>
            <w:tcBorders>
              <w:left w:val="nil"/>
            </w:tcBorders>
          </w:tcPr>
          <w:p w14:paraId="1DCE98BA" w14:textId="77777777" w:rsidR="00493076" w:rsidRPr="00493076" w:rsidRDefault="00493076" w:rsidP="00493076">
            <w:pPr>
              <w:widowControl w:val="0"/>
              <w:tabs>
                <w:tab w:val="right" w:leader="dot" w:pos="7513"/>
              </w:tabs>
              <w:suppressAutoHyphens/>
              <w:autoSpaceDE w:val="0"/>
              <w:spacing w:after="0" w:line="240" w:lineRule="auto"/>
              <w:jc w:val="both"/>
              <w:rPr>
                <w:rFonts w:ascii="Times New Roman" w:eastAsia="Arial" w:hAnsi="Times New Roman" w:cs="Calibri"/>
                <w:bCs/>
                <w:sz w:val="24"/>
                <w:szCs w:val="24"/>
                <w:lang w:eastAsia="zh-CN"/>
              </w:rPr>
            </w:pPr>
            <w:r w:rsidRPr="00493076">
              <w:rPr>
                <w:rFonts w:ascii="Times New Roman" w:eastAsia="Arial" w:hAnsi="Times New Roman" w:cs="Calibri"/>
                <w:bCs/>
                <w:sz w:val="24"/>
                <w:szCs w:val="24"/>
                <w:lang w:eastAsia="zh-CN"/>
              </w:rPr>
              <w:t>- SPÁDOVÉ KLÍNY – EXTRUDOVANÝ POLYSTYRÉN TL. MIN. 20 mm – MAX. 30 mm</w:t>
            </w:r>
          </w:p>
        </w:tc>
      </w:tr>
      <w:tr w:rsidR="00493076" w:rsidRPr="00493076" w14:paraId="560A9A3A" w14:textId="77777777" w:rsidTr="00843EAF">
        <w:tc>
          <w:tcPr>
            <w:tcW w:w="482" w:type="dxa"/>
          </w:tcPr>
          <w:p w14:paraId="58E2454A" w14:textId="77777777" w:rsidR="00493076" w:rsidRPr="00493076" w:rsidRDefault="00493076" w:rsidP="00493076">
            <w:pPr>
              <w:widowControl w:val="0"/>
              <w:tabs>
                <w:tab w:val="right" w:leader="dot" w:pos="7513"/>
              </w:tabs>
              <w:suppressAutoHyphens/>
              <w:autoSpaceDE w:val="0"/>
              <w:snapToGrid w:val="0"/>
              <w:spacing w:after="0" w:line="240" w:lineRule="auto"/>
              <w:jc w:val="both"/>
              <w:rPr>
                <w:rFonts w:ascii="Times New Roman" w:eastAsia="Arial" w:hAnsi="Times New Roman" w:cs="Calibri"/>
                <w:b/>
                <w:bCs/>
                <w:sz w:val="24"/>
                <w:szCs w:val="24"/>
                <w:lang w:eastAsia="zh-CN"/>
              </w:rPr>
            </w:pPr>
          </w:p>
        </w:tc>
        <w:tc>
          <w:tcPr>
            <w:tcW w:w="8362" w:type="dxa"/>
            <w:tcBorders>
              <w:left w:val="nil"/>
            </w:tcBorders>
          </w:tcPr>
          <w:p w14:paraId="7B891C2B" w14:textId="77777777" w:rsidR="00493076" w:rsidRPr="00493076" w:rsidRDefault="00493076" w:rsidP="00493076">
            <w:pPr>
              <w:widowControl w:val="0"/>
              <w:tabs>
                <w:tab w:val="right" w:leader="dot" w:pos="7513"/>
              </w:tabs>
              <w:suppressAutoHyphens/>
              <w:autoSpaceDE w:val="0"/>
              <w:spacing w:after="0" w:line="240" w:lineRule="auto"/>
              <w:jc w:val="both"/>
              <w:rPr>
                <w:rFonts w:ascii="Times New Roman" w:eastAsia="Arial" w:hAnsi="Times New Roman" w:cs="Calibri"/>
                <w:bCs/>
                <w:sz w:val="24"/>
                <w:szCs w:val="24"/>
                <w:lang w:eastAsia="zh-CN"/>
              </w:rPr>
            </w:pPr>
            <w:r w:rsidRPr="00493076">
              <w:rPr>
                <w:rFonts w:ascii="Times New Roman" w:eastAsia="Arial" w:hAnsi="Times New Roman" w:cs="Calibri"/>
                <w:bCs/>
                <w:sz w:val="24"/>
                <w:szCs w:val="24"/>
                <w:lang w:eastAsia="zh-CN"/>
              </w:rPr>
              <w:t>- SAMOLEPÍCÍ ASFALTOVÝ PÁS Z SBS MODIFIKOVANÉHO ASFALTU, NOSNÁ VLOŽKA ZE SKLENĚNÉ TKANINY, HORNÍ POVRCH: JEMNOZRNNÝ MINERÁLNÍ POSYP, SPODNÍ POVRCH: OCHRANNÁ SNÍMATELNÁ FOLIE, TL. 4 mm</w:t>
            </w:r>
          </w:p>
        </w:tc>
      </w:tr>
      <w:tr w:rsidR="00493076" w:rsidRPr="00493076" w14:paraId="188F8908" w14:textId="77777777" w:rsidTr="00843EAF">
        <w:tc>
          <w:tcPr>
            <w:tcW w:w="482" w:type="dxa"/>
          </w:tcPr>
          <w:p w14:paraId="6FCB7F9B" w14:textId="77777777" w:rsidR="00493076" w:rsidRPr="00493076" w:rsidRDefault="00493076" w:rsidP="00493076">
            <w:pPr>
              <w:widowControl w:val="0"/>
              <w:tabs>
                <w:tab w:val="right" w:leader="dot" w:pos="7513"/>
              </w:tabs>
              <w:suppressAutoHyphens/>
              <w:autoSpaceDE w:val="0"/>
              <w:snapToGrid w:val="0"/>
              <w:spacing w:after="0" w:line="240" w:lineRule="auto"/>
              <w:jc w:val="both"/>
              <w:rPr>
                <w:rFonts w:ascii="Times New Roman" w:eastAsia="Arial" w:hAnsi="Times New Roman" w:cs="Calibri"/>
                <w:b/>
                <w:bCs/>
                <w:sz w:val="24"/>
                <w:szCs w:val="24"/>
                <w:lang w:eastAsia="zh-CN"/>
              </w:rPr>
            </w:pPr>
          </w:p>
        </w:tc>
        <w:tc>
          <w:tcPr>
            <w:tcW w:w="8362" w:type="dxa"/>
            <w:tcBorders>
              <w:left w:val="nil"/>
            </w:tcBorders>
          </w:tcPr>
          <w:p w14:paraId="6CEB43A9" w14:textId="77777777" w:rsidR="00493076" w:rsidRPr="00493076" w:rsidRDefault="00493076" w:rsidP="00493076">
            <w:pPr>
              <w:widowControl w:val="0"/>
              <w:tabs>
                <w:tab w:val="right" w:leader="dot" w:pos="7513"/>
              </w:tabs>
              <w:suppressAutoHyphens/>
              <w:autoSpaceDE w:val="0"/>
              <w:spacing w:after="0" w:line="240" w:lineRule="auto"/>
              <w:jc w:val="both"/>
              <w:rPr>
                <w:rFonts w:ascii="Times New Roman" w:eastAsia="Arial" w:hAnsi="Times New Roman" w:cs="Calibri"/>
                <w:bCs/>
                <w:sz w:val="24"/>
                <w:szCs w:val="24"/>
                <w:lang w:eastAsia="zh-CN"/>
              </w:rPr>
            </w:pPr>
            <w:r w:rsidRPr="00493076">
              <w:rPr>
                <w:rFonts w:ascii="Times New Roman" w:eastAsia="Arial" w:hAnsi="Times New Roman" w:cs="Calibri"/>
                <w:bCs/>
                <w:sz w:val="24"/>
                <w:szCs w:val="24"/>
                <w:lang w:eastAsia="zh-CN"/>
              </w:rPr>
              <w:t xml:space="preserve">- ŽB STROPNÍ KONSTRUKCE Z VODOTĚSNÉHO BETONU XC4 XF1 XA1 C30/37, KONZISTENCE BETONU S4, POUŽITÁ FRAKCE KAMENIVA F 4/8, PRŮSAK BETONU 35 mm DLE ČSN EN 12390-8, TL. 275 mm </w:t>
            </w:r>
          </w:p>
        </w:tc>
      </w:tr>
      <w:tr w:rsidR="00493076" w:rsidRPr="00493076" w14:paraId="7F1827A3" w14:textId="77777777" w:rsidTr="00843EAF">
        <w:tc>
          <w:tcPr>
            <w:tcW w:w="482" w:type="dxa"/>
          </w:tcPr>
          <w:p w14:paraId="5588BB44" w14:textId="77777777" w:rsidR="00493076" w:rsidRPr="00493076" w:rsidRDefault="00493076" w:rsidP="00493076">
            <w:pPr>
              <w:widowControl w:val="0"/>
              <w:tabs>
                <w:tab w:val="right" w:leader="dot" w:pos="7513"/>
              </w:tabs>
              <w:suppressAutoHyphens/>
              <w:autoSpaceDE w:val="0"/>
              <w:snapToGrid w:val="0"/>
              <w:spacing w:after="0" w:line="240" w:lineRule="auto"/>
              <w:jc w:val="both"/>
              <w:rPr>
                <w:rFonts w:ascii="Times New Roman" w:eastAsia="Arial" w:hAnsi="Times New Roman" w:cs="Calibri"/>
                <w:b/>
                <w:bCs/>
                <w:sz w:val="24"/>
                <w:szCs w:val="24"/>
                <w:lang w:eastAsia="zh-CN"/>
              </w:rPr>
            </w:pPr>
          </w:p>
        </w:tc>
        <w:tc>
          <w:tcPr>
            <w:tcW w:w="8362" w:type="dxa"/>
            <w:tcBorders>
              <w:left w:val="nil"/>
            </w:tcBorders>
          </w:tcPr>
          <w:p w14:paraId="798504DA" w14:textId="489AC8D1" w:rsidR="00493076" w:rsidRPr="00493076" w:rsidRDefault="008F55C0" w:rsidP="00493076">
            <w:pPr>
              <w:widowControl w:val="0"/>
              <w:tabs>
                <w:tab w:val="right" w:leader="dot" w:pos="7513"/>
              </w:tabs>
              <w:suppressAutoHyphens/>
              <w:autoSpaceDE w:val="0"/>
              <w:spacing w:after="0" w:line="240" w:lineRule="auto"/>
              <w:jc w:val="both"/>
              <w:rPr>
                <w:rFonts w:ascii="Times New Roman" w:eastAsia="Arial" w:hAnsi="Times New Roman" w:cs="Calibri"/>
                <w:bCs/>
                <w:sz w:val="24"/>
                <w:szCs w:val="24"/>
                <w:lang w:eastAsia="zh-CN"/>
              </w:rPr>
            </w:pPr>
            <w:r w:rsidRPr="00493076">
              <w:rPr>
                <w:rFonts w:ascii="Times New Roman" w:eastAsia="Arial" w:hAnsi="Times New Roman" w:cs="Calibri"/>
                <w:bCs/>
                <w:sz w:val="24"/>
                <w:szCs w:val="24"/>
                <w:lang w:eastAsia="zh-CN"/>
              </w:rPr>
              <w:t xml:space="preserve">- PŘIZNANÝ POHLEDOVÝ BETON UPRAVEN: PŘÍPRAVA POVRCHU (OČIŠTĚNÍ, OŠKRÁBÁNÍ, OMYTÍ), PENETRACE, 2x OCHRANNÁ </w:t>
            </w:r>
            <w:r w:rsidRPr="00493076">
              <w:rPr>
                <w:rFonts w:ascii="Times New Roman" w:eastAsia="Arial" w:hAnsi="Times New Roman" w:cs="Calibri"/>
                <w:bCs/>
                <w:sz w:val="24"/>
                <w:szCs w:val="24"/>
                <w:lang w:eastAsia="zh-CN"/>
              </w:rPr>
              <w:lastRenderedPageBreak/>
              <w:t>AKRYLÁTOVÁ BARVA PRO VNĚJŠÍ FINÁLNÍ ÚPRAVU ŽB KCÍ</w:t>
            </w:r>
          </w:p>
        </w:tc>
      </w:tr>
    </w:tbl>
    <w:p w14:paraId="12173FA8" w14:textId="77777777" w:rsidR="00493076" w:rsidRPr="00493076" w:rsidRDefault="00493076" w:rsidP="00493076">
      <w:pPr>
        <w:tabs>
          <w:tab w:val="left" w:pos="567"/>
        </w:tabs>
        <w:suppressAutoHyphens/>
        <w:overflowPunct w:val="0"/>
        <w:autoSpaceDE w:val="0"/>
        <w:spacing w:after="0" w:line="240" w:lineRule="auto"/>
        <w:jc w:val="both"/>
        <w:textAlignment w:val="baseline"/>
        <w:rPr>
          <w:rFonts w:ascii="Times New Roman" w:hAnsi="Times New Roman"/>
          <w:color w:val="000000"/>
          <w:sz w:val="24"/>
          <w:szCs w:val="20"/>
          <w:lang w:eastAsia="zh-CN"/>
        </w:rPr>
      </w:pPr>
    </w:p>
    <w:p w14:paraId="20F1D5B7" w14:textId="77777777" w:rsidR="00493076" w:rsidRPr="00493076" w:rsidRDefault="00493076" w:rsidP="00493076">
      <w:pPr>
        <w:tabs>
          <w:tab w:val="left" w:pos="567"/>
        </w:tabs>
        <w:suppressAutoHyphens/>
        <w:overflowPunct w:val="0"/>
        <w:autoSpaceDE w:val="0"/>
        <w:spacing w:after="0" w:line="240" w:lineRule="auto"/>
        <w:jc w:val="both"/>
        <w:textAlignment w:val="baseline"/>
        <w:rPr>
          <w:rFonts w:ascii="Times New Roman" w:hAnsi="Times New Roman"/>
          <w:color w:val="000000"/>
          <w:sz w:val="24"/>
          <w:szCs w:val="20"/>
          <w:lang w:eastAsia="zh-CN"/>
        </w:rPr>
      </w:pPr>
    </w:p>
    <w:tbl>
      <w:tblPr>
        <w:tblW w:w="8844" w:type="dxa"/>
        <w:tblInd w:w="70" w:type="dxa"/>
        <w:tblLayout w:type="fixed"/>
        <w:tblCellMar>
          <w:left w:w="70" w:type="dxa"/>
          <w:right w:w="70" w:type="dxa"/>
        </w:tblCellMar>
        <w:tblLook w:val="0000" w:firstRow="0" w:lastRow="0" w:firstColumn="0" w:lastColumn="0" w:noHBand="0" w:noVBand="0"/>
      </w:tblPr>
      <w:tblGrid>
        <w:gridCol w:w="482"/>
        <w:gridCol w:w="8362"/>
      </w:tblGrid>
      <w:tr w:rsidR="00493076" w:rsidRPr="00493076" w14:paraId="3939BE6A" w14:textId="77777777" w:rsidTr="00843EAF">
        <w:tc>
          <w:tcPr>
            <w:tcW w:w="482" w:type="dxa"/>
            <w:vAlign w:val="center"/>
          </w:tcPr>
          <w:p w14:paraId="78A0A478" w14:textId="77777777" w:rsidR="00493076" w:rsidRPr="00493076" w:rsidRDefault="00493076" w:rsidP="00493076">
            <w:pPr>
              <w:widowControl w:val="0"/>
              <w:tabs>
                <w:tab w:val="right" w:leader="dot" w:pos="7513"/>
              </w:tabs>
              <w:suppressAutoHyphens/>
              <w:autoSpaceDE w:val="0"/>
              <w:spacing w:after="0" w:line="240" w:lineRule="auto"/>
              <w:jc w:val="center"/>
              <w:rPr>
                <w:rFonts w:ascii="Times New Roman" w:eastAsia="Arial" w:hAnsi="Times New Roman" w:cs="Calibri"/>
                <w:b/>
                <w:sz w:val="24"/>
                <w:szCs w:val="24"/>
                <w:lang w:eastAsia="zh-CN"/>
              </w:rPr>
            </w:pPr>
          </w:p>
        </w:tc>
        <w:tc>
          <w:tcPr>
            <w:tcW w:w="8362" w:type="dxa"/>
          </w:tcPr>
          <w:p w14:paraId="45D28B60" w14:textId="5CBECBDE" w:rsidR="00493076" w:rsidRPr="00493076" w:rsidRDefault="00493076" w:rsidP="00493076">
            <w:pPr>
              <w:widowControl w:val="0"/>
              <w:tabs>
                <w:tab w:val="right" w:leader="dot" w:pos="7513"/>
              </w:tabs>
              <w:suppressAutoHyphens/>
              <w:autoSpaceDE w:val="0"/>
              <w:spacing w:after="0" w:line="240" w:lineRule="auto"/>
              <w:jc w:val="both"/>
              <w:rPr>
                <w:rFonts w:ascii="Times New Roman" w:eastAsia="Arial" w:hAnsi="Times New Roman" w:cs="Calibri"/>
                <w:sz w:val="24"/>
                <w:szCs w:val="24"/>
                <w:lang w:eastAsia="zh-CN"/>
              </w:rPr>
            </w:pPr>
            <w:r w:rsidRPr="00493076">
              <w:rPr>
                <w:rFonts w:ascii="Times New Roman" w:eastAsia="Arial" w:hAnsi="Times New Roman" w:cs="Calibri"/>
                <w:b/>
                <w:sz w:val="24"/>
                <w:szCs w:val="24"/>
                <w:lang w:eastAsia="zh-CN"/>
              </w:rPr>
              <w:t xml:space="preserve">SKLADBA BOKU STROPNÍ KONSTUKCE NAD 1.PP V MÍSTĚ </w:t>
            </w:r>
            <w:r w:rsidR="008F55C0">
              <w:rPr>
                <w:rFonts w:ascii="Times New Roman" w:eastAsia="Arial" w:hAnsi="Times New Roman" w:cs="Calibri"/>
                <w:b/>
                <w:sz w:val="24"/>
                <w:szCs w:val="24"/>
                <w:lang w:eastAsia="zh-CN"/>
              </w:rPr>
              <w:t>HLAVNÍHO VSTUPU</w:t>
            </w:r>
            <w:r w:rsidRPr="00493076">
              <w:rPr>
                <w:rFonts w:ascii="Times New Roman" w:eastAsia="Arial" w:hAnsi="Times New Roman" w:cs="Calibri"/>
                <w:b/>
                <w:sz w:val="24"/>
                <w:szCs w:val="24"/>
                <w:lang w:eastAsia="zh-CN"/>
              </w:rPr>
              <w:t xml:space="preserve"> </w:t>
            </w:r>
          </w:p>
        </w:tc>
      </w:tr>
      <w:tr w:rsidR="00493076" w:rsidRPr="00493076" w14:paraId="5185258C" w14:textId="77777777" w:rsidTr="00843EAF">
        <w:tc>
          <w:tcPr>
            <w:tcW w:w="482" w:type="dxa"/>
          </w:tcPr>
          <w:p w14:paraId="774AA87E" w14:textId="77777777" w:rsidR="00493076" w:rsidRPr="00493076" w:rsidRDefault="00493076" w:rsidP="00493076">
            <w:pPr>
              <w:widowControl w:val="0"/>
              <w:tabs>
                <w:tab w:val="right" w:leader="dot" w:pos="7513"/>
              </w:tabs>
              <w:suppressAutoHyphens/>
              <w:autoSpaceDE w:val="0"/>
              <w:snapToGrid w:val="0"/>
              <w:spacing w:after="0" w:line="240" w:lineRule="auto"/>
              <w:jc w:val="both"/>
              <w:rPr>
                <w:rFonts w:ascii="Times New Roman" w:eastAsia="Arial" w:hAnsi="Times New Roman" w:cs="Calibri"/>
                <w:b/>
                <w:bCs/>
                <w:sz w:val="24"/>
                <w:szCs w:val="24"/>
                <w:lang w:eastAsia="zh-CN"/>
              </w:rPr>
            </w:pPr>
          </w:p>
        </w:tc>
        <w:tc>
          <w:tcPr>
            <w:tcW w:w="8362" w:type="dxa"/>
            <w:tcBorders>
              <w:left w:val="nil"/>
            </w:tcBorders>
          </w:tcPr>
          <w:p w14:paraId="062EEEA0" w14:textId="77777777" w:rsidR="00493076" w:rsidRPr="00493076" w:rsidRDefault="00493076" w:rsidP="00493076">
            <w:pPr>
              <w:widowControl w:val="0"/>
              <w:tabs>
                <w:tab w:val="right" w:leader="dot" w:pos="7513"/>
              </w:tabs>
              <w:suppressAutoHyphens/>
              <w:autoSpaceDE w:val="0"/>
              <w:spacing w:after="0" w:line="240" w:lineRule="auto"/>
              <w:jc w:val="both"/>
              <w:rPr>
                <w:rFonts w:ascii="Times New Roman" w:eastAsia="Arial" w:hAnsi="Times New Roman" w:cs="Calibri"/>
                <w:bCs/>
                <w:sz w:val="24"/>
                <w:szCs w:val="24"/>
                <w:lang w:eastAsia="zh-CN"/>
              </w:rPr>
            </w:pPr>
            <w:r w:rsidRPr="00493076">
              <w:rPr>
                <w:rFonts w:ascii="Times New Roman" w:eastAsia="Arial" w:hAnsi="Times New Roman" w:cs="Calibri"/>
                <w:bCs/>
                <w:sz w:val="24"/>
                <w:szCs w:val="24"/>
                <w:lang w:eastAsia="zh-CN"/>
              </w:rPr>
              <w:t xml:space="preserve">- ŽB STROPNÍ KONSTRUKCE Z VODOTĚSNÉHO BETONU XC4 XF1 XA1 C30/37, KONZISTENCE BETONU S4, POUŽITÁ FRAKCE KAMENIVA F 4/8, PRŮSAK BETONU 35 mm DLE ČSN EN 12390-8, TL. 275 mm </w:t>
            </w:r>
          </w:p>
        </w:tc>
      </w:tr>
      <w:tr w:rsidR="00493076" w:rsidRPr="00493076" w14:paraId="574562F4" w14:textId="77777777" w:rsidTr="00843EAF">
        <w:tc>
          <w:tcPr>
            <w:tcW w:w="482" w:type="dxa"/>
          </w:tcPr>
          <w:p w14:paraId="7BFE5940" w14:textId="77777777" w:rsidR="00493076" w:rsidRPr="00493076" w:rsidRDefault="00493076" w:rsidP="00493076">
            <w:pPr>
              <w:widowControl w:val="0"/>
              <w:tabs>
                <w:tab w:val="right" w:leader="dot" w:pos="7513"/>
              </w:tabs>
              <w:suppressAutoHyphens/>
              <w:autoSpaceDE w:val="0"/>
              <w:snapToGrid w:val="0"/>
              <w:spacing w:after="0" w:line="240" w:lineRule="auto"/>
              <w:jc w:val="both"/>
              <w:rPr>
                <w:rFonts w:ascii="Times New Roman" w:eastAsia="Arial" w:hAnsi="Times New Roman" w:cs="Calibri"/>
                <w:b/>
                <w:bCs/>
                <w:sz w:val="24"/>
                <w:szCs w:val="24"/>
                <w:lang w:eastAsia="zh-CN"/>
              </w:rPr>
            </w:pPr>
          </w:p>
        </w:tc>
        <w:tc>
          <w:tcPr>
            <w:tcW w:w="8362" w:type="dxa"/>
            <w:tcBorders>
              <w:left w:val="nil"/>
            </w:tcBorders>
          </w:tcPr>
          <w:p w14:paraId="67B2F3F1" w14:textId="77777777" w:rsidR="00493076" w:rsidRPr="00493076" w:rsidRDefault="00493076" w:rsidP="00493076">
            <w:pPr>
              <w:widowControl w:val="0"/>
              <w:tabs>
                <w:tab w:val="right" w:leader="dot" w:pos="7513"/>
              </w:tabs>
              <w:suppressAutoHyphens/>
              <w:autoSpaceDE w:val="0"/>
              <w:spacing w:after="0" w:line="240" w:lineRule="auto"/>
              <w:jc w:val="both"/>
              <w:rPr>
                <w:rFonts w:ascii="Times New Roman" w:eastAsia="Arial" w:hAnsi="Times New Roman" w:cs="Calibri"/>
                <w:bCs/>
                <w:sz w:val="24"/>
                <w:szCs w:val="24"/>
                <w:lang w:eastAsia="zh-CN"/>
              </w:rPr>
            </w:pPr>
            <w:r w:rsidRPr="00493076">
              <w:rPr>
                <w:rFonts w:ascii="Times New Roman" w:eastAsia="Arial" w:hAnsi="Times New Roman" w:cs="Calibri"/>
                <w:bCs/>
                <w:sz w:val="24"/>
                <w:szCs w:val="24"/>
                <w:lang w:eastAsia="zh-CN"/>
              </w:rPr>
              <w:t>- SAMOLEPÍCÍ ASFALTOVÝ PÁS Z SBS MODIFIKOVANÉHO ASFALTU, NOSNÁ VLOŽKA ZE SKLENĚNÉ TKANINY, HORNÍ POVRCH: JEMNOZRNNÝ MINERÁLNÍ POSYP, SPODNÍ POVRCH: OCHRANNÁ SNÍMATELNÁ FOLIE, TL. 4 mm</w:t>
            </w:r>
          </w:p>
        </w:tc>
      </w:tr>
      <w:tr w:rsidR="00493076" w:rsidRPr="00493076" w14:paraId="092A7682" w14:textId="77777777" w:rsidTr="00843EAF">
        <w:tc>
          <w:tcPr>
            <w:tcW w:w="482" w:type="dxa"/>
          </w:tcPr>
          <w:p w14:paraId="1BF214E4" w14:textId="77777777" w:rsidR="00493076" w:rsidRPr="00493076" w:rsidRDefault="00493076" w:rsidP="00493076">
            <w:pPr>
              <w:widowControl w:val="0"/>
              <w:tabs>
                <w:tab w:val="right" w:leader="dot" w:pos="7513"/>
              </w:tabs>
              <w:suppressAutoHyphens/>
              <w:autoSpaceDE w:val="0"/>
              <w:snapToGrid w:val="0"/>
              <w:spacing w:after="0" w:line="240" w:lineRule="auto"/>
              <w:jc w:val="both"/>
              <w:rPr>
                <w:rFonts w:ascii="Times New Roman" w:eastAsia="Arial" w:hAnsi="Times New Roman" w:cs="Calibri"/>
                <w:b/>
                <w:bCs/>
                <w:sz w:val="24"/>
                <w:szCs w:val="24"/>
                <w:lang w:eastAsia="zh-CN"/>
              </w:rPr>
            </w:pPr>
          </w:p>
        </w:tc>
        <w:tc>
          <w:tcPr>
            <w:tcW w:w="8362" w:type="dxa"/>
            <w:tcBorders>
              <w:left w:val="nil"/>
            </w:tcBorders>
          </w:tcPr>
          <w:p w14:paraId="31183809" w14:textId="65005096" w:rsidR="00493076" w:rsidRPr="00493076" w:rsidRDefault="00493076" w:rsidP="00493076">
            <w:pPr>
              <w:widowControl w:val="0"/>
              <w:tabs>
                <w:tab w:val="right" w:leader="dot" w:pos="7513"/>
              </w:tabs>
              <w:suppressAutoHyphens/>
              <w:autoSpaceDE w:val="0"/>
              <w:spacing w:after="0" w:line="240" w:lineRule="auto"/>
              <w:jc w:val="both"/>
              <w:rPr>
                <w:rFonts w:ascii="Times New Roman" w:eastAsia="Arial" w:hAnsi="Times New Roman" w:cs="Calibri"/>
                <w:bCs/>
                <w:sz w:val="24"/>
                <w:szCs w:val="24"/>
                <w:lang w:eastAsia="zh-CN"/>
              </w:rPr>
            </w:pPr>
            <w:r w:rsidRPr="00493076">
              <w:rPr>
                <w:rFonts w:ascii="Times New Roman" w:eastAsia="Arial" w:hAnsi="Times New Roman" w:cs="Calibri"/>
                <w:bCs/>
                <w:sz w:val="24"/>
                <w:szCs w:val="24"/>
                <w:lang w:eastAsia="zh-CN"/>
              </w:rPr>
              <w:t xml:space="preserve">- TEPELNÁ IZOLACE –TL. </w:t>
            </w:r>
            <w:r w:rsidR="008F55C0">
              <w:rPr>
                <w:rFonts w:ascii="Times New Roman" w:eastAsia="Arial" w:hAnsi="Times New Roman" w:cs="Calibri"/>
                <w:bCs/>
                <w:sz w:val="24"/>
                <w:szCs w:val="24"/>
                <w:lang w:eastAsia="zh-CN"/>
              </w:rPr>
              <w:t>120</w:t>
            </w:r>
            <w:r w:rsidRPr="00493076">
              <w:rPr>
                <w:rFonts w:ascii="Times New Roman" w:eastAsia="Arial" w:hAnsi="Times New Roman" w:cs="Calibri"/>
                <w:bCs/>
                <w:sz w:val="24"/>
                <w:szCs w:val="24"/>
                <w:lang w:eastAsia="zh-CN"/>
              </w:rPr>
              <w:t xml:space="preserve"> mm</w:t>
            </w:r>
            <w:r w:rsidR="008F55C0">
              <w:rPr>
                <w:rFonts w:ascii="Times New Roman" w:eastAsia="Arial" w:hAnsi="Times New Roman" w:cs="Calibri"/>
                <w:bCs/>
                <w:sz w:val="24"/>
                <w:szCs w:val="24"/>
                <w:lang w:eastAsia="zh-CN"/>
              </w:rPr>
              <w:t>,</w:t>
            </w:r>
            <w:r w:rsidRPr="00493076">
              <w:rPr>
                <w:rFonts w:ascii="Times New Roman" w:eastAsia="Arial" w:hAnsi="Times New Roman" w:cs="Calibri"/>
                <w:bCs/>
                <w:sz w:val="24"/>
                <w:szCs w:val="24"/>
                <w:lang w:eastAsia="zh-CN"/>
              </w:rPr>
              <w:t xml:space="preserve"> </w:t>
            </w:r>
            <w:r w:rsidR="008F55C0">
              <w:rPr>
                <w:rFonts w:ascii="Times New Roman" w:eastAsia="Arial" w:hAnsi="Times New Roman" w:cs="Calibri"/>
                <w:bCs/>
                <w:sz w:val="24"/>
                <w:szCs w:val="24"/>
                <w:lang w:eastAsia="zh-CN"/>
              </w:rPr>
              <w:t>EXTRUDOVANÝ POLYSTYRÉN,</w:t>
            </w:r>
            <w:r w:rsidRPr="00493076">
              <w:rPr>
                <w:rFonts w:ascii="Times New Roman" w:eastAsia="Arial" w:hAnsi="Times New Roman" w:cs="Calibri"/>
                <w:bCs/>
                <w:sz w:val="24"/>
                <w:szCs w:val="24"/>
                <w:lang w:eastAsia="zh-CN"/>
              </w:rPr>
              <w:t xml:space="preserve"> U=0,2</w:t>
            </w:r>
            <w:r w:rsidR="008F55C0">
              <w:rPr>
                <w:rFonts w:ascii="Times New Roman" w:eastAsia="Arial" w:hAnsi="Times New Roman" w:cs="Calibri"/>
                <w:bCs/>
                <w:sz w:val="24"/>
                <w:szCs w:val="24"/>
                <w:lang w:eastAsia="zh-CN"/>
              </w:rPr>
              <w:t>8</w:t>
            </w:r>
            <w:r w:rsidRPr="00493076">
              <w:rPr>
                <w:rFonts w:ascii="Times New Roman" w:eastAsia="Arial" w:hAnsi="Times New Roman" w:cs="Calibri"/>
                <w:bCs/>
                <w:sz w:val="24"/>
                <w:szCs w:val="24"/>
                <w:lang w:eastAsia="zh-CN"/>
              </w:rPr>
              <w:t xml:space="preserve"> W/m</w:t>
            </w:r>
            <w:r w:rsidRPr="00493076">
              <w:rPr>
                <w:rFonts w:ascii="Times New Roman" w:eastAsia="Arial" w:hAnsi="Times New Roman" w:cs="Calibri"/>
                <w:bCs/>
                <w:sz w:val="24"/>
                <w:szCs w:val="24"/>
                <w:vertAlign w:val="superscript"/>
                <w:lang w:eastAsia="zh-CN"/>
              </w:rPr>
              <w:t>2</w:t>
            </w:r>
            <w:r w:rsidRPr="00493076">
              <w:rPr>
                <w:rFonts w:ascii="Times New Roman" w:eastAsia="Arial" w:hAnsi="Times New Roman" w:cs="Calibri"/>
                <w:bCs/>
                <w:sz w:val="24"/>
                <w:szCs w:val="24"/>
                <w:lang w:eastAsia="zh-CN"/>
              </w:rPr>
              <w:t>*K, (LAMBDA 0,0</w:t>
            </w:r>
            <w:r w:rsidR="008F55C0">
              <w:rPr>
                <w:rFonts w:ascii="Times New Roman" w:eastAsia="Arial" w:hAnsi="Times New Roman" w:cs="Calibri"/>
                <w:bCs/>
                <w:sz w:val="24"/>
                <w:szCs w:val="24"/>
                <w:lang w:eastAsia="zh-CN"/>
              </w:rPr>
              <w:t>34</w:t>
            </w:r>
            <w:r w:rsidRPr="00493076">
              <w:rPr>
                <w:rFonts w:ascii="Times New Roman" w:eastAsia="Arial" w:hAnsi="Times New Roman" w:cs="Calibri"/>
                <w:bCs/>
                <w:sz w:val="24"/>
                <w:szCs w:val="24"/>
                <w:lang w:eastAsia="zh-CN"/>
              </w:rPr>
              <w:t xml:space="preserve"> W/m*K) + PŘETAŽENÝ SAMOLEPÍCÍ ASFALTOVÝ PÁS Z SBS MODIFIKOVANÉHO ASFALTU, NOSNÁ VLOŽKA ZE SKLENĚNÉ TKANINY, HORNÍ POVRCH: JEMNOZRNNÝ MINERÁLNÍ POSYP, SPODNÍ POVRCH: OCHRANNÁ SNÍMATELNÁ FOLIE, TL. 4 mm</w:t>
            </w:r>
          </w:p>
        </w:tc>
      </w:tr>
      <w:tr w:rsidR="00493076" w:rsidRPr="00493076" w14:paraId="2DC9AB63" w14:textId="77777777" w:rsidTr="00843EAF">
        <w:tc>
          <w:tcPr>
            <w:tcW w:w="482" w:type="dxa"/>
          </w:tcPr>
          <w:p w14:paraId="3D110669" w14:textId="77777777" w:rsidR="00493076" w:rsidRPr="00493076" w:rsidRDefault="00493076" w:rsidP="00493076">
            <w:pPr>
              <w:widowControl w:val="0"/>
              <w:tabs>
                <w:tab w:val="right" w:leader="dot" w:pos="7513"/>
              </w:tabs>
              <w:suppressAutoHyphens/>
              <w:autoSpaceDE w:val="0"/>
              <w:snapToGrid w:val="0"/>
              <w:spacing w:after="0" w:line="240" w:lineRule="auto"/>
              <w:jc w:val="both"/>
              <w:rPr>
                <w:rFonts w:ascii="Times New Roman" w:eastAsia="Arial" w:hAnsi="Times New Roman" w:cs="Calibri"/>
                <w:b/>
                <w:bCs/>
                <w:sz w:val="24"/>
                <w:szCs w:val="24"/>
                <w:lang w:eastAsia="zh-CN"/>
              </w:rPr>
            </w:pPr>
          </w:p>
        </w:tc>
        <w:tc>
          <w:tcPr>
            <w:tcW w:w="8362" w:type="dxa"/>
            <w:tcBorders>
              <w:left w:val="nil"/>
            </w:tcBorders>
          </w:tcPr>
          <w:p w14:paraId="512FB1ED" w14:textId="77777777" w:rsidR="00493076" w:rsidRPr="00493076" w:rsidRDefault="00493076" w:rsidP="00493076">
            <w:pPr>
              <w:widowControl w:val="0"/>
              <w:tabs>
                <w:tab w:val="right" w:leader="dot" w:pos="7513"/>
              </w:tabs>
              <w:suppressAutoHyphens/>
              <w:autoSpaceDE w:val="0"/>
              <w:spacing w:after="0" w:line="240" w:lineRule="auto"/>
              <w:jc w:val="both"/>
              <w:rPr>
                <w:rFonts w:ascii="Times New Roman" w:eastAsia="Arial" w:hAnsi="Times New Roman" w:cs="Calibri"/>
                <w:sz w:val="24"/>
                <w:szCs w:val="24"/>
                <w:lang w:eastAsia="zh-CN"/>
              </w:rPr>
            </w:pPr>
            <w:r w:rsidRPr="00493076">
              <w:rPr>
                <w:rFonts w:ascii="Times New Roman" w:eastAsia="Arial" w:hAnsi="Times New Roman" w:cs="Calibri"/>
                <w:bCs/>
                <w:sz w:val="24"/>
                <w:szCs w:val="24"/>
                <w:lang w:eastAsia="zh-CN"/>
              </w:rPr>
              <w:t>- NOPOVÁ FOLIE</w:t>
            </w:r>
          </w:p>
        </w:tc>
      </w:tr>
    </w:tbl>
    <w:p w14:paraId="270B1B7A" w14:textId="77777777" w:rsidR="00D16623" w:rsidRDefault="00D16623" w:rsidP="00341941">
      <w:pPr>
        <w:tabs>
          <w:tab w:val="left" w:pos="567"/>
        </w:tabs>
        <w:suppressAutoHyphens/>
        <w:overflowPunct w:val="0"/>
        <w:autoSpaceDE w:val="0"/>
        <w:spacing w:after="0" w:line="240" w:lineRule="auto"/>
        <w:jc w:val="both"/>
        <w:textAlignment w:val="baseline"/>
        <w:rPr>
          <w:rFonts w:ascii="Times New Roman" w:hAnsi="Times New Roman"/>
          <w:sz w:val="24"/>
          <w:szCs w:val="20"/>
          <w:lang w:eastAsia="zh-CN"/>
        </w:rPr>
      </w:pPr>
    </w:p>
    <w:p w14:paraId="2177A617" w14:textId="1DD3A576" w:rsidR="00F911B7" w:rsidRDefault="00F911B7" w:rsidP="003473AA">
      <w:pPr>
        <w:tabs>
          <w:tab w:val="left" w:pos="567"/>
        </w:tabs>
        <w:spacing w:after="0" w:line="240" w:lineRule="auto"/>
        <w:jc w:val="both"/>
        <w:rPr>
          <w:rFonts w:ascii="Times New Roman" w:hAnsi="Times New Roman"/>
          <w:b/>
          <w:bCs/>
          <w:caps/>
          <w:sz w:val="24"/>
        </w:rPr>
      </w:pPr>
      <w:r w:rsidRPr="00141146">
        <w:rPr>
          <w:rFonts w:ascii="Times New Roman" w:hAnsi="Times New Roman"/>
          <w:b/>
          <w:bCs/>
          <w:caps/>
          <w:sz w:val="24"/>
        </w:rPr>
        <w:t>KLEMPÍŘSKÉ PRÁCE:</w:t>
      </w:r>
    </w:p>
    <w:p w14:paraId="7240AB06" w14:textId="4EBA8966" w:rsidR="00493076" w:rsidRPr="00493076" w:rsidRDefault="00F911B7" w:rsidP="00493076">
      <w:pPr>
        <w:pStyle w:val="Styl"/>
        <w:tabs>
          <w:tab w:val="left" w:pos="567"/>
        </w:tabs>
        <w:ind w:right="9"/>
        <w:jc w:val="both"/>
        <w:rPr>
          <w:rFonts w:ascii="Times New Roman" w:eastAsia="Arial" w:hAnsi="Times New Roman" w:cs="Calibri"/>
          <w:lang w:eastAsia="zh-CN"/>
        </w:rPr>
      </w:pPr>
      <w:r>
        <w:rPr>
          <w:rFonts w:ascii="Times New Roman" w:hAnsi="Times New Roman"/>
        </w:rPr>
        <w:tab/>
      </w:r>
      <w:r w:rsidR="00493076" w:rsidRPr="00493076">
        <w:rPr>
          <w:rFonts w:ascii="Times New Roman" w:eastAsia="Arial" w:hAnsi="Times New Roman" w:cs="Calibri"/>
          <w:lang w:eastAsia="zh-CN"/>
        </w:rPr>
        <w:t xml:space="preserve">Pro veškeré klempířské práce bude použit lakovaný </w:t>
      </w:r>
      <w:proofErr w:type="spellStart"/>
      <w:r w:rsidR="00493076" w:rsidRPr="00493076">
        <w:rPr>
          <w:rFonts w:ascii="Times New Roman" w:eastAsia="Arial" w:hAnsi="Times New Roman" w:cs="Calibri"/>
          <w:lang w:eastAsia="zh-CN"/>
        </w:rPr>
        <w:t>pozink</w:t>
      </w:r>
      <w:proofErr w:type="spellEnd"/>
      <w:r w:rsidR="00493076" w:rsidRPr="00493076">
        <w:rPr>
          <w:rFonts w:ascii="Times New Roman" w:eastAsia="Arial" w:hAnsi="Times New Roman" w:cs="Calibri"/>
          <w:lang w:eastAsia="zh-CN"/>
        </w:rPr>
        <w:t xml:space="preserve"> plech </w:t>
      </w:r>
      <w:proofErr w:type="spellStart"/>
      <w:r w:rsidR="00493076" w:rsidRPr="00493076">
        <w:rPr>
          <w:rFonts w:ascii="Times New Roman" w:eastAsia="Arial" w:hAnsi="Times New Roman" w:cs="Calibri"/>
          <w:lang w:eastAsia="zh-CN"/>
        </w:rPr>
        <w:t>tl</w:t>
      </w:r>
      <w:proofErr w:type="spellEnd"/>
      <w:r w:rsidR="00493076" w:rsidRPr="00493076">
        <w:rPr>
          <w:rFonts w:ascii="Times New Roman" w:eastAsia="Arial" w:hAnsi="Times New Roman" w:cs="Calibri"/>
          <w:lang w:eastAsia="zh-CN"/>
        </w:rPr>
        <w:t>. 0,6 mm, barvy šedé. Oplechovány budou atiky, parapety, oplechování zateplení suterénu v místě anglických dvorků atd</w:t>
      </w:r>
      <w:r w:rsidR="0072769D">
        <w:rPr>
          <w:rFonts w:ascii="Times New Roman" w:eastAsia="Arial" w:hAnsi="Times New Roman" w:cs="Calibri"/>
          <w:lang w:eastAsia="zh-CN"/>
        </w:rPr>
        <w:t xml:space="preserve">. </w:t>
      </w:r>
    </w:p>
    <w:p w14:paraId="35EDEB62" w14:textId="77777777" w:rsidR="00493076" w:rsidRPr="00493076" w:rsidRDefault="00493076" w:rsidP="00493076">
      <w:pPr>
        <w:widowControl w:val="0"/>
        <w:tabs>
          <w:tab w:val="left" w:pos="567"/>
        </w:tabs>
        <w:suppressAutoHyphens/>
        <w:autoSpaceDE w:val="0"/>
        <w:spacing w:after="0" w:line="240" w:lineRule="auto"/>
        <w:ind w:right="9"/>
        <w:jc w:val="both"/>
        <w:rPr>
          <w:rFonts w:ascii="Times New Roman" w:eastAsia="Arial" w:hAnsi="Times New Roman" w:cs="Calibri"/>
          <w:sz w:val="24"/>
          <w:szCs w:val="24"/>
          <w:lang w:eastAsia="zh-CN"/>
        </w:rPr>
      </w:pPr>
      <w:r w:rsidRPr="00493076">
        <w:rPr>
          <w:rFonts w:ascii="Times New Roman" w:eastAsia="Arial" w:hAnsi="Times New Roman" w:cs="Calibri"/>
          <w:sz w:val="24"/>
          <w:szCs w:val="24"/>
          <w:lang w:eastAsia="zh-CN"/>
        </w:rPr>
        <w:tab/>
        <w:t xml:space="preserve">Klempířské prvky u atiky budou ukotveny na OSB desky </w:t>
      </w:r>
      <w:proofErr w:type="spellStart"/>
      <w:r w:rsidRPr="00493076">
        <w:rPr>
          <w:rFonts w:ascii="Times New Roman" w:eastAsia="Arial" w:hAnsi="Times New Roman" w:cs="Calibri"/>
          <w:sz w:val="24"/>
          <w:szCs w:val="24"/>
          <w:lang w:eastAsia="zh-CN"/>
        </w:rPr>
        <w:t>tl</w:t>
      </w:r>
      <w:proofErr w:type="spellEnd"/>
      <w:r w:rsidRPr="00493076">
        <w:rPr>
          <w:rFonts w:ascii="Times New Roman" w:eastAsia="Arial" w:hAnsi="Times New Roman" w:cs="Calibri"/>
          <w:sz w:val="24"/>
          <w:szCs w:val="24"/>
          <w:lang w:eastAsia="zh-CN"/>
        </w:rPr>
        <w:t xml:space="preserve">. 22 mm, které budou plošně lepeny a kotveny mechanicky do </w:t>
      </w:r>
      <w:proofErr w:type="spellStart"/>
      <w:r w:rsidRPr="00493076">
        <w:rPr>
          <w:rFonts w:ascii="Times New Roman" w:eastAsia="Arial" w:hAnsi="Times New Roman" w:cs="Calibri"/>
          <w:sz w:val="24"/>
          <w:szCs w:val="24"/>
          <w:lang w:eastAsia="zh-CN"/>
        </w:rPr>
        <w:t>žb</w:t>
      </w:r>
      <w:proofErr w:type="spellEnd"/>
      <w:r w:rsidRPr="00493076">
        <w:rPr>
          <w:rFonts w:ascii="Times New Roman" w:eastAsia="Arial" w:hAnsi="Times New Roman" w:cs="Calibri"/>
          <w:sz w:val="24"/>
          <w:szCs w:val="24"/>
          <w:lang w:eastAsia="zh-CN"/>
        </w:rPr>
        <w:t xml:space="preserve"> atikového věnce.</w:t>
      </w:r>
    </w:p>
    <w:p w14:paraId="750ABFE7" w14:textId="036BDF27" w:rsidR="001E07F9" w:rsidRDefault="001E07F9" w:rsidP="00493076">
      <w:pPr>
        <w:pStyle w:val="Styl"/>
        <w:tabs>
          <w:tab w:val="left" w:pos="567"/>
        </w:tabs>
        <w:ind w:right="9"/>
        <w:jc w:val="both"/>
        <w:rPr>
          <w:rFonts w:ascii="Times New Roman" w:hAnsi="Times New Roman"/>
        </w:rPr>
      </w:pPr>
    </w:p>
    <w:p w14:paraId="3870E459" w14:textId="77777777" w:rsidR="00F911B7" w:rsidRDefault="00F911B7" w:rsidP="003473AA">
      <w:pPr>
        <w:pStyle w:val="Styl"/>
        <w:tabs>
          <w:tab w:val="left" w:pos="567"/>
        </w:tabs>
        <w:ind w:right="1435" w:hanging="14"/>
        <w:rPr>
          <w:rFonts w:ascii="Times New Roman" w:hAnsi="Times New Roman"/>
          <w:b/>
          <w:bCs/>
        </w:rPr>
      </w:pPr>
      <w:r>
        <w:rPr>
          <w:rFonts w:ascii="Times New Roman" w:hAnsi="Times New Roman"/>
          <w:lang w:bidi="he-IL"/>
        </w:rPr>
        <w:tab/>
      </w:r>
      <w:r>
        <w:rPr>
          <w:rFonts w:ascii="Times New Roman" w:hAnsi="Times New Roman"/>
          <w:b/>
          <w:bCs/>
        </w:rPr>
        <w:t>ÚPRAVY POVRCHŮ:</w:t>
      </w:r>
    </w:p>
    <w:p w14:paraId="24C3EB0F" w14:textId="77777777" w:rsidR="00493076" w:rsidRDefault="00493076" w:rsidP="003473AA">
      <w:pPr>
        <w:pStyle w:val="Styl"/>
        <w:tabs>
          <w:tab w:val="left" w:pos="567"/>
        </w:tabs>
        <w:ind w:right="1435" w:hanging="14"/>
        <w:rPr>
          <w:rFonts w:ascii="Times New Roman" w:hAnsi="Times New Roman"/>
          <w:b/>
          <w:bCs/>
        </w:rPr>
      </w:pPr>
    </w:p>
    <w:p w14:paraId="5DF505AB" w14:textId="77777777" w:rsidR="00F911B7" w:rsidRDefault="00F911B7" w:rsidP="003473AA">
      <w:pPr>
        <w:pStyle w:val="Styl"/>
        <w:ind w:right="11"/>
        <w:jc w:val="both"/>
        <w:rPr>
          <w:rFonts w:ascii="Times New Roman" w:hAnsi="Times New Roman"/>
        </w:rPr>
      </w:pPr>
      <w:r>
        <w:rPr>
          <w:rFonts w:ascii="Times New Roman" w:hAnsi="Times New Roman"/>
        </w:rPr>
        <w:t xml:space="preserve">OMÍTKY VNITŘNÍ </w:t>
      </w:r>
    </w:p>
    <w:p w14:paraId="158F1AF5" w14:textId="18676D88" w:rsidR="00493076" w:rsidRPr="00493076" w:rsidRDefault="00F911B7" w:rsidP="00493076">
      <w:pPr>
        <w:pStyle w:val="Styl"/>
        <w:tabs>
          <w:tab w:val="left" w:pos="567"/>
        </w:tabs>
        <w:ind w:right="11"/>
        <w:jc w:val="both"/>
        <w:rPr>
          <w:rFonts w:ascii="Times New Roman" w:eastAsia="Arial" w:hAnsi="Times New Roman" w:cs="Calibri"/>
          <w:lang w:eastAsia="zh-CN"/>
        </w:rPr>
      </w:pPr>
      <w:r>
        <w:rPr>
          <w:rFonts w:ascii="Times New Roman" w:hAnsi="Times New Roman"/>
        </w:rPr>
        <w:tab/>
      </w:r>
      <w:r w:rsidR="00493076" w:rsidRPr="00493076">
        <w:rPr>
          <w:rFonts w:ascii="Times New Roman" w:eastAsia="Arial" w:hAnsi="Times New Roman" w:cs="Calibri"/>
          <w:lang w:eastAsia="zh-CN"/>
        </w:rPr>
        <w:t xml:space="preserve">Omítnuté cihelné nebo pórobetonové zdivo bude opatřeno </w:t>
      </w:r>
      <w:r w:rsidR="00BE0C8C">
        <w:rPr>
          <w:rFonts w:ascii="Times New Roman" w:eastAsia="Arial" w:hAnsi="Times New Roman" w:cs="Calibri"/>
          <w:lang w:eastAsia="zh-CN"/>
        </w:rPr>
        <w:t xml:space="preserve">stěrkovou vrstvou včetně </w:t>
      </w:r>
      <w:proofErr w:type="spellStart"/>
      <w:r w:rsidR="00BE0C8C">
        <w:rPr>
          <w:rFonts w:ascii="Times New Roman" w:eastAsia="Arial" w:hAnsi="Times New Roman" w:cs="Calibri"/>
          <w:lang w:eastAsia="zh-CN"/>
        </w:rPr>
        <w:t>sklotextilní</w:t>
      </w:r>
      <w:proofErr w:type="spellEnd"/>
      <w:r w:rsidR="00BE0C8C">
        <w:rPr>
          <w:rFonts w:ascii="Times New Roman" w:eastAsia="Arial" w:hAnsi="Times New Roman" w:cs="Calibri"/>
          <w:lang w:eastAsia="zh-CN"/>
        </w:rPr>
        <w:t xml:space="preserve"> síťoviny pro vyztužení stěrkové vrstvy, </w:t>
      </w:r>
      <w:r w:rsidR="00493076" w:rsidRPr="00493076">
        <w:rPr>
          <w:rFonts w:ascii="Times New Roman" w:eastAsia="Arial" w:hAnsi="Times New Roman" w:cs="Calibri"/>
          <w:lang w:eastAsia="zh-CN"/>
        </w:rPr>
        <w:t xml:space="preserve">cementovým </w:t>
      </w:r>
      <w:proofErr w:type="spellStart"/>
      <w:r w:rsidR="00493076" w:rsidRPr="00493076">
        <w:rPr>
          <w:rFonts w:ascii="Times New Roman" w:eastAsia="Arial" w:hAnsi="Times New Roman" w:cs="Calibri"/>
          <w:lang w:eastAsia="zh-CN"/>
        </w:rPr>
        <w:t>podhozem</w:t>
      </w:r>
      <w:proofErr w:type="spellEnd"/>
      <w:r w:rsidR="00493076" w:rsidRPr="00493076">
        <w:rPr>
          <w:rFonts w:ascii="Times New Roman" w:eastAsia="Arial" w:hAnsi="Times New Roman" w:cs="Calibri"/>
          <w:lang w:eastAsia="zh-CN"/>
        </w:rPr>
        <w:t xml:space="preserve"> (</w:t>
      </w:r>
      <w:proofErr w:type="spellStart"/>
      <w:r w:rsidR="00493076" w:rsidRPr="00493076">
        <w:rPr>
          <w:rFonts w:ascii="Times New Roman" w:eastAsia="Arial" w:hAnsi="Times New Roman" w:cs="Calibri"/>
          <w:lang w:eastAsia="zh-CN"/>
        </w:rPr>
        <w:t>špricem</w:t>
      </w:r>
      <w:proofErr w:type="spellEnd"/>
      <w:r w:rsidR="00493076" w:rsidRPr="00493076">
        <w:rPr>
          <w:rFonts w:ascii="Times New Roman" w:eastAsia="Arial" w:hAnsi="Times New Roman" w:cs="Calibri"/>
          <w:lang w:eastAsia="zh-CN"/>
        </w:rPr>
        <w:t>) a následně vnitřní jednovrstvou omítkou.</w:t>
      </w:r>
    </w:p>
    <w:p w14:paraId="2E09D80F" w14:textId="512DA905" w:rsidR="00493076" w:rsidRPr="00493076" w:rsidRDefault="00493076" w:rsidP="00493076">
      <w:pPr>
        <w:widowControl w:val="0"/>
        <w:tabs>
          <w:tab w:val="left" w:pos="567"/>
        </w:tabs>
        <w:suppressAutoHyphens/>
        <w:autoSpaceDE w:val="0"/>
        <w:spacing w:after="0" w:line="240" w:lineRule="auto"/>
        <w:ind w:right="11"/>
        <w:jc w:val="both"/>
        <w:rPr>
          <w:rFonts w:ascii="Times New Roman" w:eastAsia="Arial" w:hAnsi="Times New Roman" w:cs="Calibri"/>
          <w:sz w:val="24"/>
          <w:szCs w:val="24"/>
          <w:lang w:eastAsia="zh-CN"/>
        </w:rPr>
      </w:pPr>
      <w:r w:rsidRPr="00493076">
        <w:rPr>
          <w:rFonts w:ascii="Times New Roman" w:eastAsia="Arial" w:hAnsi="Times New Roman" w:cs="Calibri"/>
          <w:sz w:val="24"/>
          <w:szCs w:val="24"/>
          <w:lang w:eastAsia="zh-CN"/>
        </w:rPr>
        <w:tab/>
        <w:t xml:space="preserve">V 1.PP budou </w:t>
      </w:r>
      <w:proofErr w:type="spellStart"/>
      <w:r w:rsidRPr="00493076">
        <w:rPr>
          <w:rFonts w:ascii="Times New Roman" w:eastAsia="Arial" w:hAnsi="Times New Roman" w:cs="Calibri"/>
          <w:sz w:val="24"/>
          <w:szCs w:val="24"/>
          <w:lang w:eastAsia="zh-CN"/>
        </w:rPr>
        <w:t>žb</w:t>
      </w:r>
      <w:proofErr w:type="spellEnd"/>
      <w:r w:rsidRPr="00493076">
        <w:rPr>
          <w:rFonts w:ascii="Times New Roman" w:eastAsia="Arial" w:hAnsi="Times New Roman" w:cs="Calibri"/>
          <w:sz w:val="24"/>
          <w:szCs w:val="24"/>
          <w:lang w:eastAsia="zh-CN"/>
        </w:rPr>
        <w:t xml:space="preserve"> konstrukce přiznané. Omítnou se pouze cihelné konstrukce suterénu. V 1.NP a 2.NP budou opatřeny omítkami veškeré prostory kromě: podhledů, stěn opatřených obklady, přiznaných pohledových stropních konstrukcí (zádveří, vstupní hala v 1.NP a hala ve 2.NP), pohledové </w:t>
      </w:r>
      <w:proofErr w:type="spellStart"/>
      <w:r w:rsidRPr="00493076">
        <w:rPr>
          <w:rFonts w:ascii="Times New Roman" w:eastAsia="Arial" w:hAnsi="Times New Roman" w:cs="Calibri"/>
          <w:sz w:val="24"/>
          <w:szCs w:val="24"/>
          <w:lang w:eastAsia="zh-CN"/>
        </w:rPr>
        <w:t>žb</w:t>
      </w:r>
      <w:proofErr w:type="spellEnd"/>
      <w:r w:rsidRPr="00493076">
        <w:rPr>
          <w:rFonts w:ascii="Times New Roman" w:eastAsia="Arial" w:hAnsi="Times New Roman" w:cs="Calibri"/>
          <w:sz w:val="24"/>
          <w:szCs w:val="24"/>
          <w:lang w:eastAsia="zh-CN"/>
        </w:rPr>
        <w:t xml:space="preserve"> stěny schodiště z půlkruhovými otvory v 1.NP, pohledového </w:t>
      </w:r>
      <w:proofErr w:type="spellStart"/>
      <w:r w:rsidRPr="00493076">
        <w:rPr>
          <w:rFonts w:ascii="Times New Roman" w:eastAsia="Arial" w:hAnsi="Times New Roman" w:cs="Calibri"/>
          <w:sz w:val="24"/>
          <w:szCs w:val="24"/>
          <w:lang w:eastAsia="zh-CN"/>
        </w:rPr>
        <w:t>žb</w:t>
      </w:r>
      <w:proofErr w:type="spellEnd"/>
      <w:r w:rsidRPr="00493076">
        <w:rPr>
          <w:rFonts w:ascii="Times New Roman" w:eastAsia="Arial" w:hAnsi="Times New Roman" w:cs="Calibri"/>
          <w:sz w:val="24"/>
          <w:szCs w:val="24"/>
          <w:lang w:eastAsia="zh-CN"/>
        </w:rPr>
        <w:t xml:space="preserve"> zábradlí schodiště ve</w:t>
      </w:r>
      <w:r w:rsidR="00474FA4">
        <w:rPr>
          <w:rFonts w:ascii="Times New Roman" w:eastAsia="Arial" w:hAnsi="Times New Roman" w:cs="Calibri"/>
          <w:sz w:val="24"/>
          <w:szCs w:val="24"/>
          <w:lang w:eastAsia="zh-CN"/>
        </w:rPr>
        <w:t> </w:t>
      </w:r>
      <w:r w:rsidRPr="00493076">
        <w:rPr>
          <w:rFonts w:ascii="Times New Roman" w:eastAsia="Arial" w:hAnsi="Times New Roman" w:cs="Calibri"/>
          <w:sz w:val="24"/>
          <w:szCs w:val="24"/>
          <w:lang w:eastAsia="zh-CN"/>
        </w:rPr>
        <w:t xml:space="preserve">2.NP a pohledová </w:t>
      </w:r>
      <w:proofErr w:type="spellStart"/>
      <w:r w:rsidRPr="00493076">
        <w:rPr>
          <w:rFonts w:ascii="Times New Roman" w:eastAsia="Arial" w:hAnsi="Times New Roman" w:cs="Calibri"/>
          <w:sz w:val="24"/>
          <w:szCs w:val="24"/>
          <w:lang w:eastAsia="zh-CN"/>
        </w:rPr>
        <w:t>žb</w:t>
      </w:r>
      <w:proofErr w:type="spellEnd"/>
      <w:r w:rsidRPr="00493076">
        <w:rPr>
          <w:rFonts w:ascii="Times New Roman" w:eastAsia="Arial" w:hAnsi="Times New Roman" w:cs="Calibri"/>
          <w:sz w:val="24"/>
          <w:szCs w:val="24"/>
          <w:lang w:eastAsia="zh-CN"/>
        </w:rPr>
        <w:t xml:space="preserve"> </w:t>
      </w:r>
      <w:proofErr w:type="spellStart"/>
      <w:r w:rsidRPr="00493076">
        <w:rPr>
          <w:rFonts w:ascii="Times New Roman" w:eastAsia="Arial" w:hAnsi="Times New Roman" w:cs="Calibri"/>
          <w:sz w:val="24"/>
          <w:szCs w:val="24"/>
          <w:lang w:eastAsia="zh-CN"/>
        </w:rPr>
        <w:t>kce</w:t>
      </w:r>
      <w:proofErr w:type="spellEnd"/>
      <w:r w:rsidRPr="00493076">
        <w:rPr>
          <w:rFonts w:ascii="Times New Roman" w:eastAsia="Arial" w:hAnsi="Times New Roman" w:cs="Calibri"/>
          <w:sz w:val="24"/>
          <w:szCs w:val="24"/>
          <w:lang w:eastAsia="zh-CN"/>
        </w:rPr>
        <w:t xml:space="preserve"> schodiště. Výtahová šachta také nebude omítána.   </w:t>
      </w:r>
      <w:r w:rsidRPr="00493076">
        <w:rPr>
          <w:rFonts w:ascii="Times New Roman" w:eastAsia="Arial" w:hAnsi="Times New Roman" w:cs="Calibri"/>
          <w:sz w:val="24"/>
          <w:szCs w:val="24"/>
          <w:lang w:eastAsia="zh-CN"/>
        </w:rPr>
        <w:tab/>
      </w:r>
    </w:p>
    <w:p w14:paraId="4AB293FC" w14:textId="77777777" w:rsidR="00493076" w:rsidRPr="00493076" w:rsidRDefault="00493076" w:rsidP="00493076">
      <w:pPr>
        <w:widowControl w:val="0"/>
        <w:tabs>
          <w:tab w:val="left" w:pos="567"/>
        </w:tabs>
        <w:suppressAutoHyphens/>
        <w:autoSpaceDE w:val="0"/>
        <w:spacing w:after="0" w:line="240" w:lineRule="auto"/>
        <w:ind w:right="11"/>
        <w:jc w:val="both"/>
        <w:rPr>
          <w:rFonts w:ascii="Times New Roman" w:eastAsia="Arial" w:hAnsi="Times New Roman"/>
          <w:sz w:val="24"/>
          <w:szCs w:val="24"/>
          <w:lang w:eastAsia="zh-CN"/>
        </w:rPr>
      </w:pPr>
      <w:r w:rsidRPr="00493076">
        <w:rPr>
          <w:rFonts w:ascii="Times New Roman" w:eastAsia="Arial" w:hAnsi="Times New Roman"/>
          <w:sz w:val="24"/>
          <w:szCs w:val="24"/>
          <w:lang w:eastAsia="zh-CN"/>
        </w:rPr>
        <w:tab/>
        <w:t xml:space="preserve">Vnitřní jednovrstvá omítka je navržena s bílým cementem </w:t>
      </w:r>
      <w:proofErr w:type="spellStart"/>
      <w:r w:rsidRPr="00493076">
        <w:rPr>
          <w:rFonts w:ascii="Times New Roman" w:eastAsia="Arial" w:hAnsi="Times New Roman"/>
          <w:sz w:val="24"/>
          <w:szCs w:val="24"/>
          <w:lang w:eastAsia="zh-CN"/>
        </w:rPr>
        <w:t>tl</w:t>
      </w:r>
      <w:proofErr w:type="spellEnd"/>
      <w:r w:rsidRPr="00493076">
        <w:rPr>
          <w:rFonts w:ascii="Times New Roman" w:eastAsia="Arial" w:hAnsi="Times New Roman"/>
          <w:sz w:val="24"/>
          <w:szCs w:val="24"/>
          <w:lang w:eastAsia="zh-CN"/>
        </w:rPr>
        <w:t xml:space="preserve">. 25 mm, zrnitost 0,6 mm. Omítka bude nanášená strojně. Průmyslově vyráběná suchá omítková směs dle ČSN EN 998-1 – GP CS II, přídržnost </w:t>
      </w:r>
      <w:r w:rsidRPr="00493076">
        <w:rPr>
          <w:rFonts w:ascii="Times New Roman" w:eastAsia="Arial" w:hAnsi="Times New Roman"/>
          <w:sz w:val="24"/>
          <w:szCs w:val="24"/>
        </w:rPr>
        <w:t xml:space="preserve">≥ 0,15 </w:t>
      </w:r>
      <w:proofErr w:type="spellStart"/>
      <w:r w:rsidRPr="00493076">
        <w:rPr>
          <w:rFonts w:ascii="Times New Roman" w:eastAsia="Arial" w:hAnsi="Times New Roman"/>
          <w:sz w:val="24"/>
          <w:szCs w:val="24"/>
        </w:rPr>
        <w:t>MPa</w:t>
      </w:r>
      <w:proofErr w:type="spellEnd"/>
      <w:r w:rsidRPr="00493076">
        <w:rPr>
          <w:rFonts w:ascii="Times New Roman" w:eastAsia="Arial" w:hAnsi="Times New Roman"/>
          <w:sz w:val="24"/>
          <w:szCs w:val="24"/>
        </w:rPr>
        <w:t xml:space="preserve"> – FP: A, B nebo C, reakce na oheň třídy A1, objemová hmotnost zatvrdlé malty 1250-1310 kg/m</w:t>
      </w:r>
      <w:r w:rsidRPr="00493076">
        <w:rPr>
          <w:rFonts w:ascii="Times New Roman" w:eastAsia="Arial" w:hAnsi="Times New Roman"/>
          <w:sz w:val="24"/>
          <w:szCs w:val="24"/>
          <w:vertAlign w:val="superscript"/>
        </w:rPr>
        <w:t>3</w:t>
      </w:r>
      <w:r w:rsidRPr="00493076">
        <w:rPr>
          <w:rFonts w:ascii="Times New Roman" w:eastAsia="Arial" w:hAnsi="Times New Roman"/>
          <w:sz w:val="24"/>
          <w:szCs w:val="24"/>
        </w:rPr>
        <w:t xml:space="preserve">, </w:t>
      </w:r>
      <w:r w:rsidRPr="00493076">
        <w:rPr>
          <w:rFonts w:ascii="Times New Roman" w:eastAsia="Arial" w:hAnsi="Times New Roman"/>
          <w:sz w:val="24"/>
          <w:szCs w:val="24"/>
          <w:lang w:eastAsia="zh-CN"/>
        </w:rPr>
        <w:t xml:space="preserve">faktor difúzního odporu </w:t>
      </w:r>
      <w:r w:rsidRPr="00493076">
        <w:rPr>
          <w:rFonts w:ascii="Times New Roman" w:eastAsia="Arial" w:hAnsi="Times New Roman"/>
          <w:sz w:val="24"/>
          <w:szCs w:val="24"/>
        </w:rPr>
        <w:t xml:space="preserve">μ = </w:t>
      </w:r>
      <w:r w:rsidRPr="00493076">
        <w:rPr>
          <w:rFonts w:ascii="Times New Roman" w:eastAsia="Arial" w:hAnsi="Times New Roman"/>
          <w:sz w:val="24"/>
          <w:szCs w:val="24"/>
          <w:lang w:eastAsia="zh-CN"/>
        </w:rPr>
        <w:t>5-20</w:t>
      </w:r>
      <w:r w:rsidRPr="00493076">
        <w:rPr>
          <w:rFonts w:ascii="Times New Roman" w:eastAsia="Arial" w:hAnsi="Times New Roman"/>
          <w:sz w:val="24"/>
          <w:szCs w:val="24"/>
        </w:rPr>
        <w:t xml:space="preserve">.  </w:t>
      </w:r>
    </w:p>
    <w:p w14:paraId="3FE410E6" w14:textId="77777777" w:rsidR="00493076" w:rsidRPr="00493076" w:rsidRDefault="00493076" w:rsidP="00493076">
      <w:pPr>
        <w:widowControl w:val="0"/>
        <w:tabs>
          <w:tab w:val="left" w:pos="567"/>
        </w:tabs>
        <w:suppressAutoHyphens/>
        <w:autoSpaceDE w:val="0"/>
        <w:spacing w:after="0" w:line="240" w:lineRule="auto"/>
        <w:ind w:right="11"/>
        <w:jc w:val="both"/>
        <w:rPr>
          <w:rFonts w:ascii="Times New Roman" w:eastAsia="Arial" w:hAnsi="Times New Roman" w:cs="Calibri"/>
          <w:sz w:val="24"/>
          <w:szCs w:val="24"/>
          <w:lang w:eastAsia="zh-CN"/>
        </w:rPr>
      </w:pPr>
      <w:r w:rsidRPr="00493076">
        <w:rPr>
          <w:rFonts w:ascii="Times New Roman" w:eastAsia="Arial" w:hAnsi="Times New Roman" w:cs="Calibri"/>
          <w:sz w:val="24"/>
          <w:szCs w:val="24"/>
          <w:lang w:eastAsia="zh-CN"/>
        </w:rPr>
        <w:tab/>
        <w:t xml:space="preserve">Veškeré vnitřní konstrukce budou před omítkami zpevněny celoplošně </w:t>
      </w:r>
      <w:proofErr w:type="spellStart"/>
      <w:r w:rsidRPr="00493076">
        <w:rPr>
          <w:rFonts w:ascii="Times New Roman" w:eastAsia="Arial" w:hAnsi="Times New Roman" w:cs="Calibri"/>
          <w:sz w:val="24"/>
          <w:szCs w:val="24"/>
          <w:lang w:eastAsia="zh-CN"/>
        </w:rPr>
        <w:t>sklotextilní</w:t>
      </w:r>
      <w:proofErr w:type="spellEnd"/>
      <w:r w:rsidRPr="00493076">
        <w:rPr>
          <w:rFonts w:ascii="Times New Roman" w:eastAsia="Arial" w:hAnsi="Times New Roman" w:cs="Calibri"/>
          <w:sz w:val="24"/>
          <w:szCs w:val="24"/>
          <w:lang w:eastAsia="zh-CN"/>
        </w:rPr>
        <w:t xml:space="preserve"> síťovinou pro její vyztužení kvůli zamezení mikrotrhlin. </w:t>
      </w:r>
    </w:p>
    <w:p w14:paraId="2B69260A" w14:textId="77777777" w:rsidR="00493076" w:rsidRPr="00493076" w:rsidRDefault="00493076" w:rsidP="00493076">
      <w:pPr>
        <w:spacing w:after="0" w:line="240" w:lineRule="auto"/>
        <w:rPr>
          <w:rFonts w:ascii="Times New Roman" w:hAnsi="Times New Roman"/>
          <w:sz w:val="24"/>
          <w:szCs w:val="24"/>
        </w:rPr>
      </w:pPr>
      <w:r w:rsidRPr="00493076">
        <w:rPr>
          <w:rFonts w:ascii="Times New Roman" w:hAnsi="Times New Roman"/>
          <w:sz w:val="24"/>
          <w:szCs w:val="20"/>
          <w:lang w:eastAsia="zh-CN"/>
        </w:rPr>
        <w:tab/>
        <w:t xml:space="preserve">Podklad pro vnitřní omítky bude opatřen </w:t>
      </w:r>
      <w:r w:rsidRPr="00493076">
        <w:rPr>
          <w:rFonts w:ascii="Times New Roman" w:hAnsi="Times New Roman"/>
          <w:sz w:val="24"/>
          <w:szCs w:val="24"/>
        </w:rPr>
        <w:t xml:space="preserve">cementovým </w:t>
      </w:r>
      <w:proofErr w:type="spellStart"/>
      <w:r w:rsidRPr="00493076">
        <w:rPr>
          <w:rFonts w:ascii="Times New Roman" w:hAnsi="Times New Roman"/>
          <w:sz w:val="24"/>
          <w:szCs w:val="24"/>
        </w:rPr>
        <w:t>podhozem</w:t>
      </w:r>
      <w:proofErr w:type="spellEnd"/>
      <w:r w:rsidRPr="00493076">
        <w:rPr>
          <w:rFonts w:ascii="Times New Roman" w:hAnsi="Times New Roman"/>
          <w:sz w:val="24"/>
          <w:szCs w:val="24"/>
        </w:rPr>
        <w:t xml:space="preserve"> („</w:t>
      </w:r>
      <w:proofErr w:type="spellStart"/>
      <w:r w:rsidRPr="00493076">
        <w:rPr>
          <w:rFonts w:ascii="Times New Roman" w:hAnsi="Times New Roman"/>
          <w:sz w:val="24"/>
          <w:szCs w:val="24"/>
        </w:rPr>
        <w:t>špric</w:t>
      </w:r>
      <w:proofErr w:type="spellEnd"/>
      <w:r w:rsidRPr="00493076">
        <w:rPr>
          <w:rFonts w:ascii="Times New Roman" w:hAnsi="Times New Roman"/>
          <w:sz w:val="24"/>
          <w:szCs w:val="24"/>
        </w:rPr>
        <w:t xml:space="preserve">“) </w:t>
      </w:r>
      <w:proofErr w:type="spellStart"/>
      <w:r w:rsidRPr="00493076">
        <w:rPr>
          <w:rFonts w:ascii="Times New Roman" w:hAnsi="Times New Roman"/>
          <w:sz w:val="24"/>
          <w:szCs w:val="24"/>
        </w:rPr>
        <w:t>tl</w:t>
      </w:r>
      <w:proofErr w:type="spellEnd"/>
      <w:r w:rsidRPr="00493076">
        <w:rPr>
          <w:rFonts w:ascii="Times New Roman" w:hAnsi="Times New Roman"/>
          <w:sz w:val="24"/>
          <w:szCs w:val="24"/>
        </w:rPr>
        <w:t xml:space="preserve">. 2 mm. Strojově i ručně zpracovatelný.  </w:t>
      </w:r>
    </w:p>
    <w:p w14:paraId="7BE52957" w14:textId="77777777" w:rsidR="00493076" w:rsidRDefault="00493076" w:rsidP="0060030D">
      <w:pPr>
        <w:spacing w:after="0" w:line="240" w:lineRule="auto"/>
        <w:jc w:val="both"/>
        <w:rPr>
          <w:rFonts w:ascii="Times New Roman" w:hAnsi="Times New Roman"/>
          <w:sz w:val="24"/>
          <w:szCs w:val="24"/>
        </w:rPr>
      </w:pPr>
      <w:r w:rsidRPr="00493076">
        <w:rPr>
          <w:rFonts w:ascii="Times New Roman" w:hAnsi="Times New Roman"/>
          <w:sz w:val="24"/>
          <w:szCs w:val="24"/>
        </w:rPr>
        <w:t xml:space="preserve">Průmyslově vyráběná suchá omítková směs dle ČSN EN 998-1 – GP - CS IV, pevnost v tlaku ≥ 15,0 </w:t>
      </w:r>
      <w:proofErr w:type="spellStart"/>
      <w:r w:rsidRPr="00493076">
        <w:rPr>
          <w:rFonts w:ascii="Times New Roman" w:hAnsi="Times New Roman"/>
          <w:sz w:val="24"/>
          <w:szCs w:val="24"/>
        </w:rPr>
        <w:t>MPa</w:t>
      </w:r>
      <w:proofErr w:type="spellEnd"/>
      <w:r w:rsidRPr="00493076">
        <w:rPr>
          <w:rFonts w:ascii="Times New Roman" w:hAnsi="Times New Roman"/>
          <w:sz w:val="24"/>
          <w:szCs w:val="24"/>
        </w:rPr>
        <w:t xml:space="preserve">, přídržnost ≥ 0,15 </w:t>
      </w:r>
      <w:proofErr w:type="spellStart"/>
      <w:r w:rsidRPr="00493076">
        <w:rPr>
          <w:rFonts w:ascii="Times New Roman" w:hAnsi="Times New Roman"/>
          <w:sz w:val="24"/>
          <w:szCs w:val="24"/>
        </w:rPr>
        <w:t>MPa</w:t>
      </w:r>
      <w:proofErr w:type="spellEnd"/>
      <w:r w:rsidRPr="00493076">
        <w:rPr>
          <w:rFonts w:ascii="Times New Roman" w:hAnsi="Times New Roman"/>
          <w:sz w:val="24"/>
          <w:szCs w:val="24"/>
        </w:rPr>
        <w:t xml:space="preserve"> - FP: A, B nebo C, reakce na oheň tř. A1, deklarovaný součinitel tepelné vodivosti λ = 1,11 W/</w:t>
      </w:r>
      <w:proofErr w:type="spellStart"/>
      <w:r w:rsidRPr="00493076">
        <w:rPr>
          <w:rFonts w:ascii="Times New Roman" w:hAnsi="Times New Roman"/>
          <w:sz w:val="24"/>
          <w:szCs w:val="24"/>
        </w:rPr>
        <w:t>m.K</w:t>
      </w:r>
      <w:proofErr w:type="spellEnd"/>
      <w:r w:rsidRPr="00493076">
        <w:rPr>
          <w:rFonts w:ascii="Times New Roman" w:hAnsi="Times New Roman"/>
          <w:sz w:val="24"/>
          <w:szCs w:val="24"/>
        </w:rPr>
        <w:t>.</w:t>
      </w:r>
    </w:p>
    <w:p w14:paraId="3799201C" w14:textId="77777777" w:rsidR="00BE0C8C" w:rsidRPr="00493076" w:rsidRDefault="00BE0C8C" w:rsidP="00493076">
      <w:pPr>
        <w:spacing w:after="0" w:line="240" w:lineRule="auto"/>
        <w:rPr>
          <w:rFonts w:ascii="Times New Roman" w:hAnsi="Times New Roman"/>
          <w:sz w:val="24"/>
          <w:szCs w:val="24"/>
        </w:rPr>
      </w:pPr>
    </w:p>
    <w:p w14:paraId="5972F483" w14:textId="77777777" w:rsidR="00647A6A" w:rsidRDefault="00647A6A" w:rsidP="003473AA">
      <w:pPr>
        <w:pStyle w:val="Styl"/>
        <w:tabs>
          <w:tab w:val="left" w:pos="567"/>
        </w:tabs>
        <w:jc w:val="both"/>
        <w:rPr>
          <w:rFonts w:ascii="Times New Roman" w:hAnsi="Times New Roman"/>
        </w:rPr>
      </w:pPr>
      <w:r>
        <w:rPr>
          <w:rFonts w:ascii="Times New Roman" w:hAnsi="Times New Roman"/>
        </w:rPr>
        <w:t>MALBY</w:t>
      </w:r>
    </w:p>
    <w:p w14:paraId="0AFC907B" w14:textId="77777777" w:rsidR="00B62B2C" w:rsidRPr="00B62B2C" w:rsidRDefault="00647A6A" w:rsidP="00B62B2C">
      <w:pPr>
        <w:pStyle w:val="Styl"/>
        <w:tabs>
          <w:tab w:val="left" w:pos="567"/>
        </w:tabs>
        <w:jc w:val="both"/>
        <w:rPr>
          <w:rFonts w:ascii="Times New Roman" w:eastAsia="Arial" w:hAnsi="Times New Roman" w:cs="Calibri"/>
          <w:lang w:eastAsia="zh-CN"/>
        </w:rPr>
      </w:pPr>
      <w:r>
        <w:rPr>
          <w:rFonts w:ascii="Times New Roman" w:hAnsi="Times New Roman"/>
        </w:rPr>
        <w:tab/>
      </w:r>
      <w:r w:rsidR="00B62B2C" w:rsidRPr="00B62B2C">
        <w:rPr>
          <w:rFonts w:ascii="Times New Roman" w:eastAsia="Arial" w:hAnsi="Times New Roman" w:cs="Calibri"/>
          <w:lang w:eastAsia="zh-CN"/>
        </w:rPr>
        <w:t>Na všechny stěny a stropy veškerých prostor kromě:</w:t>
      </w:r>
    </w:p>
    <w:p w14:paraId="163F84DB" w14:textId="7D5A057A" w:rsidR="00B62B2C" w:rsidRPr="00B62B2C" w:rsidRDefault="00B62B2C" w:rsidP="00B62B2C">
      <w:pPr>
        <w:widowControl w:val="0"/>
        <w:tabs>
          <w:tab w:val="left" w:pos="567"/>
        </w:tabs>
        <w:suppressAutoHyphens/>
        <w:autoSpaceDE w:val="0"/>
        <w:spacing w:after="0" w:line="240" w:lineRule="auto"/>
        <w:jc w:val="both"/>
        <w:rPr>
          <w:rFonts w:ascii="Times New Roman" w:eastAsia="Arial" w:hAnsi="Times New Roman" w:cs="Calibri"/>
          <w:sz w:val="24"/>
          <w:szCs w:val="24"/>
          <w:lang w:eastAsia="zh-CN"/>
        </w:rPr>
      </w:pPr>
      <w:r w:rsidRPr="00B62B2C">
        <w:rPr>
          <w:rFonts w:ascii="Times New Roman" w:eastAsia="Arial" w:hAnsi="Times New Roman" w:cs="Calibri"/>
          <w:sz w:val="24"/>
          <w:szCs w:val="24"/>
          <w:lang w:eastAsia="zh-CN"/>
        </w:rPr>
        <w:lastRenderedPageBreak/>
        <w:t xml:space="preserve">kazetových podhledů, stěn opatřených obklady, pohledových betonů navrhovaných na </w:t>
      </w:r>
      <w:proofErr w:type="spellStart"/>
      <w:r w:rsidRPr="00B62B2C">
        <w:rPr>
          <w:rFonts w:ascii="Times New Roman" w:eastAsia="Arial" w:hAnsi="Times New Roman" w:cs="Calibri"/>
          <w:sz w:val="24"/>
          <w:szCs w:val="24"/>
          <w:lang w:eastAsia="zh-CN"/>
        </w:rPr>
        <w:t>žb</w:t>
      </w:r>
      <w:proofErr w:type="spellEnd"/>
      <w:r w:rsidRPr="00B62B2C">
        <w:rPr>
          <w:rFonts w:ascii="Times New Roman" w:eastAsia="Arial" w:hAnsi="Times New Roman" w:cs="Calibri"/>
          <w:sz w:val="24"/>
          <w:szCs w:val="24"/>
          <w:lang w:eastAsia="zh-CN"/>
        </w:rPr>
        <w:t xml:space="preserve"> stěnách 1.PP, </w:t>
      </w:r>
      <w:proofErr w:type="spellStart"/>
      <w:r w:rsidRPr="00B62B2C">
        <w:rPr>
          <w:rFonts w:ascii="Times New Roman" w:eastAsia="Arial" w:hAnsi="Times New Roman" w:cs="Calibri"/>
          <w:sz w:val="24"/>
          <w:szCs w:val="24"/>
          <w:lang w:eastAsia="zh-CN"/>
        </w:rPr>
        <w:t>žb</w:t>
      </w:r>
      <w:proofErr w:type="spellEnd"/>
      <w:r w:rsidRPr="00B62B2C">
        <w:rPr>
          <w:rFonts w:ascii="Times New Roman" w:eastAsia="Arial" w:hAnsi="Times New Roman" w:cs="Calibri"/>
          <w:sz w:val="24"/>
          <w:szCs w:val="24"/>
          <w:lang w:eastAsia="zh-CN"/>
        </w:rPr>
        <w:t xml:space="preserve"> stropu nad 1.PP, </w:t>
      </w:r>
      <w:proofErr w:type="spellStart"/>
      <w:r w:rsidRPr="00B62B2C">
        <w:rPr>
          <w:rFonts w:ascii="Times New Roman" w:eastAsia="Arial" w:hAnsi="Times New Roman" w:cs="Calibri"/>
          <w:sz w:val="24"/>
          <w:szCs w:val="24"/>
          <w:lang w:eastAsia="zh-CN"/>
        </w:rPr>
        <w:t>žb</w:t>
      </w:r>
      <w:proofErr w:type="spellEnd"/>
      <w:r w:rsidRPr="00B62B2C">
        <w:rPr>
          <w:rFonts w:ascii="Times New Roman" w:eastAsia="Arial" w:hAnsi="Times New Roman" w:cs="Calibri"/>
          <w:sz w:val="24"/>
          <w:szCs w:val="24"/>
          <w:lang w:eastAsia="zh-CN"/>
        </w:rPr>
        <w:t xml:space="preserve"> stropu u zádveří a vstupní haly v 1.NP, </w:t>
      </w:r>
      <w:proofErr w:type="spellStart"/>
      <w:r w:rsidRPr="00B62B2C">
        <w:rPr>
          <w:rFonts w:ascii="Times New Roman" w:eastAsia="Arial" w:hAnsi="Times New Roman" w:cs="Calibri"/>
          <w:sz w:val="24"/>
          <w:szCs w:val="24"/>
          <w:lang w:eastAsia="zh-CN"/>
        </w:rPr>
        <w:t>žb</w:t>
      </w:r>
      <w:proofErr w:type="spellEnd"/>
      <w:r w:rsidRPr="00B62B2C">
        <w:rPr>
          <w:rFonts w:ascii="Times New Roman" w:eastAsia="Arial" w:hAnsi="Times New Roman" w:cs="Calibri"/>
          <w:sz w:val="24"/>
          <w:szCs w:val="24"/>
          <w:lang w:eastAsia="zh-CN"/>
        </w:rPr>
        <w:t xml:space="preserve"> stropu u haly ve 2.NP, u</w:t>
      </w:r>
      <w:r w:rsidR="00474FA4">
        <w:rPr>
          <w:rFonts w:ascii="Times New Roman" w:eastAsia="Arial" w:hAnsi="Times New Roman" w:cs="Calibri"/>
          <w:sz w:val="24"/>
          <w:szCs w:val="24"/>
          <w:lang w:eastAsia="zh-CN"/>
        </w:rPr>
        <w:t> </w:t>
      </w:r>
      <w:r w:rsidRPr="00B62B2C">
        <w:rPr>
          <w:rFonts w:ascii="Times New Roman" w:eastAsia="Arial" w:hAnsi="Times New Roman" w:cs="Calibri"/>
          <w:sz w:val="24"/>
          <w:szCs w:val="24"/>
          <w:lang w:eastAsia="zh-CN"/>
        </w:rPr>
        <w:t xml:space="preserve">schodišť, u </w:t>
      </w:r>
      <w:proofErr w:type="spellStart"/>
      <w:r w:rsidRPr="00B62B2C">
        <w:rPr>
          <w:rFonts w:ascii="Times New Roman" w:eastAsia="Arial" w:hAnsi="Times New Roman" w:cs="Calibri"/>
          <w:sz w:val="24"/>
          <w:szCs w:val="24"/>
          <w:lang w:eastAsia="zh-CN"/>
        </w:rPr>
        <w:t>žb</w:t>
      </w:r>
      <w:proofErr w:type="spellEnd"/>
      <w:r w:rsidRPr="00B62B2C">
        <w:rPr>
          <w:rFonts w:ascii="Times New Roman" w:eastAsia="Arial" w:hAnsi="Times New Roman" w:cs="Calibri"/>
          <w:sz w:val="24"/>
          <w:szCs w:val="24"/>
          <w:lang w:eastAsia="zh-CN"/>
        </w:rPr>
        <w:t xml:space="preserve"> stěny u schodiště v 1.NP, u </w:t>
      </w:r>
      <w:proofErr w:type="spellStart"/>
      <w:r w:rsidRPr="00B62B2C">
        <w:rPr>
          <w:rFonts w:ascii="Times New Roman" w:eastAsia="Arial" w:hAnsi="Times New Roman" w:cs="Calibri"/>
          <w:sz w:val="24"/>
          <w:szCs w:val="24"/>
          <w:lang w:eastAsia="zh-CN"/>
        </w:rPr>
        <w:t>žb</w:t>
      </w:r>
      <w:proofErr w:type="spellEnd"/>
      <w:r w:rsidRPr="00B62B2C">
        <w:rPr>
          <w:rFonts w:ascii="Times New Roman" w:eastAsia="Arial" w:hAnsi="Times New Roman" w:cs="Calibri"/>
          <w:sz w:val="24"/>
          <w:szCs w:val="24"/>
          <w:lang w:eastAsia="zh-CN"/>
        </w:rPr>
        <w:t xml:space="preserve"> zábradlí schodiště ve 2.NP a výtahová šachta </w:t>
      </w:r>
    </w:p>
    <w:p w14:paraId="1DD8904D" w14:textId="77777777" w:rsidR="00B62B2C" w:rsidRPr="00B62B2C" w:rsidRDefault="00B62B2C" w:rsidP="00B62B2C">
      <w:pPr>
        <w:widowControl w:val="0"/>
        <w:tabs>
          <w:tab w:val="left" w:pos="567"/>
        </w:tabs>
        <w:suppressAutoHyphens/>
        <w:autoSpaceDE w:val="0"/>
        <w:spacing w:after="0" w:line="240" w:lineRule="auto"/>
        <w:jc w:val="both"/>
        <w:rPr>
          <w:rFonts w:ascii="Times New Roman" w:eastAsia="Arial" w:hAnsi="Times New Roman" w:cs="Calibri"/>
          <w:sz w:val="24"/>
          <w:szCs w:val="24"/>
          <w:lang w:eastAsia="zh-CN"/>
        </w:rPr>
      </w:pPr>
      <w:r w:rsidRPr="00B62B2C">
        <w:rPr>
          <w:rFonts w:ascii="Times New Roman" w:eastAsia="Arial" w:hAnsi="Times New Roman" w:cs="Calibri"/>
          <w:sz w:val="24"/>
          <w:szCs w:val="24"/>
          <w:lang w:eastAsia="zh-CN"/>
        </w:rPr>
        <w:t xml:space="preserve">bude realizován 2x bílý finální nátěr. </w:t>
      </w:r>
    </w:p>
    <w:p w14:paraId="1824A7CA" w14:textId="77777777" w:rsidR="00B62B2C" w:rsidRDefault="00B62B2C" w:rsidP="00B62B2C">
      <w:pPr>
        <w:widowControl w:val="0"/>
        <w:tabs>
          <w:tab w:val="left" w:pos="567"/>
        </w:tabs>
        <w:suppressAutoHyphens/>
        <w:autoSpaceDE w:val="0"/>
        <w:spacing w:after="0" w:line="240" w:lineRule="auto"/>
        <w:jc w:val="both"/>
        <w:rPr>
          <w:rFonts w:ascii="Times New Roman" w:eastAsia="Arial" w:hAnsi="Times New Roman" w:cs="Calibri"/>
          <w:sz w:val="24"/>
          <w:szCs w:val="24"/>
          <w:lang w:eastAsia="zh-CN"/>
        </w:rPr>
      </w:pPr>
      <w:r w:rsidRPr="00B62B2C">
        <w:rPr>
          <w:rFonts w:ascii="Times New Roman" w:eastAsia="Arial" w:hAnsi="Times New Roman" w:cs="Calibri"/>
          <w:sz w:val="24"/>
          <w:szCs w:val="24"/>
          <w:lang w:eastAsia="zh-CN"/>
        </w:rPr>
        <w:tab/>
        <w:t xml:space="preserve">Před provedením maleb je nutné podklad upravit pro nové nátěry, </w:t>
      </w:r>
      <w:proofErr w:type="spellStart"/>
      <w:r w:rsidRPr="00B62B2C">
        <w:rPr>
          <w:rFonts w:ascii="Times New Roman" w:eastAsia="Arial" w:hAnsi="Times New Roman" w:cs="Calibri"/>
          <w:sz w:val="24"/>
          <w:szCs w:val="24"/>
          <w:lang w:eastAsia="zh-CN"/>
        </w:rPr>
        <w:t>napenetrovat</w:t>
      </w:r>
      <w:proofErr w:type="spellEnd"/>
      <w:r w:rsidRPr="00B62B2C">
        <w:rPr>
          <w:rFonts w:ascii="Times New Roman" w:eastAsia="Arial" w:hAnsi="Times New Roman" w:cs="Calibri"/>
          <w:sz w:val="24"/>
          <w:szCs w:val="24"/>
          <w:lang w:eastAsia="zh-CN"/>
        </w:rPr>
        <w:t>.</w:t>
      </w:r>
    </w:p>
    <w:p w14:paraId="391E3B4E" w14:textId="77777777" w:rsidR="00B62B2C" w:rsidRDefault="00B62B2C" w:rsidP="00B62B2C">
      <w:pPr>
        <w:widowControl w:val="0"/>
        <w:tabs>
          <w:tab w:val="left" w:pos="567"/>
        </w:tabs>
        <w:suppressAutoHyphens/>
        <w:autoSpaceDE w:val="0"/>
        <w:spacing w:after="0" w:line="240" w:lineRule="auto"/>
        <w:jc w:val="both"/>
        <w:rPr>
          <w:rFonts w:ascii="Times New Roman" w:eastAsia="Arial" w:hAnsi="Times New Roman" w:cs="Calibri"/>
          <w:sz w:val="24"/>
          <w:szCs w:val="24"/>
          <w:lang w:eastAsia="zh-CN"/>
        </w:rPr>
      </w:pPr>
    </w:p>
    <w:p w14:paraId="5CF79067" w14:textId="77777777" w:rsidR="00B62B2C" w:rsidRPr="00B62B2C" w:rsidRDefault="00B62B2C" w:rsidP="00B62B2C">
      <w:pPr>
        <w:widowControl w:val="0"/>
        <w:tabs>
          <w:tab w:val="left" w:pos="567"/>
        </w:tabs>
        <w:suppressAutoHyphens/>
        <w:autoSpaceDE w:val="0"/>
        <w:spacing w:after="0" w:line="240" w:lineRule="auto"/>
        <w:jc w:val="both"/>
        <w:rPr>
          <w:rFonts w:ascii="Times New Roman" w:eastAsia="Arial" w:hAnsi="Times New Roman" w:cs="Calibri"/>
          <w:sz w:val="24"/>
          <w:szCs w:val="24"/>
          <w:lang w:eastAsia="zh-CN"/>
        </w:rPr>
      </w:pPr>
      <w:r w:rsidRPr="00B62B2C">
        <w:rPr>
          <w:rFonts w:ascii="Times New Roman" w:eastAsia="Arial" w:hAnsi="Times New Roman" w:cs="Calibri"/>
          <w:sz w:val="24"/>
          <w:szCs w:val="24"/>
          <w:lang w:eastAsia="zh-CN"/>
        </w:rPr>
        <w:t>ÚPRAVA PŘIZNANÉHO POHLEDOVÉHO BETONU</w:t>
      </w:r>
    </w:p>
    <w:p w14:paraId="206BAB18" w14:textId="347093BE" w:rsidR="00B62B2C" w:rsidRPr="00B62B2C" w:rsidRDefault="00B62B2C" w:rsidP="00B62B2C">
      <w:pPr>
        <w:widowControl w:val="0"/>
        <w:tabs>
          <w:tab w:val="left" w:pos="567"/>
        </w:tabs>
        <w:suppressAutoHyphens/>
        <w:autoSpaceDE w:val="0"/>
        <w:spacing w:after="0" w:line="240" w:lineRule="auto"/>
        <w:jc w:val="both"/>
        <w:rPr>
          <w:rFonts w:ascii="Times New Roman" w:eastAsia="Arial" w:hAnsi="Times New Roman" w:cs="Calibri"/>
          <w:sz w:val="24"/>
          <w:szCs w:val="24"/>
          <w:lang w:eastAsia="zh-CN"/>
        </w:rPr>
      </w:pPr>
      <w:r w:rsidRPr="00B62B2C">
        <w:rPr>
          <w:rFonts w:ascii="Times New Roman" w:eastAsia="Arial" w:hAnsi="Times New Roman" w:cs="Calibri"/>
          <w:sz w:val="24"/>
          <w:szCs w:val="24"/>
          <w:lang w:eastAsia="zh-CN"/>
        </w:rPr>
        <w:tab/>
        <w:t xml:space="preserve">Přiznaný pohledový beton je navržen na </w:t>
      </w:r>
      <w:proofErr w:type="spellStart"/>
      <w:r w:rsidRPr="00B62B2C">
        <w:rPr>
          <w:rFonts w:ascii="Times New Roman" w:eastAsia="Arial" w:hAnsi="Times New Roman" w:cs="Calibri"/>
          <w:sz w:val="24"/>
          <w:szCs w:val="24"/>
          <w:lang w:eastAsia="zh-CN"/>
        </w:rPr>
        <w:t>žb</w:t>
      </w:r>
      <w:proofErr w:type="spellEnd"/>
      <w:r w:rsidRPr="00B62B2C">
        <w:rPr>
          <w:rFonts w:ascii="Times New Roman" w:eastAsia="Arial" w:hAnsi="Times New Roman" w:cs="Calibri"/>
          <w:sz w:val="24"/>
          <w:szCs w:val="24"/>
          <w:lang w:eastAsia="zh-CN"/>
        </w:rPr>
        <w:t xml:space="preserve"> stěnách 1.PP, na </w:t>
      </w:r>
      <w:proofErr w:type="spellStart"/>
      <w:r w:rsidRPr="00B62B2C">
        <w:rPr>
          <w:rFonts w:ascii="Times New Roman" w:eastAsia="Arial" w:hAnsi="Times New Roman" w:cs="Calibri"/>
          <w:sz w:val="24"/>
          <w:szCs w:val="24"/>
          <w:lang w:eastAsia="zh-CN"/>
        </w:rPr>
        <w:t>žb</w:t>
      </w:r>
      <w:proofErr w:type="spellEnd"/>
      <w:r w:rsidRPr="00B62B2C">
        <w:rPr>
          <w:rFonts w:ascii="Times New Roman" w:eastAsia="Arial" w:hAnsi="Times New Roman" w:cs="Calibri"/>
          <w:sz w:val="24"/>
          <w:szCs w:val="24"/>
          <w:lang w:eastAsia="zh-CN"/>
        </w:rPr>
        <w:t xml:space="preserve"> stropu nad 1.PP, na </w:t>
      </w:r>
      <w:proofErr w:type="spellStart"/>
      <w:r w:rsidRPr="00B62B2C">
        <w:rPr>
          <w:rFonts w:ascii="Times New Roman" w:eastAsia="Arial" w:hAnsi="Times New Roman" w:cs="Calibri"/>
          <w:sz w:val="24"/>
          <w:szCs w:val="24"/>
          <w:lang w:eastAsia="zh-CN"/>
        </w:rPr>
        <w:t>žb</w:t>
      </w:r>
      <w:proofErr w:type="spellEnd"/>
      <w:r w:rsidRPr="00B62B2C">
        <w:rPr>
          <w:rFonts w:ascii="Times New Roman" w:eastAsia="Arial" w:hAnsi="Times New Roman" w:cs="Calibri"/>
          <w:sz w:val="24"/>
          <w:szCs w:val="24"/>
          <w:lang w:eastAsia="zh-CN"/>
        </w:rPr>
        <w:t xml:space="preserve"> stropu u</w:t>
      </w:r>
      <w:r w:rsidR="00474FA4">
        <w:rPr>
          <w:rFonts w:ascii="Times New Roman" w:eastAsia="Arial" w:hAnsi="Times New Roman" w:cs="Calibri"/>
          <w:sz w:val="24"/>
          <w:szCs w:val="24"/>
          <w:lang w:eastAsia="zh-CN"/>
        </w:rPr>
        <w:t> </w:t>
      </w:r>
      <w:r w:rsidRPr="00B62B2C">
        <w:rPr>
          <w:rFonts w:ascii="Times New Roman" w:eastAsia="Arial" w:hAnsi="Times New Roman" w:cs="Calibri"/>
          <w:sz w:val="24"/>
          <w:szCs w:val="24"/>
          <w:lang w:eastAsia="zh-CN"/>
        </w:rPr>
        <w:t xml:space="preserve">zádveří a vstupní haly v 1.NP, na </w:t>
      </w:r>
      <w:proofErr w:type="spellStart"/>
      <w:r w:rsidRPr="00B62B2C">
        <w:rPr>
          <w:rFonts w:ascii="Times New Roman" w:eastAsia="Arial" w:hAnsi="Times New Roman" w:cs="Calibri"/>
          <w:sz w:val="24"/>
          <w:szCs w:val="24"/>
          <w:lang w:eastAsia="zh-CN"/>
        </w:rPr>
        <w:t>žb</w:t>
      </w:r>
      <w:proofErr w:type="spellEnd"/>
      <w:r w:rsidRPr="00B62B2C">
        <w:rPr>
          <w:rFonts w:ascii="Times New Roman" w:eastAsia="Arial" w:hAnsi="Times New Roman" w:cs="Calibri"/>
          <w:sz w:val="24"/>
          <w:szCs w:val="24"/>
          <w:lang w:eastAsia="zh-CN"/>
        </w:rPr>
        <w:t xml:space="preserve"> stropu u haly ve 2.NP, u schodišť, u </w:t>
      </w:r>
      <w:proofErr w:type="spellStart"/>
      <w:r w:rsidRPr="00B62B2C">
        <w:rPr>
          <w:rFonts w:ascii="Times New Roman" w:eastAsia="Arial" w:hAnsi="Times New Roman" w:cs="Calibri"/>
          <w:sz w:val="24"/>
          <w:szCs w:val="24"/>
          <w:lang w:eastAsia="zh-CN"/>
        </w:rPr>
        <w:t>žb</w:t>
      </w:r>
      <w:proofErr w:type="spellEnd"/>
      <w:r w:rsidRPr="00B62B2C">
        <w:rPr>
          <w:rFonts w:ascii="Times New Roman" w:eastAsia="Arial" w:hAnsi="Times New Roman" w:cs="Calibri"/>
          <w:sz w:val="24"/>
          <w:szCs w:val="24"/>
          <w:lang w:eastAsia="zh-CN"/>
        </w:rPr>
        <w:t xml:space="preserve"> stěny u schodiště v 1.NP včetně kruhových otvorů, u </w:t>
      </w:r>
      <w:proofErr w:type="spellStart"/>
      <w:r w:rsidRPr="00B62B2C">
        <w:rPr>
          <w:rFonts w:ascii="Times New Roman" w:eastAsia="Arial" w:hAnsi="Times New Roman" w:cs="Calibri"/>
          <w:sz w:val="24"/>
          <w:szCs w:val="24"/>
          <w:lang w:eastAsia="zh-CN"/>
        </w:rPr>
        <w:t>žb</w:t>
      </w:r>
      <w:proofErr w:type="spellEnd"/>
      <w:r w:rsidRPr="00B62B2C">
        <w:rPr>
          <w:rFonts w:ascii="Times New Roman" w:eastAsia="Arial" w:hAnsi="Times New Roman" w:cs="Calibri"/>
          <w:sz w:val="24"/>
          <w:szCs w:val="24"/>
          <w:lang w:eastAsia="zh-CN"/>
        </w:rPr>
        <w:t xml:space="preserve"> zábradlí u schodiště ve 2.NP. </w:t>
      </w:r>
    </w:p>
    <w:p w14:paraId="5D8F6BDE" w14:textId="0DA0FA7E" w:rsidR="00B62B2C" w:rsidRPr="00B62B2C" w:rsidRDefault="00B62B2C" w:rsidP="00B62B2C">
      <w:pPr>
        <w:widowControl w:val="0"/>
        <w:tabs>
          <w:tab w:val="left" w:pos="567"/>
        </w:tabs>
        <w:suppressAutoHyphens/>
        <w:autoSpaceDE w:val="0"/>
        <w:spacing w:after="0" w:line="240" w:lineRule="auto"/>
        <w:jc w:val="both"/>
        <w:rPr>
          <w:rFonts w:ascii="Times New Roman" w:eastAsia="Arial" w:hAnsi="Times New Roman" w:cs="Calibri"/>
          <w:sz w:val="24"/>
          <w:szCs w:val="24"/>
          <w:lang w:eastAsia="zh-CN"/>
        </w:rPr>
      </w:pPr>
      <w:r w:rsidRPr="00B62B2C">
        <w:rPr>
          <w:rFonts w:ascii="Times New Roman" w:eastAsia="Arial" w:hAnsi="Times New Roman" w:cs="Calibri"/>
          <w:sz w:val="24"/>
          <w:szCs w:val="24"/>
          <w:lang w:eastAsia="zh-CN"/>
        </w:rPr>
        <w:tab/>
        <w:t xml:space="preserve">Tyto konstrukce budou realizovány z pohledového vyzrálého betonu, který bude přiznaný. Nejprve se mechanicky očistí, oškrábe od cementového mléka a omyje tlakovou vodou. Po jeho vyschnutí se podklad </w:t>
      </w:r>
      <w:proofErr w:type="spellStart"/>
      <w:r w:rsidRPr="00B62B2C">
        <w:rPr>
          <w:rFonts w:ascii="Times New Roman" w:eastAsia="Arial" w:hAnsi="Times New Roman" w:cs="Calibri"/>
          <w:sz w:val="24"/>
          <w:szCs w:val="24"/>
          <w:lang w:eastAsia="zh-CN"/>
        </w:rPr>
        <w:t>napenetruje</w:t>
      </w:r>
      <w:proofErr w:type="spellEnd"/>
      <w:r w:rsidRPr="00B62B2C">
        <w:rPr>
          <w:rFonts w:ascii="Times New Roman" w:eastAsia="Arial" w:hAnsi="Times New Roman" w:cs="Calibri"/>
          <w:sz w:val="24"/>
          <w:szCs w:val="24"/>
          <w:lang w:eastAsia="zh-CN"/>
        </w:rPr>
        <w:t xml:space="preserve"> a opatří ve dvou vrstvách ochrannou akrylátovou barvou na</w:t>
      </w:r>
      <w:r w:rsidR="00474FA4">
        <w:rPr>
          <w:rFonts w:ascii="Times New Roman" w:eastAsia="Arial" w:hAnsi="Times New Roman" w:cs="Calibri"/>
          <w:sz w:val="24"/>
          <w:szCs w:val="24"/>
          <w:lang w:eastAsia="zh-CN"/>
        </w:rPr>
        <w:t> </w:t>
      </w:r>
      <w:r w:rsidRPr="00B62B2C">
        <w:rPr>
          <w:rFonts w:ascii="Times New Roman" w:eastAsia="Arial" w:hAnsi="Times New Roman" w:cs="Calibri"/>
          <w:sz w:val="24"/>
          <w:szCs w:val="24"/>
          <w:lang w:eastAsia="zh-CN"/>
        </w:rPr>
        <w:t xml:space="preserve">železobeton, hydrofobní, elastickou, určenou pro vnější finální úpravu </w:t>
      </w:r>
      <w:proofErr w:type="spellStart"/>
      <w:r w:rsidRPr="00B62B2C">
        <w:rPr>
          <w:rFonts w:ascii="Times New Roman" w:eastAsia="Arial" w:hAnsi="Times New Roman" w:cs="Calibri"/>
          <w:sz w:val="24"/>
          <w:szCs w:val="24"/>
          <w:lang w:eastAsia="zh-CN"/>
        </w:rPr>
        <w:t>žb</w:t>
      </w:r>
      <w:proofErr w:type="spellEnd"/>
      <w:r w:rsidRPr="00B62B2C">
        <w:rPr>
          <w:rFonts w:ascii="Times New Roman" w:eastAsia="Arial" w:hAnsi="Times New Roman" w:cs="Calibri"/>
          <w:sz w:val="24"/>
          <w:szCs w:val="24"/>
          <w:lang w:eastAsia="zh-CN"/>
        </w:rPr>
        <w:t xml:space="preserve"> konstrukcí. </w:t>
      </w:r>
    </w:p>
    <w:p w14:paraId="5A25CF41" w14:textId="5145A8FE" w:rsidR="00161917" w:rsidRDefault="00161917" w:rsidP="00B62B2C">
      <w:pPr>
        <w:pStyle w:val="Styl"/>
        <w:tabs>
          <w:tab w:val="left" w:pos="567"/>
        </w:tabs>
        <w:jc w:val="both"/>
        <w:rPr>
          <w:rFonts w:ascii="Times New Roman" w:hAnsi="Times New Roman"/>
        </w:rPr>
      </w:pPr>
    </w:p>
    <w:p w14:paraId="449F33A2" w14:textId="4AF91055" w:rsidR="00647A6A" w:rsidRDefault="00647A6A" w:rsidP="003473AA">
      <w:pPr>
        <w:widowControl w:val="0"/>
        <w:tabs>
          <w:tab w:val="left" w:pos="567"/>
        </w:tabs>
        <w:autoSpaceDE w:val="0"/>
        <w:autoSpaceDN w:val="0"/>
        <w:adjustRightInd w:val="0"/>
        <w:spacing w:after="0" w:line="240" w:lineRule="auto"/>
        <w:jc w:val="both"/>
        <w:rPr>
          <w:rFonts w:ascii="Times New Roman" w:hAnsi="Times New Roman"/>
          <w:color w:val="000000"/>
          <w:sz w:val="24"/>
          <w:szCs w:val="24"/>
        </w:rPr>
      </w:pPr>
      <w:r w:rsidRPr="00E243D5">
        <w:rPr>
          <w:rFonts w:ascii="Times New Roman" w:hAnsi="Times New Roman"/>
          <w:color w:val="000000"/>
          <w:sz w:val="24"/>
          <w:szCs w:val="24"/>
        </w:rPr>
        <w:t>VNITŘNÍ OBKLADY</w:t>
      </w:r>
      <w:r w:rsidR="00CF6803">
        <w:rPr>
          <w:rFonts w:ascii="Times New Roman" w:hAnsi="Times New Roman"/>
          <w:color w:val="000000"/>
          <w:sz w:val="24"/>
          <w:szCs w:val="24"/>
        </w:rPr>
        <w:t xml:space="preserve"> </w:t>
      </w:r>
    </w:p>
    <w:p w14:paraId="7E67F41B" w14:textId="77777777" w:rsidR="00B62B2C" w:rsidRPr="00B62B2C" w:rsidRDefault="00B62B2C" w:rsidP="00B62B2C">
      <w:pPr>
        <w:widowControl w:val="0"/>
        <w:tabs>
          <w:tab w:val="left" w:pos="567"/>
        </w:tabs>
        <w:suppressAutoHyphens/>
        <w:overflowPunct w:val="0"/>
        <w:autoSpaceDE w:val="0"/>
        <w:autoSpaceDN w:val="0"/>
        <w:adjustRightInd w:val="0"/>
        <w:spacing w:after="0" w:line="240" w:lineRule="auto"/>
        <w:jc w:val="both"/>
        <w:textAlignment w:val="baseline"/>
        <w:rPr>
          <w:rFonts w:ascii="Times New Roman" w:hAnsi="Times New Roman"/>
          <w:i/>
          <w:iCs/>
          <w:color w:val="000000"/>
          <w:sz w:val="24"/>
          <w:szCs w:val="24"/>
          <w:u w:val="single"/>
          <w:lang w:eastAsia="zh-CN"/>
        </w:rPr>
      </w:pPr>
      <w:r w:rsidRPr="00B62B2C">
        <w:rPr>
          <w:rFonts w:ascii="Times New Roman" w:hAnsi="Times New Roman"/>
          <w:i/>
          <w:iCs/>
          <w:color w:val="000000"/>
          <w:sz w:val="24"/>
          <w:szCs w:val="24"/>
          <w:u w:val="single"/>
          <w:lang w:eastAsia="zh-CN"/>
        </w:rPr>
        <w:t xml:space="preserve">KERAMICKÉ OBKLADY, VÝŠKY POD KAZETOVÝ PODHLED </w:t>
      </w:r>
    </w:p>
    <w:p w14:paraId="750CAB10" w14:textId="77777777" w:rsidR="00B62B2C" w:rsidRPr="00B62B2C" w:rsidRDefault="00B62B2C" w:rsidP="00B62B2C">
      <w:pPr>
        <w:widowControl w:val="0"/>
        <w:tabs>
          <w:tab w:val="left" w:pos="567"/>
        </w:tabs>
        <w:suppressAutoHyphens/>
        <w:overflowPunct w:val="0"/>
        <w:autoSpaceDE w:val="0"/>
        <w:autoSpaceDN w:val="0"/>
        <w:adjustRightInd w:val="0"/>
        <w:spacing w:after="0" w:line="240" w:lineRule="auto"/>
        <w:jc w:val="both"/>
        <w:textAlignment w:val="baseline"/>
        <w:rPr>
          <w:rFonts w:ascii="Times New Roman" w:hAnsi="Times New Roman"/>
          <w:color w:val="000000"/>
          <w:sz w:val="24"/>
          <w:szCs w:val="24"/>
          <w:lang w:eastAsia="zh-CN"/>
        </w:rPr>
      </w:pPr>
      <w:r w:rsidRPr="00B62B2C">
        <w:rPr>
          <w:rFonts w:ascii="Times New Roman" w:hAnsi="Times New Roman"/>
          <w:color w:val="000000"/>
          <w:sz w:val="24"/>
          <w:szCs w:val="24"/>
          <w:lang w:eastAsia="zh-CN"/>
        </w:rPr>
        <w:tab/>
        <w:t xml:space="preserve">Nové keramické obklady jsou navrženy v sociálním zázemí včetně čistících a úklidových místností a komor. </w:t>
      </w:r>
    </w:p>
    <w:p w14:paraId="020B7D60" w14:textId="77777777" w:rsidR="00B62B2C" w:rsidRPr="00B62B2C" w:rsidRDefault="00B62B2C" w:rsidP="00B62B2C">
      <w:pPr>
        <w:widowControl w:val="0"/>
        <w:tabs>
          <w:tab w:val="left" w:pos="567"/>
        </w:tabs>
        <w:suppressAutoHyphens/>
        <w:overflowPunct w:val="0"/>
        <w:autoSpaceDE w:val="0"/>
        <w:autoSpaceDN w:val="0"/>
        <w:adjustRightInd w:val="0"/>
        <w:spacing w:after="0" w:line="240" w:lineRule="auto"/>
        <w:jc w:val="both"/>
        <w:textAlignment w:val="baseline"/>
        <w:rPr>
          <w:rFonts w:ascii="Times New Roman" w:hAnsi="Times New Roman"/>
          <w:color w:val="000000"/>
          <w:sz w:val="24"/>
          <w:szCs w:val="24"/>
          <w:lang w:eastAsia="zh-CN"/>
        </w:rPr>
      </w:pPr>
      <w:r w:rsidRPr="00B62B2C">
        <w:rPr>
          <w:rFonts w:ascii="Times New Roman" w:hAnsi="Times New Roman"/>
          <w:color w:val="000000"/>
          <w:sz w:val="24"/>
          <w:szCs w:val="24"/>
          <w:lang w:eastAsia="zh-CN"/>
        </w:rPr>
        <w:tab/>
        <w:t xml:space="preserve">Přesně jsou určeny prostory opatřeny keramickým obkladem v tabulkách místností, které jsou součástí výkresů půdorysů. Keramické obklady jsou navrženy do výšky až pod kazetové podhledy. </w:t>
      </w:r>
    </w:p>
    <w:p w14:paraId="0DD58965" w14:textId="77777777" w:rsidR="00B62B2C" w:rsidRPr="00B62B2C" w:rsidRDefault="00B62B2C" w:rsidP="00B62B2C">
      <w:pPr>
        <w:widowControl w:val="0"/>
        <w:tabs>
          <w:tab w:val="left" w:pos="567"/>
        </w:tabs>
        <w:suppressAutoHyphens/>
        <w:overflowPunct w:val="0"/>
        <w:autoSpaceDE w:val="0"/>
        <w:autoSpaceDN w:val="0"/>
        <w:adjustRightInd w:val="0"/>
        <w:spacing w:after="0" w:line="240" w:lineRule="auto"/>
        <w:ind w:left="567"/>
        <w:jc w:val="both"/>
        <w:textAlignment w:val="baseline"/>
        <w:rPr>
          <w:rFonts w:ascii="Times New Roman" w:hAnsi="Times New Roman"/>
          <w:color w:val="000000"/>
          <w:sz w:val="24"/>
          <w:szCs w:val="24"/>
          <w:lang w:eastAsia="zh-CN"/>
        </w:rPr>
      </w:pPr>
      <w:r w:rsidRPr="00B62B2C">
        <w:rPr>
          <w:rFonts w:ascii="Times New Roman" w:hAnsi="Times New Roman"/>
          <w:color w:val="000000"/>
          <w:sz w:val="24"/>
          <w:szCs w:val="24"/>
          <w:lang w:eastAsia="zh-CN"/>
        </w:rPr>
        <w:t xml:space="preserve">Vyspárování a lepení obkladů bude provedeno dle technických a technologických předpisů. Podklad </w:t>
      </w:r>
      <w:proofErr w:type="spellStart"/>
      <w:r w:rsidRPr="00B62B2C">
        <w:rPr>
          <w:rFonts w:ascii="Times New Roman" w:hAnsi="Times New Roman"/>
          <w:color w:val="000000"/>
          <w:sz w:val="24"/>
          <w:szCs w:val="24"/>
          <w:lang w:eastAsia="zh-CN"/>
        </w:rPr>
        <w:t>napenetrován</w:t>
      </w:r>
      <w:proofErr w:type="spellEnd"/>
      <w:r w:rsidRPr="00B62B2C">
        <w:rPr>
          <w:rFonts w:ascii="Times New Roman" w:hAnsi="Times New Roman"/>
          <w:color w:val="000000"/>
          <w:sz w:val="24"/>
          <w:szCs w:val="24"/>
          <w:lang w:eastAsia="zh-CN"/>
        </w:rPr>
        <w:t xml:space="preserve">.  </w:t>
      </w:r>
    </w:p>
    <w:p w14:paraId="5404A00A" w14:textId="77777777" w:rsidR="00B62B2C" w:rsidRPr="00B62B2C" w:rsidRDefault="00B62B2C" w:rsidP="00B62B2C">
      <w:pPr>
        <w:widowControl w:val="0"/>
        <w:tabs>
          <w:tab w:val="left" w:pos="567"/>
        </w:tabs>
        <w:suppressAutoHyphens/>
        <w:overflowPunct w:val="0"/>
        <w:autoSpaceDE w:val="0"/>
        <w:autoSpaceDN w:val="0"/>
        <w:adjustRightInd w:val="0"/>
        <w:spacing w:after="0" w:line="240" w:lineRule="auto"/>
        <w:jc w:val="both"/>
        <w:textAlignment w:val="baseline"/>
        <w:rPr>
          <w:rFonts w:ascii="Times New Roman" w:hAnsi="Times New Roman"/>
          <w:color w:val="000000"/>
          <w:sz w:val="24"/>
          <w:szCs w:val="24"/>
          <w:lang w:eastAsia="zh-CN"/>
        </w:rPr>
      </w:pPr>
      <w:r w:rsidRPr="00B62B2C">
        <w:rPr>
          <w:rFonts w:ascii="Times New Roman" w:hAnsi="Times New Roman"/>
          <w:color w:val="000000"/>
          <w:sz w:val="24"/>
          <w:szCs w:val="24"/>
          <w:lang w:eastAsia="zh-CN"/>
        </w:rPr>
        <w:tab/>
        <w:t xml:space="preserve">Barvu, typ a rozměr obkladu určí investor před samotnou realizací ve spolupráci s projektantem.  Předpokládá se světlý odstín, velkoformátových rozměrů. </w:t>
      </w:r>
    </w:p>
    <w:p w14:paraId="507C80E4" w14:textId="77777777" w:rsidR="00B62B2C" w:rsidRDefault="00B62B2C" w:rsidP="00B62B2C">
      <w:pPr>
        <w:widowControl w:val="0"/>
        <w:tabs>
          <w:tab w:val="left" w:pos="567"/>
        </w:tabs>
        <w:suppressAutoHyphens/>
        <w:overflowPunct w:val="0"/>
        <w:autoSpaceDE w:val="0"/>
        <w:autoSpaceDN w:val="0"/>
        <w:adjustRightInd w:val="0"/>
        <w:spacing w:after="0" w:line="240" w:lineRule="auto"/>
        <w:jc w:val="both"/>
        <w:textAlignment w:val="baseline"/>
        <w:rPr>
          <w:rFonts w:ascii="Times New Roman" w:hAnsi="Times New Roman"/>
          <w:b/>
          <w:bCs/>
          <w:color w:val="000000"/>
          <w:sz w:val="24"/>
          <w:szCs w:val="24"/>
          <w:lang w:eastAsia="zh-CN"/>
        </w:rPr>
      </w:pPr>
      <w:r w:rsidRPr="00B62B2C">
        <w:rPr>
          <w:rFonts w:ascii="Times New Roman" w:hAnsi="Times New Roman"/>
          <w:color w:val="000000"/>
          <w:sz w:val="24"/>
          <w:szCs w:val="24"/>
          <w:lang w:eastAsia="zh-CN"/>
        </w:rPr>
        <w:tab/>
      </w:r>
      <w:r w:rsidRPr="00B62B2C">
        <w:rPr>
          <w:rFonts w:ascii="Times New Roman" w:hAnsi="Times New Roman"/>
          <w:b/>
          <w:bCs/>
          <w:color w:val="000000"/>
          <w:sz w:val="24"/>
          <w:szCs w:val="24"/>
          <w:lang w:eastAsia="zh-CN"/>
        </w:rPr>
        <w:t xml:space="preserve">Pod keramický obklad se nanese hydroizolační stěrka v místě sprchových míst. </w:t>
      </w:r>
    </w:p>
    <w:p w14:paraId="4DBF4367" w14:textId="77777777" w:rsidR="0016605A" w:rsidRPr="00B62B2C" w:rsidRDefault="0016605A" w:rsidP="00B62B2C">
      <w:pPr>
        <w:widowControl w:val="0"/>
        <w:tabs>
          <w:tab w:val="left" w:pos="567"/>
        </w:tabs>
        <w:suppressAutoHyphens/>
        <w:overflowPunct w:val="0"/>
        <w:autoSpaceDE w:val="0"/>
        <w:autoSpaceDN w:val="0"/>
        <w:adjustRightInd w:val="0"/>
        <w:spacing w:after="0" w:line="240" w:lineRule="auto"/>
        <w:jc w:val="both"/>
        <w:textAlignment w:val="baseline"/>
        <w:rPr>
          <w:rFonts w:ascii="Times New Roman" w:hAnsi="Times New Roman"/>
          <w:b/>
          <w:bCs/>
          <w:color w:val="000000"/>
          <w:sz w:val="24"/>
          <w:szCs w:val="24"/>
          <w:lang w:eastAsia="zh-CN"/>
        </w:rPr>
      </w:pPr>
    </w:p>
    <w:p w14:paraId="10C0350E" w14:textId="77777777" w:rsidR="00B62B2C" w:rsidRPr="00B62B2C" w:rsidRDefault="00B62B2C" w:rsidP="00B62B2C">
      <w:pPr>
        <w:widowControl w:val="0"/>
        <w:tabs>
          <w:tab w:val="left" w:pos="567"/>
        </w:tabs>
        <w:suppressAutoHyphens/>
        <w:overflowPunct w:val="0"/>
        <w:autoSpaceDE w:val="0"/>
        <w:autoSpaceDN w:val="0"/>
        <w:adjustRightInd w:val="0"/>
        <w:spacing w:after="0" w:line="240" w:lineRule="auto"/>
        <w:jc w:val="both"/>
        <w:textAlignment w:val="baseline"/>
        <w:rPr>
          <w:rFonts w:ascii="Times New Roman" w:hAnsi="Times New Roman"/>
          <w:i/>
          <w:iCs/>
          <w:color w:val="000000"/>
          <w:sz w:val="24"/>
          <w:szCs w:val="24"/>
          <w:u w:val="single"/>
          <w:lang w:eastAsia="zh-CN"/>
        </w:rPr>
      </w:pPr>
      <w:r w:rsidRPr="00B62B2C">
        <w:rPr>
          <w:rFonts w:ascii="Times New Roman" w:hAnsi="Times New Roman"/>
          <w:i/>
          <w:iCs/>
          <w:color w:val="000000"/>
          <w:sz w:val="24"/>
          <w:szCs w:val="24"/>
          <w:u w:val="single"/>
          <w:lang w:eastAsia="zh-CN"/>
        </w:rPr>
        <w:t>AKUSTICKÝ LAMELOVÝ OBKLAD</w:t>
      </w:r>
    </w:p>
    <w:p w14:paraId="38C0270A" w14:textId="77777777" w:rsidR="00B62B2C" w:rsidRPr="00B62B2C" w:rsidRDefault="00B62B2C" w:rsidP="00B62B2C">
      <w:pPr>
        <w:widowControl w:val="0"/>
        <w:tabs>
          <w:tab w:val="left" w:pos="567"/>
        </w:tabs>
        <w:suppressAutoHyphens/>
        <w:overflowPunct w:val="0"/>
        <w:autoSpaceDE w:val="0"/>
        <w:autoSpaceDN w:val="0"/>
        <w:adjustRightInd w:val="0"/>
        <w:spacing w:after="0" w:line="240" w:lineRule="auto"/>
        <w:jc w:val="both"/>
        <w:textAlignment w:val="baseline"/>
        <w:rPr>
          <w:rFonts w:ascii="Times New Roman" w:hAnsi="Times New Roman"/>
          <w:color w:val="000000"/>
          <w:sz w:val="24"/>
          <w:szCs w:val="24"/>
          <w:lang w:eastAsia="zh-CN"/>
        </w:rPr>
      </w:pPr>
      <w:r w:rsidRPr="00B62B2C">
        <w:rPr>
          <w:rFonts w:ascii="Times New Roman" w:hAnsi="Times New Roman"/>
          <w:color w:val="000000"/>
          <w:sz w:val="24"/>
          <w:szCs w:val="24"/>
          <w:lang w:eastAsia="zh-CN"/>
        </w:rPr>
        <w:tab/>
        <w:t xml:space="preserve">Přesně jsou určeny prostory opatřeny akustickým lamelovým obkladem v tabulkách místností, které jsou součástí výkresů půdorysů a označeny v těchto půdorysech. Rozsah obkladu vybraných stěn určený v půdorysech 1.NP a 2.NP a výše obkladu bude od podlahy k podhledu. </w:t>
      </w:r>
    </w:p>
    <w:p w14:paraId="3EA67304" w14:textId="77777777" w:rsidR="00B62B2C" w:rsidRDefault="00B62B2C" w:rsidP="00B62B2C">
      <w:pPr>
        <w:widowControl w:val="0"/>
        <w:tabs>
          <w:tab w:val="left" w:pos="567"/>
        </w:tabs>
        <w:suppressAutoHyphens/>
        <w:overflowPunct w:val="0"/>
        <w:autoSpaceDE w:val="0"/>
        <w:autoSpaceDN w:val="0"/>
        <w:adjustRightInd w:val="0"/>
        <w:spacing w:after="0" w:line="240" w:lineRule="auto"/>
        <w:jc w:val="both"/>
        <w:textAlignment w:val="baseline"/>
        <w:rPr>
          <w:rFonts w:ascii="Times New Roman" w:hAnsi="Times New Roman"/>
          <w:color w:val="000000"/>
          <w:sz w:val="24"/>
          <w:szCs w:val="24"/>
          <w:lang w:eastAsia="zh-CN"/>
        </w:rPr>
      </w:pPr>
      <w:r w:rsidRPr="00B62B2C">
        <w:rPr>
          <w:rFonts w:ascii="Times New Roman" w:hAnsi="Times New Roman"/>
          <w:color w:val="000000"/>
          <w:sz w:val="24"/>
          <w:szCs w:val="24"/>
          <w:lang w:eastAsia="zh-CN"/>
        </w:rPr>
        <w:tab/>
        <w:t xml:space="preserve">Jedná se o panely tvořené lamelami z MDF, které jsou opatřeny dýhou. Lamely jsou neseny polyesterovou akustickou vrstvou. Obklad bude na stěnu lepený.  </w:t>
      </w:r>
    </w:p>
    <w:p w14:paraId="1330BD56" w14:textId="77777777" w:rsidR="006B12B0" w:rsidRDefault="006B12B0" w:rsidP="00B62B2C">
      <w:pPr>
        <w:widowControl w:val="0"/>
        <w:tabs>
          <w:tab w:val="left" w:pos="567"/>
        </w:tabs>
        <w:suppressAutoHyphens/>
        <w:overflowPunct w:val="0"/>
        <w:autoSpaceDE w:val="0"/>
        <w:autoSpaceDN w:val="0"/>
        <w:adjustRightInd w:val="0"/>
        <w:spacing w:after="0" w:line="240" w:lineRule="auto"/>
        <w:jc w:val="both"/>
        <w:textAlignment w:val="baseline"/>
        <w:rPr>
          <w:rFonts w:ascii="Times New Roman" w:hAnsi="Times New Roman"/>
          <w:color w:val="000000"/>
          <w:sz w:val="24"/>
          <w:szCs w:val="24"/>
          <w:lang w:eastAsia="zh-CN"/>
        </w:rPr>
      </w:pPr>
    </w:p>
    <w:p w14:paraId="67A4BDBC" w14:textId="6A6A4E09" w:rsidR="00B60225" w:rsidRDefault="00B60225" w:rsidP="003473AA">
      <w:pPr>
        <w:pStyle w:val="Styl"/>
        <w:tabs>
          <w:tab w:val="left" w:pos="567"/>
        </w:tabs>
        <w:ind w:right="11"/>
        <w:jc w:val="both"/>
        <w:rPr>
          <w:rFonts w:ascii="Times New Roman" w:hAnsi="Times New Roman"/>
          <w:color w:val="000000"/>
        </w:rPr>
      </w:pPr>
      <w:r>
        <w:rPr>
          <w:rFonts w:ascii="Times New Roman" w:hAnsi="Times New Roman"/>
          <w:color w:val="000000"/>
        </w:rPr>
        <w:t>OMÍTKY VNĚJŠÍ</w:t>
      </w:r>
    </w:p>
    <w:p w14:paraId="3F08E693" w14:textId="77777777" w:rsidR="001D12FD" w:rsidRPr="001D12FD" w:rsidRDefault="00B60225" w:rsidP="001D12FD">
      <w:pPr>
        <w:spacing w:before="200"/>
        <w:jc w:val="both"/>
        <w:rPr>
          <w:rFonts w:ascii="Times New Roman" w:hAnsi="Times New Roman"/>
          <w:b/>
          <w:bCs/>
          <w:caps/>
          <w:color w:val="000000"/>
          <w:sz w:val="24"/>
          <w:szCs w:val="24"/>
          <w:lang w:eastAsia="ar-SA"/>
        </w:rPr>
      </w:pPr>
      <w:r>
        <w:rPr>
          <w:rFonts w:ascii="Times New Roman" w:hAnsi="Times New Roman"/>
          <w:b/>
          <w:bCs/>
          <w:color w:val="000000"/>
          <w:sz w:val="24"/>
          <w:szCs w:val="24"/>
          <w:lang w:eastAsia="ar-SA"/>
        </w:rPr>
        <w:tab/>
      </w:r>
      <w:r w:rsidR="001D12FD" w:rsidRPr="001D12FD">
        <w:rPr>
          <w:rFonts w:ascii="Times New Roman" w:hAnsi="Times New Roman"/>
          <w:b/>
          <w:bCs/>
          <w:color w:val="000000"/>
          <w:sz w:val="24"/>
          <w:szCs w:val="24"/>
          <w:lang w:eastAsia="ar-SA"/>
        </w:rPr>
        <w:t xml:space="preserve">A) Na CIHELNÉ ZDIVO objektu se z většinové části (kromě části fasády navržené v imitaci dřeva) zřídí NOVÝ KOMPLETNÍ SYSTÉMOVÝ OMÍTKOVÝ SYSTÉM, který se bude skládat: </w:t>
      </w:r>
    </w:p>
    <w:p w14:paraId="4C490256"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a) PŘÍPRAVA PODKLADU – PŘEDNÁSTŘIK – CEMENTOVÝ PODHOZ („ŠPRIC“)</w:t>
      </w:r>
    </w:p>
    <w:p w14:paraId="27EB72BD" w14:textId="77777777" w:rsidR="001D12FD" w:rsidRPr="001D12FD" w:rsidRDefault="001D12FD" w:rsidP="001D12FD">
      <w:pPr>
        <w:widowControl w:val="0"/>
        <w:autoSpaceDE w:val="0"/>
        <w:autoSpaceDN w:val="0"/>
        <w:adjustRightInd w:val="0"/>
        <w:spacing w:before="100"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 xml:space="preserve">b) OMÍTKA JÁDROVÁ VÁPENOCEMENTOVÁ LEHČENÁ </w:t>
      </w:r>
    </w:p>
    <w:p w14:paraId="0E9D79CE" w14:textId="77777777" w:rsidR="001D12FD" w:rsidRPr="001D12FD" w:rsidRDefault="001D12FD" w:rsidP="001D12FD">
      <w:pPr>
        <w:widowControl w:val="0"/>
        <w:autoSpaceDE w:val="0"/>
        <w:autoSpaceDN w:val="0"/>
        <w:adjustRightInd w:val="0"/>
        <w:spacing w:before="100"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c) ZÁKLADNÍ STĚRKOVÁ VRSTVA + SKLOTEXTILNÍ SÍŤOVINA</w:t>
      </w:r>
    </w:p>
    <w:p w14:paraId="4A568FB4" w14:textId="77777777" w:rsidR="001D12FD" w:rsidRPr="001D12FD" w:rsidRDefault="001D12FD" w:rsidP="001D12FD">
      <w:pPr>
        <w:widowControl w:val="0"/>
        <w:autoSpaceDE w:val="0"/>
        <w:autoSpaceDN w:val="0"/>
        <w:adjustRightInd w:val="0"/>
        <w:spacing w:before="100" w:after="0" w:line="259" w:lineRule="exact"/>
        <w:ind w:right="11"/>
        <w:jc w:val="both"/>
        <w:rPr>
          <w:rFonts w:ascii="Times New Roman" w:hAnsi="Times New Roman"/>
          <w:color w:val="000000"/>
          <w:sz w:val="24"/>
          <w:szCs w:val="24"/>
        </w:rPr>
      </w:pPr>
      <w:bookmarkStart w:id="14" w:name="_Hlk37325090"/>
      <w:r w:rsidRPr="001D12FD">
        <w:rPr>
          <w:rFonts w:ascii="Times New Roman" w:hAnsi="Times New Roman"/>
          <w:color w:val="000000"/>
          <w:sz w:val="24"/>
          <w:szCs w:val="24"/>
        </w:rPr>
        <w:t>d) PENETRACE – ZÁKLADNÍ NÁTĚR</w:t>
      </w:r>
    </w:p>
    <w:p w14:paraId="5BBD9089" w14:textId="77777777" w:rsidR="005E7F04" w:rsidRPr="005E7F04" w:rsidRDefault="001D12FD" w:rsidP="005E7F04">
      <w:pPr>
        <w:widowControl w:val="0"/>
        <w:autoSpaceDN w:val="0"/>
        <w:adjustRightInd w:val="0"/>
        <w:spacing w:before="10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 xml:space="preserve">e) </w:t>
      </w:r>
      <w:bookmarkEnd w:id="14"/>
      <w:r w:rsidR="005E7F04" w:rsidRPr="005E7F04">
        <w:rPr>
          <w:rFonts w:ascii="Times New Roman" w:hAnsi="Times New Roman"/>
          <w:color w:val="000000"/>
          <w:sz w:val="24"/>
          <w:szCs w:val="24"/>
        </w:rPr>
        <w:t xml:space="preserve">VENKOVNÍ SILIKONOVÁ PROBARVENÁ TENKOVRSTVÁ OMÍTKA SE ZVÝŠENOU OCHRANNOU PROTI PLÍSNÍM A ŘASÁM, VELIKOST ZRNA 2 MM  </w:t>
      </w:r>
    </w:p>
    <w:p w14:paraId="1BE776F3" w14:textId="125ED055" w:rsidR="001D12FD" w:rsidRPr="001D12FD" w:rsidRDefault="001D12FD" w:rsidP="005E7F04">
      <w:pPr>
        <w:widowControl w:val="0"/>
        <w:autoSpaceDE w:val="0"/>
        <w:autoSpaceDN w:val="0"/>
        <w:adjustRightInd w:val="0"/>
        <w:spacing w:before="100" w:after="0" w:line="259" w:lineRule="exact"/>
        <w:ind w:right="11"/>
        <w:jc w:val="both"/>
        <w:rPr>
          <w:rFonts w:ascii="Times New Roman" w:hAnsi="Times New Roman"/>
          <w:color w:val="000000"/>
          <w:sz w:val="24"/>
          <w:szCs w:val="24"/>
        </w:rPr>
      </w:pPr>
    </w:p>
    <w:p w14:paraId="4ACA3AF8" w14:textId="77777777" w:rsidR="00EB7B3D" w:rsidRDefault="00EB7B3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p>
    <w:p w14:paraId="19CB1036" w14:textId="7BECE99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lastRenderedPageBreak/>
        <w:t xml:space="preserve">a) PŘÍPRAVA PODKLADU – PŘEDNÁSTŘIK – CEMENTOVÝ PODHOZ („ŠPRIC“) </w:t>
      </w:r>
    </w:p>
    <w:p w14:paraId="1E39A97B"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p>
    <w:p w14:paraId="2527A090" w14:textId="77777777" w:rsidR="001D12FD" w:rsidRPr="001D12FD" w:rsidRDefault="001D12FD" w:rsidP="001D12FD">
      <w:pPr>
        <w:spacing w:after="0" w:line="240" w:lineRule="auto"/>
        <w:rPr>
          <w:rFonts w:ascii="Times New Roman" w:hAnsi="Times New Roman"/>
          <w:sz w:val="24"/>
          <w:szCs w:val="24"/>
        </w:rPr>
      </w:pPr>
      <w:r w:rsidRPr="001D12FD">
        <w:rPr>
          <w:rFonts w:ascii="Times New Roman" w:hAnsi="Times New Roman"/>
          <w:sz w:val="24"/>
          <w:szCs w:val="24"/>
        </w:rPr>
        <w:t xml:space="preserve">Strojově i ručně zpracovatelný cementový </w:t>
      </w:r>
      <w:proofErr w:type="spellStart"/>
      <w:r w:rsidRPr="001D12FD">
        <w:rPr>
          <w:rFonts w:ascii="Times New Roman" w:hAnsi="Times New Roman"/>
          <w:sz w:val="24"/>
          <w:szCs w:val="24"/>
        </w:rPr>
        <w:t>podhoz</w:t>
      </w:r>
      <w:proofErr w:type="spellEnd"/>
      <w:r w:rsidRPr="001D12FD">
        <w:rPr>
          <w:rFonts w:ascii="Times New Roman" w:hAnsi="Times New Roman"/>
          <w:sz w:val="24"/>
          <w:szCs w:val="24"/>
        </w:rPr>
        <w:t xml:space="preserve"> („</w:t>
      </w:r>
      <w:proofErr w:type="spellStart"/>
      <w:r w:rsidRPr="001D12FD">
        <w:rPr>
          <w:rFonts w:ascii="Times New Roman" w:hAnsi="Times New Roman"/>
          <w:sz w:val="24"/>
          <w:szCs w:val="24"/>
        </w:rPr>
        <w:t>špric</w:t>
      </w:r>
      <w:proofErr w:type="spellEnd"/>
      <w:r w:rsidRPr="001D12FD">
        <w:rPr>
          <w:rFonts w:ascii="Times New Roman" w:hAnsi="Times New Roman"/>
          <w:sz w:val="24"/>
          <w:szCs w:val="24"/>
        </w:rPr>
        <w:t xml:space="preserve">“) </w:t>
      </w:r>
      <w:proofErr w:type="spellStart"/>
      <w:r w:rsidRPr="001D12FD">
        <w:rPr>
          <w:rFonts w:ascii="Times New Roman" w:hAnsi="Times New Roman"/>
          <w:sz w:val="24"/>
          <w:szCs w:val="24"/>
        </w:rPr>
        <w:t>tl</w:t>
      </w:r>
      <w:proofErr w:type="spellEnd"/>
      <w:r w:rsidRPr="001D12FD">
        <w:rPr>
          <w:rFonts w:ascii="Times New Roman" w:hAnsi="Times New Roman"/>
          <w:sz w:val="24"/>
          <w:szCs w:val="24"/>
        </w:rPr>
        <w:t xml:space="preserve">. 2 mm. </w:t>
      </w:r>
    </w:p>
    <w:p w14:paraId="7C4775B9" w14:textId="77777777" w:rsidR="001D12FD" w:rsidRPr="001D12FD" w:rsidRDefault="001D12FD" w:rsidP="001D12FD">
      <w:pPr>
        <w:spacing w:after="0" w:line="240" w:lineRule="auto"/>
        <w:rPr>
          <w:rFonts w:ascii="Times New Roman" w:hAnsi="Times New Roman"/>
          <w:sz w:val="24"/>
          <w:szCs w:val="24"/>
        </w:rPr>
      </w:pPr>
      <w:r w:rsidRPr="001D12FD">
        <w:rPr>
          <w:rFonts w:ascii="Times New Roman" w:hAnsi="Times New Roman"/>
          <w:sz w:val="24"/>
          <w:szCs w:val="24"/>
        </w:rPr>
        <w:t xml:space="preserve">Průmyslově vyráběná suchá omítková směs dle ČSN EN 998-1 – GP - CS IV, pevnost v tlaku ≥ 15,0 </w:t>
      </w:r>
      <w:proofErr w:type="spellStart"/>
      <w:r w:rsidRPr="001D12FD">
        <w:rPr>
          <w:rFonts w:ascii="Times New Roman" w:hAnsi="Times New Roman"/>
          <w:sz w:val="24"/>
          <w:szCs w:val="24"/>
        </w:rPr>
        <w:t>MPa</w:t>
      </w:r>
      <w:proofErr w:type="spellEnd"/>
      <w:r w:rsidRPr="001D12FD">
        <w:rPr>
          <w:rFonts w:ascii="Times New Roman" w:hAnsi="Times New Roman"/>
          <w:sz w:val="24"/>
          <w:szCs w:val="24"/>
        </w:rPr>
        <w:t xml:space="preserve">, přídržnost ≥ 0,15 </w:t>
      </w:r>
      <w:proofErr w:type="spellStart"/>
      <w:r w:rsidRPr="001D12FD">
        <w:rPr>
          <w:rFonts w:ascii="Times New Roman" w:hAnsi="Times New Roman"/>
          <w:sz w:val="24"/>
          <w:szCs w:val="24"/>
        </w:rPr>
        <w:t>MPa</w:t>
      </w:r>
      <w:proofErr w:type="spellEnd"/>
      <w:r w:rsidRPr="001D12FD">
        <w:rPr>
          <w:rFonts w:ascii="Times New Roman" w:hAnsi="Times New Roman"/>
          <w:sz w:val="24"/>
          <w:szCs w:val="24"/>
        </w:rPr>
        <w:t xml:space="preserve"> - FP: A, B nebo C, reakce na oheň tř. A1, deklarovaný součinitel tepelné vodivosti λ = 1,11 W/</w:t>
      </w:r>
      <w:proofErr w:type="spellStart"/>
      <w:r w:rsidRPr="001D12FD">
        <w:rPr>
          <w:rFonts w:ascii="Times New Roman" w:hAnsi="Times New Roman"/>
          <w:sz w:val="24"/>
          <w:szCs w:val="24"/>
        </w:rPr>
        <w:t>m.K</w:t>
      </w:r>
      <w:proofErr w:type="spellEnd"/>
      <w:r w:rsidRPr="001D12FD">
        <w:rPr>
          <w:rFonts w:ascii="Times New Roman" w:hAnsi="Times New Roman"/>
          <w:sz w:val="24"/>
          <w:szCs w:val="24"/>
        </w:rPr>
        <w:t>.</w:t>
      </w:r>
    </w:p>
    <w:p w14:paraId="5C7C2A00" w14:textId="77777777" w:rsidR="001D12FD" w:rsidRPr="001D12FD" w:rsidRDefault="001D12FD" w:rsidP="001D12FD">
      <w:pPr>
        <w:widowControl w:val="0"/>
        <w:autoSpaceDE w:val="0"/>
        <w:autoSpaceDN w:val="0"/>
        <w:adjustRightInd w:val="0"/>
        <w:spacing w:before="200" w:after="0" w:line="259" w:lineRule="exact"/>
        <w:ind w:right="11"/>
        <w:jc w:val="both"/>
        <w:rPr>
          <w:rFonts w:ascii="Times New Roman" w:hAnsi="Times New Roman"/>
          <w:b/>
          <w:bCs/>
          <w:color w:val="000000"/>
          <w:sz w:val="24"/>
          <w:szCs w:val="24"/>
        </w:rPr>
      </w:pPr>
      <w:r w:rsidRPr="001D12FD">
        <w:rPr>
          <w:rFonts w:ascii="Times New Roman" w:hAnsi="Times New Roman"/>
          <w:b/>
          <w:bCs/>
          <w:color w:val="000000"/>
          <w:sz w:val="24"/>
          <w:szCs w:val="24"/>
        </w:rPr>
        <w:t>Výrobek:</w:t>
      </w:r>
    </w:p>
    <w:p w14:paraId="22641C24"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 xml:space="preserve">Průmyslově vyráběná suchá omítková směs pro strojní i ruční zpracování - </w:t>
      </w:r>
      <w:proofErr w:type="spellStart"/>
      <w:r w:rsidRPr="001D12FD">
        <w:rPr>
          <w:rFonts w:ascii="Times New Roman" w:hAnsi="Times New Roman"/>
          <w:color w:val="000000"/>
          <w:sz w:val="24"/>
          <w:szCs w:val="24"/>
        </w:rPr>
        <w:t>přednástřik</w:t>
      </w:r>
      <w:proofErr w:type="spellEnd"/>
      <w:r w:rsidRPr="001D12FD">
        <w:rPr>
          <w:rFonts w:ascii="Times New Roman" w:hAnsi="Times New Roman"/>
          <w:color w:val="000000"/>
          <w:sz w:val="24"/>
          <w:szCs w:val="24"/>
        </w:rPr>
        <w:t xml:space="preserve"> 2 mm.</w:t>
      </w:r>
    </w:p>
    <w:p w14:paraId="75985842" w14:textId="77777777" w:rsidR="001D12FD" w:rsidRPr="001D12FD" w:rsidRDefault="001D12FD" w:rsidP="001D12FD">
      <w:pPr>
        <w:widowControl w:val="0"/>
        <w:autoSpaceDE w:val="0"/>
        <w:autoSpaceDN w:val="0"/>
        <w:adjustRightInd w:val="0"/>
        <w:spacing w:before="200" w:after="0" w:line="259" w:lineRule="exact"/>
        <w:ind w:right="11"/>
        <w:jc w:val="both"/>
        <w:rPr>
          <w:rFonts w:ascii="Times New Roman" w:hAnsi="Times New Roman"/>
          <w:b/>
          <w:bCs/>
          <w:color w:val="000000"/>
          <w:sz w:val="24"/>
          <w:szCs w:val="24"/>
        </w:rPr>
      </w:pPr>
      <w:r w:rsidRPr="001D12FD">
        <w:rPr>
          <w:rFonts w:ascii="Times New Roman" w:hAnsi="Times New Roman"/>
          <w:b/>
          <w:bCs/>
          <w:color w:val="000000"/>
          <w:sz w:val="24"/>
          <w:szCs w:val="24"/>
        </w:rPr>
        <w:t>Složení:</w:t>
      </w:r>
    </w:p>
    <w:p w14:paraId="707ECB3E"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Cement, písek, přísady.</w:t>
      </w:r>
    </w:p>
    <w:p w14:paraId="4B47FFAF" w14:textId="77777777" w:rsidR="001D12FD" w:rsidRPr="001D12FD" w:rsidRDefault="001D12FD" w:rsidP="001D12FD">
      <w:pPr>
        <w:widowControl w:val="0"/>
        <w:autoSpaceDE w:val="0"/>
        <w:autoSpaceDN w:val="0"/>
        <w:adjustRightInd w:val="0"/>
        <w:spacing w:before="200" w:after="0" w:line="259" w:lineRule="exact"/>
        <w:ind w:right="11"/>
        <w:jc w:val="both"/>
        <w:rPr>
          <w:rFonts w:ascii="Times New Roman" w:hAnsi="Times New Roman"/>
          <w:b/>
          <w:bCs/>
          <w:color w:val="000000"/>
          <w:sz w:val="24"/>
          <w:szCs w:val="24"/>
        </w:rPr>
      </w:pPr>
      <w:r w:rsidRPr="001D12FD">
        <w:rPr>
          <w:rFonts w:ascii="Times New Roman" w:hAnsi="Times New Roman"/>
          <w:b/>
          <w:bCs/>
          <w:color w:val="000000"/>
          <w:sz w:val="24"/>
          <w:szCs w:val="24"/>
        </w:rPr>
        <w:t>Vlastnosti:</w:t>
      </w:r>
    </w:p>
    <w:p w14:paraId="2428C7A6"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Minerální cementová omítka s vysokou přídržností k podkladu.</w:t>
      </w:r>
    </w:p>
    <w:p w14:paraId="4B7FF46F" w14:textId="77777777" w:rsidR="001D12FD" w:rsidRPr="001D12FD" w:rsidRDefault="001D12FD" w:rsidP="001D12FD">
      <w:pPr>
        <w:widowControl w:val="0"/>
        <w:autoSpaceDE w:val="0"/>
        <w:autoSpaceDN w:val="0"/>
        <w:adjustRightInd w:val="0"/>
        <w:spacing w:before="200" w:after="0" w:line="259" w:lineRule="exact"/>
        <w:ind w:right="11"/>
        <w:jc w:val="both"/>
        <w:rPr>
          <w:rFonts w:ascii="Times New Roman" w:hAnsi="Times New Roman"/>
          <w:b/>
          <w:bCs/>
          <w:color w:val="000000"/>
          <w:sz w:val="24"/>
          <w:szCs w:val="24"/>
        </w:rPr>
      </w:pPr>
      <w:r w:rsidRPr="001D12FD">
        <w:rPr>
          <w:rFonts w:ascii="Times New Roman" w:hAnsi="Times New Roman"/>
          <w:b/>
          <w:bCs/>
          <w:color w:val="000000"/>
          <w:sz w:val="24"/>
          <w:szCs w:val="24"/>
        </w:rPr>
        <w:t xml:space="preserve">Použití: </w:t>
      </w:r>
    </w:p>
    <w:p w14:paraId="06D12AF5"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Příprava podkladu v interiéru i exteriéru pod minerální omítky jako kontaktní můstek. Zabezpečuje dobrou přilnavost minerálních omítek a vyrovnává rozdíly v nasákavosti podkladu.</w:t>
      </w:r>
    </w:p>
    <w:p w14:paraId="2169AA4F" w14:textId="77777777" w:rsidR="001D12FD" w:rsidRPr="001D12FD" w:rsidRDefault="001D12FD" w:rsidP="001D12FD">
      <w:pPr>
        <w:widowControl w:val="0"/>
        <w:autoSpaceDE w:val="0"/>
        <w:autoSpaceDN w:val="0"/>
        <w:adjustRightInd w:val="0"/>
        <w:spacing w:before="200" w:after="0" w:line="259" w:lineRule="exact"/>
        <w:ind w:right="11"/>
        <w:jc w:val="both"/>
        <w:rPr>
          <w:rFonts w:ascii="Times New Roman" w:hAnsi="Times New Roman"/>
          <w:b/>
          <w:bCs/>
          <w:color w:val="000000"/>
          <w:sz w:val="24"/>
          <w:szCs w:val="24"/>
        </w:rPr>
      </w:pPr>
      <w:r w:rsidRPr="001D12FD">
        <w:rPr>
          <w:rFonts w:ascii="Times New Roman" w:hAnsi="Times New Roman"/>
          <w:b/>
          <w:bCs/>
          <w:color w:val="000000"/>
          <w:sz w:val="24"/>
          <w:szCs w:val="24"/>
        </w:rPr>
        <w:t>Technické údaje:</w:t>
      </w:r>
    </w:p>
    <w:p w14:paraId="6DB7601A"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Třída dle ČSN EN 998-1: GP - CS IV</w:t>
      </w:r>
    </w:p>
    <w:p w14:paraId="2EEEC99F"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Zrnitost: 2 mm</w:t>
      </w:r>
    </w:p>
    <w:p w14:paraId="19B99C20"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Pevnost v tlaku (28 dní): ≥ 15,0 N/mm2</w:t>
      </w:r>
    </w:p>
    <w:p w14:paraId="00A7366B"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Spotřeba materiálu (100% pokrytí): cca 7 kg/m2</w:t>
      </w:r>
    </w:p>
    <w:p w14:paraId="29DF6297"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Vydatnost: cca 6 m2/pytel</w:t>
      </w:r>
    </w:p>
    <w:p w14:paraId="79D60BC7"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Potřeba vody pro 40 kg suché směsi: 10 - 11 l</w:t>
      </w:r>
    </w:p>
    <w:p w14:paraId="238EBD3B" w14:textId="77777777" w:rsidR="001D12FD" w:rsidRPr="001D12FD" w:rsidRDefault="001D12FD" w:rsidP="001D12FD">
      <w:pPr>
        <w:widowControl w:val="0"/>
        <w:autoSpaceDE w:val="0"/>
        <w:autoSpaceDN w:val="0"/>
        <w:adjustRightInd w:val="0"/>
        <w:spacing w:before="200" w:after="0" w:line="259" w:lineRule="exact"/>
        <w:ind w:right="11"/>
        <w:jc w:val="both"/>
        <w:rPr>
          <w:rFonts w:ascii="Times New Roman" w:hAnsi="Times New Roman"/>
          <w:b/>
          <w:bCs/>
          <w:color w:val="000000"/>
          <w:sz w:val="24"/>
          <w:szCs w:val="24"/>
        </w:rPr>
      </w:pPr>
      <w:r w:rsidRPr="001D12FD">
        <w:rPr>
          <w:rFonts w:ascii="Times New Roman" w:hAnsi="Times New Roman"/>
          <w:b/>
          <w:bCs/>
          <w:color w:val="000000"/>
          <w:sz w:val="24"/>
          <w:szCs w:val="24"/>
        </w:rPr>
        <w:t xml:space="preserve">Skladování: </w:t>
      </w:r>
    </w:p>
    <w:p w14:paraId="35FE39E8"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V suchu na dřevěném roštu v uzavřeném balení skladovatelnost 6 měsíců.</w:t>
      </w:r>
    </w:p>
    <w:p w14:paraId="750038F8" w14:textId="77777777" w:rsidR="001D12FD" w:rsidRPr="001D12FD" w:rsidRDefault="001D12FD" w:rsidP="001D12FD">
      <w:pPr>
        <w:widowControl w:val="0"/>
        <w:autoSpaceDE w:val="0"/>
        <w:autoSpaceDN w:val="0"/>
        <w:adjustRightInd w:val="0"/>
        <w:spacing w:before="200" w:after="0" w:line="259" w:lineRule="exact"/>
        <w:ind w:right="11"/>
        <w:jc w:val="both"/>
        <w:rPr>
          <w:rFonts w:ascii="Times New Roman" w:hAnsi="Times New Roman"/>
          <w:b/>
          <w:bCs/>
          <w:color w:val="000000"/>
          <w:sz w:val="24"/>
          <w:szCs w:val="24"/>
        </w:rPr>
      </w:pPr>
      <w:r w:rsidRPr="001D12FD">
        <w:rPr>
          <w:rFonts w:ascii="Times New Roman" w:hAnsi="Times New Roman"/>
          <w:b/>
          <w:bCs/>
          <w:color w:val="000000"/>
          <w:sz w:val="24"/>
          <w:szCs w:val="24"/>
        </w:rPr>
        <w:t xml:space="preserve">Zajištění kvality: </w:t>
      </w:r>
    </w:p>
    <w:p w14:paraId="24966B12"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Průběžná kontrola podnikovou laboratoří, systém managementu kvality ISO 9001: 2000.</w:t>
      </w:r>
    </w:p>
    <w:p w14:paraId="39965773" w14:textId="77777777" w:rsidR="001D12FD" w:rsidRPr="001D12FD" w:rsidRDefault="001D12FD" w:rsidP="001D12FD">
      <w:pPr>
        <w:widowControl w:val="0"/>
        <w:autoSpaceDE w:val="0"/>
        <w:autoSpaceDN w:val="0"/>
        <w:adjustRightInd w:val="0"/>
        <w:spacing w:before="200" w:after="0" w:line="259" w:lineRule="exact"/>
        <w:ind w:right="11"/>
        <w:jc w:val="both"/>
        <w:rPr>
          <w:rFonts w:ascii="Times New Roman" w:hAnsi="Times New Roman"/>
          <w:b/>
          <w:bCs/>
          <w:color w:val="000000"/>
          <w:sz w:val="24"/>
          <w:szCs w:val="24"/>
        </w:rPr>
      </w:pPr>
      <w:r w:rsidRPr="001D12FD">
        <w:rPr>
          <w:rFonts w:ascii="Times New Roman" w:hAnsi="Times New Roman"/>
          <w:b/>
          <w:bCs/>
          <w:color w:val="000000"/>
          <w:sz w:val="24"/>
          <w:szCs w:val="24"/>
        </w:rPr>
        <w:t xml:space="preserve">Způsob dodávky: </w:t>
      </w:r>
    </w:p>
    <w:p w14:paraId="57A59C4F"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Volně ložené: silo,</w:t>
      </w:r>
    </w:p>
    <w:p w14:paraId="076A721F"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Balené: 40 kg pytel, 35 pytlů/pal.= 1400 kg</w:t>
      </w:r>
    </w:p>
    <w:p w14:paraId="19A8C690" w14:textId="77777777" w:rsidR="001D12FD" w:rsidRPr="001D12FD" w:rsidRDefault="001D12FD" w:rsidP="001D12FD">
      <w:pPr>
        <w:widowControl w:val="0"/>
        <w:autoSpaceDE w:val="0"/>
        <w:autoSpaceDN w:val="0"/>
        <w:adjustRightInd w:val="0"/>
        <w:spacing w:before="200" w:after="0" w:line="259" w:lineRule="exact"/>
        <w:ind w:right="11"/>
        <w:jc w:val="both"/>
        <w:rPr>
          <w:rFonts w:ascii="Times New Roman" w:hAnsi="Times New Roman"/>
          <w:b/>
          <w:bCs/>
          <w:color w:val="000000"/>
          <w:sz w:val="24"/>
          <w:szCs w:val="24"/>
        </w:rPr>
      </w:pPr>
      <w:r w:rsidRPr="001D12FD">
        <w:rPr>
          <w:rFonts w:ascii="Times New Roman" w:hAnsi="Times New Roman"/>
          <w:b/>
          <w:bCs/>
          <w:color w:val="000000"/>
          <w:sz w:val="24"/>
          <w:szCs w:val="24"/>
        </w:rPr>
        <w:t xml:space="preserve">Podklad: </w:t>
      </w:r>
    </w:p>
    <w:p w14:paraId="7AD637BC" w14:textId="6535E7D1"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Podklad musí vyhovovat platným normám, musí být pevný, bez uvolňujících se částic, zbavený prachu, nátěru, zbytků od</w:t>
      </w:r>
      <w:r w:rsidR="0072769D">
        <w:rPr>
          <w:rFonts w:ascii="Times New Roman" w:hAnsi="Times New Roman"/>
          <w:color w:val="000000"/>
          <w:sz w:val="24"/>
          <w:szCs w:val="24"/>
        </w:rPr>
        <w:t xml:space="preserve"> </w:t>
      </w:r>
      <w:r w:rsidRPr="001D12FD">
        <w:rPr>
          <w:rFonts w:ascii="Times New Roman" w:hAnsi="Times New Roman"/>
          <w:color w:val="000000"/>
          <w:sz w:val="24"/>
          <w:szCs w:val="24"/>
        </w:rPr>
        <w:t>formovacích prostředků a solných výkvětů. Musí být dostatečně drsný, suchý a rovnoměrně nasákavý. Povrch nesmí být vodoodpudivý.</w:t>
      </w:r>
    </w:p>
    <w:p w14:paraId="072514B2" w14:textId="77777777" w:rsidR="001D12FD" w:rsidRPr="001D12FD" w:rsidRDefault="001D12FD" w:rsidP="001D12FD">
      <w:pPr>
        <w:widowControl w:val="0"/>
        <w:autoSpaceDE w:val="0"/>
        <w:autoSpaceDN w:val="0"/>
        <w:adjustRightInd w:val="0"/>
        <w:spacing w:before="200" w:after="0" w:line="259" w:lineRule="exact"/>
        <w:ind w:right="11"/>
        <w:jc w:val="both"/>
        <w:rPr>
          <w:rFonts w:ascii="Times New Roman" w:hAnsi="Times New Roman"/>
          <w:b/>
          <w:bCs/>
          <w:color w:val="000000"/>
          <w:sz w:val="24"/>
          <w:szCs w:val="24"/>
        </w:rPr>
      </w:pPr>
      <w:r w:rsidRPr="001D12FD">
        <w:rPr>
          <w:rFonts w:ascii="Times New Roman" w:hAnsi="Times New Roman"/>
          <w:b/>
          <w:bCs/>
          <w:color w:val="000000"/>
          <w:sz w:val="24"/>
          <w:szCs w:val="24"/>
        </w:rPr>
        <w:t>Doporučení pro podklady specifické pro výrobek:</w:t>
      </w:r>
    </w:p>
    <w:p w14:paraId="3497ABA2" w14:textId="77777777" w:rsidR="001D12FD" w:rsidRPr="001D12FD" w:rsidRDefault="001D12FD" w:rsidP="001D12FD">
      <w:pPr>
        <w:widowControl w:val="0"/>
        <w:autoSpaceDE w:val="0"/>
        <w:autoSpaceDN w:val="0"/>
        <w:adjustRightInd w:val="0"/>
        <w:spacing w:before="100" w:after="0" w:line="259" w:lineRule="exact"/>
        <w:ind w:right="11"/>
        <w:jc w:val="both"/>
        <w:rPr>
          <w:rFonts w:ascii="Times New Roman" w:hAnsi="Times New Roman"/>
          <w:color w:val="000000"/>
          <w:sz w:val="24"/>
          <w:szCs w:val="24"/>
          <w:u w:val="single"/>
        </w:rPr>
      </w:pPr>
      <w:r w:rsidRPr="001D12FD">
        <w:rPr>
          <w:rFonts w:ascii="Times New Roman" w:hAnsi="Times New Roman"/>
          <w:color w:val="000000"/>
          <w:sz w:val="24"/>
          <w:szCs w:val="24"/>
          <w:u w:val="single"/>
        </w:rPr>
        <w:t>Cihly, betonové tvárnice:</w:t>
      </w:r>
    </w:p>
    <w:p w14:paraId="39A03DD1"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Podklad musí být zhotovený v souladu s platnými normami a předpokládají se především vyplněné spáry. Případné nečistoty a výkvěty se nasucho očistí kartáčem.</w:t>
      </w:r>
    </w:p>
    <w:p w14:paraId="53705E34" w14:textId="77777777" w:rsidR="001D12FD" w:rsidRPr="001D12FD" w:rsidRDefault="001D12FD" w:rsidP="001D12FD">
      <w:pPr>
        <w:widowControl w:val="0"/>
        <w:autoSpaceDE w:val="0"/>
        <w:autoSpaceDN w:val="0"/>
        <w:adjustRightInd w:val="0"/>
        <w:spacing w:before="100" w:after="0" w:line="259" w:lineRule="exact"/>
        <w:ind w:right="11"/>
        <w:jc w:val="both"/>
        <w:rPr>
          <w:rFonts w:ascii="Times New Roman" w:hAnsi="Times New Roman"/>
          <w:color w:val="000000"/>
          <w:sz w:val="24"/>
          <w:szCs w:val="24"/>
          <w:u w:val="single"/>
        </w:rPr>
      </w:pPr>
      <w:r w:rsidRPr="001D12FD">
        <w:rPr>
          <w:rFonts w:ascii="Times New Roman" w:hAnsi="Times New Roman"/>
          <w:color w:val="000000"/>
          <w:sz w:val="24"/>
          <w:szCs w:val="24"/>
          <w:u w:val="single"/>
        </w:rPr>
        <w:t>Beton:</w:t>
      </w:r>
    </w:p>
    <w:p w14:paraId="18DAE495"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Odstranit z podkladu zbytky odbedňovacího oleje a nezpevněné části.</w:t>
      </w:r>
    </w:p>
    <w:p w14:paraId="207FECFE" w14:textId="77777777" w:rsidR="001D12FD" w:rsidRPr="001D12FD" w:rsidRDefault="001D12FD" w:rsidP="001D12FD">
      <w:pPr>
        <w:widowControl w:val="0"/>
        <w:autoSpaceDE w:val="0"/>
        <w:autoSpaceDN w:val="0"/>
        <w:adjustRightInd w:val="0"/>
        <w:spacing w:before="100" w:after="0" w:line="259" w:lineRule="exact"/>
        <w:ind w:right="11"/>
        <w:jc w:val="both"/>
        <w:rPr>
          <w:rFonts w:ascii="Times New Roman" w:hAnsi="Times New Roman"/>
          <w:color w:val="000000"/>
          <w:sz w:val="24"/>
          <w:szCs w:val="24"/>
          <w:u w:val="single"/>
        </w:rPr>
      </w:pPr>
      <w:r w:rsidRPr="001D12FD">
        <w:rPr>
          <w:rFonts w:ascii="Times New Roman" w:hAnsi="Times New Roman"/>
          <w:color w:val="000000"/>
          <w:sz w:val="24"/>
          <w:szCs w:val="24"/>
          <w:u w:val="single"/>
        </w:rPr>
        <w:t>Pórobeton:</w:t>
      </w:r>
    </w:p>
    <w:p w14:paraId="66B37CFA"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Povrch podkladu zdrsnit ocelovým kartáčem, očistit a dostatečně navlhčit.</w:t>
      </w:r>
    </w:p>
    <w:p w14:paraId="0ECE5F36" w14:textId="77777777" w:rsidR="001D12FD" w:rsidRPr="001D12FD" w:rsidRDefault="001D12FD" w:rsidP="001D12FD">
      <w:pPr>
        <w:widowControl w:val="0"/>
        <w:autoSpaceDE w:val="0"/>
        <w:autoSpaceDN w:val="0"/>
        <w:adjustRightInd w:val="0"/>
        <w:spacing w:before="100" w:after="0" w:line="259" w:lineRule="exact"/>
        <w:ind w:right="11"/>
        <w:jc w:val="both"/>
        <w:rPr>
          <w:rFonts w:ascii="Times New Roman" w:hAnsi="Times New Roman"/>
          <w:color w:val="000000"/>
          <w:sz w:val="24"/>
          <w:szCs w:val="24"/>
          <w:u w:val="single"/>
        </w:rPr>
      </w:pPr>
      <w:r w:rsidRPr="001D12FD">
        <w:rPr>
          <w:rFonts w:ascii="Times New Roman" w:hAnsi="Times New Roman"/>
          <w:color w:val="000000"/>
          <w:sz w:val="24"/>
          <w:szCs w:val="24"/>
          <w:u w:val="single"/>
        </w:rPr>
        <w:t>Dřevovláknité a dřevotřískové lehké stavební desky a tvárnice s minerálním pojivem:</w:t>
      </w:r>
    </w:p>
    <w:p w14:paraId="1E274CAC"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 xml:space="preserve">Předpokládá se úplné spojení podkladu s betonovým jádrem a bezprašný povrch výše uvedeného podkladu. Je třeba dodržovat technické podmínky určené výrobcem materiálu podkladu. V případě, </w:t>
      </w:r>
      <w:r w:rsidRPr="001D12FD">
        <w:rPr>
          <w:rFonts w:ascii="Times New Roman" w:hAnsi="Times New Roman"/>
          <w:color w:val="000000"/>
          <w:sz w:val="24"/>
          <w:szCs w:val="24"/>
        </w:rPr>
        <w:lastRenderedPageBreak/>
        <w:t xml:space="preserve">že se na </w:t>
      </w:r>
      <w:proofErr w:type="spellStart"/>
      <w:r w:rsidRPr="001D12FD">
        <w:rPr>
          <w:rFonts w:ascii="Times New Roman" w:hAnsi="Times New Roman"/>
          <w:color w:val="000000"/>
          <w:sz w:val="24"/>
          <w:szCs w:val="24"/>
        </w:rPr>
        <w:t>přednástřik</w:t>
      </w:r>
      <w:proofErr w:type="spellEnd"/>
      <w:r w:rsidRPr="001D12FD">
        <w:rPr>
          <w:rFonts w:ascii="Times New Roman" w:hAnsi="Times New Roman"/>
          <w:color w:val="000000"/>
          <w:sz w:val="24"/>
          <w:szCs w:val="24"/>
        </w:rPr>
        <w:t xml:space="preserve"> 2 mm neaplikuje další vrstva ještě v době jeho tuhnutí, je potřebné dodržet technologickou přestávku 21 dní před nanášením další vrstvy.</w:t>
      </w:r>
    </w:p>
    <w:p w14:paraId="64B522D9" w14:textId="77777777" w:rsidR="001D12FD" w:rsidRPr="001D12FD" w:rsidRDefault="001D12FD" w:rsidP="001D12FD">
      <w:pPr>
        <w:widowControl w:val="0"/>
        <w:autoSpaceDE w:val="0"/>
        <w:autoSpaceDN w:val="0"/>
        <w:adjustRightInd w:val="0"/>
        <w:spacing w:before="200" w:after="0" w:line="259" w:lineRule="exact"/>
        <w:ind w:right="11"/>
        <w:jc w:val="both"/>
        <w:rPr>
          <w:rFonts w:ascii="Times New Roman" w:hAnsi="Times New Roman"/>
          <w:b/>
          <w:bCs/>
          <w:color w:val="000000"/>
          <w:sz w:val="24"/>
          <w:szCs w:val="24"/>
        </w:rPr>
      </w:pPr>
      <w:r w:rsidRPr="001D12FD">
        <w:rPr>
          <w:rFonts w:ascii="Times New Roman" w:hAnsi="Times New Roman"/>
          <w:b/>
          <w:bCs/>
          <w:color w:val="000000"/>
          <w:sz w:val="24"/>
          <w:szCs w:val="24"/>
        </w:rPr>
        <w:t>Zpracování:</w:t>
      </w:r>
    </w:p>
    <w:p w14:paraId="1406B9CC"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 xml:space="preserve">Elektrické a instalační drážky, spáry ve zdivu apod. je potřebné před omítáním zaplnit vhodným materiálem (např. vápenocementovou maltou). </w:t>
      </w:r>
      <w:proofErr w:type="spellStart"/>
      <w:r w:rsidRPr="001D12FD">
        <w:rPr>
          <w:rFonts w:ascii="Times New Roman" w:hAnsi="Times New Roman"/>
          <w:color w:val="000000"/>
          <w:sz w:val="24"/>
          <w:szCs w:val="24"/>
        </w:rPr>
        <w:t>Přednástřik</w:t>
      </w:r>
      <w:proofErr w:type="spellEnd"/>
      <w:r w:rsidRPr="001D12FD">
        <w:rPr>
          <w:rFonts w:ascii="Times New Roman" w:hAnsi="Times New Roman"/>
          <w:color w:val="000000"/>
          <w:sz w:val="24"/>
          <w:szCs w:val="24"/>
        </w:rPr>
        <w:t xml:space="preserve"> 2 mm se zpracovává vhodnými omítacími stroji.</w:t>
      </w:r>
    </w:p>
    <w:p w14:paraId="61128E37"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 xml:space="preserve">Při ručním zpracování se použije 10-11 l </w:t>
      </w:r>
      <w:proofErr w:type="spellStart"/>
      <w:r w:rsidRPr="001D12FD">
        <w:rPr>
          <w:rFonts w:ascii="Times New Roman" w:hAnsi="Times New Roman"/>
          <w:color w:val="000000"/>
          <w:sz w:val="24"/>
          <w:szCs w:val="24"/>
        </w:rPr>
        <w:t>záměsové</w:t>
      </w:r>
      <w:proofErr w:type="spellEnd"/>
      <w:r w:rsidRPr="001D12FD">
        <w:rPr>
          <w:rFonts w:ascii="Times New Roman" w:hAnsi="Times New Roman"/>
          <w:color w:val="000000"/>
          <w:sz w:val="24"/>
          <w:szCs w:val="24"/>
        </w:rPr>
        <w:t xml:space="preserve"> vody na 40 kg suché směsi. Pro jednodušší zpracování nanášených omítek doporučujeme několik hodin před omítáním osadit na všech okrajích a rozích rohové omítkové profily, resp. na plochách omítníky. Kovové prvky z důvodu ohrožení korozí je potřebné chránit trvalým antikorozním nátěrem.</w:t>
      </w:r>
    </w:p>
    <w:p w14:paraId="1FE6BC48"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 xml:space="preserve">V případě potřeby nejdříve podklad navlhčit (nesmí být na povrchu vytvořen vodní film), následně nanést celoplošně </w:t>
      </w:r>
      <w:proofErr w:type="spellStart"/>
      <w:r w:rsidRPr="001D12FD">
        <w:rPr>
          <w:rFonts w:ascii="Times New Roman" w:hAnsi="Times New Roman"/>
          <w:color w:val="000000"/>
          <w:sz w:val="24"/>
          <w:szCs w:val="24"/>
        </w:rPr>
        <w:t>přednástřik</w:t>
      </w:r>
      <w:proofErr w:type="spellEnd"/>
      <w:r w:rsidRPr="001D12FD">
        <w:rPr>
          <w:rFonts w:ascii="Times New Roman" w:hAnsi="Times New Roman"/>
          <w:color w:val="000000"/>
          <w:sz w:val="24"/>
          <w:szCs w:val="24"/>
        </w:rPr>
        <w:t xml:space="preserve"> 2 mm omítacím strojem nebo ručně.</w:t>
      </w:r>
    </w:p>
    <w:p w14:paraId="71D1EA00" w14:textId="27F046C9"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 xml:space="preserve">Instalační drážky a plochy s napojením dvou různých materiálů (např. styk betonových překladů a cihelného zdiva) vyžadují použití vhodné omítkové výztuže přímo do vrstvy </w:t>
      </w:r>
      <w:proofErr w:type="spellStart"/>
      <w:r w:rsidRPr="001D12FD">
        <w:rPr>
          <w:rFonts w:ascii="Times New Roman" w:hAnsi="Times New Roman"/>
          <w:color w:val="000000"/>
          <w:sz w:val="24"/>
          <w:szCs w:val="24"/>
        </w:rPr>
        <w:t>přednástřiku</w:t>
      </w:r>
      <w:proofErr w:type="spellEnd"/>
      <w:r w:rsidRPr="001D12FD">
        <w:rPr>
          <w:rFonts w:ascii="Times New Roman" w:hAnsi="Times New Roman"/>
          <w:color w:val="000000"/>
          <w:sz w:val="24"/>
          <w:szCs w:val="24"/>
        </w:rPr>
        <w:t>. Na</w:t>
      </w:r>
      <w:r w:rsidR="0072769D">
        <w:rPr>
          <w:rFonts w:ascii="Times New Roman" w:hAnsi="Times New Roman"/>
          <w:color w:val="000000"/>
          <w:sz w:val="24"/>
          <w:szCs w:val="24"/>
        </w:rPr>
        <w:t> </w:t>
      </w:r>
      <w:proofErr w:type="spellStart"/>
      <w:r w:rsidRPr="001D12FD">
        <w:rPr>
          <w:rFonts w:ascii="Times New Roman" w:hAnsi="Times New Roman"/>
          <w:color w:val="000000"/>
          <w:sz w:val="24"/>
          <w:szCs w:val="24"/>
        </w:rPr>
        <w:t>přednástřik</w:t>
      </w:r>
      <w:proofErr w:type="spellEnd"/>
      <w:r w:rsidRPr="001D12FD">
        <w:rPr>
          <w:rFonts w:ascii="Times New Roman" w:hAnsi="Times New Roman"/>
          <w:color w:val="000000"/>
          <w:sz w:val="24"/>
          <w:szCs w:val="24"/>
        </w:rPr>
        <w:t xml:space="preserve"> 2 mm se mohou aplikovat všechny obvyklé omítky na minerálním základě.</w:t>
      </w:r>
    </w:p>
    <w:p w14:paraId="1D0AE5A8"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b/>
          <w:bCs/>
          <w:color w:val="000000"/>
          <w:sz w:val="24"/>
          <w:szCs w:val="24"/>
        </w:rPr>
      </w:pPr>
      <w:r w:rsidRPr="001D12FD">
        <w:rPr>
          <w:rFonts w:ascii="Times New Roman" w:hAnsi="Times New Roman"/>
          <w:b/>
          <w:bCs/>
          <w:color w:val="000000"/>
          <w:sz w:val="24"/>
          <w:szCs w:val="24"/>
        </w:rPr>
        <w:t>Minimální technologická přestávka: 3 dny.</w:t>
      </w:r>
    </w:p>
    <w:p w14:paraId="461927FC"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V případě podkladu z dřevovláknité a dřevotřískové lehké stavební desky a tvárnice s minerálním pojivem: min. 21 dní.</w:t>
      </w:r>
    </w:p>
    <w:p w14:paraId="4E1FD31A"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Teplota vzduchu, materiálu a podkladu nesmí během zpracování a tuhnutí klesnout pod +5 °C. Čerstvě omítnuté plochy udržovat po 2 dny ve vlhkém stavu. Nepřimíchávat žádné jiné materiály.</w:t>
      </w:r>
    </w:p>
    <w:p w14:paraId="35F25D25" w14:textId="77777777" w:rsidR="001D12FD" w:rsidRPr="001D12FD" w:rsidRDefault="001D12FD" w:rsidP="001D12FD">
      <w:pPr>
        <w:widowControl w:val="0"/>
        <w:autoSpaceDE w:val="0"/>
        <w:autoSpaceDN w:val="0"/>
        <w:adjustRightInd w:val="0"/>
        <w:spacing w:before="200" w:after="0" w:line="259" w:lineRule="exact"/>
        <w:ind w:right="11"/>
        <w:jc w:val="both"/>
        <w:rPr>
          <w:rFonts w:ascii="Times New Roman" w:hAnsi="Times New Roman"/>
          <w:b/>
          <w:bCs/>
          <w:color w:val="000000"/>
          <w:sz w:val="24"/>
          <w:szCs w:val="24"/>
        </w:rPr>
      </w:pPr>
      <w:r w:rsidRPr="001D12FD">
        <w:rPr>
          <w:rFonts w:ascii="Times New Roman" w:hAnsi="Times New Roman"/>
          <w:b/>
          <w:bCs/>
          <w:color w:val="000000"/>
          <w:sz w:val="24"/>
          <w:szCs w:val="24"/>
        </w:rPr>
        <w:t>Upozornění a všeobecné pokyny:</w:t>
      </w:r>
    </w:p>
    <w:p w14:paraId="2DEC1FF8"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Teplota vzduchu, materiálu a podkladu nesmí během zpracování a tuhnutí klesnout pod +5 °C. Vysoká vlhkost vzduchu a nízké teploty mohou výrazně prodloužit dobu tuhnutí. Zabránit zrychlenému vysychání. Čerstvě omítnuté plochy udržovat po 2 dny ve vlhkém stavu. Přímé vyhřívání omítky není dovoleno. Při použití vyhřívacího zařízení, především plynových ohřívačů, je třeba dbát na dostatečné příčné větrání. Nepřimíchávat žádné jiné materiály.</w:t>
      </w:r>
    </w:p>
    <w:p w14:paraId="56934A87"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Podmínky pro staveniště se zásobníkovými sily</w:t>
      </w:r>
    </w:p>
    <w:p w14:paraId="6B9F0A49"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 elektrická přípojka: 380 V, třífázový jistič 25 A</w:t>
      </w:r>
    </w:p>
    <w:p w14:paraId="4F5A8C47"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 tlak vody: min. 3 bary</w:t>
      </w:r>
    </w:p>
    <w:p w14:paraId="5FC46013"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 přípojka vody: 3 / 4"</w:t>
      </w:r>
    </w:p>
    <w:p w14:paraId="0BA6A268"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 příjezdová komunikace: musí být sjízdná pro těžké nákladní vozy a stále volně přístupná</w:t>
      </w:r>
    </w:p>
    <w:p w14:paraId="12B119AB"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 plocha pro osazení zásobníkového sila: zpevněná plocha, min. 3 x 3 m. Rozměry a údaje o hmotnosti našich zásobníkových sil a montážních vozidel jsou v technickém listě pro zásobníková sila.</w:t>
      </w:r>
    </w:p>
    <w:p w14:paraId="564FE598" w14:textId="77777777" w:rsidR="00754BC9" w:rsidRDefault="00754BC9" w:rsidP="001D12FD">
      <w:pPr>
        <w:widowControl w:val="0"/>
        <w:autoSpaceDE w:val="0"/>
        <w:autoSpaceDN w:val="0"/>
        <w:adjustRightInd w:val="0"/>
        <w:spacing w:after="0" w:line="259" w:lineRule="exact"/>
        <w:ind w:right="11"/>
        <w:jc w:val="both"/>
        <w:rPr>
          <w:rFonts w:ascii="Times New Roman" w:hAnsi="Times New Roman"/>
          <w:color w:val="000000"/>
          <w:sz w:val="24"/>
          <w:szCs w:val="24"/>
        </w:rPr>
      </w:pPr>
    </w:p>
    <w:p w14:paraId="3EFA03B1" w14:textId="77777777" w:rsidR="001D12FD" w:rsidRPr="001D12FD" w:rsidRDefault="001D12FD" w:rsidP="001D12FD">
      <w:pPr>
        <w:widowControl w:val="0"/>
        <w:autoSpaceDE w:val="0"/>
        <w:autoSpaceDN w:val="0"/>
        <w:adjustRightInd w:val="0"/>
        <w:spacing w:before="100"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 xml:space="preserve">b) OMÍTKA JÁDROVÁ VÁPENOCEMENTOVÁ LEHČENÁ  </w:t>
      </w:r>
    </w:p>
    <w:p w14:paraId="186C61F0" w14:textId="77777777" w:rsidR="001D12FD" w:rsidRPr="001D12FD" w:rsidRDefault="001D12FD" w:rsidP="001D12FD">
      <w:pPr>
        <w:spacing w:after="0" w:line="240" w:lineRule="auto"/>
        <w:rPr>
          <w:rFonts w:ascii="Times New Roman" w:hAnsi="Times New Roman"/>
          <w:sz w:val="24"/>
          <w:szCs w:val="24"/>
        </w:rPr>
      </w:pPr>
    </w:p>
    <w:p w14:paraId="10F5F65A" w14:textId="77777777" w:rsidR="001D12FD" w:rsidRPr="001D12FD" w:rsidRDefault="001D12FD" w:rsidP="001D12FD">
      <w:pPr>
        <w:spacing w:after="0" w:line="240" w:lineRule="auto"/>
        <w:rPr>
          <w:rFonts w:ascii="Times New Roman" w:hAnsi="Times New Roman"/>
          <w:sz w:val="24"/>
          <w:szCs w:val="24"/>
        </w:rPr>
      </w:pPr>
      <w:r w:rsidRPr="001D12FD">
        <w:rPr>
          <w:rFonts w:ascii="Times New Roman" w:hAnsi="Times New Roman"/>
          <w:sz w:val="24"/>
          <w:szCs w:val="24"/>
        </w:rPr>
        <w:t>Lehčená vápenocementová strojově zpracovatelná jádrová omítka pro exteriér i interiér, s vysokou vydatností.</w:t>
      </w:r>
    </w:p>
    <w:p w14:paraId="46F89D15" w14:textId="47D85ADF" w:rsidR="001D12FD" w:rsidRPr="001D12FD" w:rsidRDefault="001D12FD" w:rsidP="001D12FD">
      <w:pPr>
        <w:spacing w:after="0" w:line="240" w:lineRule="auto"/>
        <w:rPr>
          <w:rFonts w:ascii="Times New Roman" w:hAnsi="Times New Roman"/>
          <w:sz w:val="24"/>
          <w:szCs w:val="24"/>
        </w:rPr>
      </w:pPr>
      <w:r w:rsidRPr="001D12FD">
        <w:rPr>
          <w:rFonts w:ascii="Times New Roman" w:hAnsi="Times New Roman"/>
          <w:sz w:val="24"/>
          <w:szCs w:val="24"/>
        </w:rPr>
        <w:t xml:space="preserve">Průmyslově vyráběná suchá omítková směs dle ČSN EN 998-1 – LW - CS II, přídržnost ≥ 0,15 </w:t>
      </w:r>
      <w:proofErr w:type="spellStart"/>
      <w:r w:rsidRPr="001D12FD">
        <w:rPr>
          <w:rFonts w:ascii="Times New Roman" w:hAnsi="Times New Roman"/>
          <w:sz w:val="24"/>
          <w:szCs w:val="24"/>
        </w:rPr>
        <w:t>MPa</w:t>
      </w:r>
      <w:proofErr w:type="spellEnd"/>
      <w:r w:rsidRPr="001D12FD">
        <w:rPr>
          <w:rFonts w:ascii="Times New Roman" w:hAnsi="Times New Roman"/>
          <w:sz w:val="24"/>
          <w:szCs w:val="24"/>
        </w:rPr>
        <w:t xml:space="preserve"> - FP: A, B nebo C, reakce na oheň tř. A1, objemová hmotnost zatvrdlé malty 1220-1230 kg/m3, faktor difúzního odporu μ = 5-20.</w:t>
      </w:r>
    </w:p>
    <w:p w14:paraId="4AAF05EC" w14:textId="77777777" w:rsidR="001D12FD" w:rsidRPr="001D12FD" w:rsidRDefault="001D12FD" w:rsidP="001D12FD">
      <w:pPr>
        <w:widowControl w:val="0"/>
        <w:autoSpaceDE w:val="0"/>
        <w:autoSpaceDN w:val="0"/>
        <w:adjustRightInd w:val="0"/>
        <w:spacing w:before="200" w:after="0" w:line="259" w:lineRule="exact"/>
        <w:ind w:right="11"/>
        <w:jc w:val="both"/>
        <w:rPr>
          <w:rFonts w:ascii="Times New Roman" w:hAnsi="Times New Roman"/>
          <w:b/>
          <w:bCs/>
          <w:color w:val="000000"/>
          <w:sz w:val="24"/>
          <w:szCs w:val="24"/>
        </w:rPr>
      </w:pPr>
      <w:r w:rsidRPr="001D12FD">
        <w:rPr>
          <w:rFonts w:ascii="Times New Roman" w:hAnsi="Times New Roman"/>
          <w:b/>
          <w:bCs/>
          <w:color w:val="000000"/>
          <w:sz w:val="24"/>
          <w:szCs w:val="24"/>
        </w:rPr>
        <w:t>Výrobek:</w:t>
      </w:r>
    </w:p>
    <w:p w14:paraId="3782F9AA" w14:textId="77777777" w:rsid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Průmyslově vyráběná suchá omítková směs pro strojní zpracování.</w:t>
      </w:r>
    </w:p>
    <w:p w14:paraId="2900D709" w14:textId="77777777" w:rsidR="0063522A" w:rsidRPr="001D12FD" w:rsidRDefault="0063522A" w:rsidP="001D12FD">
      <w:pPr>
        <w:widowControl w:val="0"/>
        <w:autoSpaceDE w:val="0"/>
        <w:autoSpaceDN w:val="0"/>
        <w:adjustRightInd w:val="0"/>
        <w:spacing w:after="0" w:line="259" w:lineRule="exact"/>
        <w:ind w:right="11"/>
        <w:jc w:val="both"/>
        <w:rPr>
          <w:rFonts w:ascii="Times New Roman" w:hAnsi="Times New Roman"/>
          <w:color w:val="000000"/>
          <w:sz w:val="24"/>
          <w:szCs w:val="24"/>
        </w:rPr>
      </w:pPr>
    </w:p>
    <w:p w14:paraId="36B0BAD0" w14:textId="77777777" w:rsidR="001D12FD" w:rsidRPr="001D12FD" w:rsidRDefault="001D12FD" w:rsidP="001D12FD">
      <w:pPr>
        <w:widowControl w:val="0"/>
        <w:autoSpaceDE w:val="0"/>
        <w:autoSpaceDN w:val="0"/>
        <w:adjustRightInd w:val="0"/>
        <w:spacing w:before="200" w:after="0" w:line="259" w:lineRule="exact"/>
        <w:ind w:right="11"/>
        <w:jc w:val="both"/>
        <w:rPr>
          <w:rFonts w:ascii="Times New Roman" w:hAnsi="Times New Roman"/>
          <w:b/>
          <w:bCs/>
          <w:color w:val="000000"/>
          <w:sz w:val="24"/>
          <w:szCs w:val="24"/>
        </w:rPr>
      </w:pPr>
      <w:r w:rsidRPr="001D12FD">
        <w:rPr>
          <w:rFonts w:ascii="Times New Roman" w:hAnsi="Times New Roman"/>
          <w:b/>
          <w:bCs/>
          <w:color w:val="000000"/>
          <w:sz w:val="24"/>
          <w:szCs w:val="24"/>
        </w:rPr>
        <w:t>Složení:</w:t>
      </w:r>
    </w:p>
    <w:p w14:paraId="34FB7F0D"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Vápenný hydrát, cement, perlit, omítkový písek, přísady.</w:t>
      </w:r>
    </w:p>
    <w:p w14:paraId="2F45E61F" w14:textId="77777777" w:rsidR="001D12FD" w:rsidRPr="001D12FD" w:rsidRDefault="001D12FD" w:rsidP="001D12FD">
      <w:pPr>
        <w:widowControl w:val="0"/>
        <w:autoSpaceDE w:val="0"/>
        <w:autoSpaceDN w:val="0"/>
        <w:adjustRightInd w:val="0"/>
        <w:spacing w:before="200" w:after="0" w:line="259" w:lineRule="exact"/>
        <w:ind w:right="11"/>
        <w:jc w:val="both"/>
        <w:rPr>
          <w:rFonts w:ascii="Times New Roman" w:hAnsi="Times New Roman"/>
          <w:b/>
          <w:bCs/>
          <w:color w:val="000000"/>
          <w:sz w:val="24"/>
          <w:szCs w:val="24"/>
        </w:rPr>
      </w:pPr>
      <w:r w:rsidRPr="001D12FD">
        <w:rPr>
          <w:rFonts w:ascii="Times New Roman" w:hAnsi="Times New Roman"/>
          <w:b/>
          <w:bCs/>
          <w:color w:val="000000"/>
          <w:sz w:val="24"/>
          <w:szCs w:val="24"/>
        </w:rPr>
        <w:t>Vlastnosti:</w:t>
      </w:r>
    </w:p>
    <w:p w14:paraId="279A0948"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 xml:space="preserve">Minerální vápenocementová omítka, </w:t>
      </w:r>
      <w:proofErr w:type="spellStart"/>
      <w:r w:rsidRPr="001D12FD">
        <w:rPr>
          <w:rFonts w:ascii="Times New Roman" w:hAnsi="Times New Roman"/>
          <w:color w:val="000000"/>
          <w:sz w:val="24"/>
          <w:szCs w:val="24"/>
        </w:rPr>
        <w:t>paropropustná</w:t>
      </w:r>
      <w:proofErr w:type="spellEnd"/>
      <w:r w:rsidRPr="001D12FD">
        <w:rPr>
          <w:rFonts w:ascii="Times New Roman" w:hAnsi="Times New Roman"/>
          <w:color w:val="000000"/>
          <w:sz w:val="24"/>
          <w:szCs w:val="24"/>
        </w:rPr>
        <w:t>, elastická, vhodná i pro omítání vysoce tepelně izolačního zdiva.</w:t>
      </w:r>
    </w:p>
    <w:p w14:paraId="5B62D6B6" w14:textId="77777777" w:rsidR="001D12FD" w:rsidRPr="001D12FD" w:rsidRDefault="001D12FD" w:rsidP="001D12FD">
      <w:pPr>
        <w:widowControl w:val="0"/>
        <w:autoSpaceDE w:val="0"/>
        <w:autoSpaceDN w:val="0"/>
        <w:adjustRightInd w:val="0"/>
        <w:spacing w:before="200" w:after="0" w:line="259" w:lineRule="exact"/>
        <w:ind w:right="11"/>
        <w:jc w:val="both"/>
        <w:rPr>
          <w:rFonts w:ascii="Times New Roman" w:hAnsi="Times New Roman"/>
          <w:b/>
          <w:bCs/>
          <w:color w:val="000000"/>
          <w:sz w:val="24"/>
          <w:szCs w:val="24"/>
        </w:rPr>
      </w:pPr>
      <w:r w:rsidRPr="001D12FD">
        <w:rPr>
          <w:rFonts w:ascii="Times New Roman" w:hAnsi="Times New Roman"/>
          <w:b/>
          <w:bCs/>
          <w:color w:val="000000"/>
          <w:sz w:val="24"/>
          <w:szCs w:val="24"/>
        </w:rPr>
        <w:lastRenderedPageBreak/>
        <w:t>Použití:</w:t>
      </w:r>
    </w:p>
    <w:p w14:paraId="79D3EFDC"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Vápenocementová jádrová omítka pro strojní omítání, použitelná v interiéru a exteriéru.</w:t>
      </w:r>
    </w:p>
    <w:p w14:paraId="52A5D2C4" w14:textId="77777777" w:rsidR="001D12FD" w:rsidRPr="001D12FD" w:rsidRDefault="001D12FD" w:rsidP="001D12FD">
      <w:pPr>
        <w:widowControl w:val="0"/>
        <w:autoSpaceDE w:val="0"/>
        <w:autoSpaceDN w:val="0"/>
        <w:adjustRightInd w:val="0"/>
        <w:spacing w:before="200" w:after="0" w:line="259" w:lineRule="exact"/>
        <w:ind w:right="11"/>
        <w:jc w:val="both"/>
        <w:rPr>
          <w:rFonts w:ascii="Times New Roman" w:hAnsi="Times New Roman"/>
          <w:b/>
          <w:bCs/>
          <w:color w:val="000000"/>
          <w:sz w:val="24"/>
          <w:szCs w:val="24"/>
        </w:rPr>
      </w:pPr>
      <w:r w:rsidRPr="001D12FD">
        <w:rPr>
          <w:rFonts w:ascii="Times New Roman" w:hAnsi="Times New Roman"/>
          <w:b/>
          <w:bCs/>
          <w:color w:val="000000"/>
          <w:sz w:val="24"/>
          <w:szCs w:val="24"/>
        </w:rPr>
        <w:t>Technické údaje:</w:t>
      </w:r>
    </w:p>
    <w:p w14:paraId="3E938F2E"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Třída dle ČSN EN 998-1: LW – CS II</w:t>
      </w:r>
    </w:p>
    <w:p w14:paraId="3DE8B9B8"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Zrnitost: 1 mm</w:t>
      </w:r>
    </w:p>
    <w:p w14:paraId="242991CD"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Min. tloušťka omítky v exteriéru: 20 mm</w:t>
      </w:r>
    </w:p>
    <w:p w14:paraId="69CB23A9"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Max. tloušťka vrstvy: 25 mm</w:t>
      </w:r>
    </w:p>
    <w:p w14:paraId="31240175"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Spotřeba: cca 12 kg/m2/cm</w:t>
      </w:r>
    </w:p>
    <w:p w14:paraId="4D58B108"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 xml:space="preserve">Potřeba vody: cca 12 l </w:t>
      </w:r>
      <w:proofErr w:type="spellStart"/>
      <w:r w:rsidRPr="001D12FD">
        <w:rPr>
          <w:rFonts w:ascii="Times New Roman" w:hAnsi="Times New Roman"/>
          <w:color w:val="000000"/>
          <w:sz w:val="24"/>
          <w:szCs w:val="24"/>
        </w:rPr>
        <w:t>záměsové</w:t>
      </w:r>
      <w:proofErr w:type="spellEnd"/>
      <w:r w:rsidRPr="001D12FD">
        <w:rPr>
          <w:rFonts w:ascii="Times New Roman" w:hAnsi="Times New Roman"/>
          <w:color w:val="000000"/>
          <w:sz w:val="24"/>
          <w:szCs w:val="24"/>
        </w:rPr>
        <w:t xml:space="preserve"> vody /40 kg suché směsi</w:t>
      </w:r>
    </w:p>
    <w:p w14:paraId="5E8C5D57" w14:textId="77777777" w:rsidR="001D12FD" w:rsidRPr="001D12FD" w:rsidRDefault="001D12FD" w:rsidP="001D12FD">
      <w:pPr>
        <w:widowControl w:val="0"/>
        <w:autoSpaceDE w:val="0"/>
        <w:autoSpaceDN w:val="0"/>
        <w:adjustRightInd w:val="0"/>
        <w:spacing w:before="200" w:after="0" w:line="259" w:lineRule="exact"/>
        <w:ind w:right="11"/>
        <w:jc w:val="both"/>
        <w:rPr>
          <w:rFonts w:ascii="Times New Roman" w:hAnsi="Times New Roman"/>
          <w:b/>
          <w:bCs/>
          <w:color w:val="000000"/>
          <w:sz w:val="24"/>
          <w:szCs w:val="24"/>
        </w:rPr>
      </w:pPr>
      <w:r w:rsidRPr="001D12FD">
        <w:rPr>
          <w:rFonts w:ascii="Times New Roman" w:hAnsi="Times New Roman"/>
          <w:b/>
          <w:bCs/>
          <w:color w:val="000000"/>
          <w:sz w:val="24"/>
          <w:szCs w:val="24"/>
        </w:rPr>
        <w:t>Skladování:</w:t>
      </w:r>
    </w:p>
    <w:p w14:paraId="49E5BFDA"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V suchu na dřevěném roštu v uzavřeném originální balení 6 měsíců.</w:t>
      </w:r>
    </w:p>
    <w:p w14:paraId="0DFDE198" w14:textId="77777777" w:rsidR="001D12FD" w:rsidRPr="001D12FD" w:rsidRDefault="001D12FD" w:rsidP="001D12FD">
      <w:pPr>
        <w:widowControl w:val="0"/>
        <w:autoSpaceDE w:val="0"/>
        <w:autoSpaceDN w:val="0"/>
        <w:adjustRightInd w:val="0"/>
        <w:spacing w:before="200" w:after="0" w:line="259" w:lineRule="exact"/>
        <w:ind w:right="11"/>
        <w:jc w:val="both"/>
        <w:rPr>
          <w:rFonts w:ascii="Times New Roman" w:hAnsi="Times New Roman"/>
          <w:b/>
          <w:bCs/>
          <w:color w:val="000000"/>
          <w:sz w:val="24"/>
          <w:szCs w:val="24"/>
        </w:rPr>
      </w:pPr>
      <w:r w:rsidRPr="001D12FD">
        <w:rPr>
          <w:rFonts w:ascii="Times New Roman" w:hAnsi="Times New Roman"/>
          <w:b/>
          <w:bCs/>
          <w:color w:val="000000"/>
          <w:sz w:val="24"/>
          <w:szCs w:val="24"/>
        </w:rPr>
        <w:t>Zajištění kvality:</w:t>
      </w:r>
    </w:p>
    <w:p w14:paraId="5FC43E10"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Průběžná kontrola podnikovou laboratoří, systém managementu jakosti ISO 9001:2000.</w:t>
      </w:r>
    </w:p>
    <w:p w14:paraId="068DCE59" w14:textId="77777777" w:rsidR="001D12FD" w:rsidRPr="001D12FD" w:rsidRDefault="001D12FD" w:rsidP="001D12FD">
      <w:pPr>
        <w:widowControl w:val="0"/>
        <w:autoSpaceDE w:val="0"/>
        <w:autoSpaceDN w:val="0"/>
        <w:adjustRightInd w:val="0"/>
        <w:spacing w:before="200" w:after="0" w:line="259" w:lineRule="exact"/>
        <w:ind w:right="11"/>
        <w:jc w:val="both"/>
        <w:rPr>
          <w:rFonts w:ascii="Times New Roman" w:hAnsi="Times New Roman"/>
          <w:b/>
          <w:bCs/>
          <w:color w:val="000000"/>
          <w:sz w:val="24"/>
          <w:szCs w:val="24"/>
        </w:rPr>
      </w:pPr>
      <w:r w:rsidRPr="001D12FD">
        <w:rPr>
          <w:rFonts w:ascii="Times New Roman" w:hAnsi="Times New Roman"/>
          <w:b/>
          <w:bCs/>
          <w:color w:val="000000"/>
          <w:sz w:val="24"/>
          <w:szCs w:val="24"/>
        </w:rPr>
        <w:t>Způsob dodávky:</w:t>
      </w:r>
    </w:p>
    <w:p w14:paraId="0931DA57"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pytel 40 kg, 35 pytlů/pal. = 1400 kg, silo</w:t>
      </w:r>
    </w:p>
    <w:p w14:paraId="58920350" w14:textId="77777777" w:rsidR="001D12FD" w:rsidRPr="001D12FD" w:rsidRDefault="001D12FD" w:rsidP="001D12FD">
      <w:pPr>
        <w:widowControl w:val="0"/>
        <w:autoSpaceDE w:val="0"/>
        <w:autoSpaceDN w:val="0"/>
        <w:adjustRightInd w:val="0"/>
        <w:spacing w:before="200" w:after="0" w:line="259" w:lineRule="exact"/>
        <w:ind w:right="11"/>
        <w:jc w:val="both"/>
        <w:rPr>
          <w:rFonts w:ascii="Times New Roman" w:hAnsi="Times New Roman"/>
          <w:b/>
          <w:bCs/>
          <w:color w:val="000000"/>
          <w:sz w:val="24"/>
          <w:szCs w:val="24"/>
        </w:rPr>
      </w:pPr>
      <w:r w:rsidRPr="001D12FD">
        <w:rPr>
          <w:rFonts w:ascii="Times New Roman" w:hAnsi="Times New Roman"/>
          <w:b/>
          <w:bCs/>
          <w:color w:val="000000"/>
          <w:sz w:val="24"/>
          <w:szCs w:val="24"/>
        </w:rPr>
        <w:t>Podklad:</w:t>
      </w:r>
    </w:p>
    <w:p w14:paraId="7495E761" w14:textId="73B6721C"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Podklad musí vyhovovat platným normám, musí být pevný, bez uvolňujících se částic, zbavený prachu, nátěru, zbytků od</w:t>
      </w:r>
      <w:r w:rsidR="00474FA4">
        <w:rPr>
          <w:rFonts w:ascii="Times New Roman" w:hAnsi="Times New Roman"/>
          <w:color w:val="000000"/>
          <w:sz w:val="24"/>
          <w:szCs w:val="24"/>
        </w:rPr>
        <w:t xml:space="preserve"> </w:t>
      </w:r>
      <w:r w:rsidRPr="001D12FD">
        <w:rPr>
          <w:rFonts w:ascii="Times New Roman" w:hAnsi="Times New Roman"/>
          <w:color w:val="000000"/>
          <w:sz w:val="24"/>
          <w:szCs w:val="24"/>
        </w:rPr>
        <w:t>formovacích prostředků a solných výkvětů. Musí být dostatečně drsný, suchý a rovnoměrně nasákavý. Povrch nesmí být vodoodpudivý.</w:t>
      </w:r>
    </w:p>
    <w:p w14:paraId="35DA73D8" w14:textId="77777777" w:rsidR="001D12FD" w:rsidRPr="001D12FD" w:rsidRDefault="001D12FD" w:rsidP="001D12FD">
      <w:pPr>
        <w:widowControl w:val="0"/>
        <w:autoSpaceDE w:val="0"/>
        <w:autoSpaceDN w:val="0"/>
        <w:adjustRightInd w:val="0"/>
        <w:spacing w:before="200" w:after="0" w:line="259" w:lineRule="exact"/>
        <w:ind w:right="11"/>
        <w:jc w:val="both"/>
        <w:rPr>
          <w:rFonts w:ascii="Times New Roman" w:hAnsi="Times New Roman"/>
          <w:b/>
          <w:bCs/>
          <w:color w:val="000000"/>
          <w:sz w:val="24"/>
          <w:szCs w:val="24"/>
        </w:rPr>
      </w:pPr>
      <w:r w:rsidRPr="001D12FD">
        <w:rPr>
          <w:rFonts w:ascii="Times New Roman" w:hAnsi="Times New Roman"/>
          <w:b/>
          <w:bCs/>
          <w:color w:val="000000"/>
          <w:sz w:val="24"/>
          <w:szCs w:val="24"/>
        </w:rPr>
        <w:t>Doporučení pro podklady specifické pro výrobek:</w:t>
      </w:r>
    </w:p>
    <w:p w14:paraId="189AE5D6"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 xml:space="preserve">V exteriéru cementový </w:t>
      </w:r>
      <w:proofErr w:type="spellStart"/>
      <w:r w:rsidRPr="001D12FD">
        <w:rPr>
          <w:rFonts w:ascii="Times New Roman" w:hAnsi="Times New Roman"/>
          <w:color w:val="000000"/>
          <w:sz w:val="24"/>
          <w:szCs w:val="24"/>
        </w:rPr>
        <w:t>podhoz</w:t>
      </w:r>
      <w:proofErr w:type="spellEnd"/>
      <w:r w:rsidRPr="001D12FD">
        <w:rPr>
          <w:rFonts w:ascii="Times New Roman" w:hAnsi="Times New Roman"/>
          <w:color w:val="000000"/>
          <w:sz w:val="24"/>
          <w:szCs w:val="24"/>
        </w:rPr>
        <w:t xml:space="preserve"> </w:t>
      </w:r>
      <w:proofErr w:type="spellStart"/>
      <w:r w:rsidRPr="001D12FD">
        <w:rPr>
          <w:rFonts w:ascii="Times New Roman" w:hAnsi="Times New Roman"/>
          <w:color w:val="000000"/>
          <w:sz w:val="24"/>
          <w:szCs w:val="24"/>
        </w:rPr>
        <w:t>přednástřik</w:t>
      </w:r>
      <w:proofErr w:type="spellEnd"/>
      <w:r w:rsidRPr="001D12FD">
        <w:rPr>
          <w:rFonts w:ascii="Times New Roman" w:hAnsi="Times New Roman"/>
          <w:color w:val="000000"/>
          <w:sz w:val="24"/>
          <w:szCs w:val="24"/>
        </w:rPr>
        <w:t>. Technologická přestávka min. 3 dny.</w:t>
      </w:r>
    </w:p>
    <w:p w14:paraId="096FF758" w14:textId="20CF8D1B" w:rsidR="001D12FD" w:rsidRDefault="001D12FD" w:rsidP="001D12FD">
      <w:pPr>
        <w:widowControl w:val="0"/>
        <w:autoSpaceDE w:val="0"/>
        <w:autoSpaceDN w:val="0"/>
        <w:adjustRightInd w:val="0"/>
        <w:spacing w:after="0" w:line="240" w:lineRule="auto"/>
        <w:ind w:right="11"/>
        <w:jc w:val="both"/>
        <w:rPr>
          <w:rFonts w:ascii="Times New Roman" w:hAnsi="Times New Roman"/>
          <w:color w:val="000000"/>
          <w:sz w:val="24"/>
          <w:szCs w:val="24"/>
        </w:rPr>
      </w:pPr>
      <w:r w:rsidRPr="001D12FD">
        <w:rPr>
          <w:rFonts w:ascii="Times New Roman" w:hAnsi="Times New Roman"/>
          <w:color w:val="000000"/>
          <w:sz w:val="24"/>
          <w:szCs w:val="24"/>
        </w:rPr>
        <w:t>Podklad důkladně navlhčit a zpracovávat ve dvou vrstvách, s nanášením druhé vrstvy na čerstvý</w:t>
      </w:r>
      <w:r w:rsidR="0072769D">
        <w:rPr>
          <w:rFonts w:ascii="Times New Roman" w:hAnsi="Times New Roman"/>
          <w:color w:val="000000"/>
          <w:sz w:val="24"/>
          <w:szCs w:val="24"/>
        </w:rPr>
        <w:t>,</w:t>
      </w:r>
      <w:r w:rsidRPr="001D12FD">
        <w:rPr>
          <w:rFonts w:ascii="Times New Roman" w:hAnsi="Times New Roman"/>
          <w:color w:val="000000"/>
          <w:sz w:val="24"/>
          <w:szCs w:val="24"/>
        </w:rPr>
        <w:t xml:space="preserve"> avšak zavadlý podklad.</w:t>
      </w:r>
    </w:p>
    <w:p w14:paraId="2770B214" w14:textId="77777777" w:rsidR="001D12FD" w:rsidRPr="001D12FD" w:rsidRDefault="001D12FD" w:rsidP="001D12FD">
      <w:pPr>
        <w:widowControl w:val="0"/>
        <w:autoSpaceDE w:val="0"/>
        <w:autoSpaceDN w:val="0"/>
        <w:adjustRightInd w:val="0"/>
        <w:spacing w:before="200" w:after="0" w:line="259" w:lineRule="exact"/>
        <w:ind w:right="11"/>
        <w:jc w:val="both"/>
        <w:rPr>
          <w:rFonts w:ascii="Times New Roman" w:hAnsi="Times New Roman"/>
          <w:b/>
          <w:bCs/>
          <w:color w:val="000000"/>
          <w:sz w:val="24"/>
          <w:szCs w:val="24"/>
        </w:rPr>
      </w:pPr>
      <w:r w:rsidRPr="001D12FD">
        <w:rPr>
          <w:rFonts w:ascii="Times New Roman" w:hAnsi="Times New Roman"/>
          <w:b/>
          <w:bCs/>
          <w:color w:val="000000"/>
          <w:sz w:val="24"/>
          <w:szCs w:val="24"/>
        </w:rPr>
        <w:t>Zpracování:</w:t>
      </w:r>
    </w:p>
    <w:p w14:paraId="296C6B34" w14:textId="5222EC49"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Spáry ve zdivu, elektrické a instalační drážky apod. je potřebné v dostatečném předstihu před omítáním zaplnit vhodným materiálem. Při zdění z různých materiálů, při dozdívkách z jiných zdicích materiálů nebo u velkoplošných stropních konstrukcí je třeba v omítce zhotovit proříznutím pracovní spáru až na podklad. Překlady nebo přechody různých materiálů vyztužit armovací sítí pro omítky. Několik hodin před omítáním, s cílem jednoduššího zpracování, osadit na všech krajích a rozích rohové omítkové profily, resp. na plochách omítníky. Kovové prvky z důvodu ohrožení korozí je potřebné chránit trvalým antikorozním nátěrem. V případě potřeby podklad nejdříve navlhčit (nesmí být na povrchu vytvořen vodní film), následně nanést omítacím strojem omítku ve tvaru housenky. Tloušťka jedné vrstvy max. 25 mm, při větších tloušťkách omítky se doporučuje dvouvrstvé zpracování s nanášením druhé vrstvy na čerstvý, avšak zavadlý podklad. Nanesenou omítku zarovnat a stáhnout hliníkovou latí (h – profil) do roviny. Použití plošné výztuže nedokáže s úplnou jistotou zabránit tvorbě trhlin, avšak toto opatření riziko výrazně snižuje. Rozpracovanou plochu je nutné dokončit vždy v rámci jedné pracovní směny. Před nanesením dalších materiálů musí být dodržena technologická pře-stávka: 10 dní na 10 mm tloušťky omítky.</w:t>
      </w:r>
    </w:p>
    <w:p w14:paraId="3F597DBC" w14:textId="77777777" w:rsidR="001D12FD" w:rsidRPr="001D12FD" w:rsidRDefault="001D12FD" w:rsidP="001D12FD">
      <w:pPr>
        <w:widowControl w:val="0"/>
        <w:autoSpaceDE w:val="0"/>
        <w:autoSpaceDN w:val="0"/>
        <w:adjustRightInd w:val="0"/>
        <w:spacing w:before="200" w:after="0" w:line="259" w:lineRule="exact"/>
        <w:ind w:right="11"/>
        <w:jc w:val="both"/>
        <w:rPr>
          <w:rFonts w:ascii="Times New Roman" w:hAnsi="Times New Roman"/>
          <w:b/>
          <w:bCs/>
          <w:color w:val="000000"/>
          <w:sz w:val="24"/>
          <w:szCs w:val="24"/>
        </w:rPr>
      </w:pPr>
      <w:r w:rsidRPr="001D12FD">
        <w:rPr>
          <w:rFonts w:ascii="Times New Roman" w:hAnsi="Times New Roman"/>
          <w:b/>
          <w:bCs/>
          <w:color w:val="000000"/>
          <w:sz w:val="24"/>
          <w:szCs w:val="24"/>
        </w:rPr>
        <w:t>Upozornění a všeobecné pokyny:</w:t>
      </w:r>
    </w:p>
    <w:p w14:paraId="673978F3" w14:textId="77777777" w:rsid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Teplota vzduchu, materiálu ani podkladu nesmí během zpracování a tuhnutí klesnout pod +5 °C. Vysoká vlhkost vzduchu a nízké teploty mohou nepříznivě ovlivnit zrání omítky. Zabránit zrychlenému vysychání. Čerstvě omítnuté plochy udržovat po 2 dny ve vlhkém stavu. Přímé vyhřívání omítky není dovoleno. Nedoporučuje se používat v soklových oblastech a v dosahu odstřikující vody. Při použití vyhřívacího zařízení, především plynových ohřívačů, je třeba dbát na dostatečné příčné větrání. Nepřimíchávat žádné jiné materiály.</w:t>
      </w:r>
    </w:p>
    <w:p w14:paraId="33DD49B4" w14:textId="77777777" w:rsidR="00EB7B3D" w:rsidRDefault="00EB7B3D" w:rsidP="001D12FD">
      <w:pPr>
        <w:widowControl w:val="0"/>
        <w:autoSpaceDE w:val="0"/>
        <w:autoSpaceDN w:val="0"/>
        <w:adjustRightInd w:val="0"/>
        <w:spacing w:before="200" w:after="0" w:line="259" w:lineRule="exact"/>
        <w:ind w:right="11"/>
        <w:jc w:val="both"/>
        <w:rPr>
          <w:rFonts w:ascii="Times New Roman" w:hAnsi="Times New Roman"/>
          <w:b/>
          <w:bCs/>
          <w:color w:val="000000"/>
          <w:sz w:val="24"/>
          <w:szCs w:val="24"/>
        </w:rPr>
      </w:pPr>
    </w:p>
    <w:p w14:paraId="22E1F272" w14:textId="4B451256" w:rsidR="001D12FD" w:rsidRPr="001D12FD" w:rsidRDefault="001D12FD" w:rsidP="001D12FD">
      <w:pPr>
        <w:widowControl w:val="0"/>
        <w:autoSpaceDE w:val="0"/>
        <w:autoSpaceDN w:val="0"/>
        <w:adjustRightInd w:val="0"/>
        <w:spacing w:before="200" w:after="0" w:line="259" w:lineRule="exact"/>
        <w:ind w:right="11"/>
        <w:jc w:val="both"/>
        <w:rPr>
          <w:rFonts w:ascii="Times New Roman" w:hAnsi="Times New Roman"/>
          <w:b/>
          <w:bCs/>
          <w:color w:val="000000"/>
          <w:sz w:val="24"/>
          <w:szCs w:val="24"/>
        </w:rPr>
      </w:pPr>
      <w:r w:rsidRPr="001D12FD">
        <w:rPr>
          <w:rFonts w:ascii="Times New Roman" w:hAnsi="Times New Roman"/>
          <w:b/>
          <w:bCs/>
          <w:color w:val="000000"/>
          <w:sz w:val="24"/>
          <w:szCs w:val="24"/>
        </w:rPr>
        <w:lastRenderedPageBreak/>
        <w:t>Doporučená úprava povrchu:</w:t>
      </w:r>
    </w:p>
    <w:p w14:paraId="511ED608" w14:textId="77777777" w:rsidR="001D12FD" w:rsidRPr="001D12FD" w:rsidRDefault="001D12FD" w:rsidP="001D12FD">
      <w:pPr>
        <w:widowControl w:val="0"/>
        <w:autoSpaceDE w:val="0"/>
        <w:autoSpaceDN w:val="0"/>
        <w:adjustRightInd w:val="0"/>
        <w:spacing w:before="100"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V exteriéru:</w:t>
      </w:r>
    </w:p>
    <w:p w14:paraId="2705C9D9"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 xml:space="preserve">Omítkové stěrky s vloženou výztužnou </w:t>
      </w:r>
      <w:proofErr w:type="spellStart"/>
      <w:r w:rsidRPr="001D12FD">
        <w:rPr>
          <w:rFonts w:ascii="Times New Roman" w:hAnsi="Times New Roman"/>
          <w:color w:val="000000"/>
          <w:sz w:val="24"/>
          <w:szCs w:val="24"/>
        </w:rPr>
        <w:t>sklotextilní</w:t>
      </w:r>
      <w:proofErr w:type="spellEnd"/>
      <w:r w:rsidRPr="001D12FD">
        <w:rPr>
          <w:rFonts w:ascii="Times New Roman" w:hAnsi="Times New Roman"/>
          <w:color w:val="000000"/>
          <w:sz w:val="24"/>
          <w:szCs w:val="24"/>
        </w:rPr>
        <w:t xml:space="preserve"> síťovinou.</w:t>
      </w:r>
    </w:p>
    <w:p w14:paraId="241D549D" w14:textId="77777777" w:rsidR="001D12FD" w:rsidRPr="001D12FD" w:rsidRDefault="001D12FD" w:rsidP="001D12FD">
      <w:pPr>
        <w:widowControl w:val="0"/>
        <w:autoSpaceDE w:val="0"/>
        <w:autoSpaceDN w:val="0"/>
        <w:adjustRightInd w:val="0"/>
        <w:spacing w:before="200" w:after="0" w:line="259" w:lineRule="exact"/>
        <w:ind w:right="11"/>
        <w:jc w:val="both"/>
        <w:rPr>
          <w:rFonts w:ascii="Times New Roman" w:hAnsi="Times New Roman"/>
          <w:b/>
          <w:bCs/>
          <w:color w:val="000000"/>
          <w:sz w:val="24"/>
          <w:szCs w:val="24"/>
        </w:rPr>
      </w:pPr>
      <w:r w:rsidRPr="001D12FD">
        <w:rPr>
          <w:rFonts w:ascii="Times New Roman" w:hAnsi="Times New Roman"/>
          <w:b/>
          <w:bCs/>
          <w:color w:val="000000"/>
          <w:sz w:val="24"/>
          <w:szCs w:val="24"/>
        </w:rPr>
        <w:t>Podmínky pro staveniště se zásobníkovými sily:</w:t>
      </w:r>
    </w:p>
    <w:p w14:paraId="1443C927" w14:textId="77777777" w:rsidR="001D12FD" w:rsidRPr="001D12FD" w:rsidRDefault="001D12FD" w:rsidP="001D12FD">
      <w:pPr>
        <w:widowControl w:val="0"/>
        <w:autoSpaceDE w:val="0"/>
        <w:autoSpaceDN w:val="0"/>
        <w:adjustRightInd w:val="0"/>
        <w:spacing w:before="100"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 elektrická přípojka: 380 V, třífázový jistič 25 A</w:t>
      </w:r>
    </w:p>
    <w:p w14:paraId="0788A6E7" w14:textId="77777777" w:rsidR="001D12FD" w:rsidRPr="001D12FD" w:rsidRDefault="001D12FD" w:rsidP="001D12FD">
      <w:pPr>
        <w:widowControl w:val="0"/>
        <w:autoSpaceDE w:val="0"/>
        <w:autoSpaceDN w:val="0"/>
        <w:adjustRightInd w:val="0"/>
        <w:spacing w:before="100"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 tlak vody: min. 3 bary</w:t>
      </w:r>
    </w:p>
    <w:p w14:paraId="20779535" w14:textId="77777777" w:rsidR="001D12FD" w:rsidRPr="001D12FD" w:rsidRDefault="001D12FD" w:rsidP="001D12FD">
      <w:pPr>
        <w:widowControl w:val="0"/>
        <w:autoSpaceDE w:val="0"/>
        <w:autoSpaceDN w:val="0"/>
        <w:adjustRightInd w:val="0"/>
        <w:spacing w:before="100"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 přípojka vody: 3 / 4"</w:t>
      </w:r>
    </w:p>
    <w:p w14:paraId="26A3C8F4" w14:textId="77777777" w:rsidR="001D12FD" w:rsidRPr="001D12FD" w:rsidRDefault="001D12FD" w:rsidP="001D12FD">
      <w:pPr>
        <w:widowControl w:val="0"/>
        <w:autoSpaceDE w:val="0"/>
        <w:autoSpaceDN w:val="0"/>
        <w:adjustRightInd w:val="0"/>
        <w:spacing w:before="100"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 příjezdová komunikace: musí být sjízdná pro těžké nákladní vozy a stále volně přístupná</w:t>
      </w:r>
    </w:p>
    <w:p w14:paraId="7461030B" w14:textId="77777777" w:rsidR="001D12FD" w:rsidRPr="001D12FD" w:rsidRDefault="001D12FD" w:rsidP="001D12FD">
      <w:pPr>
        <w:widowControl w:val="0"/>
        <w:autoSpaceDE w:val="0"/>
        <w:autoSpaceDN w:val="0"/>
        <w:adjustRightInd w:val="0"/>
        <w:spacing w:before="100"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 plocha pro osazení zásobníkového sila: zpevněná plocha, min. 3 x 3 m</w:t>
      </w:r>
    </w:p>
    <w:p w14:paraId="48BEA4FF" w14:textId="77777777" w:rsidR="001D12FD" w:rsidRDefault="001D12FD" w:rsidP="001D12FD">
      <w:pPr>
        <w:widowControl w:val="0"/>
        <w:autoSpaceDE w:val="0"/>
        <w:autoSpaceDN w:val="0"/>
        <w:adjustRightInd w:val="0"/>
        <w:spacing w:before="100"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Rozměry a údaje o hmotnosti zásobníkových sil a montážních vozidel jsou v technickém listě pro zásobníková sila.</w:t>
      </w:r>
    </w:p>
    <w:p w14:paraId="71575788" w14:textId="77777777" w:rsidR="00EB7B3D" w:rsidRPr="00EB7B3D" w:rsidRDefault="00EB7B3D" w:rsidP="00EB7B3D">
      <w:pPr>
        <w:widowControl w:val="0"/>
        <w:autoSpaceDE w:val="0"/>
        <w:autoSpaceDN w:val="0"/>
        <w:adjustRightInd w:val="0"/>
        <w:spacing w:after="0" w:line="259" w:lineRule="exact"/>
        <w:ind w:right="11"/>
        <w:jc w:val="both"/>
        <w:rPr>
          <w:rFonts w:ascii="Times New Roman" w:hAnsi="Times New Roman"/>
          <w:color w:val="000000"/>
          <w:sz w:val="12"/>
          <w:szCs w:val="12"/>
        </w:rPr>
      </w:pPr>
    </w:p>
    <w:p w14:paraId="4A7B263B" w14:textId="77777777" w:rsidR="001D12FD" w:rsidRPr="001D12FD" w:rsidRDefault="001D12FD" w:rsidP="001D12FD">
      <w:pPr>
        <w:widowControl w:val="0"/>
        <w:autoSpaceDE w:val="0"/>
        <w:autoSpaceDN w:val="0"/>
        <w:adjustRightInd w:val="0"/>
        <w:spacing w:before="100"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c) ZÁKLADNÍ STĚRKOVÁ VRSTVA + SKLOTEXTILNÍ SÍŤOVINA</w:t>
      </w:r>
    </w:p>
    <w:p w14:paraId="7176941A" w14:textId="77777777" w:rsidR="001D12FD" w:rsidRPr="001D12FD" w:rsidRDefault="001D12FD" w:rsidP="001D12FD">
      <w:pPr>
        <w:widowControl w:val="0"/>
        <w:autoSpaceDE w:val="0"/>
        <w:autoSpaceDN w:val="0"/>
        <w:adjustRightInd w:val="0"/>
        <w:spacing w:before="200" w:after="0" w:line="259" w:lineRule="exact"/>
        <w:ind w:right="11"/>
        <w:jc w:val="both"/>
        <w:rPr>
          <w:rFonts w:ascii="Times New Roman" w:hAnsi="Times New Roman"/>
          <w:b/>
          <w:bCs/>
          <w:color w:val="000000"/>
          <w:sz w:val="24"/>
          <w:szCs w:val="24"/>
          <w:u w:val="single"/>
        </w:rPr>
      </w:pPr>
      <w:r w:rsidRPr="001D12FD">
        <w:rPr>
          <w:rFonts w:ascii="Times New Roman" w:hAnsi="Times New Roman"/>
          <w:b/>
          <w:bCs/>
          <w:color w:val="000000"/>
          <w:sz w:val="24"/>
          <w:szCs w:val="24"/>
          <w:u w:val="single"/>
        </w:rPr>
        <w:t>Základní stěrková vrstva:</w:t>
      </w:r>
    </w:p>
    <w:p w14:paraId="6D1C8E26" w14:textId="77777777" w:rsidR="001D12FD" w:rsidRPr="001D12FD" w:rsidRDefault="001D12FD" w:rsidP="0060030D">
      <w:pPr>
        <w:spacing w:after="0" w:line="240" w:lineRule="auto"/>
        <w:jc w:val="both"/>
        <w:rPr>
          <w:rFonts w:ascii="Times New Roman" w:hAnsi="Times New Roman"/>
          <w:sz w:val="24"/>
          <w:szCs w:val="24"/>
        </w:rPr>
      </w:pPr>
      <w:proofErr w:type="spellStart"/>
      <w:r w:rsidRPr="001D12FD">
        <w:rPr>
          <w:rFonts w:ascii="Times New Roman" w:hAnsi="Times New Roman"/>
          <w:sz w:val="24"/>
          <w:szCs w:val="24"/>
        </w:rPr>
        <w:t>Hydrofobizovaná</w:t>
      </w:r>
      <w:proofErr w:type="spellEnd"/>
      <w:r w:rsidRPr="001D12FD">
        <w:rPr>
          <w:rFonts w:ascii="Times New Roman" w:hAnsi="Times New Roman"/>
          <w:sz w:val="24"/>
          <w:szCs w:val="24"/>
        </w:rPr>
        <w:t xml:space="preserve"> stěrka pro vyrovnání omítek a betonů, jako stěrka na tepelně izolační omítky v exteriéru i interiéru. Zejména vhodná pro opravy fasád poškozenými trhlinami.</w:t>
      </w:r>
    </w:p>
    <w:p w14:paraId="7B862670" w14:textId="5564FD74" w:rsidR="001D12FD" w:rsidRPr="001D12FD" w:rsidRDefault="001D12FD" w:rsidP="0060030D">
      <w:pPr>
        <w:spacing w:after="0" w:line="240" w:lineRule="auto"/>
        <w:jc w:val="both"/>
        <w:rPr>
          <w:rFonts w:ascii="Times New Roman" w:hAnsi="Times New Roman"/>
          <w:sz w:val="24"/>
          <w:szCs w:val="24"/>
        </w:rPr>
      </w:pPr>
      <w:r w:rsidRPr="001D12FD">
        <w:rPr>
          <w:rFonts w:ascii="Times New Roman" w:hAnsi="Times New Roman"/>
          <w:sz w:val="24"/>
          <w:szCs w:val="24"/>
        </w:rPr>
        <w:t xml:space="preserve">Průmyslově vyráběná suchá omítková směs dle ČSN EN 998-1 – GP-CS II, pevnost v tlaku ≥ 2,5 </w:t>
      </w:r>
      <w:proofErr w:type="spellStart"/>
      <w:r w:rsidRPr="001D12FD">
        <w:rPr>
          <w:rFonts w:ascii="Times New Roman" w:hAnsi="Times New Roman"/>
          <w:sz w:val="24"/>
          <w:szCs w:val="24"/>
        </w:rPr>
        <w:t>MPa</w:t>
      </w:r>
      <w:proofErr w:type="spellEnd"/>
      <w:r w:rsidRPr="001D12FD">
        <w:rPr>
          <w:rFonts w:ascii="Times New Roman" w:hAnsi="Times New Roman"/>
          <w:sz w:val="24"/>
          <w:szCs w:val="24"/>
        </w:rPr>
        <w:t xml:space="preserve">, přídržnost ≥ 0,5 </w:t>
      </w:r>
      <w:proofErr w:type="spellStart"/>
      <w:r w:rsidRPr="001D12FD">
        <w:rPr>
          <w:rFonts w:ascii="Times New Roman" w:hAnsi="Times New Roman"/>
          <w:sz w:val="24"/>
          <w:szCs w:val="24"/>
        </w:rPr>
        <w:t>MPa</w:t>
      </w:r>
      <w:proofErr w:type="spellEnd"/>
      <w:r w:rsidRPr="001D12FD">
        <w:rPr>
          <w:rFonts w:ascii="Times New Roman" w:hAnsi="Times New Roman"/>
          <w:sz w:val="24"/>
          <w:szCs w:val="24"/>
        </w:rPr>
        <w:t xml:space="preserve"> - FP: A,</w:t>
      </w:r>
      <w:r w:rsidR="0072769D">
        <w:rPr>
          <w:rFonts w:ascii="Times New Roman" w:hAnsi="Times New Roman"/>
          <w:sz w:val="24"/>
          <w:szCs w:val="24"/>
        </w:rPr>
        <w:t xml:space="preserve"> </w:t>
      </w:r>
      <w:r w:rsidRPr="001D12FD">
        <w:rPr>
          <w:rFonts w:ascii="Times New Roman" w:hAnsi="Times New Roman"/>
          <w:sz w:val="24"/>
          <w:szCs w:val="24"/>
        </w:rPr>
        <w:t>B nebo C, objemová hmotnost v suchém stavu 1330-1370 kg/m3, reakce na oheň tř. A1, deklarovaný součinitel tepelné vodivosti λ = 0,5 W/</w:t>
      </w:r>
      <w:proofErr w:type="spellStart"/>
      <w:proofErr w:type="gramStart"/>
      <w:r w:rsidRPr="001D12FD">
        <w:rPr>
          <w:rFonts w:ascii="Times New Roman" w:hAnsi="Times New Roman"/>
          <w:sz w:val="24"/>
          <w:szCs w:val="24"/>
        </w:rPr>
        <w:t>m.K</w:t>
      </w:r>
      <w:proofErr w:type="spellEnd"/>
      <w:proofErr w:type="gramEnd"/>
      <w:r w:rsidRPr="001D12FD">
        <w:rPr>
          <w:rFonts w:ascii="Times New Roman" w:hAnsi="Times New Roman"/>
          <w:sz w:val="24"/>
          <w:szCs w:val="24"/>
        </w:rPr>
        <w:t>, faktor difúzního odporu  μ = 15.</w:t>
      </w:r>
    </w:p>
    <w:p w14:paraId="647D8069" w14:textId="77777777" w:rsidR="001D12FD" w:rsidRPr="001D12FD" w:rsidRDefault="001D12FD" w:rsidP="001D12FD">
      <w:pPr>
        <w:widowControl w:val="0"/>
        <w:autoSpaceDE w:val="0"/>
        <w:autoSpaceDN w:val="0"/>
        <w:adjustRightInd w:val="0"/>
        <w:spacing w:before="200" w:after="0" w:line="259" w:lineRule="exact"/>
        <w:ind w:right="11"/>
        <w:jc w:val="both"/>
        <w:rPr>
          <w:rFonts w:ascii="Times New Roman" w:hAnsi="Times New Roman"/>
          <w:b/>
          <w:bCs/>
          <w:color w:val="000000"/>
          <w:sz w:val="24"/>
          <w:szCs w:val="24"/>
        </w:rPr>
      </w:pPr>
      <w:r w:rsidRPr="001D12FD">
        <w:rPr>
          <w:rFonts w:ascii="Times New Roman" w:hAnsi="Times New Roman"/>
          <w:b/>
          <w:bCs/>
          <w:color w:val="000000"/>
          <w:sz w:val="24"/>
          <w:szCs w:val="24"/>
        </w:rPr>
        <w:t>Výrobek:</w:t>
      </w:r>
    </w:p>
    <w:p w14:paraId="3DB42160" w14:textId="77777777" w:rsid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Průmyslově vyráběná suchá omítková směs s přísadami zlepšující přilnavost, pro ruční zpracování.</w:t>
      </w:r>
    </w:p>
    <w:p w14:paraId="42712290" w14:textId="77777777" w:rsidR="001D12FD" w:rsidRPr="001D12FD" w:rsidRDefault="001D12FD" w:rsidP="001D12FD">
      <w:pPr>
        <w:widowControl w:val="0"/>
        <w:autoSpaceDE w:val="0"/>
        <w:autoSpaceDN w:val="0"/>
        <w:adjustRightInd w:val="0"/>
        <w:spacing w:before="200" w:after="0" w:line="259" w:lineRule="exact"/>
        <w:ind w:right="11"/>
        <w:jc w:val="both"/>
        <w:rPr>
          <w:rFonts w:ascii="Times New Roman" w:hAnsi="Times New Roman"/>
          <w:b/>
          <w:bCs/>
          <w:color w:val="000000"/>
          <w:sz w:val="24"/>
          <w:szCs w:val="24"/>
        </w:rPr>
      </w:pPr>
      <w:r w:rsidRPr="001D12FD">
        <w:rPr>
          <w:rFonts w:ascii="Times New Roman" w:hAnsi="Times New Roman"/>
          <w:b/>
          <w:bCs/>
          <w:color w:val="000000"/>
          <w:sz w:val="24"/>
          <w:szCs w:val="24"/>
        </w:rPr>
        <w:t>Složení:</w:t>
      </w:r>
    </w:p>
    <w:p w14:paraId="0947BB1E"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Vápenný hydrát, cement, omítkový písek, přísady.</w:t>
      </w:r>
    </w:p>
    <w:p w14:paraId="1FE22858" w14:textId="77777777" w:rsidR="001D12FD" w:rsidRPr="001D12FD" w:rsidRDefault="001D12FD" w:rsidP="001D12FD">
      <w:pPr>
        <w:widowControl w:val="0"/>
        <w:autoSpaceDE w:val="0"/>
        <w:autoSpaceDN w:val="0"/>
        <w:adjustRightInd w:val="0"/>
        <w:spacing w:before="200" w:after="0" w:line="259" w:lineRule="exact"/>
        <w:ind w:right="11"/>
        <w:jc w:val="both"/>
        <w:rPr>
          <w:rFonts w:ascii="Times New Roman" w:hAnsi="Times New Roman"/>
          <w:b/>
          <w:bCs/>
          <w:color w:val="000000"/>
          <w:sz w:val="24"/>
          <w:szCs w:val="24"/>
        </w:rPr>
      </w:pPr>
      <w:r w:rsidRPr="001D12FD">
        <w:rPr>
          <w:rFonts w:ascii="Times New Roman" w:hAnsi="Times New Roman"/>
          <w:b/>
          <w:bCs/>
          <w:color w:val="000000"/>
          <w:sz w:val="24"/>
          <w:szCs w:val="24"/>
        </w:rPr>
        <w:t>Vlastnosti:</w:t>
      </w:r>
    </w:p>
    <w:p w14:paraId="42328585"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proofErr w:type="spellStart"/>
      <w:r w:rsidRPr="001D12FD">
        <w:rPr>
          <w:rFonts w:ascii="Times New Roman" w:hAnsi="Times New Roman"/>
          <w:color w:val="000000"/>
          <w:sz w:val="24"/>
          <w:szCs w:val="24"/>
        </w:rPr>
        <w:t>Paropropustná</w:t>
      </w:r>
      <w:proofErr w:type="spellEnd"/>
      <w:r w:rsidRPr="001D12FD">
        <w:rPr>
          <w:rFonts w:ascii="Times New Roman" w:hAnsi="Times New Roman"/>
          <w:color w:val="000000"/>
          <w:sz w:val="24"/>
          <w:szCs w:val="24"/>
        </w:rPr>
        <w:t xml:space="preserve">, </w:t>
      </w:r>
      <w:proofErr w:type="spellStart"/>
      <w:r w:rsidRPr="001D12FD">
        <w:rPr>
          <w:rFonts w:ascii="Times New Roman" w:hAnsi="Times New Roman"/>
          <w:color w:val="000000"/>
          <w:sz w:val="24"/>
          <w:szCs w:val="24"/>
        </w:rPr>
        <w:t>hydrofobizovaná</w:t>
      </w:r>
      <w:proofErr w:type="spellEnd"/>
      <w:r w:rsidRPr="001D12FD">
        <w:rPr>
          <w:rFonts w:ascii="Times New Roman" w:hAnsi="Times New Roman"/>
          <w:color w:val="000000"/>
          <w:sz w:val="24"/>
          <w:szCs w:val="24"/>
        </w:rPr>
        <w:t>, minerální jemná omítková stěrka, snadno zpracovatelná, povrch stěrky lze upravit hladítkem, např. filcovým.</w:t>
      </w:r>
    </w:p>
    <w:p w14:paraId="27391915" w14:textId="77777777" w:rsidR="001D12FD" w:rsidRPr="001D12FD" w:rsidRDefault="001D12FD" w:rsidP="001D12FD">
      <w:pPr>
        <w:widowControl w:val="0"/>
        <w:autoSpaceDE w:val="0"/>
        <w:autoSpaceDN w:val="0"/>
        <w:adjustRightInd w:val="0"/>
        <w:spacing w:before="200" w:after="0" w:line="259" w:lineRule="exact"/>
        <w:ind w:right="11"/>
        <w:jc w:val="both"/>
        <w:rPr>
          <w:rFonts w:ascii="Times New Roman" w:hAnsi="Times New Roman"/>
          <w:b/>
          <w:bCs/>
          <w:color w:val="000000"/>
          <w:sz w:val="24"/>
          <w:szCs w:val="24"/>
        </w:rPr>
      </w:pPr>
      <w:r w:rsidRPr="001D12FD">
        <w:rPr>
          <w:rFonts w:ascii="Times New Roman" w:hAnsi="Times New Roman"/>
          <w:b/>
          <w:bCs/>
          <w:color w:val="000000"/>
          <w:sz w:val="24"/>
          <w:szCs w:val="24"/>
        </w:rPr>
        <w:t>Použití:</w:t>
      </w:r>
    </w:p>
    <w:p w14:paraId="54840555"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proofErr w:type="spellStart"/>
      <w:r w:rsidRPr="001D12FD">
        <w:rPr>
          <w:rFonts w:ascii="Times New Roman" w:hAnsi="Times New Roman"/>
          <w:color w:val="000000"/>
          <w:sz w:val="24"/>
          <w:szCs w:val="24"/>
        </w:rPr>
        <w:t>Hydrofobizovaná</w:t>
      </w:r>
      <w:proofErr w:type="spellEnd"/>
      <w:r w:rsidRPr="001D12FD">
        <w:rPr>
          <w:rFonts w:ascii="Times New Roman" w:hAnsi="Times New Roman"/>
          <w:color w:val="000000"/>
          <w:sz w:val="24"/>
          <w:szCs w:val="24"/>
        </w:rPr>
        <w:t xml:space="preserve"> jemná omítková stěrka pro vyrovnávání hrubých a nerovných povrchů vápenocementových jádrových, tepelně izolačních a sanačních omítek nebo betonu před nanesením konečné povrchové úpravy (tenkovrstvá probarvená omítka nebo nátěr), pro opravu fasád poškozených neaktivními trhlinami. Použitelná v interiéru i exteriéru. Možnost místního vyztužení </w:t>
      </w:r>
      <w:proofErr w:type="spellStart"/>
      <w:r w:rsidRPr="001D12FD">
        <w:rPr>
          <w:rFonts w:ascii="Times New Roman" w:hAnsi="Times New Roman"/>
          <w:color w:val="000000"/>
          <w:sz w:val="24"/>
          <w:szCs w:val="24"/>
        </w:rPr>
        <w:t>sklotextilní</w:t>
      </w:r>
      <w:proofErr w:type="spellEnd"/>
      <w:r w:rsidRPr="001D12FD">
        <w:rPr>
          <w:rFonts w:ascii="Times New Roman" w:hAnsi="Times New Roman"/>
          <w:color w:val="000000"/>
          <w:sz w:val="24"/>
          <w:szCs w:val="24"/>
        </w:rPr>
        <w:t xml:space="preserve"> síťovinou. Vhodná i pro úpravu podkladů se stěnovým vytápěním.</w:t>
      </w:r>
    </w:p>
    <w:p w14:paraId="67CD6B63" w14:textId="77777777" w:rsidR="001D12FD" w:rsidRPr="001D12FD" w:rsidRDefault="001D12FD" w:rsidP="001D12FD">
      <w:pPr>
        <w:widowControl w:val="0"/>
        <w:autoSpaceDE w:val="0"/>
        <w:autoSpaceDN w:val="0"/>
        <w:adjustRightInd w:val="0"/>
        <w:spacing w:before="200" w:after="0" w:line="259" w:lineRule="exact"/>
        <w:ind w:right="11"/>
        <w:jc w:val="both"/>
        <w:rPr>
          <w:rFonts w:ascii="Times New Roman" w:hAnsi="Times New Roman"/>
          <w:b/>
          <w:bCs/>
          <w:color w:val="000000"/>
          <w:sz w:val="24"/>
          <w:szCs w:val="24"/>
        </w:rPr>
      </w:pPr>
      <w:r w:rsidRPr="001D12FD">
        <w:rPr>
          <w:rFonts w:ascii="Times New Roman" w:hAnsi="Times New Roman"/>
          <w:b/>
          <w:bCs/>
          <w:color w:val="000000"/>
          <w:sz w:val="24"/>
          <w:szCs w:val="24"/>
        </w:rPr>
        <w:t>Technické údaje:</w:t>
      </w:r>
    </w:p>
    <w:p w14:paraId="4E9DA92E"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Třída dle ČSN EN 998-1: GP – CS II</w:t>
      </w:r>
    </w:p>
    <w:p w14:paraId="117018FD"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Zrnitost: 0,6 mm</w:t>
      </w:r>
    </w:p>
    <w:p w14:paraId="147B5C22"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Pevnost v tlaku (28 dní): ≥ 2,5 N/mm2</w:t>
      </w:r>
    </w:p>
    <w:p w14:paraId="5B8A3CFF"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Součinitel tepelné vodivosti λ: cca 0,5 W/</w:t>
      </w:r>
      <w:proofErr w:type="spellStart"/>
      <w:r w:rsidRPr="001D12FD">
        <w:rPr>
          <w:rFonts w:ascii="Times New Roman" w:hAnsi="Times New Roman"/>
          <w:color w:val="000000"/>
          <w:sz w:val="24"/>
          <w:szCs w:val="24"/>
        </w:rPr>
        <w:t>mK</w:t>
      </w:r>
      <w:proofErr w:type="spellEnd"/>
    </w:p>
    <w:p w14:paraId="6152E8C3"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Součinitel difúzního odporu μ: cca 15</w:t>
      </w:r>
    </w:p>
    <w:p w14:paraId="44B870C8"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Min. tloušťka vrstvy omítky: 2 mm</w:t>
      </w:r>
    </w:p>
    <w:p w14:paraId="72CB90BB"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Max. tloušťka vrstvy omítky: 5 mm</w:t>
      </w:r>
    </w:p>
    <w:p w14:paraId="067C3B3E"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Spotřeba: cca 2,6 kg/m2/2 mm</w:t>
      </w:r>
    </w:p>
    <w:p w14:paraId="66F95CD0"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Vydatnost: cca 9,6 m2/pytel při tloušťce 2 mm</w:t>
      </w:r>
    </w:p>
    <w:p w14:paraId="076A869C" w14:textId="77777777" w:rsid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 xml:space="preserve">Potřeba vody: 5-6 l </w:t>
      </w:r>
      <w:proofErr w:type="spellStart"/>
      <w:r w:rsidRPr="001D12FD">
        <w:rPr>
          <w:rFonts w:ascii="Times New Roman" w:hAnsi="Times New Roman"/>
          <w:color w:val="000000"/>
          <w:sz w:val="24"/>
          <w:szCs w:val="24"/>
        </w:rPr>
        <w:t>záměsové</w:t>
      </w:r>
      <w:proofErr w:type="spellEnd"/>
      <w:r w:rsidRPr="001D12FD">
        <w:rPr>
          <w:rFonts w:ascii="Times New Roman" w:hAnsi="Times New Roman"/>
          <w:color w:val="000000"/>
          <w:sz w:val="24"/>
          <w:szCs w:val="24"/>
        </w:rPr>
        <w:t xml:space="preserve"> vody/25 kg suché směsi</w:t>
      </w:r>
    </w:p>
    <w:p w14:paraId="1CBAC97E" w14:textId="77777777" w:rsidR="001D12FD" w:rsidRPr="001D12FD" w:rsidRDefault="001D12FD" w:rsidP="001D12FD">
      <w:pPr>
        <w:widowControl w:val="0"/>
        <w:autoSpaceDE w:val="0"/>
        <w:autoSpaceDN w:val="0"/>
        <w:adjustRightInd w:val="0"/>
        <w:spacing w:before="200" w:after="0" w:line="259" w:lineRule="exact"/>
        <w:ind w:right="11"/>
        <w:jc w:val="both"/>
        <w:rPr>
          <w:rFonts w:ascii="Times New Roman" w:hAnsi="Times New Roman"/>
          <w:b/>
          <w:bCs/>
          <w:color w:val="000000"/>
          <w:sz w:val="24"/>
          <w:szCs w:val="24"/>
        </w:rPr>
      </w:pPr>
      <w:r w:rsidRPr="001D12FD">
        <w:rPr>
          <w:rFonts w:ascii="Times New Roman" w:hAnsi="Times New Roman"/>
          <w:b/>
          <w:bCs/>
          <w:color w:val="000000"/>
          <w:sz w:val="24"/>
          <w:szCs w:val="24"/>
        </w:rPr>
        <w:lastRenderedPageBreak/>
        <w:t>Skladování:</w:t>
      </w:r>
    </w:p>
    <w:p w14:paraId="44D0B0CD"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V suchu na dřevěném roštu v uzavřeném balení 12 měsíců.</w:t>
      </w:r>
    </w:p>
    <w:p w14:paraId="151B93FF" w14:textId="77777777" w:rsidR="001D12FD" w:rsidRPr="001D12FD" w:rsidRDefault="001D12FD" w:rsidP="001D12FD">
      <w:pPr>
        <w:widowControl w:val="0"/>
        <w:autoSpaceDE w:val="0"/>
        <w:autoSpaceDN w:val="0"/>
        <w:adjustRightInd w:val="0"/>
        <w:spacing w:before="200" w:after="0" w:line="259" w:lineRule="exact"/>
        <w:ind w:right="11"/>
        <w:jc w:val="both"/>
        <w:rPr>
          <w:rFonts w:ascii="Times New Roman" w:hAnsi="Times New Roman"/>
          <w:b/>
          <w:bCs/>
          <w:color w:val="000000"/>
          <w:sz w:val="24"/>
          <w:szCs w:val="24"/>
        </w:rPr>
      </w:pPr>
      <w:r w:rsidRPr="001D12FD">
        <w:rPr>
          <w:rFonts w:ascii="Times New Roman" w:hAnsi="Times New Roman"/>
          <w:b/>
          <w:bCs/>
          <w:color w:val="000000"/>
          <w:sz w:val="24"/>
          <w:szCs w:val="24"/>
        </w:rPr>
        <w:t>Zajištění kvality:</w:t>
      </w:r>
    </w:p>
    <w:p w14:paraId="5E096A36"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Průběžná kontrola podnikovou laboratoří, systém managementu jakosti ISO 9001:2000.</w:t>
      </w:r>
    </w:p>
    <w:p w14:paraId="2A3C8BE2" w14:textId="77777777" w:rsidR="001D12FD" w:rsidRPr="001D12FD" w:rsidRDefault="001D12FD" w:rsidP="001D12FD">
      <w:pPr>
        <w:widowControl w:val="0"/>
        <w:autoSpaceDE w:val="0"/>
        <w:autoSpaceDN w:val="0"/>
        <w:adjustRightInd w:val="0"/>
        <w:spacing w:before="200" w:after="0" w:line="259" w:lineRule="exact"/>
        <w:ind w:right="11"/>
        <w:jc w:val="both"/>
        <w:rPr>
          <w:rFonts w:ascii="Times New Roman" w:hAnsi="Times New Roman"/>
          <w:b/>
          <w:bCs/>
          <w:color w:val="000000"/>
          <w:sz w:val="24"/>
          <w:szCs w:val="24"/>
        </w:rPr>
      </w:pPr>
      <w:r w:rsidRPr="001D12FD">
        <w:rPr>
          <w:rFonts w:ascii="Times New Roman" w:hAnsi="Times New Roman"/>
          <w:b/>
          <w:bCs/>
          <w:color w:val="000000"/>
          <w:sz w:val="24"/>
          <w:szCs w:val="24"/>
        </w:rPr>
        <w:t>Způsob dodávky:</w:t>
      </w:r>
    </w:p>
    <w:p w14:paraId="6FCF3703" w14:textId="77777777" w:rsid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25 kg pytel, 54 pytlů /pal. = 1350 kg</w:t>
      </w:r>
    </w:p>
    <w:p w14:paraId="3A596C79" w14:textId="77777777" w:rsidR="0060030D" w:rsidRPr="001D12FD" w:rsidRDefault="0060030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p>
    <w:p w14:paraId="7B7E6D17" w14:textId="77777777" w:rsidR="001D12FD" w:rsidRPr="001D12FD" w:rsidRDefault="001D12FD" w:rsidP="001D12FD">
      <w:pPr>
        <w:widowControl w:val="0"/>
        <w:autoSpaceDE w:val="0"/>
        <w:autoSpaceDN w:val="0"/>
        <w:adjustRightInd w:val="0"/>
        <w:spacing w:before="200" w:after="0" w:line="259" w:lineRule="exact"/>
        <w:ind w:right="11"/>
        <w:jc w:val="both"/>
        <w:rPr>
          <w:rFonts w:ascii="Times New Roman" w:hAnsi="Times New Roman"/>
          <w:b/>
          <w:bCs/>
          <w:color w:val="000000"/>
          <w:sz w:val="24"/>
          <w:szCs w:val="24"/>
        </w:rPr>
      </w:pPr>
      <w:r w:rsidRPr="001D12FD">
        <w:rPr>
          <w:rFonts w:ascii="Times New Roman" w:hAnsi="Times New Roman"/>
          <w:b/>
          <w:bCs/>
          <w:color w:val="000000"/>
          <w:sz w:val="24"/>
          <w:szCs w:val="24"/>
        </w:rPr>
        <w:t>Podklad:</w:t>
      </w:r>
    </w:p>
    <w:p w14:paraId="3C2C0710"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 xml:space="preserve">Podklad musí vyhovovat platným normám, musí být pevný, bez uvolňujících se částic, zbavený prachu, nátěru, zbytků </w:t>
      </w:r>
      <w:proofErr w:type="spellStart"/>
      <w:r w:rsidRPr="001D12FD">
        <w:rPr>
          <w:rFonts w:ascii="Times New Roman" w:hAnsi="Times New Roman"/>
          <w:color w:val="000000"/>
          <w:sz w:val="24"/>
          <w:szCs w:val="24"/>
        </w:rPr>
        <w:t>odformovacích</w:t>
      </w:r>
      <w:proofErr w:type="spellEnd"/>
      <w:r w:rsidRPr="001D12FD">
        <w:rPr>
          <w:rFonts w:ascii="Times New Roman" w:hAnsi="Times New Roman"/>
          <w:color w:val="000000"/>
          <w:sz w:val="24"/>
          <w:szCs w:val="24"/>
        </w:rPr>
        <w:t xml:space="preserve"> prostředků a solných výkvětů. Musí být dostatečně drsný, suchý a rovnoměrně nasákavý. Povrch nesmí být vodoodpudivý.</w:t>
      </w:r>
    </w:p>
    <w:p w14:paraId="0017C676" w14:textId="77777777" w:rsidR="001D12FD" w:rsidRPr="001D12FD" w:rsidRDefault="001D12FD" w:rsidP="001D12FD">
      <w:pPr>
        <w:widowControl w:val="0"/>
        <w:autoSpaceDE w:val="0"/>
        <w:autoSpaceDN w:val="0"/>
        <w:adjustRightInd w:val="0"/>
        <w:spacing w:before="200" w:after="0" w:line="259" w:lineRule="exact"/>
        <w:ind w:right="11"/>
        <w:jc w:val="both"/>
        <w:rPr>
          <w:rFonts w:ascii="Times New Roman" w:hAnsi="Times New Roman"/>
          <w:b/>
          <w:bCs/>
          <w:color w:val="000000"/>
          <w:sz w:val="24"/>
          <w:szCs w:val="24"/>
        </w:rPr>
      </w:pPr>
      <w:r w:rsidRPr="001D12FD">
        <w:rPr>
          <w:rFonts w:ascii="Times New Roman" w:hAnsi="Times New Roman"/>
          <w:b/>
          <w:bCs/>
          <w:color w:val="000000"/>
          <w:sz w:val="24"/>
          <w:szCs w:val="24"/>
        </w:rPr>
        <w:t>Zpracování:</w:t>
      </w:r>
    </w:p>
    <w:p w14:paraId="2B254195"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Obsah pytle 25 kg se smísí pomaluběžným mísidlem v 5 - 6 litrech čisté vody. Po cca 5 minutovém odležení a opětovném promísení je připravena ke zpracování. Při míchání v míchačce s nuceným oběhem je doba míšení 2 min. Vždy zamísíme obsah celého pytle.</w:t>
      </w:r>
    </w:p>
    <w:p w14:paraId="4F51CB1E"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Podle druhu podkladu, jeho nasákavosti je potřeba podklad před nanesením základní stěrkové vrstvy navlhčit (nesmí být na povrchu vytvořen vodní film). Jemná omítková stěrka se nanáší na jádrové omítky jako stěrka (štuk) nebo na stávající nezvětralé vápenné či vápenocementové omítky jako vyrovnávací stěrka. Jemná omítková stěrka se nanáší nerezovým hladítkem v tloušťce vrstvy min. 2 mm. Po mírném zavadnutí lze vyhladit vhodným hladítkem (filcovým, houbovým).</w:t>
      </w:r>
    </w:p>
    <w:p w14:paraId="0FEA2B26"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 xml:space="preserve">Před nanesením povrchové úpravy musí být dodržena technologická přestávka: 5 dní, resp. 7 dní při osazení </w:t>
      </w:r>
      <w:proofErr w:type="spellStart"/>
      <w:r w:rsidRPr="001D12FD">
        <w:rPr>
          <w:rFonts w:ascii="Times New Roman" w:hAnsi="Times New Roman"/>
          <w:color w:val="000000"/>
          <w:sz w:val="24"/>
          <w:szCs w:val="24"/>
        </w:rPr>
        <w:t>sklotextilní</w:t>
      </w:r>
      <w:proofErr w:type="spellEnd"/>
      <w:r w:rsidRPr="001D12FD">
        <w:rPr>
          <w:rFonts w:ascii="Times New Roman" w:hAnsi="Times New Roman"/>
          <w:color w:val="000000"/>
          <w:sz w:val="24"/>
          <w:szCs w:val="24"/>
        </w:rPr>
        <w:t xml:space="preserve"> síťoviny.</w:t>
      </w:r>
    </w:p>
    <w:p w14:paraId="2585FDD7" w14:textId="77777777" w:rsidR="001D12FD" w:rsidRPr="001D12FD" w:rsidRDefault="001D12FD" w:rsidP="001D12FD">
      <w:pPr>
        <w:widowControl w:val="0"/>
        <w:autoSpaceDE w:val="0"/>
        <w:autoSpaceDN w:val="0"/>
        <w:adjustRightInd w:val="0"/>
        <w:spacing w:before="200" w:after="0" w:line="259" w:lineRule="exact"/>
        <w:ind w:right="11"/>
        <w:jc w:val="both"/>
        <w:rPr>
          <w:rFonts w:ascii="Times New Roman" w:hAnsi="Times New Roman"/>
          <w:b/>
          <w:bCs/>
          <w:color w:val="000000"/>
          <w:sz w:val="24"/>
          <w:szCs w:val="24"/>
        </w:rPr>
      </w:pPr>
      <w:r w:rsidRPr="001D12FD">
        <w:rPr>
          <w:rFonts w:ascii="Times New Roman" w:hAnsi="Times New Roman"/>
          <w:b/>
          <w:bCs/>
          <w:color w:val="000000"/>
          <w:sz w:val="24"/>
          <w:szCs w:val="24"/>
        </w:rPr>
        <w:t>Upozornění a všeobecné pokyny:</w:t>
      </w:r>
    </w:p>
    <w:p w14:paraId="2067DAF4" w14:textId="1E5C3145"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Teplota vzduchu, materiálu a podkladu nesmí během zpracování a tuhnutí klesnout pod +5 °C. Nezpracovávat na zmrzlý podklad anebo při nebezpečí mrazu. Přímé vyhřívání omítky není dovoleno. Při použití vyhřívacího zařízení, především plynových ohřívačů, je třeba dbát na dostatečné příčné větrání. Nepřimíchávat žádné jiné materiály. Vysoká vzdušná vlhkost a nízké teploty mohou výrazně prodloužit dobu vysycháni a zrání.</w:t>
      </w:r>
    </w:p>
    <w:p w14:paraId="4B477ECF" w14:textId="77777777" w:rsidR="001D12FD" w:rsidRPr="001D12FD" w:rsidRDefault="001D12FD" w:rsidP="001D12FD">
      <w:pPr>
        <w:widowControl w:val="0"/>
        <w:autoSpaceDE w:val="0"/>
        <w:autoSpaceDN w:val="0"/>
        <w:adjustRightInd w:val="0"/>
        <w:spacing w:before="200" w:after="0" w:line="259" w:lineRule="exact"/>
        <w:ind w:right="11"/>
        <w:jc w:val="both"/>
        <w:rPr>
          <w:rFonts w:ascii="Times New Roman" w:hAnsi="Times New Roman"/>
          <w:b/>
          <w:bCs/>
          <w:color w:val="000000"/>
          <w:sz w:val="24"/>
          <w:szCs w:val="24"/>
        </w:rPr>
      </w:pPr>
      <w:r w:rsidRPr="001D12FD">
        <w:rPr>
          <w:rFonts w:ascii="Times New Roman" w:hAnsi="Times New Roman"/>
          <w:b/>
          <w:bCs/>
          <w:color w:val="000000"/>
          <w:sz w:val="24"/>
          <w:szCs w:val="24"/>
        </w:rPr>
        <w:t>Konečná povrchová úprava:</w:t>
      </w:r>
    </w:p>
    <w:p w14:paraId="10D89F92" w14:textId="77777777" w:rsid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V exteriéru, fasádní nátěrové hmoty nebo tenkovrstvé omítky.</w:t>
      </w:r>
    </w:p>
    <w:p w14:paraId="616E6BBE" w14:textId="77777777" w:rsidR="001D12FD" w:rsidRPr="001D12FD" w:rsidRDefault="001D12FD" w:rsidP="001D12FD">
      <w:pPr>
        <w:widowControl w:val="0"/>
        <w:autoSpaceDE w:val="0"/>
        <w:autoSpaceDN w:val="0"/>
        <w:adjustRightInd w:val="0"/>
        <w:spacing w:before="200" w:after="0" w:line="259" w:lineRule="exact"/>
        <w:ind w:right="11"/>
        <w:jc w:val="both"/>
        <w:rPr>
          <w:rFonts w:ascii="Times New Roman" w:hAnsi="Times New Roman"/>
          <w:b/>
          <w:bCs/>
          <w:color w:val="000000"/>
          <w:sz w:val="24"/>
          <w:szCs w:val="24"/>
          <w:u w:val="single"/>
        </w:rPr>
      </w:pPr>
      <w:proofErr w:type="spellStart"/>
      <w:r w:rsidRPr="001D12FD">
        <w:rPr>
          <w:rFonts w:ascii="Times New Roman" w:hAnsi="Times New Roman"/>
          <w:b/>
          <w:bCs/>
          <w:color w:val="000000"/>
          <w:sz w:val="24"/>
          <w:szCs w:val="24"/>
          <w:u w:val="single"/>
        </w:rPr>
        <w:t>Sklotextilní</w:t>
      </w:r>
      <w:proofErr w:type="spellEnd"/>
      <w:r w:rsidRPr="001D12FD">
        <w:rPr>
          <w:rFonts w:ascii="Times New Roman" w:hAnsi="Times New Roman"/>
          <w:b/>
          <w:bCs/>
          <w:color w:val="000000"/>
          <w:sz w:val="24"/>
          <w:szCs w:val="24"/>
          <w:u w:val="single"/>
        </w:rPr>
        <w:t xml:space="preserve"> síťovina:</w:t>
      </w:r>
    </w:p>
    <w:p w14:paraId="642851B5" w14:textId="77777777" w:rsidR="001D12FD" w:rsidRPr="001D12FD" w:rsidRDefault="001D12FD" w:rsidP="001D12FD">
      <w:pPr>
        <w:spacing w:after="0" w:line="240" w:lineRule="auto"/>
        <w:rPr>
          <w:rFonts w:ascii="Times New Roman" w:hAnsi="Times New Roman"/>
          <w:sz w:val="24"/>
          <w:szCs w:val="24"/>
        </w:rPr>
      </w:pPr>
      <w:proofErr w:type="spellStart"/>
      <w:r w:rsidRPr="001D12FD">
        <w:rPr>
          <w:rFonts w:ascii="Times New Roman" w:hAnsi="Times New Roman"/>
          <w:sz w:val="24"/>
          <w:szCs w:val="24"/>
        </w:rPr>
        <w:t>Sklotextilní</w:t>
      </w:r>
      <w:proofErr w:type="spellEnd"/>
      <w:r w:rsidRPr="001D12FD">
        <w:rPr>
          <w:rFonts w:ascii="Times New Roman" w:hAnsi="Times New Roman"/>
          <w:sz w:val="24"/>
          <w:szCs w:val="24"/>
        </w:rPr>
        <w:t xml:space="preserve"> síťovina pro vyztužení stěrkové vrstvy zateplovacího systému.</w:t>
      </w:r>
    </w:p>
    <w:p w14:paraId="79D365FE" w14:textId="77777777" w:rsidR="001D12FD" w:rsidRPr="001D12FD" w:rsidRDefault="001D12FD" w:rsidP="001D12FD">
      <w:pPr>
        <w:spacing w:after="0" w:line="240" w:lineRule="auto"/>
        <w:rPr>
          <w:rFonts w:ascii="Times New Roman" w:hAnsi="Times New Roman"/>
          <w:sz w:val="24"/>
          <w:szCs w:val="24"/>
        </w:rPr>
      </w:pPr>
      <w:r w:rsidRPr="001D12FD">
        <w:rPr>
          <w:rFonts w:ascii="Times New Roman" w:hAnsi="Times New Roman"/>
          <w:sz w:val="24"/>
          <w:szCs w:val="24"/>
        </w:rPr>
        <w:t>Velikost ok cca 4 x 4 mm, plošná hmotnost 145 g/m2, zatížení na mezi pevnosti ≥ 2100/2000 N/ 50 mm.</w:t>
      </w:r>
    </w:p>
    <w:p w14:paraId="20C3033F" w14:textId="77777777" w:rsidR="001D12FD" w:rsidRPr="001D12FD" w:rsidRDefault="001D12FD" w:rsidP="001D12FD">
      <w:pPr>
        <w:widowControl w:val="0"/>
        <w:autoSpaceDE w:val="0"/>
        <w:autoSpaceDN w:val="0"/>
        <w:adjustRightInd w:val="0"/>
        <w:spacing w:before="200" w:after="0" w:line="259" w:lineRule="exact"/>
        <w:ind w:right="11"/>
        <w:jc w:val="both"/>
        <w:rPr>
          <w:rFonts w:ascii="Times New Roman" w:hAnsi="Times New Roman"/>
          <w:b/>
          <w:bCs/>
          <w:color w:val="000000"/>
          <w:sz w:val="24"/>
          <w:szCs w:val="24"/>
        </w:rPr>
      </w:pPr>
      <w:r w:rsidRPr="001D12FD">
        <w:rPr>
          <w:rFonts w:ascii="Times New Roman" w:hAnsi="Times New Roman"/>
          <w:b/>
          <w:bCs/>
          <w:color w:val="000000"/>
          <w:sz w:val="24"/>
          <w:szCs w:val="24"/>
        </w:rPr>
        <w:t>Výrobek:</w:t>
      </w:r>
    </w:p>
    <w:p w14:paraId="74603AAF" w14:textId="77777777" w:rsid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proofErr w:type="spellStart"/>
      <w:r w:rsidRPr="001D12FD">
        <w:rPr>
          <w:rFonts w:ascii="Times New Roman" w:hAnsi="Times New Roman"/>
          <w:color w:val="000000"/>
          <w:sz w:val="24"/>
          <w:szCs w:val="24"/>
        </w:rPr>
        <w:t>Sklotextilní</w:t>
      </w:r>
      <w:proofErr w:type="spellEnd"/>
      <w:r w:rsidRPr="001D12FD">
        <w:rPr>
          <w:rFonts w:ascii="Times New Roman" w:hAnsi="Times New Roman"/>
          <w:color w:val="000000"/>
          <w:sz w:val="24"/>
          <w:szCs w:val="24"/>
        </w:rPr>
        <w:t xml:space="preserve"> síťovina se zvýšenou odolností proti účinkům alkálií. Zkoušená podle ETAG 004.</w:t>
      </w:r>
    </w:p>
    <w:p w14:paraId="060F1C31" w14:textId="77777777" w:rsidR="00BF2DBF" w:rsidRPr="001D12FD" w:rsidRDefault="00BF2DBF" w:rsidP="001D12FD">
      <w:pPr>
        <w:widowControl w:val="0"/>
        <w:autoSpaceDE w:val="0"/>
        <w:autoSpaceDN w:val="0"/>
        <w:adjustRightInd w:val="0"/>
        <w:spacing w:after="0" w:line="259" w:lineRule="exact"/>
        <w:ind w:right="11"/>
        <w:jc w:val="both"/>
        <w:rPr>
          <w:rFonts w:ascii="Times New Roman" w:hAnsi="Times New Roman"/>
          <w:color w:val="000000"/>
          <w:sz w:val="24"/>
          <w:szCs w:val="24"/>
        </w:rPr>
      </w:pPr>
    </w:p>
    <w:p w14:paraId="2AB8519F" w14:textId="77777777" w:rsidR="001D12FD" w:rsidRPr="001D12FD" w:rsidRDefault="001D12FD" w:rsidP="001D12FD">
      <w:pPr>
        <w:widowControl w:val="0"/>
        <w:autoSpaceDE w:val="0"/>
        <w:autoSpaceDN w:val="0"/>
        <w:adjustRightInd w:val="0"/>
        <w:spacing w:before="200" w:after="0" w:line="259" w:lineRule="exact"/>
        <w:ind w:right="11"/>
        <w:jc w:val="both"/>
        <w:rPr>
          <w:rFonts w:ascii="Times New Roman" w:hAnsi="Times New Roman"/>
          <w:b/>
          <w:bCs/>
          <w:color w:val="000000"/>
          <w:sz w:val="24"/>
          <w:szCs w:val="24"/>
        </w:rPr>
      </w:pPr>
      <w:r w:rsidRPr="001D12FD">
        <w:rPr>
          <w:rFonts w:ascii="Times New Roman" w:hAnsi="Times New Roman"/>
          <w:b/>
          <w:bCs/>
          <w:color w:val="000000"/>
          <w:sz w:val="24"/>
          <w:szCs w:val="24"/>
        </w:rPr>
        <w:t>Složení:</w:t>
      </w:r>
    </w:p>
    <w:p w14:paraId="7C2018F3"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Tkanina ze skelných vláken lubrikovaná pro zvýšení alkalické odolnosti.</w:t>
      </w:r>
    </w:p>
    <w:p w14:paraId="766A1A76" w14:textId="77777777" w:rsidR="001D12FD" w:rsidRPr="001D12FD" w:rsidRDefault="001D12FD" w:rsidP="001D12FD">
      <w:pPr>
        <w:widowControl w:val="0"/>
        <w:autoSpaceDE w:val="0"/>
        <w:autoSpaceDN w:val="0"/>
        <w:adjustRightInd w:val="0"/>
        <w:spacing w:before="200" w:after="0" w:line="259" w:lineRule="exact"/>
        <w:ind w:right="11"/>
        <w:jc w:val="both"/>
        <w:rPr>
          <w:rFonts w:ascii="Times New Roman" w:hAnsi="Times New Roman"/>
          <w:b/>
          <w:bCs/>
          <w:color w:val="000000"/>
          <w:sz w:val="24"/>
          <w:szCs w:val="24"/>
        </w:rPr>
      </w:pPr>
      <w:r w:rsidRPr="001D12FD">
        <w:rPr>
          <w:rFonts w:ascii="Times New Roman" w:hAnsi="Times New Roman"/>
          <w:b/>
          <w:bCs/>
          <w:color w:val="000000"/>
          <w:sz w:val="24"/>
          <w:szCs w:val="24"/>
        </w:rPr>
        <w:t>Vlastnosti:</w:t>
      </w:r>
    </w:p>
    <w:p w14:paraId="5F860831"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Zaručená pevnost a tažnost, zvýšená odolnost proti účinkům alkálií.</w:t>
      </w:r>
    </w:p>
    <w:p w14:paraId="33F52C39" w14:textId="77777777" w:rsidR="001D12FD" w:rsidRPr="001D12FD" w:rsidRDefault="001D12FD" w:rsidP="001D12FD">
      <w:pPr>
        <w:widowControl w:val="0"/>
        <w:autoSpaceDE w:val="0"/>
        <w:autoSpaceDN w:val="0"/>
        <w:adjustRightInd w:val="0"/>
        <w:spacing w:before="200" w:after="0" w:line="259" w:lineRule="exact"/>
        <w:ind w:right="11"/>
        <w:jc w:val="both"/>
        <w:rPr>
          <w:rFonts w:ascii="Times New Roman" w:hAnsi="Times New Roman"/>
          <w:b/>
          <w:bCs/>
          <w:color w:val="000000"/>
          <w:sz w:val="24"/>
          <w:szCs w:val="24"/>
        </w:rPr>
      </w:pPr>
      <w:r w:rsidRPr="001D12FD">
        <w:rPr>
          <w:rFonts w:ascii="Times New Roman" w:hAnsi="Times New Roman"/>
          <w:b/>
          <w:bCs/>
          <w:color w:val="000000"/>
          <w:sz w:val="24"/>
          <w:szCs w:val="24"/>
        </w:rPr>
        <w:t xml:space="preserve">Použití: </w:t>
      </w:r>
    </w:p>
    <w:p w14:paraId="5FAE5A2D"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 xml:space="preserve">K vyztužování </w:t>
      </w:r>
      <w:proofErr w:type="spellStart"/>
      <w:r w:rsidRPr="001D12FD">
        <w:rPr>
          <w:rFonts w:ascii="Times New Roman" w:hAnsi="Times New Roman"/>
          <w:color w:val="000000"/>
          <w:sz w:val="24"/>
          <w:szCs w:val="24"/>
        </w:rPr>
        <w:t>stěrkovacích</w:t>
      </w:r>
      <w:proofErr w:type="spellEnd"/>
      <w:r w:rsidRPr="001D12FD">
        <w:rPr>
          <w:rFonts w:ascii="Times New Roman" w:hAnsi="Times New Roman"/>
          <w:color w:val="000000"/>
          <w:sz w:val="24"/>
          <w:szCs w:val="24"/>
        </w:rPr>
        <w:t xml:space="preserve"> materiálů. Pro vyztužování základní vrstvy vnějších tepelně izolačních kompozitních systémů.</w:t>
      </w:r>
    </w:p>
    <w:p w14:paraId="3EC65786" w14:textId="77777777" w:rsidR="001D12FD" w:rsidRPr="001D12FD" w:rsidRDefault="001D12FD" w:rsidP="001D12FD">
      <w:pPr>
        <w:widowControl w:val="0"/>
        <w:autoSpaceDE w:val="0"/>
        <w:autoSpaceDN w:val="0"/>
        <w:adjustRightInd w:val="0"/>
        <w:spacing w:before="200" w:after="0" w:line="259" w:lineRule="exact"/>
        <w:ind w:right="11"/>
        <w:jc w:val="both"/>
        <w:rPr>
          <w:rFonts w:ascii="Times New Roman" w:hAnsi="Times New Roman"/>
          <w:b/>
          <w:bCs/>
          <w:color w:val="000000"/>
          <w:sz w:val="24"/>
          <w:szCs w:val="24"/>
        </w:rPr>
      </w:pPr>
      <w:r w:rsidRPr="001D12FD">
        <w:rPr>
          <w:rFonts w:ascii="Times New Roman" w:hAnsi="Times New Roman"/>
          <w:b/>
          <w:bCs/>
          <w:color w:val="000000"/>
          <w:sz w:val="24"/>
          <w:szCs w:val="24"/>
        </w:rPr>
        <w:lastRenderedPageBreak/>
        <w:t>Technické údaje:</w:t>
      </w:r>
    </w:p>
    <w:p w14:paraId="5A188E17"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Velikost ok: cca 4 x 4 mm</w:t>
      </w:r>
    </w:p>
    <w:p w14:paraId="7B0FDD19"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Plošná hmotnost upravené tkaniny: ≥ 145 g/m2</w:t>
      </w:r>
    </w:p>
    <w:p w14:paraId="2AA1F2A2"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Zatížení na mezi pevnosti: ≥ 2200/2200 N/ 50 mm</w:t>
      </w:r>
    </w:p>
    <w:p w14:paraId="21E5EFB8"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Spotřeba materiálu: 1,1 m2 na plochu 1 m2</w:t>
      </w:r>
    </w:p>
    <w:p w14:paraId="0D2A2889"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 xml:space="preserve">Vydatnost: 1 role cca 45 m2, role 10 </w:t>
      </w:r>
      <w:proofErr w:type="spellStart"/>
      <w:r w:rsidRPr="001D12FD">
        <w:rPr>
          <w:rFonts w:ascii="Times New Roman" w:hAnsi="Times New Roman"/>
          <w:color w:val="000000"/>
          <w:sz w:val="24"/>
          <w:szCs w:val="24"/>
        </w:rPr>
        <w:t>mb</w:t>
      </w:r>
      <w:proofErr w:type="spellEnd"/>
      <w:r w:rsidRPr="001D12FD">
        <w:rPr>
          <w:rFonts w:ascii="Times New Roman" w:hAnsi="Times New Roman"/>
          <w:color w:val="000000"/>
          <w:sz w:val="24"/>
          <w:szCs w:val="24"/>
        </w:rPr>
        <w:t xml:space="preserve"> cca 9 m2</w:t>
      </w:r>
    </w:p>
    <w:p w14:paraId="2561B636" w14:textId="77777777" w:rsidR="001D12FD" w:rsidRPr="001D12FD" w:rsidRDefault="001D12FD" w:rsidP="001D12FD">
      <w:pPr>
        <w:widowControl w:val="0"/>
        <w:autoSpaceDE w:val="0"/>
        <w:autoSpaceDN w:val="0"/>
        <w:adjustRightInd w:val="0"/>
        <w:spacing w:before="200" w:after="0" w:line="259" w:lineRule="exact"/>
        <w:ind w:right="11"/>
        <w:jc w:val="both"/>
        <w:rPr>
          <w:rFonts w:ascii="Times New Roman" w:hAnsi="Times New Roman"/>
          <w:b/>
          <w:bCs/>
          <w:color w:val="000000"/>
          <w:sz w:val="24"/>
          <w:szCs w:val="24"/>
        </w:rPr>
      </w:pPr>
      <w:r w:rsidRPr="001D12FD">
        <w:rPr>
          <w:rFonts w:ascii="Times New Roman" w:hAnsi="Times New Roman"/>
          <w:b/>
          <w:bCs/>
          <w:color w:val="000000"/>
          <w:sz w:val="24"/>
          <w:szCs w:val="24"/>
        </w:rPr>
        <w:t>Bezpečnostní značení:</w:t>
      </w:r>
    </w:p>
    <w:p w14:paraId="3097F010"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Bez povinnosti bezpečnostního označování. Při dodržení běžných zpracovatelských</w:t>
      </w:r>
    </w:p>
    <w:p w14:paraId="4FE1635D"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a řemeslných zásad je výrobek zdraví neškodný.</w:t>
      </w:r>
    </w:p>
    <w:p w14:paraId="14ADC08D" w14:textId="77777777" w:rsidR="001D12FD" w:rsidRPr="001D12FD" w:rsidRDefault="001D12FD" w:rsidP="001D12FD">
      <w:pPr>
        <w:widowControl w:val="0"/>
        <w:autoSpaceDE w:val="0"/>
        <w:autoSpaceDN w:val="0"/>
        <w:adjustRightInd w:val="0"/>
        <w:spacing w:before="200" w:after="0" w:line="259" w:lineRule="exact"/>
        <w:ind w:right="11"/>
        <w:jc w:val="both"/>
        <w:rPr>
          <w:rFonts w:ascii="Times New Roman" w:hAnsi="Times New Roman"/>
          <w:b/>
          <w:bCs/>
          <w:color w:val="000000"/>
          <w:sz w:val="24"/>
          <w:szCs w:val="24"/>
        </w:rPr>
      </w:pPr>
      <w:r w:rsidRPr="001D12FD">
        <w:rPr>
          <w:rFonts w:ascii="Times New Roman" w:hAnsi="Times New Roman"/>
          <w:b/>
          <w:bCs/>
          <w:color w:val="000000"/>
          <w:sz w:val="24"/>
          <w:szCs w:val="24"/>
        </w:rPr>
        <w:t xml:space="preserve">Skladování: </w:t>
      </w:r>
    </w:p>
    <w:p w14:paraId="68C0ABED"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V suchu a ve svislé poloze.</w:t>
      </w:r>
    </w:p>
    <w:p w14:paraId="4290809C" w14:textId="77777777" w:rsidR="001D12FD" w:rsidRPr="001D12FD" w:rsidRDefault="001D12FD" w:rsidP="001D12FD">
      <w:pPr>
        <w:widowControl w:val="0"/>
        <w:autoSpaceDE w:val="0"/>
        <w:autoSpaceDN w:val="0"/>
        <w:adjustRightInd w:val="0"/>
        <w:spacing w:before="200" w:after="0" w:line="259" w:lineRule="exact"/>
        <w:ind w:right="11"/>
        <w:jc w:val="both"/>
        <w:rPr>
          <w:rFonts w:ascii="Times New Roman" w:hAnsi="Times New Roman"/>
          <w:b/>
          <w:bCs/>
          <w:color w:val="000000"/>
          <w:sz w:val="24"/>
          <w:szCs w:val="24"/>
        </w:rPr>
      </w:pPr>
      <w:r w:rsidRPr="001D12FD">
        <w:rPr>
          <w:rFonts w:ascii="Times New Roman" w:hAnsi="Times New Roman"/>
          <w:b/>
          <w:bCs/>
          <w:color w:val="000000"/>
          <w:sz w:val="24"/>
          <w:szCs w:val="24"/>
        </w:rPr>
        <w:t>Zajištění kvality:</w:t>
      </w:r>
    </w:p>
    <w:p w14:paraId="3CA2AE86" w14:textId="77777777" w:rsid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Průběžná kontrola podnikovou laboratoří, systém managementu jakosti ISO 9001:2000.</w:t>
      </w:r>
    </w:p>
    <w:p w14:paraId="480E19F4" w14:textId="77777777" w:rsidR="001D12FD" w:rsidRPr="001D12FD" w:rsidRDefault="001D12FD" w:rsidP="001D12FD">
      <w:pPr>
        <w:widowControl w:val="0"/>
        <w:autoSpaceDE w:val="0"/>
        <w:autoSpaceDN w:val="0"/>
        <w:adjustRightInd w:val="0"/>
        <w:spacing w:before="200" w:after="0" w:line="259" w:lineRule="exact"/>
        <w:ind w:right="11"/>
        <w:jc w:val="both"/>
        <w:rPr>
          <w:rFonts w:ascii="Times New Roman" w:hAnsi="Times New Roman"/>
          <w:b/>
          <w:bCs/>
          <w:color w:val="000000"/>
          <w:sz w:val="24"/>
          <w:szCs w:val="24"/>
        </w:rPr>
      </w:pPr>
      <w:r w:rsidRPr="001D12FD">
        <w:rPr>
          <w:rFonts w:ascii="Times New Roman" w:hAnsi="Times New Roman"/>
          <w:b/>
          <w:bCs/>
          <w:color w:val="000000"/>
          <w:sz w:val="24"/>
          <w:szCs w:val="24"/>
        </w:rPr>
        <w:t xml:space="preserve">Způsob dodávky: </w:t>
      </w:r>
    </w:p>
    <w:p w14:paraId="60068639"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 xml:space="preserve">Role šířky 1 m, zabalené ve fólii: 50 </w:t>
      </w:r>
      <w:proofErr w:type="spellStart"/>
      <w:r w:rsidRPr="001D12FD">
        <w:rPr>
          <w:rFonts w:ascii="Times New Roman" w:hAnsi="Times New Roman"/>
          <w:color w:val="000000"/>
          <w:sz w:val="24"/>
          <w:szCs w:val="24"/>
        </w:rPr>
        <w:t>bm</w:t>
      </w:r>
      <w:proofErr w:type="spellEnd"/>
      <w:r w:rsidRPr="001D12FD">
        <w:rPr>
          <w:rFonts w:ascii="Times New Roman" w:hAnsi="Times New Roman"/>
          <w:color w:val="000000"/>
          <w:sz w:val="24"/>
          <w:szCs w:val="24"/>
        </w:rPr>
        <w:t xml:space="preserve"> v roli, 30 rolí/pal. = 1500 m2</w:t>
      </w:r>
    </w:p>
    <w:p w14:paraId="755817B7"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 xml:space="preserve">                                                      10 </w:t>
      </w:r>
      <w:proofErr w:type="spellStart"/>
      <w:r w:rsidRPr="001D12FD">
        <w:rPr>
          <w:rFonts w:ascii="Times New Roman" w:hAnsi="Times New Roman"/>
          <w:color w:val="000000"/>
          <w:sz w:val="24"/>
          <w:szCs w:val="24"/>
        </w:rPr>
        <w:t>bm</w:t>
      </w:r>
      <w:proofErr w:type="spellEnd"/>
      <w:r w:rsidRPr="001D12FD">
        <w:rPr>
          <w:rFonts w:ascii="Times New Roman" w:hAnsi="Times New Roman"/>
          <w:color w:val="000000"/>
          <w:sz w:val="24"/>
          <w:szCs w:val="24"/>
        </w:rPr>
        <w:t xml:space="preserve"> v roli, 100 rolí/pal. = 1000 m2</w:t>
      </w:r>
    </w:p>
    <w:p w14:paraId="4F92AD9B" w14:textId="77777777" w:rsidR="001D12FD" w:rsidRPr="001D12FD" w:rsidRDefault="001D12FD" w:rsidP="001D12FD">
      <w:pPr>
        <w:widowControl w:val="0"/>
        <w:autoSpaceDE w:val="0"/>
        <w:autoSpaceDN w:val="0"/>
        <w:adjustRightInd w:val="0"/>
        <w:spacing w:before="200" w:after="0" w:line="259" w:lineRule="exact"/>
        <w:ind w:right="11"/>
        <w:jc w:val="both"/>
        <w:rPr>
          <w:rFonts w:ascii="Times New Roman" w:hAnsi="Times New Roman"/>
          <w:b/>
          <w:bCs/>
          <w:color w:val="000000"/>
          <w:sz w:val="24"/>
          <w:szCs w:val="24"/>
        </w:rPr>
      </w:pPr>
      <w:r w:rsidRPr="001D12FD">
        <w:rPr>
          <w:rFonts w:ascii="Times New Roman" w:hAnsi="Times New Roman"/>
          <w:b/>
          <w:bCs/>
          <w:color w:val="000000"/>
          <w:sz w:val="24"/>
          <w:szCs w:val="24"/>
        </w:rPr>
        <w:t xml:space="preserve">Zpracování: </w:t>
      </w:r>
    </w:p>
    <w:p w14:paraId="491B0353"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u w:val="single"/>
        </w:rPr>
      </w:pPr>
      <w:r w:rsidRPr="001D12FD">
        <w:rPr>
          <w:rFonts w:ascii="Times New Roman" w:hAnsi="Times New Roman"/>
          <w:color w:val="000000"/>
          <w:sz w:val="24"/>
          <w:szCs w:val="24"/>
          <w:u w:val="single"/>
        </w:rPr>
        <w:t xml:space="preserve">Celoplošné vyztužení: </w:t>
      </w:r>
    </w:p>
    <w:p w14:paraId="2C5B7633"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 xml:space="preserve">Ozubeným hladítkem (ozubení 10 x 10 mm) se nanese </w:t>
      </w:r>
      <w:proofErr w:type="spellStart"/>
      <w:r w:rsidRPr="001D12FD">
        <w:rPr>
          <w:rFonts w:ascii="Times New Roman" w:hAnsi="Times New Roman"/>
          <w:color w:val="000000"/>
          <w:sz w:val="24"/>
          <w:szCs w:val="24"/>
        </w:rPr>
        <w:t>stěrkovací</w:t>
      </w:r>
      <w:proofErr w:type="spellEnd"/>
      <w:r w:rsidRPr="001D12FD">
        <w:rPr>
          <w:rFonts w:ascii="Times New Roman" w:hAnsi="Times New Roman"/>
          <w:color w:val="000000"/>
          <w:sz w:val="24"/>
          <w:szCs w:val="24"/>
        </w:rPr>
        <w:t xml:space="preserve"> hmota na podklad. Do hmoty se vtlačí </w:t>
      </w:r>
      <w:proofErr w:type="spellStart"/>
      <w:r w:rsidRPr="001D12FD">
        <w:rPr>
          <w:rFonts w:ascii="Times New Roman" w:hAnsi="Times New Roman"/>
          <w:color w:val="000000"/>
          <w:sz w:val="24"/>
          <w:szCs w:val="24"/>
        </w:rPr>
        <w:t>sklotextilní</w:t>
      </w:r>
      <w:proofErr w:type="spellEnd"/>
      <w:r w:rsidRPr="001D12FD">
        <w:rPr>
          <w:rFonts w:ascii="Times New Roman" w:hAnsi="Times New Roman"/>
          <w:color w:val="000000"/>
          <w:sz w:val="24"/>
          <w:szCs w:val="24"/>
        </w:rPr>
        <w:t xml:space="preserve"> síťovina ve svislých pásech (mírně napnutá, bez průhybů či vzdutí) s přesahem min. 100 mm a zahladí se do roviny (příp. za dalšího přidávání materiálu). Pod síťovinou nesmí zůstat prázdná místa bez </w:t>
      </w:r>
      <w:proofErr w:type="spellStart"/>
      <w:r w:rsidRPr="001D12FD">
        <w:rPr>
          <w:rFonts w:ascii="Times New Roman" w:hAnsi="Times New Roman"/>
          <w:color w:val="000000"/>
          <w:sz w:val="24"/>
          <w:szCs w:val="24"/>
        </w:rPr>
        <w:t>stěrkovací</w:t>
      </w:r>
      <w:proofErr w:type="spellEnd"/>
      <w:r w:rsidRPr="001D12FD">
        <w:rPr>
          <w:rFonts w:ascii="Times New Roman" w:hAnsi="Times New Roman"/>
          <w:color w:val="000000"/>
          <w:sz w:val="24"/>
          <w:szCs w:val="24"/>
        </w:rPr>
        <w:t xml:space="preserve"> hmoty. Ochranné krytí síťoviny - min. 1 mm (v oblastech přesahů síťoviny min. 0,5 mm) </w:t>
      </w:r>
      <w:proofErr w:type="spellStart"/>
      <w:r w:rsidRPr="001D12FD">
        <w:rPr>
          <w:rFonts w:ascii="Times New Roman" w:hAnsi="Times New Roman"/>
          <w:color w:val="000000"/>
          <w:sz w:val="24"/>
          <w:szCs w:val="24"/>
        </w:rPr>
        <w:t>stěrkovací</w:t>
      </w:r>
      <w:proofErr w:type="spellEnd"/>
      <w:r w:rsidRPr="001D12FD">
        <w:rPr>
          <w:rFonts w:ascii="Times New Roman" w:hAnsi="Times New Roman"/>
          <w:color w:val="000000"/>
          <w:sz w:val="24"/>
          <w:szCs w:val="24"/>
        </w:rPr>
        <w:t xml:space="preserve"> hmoty, max. 3 mm, nanášené metodou „mokré do mokrého“.</w:t>
      </w:r>
    </w:p>
    <w:p w14:paraId="4BD23D58" w14:textId="77777777" w:rsidR="001D12FD" w:rsidRPr="001D12FD" w:rsidRDefault="001D12FD" w:rsidP="001D12FD">
      <w:pPr>
        <w:widowControl w:val="0"/>
        <w:autoSpaceDE w:val="0"/>
        <w:autoSpaceDN w:val="0"/>
        <w:adjustRightInd w:val="0"/>
        <w:spacing w:before="100" w:after="0" w:line="259" w:lineRule="exact"/>
        <w:ind w:right="11"/>
        <w:jc w:val="both"/>
        <w:rPr>
          <w:rFonts w:ascii="Times New Roman" w:hAnsi="Times New Roman"/>
          <w:color w:val="000000"/>
          <w:sz w:val="24"/>
          <w:szCs w:val="24"/>
          <w:u w:val="single"/>
        </w:rPr>
      </w:pPr>
      <w:r w:rsidRPr="001D12FD">
        <w:rPr>
          <w:rFonts w:ascii="Times New Roman" w:hAnsi="Times New Roman"/>
          <w:color w:val="000000"/>
          <w:sz w:val="24"/>
          <w:szCs w:val="24"/>
          <w:u w:val="single"/>
        </w:rPr>
        <w:t xml:space="preserve">Diagonální zesilující vyztužení rohů výplní otvorů: </w:t>
      </w:r>
    </w:p>
    <w:p w14:paraId="5B88495C" w14:textId="51DAEDA5"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 xml:space="preserve">Nad rohy výplní otvorů se před prováděním celoplošného vyztužení vkládá do předem natažené stěrkové hmoty diagonální zesilující vyztužení, a to pruhem </w:t>
      </w:r>
      <w:proofErr w:type="spellStart"/>
      <w:r w:rsidRPr="001D12FD">
        <w:rPr>
          <w:rFonts w:ascii="Times New Roman" w:hAnsi="Times New Roman"/>
          <w:color w:val="000000"/>
          <w:sz w:val="24"/>
          <w:szCs w:val="24"/>
        </w:rPr>
        <w:t>sklotextilní</w:t>
      </w:r>
      <w:proofErr w:type="spellEnd"/>
      <w:r w:rsidRPr="001D12FD">
        <w:rPr>
          <w:rFonts w:ascii="Times New Roman" w:hAnsi="Times New Roman"/>
          <w:color w:val="000000"/>
          <w:sz w:val="24"/>
          <w:szCs w:val="24"/>
        </w:rPr>
        <w:t xml:space="preserve"> síťoviny o rozměrech, např. 300 x 200 mm. Následně se osadí příslušné ukončovací profily např. výztužné rohové profily, parapetní připojovací profil apod.</w:t>
      </w:r>
    </w:p>
    <w:p w14:paraId="167339F2" w14:textId="77777777" w:rsidR="001D12FD" w:rsidRPr="001D12FD" w:rsidRDefault="001D12FD" w:rsidP="001D12FD">
      <w:pPr>
        <w:widowControl w:val="0"/>
        <w:autoSpaceDE w:val="0"/>
        <w:autoSpaceDN w:val="0"/>
        <w:adjustRightInd w:val="0"/>
        <w:spacing w:before="100" w:after="0" w:line="259" w:lineRule="exact"/>
        <w:ind w:right="11"/>
        <w:jc w:val="both"/>
        <w:rPr>
          <w:rFonts w:ascii="Times New Roman" w:hAnsi="Times New Roman"/>
          <w:color w:val="000000"/>
          <w:sz w:val="24"/>
          <w:szCs w:val="24"/>
          <w:u w:val="single"/>
        </w:rPr>
      </w:pPr>
      <w:r w:rsidRPr="001D12FD">
        <w:rPr>
          <w:rFonts w:ascii="Times New Roman" w:hAnsi="Times New Roman"/>
          <w:color w:val="000000"/>
          <w:sz w:val="24"/>
          <w:szCs w:val="24"/>
          <w:u w:val="single"/>
        </w:rPr>
        <w:t xml:space="preserve">Osazování výztužných profilů: </w:t>
      </w:r>
    </w:p>
    <w:p w14:paraId="5D82C57D"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 xml:space="preserve">Provádí se před celoplošným vyztužením osazením např. rohového profilu se síťovinou do předem nanesené stěrkové hmoty s jejím následným </w:t>
      </w:r>
      <w:proofErr w:type="spellStart"/>
      <w:r w:rsidRPr="001D12FD">
        <w:rPr>
          <w:rFonts w:ascii="Times New Roman" w:hAnsi="Times New Roman"/>
          <w:color w:val="000000"/>
          <w:sz w:val="24"/>
          <w:szCs w:val="24"/>
        </w:rPr>
        <w:t>zastěrkováním</w:t>
      </w:r>
      <w:proofErr w:type="spellEnd"/>
      <w:r w:rsidRPr="001D12FD">
        <w:rPr>
          <w:rFonts w:ascii="Times New Roman" w:hAnsi="Times New Roman"/>
          <w:color w:val="000000"/>
          <w:sz w:val="24"/>
          <w:szCs w:val="24"/>
        </w:rPr>
        <w:t>.</w:t>
      </w:r>
    </w:p>
    <w:p w14:paraId="7CDF3EAC"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 xml:space="preserve">Přes výztužné profily se </w:t>
      </w:r>
      <w:proofErr w:type="spellStart"/>
      <w:r w:rsidRPr="001D12FD">
        <w:rPr>
          <w:rFonts w:ascii="Times New Roman" w:hAnsi="Times New Roman"/>
          <w:color w:val="000000"/>
          <w:sz w:val="24"/>
          <w:szCs w:val="24"/>
        </w:rPr>
        <w:t>sklotextilní</w:t>
      </w:r>
      <w:proofErr w:type="spellEnd"/>
      <w:r w:rsidRPr="001D12FD">
        <w:rPr>
          <w:rFonts w:ascii="Times New Roman" w:hAnsi="Times New Roman"/>
          <w:color w:val="000000"/>
          <w:sz w:val="24"/>
          <w:szCs w:val="24"/>
        </w:rPr>
        <w:t xml:space="preserve"> síťovina osazuje s přiměřeným přesahem, min. 100 mm.</w:t>
      </w:r>
    </w:p>
    <w:p w14:paraId="1B744CC4" w14:textId="77777777" w:rsidR="001D12FD" w:rsidRPr="001D12FD" w:rsidRDefault="001D12FD" w:rsidP="001D12FD">
      <w:pPr>
        <w:widowControl w:val="0"/>
        <w:autoSpaceDE w:val="0"/>
        <w:autoSpaceDN w:val="0"/>
        <w:adjustRightInd w:val="0"/>
        <w:spacing w:before="100" w:after="0" w:line="259" w:lineRule="exact"/>
        <w:ind w:right="11"/>
        <w:jc w:val="both"/>
        <w:rPr>
          <w:rFonts w:ascii="Times New Roman" w:hAnsi="Times New Roman"/>
          <w:color w:val="000000"/>
          <w:sz w:val="24"/>
          <w:szCs w:val="24"/>
          <w:u w:val="single"/>
        </w:rPr>
      </w:pPr>
      <w:r w:rsidRPr="001D12FD">
        <w:rPr>
          <w:rFonts w:ascii="Times New Roman" w:hAnsi="Times New Roman"/>
          <w:color w:val="000000"/>
          <w:sz w:val="24"/>
          <w:szCs w:val="24"/>
          <w:u w:val="single"/>
        </w:rPr>
        <w:t xml:space="preserve">Ochrana fasády proti zvýšenému mechanickému zatížení: </w:t>
      </w:r>
    </w:p>
    <w:p w14:paraId="57B1AD7B"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 xml:space="preserve">Před základním celoplošným vyztužení se provede zesilující vyztužení ze </w:t>
      </w:r>
      <w:proofErr w:type="spellStart"/>
      <w:r w:rsidRPr="001D12FD">
        <w:rPr>
          <w:rFonts w:ascii="Times New Roman" w:hAnsi="Times New Roman"/>
          <w:color w:val="000000"/>
          <w:sz w:val="24"/>
          <w:szCs w:val="24"/>
        </w:rPr>
        <w:t>sklotextilní</w:t>
      </w:r>
      <w:proofErr w:type="spellEnd"/>
      <w:r w:rsidRPr="001D12FD">
        <w:rPr>
          <w:rFonts w:ascii="Times New Roman" w:hAnsi="Times New Roman"/>
          <w:color w:val="000000"/>
          <w:sz w:val="24"/>
          <w:szCs w:val="24"/>
        </w:rPr>
        <w:t xml:space="preserve"> síťoviny. Osazuje se bez přesahů, </w:t>
      </w:r>
      <w:proofErr w:type="spellStart"/>
      <w:r w:rsidRPr="001D12FD">
        <w:rPr>
          <w:rFonts w:ascii="Times New Roman" w:hAnsi="Times New Roman"/>
          <w:color w:val="000000"/>
          <w:sz w:val="24"/>
          <w:szCs w:val="24"/>
        </w:rPr>
        <w:t>zastěrkovaním</w:t>
      </w:r>
      <w:proofErr w:type="spellEnd"/>
      <w:r w:rsidRPr="001D12FD">
        <w:rPr>
          <w:rFonts w:ascii="Times New Roman" w:hAnsi="Times New Roman"/>
          <w:color w:val="000000"/>
          <w:sz w:val="24"/>
          <w:szCs w:val="24"/>
        </w:rPr>
        <w:t xml:space="preserve"> do stěrkové hmoty. Po technologické přestávce min. 24 hodin lze provádět základní celoplošné vyztužení.</w:t>
      </w:r>
    </w:p>
    <w:p w14:paraId="33B88B3E" w14:textId="77777777" w:rsidR="001D12FD" w:rsidRPr="001D12FD" w:rsidRDefault="001D12FD" w:rsidP="001D12FD">
      <w:pPr>
        <w:widowControl w:val="0"/>
        <w:autoSpaceDE w:val="0"/>
        <w:autoSpaceDN w:val="0"/>
        <w:adjustRightInd w:val="0"/>
        <w:spacing w:before="200" w:after="0" w:line="259" w:lineRule="exact"/>
        <w:ind w:right="11"/>
        <w:jc w:val="both"/>
        <w:rPr>
          <w:rFonts w:ascii="Times New Roman" w:hAnsi="Times New Roman"/>
          <w:b/>
          <w:bCs/>
          <w:color w:val="000000"/>
          <w:sz w:val="24"/>
          <w:szCs w:val="24"/>
        </w:rPr>
      </w:pPr>
      <w:r w:rsidRPr="001D12FD">
        <w:rPr>
          <w:rFonts w:ascii="Times New Roman" w:hAnsi="Times New Roman"/>
          <w:b/>
          <w:bCs/>
          <w:color w:val="000000"/>
          <w:sz w:val="24"/>
          <w:szCs w:val="24"/>
        </w:rPr>
        <w:t>Upozornění a všeobecné pokyny:</w:t>
      </w:r>
    </w:p>
    <w:p w14:paraId="49C291C1" w14:textId="62EF6208"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Teplota vzduchu, materiálu a podkladu nesmí během zpracování a tuhnutí klesnout pod +5 °C. Při</w:t>
      </w:r>
      <w:r w:rsidR="0072769D">
        <w:rPr>
          <w:rFonts w:ascii="Times New Roman" w:hAnsi="Times New Roman"/>
          <w:color w:val="000000"/>
          <w:sz w:val="24"/>
          <w:szCs w:val="24"/>
        </w:rPr>
        <w:t> </w:t>
      </w:r>
      <w:r w:rsidRPr="001D12FD">
        <w:rPr>
          <w:rFonts w:ascii="Times New Roman" w:hAnsi="Times New Roman"/>
          <w:color w:val="000000"/>
          <w:sz w:val="24"/>
          <w:szCs w:val="24"/>
        </w:rPr>
        <w:t>přímém slunečním záření, dešti nebo silné větru je nutné fasádu vhodným způsobem chránit (např. ochrannými fasádními sítěmi).</w:t>
      </w:r>
    </w:p>
    <w:p w14:paraId="485E76D9"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proofErr w:type="spellStart"/>
      <w:r w:rsidRPr="001D12FD">
        <w:rPr>
          <w:rFonts w:ascii="Times New Roman" w:hAnsi="Times New Roman"/>
          <w:color w:val="000000"/>
          <w:sz w:val="24"/>
          <w:szCs w:val="24"/>
        </w:rPr>
        <w:t>Sklotextilní</w:t>
      </w:r>
      <w:proofErr w:type="spellEnd"/>
      <w:r w:rsidRPr="001D12FD">
        <w:rPr>
          <w:rFonts w:ascii="Times New Roman" w:hAnsi="Times New Roman"/>
          <w:color w:val="000000"/>
          <w:sz w:val="24"/>
          <w:szCs w:val="24"/>
        </w:rPr>
        <w:t xml:space="preserve"> síťovina musí být osazená bez záhybů a nesmí překrývat případné dutiny.</w:t>
      </w:r>
    </w:p>
    <w:p w14:paraId="6B024596" w14:textId="46A26DC2"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 xml:space="preserve">Při odstraňování vzniklého otřepu ze </w:t>
      </w:r>
      <w:proofErr w:type="spellStart"/>
      <w:r w:rsidRPr="001D12FD">
        <w:rPr>
          <w:rFonts w:ascii="Times New Roman" w:hAnsi="Times New Roman"/>
          <w:color w:val="000000"/>
          <w:sz w:val="24"/>
          <w:szCs w:val="24"/>
        </w:rPr>
        <w:t>zastěrkované</w:t>
      </w:r>
      <w:proofErr w:type="spellEnd"/>
      <w:r w:rsidRPr="001D12FD">
        <w:rPr>
          <w:rFonts w:ascii="Times New Roman" w:hAnsi="Times New Roman"/>
          <w:color w:val="000000"/>
          <w:sz w:val="24"/>
          <w:szCs w:val="24"/>
        </w:rPr>
        <w:t xml:space="preserve"> </w:t>
      </w:r>
      <w:proofErr w:type="spellStart"/>
      <w:r w:rsidRPr="001D12FD">
        <w:rPr>
          <w:rFonts w:ascii="Times New Roman" w:hAnsi="Times New Roman"/>
          <w:color w:val="000000"/>
          <w:sz w:val="24"/>
          <w:szCs w:val="24"/>
        </w:rPr>
        <w:t>sklotextilní</w:t>
      </w:r>
      <w:proofErr w:type="spellEnd"/>
      <w:r w:rsidRPr="001D12FD">
        <w:rPr>
          <w:rFonts w:ascii="Times New Roman" w:hAnsi="Times New Roman"/>
          <w:color w:val="000000"/>
          <w:sz w:val="24"/>
          <w:szCs w:val="24"/>
        </w:rPr>
        <w:t xml:space="preserve"> síťoviny dbát, aby nedošlo k</w:t>
      </w:r>
      <w:r w:rsidR="0072769D">
        <w:rPr>
          <w:rFonts w:ascii="Times New Roman" w:hAnsi="Times New Roman"/>
          <w:color w:val="000000"/>
          <w:sz w:val="24"/>
          <w:szCs w:val="24"/>
        </w:rPr>
        <w:t> </w:t>
      </w:r>
      <w:r w:rsidRPr="001D12FD">
        <w:rPr>
          <w:rFonts w:ascii="Times New Roman" w:hAnsi="Times New Roman"/>
          <w:color w:val="000000"/>
          <w:sz w:val="24"/>
          <w:szCs w:val="24"/>
        </w:rPr>
        <w:t>případnému poškození nebo uvolnění síťoviny.</w:t>
      </w:r>
    </w:p>
    <w:p w14:paraId="513474C4"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Při zpracování dodržovat platné normy, technické listy příslušných výrobků, technologický předpis a respektovat všeobecné řemeslné a zpracovatelské zásady.</w:t>
      </w:r>
    </w:p>
    <w:p w14:paraId="647064FC" w14:textId="77777777" w:rsid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p>
    <w:p w14:paraId="32C728EC" w14:textId="77777777" w:rsidR="00EB7B3D" w:rsidRPr="001D12FD" w:rsidRDefault="00EB7B3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p>
    <w:p w14:paraId="46DEF2F6" w14:textId="77777777" w:rsidR="001D12FD" w:rsidRPr="001D12FD" w:rsidRDefault="001D12FD" w:rsidP="001D12FD">
      <w:pPr>
        <w:widowControl w:val="0"/>
        <w:autoSpaceDE w:val="0"/>
        <w:autoSpaceDN w:val="0"/>
        <w:adjustRightInd w:val="0"/>
        <w:spacing w:before="100"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lastRenderedPageBreak/>
        <w:t>d) PENETRACE – ZÁKLADNÍ NÁTĚR</w:t>
      </w:r>
    </w:p>
    <w:p w14:paraId="721B91EB"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p>
    <w:p w14:paraId="26B9DA4F" w14:textId="77777777" w:rsidR="001D12FD" w:rsidRPr="001D12FD" w:rsidRDefault="001D12FD" w:rsidP="001D12FD">
      <w:pPr>
        <w:spacing w:after="0" w:line="240" w:lineRule="auto"/>
        <w:rPr>
          <w:rFonts w:ascii="Times New Roman" w:hAnsi="Times New Roman"/>
          <w:sz w:val="24"/>
          <w:szCs w:val="24"/>
        </w:rPr>
      </w:pPr>
      <w:r w:rsidRPr="001D12FD">
        <w:rPr>
          <w:rFonts w:ascii="Times New Roman" w:hAnsi="Times New Roman"/>
          <w:sz w:val="24"/>
          <w:szCs w:val="24"/>
        </w:rPr>
        <w:t>Základní nátěr na bázi organického pojiva s vysokou kryvostí.</w:t>
      </w:r>
    </w:p>
    <w:p w14:paraId="42F8DEF1" w14:textId="77777777" w:rsidR="001D12FD" w:rsidRPr="001D12FD" w:rsidRDefault="001D12FD" w:rsidP="001D12FD">
      <w:pPr>
        <w:spacing w:after="0" w:line="240" w:lineRule="auto"/>
        <w:rPr>
          <w:rFonts w:ascii="Times New Roman" w:hAnsi="Times New Roman"/>
          <w:sz w:val="24"/>
          <w:szCs w:val="24"/>
        </w:rPr>
      </w:pPr>
      <w:proofErr w:type="spellStart"/>
      <w:r w:rsidRPr="001D12FD">
        <w:rPr>
          <w:rFonts w:ascii="Times New Roman" w:hAnsi="Times New Roman"/>
          <w:sz w:val="24"/>
          <w:szCs w:val="24"/>
        </w:rPr>
        <w:t>Probarvitelný</w:t>
      </w:r>
      <w:proofErr w:type="spellEnd"/>
      <w:r w:rsidRPr="001D12FD">
        <w:rPr>
          <w:rFonts w:ascii="Times New Roman" w:hAnsi="Times New Roman"/>
          <w:sz w:val="24"/>
          <w:szCs w:val="24"/>
        </w:rPr>
        <w:t xml:space="preserve"> základní nátěr pro vyrovnání nasákavosti minerálních podkladů a zajištění přilnavosti pastózních strukturálních omítek.</w:t>
      </w:r>
    </w:p>
    <w:p w14:paraId="608DA003" w14:textId="77777777" w:rsidR="001D12FD" w:rsidRPr="001D12FD" w:rsidRDefault="001D12FD" w:rsidP="001D12FD">
      <w:pPr>
        <w:widowControl w:val="0"/>
        <w:autoSpaceDE w:val="0"/>
        <w:autoSpaceDN w:val="0"/>
        <w:adjustRightInd w:val="0"/>
        <w:spacing w:before="200" w:after="0" w:line="259" w:lineRule="exact"/>
        <w:ind w:right="11"/>
        <w:jc w:val="both"/>
        <w:rPr>
          <w:rFonts w:ascii="Times New Roman" w:hAnsi="Times New Roman"/>
          <w:b/>
          <w:bCs/>
          <w:color w:val="000000"/>
          <w:sz w:val="24"/>
          <w:szCs w:val="24"/>
        </w:rPr>
      </w:pPr>
      <w:r w:rsidRPr="001D12FD">
        <w:rPr>
          <w:rFonts w:ascii="Times New Roman" w:hAnsi="Times New Roman"/>
          <w:b/>
          <w:bCs/>
          <w:color w:val="000000"/>
          <w:sz w:val="24"/>
          <w:szCs w:val="24"/>
        </w:rPr>
        <w:t>Výrobek:</w:t>
      </w:r>
    </w:p>
    <w:p w14:paraId="34407279"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Základní nátěr s vysokou kryvostí, určený zejména pro zateplovací systémy pro exteriér.</w:t>
      </w:r>
    </w:p>
    <w:p w14:paraId="27746E91" w14:textId="77777777" w:rsidR="001D12FD" w:rsidRPr="001D12FD" w:rsidRDefault="001D12FD" w:rsidP="001D12FD">
      <w:pPr>
        <w:widowControl w:val="0"/>
        <w:autoSpaceDE w:val="0"/>
        <w:autoSpaceDN w:val="0"/>
        <w:adjustRightInd w:val="0"/>
        <w:spacing w:before="200" w:after="0" w:line="259" w:lineRule="exact"/>
        <w:ind w:right="11"/>
        <w:jc w:val="both"/>
        <w:rPr>
          <w:rFonts w:ascii="Times New Roman" w:hAnsi="Times New Roman"/>
          <w:b/>
          <w:bCs/>
          <w:color w:val="000000"/>
          <w:sz w:val="24"/>
          <w:szCs w:val="24"/>
        </w:rPr>
      </w:pPr>
      <w:r w:rsidRPr="001D12FD">
        <w:rPr>
          <w:rFonts w:ascii="Times New Roman" w:hAnsi="Times New Roman"/>
          <w:b/>
          <w:bCs/>
          <w:color w:val="000000"/>
          <w:sz w:val="24"/>
          <w:szCs w:val="24"/>
        </w:rPr>
        <w:t>Složení:</w:t>
      </w:r>
    </w:p>
    <w:p w14:paraId="38C265A7"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Organická pojiva, jemný křemičitý písek, plniva, pigmenty, voda.</w:t>
      </w:r>
    </w:p>
    <w:p w14:paraId="14C27B42" w14:textId="77777777" w:rsidR="001D12FD" w:rsidRPr="001D12FD" w:rsidRDefault="001D12FD" w:rsidP="001D12FD">
      <w:pPr>
        <w:widowControl w:val="0"/>
        <w:autoSpaceDE w:val="0"/>
        <w:autoSpaceDN w:val="0"/>
        <w:adjustRightInd w:val="0"/>
        <w:spacing w:before="200" w:after="0" w:line="259" w:lineRule="exact"/>
        <w:ind w:right="11"/>
        <w:jc w:val="both"/>
        <w:rPr>
          <w:rFonts w:ascii="Times New Roman" w:hAnsi="Times New Roman"/>
          <w:b/>
          <w:bCs/>
          <w:color w:val="000000"/>
          <w:sz w:val="24"/>
          <w:szCs w:val="24"/>
        </w:rPr>
      </w:pPr>
      <w:r w:rsidRPr="001D12FD">
        <w:rPr>
          <w:rFonts w:ascii="Times New Roman" w:hAnsi="Times New Roman"/>
          <w:b/>
          <w:bCs/>
          <w:color w:val="000000"/>
          <w:sz w:val="24"/>
          <w:szCs w:val="24"/>
        </w:rPr>
        <w:t>Vlastnosti:</w:t>
      </w:r>
    </w:p>
    <w:p w14:paraId="03FF4050"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 xml:space="preserve">K okamžitému použití připravený vodný nátěr bez obsahu rozpouštědel, na bázi povrchově síťující disperze, sjednocující nasákavost. Částečným zúžením pórů omezuje savost minerálních podkladů a optimalizuje tak průběh zrání omítky. Bez nepříznivého vlivu na </w:t>
      </w:r>
      <w:proofErr w:type="spellStart"/>
      <w:r w:rsidRPr="001D12FD">
        <w:rPr>
          <w:rFonts w:ascii="Times New Roman" w:hAnsi="Times New Roman"/>
          <w:color w:val="000000"/>
          <w:sz w:val="24"/>
          <w:szCs w:val="24"/>
        </w:rPr>
        <w:t>paropropustnost</w:t>
      </w:r>
      <w:proofErr w:type="spellEnd"/>
      <w:r w:rsidRPr="001D12FD">
        <w:rPr>
          <w:rFonts w:ascii="Times New Roman" w:hAnsi="Times New Roman"/>
          <w:color w:val="000000"/>
          <w:sz w:val="24"/>
          <w:szCs w:val="24"/>
        </w:rPr>
        <w:t>. Vysokým obsahem pigmentů sjednocuje vlastnosti podkladu.</w:t>
      </w:r>
    </w:p>
    <w:p w14:paraId="7252EC6A" w14:textId="77777777" w:rsidR="001D12FD" w:rsidRPr="001D12FD" w:rsidRDefault="001D12FD" w:rsidP="001D12FD">
      <w:pPr>
        <w:widowControl w:val="0"/>
        <w:autoSpaceDE w:val="0"/>
        <w:autoSpaceDN w:val="0"/>
        <w:adjustRightInd w:val="0"/>
        <w:spacing w:before="200" w:after="0" w:line="259" w:lineRule="exact"/>
        <w:ind w:right="11"/>
        <w:jc w:val="both"/>
        <w:rPr>
          <w:rFonts w:ascii="Times New Roman" w:hAnsi="Times New Roman"/>
          <w:b/>
          <w:bCs/>
          <w:color w:val="000000"/>
          <w:sz w:val="24"/>
          <w:szCs w:val="24"/>
        </w:rPr>
      </w:pPr>
      <w:r w:rsidRPr="001D12FD">
        <w:rPr>
          <w:rFonts w:ascii="Times New Roman" w:hAnsi="Times New Roman"/>
          <w:b/>
          <w:bCs/>
          <w:color w:val="000000"/>
          <w:sz w:val="24"/>
          <w:szCs w:val="24"/>
        </w:rPr>
        <w:t>Použití:</w:t>
      </w:r>
    </w:p>
    <w:p w14:paraId="724496EA"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K přípravě minerálních podkladů upravující nasákavost a přídržnost před nanášením pastózních nebo minerálních strukturálních omítek.</w:t>
      </w:r>
    </w:p>
    <w:p w14:paraId="4C5E8B50" w14:textId="77777777" w:rsidR="001D12FD" w:rsidRPr="001D12FD" w:rsidRDefault="001D12FD" w:rsidP="001D12FD">
      <w:pPr>
        <w:widowControl w:val="0"/>
        <w:autoSpaceDE w:val="0"/>
        <w:autoSpaceDN w:val="0"/>
        <w:adjustRightInd w:val="0"/>
        <w:spacing w:before="200" w:after="0" w:line="259" w:lineRule="exact"/>
        <w:ind w:right="11"/>
        <w:jc w:val="both"/>
        <w:rPr>
          <w:rFonts w:ascii="Times New Roman" w:hAnsi="Times New Roman"/>
          <w:b/>
          <w:bCs/>
          <w:color w:val="000000"/>
          <w:sz w:val="24"/>
          <w:szCs w:val="24"/>
        </w:rPr>
      </w:pPr>
      <w:r w:rsidRPr="001D12FD">
        <w:rPr>
          <w:rFonts w:ascii="Times New Roman" w:hAnsi="Times New Roman"/>
          <w:b/>
          <w:bCs/>
          <w:color w:val="000000"/>
          <w:sz w:val="24"/>
          <w:szCs w:val="24"/>
        </w:rPr>
        <w:t>Technické údaje:</w:t>
      </w:r>
    </w:p>
    <w:p w14:paraId="62136316"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Hustota: cca 1,52 kg/dm3</w:t>
      </w:r>
    </w:p>
    <w:p w14:paraId="1CCD39D5"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pH: 8</w:t>
      </w:r>
    </w:p>
    <w:p w14:paraId="08305701"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Obsah pevných látek: cca 58 %</w:t>
      </w:r>
    </w:p>
    <w:p w14:paraId="418684CD"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Faktor difuzního odporu μ: cca 150</w:t>
      </w:r>
    </w:p>
    <w:p w14:paraId="60A1723B"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Spotřeba (na jemném podkladu): cca 0,25 kg/m² na lepicí stěrce</w:t>
      </w:r>
    </w:p>
    <w:p w14:paraId="2CA81F65"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 xml:space="preserve">                                                      cca 0,40 kg/m² na ostatních minerálních podkladech</w:t>
      </w:r>
    </w:p>
    <w:p w14:paraId="48C936FD"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 xml:space="preserve">                                                      (v závislosti na druhu a stavu podkladu)</w:t>
      </w:r>
    </w:p>
    <w:p w14:paraId="6A4F64D2"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 xml:space="preserve">Barevné odstíny: bílá, možné probarvení dle vzorníku </w:t>
      </w:r>
    </w:p>
    <w:p w14:paraId="40DA0224" w14:textId="77777777" w:rsidR="001D12FD" w:rsidRPr="001D12FD" w:rsidRDefault="001D12FD" w:rsidP="001D12FD">
      <w:pPr>
        <w:widowControl w:val="0"/>
        <w:autoSpaceDE w:val="0"/>
        <w:autoSpaceDN w:val="0"/>
        <w:adjustRightInd w:val="0"/>
        <w:spacing w:before="200" w:after="0" w:line="259" w:lineRule="exact"/>
        <w:ind w:right="11"/>
        <w:jc w:val="both"/>
        <w:rPr>
          <w:rFonts w:ascii="Times New Roman" w:hAnsi="Times New Roman"/>
          <w:b/>
          <w:bCs/>
          <w:color w:val="000000"/>
          <w:sz w:val="24"/>
          <w:szCs w:val="24"/>
        </w:rPr>
      </w:pPr>
      <w:r w:rsidRPr="001D12FD">
        <w:rPr>
          <w:rFonts w:ascii="Times New Roman" w:hAnsi="Times New Roman"/>
          <w:b/>
          <w:bCs/>
          <w:color w:val="000000"/>
          <w:sz w:val="24"/>
          <w:szCs w:val="24"/>
        </w:rPr>
        <w:t>Zajištění kvality:</w:t>
      </w:r>
    </w:p>
    <w:p w14:paraId="0690FCAB"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Průběžná kontrola podnikovou laboratoří, nezávislá kontrola prostřednictvím státem autorizované zkušebny.</w:t>
      </w:r>
    </w:p>
    <w:p w14:paraId="0339F195" w14:textId="77777777" w:rsidR="001D12FD" w:rsidRPr="001D12FD" w:rsidRDefault="001D12FD" w:rsidP="001D12FD">
      <w:pPr>
        <w:widowControl w:val="0"/>
        <w:autoSpaceDE w:val="0"/>
        <w:autoSpaceDN w:val="0"/>
        <w:adjustRightInd w:val="0"/>
        <w:spacing w:before="200" w:after="0" w:line="259" w:lineRule="exact"/>
        <w:ind w:right="11"/>
        <w:jc w:val="both"/>
        <w:rPr>
          <w:rFonts w:ascii="Times New Roman" w:hAnsi="Times New Roman"/>
          <w:b/>
          <w:bCs/>
          <w:color w:val="000000"/>
          <w:sz w:val="24"/>
          <w:szCs w:val="24"/>
        </w:rPr>
      </w:pPr>
      <w:r w:rsidRPr="001D12FD">
        <w:rPr>
          <w:rFonts w:ascii="Times New Roman" w:hAnsi="Times New Roman"/>
          <w:b/>
          <w:bCs/>
          <w:color w:val="000000"/>
          <w:sz w:val="24"/>
          <w:szCs w:val="24"/>
        </w:rPr>
        <w:t>Bezpečnostní pokyny:</w:t>
      </w:r>
    </w:p>
    <w:p w14:paraId="60F5A337" w14:textId="77777777" w:rsid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Podrobné pokyny uvedeny v bezpečnostnímu listu výrobku nebo na vyžádání u výrobce.</w:t>
      </w:r>
    </w:p>
    <w:p w14:paraId="4A8356C4" w14:textId="77777777" w:rsidR="001D12FD" w:rsidRPr="001D12FD" w:rsidRDefault="001D12FD" w:rsidP="001D12FD">
      <w:pPr>
        <w:widowControl w:val="0"/>
        <w:autoSpaceDE w:val="0"/>
        <w:autoSpaceDN w:val="0"/>
        <w:adjustRightInd w:val="0"/>
        <w:spacing w:before="200" w:after="0" w:line="259" w:lineRule="exact"/>
        <w:ind w:right="11"/>
        <w:jc w:val="both"/>
        <w:rPr>
          <w:rFonts w:ascii="Times New Roman" w:hAnsi="Times New Roman"/>
          <w:b/>
          <w:bCs/>
          <w:color w:val="000000"/>
          <w:sz w:val="24"/>
          <w:szCs w:val="24"/>
        </w:rPr>
      </w:pPr>
      <w:r w:rsidRPr="001D12FD">
        <w:rPr>
          <w:rFonts w:ascii="Times New Roman" w:hAnsi="Times New Roman"/>
          <w:b/>
          <w:bCs/>
          <w:color w:val="000000"/>
          <w:sz w:val="24"/>
          <w:szCs w:val="24"/>
        </w:rPr>
        <w:t>Skladování:</w:t>
      </w:r>
    </w:p>
    <w:p w14:paraId="2BA46942"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V suchu, chladnu, bez mrazu a v uzavřeném balení 12 měsíců.</w:t>
      </w:r>
    </w:p>
    <w:p w14:paraId="5D66CA76" w14:textId="77777777" w:rsidR="001D12FD" w:rsidRPr="001D12FD" w:rsidRDefault="001D12FD" w:rsidP="001D12FD">
      <w:pPr>
        <w:widowControl w:val="0"/>
        <w:autoSpaceDE w:val="0"/>
        <w:autoSpaceDN w:val="0"/>
        <w:adjustRightInd w:val="0"/>
        <w:spacing w:before="200" w:after="0" w:line="259" w:lineRule="exact"/>
        <w:ind w:right="11"/>
        <w:jc w:val="both"/>
        <w:rPr>
          <w:rFonts w:ascii="Times New Roman" w:hAnsi="Times New Roman"/>
          <w:b/>
          <w:bCs/>
          <w:color w:val="000000"/>
          <w:sz w:val="24"/>
          <w:szCs w:val="24"/>
        </w:rPr>
      </w:pPr>
      <w:r w:rsidRPr="001D12FD">
        <w:rPr>
          <w:rFonts w:ascii="Times New Roman" w:hAnsi="Times New Roman"/>
          <w:b/>
          <w:bCs/>
          <w:color w:val="000000"/>
          <w:sz w:val="24"/>
          <w:szCs w:val="24"/>
        </w:rPr>
        <w:t>Způsob dodávky:</w:t>
      </w:r>
    </w:p>
    <w:p w14:paraId="4B7207A1"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kbelík 20 kg, 1 paleta = 24 kbelíků = 480 kg</w:t>
      </w:r>
    </w:p>
    <w:p w14:paraId="709B8181"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kbelík 5 kg, 1 paleta = 64 kbelíků = 320 kg</w:t>
      </w:r>
    </w:p>
    <w:p w14:paraId="18C41FC9" w14:textId="0CB94A76" w:rsidR="001D12FD" w:rsidRPr="001D12FD" w:rsidRDefault="001D12FD" w:rsidP="001D12FD">
      <w:pPr>
        <w:widowControl w:val="0"/>
        <w:autoSpaceDE w:val="0"/>
        <w:autoSpaceDN w:val="0"/>
        <w:adjustRightInd w:val="0"/>
        <w:spacing w:before="200" w:after="0" w:line="259" w:lineRule="exact"/>
        <w:ind w:right="11"/>
        <w:jc w:val="both"/>
        <w:rPr>
          <w:rFonts w:ascii="Times New Roman" w:hAnsi="Times New Roman"/>
          <w:b/>
          <w:bCs/>
          <w:color w:val="000000"/>
          <w:sz w:val="24"/>
          <w:szCs w:val="24"/>
        </w:rPr>
      </w:pPr>
      <w:r w:rsidRPr="001D12FD">
        <w:rPr>
          <w:rFonts w:ascii="Times New Roman" w:hAnsi="Times New Roman"/>
          <w:b/>
          <w:bCs/>
          <w:color w:val="000000"/>
          <w:sz w:val="24"/>
          <w:szCs w:val="24"/>
        </w:rPr>
        <w:t>Podklad:</w:t>
      </w:r>
    </w:p>
    <w:p w14:paraId="3704277B"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 xml:space="preserve">Podklad musí vyhovovat platným normám, musí být čistý, suchý, soudržný, únosný, nezmrzlý, bez uvolňujících se částic, zbavený prachu, nátěru, zbytků </w:t>
      </w:r>
      <w:proofErr w:type="spellStart"/>
      <w:r w:rsidRPr="001D12FD">
        <w:rPr>
          <w:rFonts w:ascii="Times New Roman" w:hAnsi="Times New Roman"/>
          <w:color w:val="000000"/>
          <w:sz w:val="24"/>
          <w:szCs w:val="24"/>
        </w:rPr>
        <w:t>odformovacích</w:t>
      </w:r>
      <w:proofErr w:type="spellEnd"/>
      <w:r w:rsidRPr="001D12FD">
        <w:rPr>
          <w:rFonts w:ascii="Times New Roman" w:hAnsi="Times New Roman"/>
          <w:color w:val="000000"/>
          <w:sz w:val="24"/>
          <w:szCs w:val="24"/>
        </w:rPr>
        <w:t xml:space="preserve"> prostředků a solných výkvětů. Musí být dostatečně drsný, suchý a rovnoměrně nasákavý. Nesmí být vodoodpudivý.</w:t>
      </w:r>
    </w:p>
    <w:p w14:paraId="356B5BC5" w14:textId="77777777" w:rsidR="001D12FD" w:rsidRPr="001D12FD" w:rsidRDefault="001D12FD" w:rsidP="001D12FD">
      <w:pPr>
        <w:widowControl w:val="0"/>
        <w:autoSpaceDE w:val="0"/>
        <w:autoSpaceDN w:val="0"/>
        <w:adjustRightInd w:val="0"/>
        <w:spacing w:before="200" w:after="0" w:line="259" w:lineRule="exact"/>
        <w:ind w:right="11"/>
        <w:jc w:val="both"/>
        <w:rPr>
          <w:rFonts w:ascii="Times New Roman" w:hAnsi="Times New Roman"/>
          <w:b/>
          <w:bCs/>
          <w:color w:val="000000"/>
          <w:sz w:val="24"/>
          <w:szCs w:val="24"/>
        </w:rPr>
      </w:pPr>
      <w:r w:rsidRPr="001D12FD">
        <w:rPr>
          <w:rFonts w:ascii="Times New Roman" w:hAnsi="Times New Roman"/>
          <w:b/>
          <w:bCs/>
          <w:color w:val="000000"/>
          <w:sz w:val="24"/>
          <w:szCs w:val="24"/>
        </w:rPr>
        <w:t>Příprava podkladu:</w:t>
      </w:r>
    </w:p>
    <w:p w14:paraId="72AC7658"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Úprava podkladu před nanášením základního nátěru:</w:t>
      </w:r>
    </w:p>
    <w:p w14:paraId="5D450FBE"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 xml:space="preserve">- silně anebo nerovnoměrně nasákavé povrchy upravit egalizačním nátěrem </w:t>
      </w:r>
    </w:p>
    <w:p w14:paraId="3D79DCF1"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 xml:space="preserve">- křídující, příp. pískující povrchy zpevnit přípravkem k tomu určeném (podrobnosti </w:t>
      </w:r>
    </w:p>
    <w:p w14:paraId="071DD921"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 xml:space="preserve">  v technickém listu tohoto výrobku)</w:t>
      </w:r>
    </w:p>
    <w:p w14:paraId="1F1F76B8"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lastRenderedPageBreak/>
        <w:t>- mechanicky odstranit výkvěty</w:t>
      </w:r>
    </w:p>
    <w:p w14:paraId="151A3F5F"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 zbytky odbedňovacích prostředků na betonu odstranit horkou párou nebo pomocí určeného odstraňovače, příp. odbroušením</w:t>
      </w:r>
    </w:p>
    <w:p w14:paraId="2AFDE0C7"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 znečištěné povrchy očistit přípravkem k tomu určeném</w:t>
      </w:r>
    </w:p>
    <w:p w14:paraId="68A4EDC9"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 podklady napadené řasami anebo houbami sanovat vhodným prostředkem</w:t>
      </w:r>
    </w:p>
    <w:p w14:paraId="1A431A67"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 nedostatečně soudržné anebo zvětralé nátěry odstranit</w:t>
      </w:r>
    </w:p>
    <w:p w14:paraId="1B58A7DA"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 xml:space="preserve">- poškozené minerální plochy, např. plochy s vlásečnicovými trhlinami </w:t>
      </w:r>
      <w:proofErr w:type="spellStart"/>
      <w:r w:rsidRPr="001D12FD">
        <w:rPr>
          <w:rFonts w:ascii="Times New Roman" w:hAnsi="Times New Roman"/>
          <w:color w:val="000000"/>
          <w:sz w:val="24"/>
          <w:szCs w:val="24"/>
        </w:rPr>
        <w:t>přestěrkovat</w:t>
      </w:r>
      <w:proofErr w:type="spellEnd"/>
      <w:r w:rsidRPr="001D12FD">
        <w:rPr>
          <w:rFonts w:ascii="Times New Roman" w:hAnsi="Times New Roman"/>
          <w:color w:val="000000"/>
          <w:sz w:val="24"/>
          <w:szCs w:val="24"/>
        </w:rPr>
        <w:t xml:space="preserve"> vhodnou </w:t>
      </w:r>
    </w:p>
    <w:p w14:paraId="332C2625"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 xml:space="preserve">  stěrkovou hmotou s vloženou výztužnou </w:t>
      </w:r>
      <w:proofErr w:type="spellStart"/>
      <w:r w:rsidRPr="001D12FD">
        <w:rPr>
          <w:rFonts w:ascii="Times New Roman" w:hAnsi="Times New Roman"/>
          <w:color w:val="000000"/>
          <w:sz w:val="24"/>
          <w:szCs w:val="24"/>
        </w:rPr>
        <w:t>sklotextilní</w:t>
      </w:r>
      <w:proofErr w:type="spellEnd"/>
      <w:r w:rsidRPr="001D12FD">
        <w:rPr>
          <w:rFonts w:ascii="Times New Roman" w:hAnsi="Times New Roman"/>
          <w:color w:val="000000"/>
          <w:sz w:val="24"/>
          <w:szCs w:val="24"/>
        </w:rPr>
        <w:t xml:space="preserve"> síťovinou </w:t>
      </w:r>
    </w:p>
    <w:p w14:paraId="3FC02C03" w14:textId="77777777" w:rsidR="001D12FD" w:rsidRPr="001D12FD" w:rsidRDefault="001D12FD" w:rsidP="001D12FD">
      <w:pPr>
        <w:widowControl w:val="0"/>
        <w:autoSpaceDE w:val="0"/>
        <w:autoSpaceDN w:val="0"/>
        <w:adjustRightInd w:val="0"/>
        <w:spacing w:before="200" w:after="0" w:line="259" w:lineRule="exact"/>
        <w:ind w:right="11"/>
        <w:jc w:val="both"/>
        <w:rPr>
          <w:rFonts w:ascii="Times New Roman" w:hAnsi="Times New Roman"/>
          <w:b/>
          <w:bCs/>
          <w:color w:val="000000"/>
          <w:sz w:val="24"/>
          <w:szCs w:val="24"/>
        </w:rPr>
      </w:pPr>
      <w:r w:rsidRPr="001D12FD">
        <w:rPr>
          <w:rFonts w:ascii="Times New Roman" w:hAnsi="Times New Roman"/>
          <w:b/>
          <w:bCs/>
          <w:color w:val="000000"/>
          <w:sz w:val="24"/>
          <w:szCs w:val="24"/>
        </w:rPr>
        <w:t>Zpracování:</w:t>
      </w:r>
    </w:p>
    <w:p w14:paraId="4A654F5F"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Obsah kbelíku bezprostředně před nanášením důkladně promíchat pomaluběžným mísidlem.</w:t>
      </w:r>
    </w:p>
    <w:p w14:paraId="2BA2D903" w14:textId="77777777" w:rsid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Nepřidávat žádné další materiály. V případě nutnosti lze zředit přidáním max. cca 0,8 l vody / balení 25 kg nebo max. cca 2 dl vody / balení 5 kg. Na čistý podklad nanášet rovnoměrně a celoplošně, válečkem nebo štětkou. Následné nanášení omítky po min. 24 hod. po aplikaci základního nátěru, platí pro teplotu +20 °C a při 60% relativní vlhkosti vzduchu.</w:t>
      </w:r>
    </w:p>
    <w:p w14:paraId="216C1857" w14:textId="77777777" w:rsidR="001D12FD" w:rsidRPr="001D12FD" w:rsidRDefault="001D12FD" w:rsidP="001D12FD">
      <w:pPr>
        <w:widowControl w:val="0"/>
        <w:autoSpaceDE w:val="0"/>
        <w:autoSpaceDN w:val="0"/>
        <w:adjustRightInd w:val="0"/>
        <w:spacing w:before="200" w:after="0" w:line="259" w:lineRule="exact"/>
        <w:ind w:right="11"/>
        <w:jc w:val="both"/>
        <w:rPr>
          <w:rFonts w:ascii="Times New Roman" w:hAnsi="Times New Roman"/>
          <w:b/>
          <w:bCs/>
          <w:color w:val="000000"/>
          <w:sz w:val="24"/>
          <w:szCs w:val="24"/>
        </w:rPr>
      </w:pPr>
      <w:r w:rsidRPr="001D12FD">
        <w:rPr>
          <w:rFonts w:ascii="Times New Roman" w:hAnsi="Times New Roman"/>
          <w:b/>
          <w:bCs/>
          <w:color w:val="000000"/>
          <w:sz w:val="24"/>
          <w:szCs w:val="24"/>
        </w:rPr>
        <w:t>Upozornění a všeobecné pokyny:</w:t>
      </w:r>
    </w:p>
    <w:p w14:paraId="4AEE89B0"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Teplota vzduchu, materiálu ani podkladu nesmí během zpracování a zrání klesnout pod +5 °C.</w:t>
      </w:r>
    </w:p>
    <w:p w14:paraId="3C24F4BD" w14:textId="77777777" w:rsidR="001D12FD" w:rsidRPr="001D12FD" w:rsidRDefault="001D12FD" w:rsidP="001D12FD">
      <w:pPr>
        <w:widowControl w:val="0"/>
        <w:autoSpaceDE w:val="0"/>
        <w:autoSpaceDN w:val="0"/>
        <w:adjustRightInd w:val="0"/>
        <w:spacing w:before="100" w:after="0" w:line="259" w:lineRule="exact"/>
        <w:ind w:right="11"/>
        <w:jc w:val="both"/>
        <w:rPr>
          <w:rFonts w:ascii="Times New Roman" w:hAnsi="Times New Roman"/>
          <w:color w:val="000000"/>
          <w:sz w:val="24"/>
          <w:szCs w:val="24"/>
          <w:u w:val="single"/>
        </w:rPr>
      </w:pPr>
      <w:r w:rsidRPr="001D12FD">
        <w:rPr>
          <w:rFonts w:ascii="Times New Roman" w:hAnsi="Times New Roman"/>
          <w:color w:val="000000"/>
          <w:sz w:val="24"/>
          <w:szCs w:val="24"/>
          <w:u w:val="single"/>
        </w:rPr>
        <w:t xml:space="preserve">Ochrana před povětrnostními vlivy: </w:t>
      </w:r>
    </w:p>
    <w:p w14:paraId="70CDBB4B"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Při přímém slunečním záření, dešti nebo silné větru fasádu vhodným způsobem chránit (např. ochrannými fasádními sítěmi). Vysoká vlhkost vzduchu anebo nízké teploty (např. v pozdním podzimu) mohou výraznět prodloužit dobu vysychání a nežádoucím způsobem ovlivnit rovnoměrnost výsledného barevného odstínu. Vysoké teploty, zejména v letním období, nepříznivě zkracují dobu vysychání, riziko spálení nátěru.</w:t>
      </w:r>
    </w:p>
    <w:p w14:paraId="1F9714C6" w14:textId="77777777" w:rsidR="001D12FD" w:rsidRPr="001D12FD" w:rsidRDefault="001D12FD" w:rsidP="001D12FD">
      <w:pPr>
        <w:widowControl w:val="0"/>
        <w:autoSpaceDE w:val="0"/>
        <w:autoSpaceDN w:val="0"/>
        <w:adjustRightInd w:val="0"/>
        <w:spacing w:before="100" w:after="0" w:line="259" w:lineRule="exact"/>
        <w:ind w:right="11"/>
        <w:jc w:val="both"/>
        <w:rPr>
          <w:rFonts w:ascii="Times New Roman" w:hAnsi="Times New Roman"/>
          <w:color w:val="000000"/>
          <w:sz w:val="24"/>
          <w:szCs w:val="24"/>
          <w:u w:val="single"/>
        </w:rPr>
      </w:pPr>
      <w:r w:rsidRPr="001D12FD">
        <w:rPr>
          <w:rFonts w:ascii="Times New Roman" w:hAnsi="Times New Roman"/>
          <w:color w:val="000000"/>
          <w:sz w:val="24"/>
          <w:szCs w:val="24"/>
          <w:u w:val="single"/>
        </w:rPr>
        <w:t xml:space="preserve">Probarvené hmoty </w:t>
      </w:r>
    </w:p>
    <w:p w14:paraId="0204B265"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je třeba objednávat najednou v celém množství (se započítáním potřebné rezervy), aby se předešlo možným barevným rozdílům a odlišnostem.</w:t>
      </w:r>
    </w:p>
    <w:p w14:paraId="093C8497" w14:textId="77777777" w:rsidR="001D12FD" w:rsidRPr="001D12FD" w:rsidRDefault="001D12FD" w:rsidP="001D12FD">
      <w:pPr>
        <w:widowControl w:val="0"/>
        <w:autoSpaceDE w:val="0"/>
        <w:autoSpaceDN w:val="0"/>
        <w:adjustRightInd w:val="0"/>
        <w:spacing w:before="100" w:after="0" w:line="259" w:lineRule="exact"/>
        <w:ind w:right="11"/>
        <w:jc w:val="both"/>
        <w:rPr>
          <w:rFonts w:ascii="Times New Roman" w:hAnsi="Times New Roman"/>
          <w:color w:val="000000"/>
          <w:sz w:val="24"/>
          <w:szCs w:val="24"/>
          <w:u w:val="single"/>
        </w:rPr>
      </w:pPr>
      <w:r w:rsidRPr="001D12FD">
        <w:rPr>
          <w:rFonts w:ascii="Times New Roman" w:hAnsi="Times New Roman"/>
          <w:color w:val="000000"/>
          <w:sz w:val="24"/>
          <w:szCs w:val="24"/>
          <w:u w:val="single"/>
        </w:rPr>
        <w:t xml:space="preserve">Bezpečnostní opatření: </w:t>
      </w:r>
    </w:p>
    <w:p w14:paraId="71B75BAA"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podrobnosti v bezpečnostním listu výrobku.</w:t>
      </w:r>
    </w:p>
    <w:p w14:paraId="22446C2E" w14:textId="77777777" w:rsidR="001D12FD" w:rsidRPr="001D12FD" w:rsidRDefault="001D12FD" w:rsidP="001D12FD">
      <w:pPr>
        <w:widowControl w:val="0"/>
        <w:autoSpaceDE w:val="0"/>
        <w:autoSpaceDN w:val="0"/>
        <w:adjustRightInd w:val="0"/>
        <w:spacing w:before="100" w:after="0" w:line="259" w:lineRule="exact"/>
        <w:ind w:right="11"/>
        <w:jc w:val="both"/>
        <w:rPr>
          <w:rFonts w:ascii="Times New Roman" w:hAnsi="Times New Roman"/>
          <w:color w:val="000000"/>
          <w:sz w:val="24"/>
          <w:szCs w:val="24"/>
          <w:u w:val="single"/>
        </w:rPr>
      </w:pPr>
      <w:r w:rsidRPr="001D12FD">
        <w:rPr>
          <w:rFonts w:ascii="Times New Roman" w:hAnsi="Times New Roman"/>
          <w:color w:val="000000"/>
          <w:sz w:val="24"/>
          <w:szCs w:val="24"/>
          <w:u w:val="single"/>
        </w:rPr>
        <w:t xml:space="preserve">Čištění: </w:t>
      </w:r>
    </w:p>
    <w:p w14:paraId="35F6ECC4" w14:textId="77777777" w:rsid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 xml:space="preserve">Oči a povrch pokožky, jakož i okolí natírané plochy (především sklo, keramické a </w:t>
      </w:r>
      <w:proofErr w:type="spellStart"/>
      <w:r w:rsidRPr="001D12FD">
        <w:rPr>
          <w:rFonts w:ascii="Times New Roman" w:hAnsi="Times New Roman"/>
          <w:color w:val="000000"/>
          <w:sz w:val="24"/>
          <w:szCs w:val="24"/>
        </w:rPr>
        <w:t>klinkery</w:t>
      </w:r>
      <w:proofErr w:type="spellEnd"/>
      <w:r w:rsidRPr="001D12FD">
        <w:rPr>
          <w:rFonts w:ascii="Times New Roman" w:hAnsi="Times New Roman"/>
          <w:color w:val="000000"/>
          <w:sz w:val="24"/>
          <w:szCs w:val="24"/>
        </w:rPr>
        <w:t>, přírodní kámen, kovové konstrukce, příp. jiné nátěry musí být chráněné. Eventuální odstřiky (použité nářadí) bezprostředně (před zaschnutím a vytvrdnutím) omýt dostatečným množstvím čisté vody.</w:t>
      </w:r>
    </w:p>
    <w:p w14:paraId="0292E27F" w14:textId="77777777" w:rsidR="008179DD" w:rsidRPr="001D12FD" w:rsidRDefault="008179D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p>
    <w:p w14:paraId="6E1E661F" w14:textId="77777777" w:rsidR="005E7F04" w:rsidRPr="005E7F04" w:rsidRDefault="001D12FD" w:rsidP="005E7F04">
      <w:pPr>
        <w:widowControl w:val="0"/>
        <w:autoSpaceDN w:val="0"/>
        <w:adjustRightInd w:val="0"/>
        <w:spacing w:before="10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 xml:space="preserve">e) </w:t>
      </w:r>
      <w:r w:rsidR="005E7F04" w:rsidRPr="005E7F04">
        <w:rPr>
          <w:rFonts w:ascii="Times New Roman" w:hAnsi="Times New Roman"/>
          <w:color w:val="000000"/>
          <w:sz w:val="24"/>
          <w:szCs w:val="24"/>
        </w:rPr>
        <w:t xml:space="preserve">VENKOVNÍ SILIKONOVÁ PROBARVENÁ TENKOVRSTVÁ OMÍTKA SE ZVÝŠENOU OCHRANNOU PROTI PLÍSNÍM A ŘASÁM, VELIKOST ZRNA 2 MM  </w:t>
      </w:r>
    </w:p>
    <w:p w14:paraId="1A4ACAEB" w14:textId="20F80520"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bookmarkStart w:id="15" w:name="_Hlk158122194"/>
      <w:r w:rsidRPr="001D12FD">
        <w:rPr>
          <w:rFonts w:ascii="Times New Roman" w:hAnsi="Times New Roman"/>
          <w:color w:val="000000"/>
          <w:sz w:val="24"/>
          <w:szCs w:val="24"/>
        </w:rPr>
        <w:t xml:space="preserve">Fasádní jednosložková silikonová omítka pastovité konzistence, vyztužená vlákny, zvýšená odolnost proti účinkům povětrnostních vlivů, vysoce vodoodpudivá, </w:t>
      </w:r>
      <w:proofErr w:type="spellStart"/>
      <w:r w:rsidRPr="001D12FD">
        <w:rPr>
          <w:rFonts w:ascii="Times New Roman" w:hAnsi="Times New Roman"/>
          <w:color w:val="000000"/>
          <w:sz w:val="24"/>
          <w:szCs w:val="24"/>
        </w:rPr>
        <w:t>paropropustná</w:t>
      </w:r>
      <w:proofErr w:type="spellEnd"/>
      <w:r w:rsidRPr="001D12FD">
        <w:rPr>
          <w:rFonts w:ascii="Times New Roman" w:hAnsi="Times New Roman"/>
          <w:color w:val="000000"/>
          <w:sz w:val="24"/>
          <w:szCs w:val="24"/>
        </w:rPr>
        <w:t xml:space="preserve">, omyvatelná, odolná vůči znečištění, snadno zpracovatelná. Tři stupně biocidní ochrany. Škrábaná omítka 1,5, 2,0 a 3,0 mm (rýhovaná 2,0 a 3,0 mm). Reakce na oheň B. Součinitel tepelné vodivosti 0,7 W.m-1.K-1. Propustnost pro vodní páru V1, V2. Permeabilita vody v kapalné fázi W3. Soudržnost ≥0,3 </w:t>
      </w:r>
      <w:proofErr w:type="spellStart"/>
      <w:r w:rsidRPr="001D12FD">
        <w:rPr>
          <w:rFonts w:ascii="Times New Roman" w:hAnsi="Times New Roman"/>
          <w:color w:val="000000"/>
          <w:sz w:val="24"/>
          <w:szCs w:val="24"/>
        </w:rPr>
        <w:t>MPa</w:t>
      </w:r>
      <w:proofErr w:type="spellEnd"/>
      <w:r w:rsidRPr="001D12FD">
        <w:rPr>
          <w:rFonts w:ascii="Times New Roman" w:hAnsi="Times New Roman"/>
          <w:color w:val="000000"/>
          <w:sz w:val="24"/>
          <w:szCs w:val="24"/>
        </w:rPr>
        <w:t xml:space="preserve">.  </w:t>
      </w:r>
    </w:p>
    <w:bookmarkEnd w:id="15"/>
    <w:p w14:paraId="2CDAF399" w14:textId="77777777" w:rsidR="001D12FD" w:rsidRPr="001D12FD" w:rsidRDefault="001D12FD" w:rsidP="001D12FD">
      <w:pPr>
        <w:widowControl w:val="0"/>
        <w:autoSpaceDE w:val="0"/>
        <w:autoSpaceDN w:val="0"/>
        <w:adjustRightInd w:val="0"/>
        <w:spacing w:before="200" w:after="0" w:line="259" w:lineRule="exact"/>
        <w:ind w:right="11"/>
        <w:jc w:val="both"/>
        <w:rPr>
          <w:rFonts w:ascii="Times New Roman" w:hAnsi="Times New Roman"/>
          <w:b/>
          <w:bCs/>
          <w:color w:val="000000"/>
          <w:sz w:val="24"/>
          <w:szCs w:val="24"/>
        </w:rPr>
      </w:pPr>
      <w:r w:rsidRPr="001D12FD">
        <w:rPr>
          <w:rFonts w:ascii="Times New Roman" w:hAnsi="Times New Roman"/>
          <w:b/>
          <w:bCs/>
          <w:color w:val="000000"/>
          <w:sz w:val="24"/>
          <w:szCs w:val="24"/>
        </w:rPr>
        <w:t>Výrobek:</w:t>
      </w:r>
    </w:p>
    <w:p w14:paraId="66BFF41F" w14:textId="0EBEDEBD"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 xml:space="preserve">Průmyslově vyráběná tenkovrstvá pastovitá omítka, dle ČSN EN 15824. Určená do exteriéru. Systémová součást zateplovacích systémů. </w:t>
      </w:r>
    </w:p>
    <w:p w14:paraId="6D05244C" w14:textId="77777777" w:rsidR="001D12FD" w:rsidRPr="001D12FD" w:rsidRDefault="001D12FD" w:rsidP="001D12FD">
      <w:pPr>
        <w:widowControl w:val="0"/>
        <w:autoSpaceDE w:val="0"/>
        <w:autoSpaceDN w:val="0"/>
        <w:adjustRightInd w:val="0"/>
        <w:spacing w:before="200" w:after="0" w:line="259" w:lineRule="exact"/>
        <w:ind w:right="11"/>
        <w:jc w:val="both"/>
        <w:rPr>
          <w:rFonts w:ascii="Times New Roman" w:hAnsi="Times New Roman"/>
          <w:b/>
          <w:bCs/>
          <w:color w:val="000000"/>
          <w:sz w:val="24"/>
          <w:szCs w:val="24"/>
        </w:rPr>
      </w:pPr>
      <w:r w:rsidRPr="001D12FD">
        <w:rPr>
          <w:rFonts w:ascii="Times New Roman" w:hAnsi="Times New Roman"/>
          <w:b/>
          <w:bCs/>
          <w:color w:val="000000"/>
          <w:sz w:val="24"/>
          <w:szCs w:val="24"/>
        </w:rPr>
        <w:t>Složení:</w:t>
      </w:r>
    </w:p>
    <w:p w14:paraId="794E6C0B"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 xml:space="preserve">Modifikovaná silikonová pryskyřice, organické pojivo, minerální plniva, barevné a bílé pigmenty, vlákna, přísady a voda. </w:t>
      </w:r>
    </w:p>
    <w:p w14:paraId="5093ECB0" w14:textId="77777777" w:rsidR="001D12FD" w:rsidRPr="001D12FD" w:rsidRDefault="001D12FD" w:rsidP="001D12FD">
      <w:pPr>
        <w:widowControl w:val="0"/>
        <w:autoSpaceDE w:val="0"/>
        <w:autoSpaceDN w:val="0"/>
        <w:adjustRightInd w:val="0"/>
        <w:spacing w:before="200" w:after="0" w:line="259" w:lineRule="exact"/>
        <w:ind w:right="11"/>
        <w:jc w:val="both"/>
        <w:rPr>
          <w:rFonts w:ascii="Times New Roman" w:hAnsi="Times New Roman"/>
          <w:b/>
          <w:bCs/>
          <w:color w:val="000000"/>
          <w:sz w:val="24"/>
          <w:szCs w:val="24"/>
        </w:rPr>
      </w:pPr>
      <w:r w:rsidRPr="001D12FD">
        <w:rPr>
          <w:rFonts w:ascii="Times New Roman" w:hAnsi="Times New Roman"/>
          <w:b/>
          <w:bCs/>
          <w:color w:val="000000"/>
          <w:sz w:val="24"/>
          <w:szCs w:val="24"/>
        </w:rPr>
        <w:t>Vlastnosti:</w:t>
      </w:r>
    </w:p>
    <w:p w14:paraId="55EBFE2B" w14:textId="77777777" w:rsid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 xml:space="preserve">Vysoce odolná proti účinkům povětrnostních vlivů, extrémně vodoodpudivá, vysoce </w:t>
      </w:r>
      <w:proofErr w:type="spellStart"/>
      <w:r w:rsidRPr="001D12FD">
        <w:rPr>
          <w:rFonts w:ascii="Times New Roman" w:hAnsi="Times New Roman"/>
          <w:color w:val="000000"/>
          <w:sz w:val="24"/>
          <w:szCs w:val="24"/>
        </w:rPr>
        <w:t>paropropustná</w:t>
      </w:r>
      <w:proofErr w:type="spellEnd"/>
      <w:r w:rsidRPr="001D12FD">
        <w:rPr>
          <w:rFonts w:ascii="Times New Roman" w:hAnsi="Times New Roman"/>
          <w:color w:val="000000"/>
          <w:sz w:val="24"/>
          <w:szCs w:val="24"/>
        </w:rPr>
        <w:t xml:space="preserve">, </w:t>
      </w:r>
      <w:r w:rsidRPr="001D12FD">
        <w:rPr>
          <w:rFonts w:ascii="Times New Roman" w:hAnsi="Times New Roman"/>
          <w:color w:val="000000"/>
          <w:sz w:val="24"/>
          <w:szCs w:val="24"/>
        </w:rPr>
        <w:lastRenderedPageBreak/>
        <w:t xml:space="preserve">odolná přirozenému znečišťování, univerzálně použitelná, snadno zpracovatelná ručně i strojně. </w:t>
      </w:r>
    </w:p>
    <w:p w14:paraId="5982967B" w14:textId="77777777" w:rsidR="001D12FD" w:rsidRPr="001D12FD" w:rsidRDefault="001D12FD" w:rsidP="001D12FD">
      <w:pPr>
        <w:widowControl w:val="0"/>
        <w:autoSpaceDE w:val="0"/>
        <w:autoSpaceDN w:val="0"/>
        <w:adjustRightInd w:val="0"/>
        <w:spacing w:before="200" w:after="0" w:line="259" w:lineRule="exact"/>
        <w:ind w:right="11"/>
        <w:jc w:val="both"/>
        <w:rPr>
          <w:rFonts w:ascii="Times New Roman" w:hAnsi="Times New Roman"/>
          <w:b/>
          <w:bCs/>
          <w:color w:val="000000"/>
          <w:sz w:val="24"/>
          <w:szCs w:val="24"/>
        </w:rPr>
      </w:pPr>
      <w:r w:rsidRPr="001D12FD">
        <w:rPr>
          <w:rFonts w:ascii="Times New Roman" w:hAnsi="Times New Roman"/>
          <w:b/>
          <w:bCs/>
          <w:color w:val="000000"/>
          <w:sz w:val="24"/>
          <w:szCs w:val="24"/>
        </w:rPr>
        <w:t>Použití:</w:t>
      </w:r>
    </w:p>
    <w:p w14:paraId="01D3C4E1"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 xml:space="preserve">Univerzálně použitelná vrchní omítka pro zateplovací systémy, taktéž na původní i nové minerální omítky, stěrky, beton i sanační omítky. </w:t>
      </w:r>
    </w:p>
    <w:p w14:paraId="34349733" w14:textId="77777777" w:rsidR="001D12FD" w:rsidRPr="001D12FD" w:rsidRDefault="001D12FD" w:rsidP="001D12FD">
      <w:pPr>
        <w:widowControl w:val="0"/>
        <w:autoSpaceDE w:val="0"/>
        <w:autoSpaceDN w:val="0"/>
        <w:adjustRightInd w:val="0"/>
        <w:spacing w:before="200" w:after="0" w:line="259" w:lineRule="exact"/>
        <w:ind w:right="11"/>
        <w:jc w:val="both"/>
        <w:rPr>
          <w:rFonts w:ascii="Times New Roman" w:hAnsi="Times New Roman"/>
          <w:b/>
          <w:bCs/>
          <w:color w:val="000000"/>
          <w:sz w:val="24"/>
          <w:szCs w:val="24"/>
        </w:rPr>
      </w:pPr>
      <w:r w:rsidRPr="001D12FD">
        <w:rPr>
          <w:rFonts w:ascii="Times New Roman" w:hAnsi="Times New Roman"/>
          <w:b/>
          <w:bCs/>
          <w:color w:val="000000"/>
          <w:sz w:val="24"/>
          <w:szCs w:val="24"/>
        </w:rPr>
        <w:t>Technické údaje:</w:t>
      </w:r>
    </w:p>
    <w:p w14:paraId="6099407E" w14:textId="1490AE1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 xml:space="preserve">Soudržnost:&gt; 0,3 </w:t>
      </w:r>
      <w:proofErr w:type="spellStart"/>
      <w:r w:rsidRPr="001D12FD">
        <w:rPr>
          <w:rFonts w:ascii="Times New Roman" w:hAnsi="Times New Roman"/>
          <w:color w:val="000000"/>
          <w:sz w:val="24"/>
          <w:szCs w:val="24"/>
        </w:rPr>
        <w:t>MPa</w:t>
      </w:r>
      <w:proofErr w:type="spellEnd"/>
    </w:p>
    <w:p w14:paraId="724BFEC2"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Faktor difuzního odporu μ: 40-60</w:t>
      </w:r>
    </w:p>
    <w:p w14:paraId="68794246"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Hustota: cca 1,8 kg/dm3</w:t>
      </w:r>
    </w:p>
    <w:p w14:paraId="0EF0638E"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Součinitel tepelné vodivosti λ: 0,70 W/m*K</w:t>
      </w:r>
    </w:p>
    <w:p w14:paraId="3727F62F"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Permeabilita vody v kapalné fázi (w): W3 dle EN 1062-1</w:t>
      </w:r>
    </w:p>
    <w:p w14:paraId="131C3A60"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Zrnitost: škrábaná – 1,5 mm, 2,0 mm, 3,0 mm nebo rýhovaná 2,0 mm, 3,0 mm</w:t>
      </w:r>
    </w:p>
    <w:p w14:paraId="3CF82B6C" w14:textId="77777777" w:rsidR="001D12FD" w:rsidRPr="001D12FD" w:rsidRDefault="001D12FD" w:rsidP="001D12FD">
      <w:pPr>
        <w:widowControl w:val="0"/>
        <w:autoSpaceDE w:val="0"/>
        <w:autoSpaceDN w:val="0"/>
        <w:adjustRightInd w:val="0"/>
        <w:spacing w:before="200" w:after="0" w:line="259" w:lineRule="exact"/>
        <w:ind w:right="11"/>
        <w:jc w:val="both"/>
        <w:rPr>
          <w:rFonts w:ascii="Times New Roman" w:hAnsi="Times New Roman"/>
          <w:b/>
          <w:bCs/>
          <w:color w:val="000000"/>
          <w:sz w:val="24"/>
          <w:szCs w:val="24"/>
        </w:rPr>
      </w:pPr>
      <w:r w:rsidRPr="001D12FD">
        <w:rPr>
          <w:rFonts w:ascii="Times New Roman" w:hAnsi="Times New Roman"/>
          <w:b/>
          <w:bCs/>
          <w:color w:val="000000"/>
          <w:sz w:val="24"/>
          <w:szCs w:val="24"/>
        </w:rPr>
        <w:t>Způsob dodání:</w:t>
      </w:r>
    </w:p>
    <w:p w14:paraId="17A6B111"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 xml:space="preserve">25 kg kbelík, 1 paleta = 32 kbelíků = 800 kg </w:t>
      </w:r>
    </w:p>
    <w:p w14:paraId="70E3A30D" w14:textId="77777777" w:rsidR="001D12FD" w:rsidRPr="001D12FD" w:rsidRDefault="001D12FD" w:rsidP="001D12FD">
      <w:pPr>
        <w:widowControl w:val="0"/>
        <w:autoSpaceDE w:val="0"/>
        <w:autoSpaceDN w:val="0"/>
        <w:adjustRightInd w:val="0"/>
        <w:spacing w:before="200" w:after="0" w:line="259" w:lineRule="exact"/>
        <w:ind w:right="11"/>
        <w:jc w:val="both"/>
        <w:rPr>
          <w:rFonts w:ascii="Times New Roman" w:hAnsi="Times New Roman"/>
          <w:b/>
          <w:bCs/>
          <w:color w:val="000000"/>
          <w:sz w:val="24"/>
          <w:szCs w:val="24"/>
        </w:rPr>
      </w:pPr>
      <w:r w:rsidRPr="001D12FD">
        <w:rPr>
          <w:rFonts w:ascii="Times New Roman" w:hAnsi="Times New Roman"/>
          <w:b/>
          <w:bCs/>
          <w:color w:val="000000"/>
          <w:sz w:val="24"/>
          <w:szCs w:val="24"/>
        </w:rPr>
        <w:t>Skladování:</w:t>
      </w:r>
    </w:p>
    <w:p w14:paraId="67F32DAB"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V suchu, chladnu, chráněné proti mrazu a přímému slunci, v uzavřeném balení 12 měsíců.</w:t>
      </w:r>
    </w:p>
    <w:p w14:paraId="772BF460" w14:textId="77777777" w:rsidR="001D12FD" w:rsidRPr="001D12FD" w:rsidRDefault="001D12FD" w:rsidP="001D12FD">
      <w:pPr>
        <w:widowControl w:val="0"/>
        <w:autoSpaceDE w:val="0"/>
        <w:autoSpaceDN w:val="0"/>
        <w:adjustRightInd w:val="0"/>
        <w:spacing w:before="200" w:after="0" w:line="259" w:lineRule="exact"/>
        <w:ind w:right="11"/>
        <w:jc w:val="both"/>
        <w:rPr>
          <w:rFonts w:ascii="Times New Roman" w:hAnsi="Times New Roman"/>
          <w:b/>
          <w:bCs/>
          <w:color w:val="000000"/>
          <w:sz w:val="24"/>
          <w:szCs w:val="24"/>
        </w:rPr>
      </w:pPr>
      <w:r w:rsidRPr="001D12FD">
        <w:rPr>
          <w:rFonts w:ascii="Times New Roman" w:hAnsi="Times New Roman"/>
          <w:b/>
          <w:bCs/>
          <w:color w:val="000000"/>
          <w:sz w:val="24"/>
          <w:szCs w:val="24"/>
        </w:rPr>
        <w:t>Zajištění kvality:</w:t>
      </w:r>
    </w:p>
    <w:p w14:paraId="6C4AFF5B"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 xml:space="preserve">Průběžná kontrola podnikovými laboratořemi a státem určenými zkouškami. </w:t>
      </w:r>
    </w:p>
    <w:p w14:paraId="14334943" w14:textId="77777777" w:rsidR="001D12FD" w:rsidRPr="001D12FD" w:rsidRDefault="001D12FD" w:rsidP="001D12FD">
      <w:pPr>
        <w:widowControl w:val="0"/>
        <w:autoSpaceDE w:val="0"/>
        <w:autoSpaceDN w:val="0"/>
        <w:adjustRightInd w:val="0"/>
        <w:spacing w:before="200" w:after="0" w:line="259" w:lineRule="exact"/>
        <w:ind w:right="11"/>
        <w:jc w:val="both"/>
        <w:rPr>
          <w:rFonts w:ascii="Times New Roman" w:hAnsi="Times New Roman"/>
          <w:b/>
          <w:bCs/>
          <w:color w:val="000000"/>
          <w:sz w:val="24"/>
          <w:szCs w:val="24"/>
        </w:rPr>
      </w:pPr>
      <w:r w:rsidRPr="001D12FD">
        <w:rPr>
          <w:rFonts w:ascii="Times New Roman" w:hAnsi="Times New Roman"/>
          <w:b/>
          <w:bCs/>
          <w:color w:val="000000"/>
          <w:sz w:val="24"/>
          <w:szCs w:val="24"/>
        </w:rPr>
        <w:t>Bezpečnostní pokyny:</w:t>
      </w:r>
    </w:p>
    <w:p w14:paraId="0E8E44EB"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 xml:space="preserve">Podrobná klasifikace dle Chemického zákona (v souladu s článkem 31 a přílohou II Nařízení Evropského parlamentu a Rady č. 1907/2006 ze dne 18.12.2006) je uvedena v bezpečnostním listu výrobku, který je k dispozici na vyžádání u výrobce. </w:t>
      </w:r>
    </w:p>
    <w:p w14:paraId="02F699FB" w14:textId="77777777" w:rsidR="001D12FD" w:rsidRPr="001D12FD" w:rsidRDefault="001D12FD" w:rsidP="001D12FD">
      <w:pPr>
        <w:widowControl w:val="0"/>
        <w:autoSpaceDE w:val="0"/>
        <w:autoSpaceDN w:val="0"/>
        <w:adjustRightInd w:val="0"/>
        <w:spacing w:before="200" w:after="0" w:line="259" w:lineRule="exact"/>
        <w:ind w:right="11"/>
        <w:jc w:val="both"/>
        <w:rPr>
          <w:rFonts w:ascii="Times New Roman" w:hAnsi="Times New Roman"/>
          <w:b/>
          <w:bCs/>
          <w:color w:val="000000"/>
          <w:sz w:val="24"/>
          <w:szCs w:val="24"/>
        </w:rPr>
      </w:pPr>
      <w:r w:rsidRPr="001D12FD">
        <w:rPr>
          <w:rFonts w:ascii="Times New Roman" w:hAnsi="Times New Roman"/>
          <w:b/>
          <w:bCs/>
          <w:color w:val="000000"/>
          <w:sz w:val="24"/>
          <w:szCs w:val="24"/>
        </w:rPr>
        <w:t>Podklad:</w:t>
      </w:r>
    </w:p>
    <w:p w14:paraId="497DE4E9"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Musí vyhovovat platným normám, být čistý, suchý, nezmrzlý, nasákavý, bez výkvětů, soudržný, zbavený prachu a oddělujících se částic. Povrch nesmí být vodoodpudivý.</w:t>
      </w:r>
    </w:p>
    <w:p w14:paraId="7DC3975C" w14:textId="77777777" w:rsidR="001D12FD" w:rsidRPr="001D12FD" w:rsidRDefault="001D12FD" w:rsidP="001D12FD">
      <w:pPr>
        <w:widowControl w:val="0"/>
        <w:autoSpaceDE w:val="0"/>
        <w:autoSpaceDN w:val="0"/>
        <w:adjustRightInd w:val="0"/>
        <w:spacing w:before="200" w:after="0" w:line="259" w:lineRule="exact"/>
        <w:ind w:right="11"/>
        <w:jc w:val="both"/>
        <w:rPr>
          <w:rFonts w:ascii="Times New Roman" w:hAnsi="Times New Roman"/>
          <w:b/>
          <w:bCs/>
          <w:color w:val="000000"/>
          <w:sz w:val="24"/>
          <w:szCs w:val="24"/>
        </w:rPr>
      </w:pPr>
      <w:r w:rsidRPr="001D12FD">
        <w:rPr>
          <w:rFonts w:ascii="Times New Roman" w:hAnsi="Times New Roman"/>
          <w:b/>
          <w:bCs/>
          <w:color w:val="000000"/>
          <w:sz w:val="24"/>
          <w:szCs w:val="24"/>
        </w:rPr>
        <w:t>Vhodné podklady:</w:t>
      </w:r>
    </w:p>
    <w:p w14:paraId="539297A9"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 minerální podklady, např. lepící stěrky</w:t>
      </w:r>
    </w:p>
    <w:p w14:paraId="39D11652"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 beton nebo původní i nové minerální omítky</w:t>
      </w:r>
    </w:p>
    <w:p w14:paraId="25521F28"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 disperzní stěrka</w:t>
      </w:r>
    </w:p>
    <w:p w14:paraId="5A82136D" w14:textId="77777777" w:rsidR="001D12FD" w:rsidRPr="001D12FD" w:rsidRDefault="001D12FD" w:rsidP="001D12FD">
      <w:pPr>
        <w:widowControl w:val="0"/>
        <w:autoSpaceDE w:val="0"/>
        <w:autoSpaceDN w:val="0"/>
        <w:adjustRightInd w:val="0"/>
        <w:spacing w:before="200" w:after="0" w:line="259" w:lineRule="exact"/>
        <w:ind w:right="11"/>
        <w:jc w:val="both"/>
        <w:rPr>
          <w:rFonts w:ascii="Times New Roman" w:hAnsi="Times New Roman"/>
          <w:b/>
          <w:bCs/>
          <w:color w:val="000000"/>
          <w:sz w:val="24"/>
          <w:szCs w:val="24"/>
        </w:rPr>
      </w:pPr>
      <w:r w:rsidRPr="001D12FD">
        <w:rPr>
          <w:rFonts w:ascii="Times New Roman" w:hAnsi="Times New Roman"/>
          <w:b/>
          <w:bCs/>
          <w:color w:val="000000"/>
          <w:sz w:val="24"/>
          <w:szCs w:val="24"/>
        </w:rPr>
        <w:t>Nevhodné podklady:</w:t>
      </w:r>
    </w:p>
    <w:p w14:paraId="4B302AE4"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 plasty, lakové event. olejové nátěry a klihové barvy</w:t>
      </w:r>
    </w:p>
    <w:p w14:paraId="11EA550E"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 vápenné omítky a nátěry</w:t>
      </w:r>
    </w:p>
    <w:p w14:paraId="65CDC6F6"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 xml:space="preserve">■ k zastavení postupu </w:t>
      </w:r>
      <w:proofErr w:type="spellStart"/>
      <w:r w:rsidRPr="001D12FD">
        <w:rPr>
          <w:rFonts w:ascii="Times New Roman" w:hAnsi="Times New Roman"/>
          <w:color w:val="000000"/>
          <w:sz w:val="24"/>
          <w:szCs w:val="24"/>
        </w:rPr>
        <w:t>karbonatace</w:t>
      </w:r>
      <w:proofErr w:type="spellEnd"/>
      <w:r w:rsidRPr="001D12FD">
        <w:rPr>
          <w:rFonts w:ascii="Times New Roman" w:hAnsi="Times New Roman"/>
          <w:color w:val="000000"/>
          <w:sz w:val="24"/>
          <w:szCs w:val="24"/>
        </w:rPr>
        <w:t xml:space="preserve"> betonu</w:t>
      </w:r>
    </w:p>
    <w:p w14:paraId="2256B325"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 dřevo nebo kov</w:t>
      </w:r>
    </w:p>
    <w:p w14:paraId="73235BDE" w14:textId="77777777" w:rsidR="001D12FD" w:rsidRPr="001D12FD" w:rsidRDefault="001D12FD" w:rsidP="001D12FD">
      <w:pPr>
        <w:widowControl w:val="0"/>
        <w:autoSpaceDE w:val="0"/>
        <w:autoSpaceDN w:val="0"/>
        <w:adjustRightInd w:val="0"/>
        <w:spacing w:before="200" w:after="0" w:line="259" w:lineRule="exact"/>
        <w:ind w:right="11"/>
        <w:jc w:val="both"/>
        <w:rPr>
          <w:rFonts w:ascii="Times New Roman" w:hAnsi="Times New Roman"/>
          <w:b/>
          <w:bCs/>
          <w:color w:val="000000"/>
          <w:sz w:val="24"/>
          <w:szCs w:val="24"/>
        </w:rPr>
      </w:pPr>
      <w:r w:rsidRPr="001D12FD">
        <w:rPr>
          <w:rFonts w:ascii="Times New Roman" w:hAnsi="Times New Roman"/>
          <w:b/>
          <w:bCs/>
          <w:color w:val="000000"/>
          <w:sz w:val="24"/>
          <w:szCs w:val="24"/>
        </w:rPr>
        <w:t>Příprava podkladu:</w:t>
      </w:r>
    </w:p>
    <w:p w14:paraId="2E885427"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Úprava podkladu před nanášením omítky:</w:t>
      </w:r>
    </w:p>
    <w:p w14:paraId="3F11236D"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 xml:space="preserve">■ silně nebo nerovnoměrně nasákavé povrchy upravit vhodným přípravkem </w:t>
      </w:r>
    </w:p>
    <w:p w14:paraId="0F88DC79"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 xml:space="preserve">■ křídující, případně lehce pískující povrchy upravit vhodným přípravkem </w:t>
      </w:r>
    </w:p>
    <w:p w14:paraId="107ED990"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 silněji pískující až drolivé povrchy zpevnit vhodným přípravkem (podrobnosti technický list</w:t>
      </w:r>
    </w:p>
    <w:p w14:paraId="6D6D275A"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 xml:space="preserve">    výrobku)</w:t>
      </w:r>
    </w:p>
    <w:p w14:paraId="0F8B90D3"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 xml:space="preserve">■ mechanicky odstranit výkvěty </w:t>
      </w:r>
    </w:p>
    <w:p w14:paraId="783F9C21"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 xml:space="preserve">■ zbytky </w:t>
      </w:r>
      <w:proofErr w:type="spellStart"/>
      <w:r w:rsidRPr="001D12FD">
        <w:rPr>
          <w:rFonts w:ascii="Times New Roman" w:hAnsi="Times New Roman"/>
          <w:color w:val="000000"/>
          <w:sz w:val="24"/>
          <w:szCs w:val="24"/>
        </w:rPr>
        <w:t>odbedňujících</w:t>
      </w:r>
      <w:proofErr w:type="spellEnd"/>
      <w:r w:rsidRPr="001D12FD">
        <w:rPr>
          <w:rFonts w:ascii="Times New Roman" w:hAnsi="Times New Roman"/>
          <w:color w:val="000000"/>
          <w:sz w:val="24"/>
          <w:szCs w:val="24"/>
        </w:rPr>
        <w:t xml:space="preserve"> přípravků (olejů) odstranit z betonu horkou párou nebo vhodným </w:t>
      </w:r>
    </w:p>
    <w:p w14:paraId="3B55A802"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 xml:space="preserve">    odstraňovačem</w:t>
      </w:r>
    </w:p>
    <w:p w14:paraId="601B1EAE"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 znečištěné plochy vyčistit vhodným přípravkem</w:t>
      </w:r>
    </w:p>
    <w:p w14:paraId="0B74DDC5"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 plísněmi a řasami napadené plochy sanovat</w:t>
      </w:r>
    </w:p>
    <w:p w14:paraId="1D6C78E7"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 nesoudržné, křídující nebo zvětralé nátěry mechanicky odstranit</w:t>
      </w:r>
    </w:p>
    <w:p w14:paraId="65670172" w14:textId="4675BBCB"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 xml:space="preserve">■ poškozené povrchy trhlinami, avšak jinak dostatečné soudržné minerální plochy upravit lepící </w:t>
      </w:r>
      <w:r w:rsidRPr="001D12FD">
        <w:rPr>
          <w:rFonts w:ascii="Times New Roman" w:hAnsi="Times New Roman"/>
          <w:color w:val="000000"/>
          <w:sz w:val="24"/>
          <w:szCs w:val="24"/>
        </w:rPr>
        <w:lastRenderedPageBreak/>
        <w:t>stěrkou, případně v</w:t>
      </w:r>
      <w:r w:rsidR="0072769D">
        <w:rPr>
          <w:rFonts w:ascii="Times New Roman" w:hAnsi="Times New Roman"/>
          <w:color w:val="000000"/>
          <w:sz w:val="24"/>
          <w:szCs w:val="24"/>
        </w:rPr>
        <w:t>y</w:t>
      </w:r>
      <w:r w:rsidRPr="001D12FD">
        <w:rPr>
          <w:rFonts w:ascii="Times New Roman" w:hAnsi="Times New Roman"/>
          <w:color w:val="000000"/>
          <w:sz w:val="24"/>
          <w:szCs w:val="24"/>
        </w:rPr>
        <w:t xml:space="preserve">ztuženou </w:t>
      </w:r>
      <w:proofErr w:type="spellStart"/>
      <w:r w:rsidRPr="001D12FD">
        <w:rPr>
          <w:rFonts w:ascii="Times New Roman" w:hAnsi="Times New Roman"/>
          <w:color w:val="000000"/>
          <w:sz w:val="24"/>
          <w:szCs w:val="24"/>
        </w:rPr>
        <w:t>sklotextilní</w:t>
      </w:r>
      <w:proofErr w:type="spellEnd"/>
      <w:r w:rsidRPr="001D12FD">
        <w:rPr>
          <w:rFonts w:ascii="Times New Roman" w:hAnsi="Times New Roman"/>
          <w:color w:val="000000"/>
          <w:sz w:val="24"/>
          <w:szCs w:val="24"/>
        </w:rPr>
        <w:t xml:space="preserve"> síťovinou </w:t>
      </w:r>
    </w:p>
    <w:p w14:paraId="3BAF4FDA"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Po provedení výše těchto úprav je před nanášením omítky následně nutné povrch upravit základním nátěrem. U tmavých odstínů doporučujeme použít základní nátěr odpovídajícím způsobem probarvený.</w:t>
      </w:r>
    </w:p>
    <w:p w14:paraId="4F972514" w14:textId="77777777" w:rsidR="001D12FD" w:rsidRPr="001D12FD" w:rsidRDefault="001D12FD" w:rsidP="001D12FD">
      <w:pPr>
        <w:widowControl w:val="0"/>
        <w:autoSpaceDE w:val="0"/>
        <w:autoSpaceDN w:val="0"/>
        <w:adjustRightInd w:val="0"/>
        <w:spacing w:before="200" w:after="0" w:line="259" w:lineRule="exact"/>
        <w:ind w:right="11"/>
        <w:jc w:val="both"/>
        <w:rPr>
          <w:rFonts w:ascii="Times New Roman" w:hAnsi="Times New Roman"/>
          <w:b/>
          <w:bCs/>
          <w:color w:val="000000"/>
          <w:sz w:val="24"/>
          <w:szCs w:val="24"/>
        </w:rPr>
      </w:pPr>
      <w:r w:rsidRPr="001D12FD">
        <w:rPr>
          <w:rFonts w:ascii="Times New Roman" w:hAnsi="Times New Roman"/>
          <w:b/>
          <w:bCs/>
          <w:color w:val="000000"/>
          <w:sz w:val="24"/>
          <w:szCs w:val="24"/>
        </w:rPr>
        <w:t>Zpracování:</w:t>
      </w:r>
    </w:p>
    <w:p w14:paraId="747643A8"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Před nanášením omítky dodržet technologickou přestávku min. 24 hodin pro vyschnutí základního nátěru.</w:t>
      </w:r>
    </w:p>
    <w:p w14:paraId="780E8A99"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Bezprostředně před zpracováním obsah kbelíku důkladně promísit pomaluběžným mísidlem.</w:t>
      </w:r>
    </w:p>
    <w:p w14:paraId="60E81879" w14:textId="77777777" w:rsid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Konzistenci lze popřípadě upravit přidáním nepatrného množství čisté vody – max. 1 % (tj. max. cca 0,25 l/25 kg kbelík). Nepřimíchávat žádné jiné materiály. Omítku nanášet celoplošně nerezovým hladítkem. Lze zpracovávat i strojově, rovnoměrným nástřikem v tloušťce zrna. Povrch omítky stáhnout nerezovým hladítkem v tloušťce zrna a bezprostředně strukturovat plastovým fasádním hladítkem. Nepřimíchávat další jiné hmoty. Pracovat rovnoměrně a bez přerušení.</w:t>
      </w:r>
    </w:p>
    <w:p w14:paraId="42FFD4C4" w14:textId="77777777" w:rsidR="001D12FD" w:rsidRPr="001D12FD" w:rsidRDefault="001D12FD" w:rsidP="001D12FD">
      <w:pPr>
        <w:widowControl w:val="0"/>
        <w:autoSpaceDE w:val="0"/>
        <w:autoSpaceDN w:val="0"/>
        <w:adjustRightInd w:val="0"/>
        <w:spacing w:before="200" w:after="0" w:line="259" w:lineRule="exact"/>
        <w:ind w:right="11"/>
        <w:jc w:val="both"/>
        <w:rPr>
          <w:rFonts w:ascii="Times New Roman" w:hAnsi="Times New Roman"/>
          <w:b/>
          <w:bCs/>
          <w:color w:val="000000"/>
          <w:sz w:val="24"/>
          <w:szCs w:val="24"/>
        </w:rPr>
      </w:pPr>
      <w:r w:rsidRPr="001D12FD">
        <w:rPr>
          <w:rFonts w:ascii="Times New Roman" w:hAnsi="Times New Roman"/>
          <w:b/>
          <w:bCs/>
          <w:color w:val="000000"/>
          <w:sz w:val="24"/>
          <w:szCs w:val="24"/>
        </w:rPr>
        <w:t>Upozornění a všeobecné pokyny:</w:t>
      </w:r>
    </w:p>
    <w:p w14:paraId="6B9231E0"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Teplota vzduchu, materiálu ani podkladu nesmí během zpracování a zrání klesnout pod +8 °C.</w:t>
      </w:r>
    </w:p>
    <w:p w14:paraId="629053F0"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 xml:space="preserve">■ </w:t>
      </w:r>
      <w:r w:rsidRPr="001D12FD">
        <w:rPr>
          <w:rFonts w:ascii="Times New Roman" w:hAnsi="Times New Roman"/>
          <w:color w:val="000000"/>
          <w:sz w:val="24"/>
          <w:szCs w:val="24"/>
          <w:u w:val="single"/>
        </w:rPr>
        <w:t>Ochrana před povětrnostními vlivy:</w:t>
      </w:r>
      <w:r w:rsidRPr="001D12FD">
        <w:rPr>
          <w:rFonts w:ascii="Times New Roman" w:hAnsi="Times New Roman"/>
          <w:color w:val="000000"/>
          <w:sz w:val="24"/>
          <w:szCs w:val="24"/>
        </w:rPr>
        <w:t xml:space="preserve"> </w:t>
      </w:r>
    </w:p>
    <w:p w14:paraId="55F0F7E0"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Při přímém slunečním záření, dešti nebo silné větru fasádu vhodným způsobem chránit (např. ochrannými fasádními sítěmi). Vysoké teploty, zejména v letním období, mohou nežádoucím způsobem ovlivnit výsledné vlastnosti, např. riziko spálení omítky. Zvýšená vlhkost vzduchu anebo nižší teploty vzduchu a podkladu (např. v pozdním podzimu) mohou podstatně prodloužit dobu zrání a nepříznivě ovlivnit výsledný barevný odstín anebo vlastnosti omítky.</w:t>
      </w:r>
    </w:p>
    <w:p w14:paraId="1862367A"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 xml:space="preserve">■ </w:t>
      </w:r>
      <w:r w:rsidRPr="001D12FD">
        <w:rPr>
          <w:rFonts w:ascii="Times New Roman" w:hAnsi="Times New Roman"/>
          <w:color w:val="000000"/>
          <w:sz w:val="24"/>
          <w:szCs w:val="24"/>
          <w:u w:val="single"/>
        </w:rPr>
        <w:t>Barevný odstín:</w:t>
      </w:r>
      <w:r w:rsidRPr="001D12FD">
        <w:rPr>
          <w:rFonts w:ascii="Times New Roman" w:hAnsi="Times New Roman"/>
          <w:color w:val="000000"/>
          <w:sz w:val="24"/>
          <w:szCs w:val="24"/>
        </w:rPr>
        <w:t xml:space="preserve"> </w:t>
      </w:r>
    </w:p>
    <w:p w14:paraId="0AD0A198"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Intenzitu výsledného barevného odstínu výrazně ovlivňují vlastnosti podkladu, teplota anebo vlhkost vzduchu. Nežádoucí nerovnoměrnosti barevného odstínu (barevné skvrny) mohou na fasádě způsobit zejména proměnlivé podmínky při zpracování anebo zrání nátěru, např. vliv stínů vržených konstrukcí lešení nebo jiných částí fasády (např. říms), vliv nerovnoměrností v podkladu (rozdílná struktura, nasákavost), případně vliv změn povětrnostních podmínek v průběhu zpracování anebo zrání.</w:t>
      </w:r>
    </w:p>
    <w:p w14:paraId="00D3EB56"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Totožnost barevného odstínu lze zaručit pouze v rámci jedné výrobní šarže, doporučuje se proto objednávat potřebné množství materiálu pro celý objekt najednou. K dosažení co nejvyšší je nutno při doobjednávkách uvést číslo šarže uvedené na balení. Různé výrobní šarže se doporučuje před zpracováním vzájemně smíchat.</w:t>
      </w:r>
    </w:p>
    <w:p w14:paraId="5CF7EEAC"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Výrobek obsahuje přírodní suroviny, přítomnost světlých, příp. tmavších zrn je přirozenou vlastností omítky. Nepřiměřeným mechanickým účinkem na ploše omítky může být způsobeno obnažení plniva fasádní hmoty, které se může místně projevit změnou barevného odstínu (např. v důsledku setření barevného šlemu). Tento jev neovlivňuje technickou funkčnost fasádní hmoty a nesouvisí s její jakostí.</w:t>
      </w:r>
    </w:p>
    <w:p w14:paraId="2E8C31AD"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 xml:space="preserve">■ </w:t>
      </w:r>
      <w:r w:rsidRPr="001D12FD">
        <w:rPr>
          <w:rFonts w:ascii="Times New Roman" w:hAnsi="Times New Roman"/>
          <w:color w:val="000000"/>
          <w:sz w:val="24"/>
          <w:szCs w:val="24"/>
          <w:u w:val="single"/>
        </w:rPr>
        <w:t>Rozdíl barevných odstínů</w:t>
      </w:r>
      <w:r w:rsidRPr="001D12FD">
        <w:rPr>
          <w:rFonts w:ascii="Times New Roman" w:hAnsi="Times New Roman"/>
          <w:color w:val="000000"/>
          <w:sz w:val="24"/>
          <w:szCs w:val="24"/>
        </w:rPr>
        <w:t xml:space="preserve"> vzorových barev oproti originálním výrobkům je z technologických důvodů možný (jiný druh podkladu a technologie tisku). S ohledem na to se doporučuje před zahájením aplikace nanést zkušební vzorky. Protože však u předkládaných vzorků a následně dodávaných fasádních hmot nelze zaručit naprosto shodné podmínky zpracování a zrání, jejich případný mírný barevný rozdíl nelze považovat za závadu.</w:t>
      </w:r>
    </w:p>
    <w:p w14:paraId="535A7C15"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 xml:space="preserve">■ </w:t>
      </w:r>
      <w:r w:rsidRPr="001D12FD">
        <w:rPr>
          <w:rFonts w:ascii="Times New Roman" w:hAnsi="Times New Roman"/>
          <w:color w:val="000000"/>
          <w:sz w:val="24"/>
          <w:szCs w:val="24"/>
          <w:u w:val="single"/>
        </w:rPr>
        <w:t>TSR hodnota:</w:t>
      </w:r>
      <w:r w:rsidRPr="001D12FD">
        <w:rPr>
          <w:rFonts w:ascii="Times New Roman" w:hAnsi="Times New Roman"/>
          <w:color w:val="000000"/>
          <w:sz w:val="24"/>
          <w:szCs w:val="24"/>
        </w:rPr>
        <w:t xml:space="preserve"> </w:t>
      </w:r>
    </w:p>
    <w:p w14:paraId="51572159"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Tmavé a syté odstíny na zateplovacích systémech v závislosti na hodnotě celkového součinitele sluneční odrazivosti TSR:</w:t>
      </w:r>
    </w:p>
    <w:p w14:paraId="16A72681"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Hodnota TSR &lt;25: zateplovací systém s cementovou výztužnou stěrkou v tloušťce ≥5 mm.</w:t>
      </w:r>
    </w:p>
    <w:p w14:paraId="257CEE2B"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Hodnota TSR ≥25: výztužnou vrstvu provést v souladu s pokyny technologického předpisu pro zateplovací systémy.</w:t>
      </w:r>
    </w:p>
    <w:p w14:paraId="44C9B027"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u w:val="single"/>
        </w:rPr>
      </w:pPr>
      <w:r w:rsidRPr="001D12FD">
        <w:rPr>
          <w:rFonts w:ascii="Times New Roman" w:hAnsi="Times New Roman"/>
          <w:color w:val="000000"/>
          <w:sz w:val="24"/>
          <w:szCs w:val="24"/>
        </w:rPr>
        <w:t xml:space="preserve">■ </w:t>
      </w:r>
      <w:r w:rsidRPr="001D12FD">
        <w:rPr>
          <w:rFonts w:ascii="Times New Roman" w:hAnsi="Times New Roman"/>
          <w:color w:val="000000"/>
          <w:sz w:val="24"/>
          <w:szCs w:val="24"/>
          <w:u w:val="single"/>
        </w:rPr>
        <w:t xml:space="preserve">Ochrana proti mikrobiologickému napadení: </w:t>
      </w:r>
    </w:p>
    <w:p w14:paraId="08779B6B" w14:textId="289B1009"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 xml:space="preserve">Fasádní pastovité omítky jsou dodávány se základní protiplísňovou ochranou s preventivním a odkladným účinkem proti napadení fasády houbami, řasami nebo plísněmi. Objekty v rizikovém prostředí (např. nadprůměrné množství srážek, blízko vodních ploch, zeleně, v blízkosti lesa, </w:t>
      </w:r>
      <w:r w:rsidRPr="001D12FD">
        <w:rPr>
          <w:rFonts w:ascii="Times New Roman" w:hAnsi="Times New Roman"/>
          <w:color w:val="000000"/>
          <w:sz w:val="24"/>
          <w:szCs w:val="24"/>
        </w:rPr>
        <w:lastRenderedPageBreak/>
        <w:t>vegetace bezprostředně přiléhající k budově atp.) doporučujeme individuálně objednat zvýšenou protiplísňovou úpravu. Trvalou ochranu proti účinkům hub, řas nebo plísní však nelze zaručit. Protože dlouhodobost a neměnnost ochrany proti účinkům hub, řas nebo plísní nelze bez přihlédnutí ke konkrétním podmínkám stavby (tvar, rozměry, expozice ke světovým stranám, přesahy střechy, říms, klempířských výrobků, skladba a tepelněizolační účinnost obvodových stěn, současné i budoucí vlivy blízkého okolí apod.) obecně odhadnout, výběr konkrétní varianty biocidní ochrany (standardní</w:t>
      </w:r>
      <w:r w:rsidR="0072769D">
        <w:rPr>
          <w:rFonts w:ascii="Times New Roman" w:hAnsi="Times New Roman"/>
          <w:color w:val="000000"/>
          <w:sz w:val="24"/>
          <w:szCs w:val="24"/>
        </w:rPr>
        <w:t xml:space="preserve"> </w:t>
      </w:r>
      <w:r w:rsidRPr="001D12FD">
        <w:rPr>
          <w:rFonts w:ascii="Times New Roman" w:hAnsi="Times New Roman"/>
          <w:color w:val="000000"/>
          <w:sz w:val="24"/>
          <w:szCs w:val="24"/>
        </w:rPr>
        <w:t>zvýšená).</w:t>
      </w:r>
    </w:p>
    <w:p w14:paraId="6F9203C7"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 xml:space="preserve">■ V případě nezbytnosti nanášení </w:t>
      </w:r>
      <w:r w:rsidRPr="001D12FD">
        <w:rPr>
          <w:rFonts w:ascii="Times New Roman" w:hAnsi="Times New Roman"/>
          <w:color w:val="000000"/>
          <w:sz w:val="24"/>
          <w:szCs w:val="24"/>
          <w:u w:val="single"/>
        </w:rPr>
        <w:t>další povrchové úpravy</w:t>
      </w:r>
      <w:r w:rsidRPr="001D12FD">
        <w:rPr>
          <w:rFonts w:ascii="Times New Roman" w:hAnsi="Times New Roman"/>
          <w:color w:val="000000"/>
          <w:sz w:val="24"/>
          <w:szCs w:val="24"/>
        </w:rPr>
        <w:t xml:space="preserve"> na tenkovrstvou omítku je nutné dodržet technologickou přestávku min. 14 dní (platí při teplotě +20 °C a relativní vlhkosti vzduchu 60 %).</w:t>
      </w:r>
    </w:p>
    <w:p w14:paraId="4FA7D411"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 xml:space="preserve">■ </w:t>
      </w:r>
      <w:r w:rsidRPr="001D12FD">
        <w:rPr>
          <w:rFonts w:ascii="Times New Roman" w:hAnsi="Times New Roman"/>
          <w:color w:val="000000"/>
          <w:sz w:val="24"/>
          <w:szCs w:val="24"/>
          <w:u w:val="single"/>
        </w:rPr>
        <w:t>Bezpečnostní opatření:</w:t>
      </w:r>
      <w:r w:rsidRPr="001D12FD">
        <w:rPr>
          <w:rFonts w:ascii="Times New Roman" w:hAnsi="Times New Roman"/>
          <w:color w:val="000000"/>
          <w:sz w:val="24"/>
          <w:szCs w:val="24"/>
        </w:rPr>
        <w:t xml:space="preserve"> pokyny uvedeny v bezpečnostním listu výrobku.</w:t>
      </w:r>
    </w:p>
    <w:p w14:paraId="747F63DE"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 xml:space="preserve">■ </w:t>
      </w:r>
      <w:r w:rsidRPr="001D12FD">
        <w:rPr>
          <w:rFonts w:ascii="Times New Roman" w:hAnsi="Times New Roman"/>
          <w:color w:val="000000"/>
          <w:sz w:val="24"/>
          <w:szCs w:val="24"/>
          <w:u w:val="single"/>
        </w:rPr>
        <w:t>Pokyny pro čištění:</w:t>
      </w:r>
      <w:r w:rsidRPr="001D12FD">
        <w:rPr>
          <w:rFonts w:ascii="Times New Roman" w:hAnsi="Times New Roman"/>
          <w:color w:val="000000"/>
          <w:sz w:val="24"/>
          <w:szCs w:val="24"/>
        </w:rPr>
        <w:t xml:space="preserve"> </w:t>
      </w:r>
    </w:p>
    <w:p w14:paraId="562737BB"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 xml:space="preserve">Oči a povrch pokožky, jakož i okolí natírané plochy (především sklo, keramické a </w:t>
      </w:r>
      <w:proofErr w:type="spellStart"/>
      <w:r w:rsidRPr="001D12FD">
        <w:rPr>
          <w:rFonts w:ascii="Times New Roman" w:hAnsi="Times New Roman"/>
          <w:color w:val="000000"/>
          <w:sz w:val="24"/>
          <w:szCs w:val="24"/>
        </w:rPr>
        <w:t>klinkery</w:t>
      </w:r>
      <w:proofErr w:type="spellEnd"/>
      <w:r w:rsidRPr="001D12FD">
        <w:rPr>
          <w:rFonts w:ascii="Times New Roman" w:hAnsi="Times New Roman"/>
          <w:color w:val="000000"/>
          <w:sz w:val="24"/>
          <w:szCs w:val="24"/>
        </w:rPr>
        <w:t>, přírodní kámen, kovové konstrukce, příp. jiné nátěry musí být chráněné. Eventuální odstřiky (použité nářadí) bezprostředně (před zaschnutím a vytvrdnutím) omýt dostatečným množstvím čisté vody.</w:t>
      </w:r>
    </w:p>
    <w:p w14:paraId="3991D2FB" w14:textId="18E7D859"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 Dodržovat ustanovení technického listu výrobku. Před zahájením zpracování se doporučuje v</w:t>
      </w:r>
      <w:r w:rsidR="00474FA4">
        <w:rPr>
          <w:rFonts w:ascii="Times New Roman" w:hAnsi="Times New Roman"/>
          <w:color w:val="000000"/>
          <w:sz w:val="24"/>
          <w:szCs w:val="24"/>
        </w:rPr>
        <w:t> </w:t>
      </w:r>
      <w:r w:rsidRPr="001D12FD">
        <w:rPr>
          <w:rFonts w:ascii="Times New Roman" w:hAnsi="Times New Roman"/>
          <w:color w:val="000000"/>
          <w:sz w:val="24"/>
          <w:szCs w:val="24"/>
        </w:rPr>
        <w:t>dostatečném předstihu provedení a posouzení vzorové plochy přiměřené velikosti.</w:t>
      </w:r>
    </w:p>
    <w:p w14:paraId="2A57BD0E" w14:textId="77777777" w:rsidR="001D12FD" w:rsidRPr="001D12FD" w:rsidRDefault="001D12FD" w:rsidP="001D12FD">
      <w:pPr>
        <w:widowControl w:val="0"/>
        <w:tabs>
          <w:tab w:val="left" w:pos="567"/>
        </w:tabs>
        <w:suppressAutoHyphens/>
        <w:autoSpaceDE w:val="0"/>
        <w:spacing w:before="100" w:after="100" w:line="278" w:lineRule="exact"/>
        <w:ind w:right="11"/>
        <w:rPr>
          <w:rFonts w:ascii="Times New Roman" w:hAnsi="Times New Roman"/>
          <w:color w:val="000000"/>
          <w:sz w:val="24"/>
          <w:szCs w:val="24"/>
          <w:lang w:eastAsia="zh-CN"/>
        </w:rPr>
      </w:pPr>
      <w:r w:rsidRPr="001D12FD">
        <w:rPr>
          <w:rFonts w:ascii="Times New Roman" w:hAnsi="Times New Roman"/>
          <w:color w:val="000000"/>
          <w:sz w:val="24"/>
          <w:szCs w:val="24"/>
          <w:lang w:eastAsia="zh-CN"/>
        </w:rPr>
        <w:t xml:space="preserve">Na závěr se vnější plochy očistí tlakovou vodou. </w:t>
      </w:r>
    </w:p>
    <w:p w14:paraId="02FC7BB6" w14:textId="77777777" w:rsidR="001D12FD" w:rsidRPr="001D12FD" w:rsidRDefault="001D12FD" w:rsidP="001D12FD">
      <w:pPr>
        <w:widowControl w:val="0"/>
        <w:tabs>
          <w:tab w:val="left" w:pos="567"/>
        </w:tabs>
        <w:autoSpaceDE w:val="0"/>
        <w:spacing w:after="0" w:line="283" w:lineRule="exact"/>
        <w:ind w:right="34"/>
        <w:jc w:val="both"/>
        <w:rPr>
          <w:rFonts w:ascii="Times New Roman" w:hAnsi="Times New Roman"/>
          <w:color w:val="000000"/>
          <w:sz w:val="24"/>
          <w:szCs w:val="24"/>
          <w:lang w:eastAsia="zh-CN"/>
        </w:rPr>
      </w:pPr>
      <w:r w:rsidRPr="001D12FD">
        <w:rPr>
          <w:rFonts w:ascii="Times New Roman" w:hAnsi="Times New Roman"/>
          <w:color w:val="000000"/>
          <w:sz w:val="24"/>
          <w:szCs w:val="24"/>
          <w:lang w:eastAsia="zh-CN"/>
        </w:rPr>
        <w:t>Barva fasády bude upřesněna na stavbě dle vzorníku barev investorem ve spolupráci s projektantem.</w:t>
      </w:r>
      <w:r w:rsidRPr="001D12FD">
        <w:rPr>
          <w:rFonts w:ascii="Times New Roman" w:hAnsi="Times New Roman"/>
          <w:sz w:val="24"/>
          <w:szCs w:val="20"/>
          <w:lang w:eastAsia="zh-CN"/>
        </w:rPr>
        <w:t xml:space="preserve"> Je uvažována ve světlém odstínu v barvě béžové.</w:t>
      </w:r>
      <w:r w:rsidRPr="001D12FD">
        <w:rPr>
          <w:rFonts w:ascii="Times New Roman" w:hAnsi="Times New Roman"/>
          <w:color w:val="000000"/>
          <w:sz w:val="24"/>
          <w:szCs w:val="24"/>
          <w:lang w:eastAsia="zh-CN"/>
        </w:rPr>
        <w:t xml:space="preserve"> Pro fasádu objektu budou užity příplatkové barvy. </w:t>
      </w:r>
    </w:p>
    <w:p w14:paraId="2B229C62" w14:textId="31108305" w:rsidR="001D12FD" w:rsidRPr="001D12FD" w:rsidRDefault="001D12FD" w:rsidP="001D12FD">
      <w:pPr>
        <w:spacing w:before="200" w:after="0" w:line="240" w:lineRule="auto"/>
        <w:jc w:val="both"/>
        <w:rPr>
          <w:rFonts w:ascii="Times New Roman" w:hAnsi="Times New Roman"/>
          <w:b/>
          <w:bCs/>
          <w:caps/>
          <w:color w:val="000000"/>
          <w:sz w:val="24"/>
          <w:szCs w:val="24"/>
          <w:lang w:eastAsia="ar-SA"/>
        </w:rPr>
      </w:pPr>
      <w:r w:rsidRPr="001D12FD">
        <w:rPr>
          <w:rFonts w:ascii="Times New Roman" w:hAnsi="Times New Roman"/>
          <w:b/>
          <w:bCs/>
          <w:color w:val="000000"/>
          <w:sz w:val="24"/>
          <w:szCs w:val="24"/>
          <w:lang w:eastAsia="ar-SA"/>
        </w:rPr>
        <w:t>B) Na CIHELNÉ ZDIVO objektu se z části fasády</w:t>
      </w:r>
      <w:r w:rsidR="005E7F04">
        <w:rPr>
          <w:rFonts w:ascii="Times New Roman" w:hAnsi="Times New Roman"/>
          <w:b/>
          <w:bCs/>
          <w:color w:val="000000"/>
          <w:sz w:val="24"/>
          <w:szCs w:val="24"/>
          <w:lang w:eastAsia="ar-SA"/>
        </w:rPr>
        <w:t xml:space="preserve"> u hlavního vstupu</w:t>
      </w:r>
      <w:r w:rsidRPr="001D12FD">
        <w:rPr>
          <w:rFonts w:ascii="Times New Roman" w:hAnsi="Times New Roman"/>
          <w:b/>
          <w:bCs/>
          <w:color w:val="000000"/>
          <w:sz w:val="24"/>
          <w:szCs w:val="24"/>
          <w:lang w:eastAsia="ar-SA"/>
        </w:rPr>
        <w:t xml:space="preserve"> navržené v imitaci dřeva zřídí NOVÝ KOMPLETNÍ SYSTÉMOVÝ OMÍTKOVÝ SYSTÉM, který se bude skládat:  </w:t>
      </w:r>
    </w:p>
    <w:p w14:paraId="69D615F9"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p>
    <w:p w14:paraId="5515CF0B"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 xml:space="preserve">a) PŘÍPRAVA PODKLADU – PŘEDNÁSTŘIK – CEMENTOVÝ PODHOZ („ŠPRIC“) </w:t>
      </w:r>
    </w:p>
    <w:p w14:paraId="40B4ADD1" w14:textId="235328C4" w:rsid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 xml:space="preserve">– popis shodný viz. výše </w:t>
      </w:r>
      <w:r w:rsidRPr="001D12FD">
        <w:rPr>
          <w:rFonts w:ascii="Times New Roman" w:hAnsi="Times New Roman"/>
          <w:i/>
          <w:iCs/>
          <w:color w:val="000000"/>
          <w:sz w:val="24"/>
          <w:szCs w:val="24"/>
        </w:rPr>
        <w:t xml:space="preserve">(oddíl A) – v tomto oddíle popsána převážná část fasády </w:t>
      </w:r>
      <w:r w:rsidR="00164569">
        <w:rPr>
          <w:rFonts w:ascii="Times New Roman" w:hAnsi="Times New Roman"/>
          <w:i/>
          <w:iCs/>
          <w:color w:val="000000"/>
          <w:sz w:val="24"/>
          <w:szCs w:val="24"/>
        </w:rPr>
        <w:t>ve světlém odstínu určeném investorem</w:t>
      </w:r>
      <w:r w:rsidRPr="001D12FD">
        <w:rPr>
          <w:rFonts w:ascii="Times New Roman" w:hAnsi="Times New Roman"/>
          <w:i/>
          <w:iCs/>
          <w:color w:val="000000"/>
          <w:sz w:val="24"/>
          <w:szCs w:val="24"/>
        </w:rPr>
        <w:t>, kde konečná povrchová úprava bude z fasádní venkovní tenkovrstvé jednosložkové silikonové pastovité probarvené omítky)</w:t>
      </w:r>
      <w:r w:rsidRPr="001D12FD">
        <w:rPr>
          <w:rFonts w:ascii="Times New Roman" w:hAnsi="Times New Roman"/>
          <w:color w:val="000000"/>
          <w:sz w:val="24"/>
          <w:szCs w:val="24"/>
        </w:rPr>
        <w:t xml:space="preserve">  </w:t>
      </w:r>
    </w:p>
    <w:p w14:paraId="29499B71" w14:textId="77777777" w:rsidR="001D4E23" w:rsidRPr="001D12FD" w:rsidRDefault="001D4E23" w:rsidP="001D12FD">
      <w:pPr>
        <w:widowControl w:val="0"/>
        <w:autoSpaceDE w:val="0"/>
        <w:autoSpaceDN w:val="0"/>
        <w:adjustRightInd w:val="0"/>
        <w:spacing w:after="0" w:line="259" w:lineRule="exact"/>
        <w:ind w:right="11"/>
        <w:jc w:val="both"/>
        <w:rPr>
          <w:rFonts w:ascii="Times New Roman" w:hAnsi="Times New Roman"/>
          <w:color w:val="000000"/>
          <w:sz w:val="24"/>
          <w:szCs w:val="24"/>
        </w:rPr>
      </w:pPr>
    </w:p>
    <w:p w14:paraId="6E7CF614" w14:textId="77777777" w:rsidR="001D12FD" w:rsidRPr="001D12FD" w:rsidRDefault="001D12FD" w:rsidP="001D12FD">
      <w:pPr>
        <w:widowControl w:val="0"/>
        <w:autoSpaceDE w:val="0"/>
        <w:autoSpaceDN w:val="0"/>
        <w:adjustRightInd w:val="0"/>
        <w:spacing w:before="100"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 xml:space="preserve">b) OMÍTKA JÁDROVÁ VÁPENOCEMENTOVÁ LEHČENÁ </w:t>
      </w:r>
      <w:bookmarkStart w:id="16" w:name="_Hlk158120587"/>
      <w:r w:rsidRPr="001D12FD">
        <w:rPr>
          <w:rFonts w:ascii="Times New Roman" w:hAnsi="Times New Roman"/>
          <w:color w:val="000000"/>
          <w:sz w:val="24"/>
          <w:szCs w:val="24"/>
        </w:rPr>
        <w:t xml:space="preserve">– popis shodný viz výše </w:t>
      </w:r>
      <w:r w:rsidRPr="001D12FD">
        <w:rPr>
          <w:rFonts w:ascii="Times New Roman" w:hAnsi="Times New Roman"/>
          <w:i/>
          <w:iCs/>
          <w:color w:val="000000"/>
          <w:sz w:val="24"/>
          <w:szCs w:val="24"/>
        </w:rPr>
        <w:t>(oddíl A)</w:t>
      </w:r>
      <w:bookmarkEnd w:id="16"/>
    </w:p>
    <w:p w14:paraId="4AF93E39" w14:textId="77777777" w:rsidR="001D12FD" w:rsidRPr="001D12FD" w:rsidRDefault="001D12FD" w:rsidP="001D12FD">
      <w:pPr>
        <w:widowControl w:val="0"/>
        <w:autoSpaceDE w:val="0"/>
        <w:autoSpaceDN w:val="0"/>
        <w:adjustRightInd w:val="0"/>
        <w:spacing w:before="100"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 xml:space="preserve">c) ZÁKLADNÍ STĚRKOVÁ VRSTVA + SKLOTEXTILNÍ SÍŤOVINA – popis shodný viz výše </w:t>
      </w:r>
      <w:r w:rsidRPr="001D12FD">
        <w:rPr>
          <w:rFonts w:ascii="Times New Roman" w:hAnsi="Times New Roman"/>
          <w:i/>
          <w:iCs/>
          <w:color w:val="000000"/>
          <w:sz w:val="24"/>
          <w:szCs w:val="24"/>
        </w:rPr>
        <w:t>(oddíl A)</w:t>
      </w:r>
    </w:p>
    <w:p w14:paraId="56D4EC58" w14:textId="77777777" w:rsidR="001D12FD" w:rsidRPr="001D12FD" w:rsidRDefault="001D12FD" w:rsidP="001D12FD">
      <w:pPr>
        <w:widowControl w:val="0"/>
        <w:autoSpaceDE w:val="0"/>
        <w:autoSpaceDN w:val="0"/>
        <w:adjustRightInd w:val="0"/>
        <w:spacing w:before="100"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 xml:space="preserve">d) PENETRACE – ZÁKLADNÍ NÁTĚR – popis shodný viz výše </w:t>
      </w:r>
      <w:r w:rsidRPr="001D12FD">
        <w:rPr>
          <w:rFonts w:ascii="Times New Roman" w:hAnsi="Times New Roman"/>
          <w:i/>
          <w:iCs/>
          <w:color w:val="000000"/>
          <w:sz w:val="24"/>
          <w:szCs w:val="24"/>
        </w:rPr>
        <w:t>(oddíl A)</w:t>
      </w:r>
    </w:p>
    <w:p w14:paraId="417BCB6D" w14:textId="77777777" w:rsidR="001D12FD" w:rsidRPr="001D12FD" w:rsidRDefault="001D12FD" w:rsidP="001D12FD">
      <w:pPr>
        <w:widowControl w:val="0"/>
        <w:autoSpaceDE w:val="0"/>
        <w:autoSpaceDN w:val="0"/>
        <w:adjustRightInd w:val="0"/>
        <w:spacing w:before="100"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e) VENKOVNÍ SYSTÉMOVÁ TENKOVRSTVÁ OMÍTKA – PROBARVENÁ – STRUKTURY 4-0,1 MM – JEDNOSLOŽKOVÁ PASTOVITÁ OMÍTKA SE SILIKONOVÝM POJIVEM PRO KREATIVNÍ TECHNIKY ZTVÁRNĚNÍ POVRCHŮ FASÁD – IMITACE DŘEVA</w:t>
      </w:r>
    </w:p>
    <w:p w14:paraId="4537FE2C" w14:textId="77777777" w:rsidR="001D12FD" w:rsidRPr="001D12FD" w:rsidRDefault="001D12FD" w:rsidP="001D12FD">
      <w:pPr>
        <w:widowControl w:val="0"/>
        <w:tabs>
          <w:tab w:val="left" w:pos="567"/>
        </w:tabs>
        <w:suppressAutoHyphens/>
        <w:autoSpaceDE w:val="0"/>
        <w:spacing w:after="0" w:line="240" w:lineRule="auto"/>
        <w:ind w:right="11"/>
        <w:jc w:val="both"/>
        <w:rPr>
          <w:rFonts w:ascii="Times New Roman" w:eastAsia="Arial" w:hAnsi="Times New Roman" w:cs="Calibri"/>
          <w:color w:val="000000"/>
          <w:sz w:val="24"/>
          <w:szCs w:val="24"/>
          <w:lang w:eastAsia="zh-CN"/>
        </w:rPr>
      </w:pPr>
    </w:p>
    <w:p w14:paraId="101EB534" w14:textId="0BAEE4CE" w:rsidR="001D12FD" w:rsidRPr="001D12FD" w:rsidRDefault="001D12FD" w:rsidP="001D12FD">
      <w:pPr>
        <w:tabs>
          <w:tab w:val="left" w:pos="567"/>
        </w:tabs>
        <w:suppressAutoHyphens/>
        <w:overflowPunct w:val="0"/>
        <w:autoSpaceDE w:val="0"/>
        <w:spacing w:after="0" w:line="240" w:lineRule="auto"/>
        <w:jc w:val="both"/>
        <w:textAlignment w:val="baseline"/>
        <w:rPr>
          <w:rFonts w:ascii="Times New Roman" w:hAnsi="Times New Roman"/>
          <w:sz w:val="24"/>
          <w:szCs w:val="20"/>
          <w:lang w:eastAsia="zh-CN"/>
        </w:rPr>
      </w:pPr>
      <w:r w:rsidRPr="001D12FD">
        <w:rPr>
          <w:rFonts w:ascii="Times New Roman" w:hAnsi="Times New Roman"/>
          <w:sz w:val="24"/>
          <w:szCs w:val="20"/>
          <w:lang w:eastAsia="zh-CN"/>
        </w:rPr>
        <w:tab/>
        <w:t xml:space="preserve">Přední uliční fasáda v prostřední části bude zrealizována z omítky pro kreativní techniky ztvárnění povrchů fasád v imitaci dřeva – detailně se určí opět dle vzorníku barev na stavbě za účasti všech dotčených – investor, projektant, dodavatel díla. </w:t>
      </w:r>
    </w:p>
    <w:p w14:paraId="28F12DDC" w14:textId="77777777" w:rsidR="00BF2DBF" w:rsidRDefault="00BF2DBF" w:rsidP="001D12FD">
      <w:pPr>
        <w:widowControl w:val="0"/>
        <w:autoSpaceDE w:val="0"/>
        <w:autoSpaceDN w:val="0"/>
        <w:adjustRightInd w:val="0"/>
        <w:spacing w:before="100" w:after="0" w:line="259" w:lineRule="exact"/>
        <w:ind w:right="11"/>
        <w:jc w:val="both"/>
        <w:rPr>
          <w:rFonts w:ascii="Times New Roman" w:hAnsi="Times New Roman"/>
          <w:color w:val="000000"/>
          <w:sz w:val="24"/>
          <w:szCs w:val="24"/>
        </w:rPr>
      </w:pPr>
    </w:p>
    <w:p w14:paraId="04F72673" w14:textId="5DFF5F20" w:rsidR="001D12FD" w:rsidRPr="001D12FD" w:rsidRDefault="001D12FD" w:rsidP="001D12FD">
      <w:pPr>
        <w:widowControl w:val="0"/>
        <w:autoSpaceDE w:val="0"/>
        <w:autoSpaceDN w:val="0"/>
        <w:adjustRightInd w:val="0"/>
        <w:spacing w:before="100"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e) VENKOVNÍ SYSTÉMOVÁ TENKOVRSTVÁ OMÍTKA – PROBARVENÁ – STRUKTURY 4-0,1 MM – JEDNOSLOŽKOVÁ PASTOVITÁ OMÍTKA SE SILIKONOVÝM POJIVEM PRO KREATIVNÍ TECHNIKY ZTVÁRNĚNÍ POVRCHŮ FASÁD – IMITACE DŘEVA</w:t>
      </w:r>
    </w:p>
    <w:p w14:paraId="188ABA8F" w14:textId="77777777" w:rsidR="001D12FD" w:rsidRPr="001D12FD" w:rsidRDefault="001D12FD" w:rsidP="001D12FD">
      <w:pPr>
        <w:widowControl w:val="0"/>
        <w:autoSpaceDE w:val="0"/>
        <w:autoSpaceDN w:val="0"/>
        <w:adjustRightInd w:val="0"/>
        <w:spacing w:after="0" w:line="259" w:lineRule="exact"/>
        <w:ind w:right="11" w:firstLine="709"/>
        <w:jc w:val="both"/>
        <w:rPr>
          <w:rFonts w:ascii="Times New Roman" w:hAnsi="Times New Roman"/>
          <w:color w:val="000000"/>
          <w:sz w:val="24"/>
          <w:szCs w:val="24"/>
        </w:rPr>
      </w:pPr>
    </w:p>
    <w:p w14:paraId="1D23BCF1" w14:textId="77777777" w:rsidR="001D12FD" w:rsidRPr="001D12FD" w:rsidRDefault="001D12FD" w:rsidP="001D12FD">
      <w:pPr>
        <w:widowControl w:val="0"/>
        <w:autoSpaceDE w:val="0"/>
        <w:autoSpaceDN w:val="0"/>
        <w:adjustRightInd w:val="0"/>
        <w:spacing w:after="0" w:line="259" w:lineRule="exact"/>
        <w:ind w:right="11" w:firstLine="709"/>
        <w:jc w:val="both"/>
        <w:rPr>
          <w:rFonts w:ascii="Times New Roman" w:hAnsi="Times New Roman"/>
          <w:color w:val="000000"/>
          <w:sz w:val="24"/>
          <w:szCs w:val="24"/>
        </w:rPr>
      </w:pPr>
      <w:r w:rsidRPr="001D12FD">
        <w:rPr>
          <w:rFonts w:ascii="Times New Roman" w:hAnsi="Times New Roman"/>
          <w:color w:val="000000"/>
          <w:sz w:val="24"/>
          <w:szCs w:val="24"/>
        </w:rPr>
        <w:t xml:space="preserve">Fasádní jednosložková pastovitá tenkovrstvá omítka se silikonovým pojivem pro kreativní techniky ztvárnění povrchů fasád, ručně a strojně zpracovatelná. Struktury 4-0,1 mm. Reakce na oheň B. Propustnost pro vodní páru V1, V2. Permeabilita vody v kapalné fázi W2. Soudržnost ≥0,3 </w:t>
      </w:r>
      <w:proofErr w:type="spellStart"/>
      <w:r w:rsidRPr="001D12FD">
        <w:rPr>
          <w:rFonts w:ascii="Times New Roman" w:hAnsi="Times New Roman"/>
          <w:color w:val="000000"/>
          <w:sz w:val="24"/>
          <w:szCs w:val="24"/>
        </w:rPr>
        <w:t>MPa</w:t>
      </w:r>
      <w:proofErr w:type="spellEnd"/>
      <w:r w:rsidRPr="001D12FD">
        <w:rPr>
          <w:rFonts w:ascii="Times New Roman" w:hAnsi="Times New Roman"/>
          <w:color w:val="000000"/>
          <w:sz w:val="24"/>
          <w:szCs w:val="24"/>
        </w:rPr>
        <w:t>.</w:t>
      </w:r>
    </w:p>
    <w:p w14:paraId="7F143DD7" w14:textId="77777777" w:rsidR="001D12FD" w:rsidRPr="001D12FD" w:rsidRDefault="001D12FD" w:rsidP="001D12FD">
      <w:pPr>
        <w:widowControl w:val="0"/>
        <w:autoSpaceDE w:val="0"/>
        <w:autoSpaceDN w:val="0"/>
        <w:adjustRightInd w:val="0"/>
        <w:spacing w:after="0" w:line="259" w:lineRule="exact"/>
        <w:ind w:right="11" w:firstLine="709"/>
        <w:jc w:val="both"/>
        <w:rPr>
          <w:rFonts w:ascii="Times New Roman" w:hAnsi="Times New Roman"/>
          <w:color w:val="000000"/>
          <w:sz w:val="24"/>
          <w:szCs w:val="24"/>
        </w:rPr>
      </w:pPr>
      <w:r w:rsidRPr="001D12FD">
        <w:rPr>
          <w:rFonts w:ascii="Times New Roman" w:hAnsi="Times New Roman"/>
          <w:color w:val="000000"/>
          <w:sz w:val="24"/>
          <w:szCs w:val="24"/>
        </w:rPr>
        <w:t xml:space="preserve">Přípustná teplota vzduchu a materiálu podkladu se musí během zpracování a schnutí základních nátěrů, tenkovrstvých omítek nebo fasádních barev pohybovat v rozmezí +5°C až 30°C. </w:t>
      </w:r>
    </w:p>
    <w:p w14:paraId="46956E92" w14:textId="77777777" w:rsidR="001D12FD" w:rsidRPr="001D12FD" w:rsidRDefault="001D12FD" w:rsidP="001D12FD">
      <w:pPr>
        <w:widowControl w:val="0"/>
        <w:tabs>
          <w:tab w:val="left" w:pos="709"/>
        </w:tabs>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ab/>
        <w:t xml:space="preserve">Výsledný vzhled omítky závisí nejen na konkrétním řemeslném zpracování, ale i na použitých </w:t>
      </w:r>
      <w:r w:rsidRPr="001D12FD">
        <w:rPr>
          <w:rFonts w:ascii="Times New Roman" w:hAnsi="Times New Roman"/>
          <w:color w:val="000000"/>
          <w:sz w:val="24"/>
          <w:szCs w:val="24"/>
        </w:rPr>
        <w:lastRenderedPageBreak/>
        <w:t xml:space="preserve">nástrojích, velikosti nanášených ploch a estetickém vnímání. </w:t>
      </w:r>
    </w:p>
    <w:p w14:paraId="6DBFAE7A" w14:textId="77777777" w:rsidR="001D12FD" w:rsidRDefault="001D12FD" w:rsidP="001D12FD">
      <w:pPr>
        <w:widowControl w:val="0"/>
        <w:autoSpaceDE w:val="0"/>
        <w:autoSpaceDN w:val="0"/>
        <w:adjustRightInd w:val="0"/>
        <w:spacing w:after="0" w:line="259" w:lineRule="exact"/>
        <w:ind w:right="11" w:firstLine="709"/>
        <w:jc w:val="both"/>
        <w:rPr>
          <w:rFonts w:ascii="Times New Roman" w:hAnsi="Times New Roman"/>
          <w:color w:val="000000"/>
          <w:sz w:val="24"/>
          <w:szCs w:val="24"/>
        </w:rPr>
      </w:pPr>
      <w:r w:rsidRPr="001D12FD">
        <w:rPr>
          <w:rFonts w:ascii="Times New Roman" w:hAnsi="Times New Roman"/>
          <w:color w:val="000000"/>
          <w:sz w:val="24"/>
          <w:szCs w:val="24"/>
        </w:rPr>
        <w:t xml:space="preserve">Při zpracování omítky je nutno řídit se technickým listem výrobku. Tyto omítku pro kreativní techniku se obecně nedoporučuje ředit. Výjimkou jsou práce s velmi jemnými strukturami, např. technika kartáčování a strukturování hřebenem. </w:t>
      </w:r>
    </w:p>
    <w:p w14:paraId="1557AB96" w14:textId="77777777" w:rsidR="0060030D" w:rsidRDefault="0060030D" w:rsidP="001D12FD">
      <w:pPr>
        <w:widowControl w:val="0"/>
        <w:autoSpaceDE w:val="0"/>
        <w:autoSpaceDN w:val="0"/>
        <w:adjustRightInd w:val="0"/>
        <w:spacing w:after="0" w:line="259" w:lineRule="exact"/>
        <w:ind w:right="11" w:firstLine="709"/>
        <w:jc w:val="both"/>
        <w:rPr>
          <w:rFonts w:ascii="Times New Roman" w:hAnsi="Times New Roman"/>
          <w:color w:val="000000"/>
          <w:sz w:val="24"/>
          <w:szCs w:val="24"/>
        </w:rPr>
      </w:pPr>
    </w:p>
    <w:p w14:paraId="1AFE4E2F" w14:textId="77777777" w:rsidR="001D12FD" w:rsidRPr="001D12FD" w:rsidRDefault="001D12FD" w:rsidP="001D12FD">
      <w:pPr>
        <w:widowControl w:val="0"/>
        <w:autoSpaceDE w:val="0"/>
        <w:autoSpaceDN w:val="0"/>
        <w:adjustRightInd w:val="0"/>
        <w:spacing w:before="200" w:after="0" w:line="259" w:lineRule="exact"/>
        <w:ind w:right="11"/>
        <w:jc w:val="both"/>
        <w:rPr>
          <w:rFonts w:ascii="Times New Roman" w:hAnsi="Times New Roman"/>
          <w:b/>
          <w:bCs/>
          <w:color w:val="000000"/>
          <w:sz w:val="24"/>
          <w:szCs w:val="24"/>
        </w:rPr>
      </w:pPr>
      <w:r w:rsidRPr="001D12FD">
        <w:rPr>
          <w:rFonts w:ascii="Times New Roman" w:hAnsi="Times New Roman"/>
          <w:b/>
          <w:bCs/>
          <w:color w:val="000000"/>
          <w:sz w:val="24"/>
          <w:szCs w:val="24"/>
        </w:rPr>
        <w:t>Techniky zpracování a možné výsledné povrchy, které lze použitím různých typů nástrojů či vlastních postupů modifikovat:</w:t>
      </w:r>
    </w:p>
    <w:p w14:paraId="44313584" w14:textId="77777777" w:rsidR="001D12FD" w:rsidRDefault="001D12FD" w:rsidP="001D12FD">
      <w:pPr>
        <w:widowControl w:val="0"/>
        <w:numPr>
          <w:ilvl w:val="0"/>
          <w:numId w:val="29"/>
        </w:numPr>
        <w:suppressAutoHyphens/>
        <w:overflowPunct w:val="0"/>
        <w:autoSpaceDE w:val="0"/>
        <w:autoSpaceDN w:val="0"/>
        <w:adjustRightInd w:val="0"/>
        <w:spacing w:before="200" w:after="0" w:line="259" w:lineRule="exact"/>
        <w:ind w:right="11"/>
        <w:jc w:val="both"/>
        <w:textAlignment w:val="baseline"/>
        <w:rPr>
          <w:rFonts w:ascii="Times New Roman" w:hAnsi="Times New Roman"/>
          <w:color w:val="000000"/>
          <w:sz w:val="24"/>
          <w:szCs w:val="24"/>
        </w:rPr>
        <w:sectPr w:rsidR="001D12FD" w:rsidSect="001E16DF">
          <w:headerReference w:type="default" r:id="rId11"/>
          <w:footerReference w:type="default" r:id="rId12"/>
          <w:pgSz w:w="11907" w:h="16840" w:code="9"/>
          <w:pgMar w:top="1134" w:right="1134" w:bottom="1134" w:left="1134" w:header="567" w:footer="461" w:gutter="0"/>
          <w:cols w:space="708"/>
          <w:noEndnote/>
        </w:sectPr>
      </w:pPr>
    </w:p>
    <w:p w14:paraId="0713053D" w14:textId="77777777" w:rsidR="001D12FD" w:rsidRPr="001D12FD" w:rsidRDefault="001D12FD" w:rsidP="001D12FD">
      <w:pPr>
        <w:widowControl w:val="0"/>
        <w:numPr>
          <w:ilvl w:val="0"/>
          <w:numId w:val="29"/>
        </w:numPr>
        <w:suppressAutoHyphens/>
        <w:overflowPunct w:val="0"/>
        <w:autoSpaceDE w:val="0"/>
        <w:autoSpaceDN w:val="0"/>
        <w:adjustRightInd w:val="0"/>
        <w:spacing w:before="200" w:after="0" w:line="259" w:lineRule="exact"/>
        <w:ind w:right="11"/>
        <w:jc w:val="both"/>
        <w:textAlignment w:val="baseline"/>
        <w:rPr>
          <w:rFonts w:ascii="Times New Roman" w:hAnsi="Times New Roman"/>
          <w:color w:val="000000"/>
          <w:sz w:val="24"/>
          <w:szCs w:val="24"/>
        </w:rPr>
      </w:pPr>
      <w:r w:rsidRPr="001D12FD">
        <w:rPr>
          <w:rFonts w:ascii="Times New Roman" w:hAnsi="Times New Roman"/>
          <w:color w:val="000000"/>
          <w:sz w:val="24"/>
          <w:szCs w:val="24"/>
        </w:rPr>
        <w:t>Zatírání hladítkem</w:t>
      </w:r>
    </w:p>
    <w:p w14:paraId="7FBC9E98" w14:textId="77777777" w:rsidR="001D12FD" w:rsidRPr="001D12FD" w:rsidRDefault="001D12FD" w:rsidP="001D12FD">
      <w:pPr>
        <w:widowControl w:val="0"/>
        <w:numPr>
          <w:ilvl w:val="0"/>
          <w:numId w:val="29"/>
        </w:numPr>
        <w:suppressAutoHyphens/>
        <w:overflowPunct w:val="0"/>
        <w:autoSpaceDE w:val="0"/>
        <w:autoSpaceDN w:val="0"/>
        <w:adjustRightInd w:val="0"/>
        <w:spacing w:after="0" w:line="259" w:lineRule="exact"/>
        <w:ind w:left="714" w:right="11" w:hanging="357"/>
        <w:jc w:val="both"/>
        <w:textAlignment w:val="baseline"/>
        <w:rPr>
          <w:rFonts w:ascii="Times New Roman" w:hAnsi="Times New Roman"/>
          <w:color w:val="000000"/>
          <w:sz w:val="24"/>
          <w:szCs w:val="24"/>
        </w:rPr>
      </w:pPr>
      <w:r w:rsidRPr="001D12FD">
        <w:rPr>
          <w:rFonts w:ascii="Times New Roman" w:hAnsi="Times New Roman"/>
          <w:color w:val="000000"/>
          <w:sz w:val="24"/>
          <w:szCs w:val="24"/>
        </w:rPr>
        <w:t>Nástřik zrn</w:t>
      </w:r>
    </w:p>
    <w:p w14:paraId="021D1838" w14:textId="77777777" w:rsidR="001D12FD" w:rsidRPr="001D12FD" w:rsidRDefault="001D12FD" w:rsidP="001D12FD">
      <w:pPr>
        <w:widowControl w:val="0"/>
        <w:numPr>
          <w:ilvl w:val="0"/>
          <w:numId w:val="29"/>
        </w:numPr>
        <w:suppressAutoHyphens/>
        <w:overflowPunct w:val="0"/>
        <w:autoSpaceDE w:val="0"/>
        <w:autoSpaceDN w:val="0"/>
        <w:adjustRightInd w:val="0"/>
        <w:spacing w:after="0" w:line="259" w:lineRule="exact"/>
        <w:ind w:left="714" w:right="11" w:hanging="357"/>
        <w:jc w:val="both"/>
        <w:textAlignment w:val="baseline"/>
        <w:rPr>
          <w:rFonts w:ascii="Times New Roman" w:hAnsi="Times New Roman"/>
          <w:color w:val="000000"/>
          <w:sz w:val="24"/>
          <w:szCs w:val="24"/>
        </w:rPr>
      </w:pPr>
      <w:r w:rsidRPr="001D12FD">
        <w:rPr>
          <w:rFonts w:ascii="Times New Roman" w:hAnsi="Times New Roman"/>
          <w:color w:val="000000"/>
          <w:sz w:val="24"/>
          <w:szCs w:val="24"/>
        </w:rPr>
        <w:t>Stříkání</w:t>
      </w:r>
    </w:p>
    <w:p w14:paraId="3136DE82" w14:textId="77777777" w:rsidR="001D12FD" w:rsidRPr="001D12FD" w:rsidRDefault="001D12FD" w:rsidP="001D12FD">
      <w:pPr>
        <w:widowControl w:val="0"/>
        <w:numPr>
          <w:ilvl w:val="0"/>
          <w:numId w:val="29"/>
        </w:numPr>
        <w:suppressAutoHyphens/>
        <w:overflowPunct w:val="0"/>
        <w:autoSpaceDE w:val="0"/>
        <w:autoSpaceDN w:val="0"/>
        <w:adjustRightInd w:val="0"/>
        <w:spacing w:after="0" w:line="259" w:lineRule="exact"/>
        <w:ind w:left="714" w:right="11" w:hanging="357"/>
        <w:jc w:val="both"/>
        <w:textAlignment w:val="baseline"/>
        <w:rPr>
          <w:rFonts w:ascii="Times New Roman" w:hAnsi="Times New Roman"/>
          <w:color w:val="000000"/>
          <w:sz w:val="24"/>
          <w:szCs w:val="24"/>
        </w:rPr>
      </w:pPr>
      <w:r w:rsidRPr="001D12FD">
        <w:rPr>
          <w:rFonts w:ascii="Times New Roman" w:hAnsi="Times New Roman"/>
          <w:color w:val="000000"/>
          <w:sz w:val="24"/>
          <w:szCs w:val="24"/>
        </w:rPr>
        <w:t>Válečkování</w:t>
      </w:r>
    </w:p>
    <w:p w14:paraId="2102E39E" w14:textId="77777777" w:rsidR="001D12FD" w:rsidRPr="001D12FD" w:rsidRDefault="001D12FD" w:rsidP="001D12FD">
      <w:pPr>
        <w:widowControl w:val="0"/>
        <w:numPr>
          <w:ilvl w:val="0"/>
          <w:numId w:val="29"/>
        </w:numPr>
        <w:suppressAutoHyphens/>
        <w:overflowPunct w:val="0"/>
        <w:autoSpaceDE w:val="0"/>
        <w:autoSpaceDN w:val="0"/>
        <w:adjustRightInd w:val="0"/>
        <w:spacing w:after="0" w:line="259" w:lineRule="exact"/>
        <w:ind w:left="714" w:right="11" w:hanging="357"/>
        <w:jc w:val="both"/>
        <w:textAlignment w:val="baseline"/>
        <w:rPr>
          <w:rFonts w:ascii="Times New Roman" w:hAnsi="Times New Roman"/>
          <w:color w:val="000000"/>
          <w:sz w:val="24"/>
          <w:szCs w:val="24"/>
        </w:rPr>
      </w:pPr>
      <w:r w:rsidRPr="001D12FD">
        <w:rPr>
          <w:rFonts w:ascii="Times New Roman" w:hAnsi="Times New Roman"/>
          <w:color w:val="000000"/>
          <w:sz w:val="24"/>
          <w:szCs w:val="24"/>
        </w:rPr>
        <w:t>Špachtlování</w:t>
      </w:r>
    </w:p>
    <w:p w14:paraId="06E2EC55" w14:textId="77777777" w:rsidR="001D12FD" w:rsidRPr="001D12FD" w:rsidRDefault="001D12FD" w:rsidP="001D12FD">
      <w:pPr>
        <w:widowControl w:val="0"/>
        <w:numPr>
          <w:ilvl w:val="0"/>
          <w:numId w:val="29"/>
        </w:numPr>
        <w:suppressAutoHyphens/>
        <w:overflowPunct w:val="0"/>
        <w:autoSpaceDE w:val="0"/>
        <w:autoSpaceDN w:val="0"/>
        <w:adjustRightInd w:val="0"/>
        <w:spacing w:after="0" w:line="259" w:lineRule="exact"/>
        <w:ind w:left="714" w:right="11" w:hanging="357"/>
        <w:jc w:val="both"/>
        <w:textAlignment w:val="baseline"/>
        <w:rPr>
          <w:rFonts w:ascii="Times New Roman" w:hAnsi="Times New Roman"/>
          <w:color w:val="000000"/>
          <w:sz w:val="24"/>
          <w:szCs w:val="24"/>
        </w:rPr>
      </w:pPr>
      <w:r w:rsidRPr="001D12FD">
        <w:rPr>
          <w:rFonts w:ascii="Times New Roman" w:hAnsi="Times New Roman"/>
          <w:color w:val="000000"/>
          <w:sz w:val="24"/>
          <w:szCs w:val="24"/>
        </w:rPr>
        <w:t>Zatírání stěrkou</w:t>
      </w:r>
    </w:p>
    <w:p w14:paraId="4A913ABE" w14:textId="77777777" w:rsidR="001D12FD" w:rsidRPr="001D12FD" w:rsidRDefault="001D12FD" w:rsidP="001D12FD">
      <w:pPr>
        <w:widowControl w:val="0"/>
        <w:numPr>
          <w:ilvl w:val="0"/>
          <w:numId w:val="29"/>
        </w:numPr>
        <w:suppressAutoHyphens/>
        <w:overflowPunct w:val="0"/>
        <w:autoSpaceDE w:val="0"/>
        <w:autoSpaceDN w:val="0"/>
        <w:adjustRightInd w:val="0"/>
        <w:spacing w:after="0" w:line="259" w:lineRule="exact"/>
        <w:ind w:left="714" w:right="11" w:hanging="357"/>
        <w:jc w:val="both"/>
        <w:textAlignment w:val="baseline"/>
        <w:rPr>
          <w:rFonts w:ascii="Times New Roman" w:hAnsi="Times New Roman"/>
          <w:color w:val="000000"/>
          <w:sz w:val="24"/>
          <w:szCs w:val="24"/>
        </w:rPr>
      </w:pPr>
      <w:r w:rsidRPr="001D12FD">
        <w:rPr>
          <w:rFonts w:ascii="Times New Roman" w:hAnsi="Times New Roman"/>
          <w:color w:val="000000"/>
          <w:sz w:val="24"/>
          <w:szCs w:val="24"/>
        </w:rPr>
        <w:t>Odsávání</w:t>
      </w:r>
    </w:p>
    <w:p w14:paraId="408757E6" w14:textId="77777777" w:rsidR="001D12FD" w:rsidRPr="001D12FD" w:rsidRDefault="001D12FD" w:rsidP="001D12FD">
      <w:pPr>
        <w:widowControl w:val="0"/>
        <w:numPr>
          <w:ilvl w:val="0"/>
          <w:numId w:val="29"/>
        </w:numPr>
        <w:suppressAutoHyphens/>
        <w:overflowPunct w:val="0"/>
        <w:autoSpaceDE w:val="0"/>
        <w:autoSpaceDN w:val="0"/>
        <w:adjustRightInd w:val="0"/>
        <w:spacing w:after="0" w:line="259" w:lineRule="exact"/>
        <w:ind w:left="714" w:right="11" w:hanging="357"/>
        <w:jc w:val="both"/>
        <w:textAlignment w:val="baseline"/>
        <w:rPr>
          <w:rFonts w:ascii="Times New Roman" w:hAnsi="Times New Roman"/>
          <w:color w:val="000000"/>
          <w:sz w:val="24"/>
          <w:szCs w:val="24"/>
        </w:rPr>
      </w:pPr>
      <w:r w:rsidRPr="001D12FD">
        <w:rPr>
          <w:rFonts w:ascii="Times New Roman" w:hAnsi="Times New Roman"/>
          <w:color w:val="000000"/>
          <w:sz w:val="24"/>
          <w:szCs w:val="24"/>
        </w:rPr>
        <w:t>Kartáčování</w:t>
      </w:r>
    </w:p>
    <w:p w14:paraId="2343FA55" w14:textId="77777777" w:rsidR="001D12FD" w:rsidRPr="001D12FD" w:rsidRDefault="001D12FD" w:rsidP="001D12FD">
      <w:pPr>
        <w:widowControl w:val="0"/>
        <w:numPr>
          <w:ilvl w:val="0"/>
          <w:numId w:val="29"/>
        </w:numPr>
        <w:suppressAutoHyphens/>
        <w:overflowPunct w:val="0"/>
        <w:autoSpaceDE w:val="0"/>
        <w:autoSpaceDN w:val="0"/>
        <w:adjustRightInd w:val="0"/>
        <w:spacing w:after="0" w:line="259" w:lineRule="exact"/>
        <w:ind w:left="714" w:right="11" w:hanging="357"/>
        <w:jc w:val="both"/>
        <w:textAlignment w:val="baseline"/>
        <w:rPr>
          <w:rFonts w:ascii="Times New Roman" w:hAnsi="Times New Roman"/>
          <w:color w:val="000000"/>
          <w:sz w:val="24"/>
          <w:szCs w:val="24"/>
        </w:rPr>
      </w:pPr>
      <w:r w:rsidRPr="001D12FD">
        <w:rPr>
          <w:rFonts w:ascii="Times New Roman" w:hAnsi="Times New Roman"/>
          <w:color w:val="000000"/>
          <w:sz w:val="24"/>
          <w:szCs w:val="24"/>
        </w:rPr>
        <w:t>Strukturování hřebenem</w:t>
      </w:r>
    </w:p>
    <w:p w14:paraId="01E75850" w14:textId="77777777" w:rsidR="001D12FD" w:rsidRPr="001D12FD" w:rsidRDefault="001D12FD" w:rsidP="001D12FD">
      <w:pPr>
        <w:widowControl w:val="0"/>
        <w:numPr>
          <w:ilvl w:val="0"/>
          <w:numId w:val="29"/>
        </w:numPr>
        <w:suppressAutoHyphens/>
        <w:overflowPunct w:val="0"/>
        <w:autoSpaceDE w:val="0"/>
        <w:autoSpaceDN w:val="0"/>
        <w:adjustRightInd w:val="0"/>
        <w:spacing w:after="0" w:line="259" w:lineRule="exact"/>
        <w:ind w:left="714" w:right="11" w:hanging="357"/>
        <w:jc w:val="both"/>
        <w:textAlignment w:val="baseline"/>
        <w:rPr>
          <w:rFonts w:ascii="Times New Roman" w:hAnsi="Times New Roman"/>
          <w:color w:val="000000"/>
          <w:sz w:val="24"/>
          <w:szCs w:val="24"/>
        </w:rPr>
      </w:pPr>
      <w:r w:rsidRPr="001D12FD">
        <w:rPr>
          <w:rFonts w:ascii="Times New Roman" w:hAnsi="Times New Roman"/>
          <w:color w:val="000000"/>
          <w:sz w:val="24"/>
          <w:szCs w:val="24"/>
        </w:rPr>
        <w:t>Plastické modelování</w:t>
      </w:r>
    </w:p>
    <w:p w14:paraId="2333A8D7" w14:textId="77777777" w:rsidR="001D12FD" w:rsidRPr="001D12FD" w:rsidRDefault="001D12FD" w:rsidP="001D12FD">
      <w:pPr>
        <w:widowControl w:val="0"/>
        <w:numPr>
          <w:ilvl w:val="0"/>
          <w:numId w:val="29"/>
        </w:numPr>
        <w:suppressAutoHyphens/>
        <w:overflowPunct w:val="0"/>
        <w:autoSpaceDE w:val="0"/>
        <w:autoSpaceDN w:val="0"/>
        <w:adjustRightInd w:val="0"/>
        <w:spacing w:after="0" w:line="259" w:lineRule="exact"/>
        <w:ind w:left="714" w:right="11" w:hanging="357"/>
        <w:jc w:val="both"/>
        <w:textAlignment w:val="baseline"/>
        <w:rPr>
          <w:rFonts w:ascii="Times New Roman" w:hAnsi="Times New Roman"/>
          <w:color w:val="000000"/>
          <w:sz w:val="24"/>
          <w:szCs w:val="24"/>
        </w:rPr>
      </w:pPr>
      <w:r w:rsidRPr="001D12FD">
        <w:rPr>
          <w:rFonts w:ascii="Times New Roman" w:hAnsi="Times New Roman"/>
          <w:color w:val="000000"/>
          <w:sz w:val="24"/>
          <w:szCs w:val="24"/>
        </w:rPr>
        <w:t>Strukturování zubovou stěrkou</w:t>
      </w:r>
    </w:p>
    <w:p w14:paraId="0FE1074B" w14:textId="77777777" w:rsidR="001D12FD" w:rsidRPr="001D12FD" w:rsidRDefault="001D12FD" w:rsidP="001D12FD">
      <w:pPr>
        <w:widowControl w:val="0"/>
        <w:numPr>
          <w:ilvl w:val="0"/>
          <w:numId w:val="29"/>
        </w:numPr>
        <w:suppressAutoHyphens/>
        <w:overflowPunct w:val="0"/>
        <w:autoSpaceDE w:val="0"/>
        <w:autoSpaceDN w:val="0"/>
        <w:adjustRightInd w:val="0"/>
        <w:spacing w:after="0" w:line="259" w:lineRule="exact"/>
        <w:ind w:left="714" w:right="11" w:hanging="357"/>
        <w:jc w:val="both"/>
        <w:textAlignment w:val="baseline"/>
        <w:rPr>
          <w:rFonts w:ascii="Times New Roman" w:hAnsi="Times New Roman"/>
          <w:color w:val="000000"/>
          <w:sz w:val="24"/>
          <w:szCs w:val="24"/>
        </w:rPr>
      </w:pPr>
      <w:proofErr w:type="spellStart"/>
      <w:r w:rsidRPr="001D12FD">
        <w:rPr>
          <w:rFonts w:ascii="Times New Roman" w:hAnsi="Times New Roman"/>
          <w:color w:val="000000"/>
          <w:sz w:val="24"/>
          <w:szCs w:val="24"/>
        </w:rPr>
        <w:t>Gletování</w:t>
      </w:r>
      <w:proofErr w:type="spellEnd"/>
      <w:r w:rsidRPr="001D12FD">
        <w:rPr>
          <w:rFonts w:ascii="Times New Roman" w:hAnsi="Times New Roman"/>
          <w:color w:val="000000"/>
          <w:sz w:val="24"/>
          <w:szCs w:val="24"/>
        </w:rPr>
        <w:t xml:space="preserve"> s nátěrem</w:t>
      </w:r>
    </w:p>
    <w:p w14:paraId="46E181CA" w14:textId="77777777" w:rsidR="001D12FD" w:rsidRPr="001D12FD" w:rsidRDefault="001D12FD" w:rsidP="001D12FD">
      <w:pPr>
        <w:widowControl w:val="0"/>
        <w:numPr>
          <w:ilvl w:val="0"/>
          <w:numId w:val="29"/>
        </w:numPr>
        <w:suppressAutoHyphens/>
        <w:overflowPunct w:val="0"/>
        <w:autoSpaceDE w:val="0"/>
        <w:autoSpaceDN w:val="0"/>
        <w:adjustRightInd w:val="0"/>
        <w:spacing w:after="0" w:line="259" w:lineRule="exact"/>
        <w:ind w:left="714" w:right="11" w:hanging="357"/>
        <w:jc w:val="both"/>
        <w:textAlignment w:val="baseline"/>
        <w:rPr>
          <w:rFonts w:ascii="Times New Roman" w:hAnsi="Times New Roman"/>
          <w:color w:val="000000"/>
          <w:sz w:val="24"/>
          <w:szCs w:val="24"/>
        </w:rPr>
      </w:pPr>
      <w:proofErr w:type="spellStart"/>
      <w:r w:rsidRPr="001D12FD">
        <w:rPr>
          <w:rFonts w:ascii="Times New Roman" w:hAnsi="Times New Roman"/>
          <w:color w:val="000000"/>
          <w:sz w:val="24"/>
          <w:szCs w:val="24"/>
        </w:rPr>
        <w:t>Gletování</w:t>
      </w:r>
      <w:proofErr w:type="spellEnd"/>
      <w:r w:rsidRPr="001D12FD">
        <w:rPr>
          <w:rFonts w:ascii="Times New Roman" w:hAnsi="Times New Roman"/>
          <w:color w:val="000000"/>
          <w:sz w:val="24"/>
          <w:szCs w:val="24"/>
        </w:rPr>
        <w:t xml:space="preserve"> s metalickým efektem</w:t>
      </w:r>
    </w:p>
    <w:p w14:paraId="543D0F67" w14:textId="77777777" w:rsidR="001D12FD" w:rsidRPr="001D12FD" w:rsidRDefault="001D12FD" w:rsidP="001D12FD">
      <w:pPr>
        <w:widowControl w:val="0"/>
        <w:numPr>
          <w:ilvl w:val="0"/>
          <w:numId w:val="29"/>
        </w:numPr>
        <w:suppressAutoHyphens/>
        <w:overflowPunct w:val="0"/>
        <w:autoSpaceDE w:val="0"/>
        <w:autoSpaceDN w:val="0"/>
        <w:adjustRightInd w:val="0"/>
        <w:spacing w:after="0" w:line="259" w:lineRule="exact"/>
        <w:ind w:left="714" w:right="11" w:hanging="357"/>
        <w:jc w:val="both"/>
        <w:textAlignment w:val="baseline"/>
        <w:rPr>
          <w:rFonts w:ascii="Times New Roman" w:hAnsi="Times New Roman"/>
          <w:color w:val="000000"/>
          <w:sz w:val="24"/>
          <w:szCs w:val="24"/>
        </w:rPr>
      </w:pPr>
      <w:r w:rsidRPr="001D12FD">
        <w:rPr>
          <w:rFonts w:ascii="Times New Roman" w:hAnsi="Times New Roman"/>
          <w:color w:val="000000"/>
          <w:sz w:val="24"/>
          <w:szCs w:val="24"/>
        </w:rPr>
        <w:t>Modelování tlakovým vzduchem</w:t>
      </w:r>
    </w:p>
    <w:p w14:paraId="4584C745" w14:textId="77777777" w:rsidR="001D12FD" w:rsidRPr="001D12FD" w:rsidRDefault="001D12FD" w:rsidP="001D12FD">
      <w:pPr>
        <w:widowControl w:val="0"/>
        <w:numPr>
          <w:ilvl w:val="0"/>
          <w:numId w:val="29"/>
        </w:numPr>
        <w:suppressAutoHyphens/>
        <w:overflowPunct w:val="0"/>
        <w:autoSpaceDE w:val="0"/>
        <w:autoSpaceDN w:val="0"/>
        <w:adjustRightInd w:val="0"/>
        <w:spacing w:after="0" w:line="259" w:lineRule="exact"/>
        <w:ind w:left="714" w:right="11" w:hanging="357"/>
        <w:jc w:val="both"/>
        <w:textAlignment w:val="baseline"/>
        <w:rPr>
          <w:rFonts w:ascii="Times New Roman" w:hAnsi="Times New Roman"/>
          <w:color w:val="000000"/>
          <w:sz w:val="24"/>
          <w:szCs w:val="24"/>
        </w:rPr>
      </w:pPr>
      <w:r w:rsidRPr="001D12FD">
        <w:rPr>
          <w:rFonts w:ascii="Times New Roman" w:hAnsi="Times New Roman"/>
          <w:color w:val="000000"/>
          <w:sz w:val="24"/>
          <w:szCs w:val="24"/>
        </w:rPr>
        <w:t>Modelování houbou</w:t>
      </w:r>
    </w:p>
    <w:p w14:paraId="11DD8EA4" w14:textId="77777777" w:rsidR="001D12FD" w:rsidRPr="001D12FD" w:rsidRDefault="001D12FD" w:rsidP="001D12FD">
      <w:pPr>
        <w:widowControl w:val="0"/>
        <w:numPr>
          <w:ilvl w:val="0"/>
          <w:numId w:val="29"/>
        </w:numPr>
        <w:suppressAutoHyphens/>
        <w:overflowPunct w:val="0"/>
        <w:autoSpaceDE w:val="0"/>
        <w:autoSpaceDN w:val="0"/>
        <w:adjustRightInd w:val="0"/>
        <w:spacing w:after="0" w:line="259" w:lineRule="exact"/>
        <w:ind w:left="714" w:right="11" w:hanging="357"/>
        <w:jc w:val="both"/>
        <w:textAlignment w:val="baseline"/>
        <w:rPr>
          <w:rFonts w:ascii="Times New Roman" w:hAnsi="Times New Roman"/>
          <w:color w:val="000000"/>
          <w:sz w:val="24"/>
          <w:szCs w:val="24"/>
        </w:rPr>
      </w:pPr>
      <w:r w:rsidRPr="001D12FD">
        <w:rPr>
          <w:rFonts w:ascii="Times New Roman" w:hAnsi="Times New Roman"/>
          <w:color w:val="000000"/>
          <w:sz w:val="24"/>
          <w:szCs w:val="24"/>
        </w:rPr>
        <w:t>Pohledový beton hrubý</w:t>
      </w:r>
    </w:p>
    <w:p w14:paraId="7BB5E49E" w14:textId="77777777" w:rsidR="001D12FD" w:rsidRPr="001D12FD" w:rsidRDefault="001D12FD" w:rsidP="001D12FD">
      <w:pPr>
        <w:widowControl w:val="0"/>
        <w:numPr>
          <w:ilvl w:val="0"/>
          <w:numId w:val="29"/>
        </w:numPr>
        <w:suppressAutoHyphens/>
        <w:overflowPunct w:val="0"/>
        <w:autoSpaceDE w:val="0"/>
        <w:autoSpaceDN w:val="0"/>
        <w:adjustRightInd w:val="0"/>
        <w:spacing w:after="0" w:line="259" w:lineRule="exact"/>
        <w:ind w:left="714" w:right="11" w:hanging="357"/>
        <w:jc w:val="both"/>
        <w:textAlignment w:val="baseline"/>
        <w:rPr>
          <w:rFonts w:ascii="Times New Roman" w:hAnsi="Times New Roman"/>
          <w:color w:val="000000"/>
          <w:sz w:val="24"/>
          <w:szCs w:val="24"/>
        </w:rPr>
      </w:pPr>
      <w:r w:rsidRPr="001D12FD">
        <w:rPr>
          <w:rFonts w:ascii="Times New Roman" w:hAnsi="Times New Roman"/>
          <w:color w:val="000000"/>
          <w:sz w:val="24"/>
          <w:szCs w:val="24"/>
        </w:rPr>
        <w:t>Pohledový beton jemný</w:t>
      </w:r>
    </w:p>
    <w:p w14:paraId="0C1086B3" w14:textId="77777777" w:rsidR="001D12FD" w:rsidRPr="001D12FD" w:rsidRDefault="001D12FD" w:rsidP="001D12FD">
      <w:pPr>
        <w:widowControl w:val="0"/>
        <w:numPr>
          <w:ilvl w:val="0"/>
          <w:numId w:val="29"/>
        </w:numPr>
        <w:suppressAutoHyphens/>
        <w:overflowPunct w:val="0"/>
        <w:autoSpaceDE w:val="0"/>
        <w:autoSpaceDN w:val="0"/>
        <w:adjustRightInd w:val="0"/>
        <w:spacing w:after="0" w:line="259" w:lineRule="exact"/>
        <w:ind w:left="714" w:right="11" w:hanging="357"/>
        <w:jc w:val="both"/>
        <w:textAlignment w:val="baseline"/>
        <w:rPr>
          <w:rFonts w:ascii="Times New Roman" w:hAnsi="Times New Roman"/>
          <w:color w:val="000000"/>
          <w:sz w:val="24"/>
          <w:szCs w:val="24"/>
        </w:rPr>
      </w:pPr>
      <w:r w:rsidRPr="001D12FD">
        <w:rPr>
          <w:rFonts w:ascii="Times New Roman" w:hAnsi="Times New Roman"/>
          <w:color w:val="000000"/>
          <w:sz w:val="24"/>
          <w:szCs w:val="24"/>
        </w:rPr>
        <w:t>Fládrování</w:t>
      </w:r>
    </w:p>
    <w:p w14:paraId="1F383AB2" w14:textId="20B112F6" w:rsidR="001D12FD" w:rsidRPr="001D12FD" w:rsidRDefault="001D12FD" w:rsidP="00843EAF">
      <w:pPr>
        <w:widowControl w:val="0"/>
        <w:numPr>
          <w:ilvl w:val="0"/>
          <w:numId w:val="29"/>
        </w:numPr>
        <w:suppressAutoHyphens/>
        <w:overflowPunct w:val="0"/>
        <w:autoSpaceDE w:val="0"/>
        <w:autoSpaceDN w:val="0"/>
        <w:adjustRightInd w:val="0"/>
        <w:spacing w:after="0" w:line="259" w:lineRule="exact"/>
        <w:ind w:left="714" w:right="11" w:hanging="357"/>
        <w:jc w:val="both"/>
        <w:textAlignment w:val="baseline"/>
        <w:rPr>
          <w:rFonts w:ascii="Times New Roman" w:hAnsi="Times New Roman"/>
          <w:color w:val="000000"/>
          <w:sz w:val="24"/>
          <w:szCs w:val="24"/>
        </w:rPr>
      </w:pPr>
      <w:r w:rsidRPr="001D12FD">
        <w:rPr>
          <w:rFonts w:ascii="Times New Roman" w:hAnsi="Times New Roman"/>
          <w:color w:val="000000"/>
          <w:sz w:val="24"/>
          <w:szCs w:val="24"/>
        </w:rPr>
        <w:t>Obkladové pásky</w:t>
      </w:r>
    </w:p>
    <w:p w14:paraId="2EDEF41A" w14:textId="77777777" w:rsid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sectPr w:rsidR="001D12FD" w:rsidSect="001E16DF">
          <w:type w:val="continuous"/>
          <w:pgSz w:w="11907" w:h="16840" w:code="9"/>
          <w:pgMar w:top="1134" w:right="1134" w:bottom="1134" w:left="1134" w:header="567" w:footer="461" w:gutter="0"/>
          <w:cols w:num="2" w:space="708"/>
          <w:noEndnote/>
        </w:sectPr>
      </w:pPr>
    </w:p>
    <w:p w14:paraId="5039CB70" w14:textId="0A9FCEE2"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p>
    <w:p w14:paraId="543E5889" w14:textId="77777777" w:rsidR="001D12FD" w:rsidRPr="001D12FD" w:rsidRDefault="001D12FD" w:rsidP="001D12FD">
      <w:pPr>
        <w:widowControl w:val="0"/>
        <w:tabs>
          <w:tab w:val="left" w:pos="567"/>
        </w:tabs>
        <w:suppressAutoHyphens/>
        <w:autoSpaceDE w:val="0"/>
        <w:spacing w:after="0" w:line="240" w:lineRule="auto"/>
        <w:ind w:right="11"/>
        <w:jc w:val="both"/>
        <w:rPr>
          <w:rFonts w:ascii="Times New Roman" w:eastAsia="Arial" w:hAnsi="Times New Roman" w:cs="Calibri"/>
          <w:color w:val="000000"/>
          <w:sz w:val="24"/>
          <w:szCs w:val="24"/>
          <w:lang w:eastAsia="zh-CN"/>
        </w:rPr>
      </w:pPr>
      <w:r w:rsidRPr="001D12FD">
        <w:rPr>
          <w:rFonts w:ascii="Times New Roman" w:eastAsia="Arial" w:hAnsi="Times New Roman" w:cs="Calibri"/>
          <w:color w:val="000000"/>
          <w:sz w:val="24"/>
          <w:szCs w:val="24"/>
          <w:lang w:eastAsia="zh-CN"/>
        </w:rPr>
        <w:tab/>
      </w:r>
      <w:r w:rsidRPr="001D12FD">
        <w:rPr>
          <w:rFonts w:ascii="Times New Roman" w:eastAsia="Arial" w:hAnsi="Times New Roman" w:cs="Calibri"/>
          <w:b/>
          <w:bCs/>
          <w:color w:val="000000"/>
          <w:sz w:val="24"/>
          <w:szCs w:val="24"/>
          <w:lang w:eastAsia="zh-CN"/>
        </w:rPr>
        <w:t>Pro imitaci dřeva</w:t>
      </w:r>
      <w:r w:rsidRPr="001D12FD">
        <w:rPr>
          <w:rFonts w:ascii="Times New Roman" w:eastAsia="Arial" w:hAnsi="Times New Roman" w:cs="Calibri"/>
          <w:color w:val="000000"/>
          <w:sz w:val="24"/>
          <w:szCs w:val="24"/>
          <w:lang w:eastAsia="zh-CN"/>
        </w:rPr>
        <w:t xml:space="preserve"> bude zvolena technika fládrování. </w:t>
      </w:r>
      <w:r w:rsidRPr="001D12FD">
        <w:rPr>
          <w:rFonts w:ascii="Times New Roman" w:eastAsia="Arial" w:hAnsi="Times New Roman" w:cs="Calibri"/>
          <w:color w:val="000000"/>
          <w:sz w:val="24"/>
          <w:szCs w:val="24"/>
          <w:u w:val="single"/>
          <w:lang w:eastAsia="zh-CN"/>
        </w:rPr>
        <w:t>Použité nástroje</w:t>
      </w:r>
      <w:r w:rsidRPr="001D12FD">
        <w:rPr>
          <w:rFonts w:ascii="Times New Roman" w:eastAsia="Arial" w:hAnsi="Times New Roman" w:cs="Calibri"/>
          <w:color w:val="000000"/>
          <w:sz w:val="24"/>
          <w:szCs w:val="24"/>
          <w:lang w:eastAsia="zh-CN"/>
        </w:rPr>
        <w:t xml:space="preserve">: nerezové hladítko, zednická lžíce, </w:t>
      </w:r>
      <w:proofErr w:type="spellStart"/>
      <w:r w:rsidRPr="001D12FD">
        <w:rPr>
          <w:rFonts w:ascii="Times New Roman" w:eastAsia="Arial" w:hAnsi="Times New Roman" w:cs="Calibri"/>
          <w:color w:val="000000"/>
          <w:sz w:val="24"/>
          <w:szCs w:val="24"/>
          <w:lang w:eastAsia="zh-CN"/>
        </w:rPr>
        <w:t>fládrovací</w:t>
      </w:r>
      <w:proofErr w:type="spellEnd"/>
      <w:r w:rsidRPr="001D12FD">
        <w:rPr>
          <w:rFonts w:ascii="Times New Roman" w:eastAsia="Arial" w:hAnsi="Times New Roman" w:cs="Calibri"/>
          <w:color w:val="000000"/>
          <w:sz w:val="24"/>
          <w:szCs w:val="24"/>
          <w:lang w:eastAsia="zh-CN"/>
        </w:rPr>
        <w:t xml:space="preserve"> váleček, malířské nářadí. Použít odstíny </w:t>
      </w:r>
      <w:proofErr w:type="spellStart"/>
      <w:r w:rsidRPr="001D12FD">
        <w:rPr>
          <w:rFonts w:ascii="Times New Roman" w:eastAsia="Arial" w:hAnsi="Times New Roman" w:cs="Calibri"/>
          <w:color w:val="000000"/>
          <w:sz w:val="24"/>
          <w:szCs w:val="24"/>
          <w:lang w:eastAsia="zh-CN"/>
        </w:rPr>
        <w:t>lasur</w:t>
      </w:r>
      <w:proofErr w:type="spellEnd"/>
      <w:r w:rsidRPr="001D12FD">
        <w:rPr>
          <w:rFonts w:ascii="Times New Roman" w:eastAsia="Arial" w:hAnsi="Times New Roman" w:cs="Calibri"/>
          <w:color w:val="000000"/>
          <w:sz w:val="24"/>
          <w:szCs w:val="24"/>
          <w:lang w:eastAsia="zh-CN"/>
        </w:rPr>
        <w:t xml:space="preserve"> pro imitaci dřeva. </w:t>
      </w:r>
    </w:p>
    <w:p w14:paraId="76D7593B" w14:textId="7D65C7C0" w:rsidR="001D12FD" w:rsidRPr="001D12FD" w:rsidRDefault="001D12FD" w:rsidP="001D12FD">
      <w:pPr>
        <w:widowControl w:val="0"/>
        <w:tabs>
          <w:tab w:val="left" w:pos="567"/>
        </w:tabs>
        <w:suppressAutoHyphens/>
        <w:autoSpaceDE w:val="0"/>
        <w:spacing w:after="0" w:line="240" w:lineRule="auto"/>
        <w:ind w:right="11"/>
        <w:jc w:val="both"/>
        <w:rPr>
          <w:rFonts w:ascii="Times New Roman" w:eastAsia="Arial" w:hAnsi="Times New Roman" w:cs="Calibri"/>
          <w:color w:val="000000"/>
          <w:sz w:val="24"/>
          <w:szCs w:val="24"/>
          <w:lang w:eastAsia="zh-CN"/>
        </w:rPr>
      </w:pPr>
      <w:r w:rsidRPr="001D12FD">
        <w:rPr>
          <w:rFonts w:ascii="Times New Roman" w:eastAsia="Arial" w:hAnsi="Times New Roman" w:cs="Calibri"/>
          <w:color w:val="000000"/>
          <w:sz w:val="24"/>
          <w:szCs w:val="24"/>
          <w:lang w:eastAsia="zh-CN"/>
        </w:rPr>
        <w:tab/>
      </w:r>
    </w:p>
    <w:p w14:paraId="3E8727FE" w14:textId="77777777" w:rsidR="001D12FD" w:rsidRDefault="001D12FD" w:rsidP="001D12FD">
      <w:pPr>
        <w:widowControl w:val="0"/>
        <w:tabs>
          <w:tab w:val="left" w:pos="567"/>
        </w:tabs>
        <w:suppressAutoHyphens/>
        <w:autoSpaceDE w:val="0"/>
        <w:spacing w:after="0" w:line="240" w:lineRule="auto"/>
        <w:ind w:right="11"/>
        <w:jc w:val="both"/>
        <w:rPr>
          <w:rFonts w:ascii="Times New Roman" w:eastAsia="Arial" w:hAnsi="Times New Roman" w:cs="Calibri"/>
          <w:color w:val="000000"/>
          <w:sz w:val="24"/>
          <w:szCs w:val="24"/>
          <w:lang w:eastAsia="zh-CN"/>
        </w:rPr>
      </w:pPr>
      <w:r w:rsidRPr="001D12FD">
        <w:rPr>
          <w:rFonts w:ascii="Times New Roman" w:eastAsia="Arial" w:hAnsi="Times New Roman" w:cs="Calibri"/>
          <w:color w:val="000000"/>
          <w:sz w:val="24"/>
          <w:szCs w:val="24"/>
          <w:lang w:eastAsia="zh-CN"/>
        </w:rPr>
        <w:tab/>
      </w:r>
      <w:r w:rsidRPr="001D12FD">
        <w:rPr>
          <w:rFonts w:ascii="Times New Roman" w:eastAsia="Arial" w:hAnsi="Times New Roman" w:cs="Calibri"/>
          <w:color w:val="000000"/>
          <w:sz w:val="24"/>
          <w:szCs w:val="24"/>
          <w:u w:val="single"/>
          <w:lang w:eastAsia="zh-CN"/>
        </w:rPr>
        <w:t>Upozornění:</w:t>
      </w:r>
      <w:r w:rsidRPr="001D12FD">
        <w:rPr>
          <w:rFonts w:ascii="Times New Roman" w:eastAsia="Arial" w:hAnsi="Times New Roman" w:cs="Calibri"/>
          <w:color w:val="000000"/>
          <w:sz w:val="24"/>
          <w:szCs w:val="24"/>
          <w:lang w:eastAsia="zh-CN"/>
        </w:rPr>
        <w:t xml:space="preserve"> Tenkovrstvá omítka se nanáší pouze v takové ploše, kterou lze zpracovat před zaschnutím. </w:t>
      </w:r>
    </w:p>
    <w:p w14:paraId="621602FA" w14:textId="77777777" w:rsidR="001D12FD" w:rsidRPr="001D12FD" w:rsidRDefault="001D12FD" w:rsidP="001D12FD">
      <w:pPr>
        <w:widowControl w:val="0"/>
        <w:autoSpaceDE w:val="0"/>
        <w:autoSpaceDN w:val="0"/>
        <w:adjustRightInd w:val="0"/>
        <w:spacing w:before="200" w:after="0" w:line="259" w:lineRule="exact"/>
        <w:ind w:right="11"/>
        <w:jc w:val="both"/>
        <w:rPr>
          <w:rFonts w:ascii="Times New Roman" w:hAnsi="Times New Roman"/>
          <w:b/>
          <w:bCs/>
          <w:color w:val="000000"/>
          <w:sz w:val="24"/>
          <w:szCs w:val="24"/>
        </w:rPr>
      </w:pPr>
      <w:r w:rsidRPr="001D12FD">
        <w:rPr>
          <w:rFonts w:ascii="Times New Roman" w:hAnsi="Times New Roman"/>
          <w:b/>
          <w:bCs/>
          <w:color w:val="000000"/>
          <w:sz w:val="24"/>
          <w:szCs w:val="24"/>
        </w:rPr>
        <w:t>Technické údaje:</w:t>
      </w:r>
    </w:p>
    <w:p w14:paraId="017D2A82"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Velikost balení: 25 kg kbelík</w:t>
      </w:r>
    </w:p>
    <w:p w14:paraId="39D4701B"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Počet kusů na paletě: 24</w:t>
      </w:r>
    </w:p>
    <w:p w14:paraId="25DD7C1A"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Faktor difuzního odporu μ: 35-40</w:t>
      </w:r>
    </w:p>
    <w:p w14:paraId="3CEEAA8B"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Ekvivalentní difuzní tloušťka: 0,07 m – 0,08 m (při tloušťce 2 mm)</w:t>
      </w:r>
    </w:p>
    <w:p w14:paraId="2B1159B5"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Permeabilita vody v kapalné fázi (w): W2 dle EN 1062-1</w:t>
      </w:r>
    </w:p>
    <w:p w14:paraId="53AB4BF8"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Třída reakce na oheň: B</w:t>
      </w:r>
    </w:p>
    <w:p w14:paraId="6D8E536A" w14:textId="77777777" w:rsidR="001D12FD" w:rsidRPr="001D12FD" w:rsidRDefault="001D12FD" w:rsidP="001D12FD">
      <w:pPr>
        <w:widowControl w:val="0"/>
        <w:tabs>
          <w:tab w:val="left" w:pos="5103"/>
        </w:tabs>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Spotřeba: 2,9 kg/m</w:t>
      </w:r>
      <w:r w:rsidRPr="001D12FD">
        <w:rPr>
          <w:rFonts w:ascii="Times New Roman" w:hAnsi="Times New Roman"/>
          <w:color w:val="000000"/>
          <w:sz w:val="24"/>
          <w:szCs w:val="24"/>
          <w:vertAlign w:val="superscript"/>
        </w:rPr>
        <w:t>2</w:t>
      </w:r>
      <w:r w:rsidRPr="001D12FD">
        <w:rPr>
          <w:rFonts w:ascii="Times New Roman" w:hAnsi="Times New Roman"/>
          <w:color w:val="000000"/>
          <w:sz w:val="24"/>
          <w:szCs w:val="24"/>
        </w:rPr>
        <w:t xml:space="preserve"> – 4,2 kg/m</w:t>
      </w:r>
      <w:r w:rsidRPr="001D12FD">
        <w:rPr>
          <w:rFonts w:ascii="Times New Roman" w:hAnsi="Times New Roman"/>
          <w:color w:val="000000"/>
          <w:sz w:val="24"/>
          <w:szCs w:val="24"/>
          <w:vertAlign w:val="superscript"/>
        </w:rPr>
        <w:t>2</w:t>
      </w:r>
      <w:r w:rsidRPr="001D12FD">
        <w:rPr>
          <w:rFonts w:ascii="Times New Roman" w:hAnsi="Times New Roman"/>
          <w:color w:val="000000"/>
          <w:sz w:val="24"/>
          <w:szCs w:val="24"/>
          <w:vertAlign w:val="superscript"/>
        </w:rPr>
        <w:tab/>
      </w:r>
      <w:r w:rsidRPr="001D12FD">
        <w:rPr>
          <w:rFonts w:ascii="Times New Roman" w:hAnsi="Times New Roman"/>
          <w:color w:val="000000"/>
          <w:sz w:val="24"/>
          <w:szCs w:val="24"/>
        </w:rPr>
        <w:t>Spotřeba: 1,8 kg/m</w:t>
      </w:r>
      <w:r w:rsidRPr="001D12FD">
        <w:rPr>
          <w:rFonts w:ascii="Times New Roman" w:hAnsi="Times New Roman"/>
          <w:color w:val="000000"/>
          <w:sz w:val="24"/>
          <w:szCs w:val="24"/>
          <w:vertAlign w:val="superscript"/>
        </w:rPr>
        <w:t>2</w:t>
      </w:r>
      <w:r w:rsidRPr="001D12FD">
        <w:rPr>
          <w:rFonts w:ascii="Times New Roman" w:hAnsi="Times New Roman"/>
          <w:color w:val="000000"/>
          <w:sz w:val="24"/>
          <w:szCs w:val="24"/>
        </w:rPr>
        <w:t xml:space="preserve"> – 3,8 kg/m</w:t>
      </w:r>
      <w:r w:rsidRPr="001D12FD">
        <w:rPr>
          <w:rFonts w:ascii="Times New Roman" w:hAnsi="Times New Roman"/>
          <w:color w:val="000000"/>
          <w:sz w:val="24"/>
          <w:szCs w:val="24"/>
          <w:vertAlign w:val="superscript"/>
        </w:rPr>
        <w:t>2</w:t>
      </w:r>
    </w:p>
    <w:p w14:paraId="0823000C" w14:textId="77777777" w:rsidR="001D12FD" w:rsidRPr="001D12FD" w:rsidRDefault="001D12FD" w:rsidP="001D12FD">
      <w:pPr>
        <w:widowControl w:val="0"/>
        <w:tabs>
          <w:tab w:val="left" w:pos="5103"/>
        </w:tabs>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Vydatnost: 5,9 m</w:t>
      </w:r>
      <w:r w:rsidRPr="001D12FD">
        <w:rPr>
          <w:rFonts w:ascii="Times New Roman" w:hAnsi="Times New Roman"/>
          <w:color w:val="000000"/>
          <w:sz w:val="24"/>
          <w:szCs w:val="24"/>
          <w:vertAlign w:val="superscript"/>
        </w:rPr>
        <w:t>2</w:t>
      </w:r>
      <w:r w:rsidRPr="001D12FD">
        <w:rPr>
          <w:rFonts w:ascii="Times New Roman" w:hAnsi="Times New Roman"/>
          <w:color w:val="000000"/>
          <w:sz w:val="24"/>
          <w:szCs w:val="24"/>
        </w:rPr>
        <w:t>/kbelík – 8,6 m</w:t>
      </w:r>
      <w:r w:rsidRPr="001D12FD">
        <w:rPr>
          <w:rFonts w:ascii="Times New Roman" w:hAnsi="Times New Roman"/>
          <w:color w:val="000000"/>
          <w:sz w:val="24"/>
          <w:szCs w:val="24"/>
          <w:vertAlign w:val="superscript"/>
        </w:rPr>
        <w:t>2</w:t>
      </w:r>
      <w:r w:rsidRPr="001D12FD">
        <w:rPr>
          <w:rFonts w:ascii="Times New Roman" w:hAnsi="Times New Roman"/>
          <w:color w:val="000000"/>
          <w:sz w:val="24"/>
          <w:szCs w:val="24"/>
        </w:rPr>
        <w:t>/kbelík</w:t>
      </w:r>
      <w:r w:rsidRPr="001D12FD">
        <w:rPr>
          <w:rFonts w:ascii="Times New Roman" w:hAnsi="Times New Roman"/>
          <w:color w:val="000000"/>
          <w:sz w:val="24"/>
          <w:szCs w:val="24"/>
        </w:rPr>
        <w:tab/>
        <w:t>Vydatnost: 6,5 m</w:t>
      </w:r>
      <w:r w:rsidRPr="001D12FD">
        <w:rPr>
          <w:rFonts w:ascii="Times New Roman" w:hAnsi="Times New Roman"/>
          <w:color w:val="000000"/>
          <w:sz w:val="24"/>
          <w:szCs w:val="24"/>
          <w:vertAlign w:val="superscript"/>
        </w:rPr>
        <w:t>2</w:t>
      </w:r>
      <w:r w:rsidRPr="001D12FD">
        <w:rPr>
          <w:rFonts w:ascii="Times New Roman" w:hAnsi="Times New Roman"/>
          <w:color w:val="000000"/>
          <w:sz w:val="24"/>
          <w:szCs w:val="24"/>
        </w:rPr>
        <w:t>/kbelík – 13,8 m</w:t>
      </w:r>
      <w:r w:rsidRPr="001D12FD">
        <w:rPr>
          <w:rFonts w:ascii="Times New Roman" w:hAnsi="Times New Roman"/>
          <w:color w:val="000000"/>
          <w:sz w:val="24"/>
          <w:szCs w:val="24"/>
          <w:vertAlign w:val="superscript"/>
        </w:rPr>
        <w:t>2</w:t>
      </w:r>
      <w:r w:rsidRPr="001D12FD">
        <w:rPr>
          <w:rFonts w:ascii="Times New Roman" w:hAnsi="Times New Roman"/>
          <w:color w:val="000000"/>
          <w:sz w:val="24"/>
          <w:szCs w:val="24"/>
        </w:rPr>
        <w:t>/kbelík</w:t>
      </w:r>
    </w:p>
    <w:p w14:paraId="41C58D9F" w14:textId="77777777" w:rsidR="001D12FD" w:rsidRPr="001D12FD" w:rsidRDefault="001D12FD" w:rsidP="001D12FD">
      <w:pPr>
        <w:widowControl w:val="0"/>
        <w:tabs>
          <w:tab w:val="left" w:pos="5103"/>
        </w:tabs>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 xml:space="preserve">Zrnitost: 1mm     </w:t>
      </w:r>
      <w:r w:rsidRPr="001D12FD">
        <w:rPr>
          <w:rFonts w:ascii="Times New Roman" w:hAnsi="Times New Roman"/>
          <w:color w:val="000000"/>
          <w:sz w:val="24"/>
          <w:szCs w:val="24"/>
        </w:rPr>
        <w:tab/>
        <w:t xml:space="preserve">Zrnitost: 0,2 mm         </w:t>
      </w:r>
    </w:p>
    <w:p w14:paraId="52D6EE9E"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Velikost palety: 25 kg kbelík, 1 paleta = 24 kbelíků = 600 kg</w:t>
      </w:r>
    </w:p>
    <w:p w14:paraId="1A8D05C8"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Balení: kbelík</w:t>
      </w:r>
    </w:p>
    <w:p w14:paraId="2F239017"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Hustota: cca 1,8 kg/dm</w:t>
      </w:r>
      <w:r w:rsidRPr="001D12FD">
        <w:rPr>
          <w:rFonts w:ascii="Times New Roman" w:hAnsi="Times New Roman"/>
          <w:color w:val="000000"/>
          <w:sz w:val="24"/>
          <w:szCs w:val="24"/>
          <w:vertAlign w:val="superscript"/>
        </w:rPr>
        <w:t>3</w:t>
      </w:r>
    </w:p>
    <w:p w14:paraId="025B924F" w14:textId="77777777" w:rsid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 xml:space="preserve">Soudržnost: ≥ 0,3 </w:t>
      </w:r>
      <w:proofErr w:type="spellStart"/>
      <w:r w:rsidRPr="001D12FD">
        <w:rPr>
          <w:rFonts w:ascii="Times New Roman" w:hAnsi="Times New Roman"/>
          <w:color w:val="000000"/>
          <w:sz w:val="24"/>
          <w:szCs w:val="24"/>
        </w:rPr>
        <w:t>MPa</w:t>
      </w:r>
      <w:proofErr w:type="spellEnd"/>
      <w:r w:rsidRPr="001D12FD">
        <w:rPr>
          <w:rFonts w:ascii="Times New Roman" w:hAnsi="Times New Roman"/>
          <w:color w:val="000000"/>
          <w:sz w:val="24"/>
          <w:szCs w:val="24"/>
        </w:rPr>
        <w:t xml:space="preserve">  </w:t>
      </w:r>
    </w:p>
    <w:p w14:paraId="0DA3F570" w14:textId="77777777" w:rsidR="00BF2DBF" w:rsidRPr="001D12FD" w:rsidRDefault="00BF2DBF" w:rsidP="001D12FD">
      <w:pPr>
        <w:widowControl w:val="0"/>
        <w:autoSpaceDE w:val="0"/>
        <w:autoSpaceDN w:val="0"/>
        <w:adjustRightInd w:val="0"/>
        <w:spacing w:after="0" w:line="259" w:lineRule="exact"/>
        <w:ind w:right="11"/>
        <w:jc w:val="both"/>
        <w:rPr>
          <w:rFonts w:ascii="Times New Roman" w:hAnsi="Times New Roman"/>
          <w:color w:val="000000"/>
          <w:sz w:val="24"/>
          <w:szCs w:val="24"/>
        </w:rPr>
      </w:pPr>
    </w:p>
    <w:p w14:paraId="3FBF6CE1" w14:textId="727DA1C0" w:rsidR="001D12FD" w:rsidRPr="001D12FD" w:rsidRDefault="001D12FD" w:rsidP="001D12FD">
      <w:pPr>
        <w:spacing w:before="200" w:after="0" w:line="240" w:lineRule="auto"/>
        <w:jc w:val="both"/>
        <w:rPr>
          <w:rFonts w:ascii="Times New Roman" w:hAnsi="Times New Roman"/>
          <w:b/>
          <w:bCs/>
          <w:caps/>
          <w:color w:val="000000"/>
          <w:sz w:val="24"/>
          <w:szCs w:val="24"/>
          <w:lang w:eastAsia="ar-SA"/>
        </w:rPr>
      </w:pPr>
      <w:r w:rsidRPr="001D12FD">
        <w:rPr>
          <w:rFonts w:ascii="Times New Roman" w:hAnsi="Times New Roman"/>
          <w:b/>
          <w:bCs/>
          <w:color w:val="000000"/>
          <w:sz w:val="24"/>
          <w:szCs w:val="24"/>
          <w:lang w:eastAsia="ar-SA"/>
        </w:rPr>
        <w:t xml:space="preserve">C) Na CIHELNÉ ZDIVO objektu v místě výtahové šachty se realizuje ZATEPLENÍ S TEPELNÉ IZOLACE TL. 200 mm KOMBINACE ŠEDÉHO A BÍLÉHO EPS (λ=0,030 W/m*K) a následně se zřídí na tuto část zateplené fasády NOVÝ KOMPLETNÍ SYSTÉMOVÝ OMÍTKOVÝ SYSTÉM, který se bude skládat:  </w:t>
      </w:r>
    </w:p>
    <w:p w14:paraId="2DC0D825" w14:textId="77777777" w:rsidR="001D12FD" w:rsidRPr="001D12FD" w:rsidRDefault="001D12FD" w:rsidP="001D12FD">
      <w:pPr>
        <w:widowControl w:val="0"/>
        <w:tabs>
          <w:tab w:val="left" w:pos="567"/>
        </w:tabs>
        <w:suppressAutoHyphens/>
        <w:autoSpaceDE w:val="0"/>
        <w:spacing w:after="0" w:line="240" w:lineRule="auto"/>
        <w:ind w:right="11"/>
        <w:jc w:val="both"/>
        <w:rPr>
          <w:rFonts w:eastAsia="Arial" w:cs="Calibri"/>
          <w:color w:val="000000"/>
          <w:sz w:val="24"/>
          <w:szCs w:val="24"/>
        </w:rPr>
      </w:pPr>
    </w:p>
    <w:p w14:paraId="5A30C634" w14:textId="77777777" w:rsidR="001D12FD" w:rsidRPr="001D12FD" w:rsidRDefault="001D12FD" w:rsidP="001D12FD">
      <w:pPr>
        <w:widowControl w:val="0"/>
        <w:tabs>
          <w:tab w:val="left" w:pos="567"/>
        </w:tabs>
        <w:suppressAutoHyphens/>
        <w:autoSpaceDE w:val="0"/>
        <w:spacing w:after="0" w:line="240" w:lineRule="auto"/>
        <w:ind w:right="11"/>
        <w:jc w:val="both"/>
        <w:rPr>
          <w:rFonts w:ascii="Times New Roman" w:eastAsia="Arial" w:hAnsi="Times New Roman" w:cs="Calibri"/>
          <w:color w:val="000000"/>
          <w:sz w:val="24"/>
          <w:szCs w:val="24"/>
          <w:lang w:eastAsia="zh-CN"/>
        </w:rPr>
      </w:pPr>
      <w:r w:rsidRPr="001D12FD">
        <w:rPr>
          <w:rFonts w:eastAsia="Arial" w:cs="Calibri"/>
          <w:color w:val="000000"/>
          <w:sz w:val="24"/>
          <w:szCs w:val="24"/>
        </w:rPr>
        <w:t>a) ZÁKLADNÍ STĚRKOVÁ VRSTVA + SKLOTEXTILNÍ SÍŤOVINA</w:t>
      </w:r>
    </w:p>
    <w:p w14:paraId="1C308CAA" w14:textId="695B07D2"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 xml:space="preserve">– popis shodný viz. výše </w:t>
      </w:r>
      <w:r w:rsidRPr="001D12FD">
        <w:rPr>
          <w:rFonts w:ascii="Times New Roman" w:hAnsi="Times New Roman"/>
          <w:i/>
          <w:iCs/>
          <w:color w:val="000000"/>
          <w:sz w:val="24"/>
          <w:szCs w:val="24"/>
        </w:rPr>
        <w:t xml:space="preserve">(oddíl A – v tomto oddíle popsána převážná část fasády </w:t>
      </w:r>
      <w:r w:rsidR="005E7F04">
        <w:rPr>
          <w:rFonts w:ascii="Times New Roman" w:hAnsi="Times New Roman"/>
          <w:i/>
          <w:iCs/>
          <w:color w:val="000000"/>
          <w:sz w:val="24"/>
          <w:szCs w:val="24"/>
        </w:rPr>
        <w:t>ve světlém odstínu určeném investorem</w:t>
      </w:r>
      <w:r w:rsidRPr="001D12FD">
        <w:rPr>
          <w:rFonts w:ascii="Times New Roman" w:hAnsi="Times New Roman"/>
          <w:i/>
          <w:iCs/>
          <w:color w:val="000000"/>
          <w:sz w:val="24"/>
          <w:szCs w:val="24"/>
        </w:rPr>
        <w:t>, kde konečná povrchová úprava bude z fasádní venkovní tenkovrstvé jednosložkové silikonové pastovité probarvené omítky)</w:t>
      </w:r>
      <w:r w:rsidRPr="001D12FD">
        <w:rPr>
          <w:rFonts w:ascii="Times New Roman" w:hAnsi="Times New Roman"/>
          <w:color w:val="000000"/>
          <w:sz w:val="24"/>
          <w:szCs w:val="24"/>
        </w:rPr>
        <w:t xml:space="preserve"> </w:t>
      </w:r>
    </w:p>
    <w:p w14:paraId="0D910C16" w14:textId="77777777" w:rsidR="001D12FD" w:rsidRDefault="001D12FD" w:rsidP="001D12FD">
      <w:pPr>
        <w:widowControl w:val="0"/>
        <w:autoSpaceDE w:val="0"/>
        <w:autoSpaceDN w:val="0"/>
        <w:adjustRightInd w:val="0"/>
        <w:spacing w:before="100" w:after="0" w:line="259" w:lineRule="exact"/>
        <w:ind w:right="11"/>
        <w:jc w:val="both"/>
        <w:rPr>
          <w:rFonts w:ascii="Times New Roman" w:hAnsi="Times New Roman"/>
          <w:i/>
          <w:iCs/>
          <w:color w:val="000000"/>
          <w:sz w:val="24"/>
          <w:szCs w:val="24"/>
        </w:rPr>
      </w:pPr>
      <w:r w:rsidRPr="001D12FD">
        <w:rPr>
          <w:rFonts w:ascii="Times New Roman" w:hAnsi="Times New Roman"/>
          <w:color w:val="000000"/>
          <w:sz w:val="24"/>
          <w:szCs w:val="24"/>
        </w:rPr>
        <w:t xml:space="preserve">b) PENETRACE – ZÁKLADNÍ NÁTĚR – popis shodný viz výše </w:t>
      </w:r>
      <w:r w:rsidRPr="001D12FD">
        <w:rPr>
          <w:rFonts w:ascii="Times New Roman" w:hAnsi="Times New Roman"/>
          <w:i/>
          <w:iCs/>
          <w:color w:val="000000"/>
          <w:sz w:val="24"/>
          <w:szCs w:val="24"/>
        </w:rPr>
        <w:t>(oddíl A)</w:t>
      </w:r>
    </w:p>
    <w:p w14:paraId="5E9B2B68" w14:textId="77777777" w:rsidR="00EB7B3D" w:rsidRDefault="00EB7B3D" w:rsidP="001D12FD">
      <w:pPr>
        <w:widowControl w:val="0"/>
        <w:autoSpaceDE w:val="0"/>
        <w:autoSpaceDN w:val="0"/>
        <w:adjustRightInd w:val="0"/>
        <w:spacing w:before="100" w:after="0" w:line="259" w:lineRule="exact"/>
        <w:ind w:right="11"/>
        <w:jc w:val="both"/>
        <w:rPr>
          <w:rFonts w:ascii="Times New Roman" w:hAnsi="Times New Roman"/>
          <w:i/>
          <w:iCs/>
          <w:color w:val="000000"/>
          <w:sz w:val="24"/>
          <w:szCs w:val="24"/>
        </w:rPr>
      </w:pPr>
    </w:p>
    <w:p w14:paraId="33F8D3D6" w14:textId="77777777" w:rsidR="00164569" w:rsidRPr="005E7F04" w:rsidRDefault="001D12FD" w:rsidP="00164569">
      <w:pPr>
        <w:widowControl w:val="0"/>
        <w:autoSpaceDN w:val="0"/>
        <w:adjustRightInd w:val="0"/>
        <w:spacing w:before="10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lastRenderedPageBreak/>
        <w:t xml:space="preserve">c) </w:t>
      </w:r>
      <w:r w:rsidR="00164569" w:rsidRPr="005E7F04">
        <w:rPr>
          <w:rFonts w:ascii="Times New Roman" w:hAnsi="Times New Roman"/>
          <w:color w:val="000000"/>
          <w:sz w:val="24"/>
          <w:szCs w:val="24"/>
        </w:rPr>
        <w:t xml:space="preserve">VENKOVNÍ SILIKONOVÁ PROBARVENÁ TENKOVRSTVÁ OMÍTKA SE ZVÝŠENOU OCHRANNOU PROTI PLÍSNÍM A ŘASÁM, VELIKOST ZRNA 2 MM  </w:t>
      </w:r>
    </w:p>
    <w:p w14:paraId="7569AF79" w14:textId="77777777" w:rsidR="00991BE3" w:rsidRDefault="00991BE3" w:rsidP="00991BE3">
      <w:pPr>
        <w:widowControl w:val="0"/>
        <w:autoSpaceDE w:val="0"/>
        <w:autoSpaceDN w:val="0"/>
        <w:adjustRightInd w:val="0"/>
        <w:spacing w:before="100" w:after="0" w:line="259" w:lineRule="exact"/>
        <w:ind w:right="11"/>
        <w:jc w:val="both"/>
        <w:rPr>
          <w:rFonts w:ascii="Times New Roman" w:hAnsi="Times New Roman"/>
          <w:i/>
          <w:iCs/>
          <w:color w:val="000000"/>
          <w:sz w:val="24"/>
          <w:szCs w:val="24"/>
        </w:rPr>
      </w:pPr>
      <w:r w:rsidRPr="001D12FD">
        <w:rPr>
          <w:rFonts w:ascii="Times New Roman" w:hAnsi="Times New Roman"/>
          <w:color w:val="000000"/>
          <w:sz w:val="24"/>
          <w:szCs w:val="24"/>
        </w:rPr>
        <w:t xml:space="preserve">– popis shodný viz výše </w:t>
      </w:r>
      <w:r w:rsidRPr="001D12FD">
        <w:rPr>
          <w:rFonts w:ascii="Times New Roman" w:hAnsi="Times New Roman"/>
          <w:i/>
          <w:iCs/>
          <w:color w:val="000000"/>
          <w:sz w:val="24"/>
          <w:szCs w:val="24"/>
        </w:rPr>
        <w:t>(oddíl A)</w:t>
      </w:r>
    </w:p>
    <w:p w14:paraId="144B08E9" w14:textId="77777777" w:rsidR="001D12FD" w:rsidRDefault="001D12FD" w:rsidP="001D12FD">
      <w:pPr>
        <w:spacing w:before="200" w:after="0" w:line="240" w:lineRule="auto"/>
        <w:jc w:val="both"/>
        <w:rPr>
          <w:rFonts w:ascii="Times New Roman" w:hAnsi="Times New Roman"/>
          <w:b/>
          <w:bCs/>
          <w:color w:val="000000"/>
          <w:sz w:val="24"/>
          <w:szCs w:val="24"/>
          <w:lang w:eastAsia="ar-SA"/>
        </w:rPr>
      </w:pPr>
      <w:r w:rsidRPr="001D12FD">
        <w:rPr>
          <w:rFonts w:ascii="Times New Roman" w:hAnsi="Times New Roman"/>
          <w:b/>
          <w:bCs/>
          <w:color w:val="000000"/>
          <w:sz w:val="24"/>
          <w:szCs w:val="24"/>
          <w:lang w:eastAsia="ar-SA"/>
        </w:rPr>
        <w:t xml:space="preserve">D) Na SOKLOVÉ ZDIVO se zřídí NOVÝ KOMPLETNÍ SYSTÉMOVÝ OMÍTKOVÝ SYSTÉM, který se bude skládat:  </w:t>
      </w:r>
    </w:p>
    <w:p w14:paraId="1DA17E8E" w14:textId="77777777" w:rsidR="001D12FD" w:rsidRPr="001D12FD" w:rsidRDefault="001D12FD" w:rsidP="001D12FD">
      <w:pPr>
        <w:widowControl w:val="0"/>
        <w:tabs>
          <w:tab w:val="left" w:pos="567"/>
        </w:tabs>
        <w:suppressAutoHyphens/>
        <w:autoSpaceDE w:val="0"/>
        <w:spacing w:after="0" w:line="240" w:lineRule="auto"/>
        <w:ind w:right="11"/>
        <w:jc w:val="both"/>
        <w:rPr>
          <w:rFonts w:ascii="Times New Roman" w:eastAsia="Arial" w:hAnsi="Times New Roman" w:cs="Calibri"/>
          <w:color w:val="000000"/>
          <w:sz w:val="24"/>
          <w:szCs w:val="24"/>
          <w:lang w:eastAsia="zh-CN"/>
        </w:rPr>
      </w:pPr>
    </w:p>
    <w:p w14:paraId="5780D1FF" w14:textId="77777777"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 xml:space="preserve">a) PŘÍPRAVA PODKLADU – PŘEDNÁSTŘIK – CEMENTOVÝ PODHOZ („ŠPRIC“) </w:t>
      </w:r>
    </w:p>
    <w:p w14:paraId="0404F743" w14:textId="144BFB6E"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 xml:space="preserve">– popis shodný viz. výše </w:t>
      </w:r>
      <w:r w:rsidRPr="001D12FD">
        <w:rPr>
          <w:rFonts w:ascii="Times New Roman" w:hAnsi="Times New Roman"/>
          <w:i/>
          <w:iCs/>
          <w:color w:val="000000"/>
          <w:sz w:val="24"/>
          <w:szCs w:val="24"/>
        </w:rPr>
        <w:t xml:space="preserve">(oddíl A) – v tomto oddíle popsána převážná část fasády </w:t>
      </w:r>
      <w:r w:rsidR="00164569">
        <w:rPr>
          <w:rFonts w:ascii="Times New Roman" w:hAnsi="Times New Roman"/>
          <w:i/>
          <w:iCs/>
          <w:color w:val="000000"/>
          <w:sz w:val="24"/>
          <w:szCs w:val="24"/>
        </w:rPr>
        <w:t>ve světlém odstínu určeném investorem</w:t>
      </w:r>
      <w:r w:rsidRPr="001D12FD">
        <w:rPr>
          <w:rFonts w:ascii="Times New Roman" w:hAnsi="Times New Roman"/>
          <w:i/>
          <w:iCs/>
          <w:color w:val="000000"/>
          <w:sz w:val="24"/>
          <w:szCs w:val="24"/>
        </w:rPr>
        <w:t>, kde konečná povrchová úprava bude z fasádní venkovní tenkovrstvé jednosložkové silikonové pastovité probarvené omítky)</w:t>
      </w:r>
      <w:r w:rsidRPr="001D12FD">
        <w:rPr>
          <w:rFonts w:ascii="Times New Roman" w:hAnsi="Times New Roman"/>
          <w:color w:val="000000"/>
          <w:sz w:val="24"/>
          <w:szCs w:val="24"/>
        </w:rPr>
        <w:t xml:space="preserve">  </w:t>
      </w:r>
    </w:p>
    <w:p w14:paraId="4D8E6DBA" w14:textId="77777777" w:rsidR="001D12FD" w:rsidRPr="001D12FD" w:rsidRDefault="001D12FD" w:rsidP="001D12FD">
      <w:pPr>
        <w:widowControl w:val="0"/>
        <w:autoSpaceDE w:val="0"/>
        <w:autoSpaceDN w:val="0"/>
        <w:adjustRightInd w:val="0"/>
        <w:spacing w:before="100"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 xml:space="preserve">b) OMÍTKA JÁDROVÁ VÁPENOCEMENTOVÁ LEHČENÁ – popis shodný viz výše </w:t>
      </w:r>
      <w:r w:rsidRPr="001D12FD">
        <w:rPr>
          <w:rFonts w:ascii="Times New Roman" w:hAnsi="Times New Roman"/>
          <w:i/>
          <w:iCs/>
          <w:color w:val="000000"/>
          <w:sz w:val="24"/>
          <w:szCs w:val="24"/>
        </w:rPr>
        <w:t>(oddíl A)</w:t>
      </w:r>
    </w:p>
    <w:p w14:paraId="6C144EBC" w14:textId="77777777" w:rsidR="001D12FD" w:rsidRPr="00F601A9" w:rsidRDefault="001D12FD" w:rsidP="00F601A9">
      <w:pPr>
        <w:widowControl w:val="0"/>
        <w:tabs>
          <w:tab w:val="left" w:pos="567"/>
        </w:tabs>
        <w:suppressAutoHyphens/>
        <w:autoSpaceDE w:val="0"/>
        <w:spacing w:before="100" w:after="0" w:line="240" w:lineRule="auto"/>
        <w:ind w:right="11"/>
        <w:jc w:val="both"/>
        <w:rPr>
          <w:rFonts w:ascii="Times New Roman" w:hAnsi="Times New Roman"/>
          <w:color w:val="000000"/>
          <w:sz w:val="24"/>
          <w:szCs w:val="24"/>
        </w:rPr>
      </w:pPr>
      <w:r w:rsidRPr="00F601A9">
        <w:rPr>
          <w:rFonts w:ascii="Times New Roman" w:hAnsi="Times New Roman"/>
          <w:color w:val="000000"/>
          <w:sz w:val="24"/>
          <w:szCs w:val="24"/>
        </w:rPr>
        <w:t>c) ZÁKLADNÍ STĚRKOVÁ VRSTVA + SKLOTEXTILNÍ SÍŤOVINA</w:t>
      </w:r>
    </w:p>
    <w:p w14:paraId="621D7E27" w14:textId="0B5C12C8"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 xml:space="preserve">– popis shodný viz. výše </w:t>
      </w:r>
      <w:r w:rsidRPr="001D12FD">
        <w:rPr>
          <w:rFonts w:ascii="Times New Roman" w:hAnsi="Times New Roman"/>
          <w:i/>
          <w:iCs/>
          <w:color w:val="000000"/>
          <w:sz w:val="24"/>
          <w:szCs w:val="24"/>
        </w:rPr>
        <w:t xml:space="preserve">(oddíl A – v tomto oddíle popsána převážná část fasády </w:t>
      </w:r>
      <w:r w:rsidR="00164569">
        <w:rPr>
          <w:rFonts w:ascii="Times New Roman" w:hAnsi="Times New Roman"/>
          <w:i/>
          <w:iCs/>
          <w:color w:val="000000"/>
          <w:sz w:val="24"/>
          <w:szCs w:val="24"/>
        </w:rPr>
        <w:t>ve světlém odstínu určeném investorem</w:t>
      </w:r>
      <w:r w:rsidRPr="001D12FD">
        <w:rPr>
          <w:rFonts w:ascii="Times New Roman" w:hAnsi="Times New Roman"/>
          <w:i/>
          <w:iCs/>
          <w:color w:val="000000"/>
          <w:sz w:val="24"/>
          <w:szCs w:val="24"/>
        </w:rPr>
        <w:t>, kde konečná povrchová úprava bude z fasádní venkovní tenkovrstvé jednosložkové silikonové pastovité probarvené omítky)</w:t>
      </w:r>
      <w:r w:rsidRPr="001D12FD">
        <w:rPr>
          <w:rFonts w:ascii="Times New Roman" w:hAnsi="Times New Roman"/>
          <w:color w:val="000000"/>
          <w:sz w:val="24"/>
          <w:szCs w:val="24"/>
        </w:rPr>
        <w:t xml:space="preserve"> </w:t>
      </w:r>
    </w:p>
    <w:p w14:paraId="207D81C0" w14:textId="77777777" w:rsidR="001D12FD" w:rsidRPr="001D12FD" w:rsidRDefault="001D12FD" w:rsidP="001D12FD">
      <w:pPr>
        <w:widowControl w:val="0"/>
        <w:autoSpaceDE w:val="0"/>
        <w:autoSpaceDN w:val="0"/>
        <w:adjustRightInd w:val="0"/>
        <w:spacing w:before="100"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 xml:space="preserve">d) PENETRACE – ZÁKLADNÍ NÁTĚR – popis shodný viz výše </w:t>
      </w:r>
      <w:r w:rsidRPr="001D12FD">
        <w:rPr>
          <w:rFonts w:ascii="Times New Roman" w:hAnsi="Times New Roman"/>
          <w:i/>
          <w:iCs/>
          <w:color w:val="000000"/>
          <w:sz w:val="24"/>
          <w:szCs w:val="24"/>
        </w:rPr>
        <w:t>(oddíl A)</w:t>
      </w:r>
    </w:p>
    <w:p w14:paraId="09E76597" w14:textId="77777777" w:rsidR="001D12FD" w:rsidRPr="001D12FD" w:rsidRDefault="001D12FD" w:rsidP="001D12FD">
      <w:pPr>
        <w:widowControl w:val="0"/>
        <w:autoSpaceDE w:val="0"/>
        <w:autoSpaceDN w:val="0"/>
        <w:adjustRightInd w:val="0"/>
        <w:spacing w:before="100"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e) VENKOVNÍ SYSTÉMOVÁ SOKLOVÁ TENKOVRSTVÁ OMÍTKA – DEKORATIVNÍ MOZAIKOVÁ OMÍTKOVINA</w:t>
      </w:r>
    </w:p>
    <w:p w14:paraId="0D31063C" w14:textId="77777777" w:rsidR="001D12FD" w:rsidRPr="001D12FD" w:rsidRDefault="001D12FD" w:rsidP="001D12FD">
      <w:pPr>
        <w:widowControl w:val="0"/>
        <w:tabs>
          <w:tab w:val="left" w:pos="567"/>
        </w:tabs>
        <w:suppressAutoHyphens/>
        <w:autoSpaceDE w:val="0"/>
        <w:spacing w:after="0" w:line="240" w:lineRule="auto"/>
        <w:ind w:right="11"/>
        <w:jc w:val="both"/>
        <w:rPr>
          <w:rFonts w:ascii="Times New Roman" w:eastAsia="Arial" w:hAnsi="Times New Roman" w:cs="Calibri"/>
          <w:color w:val="000000"/>
          <w:sz w:val="24"/>
          <w:szCs w:val="24"/>
          <w:lang w:eastAsia="zh-CN"/>
        </w:rPr>
      </w:pPr>
    </w:p>
    <w:p w14:paraId="2CC8DE00" w14:textId="77777777" w:rsidR="001D12FD" w:rsidRPr="001D12FD" w:rsidRDefault="001D12FD" w:rsidP="001D12FD">
      <w:pPr>
        <w:widowControl w:val="0"/>
        <w:tabs>
          <w:tab w:val="left" w:pos="567"/>
        </w:tabs>
        <w:suppressAutoHyphens/>
        <w:autoSpaceDE w:val="0"/>
        <w:spacing w:after="0" w:line="240" w:lineRule="auto"/>
        <w:ind w:left="19" w:right="19" w:hanging="19"/>
        <w:jc w:val="both"/>
        <w:rPr>
          <w:rFonts w:ascii="Times New Roman" w:eastAsia="Arial" w:hAnsi="Times New Roman" w:cs="Calibri"/>
          <w:sz w:val="24"/>
          <w:szCs w:val="24"/>
          <w:lang w:eastAsia="zh-CN"/>
        </w:rPr>
      </w:pPr>
      <w:r w:rsidRPr="001D12FD">
        <w:rPr>
          <w:rFonts w:ascii="Times New Roman" w:eastAsia="Arial" w:hAnsi="Times New Roman" w:cs="Calibri"/>
          <w:sz w:val="24"/>
          <w:szCs w:val="24"/>
          <w:lang w:eastAsia="zh-CN"/>
        </w:rPr>
        <w:tab/>
      </w:r>
      <w:r w:rsidRPr="001D12FD">
        <w:rPr>
          <w:rFonts w:ascii="Times New Roman" w:eastAsia="Arial" w:hAnsi="Times New Roman" w:cs="Calibri"/>
          <w:sz w:val="24"/>
          <w:szCs w:val="24"/>
          <w:lang w:eastAsia="zh-CN"/>
        </w:rPr>
        <w:tab/>
      </w:r>
      <w:r w:rsidRPr="001D12FD">
        <w:rPr>
          <w:rFonts w:ascii="Times New Roman" w:eastAsia="Arial" w:hAnsi="Times New Roman" w:cs="Calibri"/>
          <w:b/>
          <w:bCs/>
          <w:sz w:val="28"/>
          <w:szCs w:val="28"/>
          <w:lang w:eastAsia="zh-CN"/>
        </w:rPr>
        <w:t>Venkovní sokl</w:t>
      </w:r>
      <w:r w:rsidRPr="001D12FD">
        <w:rPr>
          <w:rFonts w:ascii="Times New Roman" w:eastAsia="Arial" w:hAnsi="Times New Roman" w:cs="Calibri"/>
          <w:sz w:val="24"/>
          <w:szCs w:val="24"/>
          <w:lang w:eastAsia="zh-CN"/>
        </w:rPr>
        <w:t xml:space="preserve"> je navržen do výšky min. 300 mm nad upravený terén nebo více.</w:t>
      </w:r>
    </w:p>
    <w:p w14:paraId="30F9744D" w14:textId="77777777" w:rsidR="001D12FD" w:rsidRPr="001D12FD" w:rsidRDefault="001D12FD" w:rsidP="001D12FD">
      <w:pPr>
        <w:widowControl w:val="0"/>
        <w:tabs>
          <w:tab w:val="left" w:pos="567"/>
        </w:tabs>
        <w:suppressAutoHyphens/>
        <w:autoSpaceDE w:val="0"/>
        <w:spacing w:after="0" w:line="240" w:lineRule="auto"/>
        <w:ind w:left="19" w:right="19" w:hanging="19"/>
        <w:jc w:val="both"/>
        <w:rPr>
          <w:rFonts w:ascii="Times New Roman" w:eastAsia="Arial" w:hAnsi="Times New Roman" w:cs="Calibri"/>
          <w:sz w:val="24"/>
          <w:szCs w:val="24"/>
          <w:lang w:eastAsia="zh-CN"/>
        </w:rPr>
      </w:pPr>
      <w:r w:rsidRPr="001D12FD">
        <w:rPr>
          <w:rFonts w:ascii="Times New Roman" w:eastAsia="Arial" w:hAnsi="Times New Roman" w:cs="Calibri"/>
          <w:b/>
          <w:bCs/>
          <w:sz w:val="28"/>
          <w:szCs w:val="28"/>
          <w:lang w:eastAsia="zh-CN"/>
        </w:rPr>
        <w:tab/>
      </w:r>
      <w:r w:rsidRPr="001D12FD">
        <w:rPr>
          <w:rFonts w:ascii="Times New Roman" w:eastAsia="Arial" w:hAnsi="Times New Roman" w:cs="Calibri"/>
          <w:b/>
          <w:bCs/>
          <w:sz w:val="28"/>
          <w:szCs w:val="28"/>
          <w:lang w:eastAsia="zh-CN"/>
        </w:rPr>
        <w:tab/>
      </w:r>
      <w:r w:rsidRPr="001D12FD">
        <w:rPr>
          <w:rFonts w:ascii="Times New Roman" w:eastAsia="Arial" w:hAnsi="Times New Roman" w:cs="Calibri"/>
          <w:b/>
          <w:bCs/>
          <w:sz w:val="24"/>
          <w:szCs w:val="24"/>
          <w:lang w:eastAsia="zh-CN"/>
        </w:rPr>
        <w:t>V místě soklu</w:t>
      </w:r>
      <w:r w:rsidRPr="001D12FD">
        <w:rPr>
          <w:rFonts w:ascii="Times New Roman" w:eastAsia="Arial" w:hAnsi="Times New Roman" w:cs="Calibri"/>
          <w:sz w:val="24"/>
          <w:szCs w:val="24"/>
          <w:lang w:eastAsia="zh-CN"/>
        </w:rPr>
        <w:t xml:space="preserve"> bude nosné cihelné zdivo </w:t>
      </w:r>
      <w:proofErr w:type="spellStart"/>
      <w:r w:rsidRPr="001D12FD">
        <w:rPr>
          <w:rFonts w:ascii="Times New Roman" w:eastAsia="Arial" w:hAnsi="Times New Roman" w:cs="Calibri"/>
          <w:sz w:val="24"/>
          <w:szCs w:val="24"/>
          <w:lang w:eastAsia="zh-CN"/>
        </w:rPr>
        <w:t>tl</w:t>
      </w:r>
      <w:proofErr w:type="spellEnd"/>
      <w:r w:rsidRPr="001D12FD">
        <w:rPr>
          <w:rFonts w:ascii="Times New Roman" w:eastAsia="Arial" w:hAnsi="Times New Roman" w:cs="Calibri"/>
          <w:sz w:val="24"/>
          <w:szCs w:val="24"/>
          <w:lang w:eastAsia="zh-CN"/>
        </w:rPr>
        <w:t>. 500 mm s minerální izolací (</w:t>
      </w:r>
      <w:r w:rsidRPr="001D12FD">
        <w:rPr>
          <w:rFonts w:ascii="Times New Roman" w:eastAsia="Arial" w:hAnsi="Times New Roman"/>
          <w:sz w:val="24"/>
          <w:szCs w:val="24"/>
          <w:lang w:eastAsia="zh-CN"/>
        </w:rPr>
        <w:t>λ</w:t>
      </w:r>
      <w:r w:rsidRPr="001D12FD">
        <w:rPr>
          <w:rFonts w:ascii="Times New Roman" w:eastAsia="Arial" w:hAnsi="Times New Roman" w:cs="Calibri"/>
          <w:sz w:val="24"/>
          <w:szCs w:val="24"/>
          <w:lang w:eastAsia="zh-CN"/>
        </w:rPr>
        <w:t>=0,064 W/m*K, U=0,120 W/m</w:t>
      </w:r>
      <w:r w:rsidRPr="001D12FD">
        <w:rPr>
          <w:rFonts w:ascii="Times New Roman" w:eastAsia="Arial" w:hAnsi="Times New Roman" w:cs="Calibri"/>
          <w:sz w:val="24"/>
          <w:szCs w:val="24"/>
          <w:vertAlign w:val="superscript"/>
          <w:lang w:eastAsia="zh-CN"/>
        </w:rPr>
        <w:t>2</w:t>
      </w:r>
      <w:r w:rsidRPr="001D12FD">
        <w:rPr>
          <w:rFonts w:ascii="Times New Roman" w:eastAsia="Arial" w:hAnsi="Times New Roman" w:cs="Calibri"/>
          <w:sz w:val="24"/>
          <w:szCs w:val="24"/>
          <w:lang w:eastAsia="zh-CN"/>
        </w:rPr>
        <w:t xml:space="preserve">*K). Cihelné zdivo bude pod terénem ochráněno hydroizolací na spodním a bočním okraji z asfaltového pásu z SBS modifikovaného asfaltu </w:t>
      </w:r>
      <w:proofErr w:type="spellStart"/>
      <w:r w:rsidRPr="001D12FD">
        <w:rPr>
          <w:rFonts w:ascii="Times New Roman" w:eastAsia="Arial" w:hAnsi="Times New Roman" w:cs="Calibri"/>
          <w:sz w:val="24"/>
          <w:szCs w:val="24"/>
          <w:lang w:eastAsia="zh-CN"/>
        </w:rPr>
        <w:t>tl</w:t>
      </w:r>
      <w:proofErr w:type="spellEnd"/>
      <w:r w:rsidRPr="001D12FD">
        <w:rPr>
          <w:rFonts w:ascii="Times New Roman" w:eastAsia="Arial" w:hAnsi="Times New Roman" w:cs="Calibri"/>
          <w:sz w:val="24"/>
          <w:szCs w:val="24"/>
          <w:lang w:eastAsia="zh-CN"/>
        </w:rPr>
        <w:t xml:space="preserve">. 4 mm. Zateplený suterén extrudovaným polystyrénem </w:t>
      </w:r>
      <w:proofErr w:type="spellStart"/>
      <w:r w:rsidRPr="001D12FD">
        <w:rPr>
          <w:rFonts w:ascii="Times New Roman" w:eastAsia="Arial" w:hAnsi="Times New Roman" w:cs="Calibri"/>
          <w:sz w:val="24"/>
          <w:szCs w:val="24"/>
          <w:lang w:eastAsia="zh-CN"/>
        </w:rPr>
        <w:t>tl</w:t>
      </w:r>
      <w:proofErr w:type="spellEnd"/>
      <w:r w:rsidRPr="001D12FD">
        <w:rPr>
          <w:rFonts w:ascii="Times New Roman" w:eastAsia="Arial" w:hAnsi="Times New Roman" w:cs="Calibri"/>
          <w:sz w:val="24"/>
          <w:szCs w:val="24"/>
          <w:lang w:eastAsia="zh-CN"/>
        </w:rPr>
        <w:t xml:space="preserve">. 120 mm ukončeným s horní hranou stropní konstrukce nad 1.PP ve výšce 250 mm pod +0,000 objektu bude ochráněn nopovou folií umístěnou na styku s terénem a ukončenou nad terénem v soklové části objektu pomocí ukončovací lišty pro nopové folie. </w:t>
      </w:r>
    </w:p>
    <w:p w14:paraId="2D3973A6" w14:textId="77777777" w:rsidR="001D12FD" w:rsidRPr="001D12FD" w:rsidRDefault="001D12FD" w:rsidP="001D12FD">
      <w:pPr>
        <w:widowControl w:val="0"/>
        <w:autoSpaceDE w:val="0"/>
        <w:autoSpaceDN w:val="0"/>
        <w:adjustRightInd w:val="0"/>
        <w:spacing w:before="100" w:after="0" w:line="259" w:lineRule="exact"/>
        <w:ind w:right="11"/>
        <w:jc w:val="both"/>
        <w:rPr>
          <w:rFonts w:ascii="Times New Roman" w:hAnsi="Times New Roman"/>
          <w:color w:val="000000"/>
          <w:sz w:val="24"/>
          <w:szCs w:val="24"/>
        </w:rPr>
      </w:pPr>
    </w:p>
    <w:p w14:paraId="10167F46" w14:textId="7498FA55" w:rsidR="001D12FD" w:rsidRPr="001D12FD" w:rsidRDefault="001D12FD" w:rsidP="001D12FD">
      <w:pPr>
        <w:tabs>
          <w:tab w:val="left" w:pos="567"/>
        </w:tabs>
        <w:suppressAutoHyphens/>
        <w:overflowPunct w:val="0"/>
        <w:autoSpaceDE w:val="0"/>
        <w:spacing w:after="0" w:line="240" w:lineRule="auto"/>
        <w:jc w:val="both"/>
        <w:textAlignment w:val="baseline"/>
        <w:rPr>
          <w:rFonts w:ascii="Times New Roman" w:hAnsi="Times New Roman"/>
          <w:sz w:val="24"/>
          <w:szCs w:val="20"/>
          <w:lang w:eastAsia="zh-CN"/>
        </w:rPr>
      </w:pPr>
      <w:r w:rsidRPr="001D12FD">
        <w:rPr>
          <w:rFonts w:ascii="Times New Roman" w:hAnsi="Times New Roman"/>
          <w:sz w:val="24"/>
          <w:szCs w:val="20"/>
          <w:lang w:eastAsia="zh-CN"/>
        </w:rPr>
        <w:tab/>
        <w:t xml:space="preserve">Soklová část bude z dekorativní mozaikové omítkoviny v tmavším odstínu </w:t>
      </w:r>
      <w:r w:rsidR="002637AE">
        <w:rPr>
          <w:rFonts w:ascii="Times New Roman" w:hAnsi="Times New Roman"/>
          <w:sz w:val="24"/>
          <w:szCs w:val="20"/>
          <w:lang w:eastAsia="zh-CN"/>
        </w:rPr>
        <w:t>dle výběru investora</w:t>
      </w:r>
      <w:r w:rsidRPr="001D12FD">
        <w:rPr>
          <w:rFonts w:ascii="Times New Roman" w:hAnsi="Times New Roman"/>
          <w:sz w:val="24"/>
          <w:szCs w:val="20"/>
          <w:lang w:eastAsia="zh-CN"/>
        </w:rPr>
        <w:t xml:space="preserve">.  </w:t>
      </w:r>
    </w:p>
    <w:p w14:paraId="4A1D5D59" w14:textId="77777777" w:rsidR="001D12FD" w:rsidRPr="001D12FD" w:rsidRDefault="001D12FD" w:rsidP="001D12FD">
      <w:pPr>
        <w:widowControl w:val="0"/>
        <w:autoSpaceDE w:val="0"/>
        <w:autoSpaceDN w:val="0"/>
        <w:adjustRightInd w:val="0"/>
        <w:spacing w:before="200" w:after="0" w:line="259" w:lineRule="exact"/>
        <w:ind w:right="11"/>
        <w:jc w:val="both"/>
        <w:rPr>
          <w:rFonts w:ascii="Times New Roman" w:hAnsi="Times New Roman"/>
          <w:b/>
          <w:bCs/>
          <w:color w:val="000000"/>
          <w:sz w:val="24"/>
          <w:szCs w:val="24"/>
        </w:rPr>
      </w:pPr>
      <w:r w:rsidRPr="001D12FD">
        <w:rPr>
          <w:rFonts w:ascii="Times New Roman" w:hAnsi="Times New Roman"/>
          <w:b/>
          <w:bCs/>
          <w:color w:val="000000"/>
          <w:sz w:val="24"/>
          <w:szCs w:val="24"/>
        </w:rPr>
        <w:t>Je navržena:</w:t>
      </w:r>
    </w:p>
    <w:p w14:paraId="6392ECA8" w14:textId="77777777" w:rsidR="001D12FD" w:rsidRPr="001D12FD" w:rsidRDefault="001D12FD" w:rsidP="001D12FD">
      <w:pPr>
        <w:autoSpaceDE w:val="0"/>
        <w:spacing w:after="0" w:line="240" w:lineRule="auto"/>
        <w:rPr>
          <w:rFonts w:ascii="Times New Roman" w:hAnsi="Times New Roman"/>
          <w:color w:val="000000"/>
          <w:sz w:val="24"/>
          <w:szCs w:val="24"/>
          <w:lang w:eastAsia="zh-CN"/>
        </w:rPr>
      </w:pPr>
      <w:r w:rsidRPr="001D12FD">
        <w:rPr>
          <w:rFonts w:ascii="Times New Roman" w:hAnsi="Times New Roman"/>
          <w:color w:val="000000"/>
          <w:sz w:val="24"/>
          <w:szCs w:val="24"/>
          <w:lang w:eastAsia="zh-CN"/>
        </w:rPr>
        <w:t xml:space="preserve">Vodoodpudivá tenkovrstvá omítka s organickým pojivem určená do exteriéru, mechanicky odolná, vhodná jako konečná povrchová úprava soklových partií. </w:t>
      </w:r>
    </w:p>
    <w:p w14:paraId="168DD442" w14:textId="77777777" w:rsidR="001D12FD" w:rsidRPr="001D12FD" w:rsidRDefault="001D12FD" w:rsidP="001D12FD">
      <w:pPr>
        <w:widowControl w:val="0"/>
        <w:autoSpaceDE w:val="0"/>
        <w:autoSpaceDN w:val="0"/>
        <w:adjustRightInd w:val="0"/>
        <w:spacing w:before="200" w:after="0" w:line="259" w:lineRule="exact"/>
        <w:ind w:right="11"/>
        <w:jc w:val="both"/>
        <w:rPr>
          <w:rFonts w:ascii="Times New Roman" w:hAnsi="Times New Roman"/>
          <w:b/>
          <w:bCs/>
          <w:color w:val="000000"/>
          <w:sz w:val="24"/>
          <w:szCs w:val="24"/>
        </w:rPr>
      </w:pPr>
      <w:r w:rsidRPr="001D12FD">
        <w:rPr>
          <w:rFonts w:ascii="Times New Roman" w:hAnsi="Times New Roman"/>
          <w:b/>
          <w:bCs/>
          <w:color w:val="000000"/>
          <w:sz w:val="24"/>
          <w:szCs w:val="24"/>
        </w:rPr>
        <w:t>Složení:</w:t>
      </w:r>
    </w:p>
    <w:p w14:paraId="5A1498AE" w14:textId="77777777" w:rsidR="001D12FD" w:rsidRDefault="001D12FD" w:rsidP="001D12FD">
      <w:pPr>
        <w:autoSpaceDE w:val="0"/>
        <w:spacing w:after="0" w:line="240" w:lineRule="auto"/>
        <w:rPr>
          <w:rFonts w:ascii="Times New Roman" w:hAnsi="Times New Roman"/>
          <w:color w:val="000000"/>
          <w:sz w:val="24"/>
          <w:szCs w:val="24"/>
          <w:lang w:eastAsia="zh-CN"/>
        </w:rPr>
      </w:pPr>
      <w:r w:rsidRPr="001D12FD">
        <w:rPr>
          <w:rFonts w:ascii="Times New Roman" w:hAnsi="Times New Roman"/>
          <w:color w:val="000000"/>
          <w:sz w:val="24"/>
          <w:szCs w:val="24"/>
          <w:lang w:eastAsia="zh-CN"/>
        </w:rPr>
        <w:t>Organické pojivo, barevné kamínky, voda, přísady</w:t>
      </w:r>
    </w:p>
    <w:p w14:paraId="63322798" w14:textId="77777777" w:rsidR="001D12FD" w:rsidRPr="001D12FD" w:rsidRDefault="001D12FD" w:rsidP="001D12FD">
      <w:pPr>
        <w:widowControl w:val="0"/>
        <w:autoSpaceDE w:val="0"/>
        <w:autoSpaceDN w:val="0"/>
        <w:adjustRightInd w:val="0"/>
        <w:spacing w:before="200" w:after="0" w:line="259" w:lineRule="exact"/>
        <w:ind w:right="11"/>
        <w:jc w:val="both"/>
        <w:rPr>
          <w:rFonts w:ascii="Times New Roman" w:hAnsi="Times New Roman"/>
          <w:b/>
          <w:bCs/>
          <w:color w:val="000000"/>
          <w:sz w:val="24"/>
          <w:szCs w:val="24"/>
        </w:rPr>
      </w:pPr>
      <w:r w:rsidRPr="001D12FD">
        <w:rPr>
          <w:rFonts w:ascii="Times New Roman" w:hAnsi="Times New Roman"/>
          <w:b/>
          <w:bCs/>
          <w:color w:val="000000"/>
          <w:sz w:val="24"/>
          <w:szCs w:val="24"/>
        </w:rPr>
        <w:t>Vlastnosti:</w:t>
      </w:r>
    </w:p>
    <w:p w14:paraId="1625F100" w14:textId="77777777" w:rsidR="001D12FD" w:rsidRPr="001D12FD" w:rsidRDefault="001D12FD" w:rsidP="001D12FD">
      <w:pPr>
        <w:autoSpaceDE w:val="0"/>
        <w:spacing w:after="0" w:line="240" w:lineRule="auto"/>
        <w:rPr>
          <w:rFonts w:ascii="Times New Roman" w:hAnsi="Times New Roman"/>
          <w:color w:val="000000"/>
          <w:sz w:val="24"/>
          <w:szCs w:val="24"/>
          <w:lang w:eastAsia="zh-CN"/>
        </w:rPr>
      </w:pPr>
      <w:r w:rsidRPr="001D12FD">
        <w:rPr>
          <w:rFonts w:ascii="Times New Roman" w:hAnsi="Times New Roman"/>
          <w:color w:val="000000"/>
          <w:sz w:val="24"/>
          <w:szCs w:val="24"/>
          <w:lang w:eastAsia="zh-CN"/>
        </w:rPr>
        <w:t>Vodoodpudivá, povětrnostním vlivům odolná, dostatečně propustná, omyvatelná, mechanicky vysoce odolná, snadno zpracovatelná</w:t>
      </w:r>
    </w:p>
    <w:p w14:paraId="489B4D5D" w14:textId="77777777" w:rsidR="001D12FD" w:rsidRPr="001D12FD" w:rsidRDefault="001D12FD" w:rsidP="001D12FD">
      <w:pPr>
        <w:widowControl w:val="0"/>
        <w:autoSpaceDE w:val="0"/>
        <w:autoSpaceDN w:val="0"/>
        <w:adjustRightInd w:val="0"/>
        <w:spacing w:before="200" w:after="0" w:line="259" w:lineRule="exact"/>
        <w:ind w:right="11"/>
        <w:jc w:val="both"/>
        <w:rPr>
          <w:rFonts w:ascii="Times New Roman" w:hAnsi="Times New Roman"/>
          <w:b/>
          <w:bCs/>
          <w:color w:val="000000"/>
          <w:sz w:val="24"/>
          <w:szCs w:val="24"/>
        </w:rPr>
      </w:pPr>
      <w:r w:rsidRPr="001D12FD">
        <w:rPr>
          <w:rFonts w:ascii="Times New Roman" w:hAnsi="Times New Roman"/>
          <w:b/>
          <w:bCs/>
          <w:color w:val="000000"/>
          <w:sz w:val="24"/>
          <w:szCs w:val="24"/>
        </w:rPr>
        <w:t>Technické údaje:</w:t>
      </w:r>
    </w:p>
    <w:p w14:paraId="08F3C3C0" w14:textId="77777777" w:rsidR="001D12FD" w:rsidRPr="001D12FD" w:rsidRDefault="001D12FD" w:rsidP="001D12FD">
      <w:pPr>
        <w:autoSpaceDE w:val="0"/>
        <w:spacing w:after="0" w:line="240" w:lineRule="auto"/>
        <w:rPr>
          <w:rFonts w:ascii="Times New Roman" w:hAnsi="Times New Roman"/>
          <w:color w:val="000000"/>
          <w:sz w:val="24"/>
          <w:szCs w:val="24"/>
          <w:lang w:eastAsia="zh-CN"/>
        </w:rPr>
      </w:pPr>
      <w:r w:rsidRPr="001D12FD">
        <w:rPr>
          <w:rFonts w:ascii="Times New Roman" w:hAnsi="Times New Roman"/>
          <w:color w:val="000000"/>
          <w:sz w:val="24"/>
          <w:szCs w:val="24"/>
          <w:lang w:eastAsia="zh-CN"/>
        </w:rPr>
        <w:t xml:space="preserve">Zrnitost: 2 mm </w:t>
      </w:r>
    </w:p>
    <w:p w14:paraId="0AA963DC" w14:textId="77777777" w:rsidR="001D12FD" w:rsidRPr="001D12FD" w:rsidRDefault="001D12FD" w:rsidP="001D12FD">
      <w:pPr>
        <w:autoSpaceDE w:val="0"/>
        <w:spacing w:after="0" w:line="240" w:lineRule="auto"/>
        <w:rPr>
          <w:rFonts w:ascii="Times New Roman" w:hAnsi="Times New Roman"/>
          <w:color w:val="000000"/>
          <w:sz w:val="24"/>
          <w:szCs w:val="24"/>
          <w:lang w:eastAsia="zh-CN"/>
        </w:rPr>
      </w:pPr>
      <w:r w:rsidRPr="001D12FD">
        <w:rPr>
          <w:rFonts w:ascii="Times New Roman" w:hAnsi="Times New Roman"/>
          <w:color w:val="000000"/>
          <w:sz w:val="24"/>
          <w:szCs w:val="24"/>
          <w:lang w:eastAsia="zh-CN"/>
        </w:rPr>
        <w:t>Obsah pevných složek: cca 80%</w:t>
      </w:r>
    </w:p>
    <w:p w14:paraId="1F68B0DC" w14:textId="77777777" w:rsidR="001D12FD" w:rsidRPr="001D12FD" w:rsidRDefault="001D12FD" w:rsidP="001D12FD">
      <w:pPr>
        <w:autoSpaceDE w:val="0"/>
        <w:spacing w:after="0" w:line="240" w:lineRule="auto"/>
        <w:rPr>
          <w:rFonts w:ascii="Times New Roman" w:hAnsi="Times New Roman"/>
          <w:color w:val="000000"/>
          <w:sz w:val="24"/>
          <w:szCs w:val="24"/>
          <w:lang w:eastAsia="zh-CN"/>
        </w:rPr>
      </w:pPr>
      <w:r w:rsidRPr="001D12FD">
        <w:rPr>
          <w:rFonts w:ascii="Times New Roman" w:hAnsi="Times New Roman"/>
          <w:color w:val="000000"/>
          <w:sz w:val="24"/>
          <w:szCs w:val="24"/>
          <w:lang w:eastAsia="zh-CN"/>
        </w:rPr>
        <w:t xml:space="preserve">Faktor difúzního odporu (μ): cca 110 – 140 </w:t>
      </w:r>
    </w:p>
    <w:p w14:paraId="0E55BBC5" w14:textId="77777777" w:rsidR="001D12FD" w:rsidRPr="001D12FD" w:rsidRDefault="001D12FD" w:rsidP="001D12FD">
      <w:pPr>
        <w:autoSpaceDE w:val="0"/>
        <w:spacing w:after="0" w:line="240" w:lineRule="auto"/>
        <w:rPr>
          <w:rFonts w:ascii="Times New Roman" w:hAnsi="Times New Roman"/>
          <w:color w:val="000000"/>
          <w:sz w:val="24"/>
          <w:szCs w:val="24"/>
          <w:lang w:eastAsia="zh-CN"/>
        </w:rPr>
      </w:pPr>
      <w:r w:rsidRPr="001D12FD">
        <w:rPr>
          <w:rFonts w:ascii="Times New Roman" w:hAnsi="Times New Roman"/>
          <w:color w:val="000000"/>
          <w:sz w:val="24"/>
          <w:szCs w:val="24"/>
          <w:lang w:eastAsia="zh-CN"/>
        </w:rPr>
        <w:t>Spotřeba: cca 5,5 kg/m2 na jemném a hladkém podkladu</w:t>
      </w:r>
    </w:p>
    <w:p w14:paraId="0A1131DD" w14:textId="77777777" w:rsidR="001D12FD" w:rsidRPr="001D12FD" w:rsidRDefault="001D12FD" w:rsidP="001D12FD">
      <w:pPr>
        <w:autoSpaceDE w:val="0"/>
        <w:spacing w:after="0" w:line="240" w:lineRule="auto"/>
        <w:rPr>
          <w:rFonts w:ascii="Times New Roman" w:hAnsi="Times New Roman"/>
          <w:color w:val="000000"/>
          <w:lang w:eastAsia="zh-CN"/>
        </w:rPr>
      </w:pPr>
      <w:r w:rsidRPr="001D12FD">
        <w:rPr>
          <w:rFonts w:ascii="Times New Roman" w:hAnsi="Times New Roman"/>
          <w:color w:val="000000"/>
          <w:sz w:val="24"/>
          <w:szCs w:val="24"/>
          <w:lang w:eastAsia="zh-CN"/>
        </w:rPr>
        <w:t>Vydatnost: cca 4,5 m2/25 kg hmoty</w:t>
      </w:r>
    </w:p>
    <w:p w14:paraId="50B28EBA" w14:textId="77777777" w:rsidR="001D12FD" w:rsidRPr="001D12FD" w:rsidRDefault="001D12FD" w:rsidP="001D12FD">
      <w:pPr>
        <w:widowControl w:val="0"/>
        <w:tabs>
          <w:tab w:val="left" w:pos="567"/>
        </w:tabs>
        <w:suppressAutoHyphens/>
        <w:autoSpaceDE w:val="0"/>
        <w:spacing w:before="139" w:after="0" w:line="278" w:lineRule="exact"/>
        <w:ind w:right="10"/>
        <w:rPr>
          <w:rFonts w:ascii="Times New Roman" w:hAnsi="Times New Roman"/>
          <w:color w:val="000000"/>
          <w:sz w:val="24"/>
          <w:szCs w:val="24"/>
          <w:lang w:eastAsia="zh-CN"/>
        </w:rPr>
      </w:pPr>
      <w:r w:rsidRPr="001D12FD">
        <w:rPr>
          <w:rFonts w:ascii="Times New Roman" w:hAnsi="Times New Roman"/>
          <w:color w:val="000000"/>
          <w:sz w:val="24"/>
          <w:szCs w:val="24"/>
          <w:lang w:eastAsia="zh-CN"/>
        </w:rPr>
        <w:t>Skladování v suchu, chladu, bez mrazu a v uzavřeném balení 12 měsíců.</w:t>
      </w:r>
    </w:p>
    <w:p w14:paraId="6D1A4C2F" w14:textId="77777777" w:rsidR="001D12FD" w:rsidRPr="001D12FD" w:rsidRDefault="001D12FD" w:rsidP="001D12FD">
      <w:pPr>
        <w:widowControl w:val="0"/>
        <w:tabs>
          <w:tab w:val="left" w:pos="567"/>
        </w:tabs>
        <w:suppressAutoHyphens/>
        <w:autoSpaceDE w:val="0"/>
        <w:spacing w:before="139" w:after="0" w:line="278" w:lineRule="exact"/>
        <w:ind w:right="10"/>
        <w:rPr>
          <w:rFonts w:ascii="Times New Roman" w:hAnsi="Times New Roman"/>
          <w:color w:val="000000"/>
          <w:sz w:val="24"/>
          <w:szCs w:val="24"/>
          <w:lang w:eastAsia="zh-CN"/>
        </w:rPr>
      </w:pPr>
      <w:r w:rsidRPr="001D12FD">
        <w:rPr>
          <w:rFonts w:ascii="Times New Roman" w:hAnsi="Times New Roman"/>
          <w:color w:val="000000"/>
          <w:sz w:val="24"/>
          <w:szCs w:val="24"/>
          <w:lang w:eastAsia="zh-CN"/>
        </w:rPr>
        <w:lastRenderedPageBreak/>
        <w:t xml:space="preserve">Podklad musí vyhovovat platným normám, musí být pevný, bez uvolňujících se částic, zbavený prachu, nátěru, zbytků </w:t>
      </w:r>
      <w:proofErr w:type="spellStart"/>
      <w:r w:rsidRPr="001D12FD">
        <w:rPr>
          <w:rFonts w:ascii="Times New Roman" w:hAnsi="Times New Roman"/>
          <w:color w:val="000000"/>
          <w:sz w:val="24"/>
          <w:szCs w:val="24"/>
          <w:lang w:eastAsia="zh-CN"/>
        </w:rPr>
        <w:t>odformovacích</w:t>
      </w:r>
      <w:proofErr w:type="spellEnd"/>
      <w:r w:rsidRPr="001D12FD">
        <w:rPr>
          <w:rFonts w:ascii="Times New Roman" w:hAnsi="Times New Roman"/>
          <w:color w:val="000000"/>
          <w:sz w:val="24"/>
          <w:szCs w:val="24"/>
          <w:lang w:eastAsia="zh-CN"/>
        </w:rPr>
        <w:t xml:space="preserve"> prostředků a solných výkvětů. Musí být dostatečně drsný, suchý a rovnoměrně nasákavý. Povrch nesmí být vodoodpudivý.</w:t>
      </w:r>
    </w:p>
    <w:p w14:paraId="24E9A661" w14:textId="77777777" w:rsidR="001D12FD" w:rsidRPr="001D12FD" w:rsidRDefault="001D12FD" w:rsidP="001D12FD">
      <w:pPr>
        <w:widowControl w:val="0"/>
        <w:autoSpaceDE w:val="0"/>
        <w:autoSpaceDN w:val="0"/>
        <w:adjustRightInd w:val="0"/>
        <w:spacing w:before="200" w:after="0" w:line="259" w:lineRule="exact"/>
        <w:ind w:right="11"/>
        <w:jc w:val="both"/>
        <w:rPr>
          <w:rFonts w:ascii="Times New Roman" w:hAnsi="Times New Roman"/>
          <w:b/>
          <w:bCs/>
          <w:color w:val="000000"/>
          <w:sz w:val="24"/>
          <w:szCs w:val="24"/>
        </w:rPr>
      </w:pPr>
      <w:r w:rsidRPr="001D12FD">
        <w:rPr>
          <w:rFonts w:ascii="Times New Roman" w:hAnsi="Times New Roman"/>
          <w:b/>
          <w:bCs/>
          <w:color w:val="000000"/>
          <w:sz w:val="24"/>
          <w:szCs w:val="24"/>
        </w:rPr>
        <w:t>Příprava podkladu:</w:t>
      </w:r>
    </w:p>
    <w:p w14:paraId="32A0A218" w14:textId="77777777" w:rsidR="001D12FD" w:rsidRDefault="001D12FD" w:rsidP="001D12FD">
      <w:pPr>
        <w:widowControl w:val="0"/>
        <w:tabs>
          <w:tab w:val="left" w:pos="567"/>
        </w:tabs>
        <w:suppressAutoHyphens/>
        <w:autoSpaceDE w:val="0"/>
        <w:spacing w:after="0" w:line="278" w:lineRule="exact"/>
        <w:ind w:right="11"/>
        <w:rPr>
          <w:rFonts w:ascii="Times New Roman" w:hAnsi="Times New Roman"/>
          <w:color w:val="000000"/>
          <w:sz w:val="24"/>
          <w:szCs w:val="24"/>
          <w:lang w:eastAsia="zh-CN"/>
        </w:rPr>
      </w:pPr>
      <w:r w:rsidRPr="001D12FD">
        <w:rPr>
          <w:rFonts w:ascii="Times New Roman" w:hAnsi="Times New Roman"/>
          <w:color w:val="000000"/>
          <w:sz w:val="24"/>
          <w:szCs w:val="24"/>
          <w:lang w:eastAsia="zh-CN"/>
        </w:rPr>
        <w:t>Případně znečištěný povrch očistit např. pomocí vhodného čisticího prostředku.</w:t>
      </w:r>
    </w:p>
    <w:p w14:paraId="577737CD" w14:textId="77777777" w:rsidR="001D12FD" w:rsidRPr="001D12FD" w:rsidRDefault="001D12FD" w:rsidP="001D12FD">
      <w:pPr>
        <w:widowControl w:val="0"/>
        <w:autoSpaceDE w:val="0"/>
        <w:autoSpaceDN w:val="0"/>
        <w:adjustRightInd w:val="0"/>
        <w:spacing w:before="200" w:after="0" w:line="259" w:lineRule="exact"/>
        <w:ind w:right="11"/>
        <w:jc w:val="both"/>
        <w:rPr>
          <w:rFonts w:ascii="Times New Roman" w:hAnsi="Times New Roman"/>
          <w:b/>
          <w:bCs/>
          <w:color w:val="000000"/>
          <w:sz w:val="24"/>
          <w:szCs w:val="24"/>
        </w:rPr>
      </w:pPr>
      <w:r w:rsidRPr="001D12FD">
        <w:rPr>
          <w:rFonts w:ascii="Times New Roman" w:hAnsi="Times New Roman"/>
          <w:b/>
          <w:bCs/>
          <w:color w:val="000000"/>
          <w:sz w:val="24"/>
          <w:szCs w:val="24"/>
        </w:rPr>
        <w:t>Upozornění a všeobecné pokyny:</w:t>
      </w:r>
    </w:p>
    <w:p w14:paraId="13A49F73" w14:textId="77777777" w:rsidR="001D12FD" w:rsidRPr="001D12FD" w:rsidRDefault="001D12FD" w:rsidP="001D12FD">
      <w:pPr>
        <w:widowControl w:val="0"/>
        <w:tabs>
          <w:tab w:val="left" w:pos="567"/>
        </w:tabs>
        <w:suppressAutoHyphens/>
        <w:autoSpaceDE w:val="0"/>
        <w:spacing w:after="0" w:line="278" w:lineRule="exact"/>
        <w:ind w:right="11"/>
        <w:rPr>
          <w:rFonts w:ascii="Times New Roman" w:hAnsi="Times New Roman"/>
          <w:color w:val="000000"/>
          <w:sz w:val="24"/>
          <w:szCs w:val="24"/>
          <w:lang w:eastAsia="zh-CN"/>
        </w:rPr>
      </w:pPr>
      <w:r w:rsidRPr="001D12FD">
        <w:rPr>
          <w:rFonts w:ascii="Times New Roman" w:hAnsi="Times New Roman"/>
          <w:color w:val="000000"/>
          <w:sz w:val="24"/>
          <w:szCs w:val="24"/>
          <w:lang w:eastAsia="zh-CN"/>
        </w:rPr>
        <w:tab/>
        <w:t xml:space="preserve">Podklad je nutné předem natřít základním nátěrem (penetrací) celoplošně a rovnoměrně a poté dodržet technologickou přestávku min. 24 hodin.  </w:t>
      </w:r>
    </w:p>
    <w:p w14:paraId="2D85A870" w14:textId="77777777" w:rsidR="001D12FD" w:rsidRPr="001D12FD" w:rsidRDefault="001D12FD" w:rsidP="001D12FD">
      <w:pPr>
        <w:widowControl w:val="0"/>
        <w:tabs>
          <w:tab w:val="left" w:pos="567"/>
        </w:tabs>
        <w:suppressAutoHyphens/>
        <w:autoSpaceDE w:val="0"/>
        <w:spacing w:before="139" w:after="0" w:line="278" w:lineRule="exact"/>
        <w:ind w:right="10"/>
        <w:rPr>
          <w:rFonts w:ascii="Times New Roman" w:hAnsi="Times New Roman"/>
          <w:color w:val="000000"/>
          <w:sz w:val="24"/>
          <w:szCs w:val="24"/>
          <w:lang w:eastAsia="zh-CN"/>
        </w:rPr>
      </w:pPr>
      <w:r w:rsidRPr="001D12FD">
        <w:rPr>
          <w:rFonts w:ascii="Times New Roman" w:hAnsi="Times New Roman"/>
          <w:color w:val="000000"/>
          <w:sz w:val="24"/>
          <w:szCs w:val="24"/>
          <w:lang w:eastAsia="zh-CN"/>
        </w:rPr>
        <w:tab/>
        <w:t>Bezprostředně před nanášením výrobek důkladně promísit pomaluběžným mísidlem. Případnou úpravu konzistence je možné provést cca 1 dl vody na 25 kg omítky.</w:t>
      </w:r>
    </w:p>
    <w:p w14:paraId="7B9BAA39" w14:textId="77777777" w:rsidR="001D12FD" w:rsidRPr="001D12FD" w:rsidRDefault="001D12FD" w:rsidP="001D12FD">
      <w:pPr>
        <w:widowControl w:val="0"/>
        <w:tabs>
          <w:tab w:val="left" w:pos="567"/>
        </w:tabs>
        <w:suppressAutoHyphens/>
        <w:autoSpaceDE w:val="0"/>
        <w:spacing w:before="139" w:after="0" w:line="278" w:lineRule="exact"/>
        <w:ind w:right="10"/>
        <w:rPr>
          <w:rFonts w:ascii="Times New Roman" w:hAnsi="Times New Roman"/>
          <w:color w:val="000000"/>
          <w:sz w:val="24"/>
          <w:szCs w:val="24"/>
          <w:lang w:eastAsia="zh-CN"/>
        </w:rPr>
      </w:pPr>
      <w:r w:rsidRPr="001D12FD">
        <w:rPr>
          <w:rFonts w:ascii="Times New Roman" w:hAnsi="Times New Roman"/>
          <w:color w:val="000000"/>
          <w:sz w:val="24"/>
          <w:szCs w:val="24"/>
          <w:lang w:eastAsia="zh-CN"/>
        </w:rPr>
        <w:tab/>
        <w:t>Omítka se natahuje nerezovým hladítkem v tloušťce zrna, a to stejnoměrně a bez přerušení. Po natažení omítky strukturovat povrch umělo-hmotným hladítkem.</w:t>
      </w:r>
    </w:p>
    <w:p w14:paraId="1DDE4F3C" w14:textId="77777777" w:rsidR="001D12FD" w:rsidRPr="001D12FD" w:rsidRDefault="001D12FD" w:rsidP="001D12FD">
      <w:pPr>
        <w:widowControl w:val="0"/>
        <w:tabs>
          <w:tab w:val="left" w:pos="567"/>
        </w:tabs>
        <w:suppressAutoHyphens/>
        <w:autoSpaceDE w:val="0"/>
        <w:spacing w:before="139" w:after="0" w:line="278" w:lineRule="exact"/>
        <w:ind w:right="10"/>
        <w:rPr>
          <w:rFonts w:ascii="Times New Roman" w:hAnsi="Times New Roman"/>
          <w:color w:val="000000"/>
          <w:sz w:val="24"/>
          <w:szCs w:val="24"/>
          <w:lang w:eastAsia="zh-CN"/>
        </w:rPr>
      </w:pPr>
      <w:r w:rsidRPr="001D12FD">
        <w:rPr>
          <w:rFonts w:ascii="Times New Roman" w:hAnsi="Times New Roman"/>
          <w:color w:val="000000"/>
          <w:sz w:val="24"/>
          <w:szCs w:val="24"/>
          <w:lang w:eastAsia="zh-CN"/>
        </w:rPr>
        <w:tab/>
        <w:t>Teplota vzduchu, materiálu a podkladu nesmí během zpracování a zrání klesnout pod +5 °C. Při přímém slunečním záření, dešti nebo silném větru se doporučuje fasádu chránit vhodným způsobem.</w:t>
      </w:r>
    </w:p>
    <w:p w14:paraId="74927474" w14:textId="77777777" w:rsidR="001D12FD" w:rsidRPr="001D12FD" w:rsidRDefault="001D12FD" w:rsidP="001D12FD">
      <w:pPr>
        <w:widowControl w:val="0"/>
        <w:tabs>
          <w:tab w:val="left" w:pos="567"/>
        </w:tabs>
        <w:suppressAutoHyphens/>
        <w:autoSpaceDE w:val="0"/>
        <w:spacing w:after="0" w:line="278" w:lineRule="exact"/>
        <w:ind w:right="11"/>
        <w:rPr>
          <w:rFonts w:ascii="Times New Roman" w:hAnsi="Times New Roman"/>
          <w:color w:val="000000"/>
          <w:sz w:val="24"/>
          <w:szCs w:val="24"/>
          <w:lang w:eastAsia="zh-CN"/>
        </w:rPr>
      </w:pPr>
      <w:r w:rsidRPr="001D12FD">
        <w:rPr>
          <w:rFonts w:ascii="Times New Roman" w:hAnsi="Times New Roman"/>
          <w:color w:val="000000"/>
          <w:sz w:val="24"/>
          <w:szCs w:val="24"/>
          <w:lang w:eastAsia="zh-CN"/>
        </w:rPr>
        <w:tab/>
        <w:t xml:space="preserve">Vysoké teploty zejména v letním období zkracují čas vysychání (nebezpečí </w:t>
      </w:r>
      <w:proofErr w:type="spellStart"/>
      <w:r w:rsidRPr="001D12FD">
        <w:rPr>
          <w:rFonts w:ascii="Times New Roman" w:hAnsi="Times New Roman"/>
          <w:color w:val="000000"/>
          <w:sz w:val="24"/>
          <w:szCs w:val="24"/>
          <w:lang w:eastAsia="zh-CN"/>
        </w:rPr>
        <w:t>zprahnutí</w:t>
      </w:r>
      <w:proofErr w:type="spellEnd"/>
      <w:r w:rsidRPr="001D12FD">
        <w:rPr>
          <w:rFonts w:ascii="Times New Roman" w:hAnsi="Times New Roman"/>
          <w:color w:val="000000"/>
          <w:sz w:val="24"/>
          <w:szCs w:val="24"/>
          <w:lang w:eastAsia="zh-CN"/>
        </w:rPr>
        <w:t xml:space="preserve"> omítky).</w:t>
      </w:r>
    </w:p>
    <w:p w14:paraId="318A872B" w14:textId="77777777" w:rsidR="001D12FD" w:rsidRPr="001D12FD" w:rsidRDefault="001D12FD" w:rsidP="001D12FD">
      <w:pPr>
        <w:widowControl w:val="0"/>
        <w:tabs>
          <w:tab w:val="left" w:pos="567"/>
        </w:tabs>
        <w:suppressAutoHyphens/>
        <w:autoSpaceDE w:val="0"/>
        <w:spacing w:after="0" w:line="278" w:lineRule="exact"/>
        <w:ind w:right="11"/>
        <w:rPr>
          <w:rFonts w:ascii="Times New Roman" w:hAnsi="Times New Roman"/>
          <w:color w:val="000000"/>
          <w:sz w:val="24"/>
          <w:szCs w:val="24"/>
          <w:lang w:eastAsia="zh-CN"/>
        </w:rPr>
      </w:pPr>
      <w:r w:rsidRPr="001D12FD">
        <w:rPr>
          <w:rFonts w:ascii="Times New Roman" w:hAnsi="Times New Roman"/>
          <w:color w:val="000000"/>
          <w:sz w:val="24"/>
          <w:szCs w:val="24"/>
          <w:lang w:eastAsia="zh-CN"/>
        </w:rPr>
        <w:tab/>
        <w:t>Zvýšená vlhkost vzduchu a nižší teploty vzduchu mohou podstatně ovlivnit dobu zrání a způsobit nerovnoměrné vybarvení odstínu omítky.</w:t>
      </w:r>
    </w:p>
    <w:p w14:paraId="2A704E5F" w14:textId="77777777" w:rsidR="001D12FD" w:rsidRPr="001D12FD" w:rsidRDefault="001D12FD" w:rsidP="001D12FD">
      <w:pPr>
        <w:widowControl w:val="0"/>
        <w:tabs>
          <w:tab w:val="left" w:pos="567"/>
        </w:tabs>
        <w:suppressAutoHyphens/>
        <w:autoSpaceDE w:val="0"/>
        <w:spacing w:before="139" w:after="0" w:line="278" w:lineRule="exact"/>
        <w:ind w:right="10"/>
        <w:rPr>
          <w:rFonts w:ascii="Times New Roman" w:hAnsi="Times New Roman"/>
          <w:color w:val="000000"/>
          <w:sz w:val="24"/>
          <w:szCs w:val="24"/>
          <w:lang w:eastAsia="zh-CN"/>
        </w:rPr>
      </w:pPr>
      <w:r w:rsidRPr="001D12FD">
        <w:rPr>
          <w:rFonts w:ascii="Times New Roman" w:hAnsi="Times New Roman"/>
          <w:color w:val="000000"/>
          <w:sz w:val="24"/>
          <w:szCs w:val="24"/>
          <w:lang w:eastAsia="zh-CN"/>
        </w:rPr>
        <w:tab/>
        <w:t>Nepřimíchávat žádné jiné materiály.</w:t>
      </w:r>
    </w:p>
    <w:p w14:paraId="317B4C82" w14:textId="77777777" w:rsidR="001D12FD" w:rsidRPr="001D12FD" w:rsidRDefault="001D12FD" w:rsidP="001D12FD">
      <w:pPr>
        <w:widowControl w:val="0"/>
        <w:tabs>
          <w:tab w:val="left" w:pos="567"/>
        </w:tabs>
        <w:suppressAutoHyphens/>
        <w:autoSpaceDE w:val="0"/>
        <w:spacing w:before="139" w:after="0" w:line="278" w:lineRule="exact"/>
        <w:ind w:right="10"/>
        <w:rPr>
          <w:rFonts w:ascii="Times New Roman" w:hAnsi="Times New Roman"/>
          <w:color w:val="000000"/>
          <w:sz w:val="24"/>
          <w:szCs w:val="24"/>
          <w:lang w:eastAsia="zh-CN"/>
        </w:rPr>
      </w:pPr>
      <w:r w:rsidRPr="001D12FD">
        <w:rPr>
          <w:rFonts w:ascii="Times New Roman" w:hAnsi="Times New Roman"/>
          <w:color w:val="000000"/>
          <w:sz w:val="24"/>
          <w:szCs w:val="24"/>
          <w:lang w:eastAsia="zh-CN"/>
        </w:rPr>
        <w:tab/>
        <w:t xml:space="preserve">Okolní plochy, zejména sklo, keramika, </w:t>
      </w:r>
      <w:proofErr w:type="spellStart"/>
      <w:r w:rsidRPr="001D12FD">
        <w:rPr>
          <w:rFonts w:ascii="Times New Roman" w:hAnsi="Times New Roman"/>
          <w:color w:val="000000"/>
          <w:sz w:val="24"/>
          <w:szCs w:val="24"/>
          <w:lang w:eastAsia="zh-CN"/>
        </w:rPr>
        <w:t>klinkery</w:t>
      </w:r>
      <w:proofErr w:type="spellEnd"/>
      <w:r w:rsidRPr="001D12FD">
        <w:rPr>
          <w:rFonts w:ascii="Times New Roman" w:hAnsi="Times New Roman"/>
          <w:color w:val="000000"/>
          <w:sz w:val="24"/>
          <w:szCs w:val="24"/>
          <w:lang w:eastAsia="zh-CN"/>
        </w:rPr>
        <w:t>, kámen, nátěry, kovy musí být chráněné, eventuální odstřiky a použité nářadí se bezprostředně omyjí dostatečným množstvím vody.</w:t>
      </w:r>
    </w:p>
    <w:p w14:paraId="6232E154" w14:textId="77777777" w:rsidR="001D12FD" w:rsidRDefault="001D12FD" w:rsidP="001D12FD">
      <w:pPr>
        <w:widowControl w:val="0"/>
        <w:tabs>
          <w:tab w:val="left" w:pos="567"/>
        </w:tabs>
        <w:suppressAutoHyphens/>
        <w:autoSpaceDE w:val="0"/>
        <w:spacing w:after="0" w:line="278" w:lineRule="exact"/>
        <w:ind w:right="11"/>
        <w:rPr>
          <w:rFonts w:ascii="Times New Roman" w:hAnsi="Times New Roman"/>
          <w:color w:val="000000"/>
          <w:sz w:val="24"/>
          <w:szCs w:val="24"/>
          <w:lang w:eastAsia="zh-CN"/>
        </w:rPr>
      </w:pPr>
      <w:r w:rsidRPr="001D12FD">
        <w:rPr>
          <w:rFonts w:ascii="Times New Roman" w:hAnsi="Times New Roman"/>
          <w:color w:val="000000"/>
          <w:sz w:val="24"/>
          <w:szCs w:val="24"/>
          <w:lang w:eastAsia="zh-CN"/>
        </w:rPr>
        <w:tab/>
        <w:t xml:space="preserve">Na závěr se vnější plochy očistí tlakovou vodou. </w:t>
      </w:r>
    </w:p>
    <w:p w14:paraId="46B9832F" w14:textId="77777777" w:rsidR="001D12FD" w:rsidRPr="001D12FD" w:rsidRDefault="001D12FD" w:rsidP="001D12FD">
      <w:pPr>
        <w:spacing w:before="200" w:after="0" w:line="240" w:lineRule="auto"/>
        <w:jc w:val="both"/>
        <w:rPr>
          <w:rFonts w:ascii="Times New Roman" w:hAnsi="Times New Roman"/>
          <w:b/>
          <w:bCs/>
          <w:caps/>
          <w:color w:val="000000"/>
          <w:sz w:val="24"/>
          <w:szCs w:val="24"/>
          <w:lang w:eastAsia="ar-SA"/>
        </w:rPr>
      </w:pPr>
      <w:r w:rsidRPr="001D12FD">
        <w:rPr>
          <w:rFonts w:ascii="Times New Roman" w:hAnsi="Times New Roman"/>
          <w:b/>
          <w:bCs/>
          <w:color w:val="000000"/>
          <w:sz w:val="24"/>
          <w:szCs w:val="24"/>
          <w:lang w:eastAsia="ar-SA"/>
        </w:rPr>
        <w:t xml:space="preserve">E) Na ZATEPLENÉ SOKLOVÉ ZDIVO U VÝTAHOVÉ ŠACHTY se zřídí NOVÝ KOMPLETNÍ SYSTÉMOVÝ OMÍTKOVÝ SYSTÉM, který se bude skládat:  </w:t>
      </w:r>
    </w:p>
    <w:p w14:paraId="55EA6E5A" w14:textId="77777777" w:rsidR="001D12FD" w:rsidRPr="001D12FD" w:rsidRDefault="001D12FD" w:rsidP="001D12FD">
      <w:pPr>
        <w:widowControl w:val="0"/>
        <w:tabs>
          <w:tab w:val="left" w:pos="567"/>
        </w:tabs>
        <w:suppressAutoHyphens/>
        <w:autoSpaceDE w:val="0"/>
        <w:spacing w:after="0" w:line="240" w:lineRule="auto"/>
        <w:ind w:right="11"/>
        <w:jc w:val="both"/>
        <w:rPr>
          <w:rFonts w:ascii="Times New Roman" w:eastAsia="Arial" w:hAnsi="Times New Roman" w:cs="Calibri"/>
          <w:color w:val="000000"/>
          <w:sz w:val="24"/>
          <w:szCs w:val="24"/>
          <w:lang w:eastAsia="zh-CN"/>
        </w:rPr>
      </w:pPr>
    </w:p>
    <w:p w14:paraId="1D984917" w14:textId="77777777" w:rsidR="001D12FD" w:rsidRPr="001D12FD" w:rsidRDefault="001D12FD" w:rsidP="001D12FD">
      <w:pPr>
        <w:widowControl w:val="0"/>
        <w:tabs>
          <w:tab w:val="left" w:pos="567"/>
        </w:tabs>
        <w:suppressAutoHyphens/>
        <w:autoSpaceDE w:val="0"/>
        <w:spacing w:after="0" w:line="240" w:lineRule="auto"/>
        <w:ind w:right="11"/>
        <w:jc w:val="both"/>
        <w:rPr>
          <w:rFonts w:ascii="Times New Roman" w:eastAsia="Arial" w:hAnsi="Times New Roman" w:cs="Calibri"/>
          <w:color w:val="000000"/>
          <w:sz w:val="24"/>
          <w:szCs w:val="24"/>
          <w:lang w:eastAsia="zh-CN"/>
        </w:rPr>
      </w:pPr>
      <w:r w:rsidRPr="001D12FD">
        <w:rPr>
          <w:rFonts w:eastAsia="Arial" w:cs="Calibri"/>
          <w:color w:val="000000"/>
          <w:sz w:val="24"/>
          <w:szCs w:val="24"/>
        </w:rPr>
        <w:t>a) ZÁKLADNÍ STĚRKOVÁ VRSTVA + SKLOTEXTILNÍ SÍŤOVINA</w:t>
      </w:r>
    </w:p>
    <w:p w14:paraId="7638BB63" w14:textId="20DC2AA1" w:rsidR="001D12FD" w:rsidRPr="001D12FD" w:rsidRDefault="001D12FD" w:rsidP="001D12FD">
      <w:pPr>
        <w:widowControl w:val="0"/>
        <w:autoSpaceDE w:val="0"/>
        <w:autoSpaceDN w:val="0"/>
        <w:adjustRightInd w:val="0"/>
        <w:spacing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 xml:space="preserve">– popis shodný viz. výše </w:t>
      </w:r>
      <w:r w:rsidRPr="001D12FD">
        <w:rPr>
          <w:rFonts w:ascii="Times New Roman" w:hAnsi="Times New Roman"/>
          <w:i/>
          <w:iCs/>
          <w:color w:val="000000"/>
          <w:sz w:val="24"/>
          <w:szCs w:val="24"/>
        </w:rPr>
        <w:t xml:space="preserve">(oddíl A – v tomto oddíle popsána převážná část fasády </w:t>
      </w:r>
      <w:r w:rsidR="00164569">
        <w:rPr>
          <w:rFonts w:ascii="Times New Roman" w:hAnsi="Times New Roman"/>
          <w:i/>
          <w:iCs/>
          <w:color w:val="000000"/>
          <w:sz w:val="24"/>
          <w:szCs w:val="24"/>
        </w:rPr>
        <w:t>ve světlém odstínu určeném investorem</w:t>
      </w:r>
      <w:r w:rsidRPr="001D12FD">
        <w:rPr>
          <w:rFonts w:ascii="Times New Roman" w:hAnsi="Times New Roman"/>
          <w:i/>
          <w:iCs/>
          <w:color w:val="000000"/>
          <w:sz w:val="24"/>
          <w:szCs w:val="24"/>
        </w:rPr>
        <w:t>, kde konečná povrchová úprava bude z fasádní venkovní tenkovrstvé jednosložkové silikonové pastovité probarvené omítky)</w:t>
      </w:r>
      <w:r w:rsidRPr="001D12FD">
        <w:rPr>
          <w:rFonts w:ascii="Times New Roman" w:hAnsi="Times New Roman"/>
          <w:color w:val="000000"/>
          <w:sz w:val="24"/>
          <w:szCs w:val="24"/>
        </w:rPr>
        <w:t xml:space="preserve"> </w:t>
      </w:r>
    </w:p>
    <w:p w14:paraId="7979C277" w14:textId="77777777" w:rsidR="001D12FD" w:rsidRPr="001D12FD" w:rsidRDefault="001D12FD" w:rsidP="001D12FD">
      <w:pPr>
        <w:widowControl w:val="0"/>
        <w:autoSpaceDE w:val="0"/>
        <w:autoSpaceDN w:val="0"/>
        <w:adjustRightInd w:val="0"/>
        <w:spacing w:before="100"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 xml:space="preserve">b) PENETRACE – ZÁKLADNÍ NÁTĚR – popis shodný viz výše </w:t>
      </w:r>
      <w:r w:rsidRPr="001D12FD">
        <w:rPr>
          <w:rFonts w:ascii="Times New Roman" w:hAnsi="Times New Roman"/>
          <w:i/>
          <w:iCs/>
          <w:color w:val="000000"/>
          <w:sz w:val="24"/>
          <w:szCs w:val="24"/>
        </w:rPr>
        <w:t>(oddíl A)</w:t>
      </w:r>
    </w:p>
    <w:p w14:paraId="4F265906" w14:textId="77777777" w:rsidR="001D12FD" w:rsidRPr="001D12FD" w:rsidRDefault="001D12FD" w:rsidP="001D12FD">
      <w:pPr>
        <w:widowControl w:val="0"/>
        <w:autoSpaceDE w:val="0"/>
        <w:autoSpaceDN w:val="0"/>
        <w:adjustRightInd w:val="0"/>
        <w:spacing w:before="100" w:after="0" w:line="259" w:lineRule="exact"/>
        <w:ind w:right="11"/>
        <w:jc w:val="both"/>
        <w:rPr>
          <w:rFonts w:ascii="Times New Roman" w:hAnsi="Times New Roman"/>
          <w:color w:val="000000"/>
          <w:sz w:val="24"/>
          <w:szCs w:val="24"/>
        </w:rPr>
      </w:pPr>
      <w:r w:rsidRPr="001D12FD">
        <w:rPr>
          <w:rFonts w:ascii="Times New Roman" w:hAnsi="Times New Roman"/>
          <w:color w:val="000000"/>
          <w:sz w:val="24"/>
          <w:szCs w:val="24"/>
        </w:rPr>
        <w:t xml:space="preserve">c) VENKOVNÍ SYSTÉMOVÁ SOKLOVÁ TENKOVRSTVÁ OMÍTKA – DEKORATIVNÍ MOZAIKOVÁ OMÍTKOVINA – popis shodný viz výše </w:t>
      </w:r>
      <w:r w:rsidRPr="001D12FD">
        <w:rPr>
          <w:rFonts w:ascii="Times New Roman" w:hAnsi="Times New Roman"/>
          <w:i/>
          <w:iCs/>
          <w:color w:val="000000"/>
          <w:sz w:val="24"/>
          <w:szCs w:val="24"/>
        </w:rPr>
        <w:t>(oddíl D)</w:t>
      </w:r>
    </w:p>
    <w:p w14:paraId="0D321685" w14:textId="77777777" w:rsidR="001D12FD" w:rsidRPr="001D12FD" w:rsidRDefault="001D12FD" w:rsidP="001D12FD">
      <w:pPr>
        <w:widowControl w:val="0"/>
        <w:tabs>
          <w:tab w:val="left" w:pos="567"/>
        </w:tabs>
        <w:suppressAutoHyphens/>
        <w:autoSpaceDE w:val="0"/>
        <w:spacing w:after="0" w:line="240" w:lineRule="auto"/>
        <w:ind w:right="11"/>
        <w:jc w:val="both"/>
        <w:rPr>
          <w:rFonts w:ascii="Times New Roman" w:eastAsia="Arial" w:hAnsi="Times New Roman" w:cs="Calibri"/>
          <w:color w:val="000000"/>
          <w:sz w:val="24"/>
          <w:szCs w:val="24"/>
          <w:lang w:eastAsia="zh-CN"/>
        </w:rPr>
      </w:pPr>
    </w:p>
    <w:p w14:paraId="5596AFE7" w14:textId="77777777" w:rsidR="001D12FD" w:rsidRPr="001D12FD" w:rsidRDefault="001D12FD" w:rsidP="001D12FD">
      <w:pPr>
        <w:widowControl w:val="0"/>
        <w:tabs>
          <w:tab w:val="left" w:pos="567"/>
        </w:tabs>
        <w:suppressAutoHyphens/>
        <w:autoSpaceDE w:val="0"/>
        <w:spacing w:after="0" w:line="240" w:lineRule="auto"/>
        <w:ind w:left="19" w:right="19" w:hanging="19"/>
        <w:jc w:val="both"/>
        <w:rPr>
          <w:rFonts w:ascii="Times New Roman" w:eastAsia="Arial" w:hAnsi="Times New Roman" w:cs="Calibri"/>
          <w:sz w:val="24"/>
          <w:szCs w:val="24"/>
          <w:lang w:eastAsia="zh-CN"/>
        </w:rPr>
      </w:pPr>
      <w:r w:rsidRPr="001D12FD">
        <w:rPr>
          <w:rFonts w:ascii="Times New Roman" w:eastAsia="Arial" w:hAnsi="Times New Roman" w:cs="Calibri"/>
          <w:sz w:val="24"/>
          <w:szCs w:val="24"/>
          <w:lang w:eastAsia="zh-CN"/>
        </w:rPr>
        <w:tab/>
      </w:r>
      <w:r w:rsidRPr="001D12FD">
        <w:rPr>
          <w:rFonts w:ascii="Times New Roman" w:eastAsia="Arial" w:hAnsi="Times New Roman" w:cs="Calibri"/>
          <w:sz w:val="24"/>
          <w:szCs w:val="24"/>
          <w:lang w:eastAsia="zh-CN"/>
        </w:rPr>
        <w:tab/>
      </w:r>
      <w:r w:rsidRPr="001D12FD">
        <w:rPr>
          <w:rFonts w:ascii="Times New Roman" w:eastAsia="Arial" w:hAnsi="Times New Roman" w:cs="Calibri"/>
          <w:b/>
          <w:bCs/>
          <w:sz w:val="28"/>
          <w:szCs w:val="28"/>
          <w:lang w:eastAsia="zh-CN"/>
        </w:rPr>
        <w:t>Venkovní sokl</w:t>
      </w:r>
      <w:r w:rsidRPr="001D12FD">
        <w:rPr>
          <w:rFonts w:ascii="Times New Roman" w:eastAsia="Arial" w:hAnsi="Times New Roman" w:cs="Calibri"/>
          <w:sz w:val="24"/>
          <w:szCs w:val="24"/>
          <w:lang w:eastAsia="zh-CN"/>
        </w:rPr>
        <w:t xml:space="preserve"> je navržen do výšky min. 300 mm nad upravený terén nebo více. V této části je terén 150 mm pod +0,000 objektu, proto zde je sokl výšky 430 mm. </w:t>
      </w:r>
    </w:p>
    <w:p w14:paraId="10E7049E" w14:textId="77777777" w:rsidR="001D12FD" w:rsidRPr="001D12FD" w:rsidRDefault="001D12FD" w:rsidP="001D12FD">
      <w:pPr>
        <w:widowControl w:val="0"/>
        <w:tabs>
          <w:tab w:val="left" w:pos="567"/>
        </w:tabs>
        <w:suppressAutoHyphens/>
        <w:autoSpaceDE w:val="0"/>
        <w:spacing w:after="0" w:line="240" w:lineRule="auto"/>
        <w:ind w:left="19" w:right="19" w:hanging="19"/>
        <w:jc w:val="both"/>
        <w:rPr>
          <w:rFonts w:ascii="Times New Roman" w:eastAsia="Arial" w:hAnsi="Times New Roman" w:cs="Calibri"/>
          <w:sz w:val="24"/>
          <w:szCs w:val="24"/>
          <w:lang w:eastAsia="zh-CN"/>
        </w:rPr>
      </w:pPr>
      <w:r w:rsidRPr="001D12FD">
        <w:rPr>
          <w:rFonts w:ascii="Times New Roman" w:eastAsia="Arial" w:hAnsi="Times New Roman" w:cs="Calibri"/>
          <w:b/>
          <w:bCs/>
          <w:sz w:val="28"/>
          <w:szCs w:val="28"/>
          <w:lang w:eastAsia="zh-CN"/>
        </w:rPr>
        <w:tab/>
      </w:r>
      <w:r w:rsidRPr="001D12FD">
        <w:rPr>
          <w:rFonts w:ascii="Times New Roman" w:eastAsia="Arial" w:hAnsi="Times New Roman" w:cs="Calibri"/>
          <w:b/>
          <w:bCs/>
          <w:sz w:val="28"/>
          <w:szCs w:val="28"/>
          <w:lang w:eastAsia="zh-CN"/>
        </w:rPr>
        <w:tab/>
      </w:r>
      <w:r w:rsidRPr="001D12FD">
        <w:rPr>
          <w:rFonts w:ascii="Times New Roman" w:eastAsia="Arial" w:hAnsi="Times New Roman" w:cs="Calibri"/>
          <w:b/>
          <w:bCs/>
          <w:sz w:val="24"/>
          <w:szCs w:val="24"/>
          <w:lang w:eastAsia="zh-CN"/>
        </w:rPr>
        <w:t>V místě soklu</w:t>
      </w:r>
      <w:r w:rsidRPr="001D12FD">
        <w:rPr>
          <w:rFonts w:ascii="Times New Roman" w:eastAsia="Arial" w:hAnsi="Times New Roman" w:cs="Calibri"/>
          <w:sz w:val="24"/>
          <w:szCs w:val="24"/>
          <w:lang w:eastAsia="zh-CN"/>
        </w:rPr>
        <w:t xml:space="preserve"> </w:t>
      </w:r>
      <w:r w:rsidRPr="001D12FD">
        <w:rPr>
          <w:rFonts w:ascii="Times New Roman" w:eastAsia="Arial" w:hAnsi="Times New Roman" w:cs="Calibri"/>
          <w:b/>
          <w:bCs/>
          <w:sz w:val="24"/>
          <w:szCs w:val="24"/>
          <w:lang w:eastAsia="zh-CN"/>
        </w:rPr>
        <w:t>u výtahové šachty</w:t>
      </w:r>
      <w:r w:rsidRPr="001D12FD">
        <w:rPr>
          <w:rFonts w:ascii="Times New Roman" w:eastAsia="Arial" w:hAnsi="Times New Roman" w:cs="Calibri"/>
          <w:sz w:val="24"/>
          <w:szCs w:val="24"/>
          <w:lang w:eastAsia="zh-CN"/>
        </w:rPr>
        <w:t xml:space="preserve"> bude nosné zdivo z vápenopískových tvárnic </w:t>
      </w:r>
      <w:proofErr w:type="spellStart"/>
      <w:r w:rsidRPr="001D12FD">
        <w:rPr>
          <w:rFonts w:ascii="Times New Roman" w:eastAsia="Arial" w:hAnsi="Times New Roman" w:cs="Calibri"/>
          <w:sz w:val="24"/>
          <w:szCs w:val="24"/>
          <w:lang w:eastAsia="zh-CN"/>
        </w:rPr>
        <w:t>tl</w:t>
      </w:r>
      <w:proofErr w:type="spellEnd"/>
      <w:r w:rsidRPr="001D12FD">
        <w:rPr>
          <w:rFonts w:ascii="Times New Roman" w:eastAsia="Arial" w:hAnsi="Times New Roman" w:cs="Calibri"/>
          <w:sz w:val="24"/>
          <w:szCs w:val="24"/>
          <w:lang w:eastAsia="zh-CN"/>
        </w:rPr>
        <w:t>. 300 mm (</w:t>
      </w:r>
      <w:r w:rsidRPr="001D12FD">
        <w:rPr>
          <w:rFonts w:ascii="Times New Roman" w:eastAsia="Arial" w:hAnsi="Times New Roman"/>
          <w:sz w:val="24"/>
          <w:szCs w:val="24"/>
          <w:lang w:eastAsia="zh-CN"/>
        </w:rPr>
        <w:t>λ</w:t>
      </w:r>
      <w:r w:rsidRPr="001D12FD">
        <w:rPr>
          <w:rFonts w:ascii="Times New Roman" w:eastAsia="Arial" w:hAnsi="Times New Roman" w:cs="Calibri"/>
          <w:sz w:val="24"/>
          <w:szCs w:val="24"/>
          <w:lang w:eastAsia="zh-CN"/>
        </w:rPr>
        <w:t>=0,720 W/m*K, U=2,380 W/m</w:t>
      </w:r>
      <w:r w:rsidRPr="001D12FD">
        <w:rPr>
          <w:rFonts w:ascii="Times New Roman" w:eastAsia="Arial" w:hAnsi="Times New Roman" w:cs="Calibri"/>
          <w:sz w:val="24"/>
          <w:szCs w:val="24"/>
          <w:vertAlign w:val="superscript"/>
          <w:lang w:eastAsia="zh-CN"/>
        </w:rPr>
        <w:t>2</w:t>
      </w:r>
      <w:r w:rsidRPr="001D12FD">
        <w:rPr>
          <w:rFonts w:ascii="Times New Roman" w:eastAsia="Arial" w:hAnsi="Times New Roman" w:cs="Calibri"/>
          <w:sz w:val="24"/>
          <w:szCs w:val="24"/>
          <w:lang w:eastAsia="zh-CN"/>
        </w:rPr>
        <w:t>*K), které bude zatepleno v soklové části extrudovaným polystyrénem v </w:t>
      </w:r>
      <w:proofErr w:type="spellStart"/>
      <w:r w:rsidRPr="001D12FD">
        <w:rPr>
          <w:rFonts w:ascii="Times New Roman" w:eastAsia="Arial" w:hAnsi="Times New Roman" w:cs="Calibri"/>
          <w:sz w:val="24"/>
          <w:szCs w:val="24"/>
          <w:lang w:eastAsia="zh-CN"/>
        </w:rPr>
        <w:t>tl</w:t>
      </w:r>
      <w:proofErr w:type="spellEnd"/>
      <w:r w:rsidRPr="001D12FD">
        <w:rPr>
          <w:rFonts w:ascii="Times New Roman" w:eastAsia="Arial" w:hAnsi="Times New Roman" w:cs="Calibri"/>
          <w:sz w:val="24"/>
          <w:szCs w:val="24"/>
          <w:lang w:eastAsia="zh-CN"/>
        </w:rPr>
        <w:t>. 200 mm ke druhé šichtě (</w:t>
      </w:r>
      <w:r w:rsidRPr="001D12FD">
        <w:rPr>
          <w:rFonts w:ascii="Times New Roman" w:eastAsia="Arial" w:hAnsi="Times New Roman"/>
          <w:sz w:val="24"/>
          <w:szCs w:val="24"/>
          <w:lang w:eastAsia="zh-CN"/>
        </w:rPr>
        <w:t>λ</w:t>
      </w:r>
      <w:r w:rsidRPr="001D12FD">
        <w:rPr>
          <w:rFonts w:ascii="Times New Roman" w:eastAsia="Arial" w:hAnsi="Times New Roman" w:cs="Calibri"/>
          <w:sz w:val="24"/>
          <w:szCs w:val="24"/>
          <w:lang w:eastAsia="zh-CN"/>
        </w:rPr>
        <w:t>=0,034 W/m*K, U=0,170 W/m</w:t>
      </w:r>
      <w:r w:rsidRPr="001D12FD">
        <w:rPr>
          <w:rFonts w:ascii="Times New Roman" w:eastAsia="Arial" w:hAnsi="Times New Roman" w:cs="Calibri"/>
          <w:sz w:val="24"/>
          <w:szCs w:val="24"/>
          <w:vertAlign w:val="superscript"/>
          <w:lang w:eastAsia="zh-CN"/>
        </w:rPr>
        <w:t>2</w:t>
      </w:r>
      <w:r w:rsidRPr="001D12FD">
        <w:rPr>
          <w:rFonts w:ascii="Times New Roman" w:eastAsia="Arial" w:hAnsi="Times New Roman" w:cs="Calibri"/>
          <w:sz w:val="24"/>
          <w:szCs w:val="24"/>
          <w:lang w:eastAsia="zh-CN"/>
        </w:rPr>
        <w:t xml:space="preserve">*K). Vápenopísková tvárnice a tepelná izolace bude pod terénem ochráněna hydroizolací na spodním a bočním okraji z asfaltového pásu z SBS modifikovaného asfaltu </w:t>
      </w:r>
      <w:proofErr w:type="spellStart"/>
      <w:r w:rsidRPr="001D12FD">
        <w:rPr>
          <w:rFonts w:ascii="Times New Roman" w:eastAsia="Arial" w:hAnsi="Times New Roman" w:cs="Calibri"/>
          <w:sz w:val="24"/>
          <w:szCs w:val="24"/>
          <w:lang w:eastAsia="zh-CN"/>
        </w:rPr>
        <w:t>tl</w:t>
      </w:r>
      <w:proofErr w:type="spellEnd"/>
      <w:r w:rsidRPr="001D12FD">
        <w:rPr>
          <w:rFonts w:ascii="Times New Roman" w:eastAsia="Arial" w:hAnsi="Times New Roman" w:cs="Calibri"/>
          <w:sz w:val="24"/>
          <w:szCs w:val="24"/>
          <w:lang w:eastAsia="zh-CN"/>
        </w:rPr>
        <w:t xml:space="preserve">. 4 mm. Zateplený suterén extrudovaným polystyrénem </w:t>
      </w:r>
      <w:proofErr w:type="spellStart"/>
      <w:r w:rsidRPr="001D12FD">
        <w:rPr>
          <w:rFonts w:ascii="Times New Roman" w:eastAsia="Arial" w:hAnsi="Times New Roman" w:cs="Calibri"/>
          <w:sz w:val="24"/>
          <w:szCs w:val="24"/>
          <w:lang w:eastAsia="zh-CN"/>
        </w:rPr>
        <w:t>tl</w:t>
      </w:r>
      <w:proofErr w:type="spellEnd"/>
      <w:r w:rsidRPr="001D12FD">
        <w:rPr>
          <w:rFonts w:ascii="Times New Roman" w:eastAsia="Arial" w:hAnsi="Times New Roman" w:cs="Calibri"/>
          <w:sz w:val="24"/>
          <w:szCs w:val="24"/>
          <w:lang w:eastAsia="zh-CN"/>
        </w:rPr>
        <w:t xml:space="preserve">. 120 mm ukončeným s horní hranou stropní konstrukce nad 1.PP ve výšce 250 mm pod +0,000 objektu bude ochráněn nopovou folií umístěnou na styku s terénem a ukončenou nad terénem v soklové části objektu pomocí ukončovací lišty pro nopové folie. Stejně tak tomu bude u výtahové šachty. Zde bude v tloušťce stropní konstrukce probíhající věnec.  </w:t>
      </w:r>
    </w:p>
    <w:p w14:paraId="5F34B580" w14:textId="77777777" w:rsidR="006F3EA7" w:rsidRPr="00AE6FA2" w:rsidRDefault="006F3EA7" w:rsidP="003473AA">
      <w:pPr>
        <w:widowControl w:val="0"/>
        <w:suppressAutoHyphens/>
        <w:autoSpaceDE w:val="0"/>
        <w:spacing w:after="0" w:line="240" w:lineRule="auto"/>
        <w:ind w:right="6" w:hanging="11"/>
        <w:jc w:val="both"/>
        <w:rPr>
          <w:rFonts w:ascii="Times New Roman" w:hAnsi="Times New Roman"/>
          <w:b/>
          <w:bCs/>
          <w:color w:val="000000"/>
          <w:sz w:val="24"/>
          <w:szCs w:val="24"/>
          <w:lang w:eastAsia="zh-CN"/>
        </w:rPr>
      </w:pPr>
      <w:r w:rsidRPr="00AE6FA2">
        <w:rPr>
          <w:rFonts w:ascii="Times New Roman" w:hAnsi="Times New Roman"/>
          <w:b/>
          <w:bCs/>
          <w:color w:val="000000"/>
          <w:sz w:val="24"/>
          <w:szCs w:val="24"/>
          <w:lang w:eastAsia="zh-CN"/>
        </w:rPr>
        <w:lastRenderedPageBreak/>
        <w:t>BAREVNÉ ŘEŠENÍ:</w:t>
      </w:r>
    </w:p>
    <w:p w14:paraId="207DDB4E" w14:textId="77777777" w:rsidR="00164569" w:rsidRPr="00164569" w:rsidRDefault="00AE6FA2" w:rsidP="00164569">
      <w:pPr>
        <w:tabs>
          <w:tab w:val="left" w:pos="567"/>
        </w:tabs>
        <w:suppressAutoHyphens/>
        <w:overflowPunct w:val="0"/>
        <w:autoSpaceDE w:val="0"/>
        <w:spacing w:after="0" w:line="240" w:lineRule="auto"/>
        <w:jc w:val="both"/>
        <w:textAlignment w:val="baseline"/>
        <w:rPr>
          <w:rFonts w:ascii="Times New Roman" w:hAnsi="Times New Roman"/>
          <w:sz w:val="24"/>
          <w:szCs w:val="20"/>
          <w:lang w:eastAsia="zh-CN"/>
        </w:rPr>
      </w:pPr>
      <w:r>
        <w:rPr>
          <w:rFonts w:ascii="Times New Roman" w:hAnsi="Times New Roman"/>
          <w:sz w:val="24"/>
          <w:szCs w:val="20"/>
          <w:lang w:eastAsia="zh-CN"/>
        </w:rPr>
        <w:tab/>
      </w:r>
      <w:r w:rsidR="00164569" w:rsidRPr="00164569">
        <w:rPr>
          <w:rFonts w:ascii="Times New Roman" w:hAnsi="Times New Roman"/>
          <w:sz w:val="24"/>
          <w:szCs w:val="20"/>
          <w:lang w:eastAsia="zh-CN"/>
        </w:rPr>
        <w:t xml:space="preserve">Projektant navrhuje konečnou povrchovou úpravu na fasádě ze silikonové tenkovrstvé probarvené omítky se zvýšenou ochrannou proti plísním a řasám, s velikostí zrna 2mm, ve světlém odstínu. Barevné řešení bude upřesněno dle investora. </w:t>
      </w:r>
    </w:p>
    <w:p w14:paraId="175311D6" w14:textId="77777777" w:rsidR="00164569" w:rsidRPr="00164569" w:rsidRDefault="00164569" w:rsidP="00164569">
      <w:pPr>
        <w:tabs>
          <w:tab w:val="left" w:pos="567"/>
        </w:tabs>
        <w:suppressAutoHyphens/>
        <w:overflowPunct w:val="0"/>
        <w:autoSpaceDE w:val="0"/>
        <w:spacing w:after="0" w:line="240" w:lineRule="auto"/>
        <w:jc w:val="both"/>
        <w:textAlignment w:val="baseline"/>
        <w:rPr>
          <w:rFonts w:ascii="Times New Roman" w:hAnsi="Times New Roman"/>
          <w:sz w:val="24"/>
          <w:szCs w:val="20"/>
          <w:lang w:eastAsia="zh-CN"/>
        </w:rPr>
      </w:pPr>
      <w:r w:rsidRPr="00164569">
        <w:rPr>
          <w:rFonts w:ascii="Times New Roman" w:hAnsi="Times New Roman"/>
          <w:sz w:val="24"/>
          <w:szCs w:val="20"/>
          <w:lang w:eastAsia="zh-CN"/>
        </w:rPr>
        <w:tab/>
        <w:t xml:space="preserve">Přední uliční fasáda v prostřední části v místě hlavního vstupu bude zrealizována z omítky kreativní struktury v imitaci dřeva – detailně dle požadavků investora. </w:t>
      </w:r>
    </w:p>
    <w:p w14:paraId="68DFF1B1" w14:textId="77777777" w:rsidR="00164569" w:rsidRPr="00164569" w:rsidRDefault="00164569" w:rsidP="00164569">
      <w:pPr>
        <w:tabs>
          <w:tab w:val="left" w:pos="567"/>
        </w:tabs>
        <w:suppressAutoHyphens/>
        <w:overflowPunct w:val="0"/>
        <w:autoSpaceDE w:val="0"/>
        <w:spacing w:after="0" w:line="240" w:lineRule="auto"/>
        <w:jc w:val="both"/>
        <w:textAlignment w:val="baseline"/>
        <w:rPr>
          <w:rFonts w:ascii="Times New Roman" w:hAnsi="Times New Roman"/>
          <w:sz w:val="24"/>
          <w:szCs w:val="20"/>
          <w:lang w:eastAsia="zh-CN"/>
        </w:rPr>
      </w:pPr>
      <w:r w:rsidRPr="00164569">
        <w:rPr>
          <w:rFonts w:ascii="Times New Roman" w:hAnsi="Times New Roman"/>
          <w:sz w:val="24"/>
          <w:szCs w:val="20"/>
          <w:lang w:eastAsia="zh-CN"/>
        </w:rPr>
        <w:tab/>
        <w:t xml:space="preserve">Soklová část bude z dekorativní mozaikové omítkoviny v tmavším odstínu v barvě dle požadavku investora.  </w:t>
      </w:r>
    </w:p>
    <w:p w14:paraId="724800EB" w14:textId="77777777" w:rsidR="00164569" w:rsidRPr="00164569" w:rsidRDefault="00164569" w:rsidP="00164569">
      <w:pPr>
        <w:tabs>
          <w:tab w:val="left" w:pos="567"/>
        </w:tabs>
        <w:suppressAutoHyphens/>
        <w:overflowPunct w:val="0"/>
        <w:autoSpaceDE w:val="0"/>
        <w:spacing w:after="0" w:line="240" w:lineRule="auto"/>
        <w:jc w:val="both"/>
        <w:textAlignment w:val="baseline"/>
        <w:rPr>
          <w:rFonts w:ascii="Times New Roman" w:hAnsi="Times New Roman"/>
          <w:sz w:val="24"/>
          <w:szCs w:val="20"/>
          <w:lang w:eastAsia="zh-CN"/>
        </w:rPr>
      </w:pPr>
      <w:r w:rsidRPr="00164569">
        <w:rPr>
          <w:rFonts w:ascii="Times New Roman" w:hAnsi="Times New Roman"/>
          <w:sz w:val="24"/>
          <w:szCs w:val="20"/>
          <w:lang w:eastAsia="zh-CN"/>
        </w:rPr>
        <w:tab/>
        <w:t xml:space="preserve">Výplně otvorů v 1.PP, 1.NP a 2.NP jsou navržena plastová (probarvený plast), barva antracitová. Hlavní vstupní hliníkové dveře a vstupní hliníkové dveře na opačné straně z prostoru vstupní haly budou také v barvě antracitové. </w:t>
      </w:r>
    </w:p>
    <w:p w14:paraId="4F582D9B" w14:textId="77777777" w:rsidR="00164569" w:rsidRPr="00164569" w:rsidRDefault="00164569" w:rsidP="00164569">
      <w:pPr>
        <w:tabs>
          <w:tab w:val="left" w:pos="567"/>
        </w:tabs>
        <w:suppressAutoHyphens/>
        <w:overflowPunct w:val="0"/>
        <w:autoSpaceDE w:val="0"/>
        <w:spacing w:after="0" w:line="240" w:lineRule="auto"/>
        <w:jc w:val="both"/>
        <w:textAlignment w:val="baseline"/>
        <w:rPr>
          <w:rFonts w:ascii="Times New Roman" w:hAnsi="Times New Roman"/>
          <w:sz w:val="24"/>
          <w:szCs w:val="20"/>
          <w:lang w:eastAsia="zh-CN"/>
        </w:rPr>
      </w:pPr>
      <w:r w:rsidRPr="00164569">
        <w:rPr>
          <w:rFonts w:ascii="Times New Roman" w:hAnsi="Times New Roman"/>
          <w:sz w:val="24"/>
          <w:szCs w:val="20"/>
          <w:lang w:eastAsia="zh-CN"/>
        </w:rPr>
        <w:tab/>
        <w:t xml:space="preserve">Klempířské prvky budou z práškově lakovaného pozinkovaného plechu z výroby v odstínu barvy šedé. </w:t>
      </w:r>
    </w:p>
    <w:p w14:paraId="28EB44D3" w14:textId="04DA856E" w:rsidR="00AE6FA2" w:rsidRDefault="00AE6FA2" w:rsidP="00164569">
      <w:pPr>
        <w:tabs>
          <w:tab w:val="left" w:pos="567"/>
        </w:tabs>
        <w:suppressAutoHyphens/>
        <w:overflowPunct w:val="0"/>
        <w:autoSpaceDE w:val="0"/>
        <w:spacing w:after="0" w:line="240" w:lineRule="auto"/>
        <w:jc w:val="both"/>
        <w:textAlignment w:val="baseline"/>
        <w:rPr>
          <w:rFonts w:ascii="Times New Roman" w:hAnsi="Times New Roman"/>
          <w:b/>
          <w:bCs/>
          <w:color w:val="000000"/>
          <w:sz w:val="24"/>
          <w:szCs w:val="24"/>
          <w:highlight w:val="yellow"/>
          <w:lang w:eastAsia="zh-CN"/>
        </w:rPr>
      </w:pPr>
    </w:p>
    <w:p w14:paraId="20F85B7A" w14:textId="77777777" w:rsidR="00AE6FA2" w:rsidRPr="00332379" w:rsidRDefault="00AE6FA2" w:rsidP="003473AA">
      <w:pPr>
        <w:widowControl w:val="0"/>
        <w:suppressAutoHyphens/>
        <w:autoSpaceDE w:val="0"/>
        <w:spacing w:after="0" w:line="240" w:lineRule="auto"/>
        <w:ind w:right="6" w:hanging="11"/>
        <w:jc w:val="both"/>
        <w:rPr>
          <w:rFonts w:ascii="Times New Roman" w:hAnsi="Times New Roman"/>
          <w:b/>
          <w:bCs/>
          <w:color w:val="000000"/>
          <w:sz w:val="12"/>
          <w:szCs w:val="12"/>
          <w:highlight w:val="yellow"/>
          <w:lang w:eastAsia="zh-CN"/>
        </w:rPr>
      </w:pPr>
    </w:p>
    <w:p w14:paraId="7DE8D6B8" w14:textId="77777777" w:rsidR="007F2E3E" w:rsidRPr="00754BC9" w:rsidRDefault="007F2E3E" w:rsidP="003473AA">
      <w:pPr>
        <w:widowControl w:val="0"/>
        <w:suppressAutoHyphens/>
        <w:autoSpaceDE w:val="0"/>
        <w:spacing w:after="0" w:line="240" w:lineRule="auto"/>
        <w:ind w:right="6" w:hanging="11"/>
        <w:jc w:val="both"/>
        <w:rPr>
          <w:rFonts w:ascii="Times New Roman" w:hAnsi="Times New Roman"/>
          <w:b/>
          <w:bCs/>
          <w:color w:val="000000"/>
          <w:sz w:val="12"/>
          <w:szCs w:val="12"/>
          <w:lang w:eastAsia="zh-CN"/>
        </w:rPr>
      </w:pPr>
      <w:r w:rsidRPr="00754BC9">
        <w:rPr>
          <w:rFonts w:ascii="Times New Roman" w:hAnsi="Times New Roman"/>
          <w:b/>
          <w:bCs/>
          <w:color w:val="000000"/>
          <w:sz w:val="24"/>
          <w:szCs w:val="24"/>
          <w:lang w:eastAsia="zh-CN"/>
        </w:rPr>
        <w:t>ODVĚTRÁNÍ:</w:t>
      </w:r>
    </w:p>
    <w:p w14:paraId="1DEFD63C" w14:textId="2601BF01" w:rsidR="00754BC9" w:rsidRPr="00754BC9" w:rsidRDefault="00754BC9" w:rsidP="00AE6FA2">
      <w:pPr>
        <w:tabs>
          <w:tab w:val="left" w:pos="567"/>
        </w:tabs>
        <w:suppressAutoHyphens/>
        <w:overflowPunct w:val="0"/>
        <w:autoSpaceDE w:val="0"/>
        <w:spacing w:after="0" w:line="240" w:lineRule="auto"/>
        <w:jc w:val="both"/>
        <w:textAlignment w:val="baseline"/>
        <w:rPr>
          <w:rFonts w:ascii="Times New Roman" w:hAnsi="Times New Roman"/>
          <w:sz w:val="24"/>
          <w:szCs w:val="20"/>
          <w:lang w:eastAsia="zh-CN"/>
        </w:rPr>
      </w:pPr>
      <w:r>
        <w:rPr>
          <w:rFonts w:ascii="Times New Roman" w:hAnsi="Times New Roman"/>
          <w:sz w:val="24"/>
          <w:szCs w:val="20"/>
          <w:lang w:eastAsia="zh-CN"/>
        </w:rPr>
        <w:tab/>
      </w:r>
      <w:r w:rsidRPr="00754BC9">
        <w:rPr>
          <w:rFonts w:ascii="Times New Roman" w:hAnsi="Times New Roman"/>
          <w:sz w:val="24"/>
          <w:szCs w:val="20"/>
          <w:lang w:eastAsia="zh-CN"/>
        </w:rPr>
        <w:t xml:space="preserve">Novostavba je větraná a osvětlená přirozeně okny, které se nachází v jednotlivých místnostech objektu, viz. výkresová část s orientací na všechny světové strany. </w:t>
      </w:r>
    </w:p>
    <w:p w14:paraId="714117E0" w14:textId="3717B91A" w:rsidR="00AE6FA2" w:rsidRPr="00754BC9" w:rsidRDefault="00754BC9" w:rsidP="00AE6FA2">
      <w:pPr>
        <w:tabs>
          <w:tab w:val="left" w:pos="567"/>
        </w:tabs>
        <w:suppressAutoHyphens/>
        <w:overflowPunct w:val="0"/>
        <w:autoSpaceDE w:val="0"/>
        <w:spacing w:after="0" w:line="240" w:lineRule="auto"/>
        <w:jc w:val="both"/>
        <w:textAlignment w:val="baseline"/>
        <w:rPr>
          <w:rFonts w:ascii="Times New Roman" w:hAnsi="Times New Roman"/>
          <w:sz w:val="24"/>
          <w:szCs w:val="20"/>
          <w:lang w:eastAsia="zh-CN"/>
        </w:rPr>
      </w:pPr>
      <w:r w:rsidRPr="00754BC9">
        <w:rPr>
          <w:rFonts w:ascii="Times New Roman" w:hAnsi="Times New Roman"/>
          <w:sz w:val="24"/>
          <w:szCs w:val="20"/>
          <w:lang w:eastAsia="zh-CN"/>
        </w:rPr>
        <w:tab/>
        <w:t>Vzhledem k náročnosti provozu je v PD navržena rekuperace, která zajistí nucené odvětrání prostor a výměnu vzduchu v budově. V každé domácnosti je navržena 1 rekuperační jednotka.</w:t>
      </w:r>
      <w:r w:rsidR="00AE6FA2" w:rsidRPr="00AE6FA2">
        <w:rPr>
          <w:rFonts w:ascii="Times New Roman" w:hAnsi="Times New Roman"/>
          <w:sz w:val="24"/>
          <w:szCs w:val="20"/>
          <w:lang w:eastAsia="zh-CN"/>
        </w:rPr>
        <w:t xml:space="preserve"> </w:t>
      </w:r>
      <w:r w:rsidR="00AE6FA2">
        <w:rPr>
          <w:rFonts w:ascii="Times New Roman" w:hAnsi="Times New Roman"/>
          <w:sz w:val="24"/>
          <w:szCs w:val="20"/>
          <w:lang w:eastAsia="zh-CN"/>
        </w:rPr>
        <w:tab/>
      </w:r>
      <w:r w:rsidR="00AE6FA2" w:rsidRPr="00754BC9">
        <w:rPr>
          <w:rFonts w:ascii="Times New Roman" w:hAnsi="Times New Roman"/>
          <w:sz w:val="24"/>
          <w:szCs w:val="20"/>
          <w:lang w:eastAsia="zh-CN"/>
        </w:rPr>
        <w:t xml:space="preserve">Sekundárně je možné prostory, kde jsou navržena okna, vyvětrat přirozeně z venkovního prostoru. </w:t>
      </w:r>
    </w:p>
    <w:p w14:paraId="39FE57B5" w14:textId="77777777" w:rsidR="00AE6FA2" w:rsidRDefault="00754BC9" w:rsidP="00AE6FA2">
      <w:pPr>
        <w:tabs>
          <w:tab w:val="left" w:pos="567"/>
        </w:tabs>
        <w:suppressAutoHyphens/>
        <w:overflowPunct w:val="0"/>
        <w:autoSpaceDE w:val="0"/>
        <w:spacing w:after="0" w:line="240" w:lineRule="auto"/>
        <w:jc w:val="both"/>
        <w:textAlignment w:val="baseline"/>
        <w:rPr>
          <w:rFonts w:ascii="Times New Roman" w:hAnsi="Times New Roman"/>
          <w:sz w:val="24"/>
          <w:szCs w:val="20"/>
          <w:lang w:eastAsia="zh-CN"/>
        </w:rPr>
      </w:pPr>
      <w:r w:rsidRPr="00754BC9">
        <w:rPr>
          <w:rFonts w:ascii="Times New Roman" w:hAnsi="Times New Roman"/>
          <w:sz w:val="24"/>
          <w:szCs w:val="20"/>
          <w:lang w:eastAsia="zh-CN"/>
        </w:rPr>
        <w:tab/>
        <w:t xml:space="preserve">Prostory, které se nachází uvnitř dispozice budou odvětrány pouze pomocí rekuperačního potrubí. </w:t>
      </w:r>
    </w:p>
    <w:p w14:paraId="14FA6C34" w14:textId="6D7792F1" w:rsidR="00754BC9" w:rsidRDefault="00AE6FA2" w:rsidP="00AE6FA2">
      <w:pPr>
        <w:tabs>
          <w:tab w:val="left" w:pos="567"/>
        </w:tabs>
        <w:suppressAutoHyphens/>
        <w:overflowPunct w:val="0"/>
        <w:autoSpaceDE w:val="0"/>
        <w:spacing w:after="0" w:line="240" w:lineRule="auto"/>
        <w:jc w:val="both"/>
        <w:textAlignment w:val="baseline"/>
        <w:rPr>
          <w:rFonts w:ascii="Times New Roman" w:hAnsi="Times New Roman"/>
          <w:sz w:val="24"/>
          <w:szCs w:val="20"/>
          <w:lang w:eastAsia="zh-CN"/>
        </w:rPr>
      </w:pPr>
      <w:r>
        <w:rPr>
          <w:rFonts w:ascii="Times New Roman" w:hAnsi="Times New Roman"/>
          <w:sz w:val="24"/>
          <w:szCs w:val="20"/>
          <w:lang w:eastAsia="zh-CN"/>
        </w:rPr>
        <w:tab/>
      </w:r>
      <w:r w:rsidR="00754BC9" w:rsidRPr="00754BC9">
        <w:rPr>
          <w:rFonts w:ascii="Times New Roman" w:hAnsi="Times New Roman"/>
          <w:sz w:val="24"/>
          <w:szCs w:val="20"/>
          <w:lang w:eastAsia="zh-CN"/>
        </w:rPr>
        <w:t xml:space="preserve">Rekuperace je řešena v samostatné části této PD – technika prostředí staveb. </w:t>
      </w:r>
    </w:p>
    <w:p w14:paraId="31FAE759" w14:textId="77777777" w:rsidR="00991BE3" w:rsidRDefault="00991BE3" w:rsidP="00AE6FA2">
      <w:pPr>
        <w:tabs>
          <w:tab w:val="left" w:pos="567"/>
        </w:tabs>
        <w:suppressAutoHyphens/>
        <w:overflowPunct w:val="0"/>
        <w:autoSpaceDE w:val="0"/>
        <w:spacing w:after="0" w:line="240" w:lineRule="auto"/>
        <w:jc w:val="both"/>
        <w:textAlignment w:val="baseline"/>
        <w:rPr>
          <w:rFonts w:ascii="Times New Roman" w:hAnsi="Times New Roman"/>
          <w:sz w:val="24"/>
          <w:szCs w:val="20"/>
          <w:lang w:eastAsia="zh-CN"/>
        </w:rPr>
      </w:pPr>
    </w:p>
    <w:p w14:paraId="38291F85" w14:textId="19BC593B" w:rsidR="007F2E3E" w:rsidRPr="00AE6FA2" w:rsidRDefault="007F2E3E" w:rsidP="003473AA">
      <w:pPr>
        <w:pStyle w:val="Styl"/>
        <w:ind w:left="5" w:right="6" w:hanging="11"/>
        <w:rPr>
          <w:rFonts w:ascii="Times New Roman" w:hAnsi="Times New Roman"/>
          <w:b/>
          <w:bCs/>
          <w:color w:val="000000"/>
        </w:rPr>
      </w:pPr>
      <w:r w:rsidRPr="00AE6FA2">
        <w:rPr>
          <w:rFonts w:ascii="Times New Roman" w:hAnsi="Times New Roman"/>
          <w:b/>
          <w:bCs/>
          <w:color w:val="000000"/>
        </w:rPr>
        <w:t xml:space="preserve">ZAŘIZOVACÍ PŘEDMĚTY: </w:t>
      </w:r>
    </w:p>
    <w:p w14:paraId="52733EEF" w14:textId="77777777" w:rsidR="00A721B2" w:rsidRPr="00332379" w:rsidRDefault="00A721B2" w:rsidP="003473AA">
      <w:pPr>
        <w:pStyle w:val="Styl"/>
        <w:ind w:left="5" w:right="6" w:hanging="11"/>
        <w:rPr>
          <w:rFonts w:ascii="Times New Roman" w:hAnsi="Times New Roman"/>
          <w:b/>
          <w:bCs/>
          <w:color w:val="000000"/>
          <w:highlight w:val="yellow"/>
        </w:rPr>
      </w:pPr>
    </w:p>
    <w:p w14:paraId="7D4DB133" w14:textId="4F84FB0E" w:rsidR="00444D85" w:rsidRPr="00444D85" w:rsidRDefault="00444D85" w:rsidP="00444D85">
      <w:pPr>
        <w:widowControl w:val="0"/>
        <w:tabs>
          <w:tab w:val="left" w:pos="567"/>
        </w:tabs>
        <w:autoSpaceDE w:val="0"/>
        <w:autoSpaceDN w:val="0"/>
        <w:adjustRightInd w:val="0"/>
        <w:spacing w:after="0" w:line="240" w:lineRule="auto"/>
        <w:ind w:left="14" w:right="5" w:hanging="9"/>
        <w:rPr>
          <w:rFonts w:ascii="Times New Roman" w:hAnsi="Times New Roman"/>
          <w:color w:val="000000"/>
          <w:sz w:val="24"/>
          <w:szCs w:val="24"/>
        </w:rPr>
      </w:pPr>
      <w:r w:rsidRPr="00444D85">
        <w:rPr>
          <w:rFonts w:ascii="Times New Roman" w:hAnsi="Times New Roman"/>
          <w:color w:val="000000"/>
          <w:sz w:val="24"/>
          <w:szCs w:val="24"/>
        </w:rPr>
        <w:t xml:space="preserve">- </w:t>
      </w:r>
      <w:r w:rsidRPr="00444D85">
        <w:rPr>
          <w:rFonts w:ascii="Times New Roman" w:hAnsi="Times New Roman"/>
          <w:b/>
          <w:bCs/>
          <w:color w:val="000000"/>
          <w:sz w:val="24"/>
          <w:szCs w:val="24"/>
        </w:rPr>
        <w:t xml:space="preserve">invalidní závěsná záchodová mísa </w:t>
      </w:r>
      <w:r w:rsidRPr="00444D85">
        <w:rPr>
          <w:rFonts w:ascii="Times New Roman" w:hAnsi="Times New Roman"/>
          <w:color w:val="000000"/>
          <w:sz w:val="24"/>
          <w:szCs w:val="24"/>
        </w:rPr>
        <w:t>se zazděnou nádržkou (splachovací systém) včetně</w:t>
      </w:r>
    </w:p>
    <w:p w14:paraId="04A297E3" w14:textId="77777777" w:rsidR="007B3F91" w:rsidRDefault="00444D85" w:rsidP="00444D85">
      <w:pPr>
        <w:widowControl w:val="0"/>
        <w:tabs>
          <w:tab w:val="left" w:pos="567"/>
        </w:tabs>
        <w:autoSpaceDE w:val="0"/>
        <w:autoSpaceDN w:val="0"/>
        <w:adjustRightInd w:val="0"/>
        <w:spacing w:after="0" w:line="240" w:lineRule="auto"/>
        <w:ind w:left="14" w:right="5" w:hanging="9"/>
        <w:rPr>
          <w:rFonts w:ascii="Times New Roman" w:hAnsi="Times New Roman"/>
          <w:color w:val="000000"/>
          <w:sz w:val="24"/>
          <w:szCs w:val="24"/>
        </w:rPr>
      </w:pPr>
      <w:r w:rsidRPr="00444D85">
        <w:rPr>
          <w:rFonts w:ascii="Times New Roman" w:hAnsi="Times New Roman"/>
          <w:color w:val="000000"/>
          <w:sz w:val="24"/>
          <w:szCs w:val="24"/>
        </w:rPr>
        <w:t xml:space="preserve">  rohového ventilu s přípojnou trubičkou včetně </w:t>
      </w:r>
      <w:r w:rsidRPr="00444D85">
        <w:rPr>
          <w:rFonts w:ascii="Times New Roman" w:hAnsi="Times New Roman"/>
          <w:b/>
          <w:bCs/>
          <w:color w:val="000000"/>
          <w:sz w:val="24"/>
          <w:szCs w:val="24"/>
        </w:rPr>
        <w:t>madel</w:t>
      </w:r>
      <w:r w:rsidRPr="00444D85">
        <w:rPr>
          <w:rFonts w:ascii="Times New Roman" w:hAnsi="Times New Roman"/>
          <w:color w:val="000000"/>
          <w:sz w:val="24"/>
          <w:szCs w:val="24"/>
        </w:rPr>
        <w:t xml:space="preserve"> – podrobný popis viz. </w:t>
      </w:r>
      <w:r w:rsidR="00A36A49">
        <w:rPr>
          <w:rFonts w:ascii="Times New Roman" w:hAnsi="Times New Roman"/>
          <w:color w:val="000000"/>
          <w:sz w:val="24"/>
          <w:szCs w:val="24"/>
        </w:rPr>
        <w:t>popis vybavení invalidního WC a místnosti koupelna + WC</w:t>
      </w:r>
      <w:r w:rsidRPr="00444D85">
        <w:rPr>
          <w:rFonts w:ascii="Times New Roman" w:hAnsi="Times New Roman"/>
          <w:color w:val="000000"/>
          <w:sz w:val="24"/>
          <w:szCs w:val="24"/>
        </w:rPr>
        <w:t xml:space="preserve">, které je součástí této TZ </w:t>
      </w:r>
    </w:p>
    <w:p w14:paraId="2893F75A" w14:textId="53587C3A" w:rsidR="00444D85" w:rsidRPr="00444D85" w:rsidRDefault="00444D85" w:rsidP="00444D85">
      <w:pPr>
        <w:widowControl w:val="0"/>
        <w:tabs>
          <w:tab w:val="left" w:pos="567"/>
        </w:tabs>
        <w:autoSpaceDE w:val="0"/>
        <w:autoSpaceDN w:val="0"/>
        <w:adjustRightInd w:val="0"/>
        <w:spacing w:after="0" w:line="240" w:lineRule="auto"/>
        <w:ind w:left="14" w:right="5" w:hanging="9"/>
        <w:rPr>
          <w:rFonts w:ascii="Times New Roman" w:hAnsi="Times New Roman"/>
          <w:color w:val="000000"/>
          <w:sz w:val="24"/>
          <w:szCs w:val="24"/>
        </w:rPr>
      </w:pPr>
      <w:r w:rsidRPr="00444D85">
        <w:rPr>
          <w:rFonts w:ascii="Times New Roman" w:hAnsi="Times New Roman"/>
          <w:color w:val="000000"/>
          <w:sz w:val="24"/>
          <w:szCs w:val="24"/>
        </w:rPr>
        <w:t xml:space="preserve">– </w:t>
      </w:r>
      <w:r>
        <w:rPr>
          <w:rFonts w:ascii="Times New Roman" w:hAnsi="Times New Roman"/>
          <w:color w:val="000000"/>
          <w:sz w:val="24"/>
          <w:szCs w:val="24"/>
        </w:rPr>
        <w:t>8</w:t>
      </w:r>
      <w:r w:rsidRPr="00444D85">
        <w:rPr>
          <w:rFonts w:ascii="Times New Roman" w:hAnsi="Times New Roman"/>
          <w:color w:val="000000"/>
          <w:sz w:val="24"/>
          <w:szCs w:val="24"/>
        </w:rPr>
        <w:t xml:space="preserve"> kus</w:t>
      </w:r>
      <w:r>
        <w:rPr>
          <w:rFonts w:ascii="Times New Roman" w:hAnsi="Times New Roman"/>
          <w:color w:val="000000"/>
          <w:sz w:val="24"/>
          <w:szCs w:val="24"/>
        </w:rPr>
        <w:t>ů</w:t>
      </w:r>
      <w:r w:rsidRPr="00444D85">
        <w:rPr>
          <w:rFonts w:ascii="Times New Roman" w:hAnsi="Times New Roman"/>
          <w:color w:val="000000"/>
          <w:sz w:val="24"/>
          <w:szCs w:val="24"/>
        </w:rPr>
        <w:t xml:space="preserve"> (</w:t>
      </w:r>
      <w:r>
        <w:rPr>
          <w:rFonts w:ascii="Times New Roman" w:hAnsi="Times New Roman"/>
          <w:color w:val="000000"/>
          <w:sz w:val="24"/>
          <w:szCs w:val="24"/>
        </w:rPr>
        <w:t>4</w:t>
      </w:r>
      <w:r w:rsidRPr="00444D85">
        <w:rPr>
          <w:rFonts w:ascii="Times New Roman" w:hAnsi="Times New Roman"/>
          <w:color w:val="000000"/>
          <w:sz w:val="24"/>
          <w:szCs w:val="24"/>
        </w:rPr>
        <w:t xml:space="preserve">ks – 1.NP + </w:t>
      </w:r>
      <w:r>
        <w:rPr>
          <w:rFonts w:ascii="Times New Roman" w:hAnsi="Times New Roman"/>
          <w:color w:val="000000"/>
          <w:sz w:val="24"/>
          <w:szCs w:val="24"/>
        </w:rPr>
        <w:t>4</w:t>
      </w:r>
      <w:r w:rsidRPr="00444D85">
        <w:rPr>
          <w:rFonts w:ascii="Times New Roman" w:hAnsi="Times New Roman"/>
          <w:color w:val="000000"/>
          <w:sz w:val="24"/>
          <w:szCs w:val="24"/>
        </w:rPr>
        <w:t xml:space="preserve"> ks – 2.NP)</w:t>
      </w:r>
    </w:p>
    <w:p w14:paraId="37DB90C5" w14:textId="77777777" w:rsidR="00444D85" w:rsidRPr="00444D85" w:rsidRDefault="00444D85" w:rsidP="0069465E">
      <w:pPr>
        <w:pStyle w:val="Styl"/>
        <w:tabs>
          <w:tab w:val="left" w:pos="567"/>
        </w:tabs>
        <w:ind w:left="17" w:right="6" w:hanging="11"/>
        <w:rPr>
          <w:rFonts w:ascii="Times New Roman" w:hAnsi="Times New Roman"/>
          <w:color w:val="000000"/>
          <w:sz w:val="12"/>
          <w:szCs w:val="12"/>
          <w:highlight w:val="yellow"/>
        </w:rPr>
      </w:pPr>
    </w:p>
    <w:p w14:paraId="65AA53CD" w14:textId="3BB8B3EE" w:rsidR="007F2E3E" w:rsidRPr="00444D85" w:rsidRDefault="007F2E3E" w:rsidP="0069465E">
      <w:pPr>
        <w:pStyle w:val="Styl"/>
        <w:tabs>
          <w:tab w:val="left" w:pos="567"/>
        </w:tabs>
        <w:ind w:left="17" w:right="6" w:hanging="11"/>
        <w:rPr>
          <w:rFonts w:ascii="Times New Roman" w:hAnsi="Times New Roman"/>
          <w:color w:val="000000"/>
        </w:rPr>
      </w:pPr>
      <w:r w:rsidRPr="00444D85">
        <w:rPr>
          <w:rFonts w:ascii="Times New Roman" w:hAnsi="Times New Roman"/>
          <w:color w:val="000000"/>
        </w:rPr>
        <w:tab/>
        <w:t>- závěsn</w:t>
      </w:r>
      <w:r w:rsidR="008C71FF" w:rsidRPr="00444D85">
        <w:rPr>
          <w:rFonts w:ascii="Times New Roman" w:hAnsi="Times New Roman"/>
          <w:color w:val="000000"/>
        </w:rPr>
        <w:t>á</w:t>
      </w:r>
      <w:r w:rsidRPr="00444D85">
        <w:rPr>
          <w:rFonts w:ascii="Times New Roman" w:hAnsi="Times New Roman"/>
          <w:color w:val="000000"/>
        </w:rPr>
        <w:t xml:space="preserve"> </w:t>
      </w:r>
      <w:r w:rsidRPr="00444D85">
        <w:rPr>
          <w:rFonts w:ascii="Times New Roman" w:hAnsi="Times New Roman"/>
          <w:b/>
          <w:bCs/>
          <w:color w:val="000000"/>
        </w:rPr>
        <w:t>záchodov</w:t>
      </w:r>
      <w:r w:rsidR="008C71FF" w:rsidRPr="00444D85">
        <w:rPr>
          <w:rFonts w:ascii="Times New Roman" w:hAnsi="Times New Roman"/>
          <w:b/>
          <w:bCs/>
          <w:color w:val="000000"/>
        </w:rPr>
        <w:t>á</w:t>
      </w:r>
      <w:r w:rsidRPr="00444D85">
        <w:rPr>
          <w:rFonts w:ascii="Times New Roman" w:hAnsi="Times New Roman"/>
          <w:b/>
          <w:bCs/>
          <w:color w:val="000000"/>
        </w:rPr>
        <w:t xml:space="preserve"> mís</w:t>
      </w:r>
      <w:r w:rsidR="008C71FF" w:rsidRPr="00444D85">
        <w:rPr>
          <w:rFonts w:ascii="Times New Roman" w:hAnsi="Times New Roman"/>
          <w:b/>
          <w:bCs/>
          <w:color w:val="000000"/>
        </w:rPr>
        <w:t>a</w:t>
      </w:r>
      <w:r w:rsidRPr="00444D85">
        <w:rPr>
          <w:rFonts w:ascii="Times New Roman" w:hAnsi="Times New Roman"/>
          <w:color w:val="000000"/>
        </w:rPr>
        <w:t xml:space="preserve"> se zazděn</w:t>
      </w:r>
      <w:r w:rsidR="008C71FF" w:rsidRPr="00444D85">
        <w:rPr>
          <w:rFonts w:ascii="Times New Roman" w:hAnsi="Times New Roman"/>
          <w:color w:val="000000"/>
        </w:rPr>
        <w:t>ou</w:t>
      </w:r>
      <w:r w:rsidRPr="00444D85">
        <w:rPr>
          <w:rFonts w:ascii="Times New Roman" w:hAnsi="Times New Roman"/>
          <w:color w:val="000000"/>
        </w:rPr>
        <w:t xml:space="preserve"> nádržk</w:t>
      </w:r>
      <w:r w:rsidR="008C71FF" w:rsidRPr="00444D85">
        <w:rPr>
          <w:rFonts w:ascii="Times New Roman" w:hAnsi="Times New Roman"/>
          <w:color w:val="000000"/>
        </w:rPr>
        <w:t>ou</w:t>
      </w:r>
      <w:r w:rsidRPr="00444D85">
        <w:rPr>
          <w:rFonts w:ascii="Times New Roman" w:hAnsi="Times New Roman"/>
          <w:color w:val="000000"/>
        </w:rPr>
        <w:t xml:space="preserve"> (splachovací systém) včetně</w:t>
      </w:r>
    </w:p>
    <w:p w14:paraId="525DC839" w14:textId="6FC29980" w:rsidR="007F2E3E" w:rsidRDefault="007F2E3E" w:rsidP="003473AA">
      <w:pPr>
        <w:widowControl w:val="0"/>
        <w:tabs>
          <w:tab w:val="left" w:pos="567"/>
        </w:tabs>
        <w:autoSpaceDE w:val="0"/>
        <w:autoSpaceDN w:val="0"/>
        <w:adjustRightInd w:val="0"/>
        <w:spacing w:after="0" w:line="240" w:lineRule="auto"/>
        <w:ind w:left="14" w:right="5" w:hanging="9"/>
        <w:rPr>
          <w:rFonts w:ascii="Times New Roman" w:hAnsi="Times New Roman"/>
          <w:color w:val="000000"/>
          <w:sz w:val="24"/>
          <w:szCs w:val="24"/>
        </w:rPr>
      </w:pPr>
      <w:r w:rsidRPr="00444D85">
        <w:rPr>
          <w:rFonts w:ascii="Times New Roman" w:hAnsi="Times New Roman"/>
          <w:color w:val="000000"/>
          <w:sz w:val="24"/>
          <w:szCs w:val="24"/>
        </w:rPr>
        <w:t xml:space="preserve">  rohového ventilu s přípojnou trubičkou – </w:t>
      </w:r>
      <w:r w:rsidR="00444D85" w:rsidRPr="00444D85">
        <w:rPr>
          <w:rFonts w:ascii="Times New Roman" w:hAnsi="Times New Roman"/>
          <w:color w:val="000000"/>
          <w:sz w:val="24"/>
          <w:szCs w:val="24"/>
        </w:rPr>
        <w:t>4</w:t>
      </w:r>
      <w:r w:rsidRPr="00444D85">
        <w:rPr>
          <w:rFonts w:ascii="Times New Roman" w:hAnsi="Times New Roman"/>
          <w:color w:val="000000"/>
          <w:sz w:val="24"/>
          <w:szCs w:val="24"/>
        </w:rPr>
        <w:t xml:space="preserve"> kusy</w:t>
      </w:r>
      <w:r w:rsidR="00ED4009" w:rsidRPr="00444D85">
        <w:rPr>
          <w:rFonts w:ascii="Times New Roman" w:hAnsi="Times New Roman"/>
          <w:color w:val="000000"/>
          <w:sz w:val="24"/>
          <w:szCs w:val="24"/>
        </w:rPr>
        <w:t xml:space="preserve"> (2ks – 1.NP + </w:t>
      </w:r>
      <w:r w:rsidR="00444D85" w:rsidRPr="00444D85">
        <w:rPr>
          <w:rFonts w:ascii="Times New Roman" w:hAnsi="Times New Roman"/>
          <w:color w:val="000000"/>
          <w:sz w:val="24"/>
          <w:szCs w:val="24"/>
        </w:rPr>
        <w:t>2</w:t>
      </w:r>
      <w:r w:rsidR="00ED4009" w:rsidRPr="00444D85">
        <w:rPr>
          <w:rFonts w:ascii="Times New Roman" w:hAnsi="Times New Roman"/>
          <w:color w:val="000000"/>
          <w:sz w:val="24"/>
          <w:szCs w:val="24"/>
        </w:rPr>
        <w:t>ks – 2.NP)</w:t>
      </w:r>
      <w:r w:rsidRPr="00444D85">
        <w:rPr>
          <w:rFonts w:ascii="Times New Roman" w:hAnsi="Times New Roman"/>
          <w:color w:val="000000"/>
          <w:sz w:val="24"/>
          <w:szCs w:val="24"/>
        </w:rPr>
        <w:t xml:space="preserve"> </w:t>
      </w:r>
    </w:p>
    <w:p w14:paraId="6BA2EF6A" w14:textId="77777777" w:rsidR="00444D85" w:rsidRPr="00444D85" w:rsidRDefault="00444D85" w:rsidP="003473AA">
      <w:pPr>
        <w:widowControl w:val="0"/>
        <w:tabs>
          <w:tab w:val="left" w:pos="567"/>
        </w:tabs>
        <w:autoSpaceDE w:val="0"/>
        <w:autoSpaceDN w:val="0"/>
        <w:adjustRightInd w:val="0"/>
        <w:spacing w:after="0" w:line="240" w:lineRule="auto"/>
        <w:ind w:left="14" w:right="5" w:hanging="9"/>
        <w:rPr>
          <w:rFonts w:ascii="Times New Roman" w:hAnsi="Times New Roman"/>
          <w:color w:val="000000"/>
          <w:sz w:val="12"/>
          <w:szCs w:val="12"/>
        </w:rPr>
      </w:pPr>
    </w:p>
    <w:p w14:paraId="3B2D88A3" w14:textId="53D1006D" w:rsidR="00444D85" w:rsidRPr="00444D85" w:rsidRDefault="00444D85" w:rsidP="00444D85">
      <w:pPr>
        <w:widowControl w:val="0"/>
        <w:tabs>
          <w:tab w:val="left" w:pos="567"/>
        </w:tabs>
        <w:autoSpaceDE w:val="0"/>
        <w:autoSpaceDN w:val="0"/>
        <w:adjustRightInd w:val="0"/>
        <w:spacing w:after="0" w:line="240" w:lineRule="auto"/>
        <w:ind w:left="14" w:right="5" w:hanging="9"/>
        <w:rPr>
          <w:rFonts w:ascii="Times New Roman" w:hAnsi="Times New Roman"/>
          <w:color w:val="000000"/>
          <w:sz w:val="24"/>
          <w:szCs w:val="24"/>
        </w:rPr>
      </w:pPr>
      <w:r w:rsidRPr="00444D85">
        <w:rPr>
          <w:rFonts w:ascii="Times New Roman" w:hAnsi="Times New Roman"/>
          <w:color w:val="000000"/>
          <w:sz w:val="24"/>
          <w:szCs w:val="24"/>
        </w:rPr>
        <w:t xml:space="preserve">- </w:t>
      </w:r>
      <w:r w:rsidRPr="00444D85">
        <w:rPr>
          <w:rFonts w:ascii="Times New Roman" w:hAnsi="Times New Roman"/>
          <w:b/>
          <w:bCs/>
          <w:color w:val="000000"/>
          <w:sz w:val="24"/>
          <w:szCs w:val="24"/>
        </w:rPr>
        <w:t>invalidní umyvadlo</w:t>
      </w:r>
      <w:r w:rsidRPr="00444D85">
        <w:rPr>
          <w:rFonts w:ascii="Times New Roman" w:hAnsi="Times New Roman"/>
          <w:color w:val="000000"/>
          <w:sz w:val="24"/>
          <w:szCs w:val="24"/>
        </w:rPr>
        <w:t xml:space="preserve"> včetně </w:t>
      </w:r>
      <w:r w:rsidRPr="00444D85">
        <w:rPr>
          <w:rFonts w:ascii="Times New Roman" w:hAnsi="Times New Roman"/>
          <w:sz w:val="24"/>
          <w:szCs w:val="20"/>
          <w:lang w:eastAsia="zh-CN"/>
        </w:rPr>
        <w:t>umyvadlové stojánkové výtokové baterie s pákovým ovládáním</w:t>
      </w:r>
      <w:r w:rsidR="003744CE">
        <w:rPr>
          <w:rFonts w:ascii="Times New Roman" w:hAnsi="Times New Roman"/>
          <w:sz w:val="24"/>
          <w:szCs w:val="20"/>
          <w:lang w:eastAsia="zh-CN"/>
        </w:rPr>
        <w:t xml:space="preserve"> (pouze jeden přívod)</w:t>
      </w:r>
      <w:r w:rsidRPr="00444D85">
        <w:rPr>
          <w:rFonts w:ascii="Times New Roman" w:hAnsi="Times New Roman"/>
          <w:color w:val="000000"/>
          <w:sz w:val="24"/>
          <w:szCs w:val="24"/>
        </w:rPr>
        <w:t xml:space="preserve">, sifonu a </w:t>
      </w:r>
      <w:r w:rsidRPr="00444D85">
        <w:rPr>
          <w:rFonts w:ascii="Times New Roman" w:hAnsi="Times New Roman"/>
          <w:b/>
          <w:bCs/>
          <w:color w:val="000000"/>
          <w:sz w:val="24"/>
          <w:szCs w:val="24"/>
        </w:rPr>
        <w:t>madel</w:t>
      </w:r>
      <w:r w:rsidRPr="00444D85">
        <w:rPr>
          <w:rFonts w:ascii="Times New Roman" w:hAnsi="Times New Roman"/>
          <w:color w:val="000000"/>
          <w:sz w:val="24"/>
          <w:szCs w:val="24"/>
        </w:rPr>
        <w:t xml:space="preserve"> – podrobný popis viz. </w:t>
      </w:r>
      <w:r w:rsidR="007B3F91">
        <w:rPr>
          <w:rFonts w:ascii="Times New Roman" w:hAnsi="Times New Roman"/>
          <w:color w:val="000000"/>
          <w:sz w:val="24"/>
          <w:szCs w:val="24"/>
        </w:rPr>
        <w:t>popis vybavení invalidního WC a místnosti koupelna + WC</w:t>
      </w:r>
      <w:r w:rsidRPr="00444D85">
        <w:rPr>
          <w:rFonts w:ascii="Times New Roman" w:hAnsi="Times New Roman"/>
          <w:color w:val="000000"/>
          <w:sz w:val="24"/>
          <w:szCs w:val="24"/>
        </w:rPr>
        <w:t>, které je součástí této TZ – 8 kusů</w:t>
      </w:r>
      <w:r w:rsidR="003744CE">
        <w:rPr>
          <w:rFonts w:ascii="Times New Roman" w:hAnsi="Times New Roman"/>
          <w:color w:val="000000"/>
          <w:sz w:val="24"/>
          <w:szCs w:val="24"/>
        </w:rPr>
        <w:t xml:space="preserve"> </w:t>
      </w:r>
      <w:r w:rsidRPr="00444D85">
        <w:rPr>
          <w:rFonts w:ascii="Times New Roman" w:hAnsi="Times New Roman"/>
          <w:color w:val="000000"/>
          <w:sz w:val="24"/>
          <w:szCs w:val="24"/>
        </w:rPr>
        <w:t>(4ks – 1.NP + 4 ks – 2.NP)</w:t>
      </w:r>
      <w:r w:rsidR="007B3F91">
        <w:rPr>
          <w:rFonts w:ascii="Times New Roman" w:hAnsi="Times New Roman"/>
          <w:color w:val="000000"/>
          <w:sz w:val="24"/>
          <w:szCs w:val="24"/>
        </w:rPr>
        <w:t xml:space="preserve"> </w:t>
      </w:r>
    </w:p>
    <w:p w14:paraId="32083930" w14:textId="77777777" w:rsidR="00444D85" w:rsidRPr="00444D85" w:rsidRDefault="00444D85" w:rsidP="003473AA">
      <w:pPr>
        <w:widowControl w:val="0"/>
        <w:tabs>
          <w:tab w:val="left" w:pos="567"/>
        </w:tabs>
        <w:autoSpaceDE w:val="0"/>
        <w:autoSpaceDN w:val="0"/>
        <w:adjustRightInd w:val="0"/>
        <w:spacing w:after="0" w:line="240" w:lineRule="auto"/>
        <w:ind w:left="14" w:right="5" w:hanging="9"/>
        <w:rPr>
          <w:rFonts w:ascii="Times New Roman" w:hAnsi="Times New Roman"/>
          <w:color w:val="000000"/>
          <w:sz w:val="12"/>
          <w:szCs w:val="12"/>
          <w:highlight w:val="yellow"/>
        </w:rPr>
      </w:pPr>
    </w:p>
    <w:p w14:paraId="40AC6D74" w14:textId="56CE292E" w:rsidR="00ED4009" w:rsidRPr="00444D85" w:rsidRDefault="007F2E3E" w:rsidP="003473AA">
      <w:pPr>
        <w:widowControl w:val="0"/>
        <w:tabs>
          <w:tab w:val="left" w:pos="567"/>
        </w:tabs>
        <w:autoSpaceDE w:val="0"/>
        <w:autoSpaceDN w:val="0"/>
        <w:adjustRightInd w:val="0"/>
        <w:spacing w:after="0" w:line="240" w:lineRule="auto"/>
        <w:ind w:left="14" w:right="5" w:hanging="9"/>
        <w:rPr>
          <w:rFonts w:ascii="Times New Roman" w:hAnsi="Times New Roman"/>
          <w:color w:val="000000"/>
          <w:sz w:val="24"/>
          <w:szCs w:val="24"/>
        </w:rPr>
      </w:pPr>
      <w:r w:rsidRPr="00444D85">
        <w:rPr>
          <w:rFonts w:ascii="Times New Roman" w:hAnsi="Times New Roman"/>
          <w:color w:val="000000"/>
          <w:sz w:val="24"/>
          <w:szCs w:val="24"/>
        </w:rPr>
        <w:t xml:space="preserve">- </w:t>
      </w:r>
      <w:r w:rsidRPr="00444D85">
        <w:rPr>
          <w:rFonts w:ascii="Times New Roman" w:hAnsi="Times New Roman"/>
          <w:b/>
          <w:bCs/>
          <w:color w:val="000000"/>
          <w:sz w:val="24"/>
          <w:szCs w:val="24"/>
        </w:rPr>
        <w:t>umyvadl</w:t>
      </w:r>
      <w:r w:rsidR="008C71FF" w:rsidRPr="00444D85">
        <w:rPr>
          <w:rFonts w:ascii="Times New Roman" w:hAnsi="Times New Roman"/>
          <w:b/>
          <w:bCs/>
          <w:color w:val="000000"/>
          <w:sz w:val="24"/>
          <w:szCs w:val="24"/>
        </w:rPr>
        <w:t>o</w:t>
      </w:r>
      <w:r w:rsidRPr="00444D85">
        <w:rPr>
          <w:rFonts w:ascii="Times New Roman" w:hAnsi="Times New Roman"/>
          <w:color w:val="000000"/>
          <w:sz w:val="24"/>
          <w:szCs w:val="24"/>
        </w:rPr>
        <w:t xml:space="preserve"> včetně </w:t>
      </w:r>
      <w:r w:rsidR="009A11E7" w:rsidRPr="00444D85">
        <w:rPr>
          <w:rFonts w:ascii="Times New Roman" w:hAnsi="Times New Roman"/>
          <w:color w:val="000000"/>
          <w:sz w:val="24"/>
          <w:szCs w:val="24"/>
        </w:rPr>
        <w:t xml:space="preserve">umyvadlové </w:t>
      </w:r>
      <w:r w:rsidR="008C71FF" w:rsidRPr="00444D85">
        <w:rPr>
          <w:rFonts w:ascii="Times New Roman" w:hAnsi="Times New Roman"/>
          <w:color w:val="000000"/>
          <w:sz w:val="24"/>
          <w:szCs w:val="24"/>
        </w:rPr>
        <w:t xml:space="preserve">pákové stojánkové </w:t>
      </w:r>
      <w:r w:rsidRPr="00444D85">
        <w:rPr>
          <w:rFonts w:ascii="Times New Roman" w:hAnsi="Times New Roman"/>
          <w:color w:val="000000"/>
          <w:sz w:val="24"/>
          <w:szCs w:val="24"/>
        </w:rPr>
        <w:t>bateri</w:t>
      </w:r>
      <w:r w:rsidR="008C71FF" w:rsidRPr="00444D85">
        <w:rPr>
          <w:rFonts w:ascii="Times New Roman" w:hAnsi="Times New Roman"/>
          <w:color w:val="000000"/>
          <w:sz w:val="24"/>
          <w:szCs w:val="24"/>
        </w:rPr>
        <w:t>e</w:t>
      </w:r>
      <w:r w:rsidR="003744CE">
        <w:rPr>
          <w:rFonts w:ascii="Times New Roman" w:hAnsi="Times New Roman"/>
          <w:color w:val="000000"/>
          <w:sz w:val="24"/>
          <w:szCs w:val="24"/>
        </w:rPr>
        <w:t xml:space="preserve"> (pouze jeden přívod)</w:t>
      </w:r>
      <w:r w:rsidR="008C71FF" w:rsidRPr="00444D85">
        <w:rPr>
          <w:rFonts w:ascii="Times New Roman" w:hAnsi="Times New Roman"/>
          <w:color w:val="000000"/>
          <w:sz w:val="24"/>
          <w:szCs w:val="24"/>
        </w:rPr>
        <w:t xml:space="preserve"> a</w:t>
      </w:r>
      <w:r w:rsidRPr="00444D85">
        <w:rPr>
          <w:rFonts w:ascii="Times New Roman" w:hAnsi="Times New Roman"/>
          <w:color w:val="000000"/>
          <w:sz w:val="24"/>
          <w:szCs w:val="24"/>
        </w:rPr>
        <w:t xml:space="preserve"> sifon</w:t>
      </w:r>
      <w:r w:rsidR="008C71FF" w:rsidRPr="00444D85">
        <w:rPr>
          <w:rFonts w:ascii="Times New Roman" w:hAnsi="Times New Roman"/>
          <w:color w:val="000000"/>
          <w:sz w:val="24"/>
          <w:szCs w:val="24"/>
        </w:rPr>
        <w:t>u</w:t>
      </w:r>
      <w:r w:rsidRPr="00444D85">
        <w:rPr>
          <w:rFonts w:ascii="Times New Roman" w:hAnsi="Times New Roman"/>
          <w:color w:val="000000"/>
          <w:sz w:val="24"/>
          <w:szCs w:val="24"/>
        </w:rPr>
        <w:t xml:space="preserve"> – </w:t>
      </w:r>
      <w:r w:rsidR="00444D85">
        <w:rPr>
          <w:rFonts w:ascii="Times New Roman" w:hAnsi="Times New Roman"/>
          <w:color w:val="000000"/>
          <w:sz w:val="24"/>
          <w:szCs w:val="24"/>
        </w:rPr>
        <w:t>4</w:t>
      </w:r>
      <w:r w:rsidRPr="00444D85">
        <w:rPr>
          <w:rFonts w:ascii="Times New Roman" w:hAnsi="Times New Roman"/>
          <w:color w:val="000000"/>
          <w:sz w:val="24"/>
          <w:szCs w:val="24"/>
        </w:rPr>
        <w:t xml:space="preserve"> kus</w:t>
      </w:r>
      <w:r w:rsidR="00444D85">
        <w:rPr>
          <w:rFonts w:ascii="Times New Roman" w:hAnsi="Times New Roman"/>
          <w:color w:val="000000"/>
          <w:sz w:val="24"/>
          <w:szCs w:val="24"/>
        </w:rPr>
        <w:t>y</w:t>
      </w:r>
      <w:r w:rsidR="00ED4009" w:rsidRPr="00444D85">
        <w:rPr>
          <w:rFonts w:ascii="Times New Roman" w:hAnsi="Times New Roman"/>
          <w:color w:val="000000"/>
          <w:sz w:val="24"/>
          <w:szCs w:val="24"/>
        </w:rPr>
        <w:t xml:space="preserve"> </w:t>
      </w:r>
    </w:p>
    <w:p w14:paraId="72D709FF" w14:textId="6F1B3B1D" w:rsidR="007F2E3E" w:rsidRDefault="00ED4009" w:rsidP="003473AA">
      <w:pPr>
        <w:widowControl w:val="0"/>
        <w:tabs>
          <w:tab w:val="left" w:pos="567"/>
        </w:tabs>
        <w:autoSpaceDE w:val="0"/>
        <w:autoSpaceDN w:val="0"/>
        <w:adjustRightInd w:val="0"/>
        <w:spacing w:after="0" w:line="240" w:lineRule="auto"/>
        <w:ind w:left="14" w:right="5" w:hanging="9"/>
        <w:rPr>
          <w:rFonts w:ascii="Times New Roman" w:hAnsi="Times New Roman"/>
          <w:color w:val="000000"/>
          <w:sz w:val="24"/>
          <w:szCs w:val="24"/>
        </w:rPr>
      </w:pPr>
      <w:r w:rsidRPr="00444D85">
        <w:rPr>
          <w:rFonts w:ascii="Times New Roman" w:hAnsi="Times New Roman"/>
          <w:color w:val="000000"/>
          <w:sz w:val="24"/>
          <w:szCs w:val="24"/>
        </w:rPr>
        <w:t xml:space="preserve">                                                                                                               (</w:t>
      </w:r>
      <w:r w:rsidR="00444D85">
        <w:rPr>
          <w:rFonts w:ascii="Times New Roman" w:hAnsi="Times New Roman"/>
          <w:color w:val="000000"/>
          <w:sz w:val="24"/>
          <w:szCs w:val="24"/>
        </w:rPr>
        <w:t>2</w:t>
      </w:r>
      <w:r w:rsidRPr="00444D85">
        <w:rPr>
          <w:rFonts w:ascii="Times New Roman" w:hAnsi="Times New Roman"/>
          <w:color w:val="000000"/>
          <w:sz w:val="24"/>
          <w:szCs w:val="24"/>
        </w:rPr>
        <w:t>ks – 1.NP + 2.ks – 2.NP)</w:t>
      </w:r>
      <w:r w:rsidR="007F2E3E" w:rsidRPr="00444D85">
        <w:rPr>
          <w:rFonts w:ascii="Times New Roman" w:hAnsi="Times New Roman"/>
          <w:color w:val="000000"/>
          <w:sz w:val="24"/>
          <w:szCs w:val="24"/>
        </w:rPr>
        <w:t xml:space="preserve"> </w:t>
      </w:r>
    </w:p>
    <w:p w14:paraId="5D920056" w14:textId="77777777" w:rsidR="00444D85" w:rsidRPr="00444D85" w:rsidRDefault="00444D85" w:rsidP="003473AA">
      <w:pPr>
        <w:widowControl w:val="0"/>
        <w:tabs>
          <w:tab w:val="left" w:pos="567"/>
        </w:tabs>
        <w:autoSpaceDE w:val="0"/>
        <w:autoSpaceDN w:val="0"/>
        <w:adjustRightInd w:val="0"/>
        <w:spacing w:after="0" w:line="240" w:lineRule="auto"/>
        <w:ind w:left="14" w:right="5" w:hanging="9"/>
        <w:rPr>
          <w:rFonts w:ascii="Times New Roman" w:hAnsi="Times New Roman"/>
          <w:color w:val="000000"/>
          <w:sz w:val="12"/>
          <w:szCs w:val="12"/>
        </w:rPr>
      </w:pPr>
    </w:p>
    <w:p w14:paraId="0621B54A" w14:textId="71F777D5" w:rsidR="00444D85" w:rsidRPr="00444D85" w:rsidRDefault="00444D85" w:rsidP="00444D85">
      <w:pPr>
        <w:widowControl w:val="0"/>
        <w:tabs>
          <w:tab w:val="left" w:pos="567"/>
        </w:tabs>
        <w:autoSpaceDE w:val="0"/>
        <w:autoSpaceDN w:val="0"/>
        <w:adjustRightInd w:val="0"/>
        <w:spacing w:after="0" w:line="240" w:lineRule="auto"/>
        <w:ind w:left="14" w:right="5" w:hanging="9"/>
        <w:rPr>
          <w:rFonts w:ascii="Times New Roman" w:hAnsi="Times New Roman"/>
          <w:color w:val="000000"/>
          <w:sz w:val="24"/>
          <w:szCs w:val="24"/>
        </w:rPr>
      </w:pPr>
      <w:r w:rsidRPr="00444D85">
        <w:rPr>
          <w:rFonts w:ascii="Times New Roman" w:hAnsi="Times New Roman"/>
          <w:color w:val="000000"/>
          <w:sz w:val="24"/>
          <w:szCs w:val="24"/>
        </w:rPr>
        <w:t xml:space="preserve">- </w:t>
      </w:r>
      <w:r w:rsidRPr="00444D85">
        <w:rPr>
          <w:rFonts w:ascii="Times New Roman" w:hAnsi="Times New Roman"/>
          <w:b/>
          <w:bCs/>
          <w:color w:val="000000"/>
          <w:sz w:val="24"/>
          <w:szCs w:val="24"/>
        </w:rPr>
        <w:t>um</w:t>
      </w:r>
      <w:r>
        <w:rPr>
          <w:rFonts w:ascii="Times New Roman" w:hAnsi="Times New Roman"/>
          <w:b/>
          <w:bCs/>
          <w:color w:val="000000"/>
          <w:sz w:val="24"/>
          <w:szCs w:val="24"/>
        </w:rPr>
        <w:t>ý</w:t>
      </w:r>
      <w:r w:rsidRPr="00444D85">
        <w:rPr>
          <w:rFonts w:ascii="Times New Roman" w:hAnsi="Times New Roman"/>
          <w:b/>
          <w:bCs/>
          <w:color w:val="000000"/>
          <w:sz w:val="24"/>
          <w:szCs w:val="24"/>
        </w:rPr>
        <w:t>v</w:t>
      </w:r>
      <w:r>
        <w:rPr>
          <w:rFonts w:ascii="Times New Roman" w:hAnsi="Times New Roman"/>
          <w:b/>
          <w:bCs/>
          <w:color w:val="000000"/>
          <w:sz w:val="24"/>
          <w:szCs w:val="24"/>
        </w:rPr>
        <w:t>átko</w:t>
      </w:r>
      <w:r w:rsidRPr="00444D85">
        <w:rPr>
          <w:rFonts w:ascii="Times New Roman" w:hAnsi="Times New Roman"/>
          <w:color w:val="000000"/>
          <w:sz w:val="24"/>
          <w:szCs w:val="24"/>
        </w:rPr>
        <w:t xml:space="preserve"> včetně umyvadlové pákové stojánkové baterie </w:t>
      </w:r>
      <w:r w:rsidR="003744CE">
        <w:rPr>
          <w:rFonts w:ascii="Times New Roman" w:hAnsi="Times New Roman"/>
          <w:color w:val="000000"/>
          <w:sz w:val="24"/>
          <w:szCs w:val="24"/>
        </w:rPr>
        <w:t>(pouze jeden přívod)</w:t>
      </w:r>
      <w:r w:rsidR="003744CE" w:rsidRPr="00444D85">
        <w:rPr>
          <w:rFonts w:ascii="Times New Roman" w:hAnsi="Times New Roman"/>
          <w:color w:val="000000"/>
          <w:sz w:val="24"/>
          <w:szCs w:val="24"/>
        </w:rPr>
        <w:t xml:space="preserve"> </w:t>
      </w:r>
      <w:r w:rsidRPr="00444D85">
        <w:rPr>
          <w:rFonts w:ascii="Times New Roman" w:hAnsi="Times New Roman"/>
          <w:color w:val="000000"/>
          <w:sz w:val="24"/>
          <w:szCs w:val="24"/>
        </w:rPr>
        <w:t xml:space="preserve">a sifonu – </w:t>
      </w:r>
      <w:r w:rsidR="0009158D">
        <w:rPr>
          <w:rFonts w:ascii="Times New Roman" w:hAnsi="Times New Roman"/>
          <w:color w:val="000000"/>
          <w:sz w:val="24"/>
          <w:szCs w:val="24"/>
        </w:rPr>
        <w:t>4</w:t>
      </w:r>
      <w:r w:rsidRPr="00444D85">
        <w:rPr>
          <w:rFonts w:ascii="Times New Roman" w:hAnsi="Times New Roman"/>
          <w:color w:val="000000"/>
          <w:sz w:val="24"/>
          <w:szCs w:val="24"/>
        </w:rPr>
        <w:t xml:space="preserve"> kus</w:t>
      </w:r>
      <w:r w:rsidR="0009158D">
        <w:rPr>
          <w:rFonts w:ascii="Times New Roman" w:hAnsi="Times New Roman"/>
          <w:color w:val="000000"/>
          <w:sz w:val="24"/>
          <w:szCs w:val="24"/>
        </w:rPr>
        <w:t>y</w:t>
      </w:r>
      <w:r w:rsidRPr="00444D85">
        <w:rPr>
          <w:rFonts w:ascii="Times New Roman" w:hAnsi="Times New Roman"/>
          <w:color w:val="000000"/>
          <w:sz w:val="24"/>
          <w:szCs w:val="24"/>
        </w:rPr>
        <w:t xml:space="preserve"> </w:t>
      </w:r>
    </w:p>
    <w:p w14:paraId="56349BD8" w14:textId="1BE2AF9F" w:rsidR="00444D85" w:rsidRDefault="00444D85" w:rsidP="00444D85">
      <w:pPr>
        <w:widowControl w:val="0"/>
        <w:tabs>
          <w:tab w:val="left" w:pos="567"/>
        </w:tabs>
        <w:autoSpaceDE w:val="0"/>
        <w:autoSpaceDN w:val="0"/>
        <w:adjustRightInd w:val="0"/>
        <w:spacing w:after="0" w:line="240" w:lineRule="auto"/>
        <w:ind w:left="14" w:right="5" w:hanging="9"/>
        <w:rPr>
          <w:rFonts w:ascii="Times New Roman" w:hAnsi="Times New Roman"/>
          <w:color w:val="000000"/>
          <w:sz w:val="24"/>
          <w:szCs w:val="24"/>
        </w:rPr>
      </w:pPr>
      <w:r w:rsidRPr="00444D85">
        <w:rPr>
          <w:rFonts w:ascii="Times New Roman" w:hAnsi="Times New Roman"/>
          <w:color w:val="000000"/>
          <w:sz w:val="24"/>
          <w:szCs w:val="24"/>
        </w:rPr>
        <w:t xml:space="preserve">                                                                                                               (</w:t>
      </w:r>
      <w:r w:rsidR="0009158D">
        <w:rPr>
          <w:rFonts w:ascii="Times New Roman" w:hAnsi="Times New Roman"/>
          <w:color w:val="000000"/>
          <w:sz w:val="24"/>
          <w:szCs w:val="24"/>
        </w:rPr>
        <w:t>2</w:t>
      </w:r>
      <w:r w:rsidRPr="00444D85">
        <w:rPr>
          <w:rFonts w:ascii="Times New Roman" w:hAnsi="Times New Roman"/>
          <w:color w:val="000000"/>
          <w:sz w:val="24"/>
          <w:szCs w:val="24"/>
        </w:rPr>
        <w:t xml:space="preserve">ks – 1.NP + </w:t>
      </w:r>
      <w:r w:rsidR="0009158D">
        <w:rPr>
          <w:rFonts w:ascii="Times New Roman" w:hAnsi="Times New Roman"/>
          <w:color w:val="000000"/>
          <w:sz w:val="24"/>
          <w:szCs w:val="24"/>
        </w:rPr>
        <w:t>2</w:t>
      </w:r>
      <w:r w:rsidRPr="00444D85">
        <w:rPr>
          <w:rFonts w:ascii="Times New Roman" w:hAnsi="Times New Roman"/>
          <w:color w:val="000000"/>
          <w:sz w:val="24"/>
          <w:szCs w:val="24"/>
        </w:rPr>
        <w:t xml:space="preserve">.ks – 2.NP) </w:t>
      </w:r>
      <w:r w:rsidR="003744CE">
        <w:rPr>
          <w:rFonts w:ascii="Times New Roman" w:hAnsi="Times New Roman"/>
          <w:color w:val="000000"/>
          <w:sz w:val="24"/>
          <w:szCs w:val="24"/>
        </w:rPr>
        <w:t xml:space="preserve"> </w:t>
      </w:r>
    </w:p>
    <w:p w14:paraId="66F2C009" w14:textId="77777777" w:rsidR="007B3F91" w:rsidRPr="007B3F91" w:rsidRDefault="007B3F91" w:rsidP="00444D85">
      <w:pPr>
        <w:widowControl w:val="0"/>
        <w:tabs>
          <w:tab w:val="left" w:pos="567"/>
        </w:tabs>
        <w:autoSpaceDE w:val="0"/>
        <w:autoSpaceDN w:val="0"/>
        <w:adjustRightInd w:val="0"/>
        <w:spacing w:after="0" w:line="240" w:lineRule="auto"/>
        <w:ind w:left="14" w:right="5" w:hanging="9"/>
        <w:rPr>
          <w:rFonts w:ascii="Times New Roman" w:hAnsi="Times New Roman"/>
          <w:color w:val="000000"/>
          <w:sz w:val="12"/>
          <w:szCs w:val="12"/>
        </w:rPr>
      </w:pPr>
    </w:p>
    <w:p w14:paraId="3F16BC3F" w14:textId="77777777" w:rsidR="00AE1BAF" w:rsidRDefault="00AE1BAF" w:rsidP="00AE1BAF">
      <w:pPr>
        <w:widowControl w:val="0"/>
        <w:tabs>
          <w:tab w:val="left" w:pos="567"/>
        </w:tabs>
        <w:autoSpaceDE w:val="0"/>
        <w:autoSpaceDN w:val="0"/>
        <w:adjustRightInd w:val="0"/>
        <w:spacing w:after="0" w:line="240" w:lineRule="auto"/>
        <w:ind w:left="14" w:right="5" w:hanging="9"/>
        <w:rPr>
          <w:rFonts w:ascii="Times New Roman" w:hAnsi="Times New Roman"/>
          <w:color w:val="000000"/>
          <w:sz w:val="24"/>
          <w:szCs w:val="24"/>
        </w:rPr>
      </w:pPr>
      <w:r w:rsidRPr="00444D85">
        <w:rPr>
          <w:rFonts w:ascii="Times New Roman" w:hAnsi="Times New Roman"/>
          <w:color w:val="000000"/>
          <w:sz w:val="24"/>
          <w:szCs w:val="24"/>
        </w:rPr>
        <w:t xml:space="preserve">- </w:t>
      </w:r>
      <w:r w:rsidRPr="00AE1BAF">
        <w:rPr>
          <w:rFonts w:ascii="Times New Roman" w:hAnsi="Times New Roman"/>
          <w:b/>
          <w:bCs/>
          <w:color w:val="000000"/>
          <w:sz w:val="24"/>
          <w:szCs w:val="24"/>
        </w:rPr>
        <w:t xml:space="preserve">vestavěné </w:t>
      </w:r>
      <w:r w:rsidRPr="00444D85">
        <w:rPr>
          <w:rFonts w:ascii="Times New Roman" w:hAnsi="Times New Roman"/>
          <w:b/>
          <w:bCs/>
          <w:color w:val="000000"/>
          <w:sz w:val="24"/>
          <w:szCs w:val="24"/>
        </w:rPr>
        <w:t>um</w:t>
      </w:r>
      <w:r>
        <w:rPr>
          <w:rFonts w:ascii="Times New Roman" w:hAnsi="Times New Roman"/>
          <w:b/>
          <w:bCs/>
          <w:color w:val="000000"/>
          <w:sz w:val="24"/>
          <w:szCs w:val="24"/>
        </w:rPr>
        <w:t>ý</w:t>
      </w:r>
      <w:r w:rsidRPr="00444D85">
        <w:rPr>
          <w:rFonts w:ascii="Times New Roman" w:hAnsi="Times New Roman"/>
          <w:b/>
          <w:bCs/>
          <w:color w:val="000000"/>
          <w:sz w:val="24"/>
          <w:szCs w:val="24"/>
        </w:rPr>
        <w:t>v</w:t>
      </w:r>
      <w:r>
        <w:rPr>
          <w:rFonts w:ascii="Times New Roman" w:hAnsi="Times New Roman"/>
          <w:b/>
          <w:bCs/>
          <w:color w:val="000000"/>
          <w:sz w:val="24"/>
          <w:szCs w:val="24"/>
        </w:rPr>
        <w:t>átko</w:t>
      </w:r>
      <w:r w:rsidRPr="00444D85">
        <w:rPr>
          <w:rFonts w:ascii="Times New Roman" w:hAnsi="Times New Roman"/>
          <w:color w:val="000000"/>
          <w:sz w:val="24"/>
          <w:szCs w:val="24"/>
        </w:rPr>
        <w:t xml:space="preserve"> </w:t>
      </w:r>
      <w:r>
        <w:rPr>
          <w:rFonts w:ascii="Times New Roman" w:hAnsi="Times New Roman"/>
          <w:color w:val="000000"/>
          <w:sz w:val="24"/>
          <w:szCs w:val="24"/>
        </w:rPr>
        <w:t xml:space="preserve">instalované do pracovní desky kuchyně </w:t>
      </w:r>
      <w:r w:rsidRPr="00444D85">
        <w:rPr>
          <w:rFonts w:ascii="Times New Roman" w:hAnsi="Times New Roman"/>
          <w:color w:val="000000"/>
          <w:sz w:val="24"/>
          <w:szCs w:val="24"/>
        </w:rPr>
        <w:t>včetně umyvadlové pákové</w:t>
      </w:r>
    </w:p>
    <w:p w14:paraId="16B26635" w14:textId="5288AF7C" w:rsidR="00AE1BAF" w:rsidRPr="00444D85" w:rsidRDefault="00AE1BAF" w:rsidP="00AE1BAF">
      <w:pPr>
        <w:widowControl w:val="0"/>
        <w:tabs>
          <w:tab w:val="left" w:pos="567"/>
        </w:tabs>
        <w:autoSpaceDE w:val="0"/>
        <w:autoSpaceDN w:val="0"/>
        <w:adjustRightInd w:val="0"/>
        <w:spacing w:after="0" w:line="240" w:lineRule="auto"/>
        <w:ind w:left="14" w:right="5" w:hanging="9"/>
        <w:rPr>
          <w:rFonts w:ascii="Times New Roman" w:hAnsi="Times New Roman"/>
          <w:color w:val="000000"/>
          <w:sz w:val="24"/>
          <w:szCs w:val="24"/>
        </w:rPr>
      </w:pPr>
      <w:r>
        <w:rPr>
          <w:rFonts w:ascii="Times New Roman" w:hAnsi="Times New Roman"/>
          <w:color w:val="000000"/>
          <w:sz w:val="24"/>
          <w:szCs w:val="24"/>
        </w:rPr>
        <w:t xml:space="preserve">  </w:t>
      </w:r>
      <w:r w:rsidRPr="00444D85">
        <w:rPr>
          <w:rFonts w:ascii="Times New Roman" w:hAnsi="Times New Roman"/>
          <w:color w:val="000000"/>
          <w:sz w:val="24"/>
          <w:szCs w:val="24"/>
        </w:rPr>
        <w:t xml:space="preserve">stojánkové baterie </w:t>
      </w:r>
      <w:r>
        <w:rPr>
          <w:rFonts w:ascii="Times New Roman" w:hAnsi="Times New Roman"/>
          <w:color w:val="000000"/>
          <w:sz w:val="24"/>
          <w:szCs w:val="24"/>
        </w:rPr>
        <w:t>(pouze jeden přívod vody 45°C)</w:t>
      </w:r>
      <w:r w:rsidRPr="00444D85">
        <w:rPr>
          <w:rFonts w:ascii="Times New Roman" w:hAnsi="Times New Roman"/>
          <w:color w:val="000000"/>
          <w:sz w:val="24"/>
          <w:szCs w:val="24"/>
        </w:rPr>
        <w:t xml:space="preserve"> a sifonu – </w:t>
      </w:r>
      <w:r>
        <w:rPr>
          <w:rFonts w:ascii="Times New Roman" w:hAnsi="Times New Roman"/>
          <w:color w:val="000000"/>
          <w:sz w:val="24"/>
          <w:szCs w:val="24"/>
        </w:rPr>
        <w:t>4</w:t>
      </w:r>
      <w:r w:rsidRPr="00444D85">
        <w:rPr>
          <w:rFonts w:ascii="Times New Roman" w:hAnsi="Times New Roman"/>
          <w:color w:val="000000"/>
          <w:sz w:val="24"/>
          <w:szCs w:val="24"/>
        </w:rPr>
        <w:t xml:space="preserve"> kus</w:t>
      </w:r>
      <w:r w:rsidR="0009158D">
        <w:rPr>
          <w:rFonts w:ascii="Times New Roman" w:hAnsi="Times New Roman"/>
          <w:color w:val="000000"/>
          <w:sz w:val="24"/>
          <w:szCs w:val="24"/>
        </w:rPr>
        <w:t>y</w:t>
      </w:r>
      <w:r w:rsidRPr="00444D85">
        <w:rPr>
          <w:rFonts w:ascii="Times New Roman" w:hAnsi="Times New Roman"/>
          <w:color w:val="000000"/>
          <w:sz w:val="24"/>
          <w:szCs w:val="24"/>
        </w:rPr>
        <w:t xml:space="preserve"> </w:t>
      </w:r>
    </w:p>
    <w:p w14:paraId="5507B487" w14:textId="58A95287" w:rsidR="00AE1BAF" w:rsidRDefault="00AE1BAF" w:rsidP="00AE1BAF">
      <w:pPr>
        <w:widowControl w:val="0"/>
        <w:tabs>
          <w:tab w:val="left" w:pos="567"/>
        </w:tabs>
        <w:autoSpaceDE w:val="0"/>
        <w:autoSpaceDN w:val="0"/>
        <w:adjustRightInd w:val="0"/>
        <w:spacing w:after="0" w:line="240" w:lineRule="auto"/>
        <w:ind w:left="14" w:right="5" w:hanging="9"/>
        <w:rPr>
          <w:rFonts w:ascii="Times New Roman" w:hAnsi="Times New Roman"/>
          <w:color w:val="000000"/>
          <w:sz w:val="24"/>
          <w:szCs w:val="24"/>
        </w:rPr>
      </w:pPr>
      <w:r w:rsidRPr="00444D85">
        <w:rPr>
          <w:rFonts w:ascii="Times New Roman" w:hAnsi="Times New Roman"/>
          <w:color w:val="000000"/>
          <w:sz w:val="24"/>
          <w:szCs w:val="24"/>
        </w:rPr>
        <w:t xml:space="preserve">                                                                                                               (</w:t>
      </w:r>
      <w:r>
        <w:rPr>
          <w:rFonts w:ascii="Times New Roman" w:hAnsi="Times New Roman"/>
          <w:color w:val="000000"/>
          <w:sz w:val="24"/>
          <w:szCs w:val="24"/>
        </w:rPr>
        <w:t>2</w:t>
      </w:r>
      <w:r w:rsidRPr="00444D85">
        <w:rPr>
          <w:rFonts w:ascii="Times New Roman" w:hAnsi="Times New Roman"/>
          <w:color w:val="000000"/>
          <w:sz w:val="24"/>
          <w:szCs w:val="24"/>
        </w:rPr>
        <w:t xml:space="preserve">ks – 1.NP + </w:t>
      </w:r>
      <w:r>
        <w:rPr>
          <w:rFonts w:ascii="Times New Roman" w:hAnsi="Times New Roman"/>
          <w:color w:val="000000"/>
          <w:sz w:val="24"/>
          <w:szCs w:val="24"/>
        </w:rPr>
        <w:t>2</w:t>
      </w:r>
      <w:r w:rsidRPr="00444D85">
        <w:rPr>
          <w:rFonts w:ascii="Times New Roman" w:hAnsi="Times New Roman"/>
          <w:color w:val="000000"/>
          <w:sz w:val="24"/>
          <w:szCs w:val="24"/>
        </w:rPr>
        <w:t xml:space="preserve">.ks – 2.NP) </w:t>
      </w:r>
      <w:r>
        <w:rPr>
          <w:rFonts w:ascii="Times New Roman" w:hAnsi="Times New Roman"/>
          <w:color w:val="000000"/>
          <w:sz w:val="24"/>
          <w:szCs w:val="24"/>
        </w:rPr>
        <w:t xml:space="preserve"> </w:t>
      </w:r>
    </w:p>
    <w:p w14:paraId="2F8BC8E6" w14:textId="77777777" w:rsidR="00AE1BAF" w:rsidRPr="00AE1BAF" w:rsidRDefault="00AE1BAF" w:rsidP="003473AA">
      <w:pPr>
        <w:widowControl w:val="0"/>
        <w:tabs>
          <w:tab w:val="left" w:pos="567"/>
        </w:tabs>
        <w:autoSpaceDE w:val="0"/>
        <w:autoSpaceDN w:val="0"/>
        <w:adjustRightInd w:val="0"/>
        <w:spacing w:after="0" w:line="240" w:lineRule="auto"/>
        <w:ind w:left="14" w:right="5" w:hanging="9"/>
        <w:rPr>
          <w:rFonts w:ascii="Times New Roman" w:hAnsi="Times New Roman"/>
          <w:color w:val="000000"/>
          <w:sz w:val="12"/>
          <w:szCs w:val="12"/>
        </w:rPr>
      </w:pPr>
    </w:p>
    <w:p w14:paraId="3EA76CEE" w14:textId="72CFF8E1" w:rsidR="007F2E3E" w:rsidRPr="00444D85" w:rsidRDefault="007F2E3E" w:rsidP="003473AA">
      <w:pPr>
        <w:widowControl w:val="0"/>
        <w:tabs>
          <w:tab w:val="left" w:pos="567"/>
        </w:tabs>
        <w:autoSpaceDE w:val="0"/>
        <w:autoSpaceDN w:val="0"/>
        <w:adjustRightInd w:val="0"/>
        <w:spacing w:after="0" w:line="240" w:lineRule="auto"/>
        <w:ind w:left="14" w:right="5" w:hanging="9"/>
        <w:rPr>
          <w:rFonts w:ascii="Times New Roman" w:hAnsi="Times New Roman"/>
          <w:color w:val="000000"/>
          <w:sz w:val="24"/>
          <w:szCs w:val="24"/>
        </w:rPr>
      </w:pPr>
      <w:r w:rsidRPr="00444D85">
        <w:rPr>
          <w:rFonts w:ascii="Times New Roman" w:hAnsi="Times New Roman"/>
          <w:color w:val="000000"/>
          <w:sz w:val="24"/>
          <w:szCs w:val="24"/>
        </w:rPr>
        <w:t xml:space="preserve">- </w:t>
      </w:r>
      <w:r w:rsidRPr="00444D85">
        <w:rPr>
          <w:rFonts w:ascii="Times New Roman" w:hAnsi="Times New Roman"/>
          <w:b/>
          <w:bCs/>
          <w:color w:val="000000"/>
          <w:sz w:val="24"/>
          <w:szCs w:val="24"/>
        </w:rPr>
        <w:t>výlevková mísa</w:t>
      </w:r>
      <w:r w:rsidRPr="00444D85">
        <w:rPr>
          <w:rFonts w:ascii="Times New Roman" w:hAnsi="Times New Roman"/>
          <w:color w:val="000000"/>
          <w:sz w:val="24"/>
          <w:szCs w:val="24"/>
        </w:rPr>
        <w:t xml:space="preserve"> včetně zazdívaného splachovacího systému a pákové nástěnné baterie – </w:t>
      </w:r>
    </w:p>
    <w:p w14:paraId="380AB284" w14:textId="0D948083" w:rsidR="007F2E3E" w:rsidRPr="00444D85" w:rsidRDefault="007F2E3E" w:rsidP="003473AA">
      <w:pPr>
        <w:widowControl w:val="0"/>
        <w:tabs>
          <w:tab w:val="left" w:pos="567"/>
        </w:tabs>
        <w:autoSpaceDE w:val="0"/>
        <w:autoSpaceDN w:val="0"/>
        <w:adjustRightInd w:val="0"/>
        <w:spacing w:after="0" w:line="240" w:lineRule="auto"/>
        <w:ind w:left="14" w:right="5" w:hanging="9"/>
        <w:rPr>
          <w:rFonts w:ascii="Times New Roman" w:hAnsi="Times New Roman"/>
          <w:color w:val="000000"/>
          <w:sz w:val="24"/>
          <w:szCs w:val="24"/>
        </w:rPr>
      </w:pPr>
      <w:r w:rsidRPr="00444D85">
        <w:rPr>
          <w:rFonts w:ascii="Times New Roman" w:hAnsi="Times New Roman"/>
          <w:color w:val="000000"/>
          <w:sz w:val="24"/>
          <w:szCs w:val="24"/>
        </w:rPr>
        <w:t xml:space="preserve">  </w:t>
      </w:r>
      <w:r w:rsidR="00ED4009" w:rsidRPr="00444D85">
        <w:rPr>
          <w:rFonts w:ascii="Times New Roman" w:hAnsi="Times New Roman"/>
          <w:color w:val="000000"/>
          <w:sz w:val="24"/>
          <w:szCs w:val="24"/>
        </w:rPr>
        <w:t>2</w:t>
      </w:r>
      <w:r w:rsidRPr="00444D85">
        <w:rPr>
          <w:rFonts w:ascii="Times New Roman" w:hAnsi="Times New Roman"/>
          <w:color w:val="000000"/>
          <w:sz w:val="24"/>
          <w:szCs w:val="24"/>
        </w:rPr>
        <w:t xml:space="preserve"> kus</w:t>
      </w:r>
      <w:r w:rsidR="00935C7C" w:rsidRPr="00444D85">
        <w:rPr>
          <w:rFonts w:ascii="Times New Roman" w:hAnsi="Times New Roman"/>
          <w:color w:val="000000"/>
          <w:sz w:val="24"/>
          <w:szCs w:val="24"/>
        </w:rPr>
        <w:t>y</w:t>
      </w:r>
      <w:r w:rsidR="00ED4009" w:rsidRPr="00444D85">
        <w:rPr>
          <w:rFonts w:ascii="Times New Roman" w:hAnsi="Times New Roman"/>
          <w:color w:val="000000"/>
          <w:sz w:val="24"/>
          <w:szCs w:val="24"/>
        </w:rPr>
        <w:t xml:space="preserve"> </w:t>
      </w:r>
      <w:bookmarkStart w:id="17" w:name="_Hlk161742195"/>
      <w:r w:rsidR="00ED4009" w:rsidRPr="00444D85">
        <w:rPr>
          <w:rFonts w:ascii="Times New Roman" w:hAnsi="Times New Roman"/>
          <w:color w:val="000000"/>
          <w:sz w:val="24"/>
          <w:szCs w:val="24"/>
        </w:rPr>
        <w:t>(1ks – 1.NP + 1 ks – 2.NP)</w:t>
      </w:r>
      <w:r w:rsidRPr="00444D85">
        <w:rPr>
          <w:rFonts w:ascii="Times New Roman" w:hAnsi="Times New Roman"/>
          <w:color w:val="000000"/>
          <w:sz w:val="24"/>
          <w:szCs w:val="24"/>
        </w:rPr>
        <w:t xml:space="preserve"> </w:t>
      </w:r>
    </w:p>
    <w:bookmarkEnd w:id="17"/>
    <w:p w14:paraId="1FAB84A6" w14:textId="77777777" w:rsidR="00444D85" w:rsidRPr="003744CE" w:rsidRDefault="00444D85" w:rsidP="003473AA">
      <w:pPr>
        <w:widowControl w:val="0"/>
        <w:tabs>
          <w:tab w:val="left" w:pos="567"/>
        </w:tabs>
        <w:autoSpaceDE w:val="0"/>
        <w:autoSpaceDN w:val="0"/>
        <w:adjustRightInd w:val="0"/>
        <w:spacing w:after="0" w:line="240" w:lineRule="auto"/>
        <w:ind w:left="14" w:right="5" w:hanging="9"/>
        <w:rPr>
          <w:rFonts w:ascii="Times New Roman" w:hAnsi="Times New Roman"/>
          <w:color w:val="000000"/>
          <w:sz w:val="12"/>
          <w:szCs w:val="12"/>
          <w:highlight w:val="yellow"/>
        </w:rPr>
      </w:pPr>
    </w:p>
    <w:p w14:paraId="0D6F3372" w14:textId="71E3338B" w:rsidR="00B72573" w:rsidRDefault="00B72573" w:rsidP="003473AA">
      <w:pPr>
        <w:widowControl w:val="0"/>
        <w:tabs>
          <w:tab w:val="left" w:pos="567"/>
        </w:tabs>
        <w:autoSpaceDE w:val="0"/>
        <w:autoSpaceDN w:val="0"/>
        <w:adjustRightInd w:val="0"/>
        <w:spacing w:after="0" w:line="240" w:lineRule="auto"/>
        <w:ind w:left="14" w:right="5" w:hanging="9"/>
        <w:rPr>
          <w:rFonts w:ascii="Times New Roman" w:hAnsi="Times New Roman"/>
          <w:color w:val="000000"/>
          <w:sz w:val="24"/>
          <w:szCs w:val="24"/>
        </w:rPr>
      </w:pPr>
      <w:r w:rsidRPr="008179DD">
        <w:rPr>
          <w:rFonts w:ascii="Times New Roman" w:hAnsi="Times New Roman"/>
          <w:color w:val="000000"/>
          <w:sz w:val="24"/>
          <w:szCs w:val="24"/>
        </w:rPr>
        <w:t xml:space="preserve">- </w:t>
      </w:r>
      <w:r w:rsidR="00953053" w:rsidRPr="008179DD">
        <w:rPr>
          <w:rFonts w:ascii="Times New Roman" w:hAnsi="Times New Roman"/>
          <w:b/>
          <w:bCs/>
          <w:color w:val="000000"/>
          <w:sz w:val="24"/>
          <w:szCs w:val="24"/>
        </w:rPr>
        <w:t>sprchov</w:t>
      </w:r>
      <w:r w:rsidR="003744CE" w:rsidRPr="008179DD">
        <w:rPr>
          <w:rFonts w:ascii="Times New Roman" w:hAnsi="Times New Roman"/>
          <w:b/>
          <w:bCs/>
          <w:color w:val="000000"/>
          <w:sz w:val="24"/>
          <w:szCs w:val="24"/>
        </w:rPr>
        <w:t>ací</w:t>
      </w:r>
      <w:r w:rsidR="00953053" w:rsidRPr="008179DD">
        <w:rPr>
          <w:rFonts w:ascii="Times New Roman" w:hAnsi="Times New Roman"/>
          <w:b/>
          <w:bCs/>
          <w:color w:val="000000"/>
          <w:sz w:val="24"/>
          <w:szCs w:val="24"/>
        </w:rPr>
        <w:t xml:space="preserve"> </w:t>
      </w:r>
      <w:r w:rsidR="003744CE" w:rsidRPr="008179DD">
        <w:rPr>
          <w:rFonts w:ascii="Times New Roman" w:hAnsi="Times New Roman"/>
          <w:b/>
          <w:bCs/>
          <w:color w:val="000000"/>
          <w:sz w:val="24"/>
          <w:szCs w:val="24"/>
        </w:rPr>
        <w:t>místo</w:t>
      </w:r>
      <w:r w:rsidRPr="008179DD">
        <w:rPr>
          <w:rFonts w:ascii="Times New Roman" w:hAnsi="Times New Roman"/>
          <w:color w:val="000000"/>
          <w:sz w:val="24"/>
          <w:szCs w:val="24"/>
        </w:rPr>
        <w:t xml:space="preserve"> včetně </w:t>
      </w:r>
      <w:r w:rsidR="008C71FF" w:rsidRPr="008179DD">
        <w:rPr>
          <w:rFonts w:ascii="Times New Roman" w:hAnsi="Times New Roman"/>
          <w:color w:val="000000"/>
          <w:sz w:val="24"/>
          <w:szCs w:val="24"/>
        </w:rPr>
        <w:t>sprchov</w:t>
      </w:r>
      <w:r w:rsidR="009A11E7" w:rsidRPr="008179DD">
        <w:rPr>
          <w:rFonts w:ascii="Times New Roman" w:hAnsi="Times New Roman"/>
          <w:color w:val="000000"/>
          <w:sz w:val="24"/>
          <w:szCs w:val="24"/>
        </w:rPr>
        <w:t>ého</w:t>
      </w:r>
      <w:r w:rsidR="008C71FF" w:rsidRPr="008179DD">
        <w:rPr>
          <w:rFonts w:ascii="Times New Roman" w:hAnsi="Times New Roman"/>
          <w:color w:val="000000"/>
          <w:sz w:val="24"/>
          <w:szCs w:val="24"/>
        </w:rPr>
        <w:t xml:space="preserve"> odtokového nerez kanálku,</w:t>
      </w:r>
      <w:r w:rsidRPr="008179DD">
        <w:rPr>
          <w:rFonts w:ascii="Times New Roman" w:hAnsi="Times New Roman"/>
          <w:color w:val="000000"/>
          <w:sz w:val="24"/>
          <w:szCs w:val="24"/>
        </w:rPr>
        <w:t xml:space="preserve"> </w:t>
      </w:r>
      <w:r w:rsidR="007B3F91">
        <w:rPr>
          <w:rFonts w:ascii="Times New Roman" w:hAnsi="Times New Roman"/>
          <w:color w:val="000000"/>
          <w:sz w:val="24"/>
          <w:szCs w:val="24"/>
        </w:rPr>
        <w:t>sprchová páková baterie</w:t>
      </w:r>
      <w:r w:rsidR="008C71FF" w:rsidRPr="008179DD">
        <w:rPr>
          <w:rFonts w:ascii="Times New Roman" w:hAnsi="Times New Roman"/>
          <w:color w:val="000000"/>
          <w:sz w:val="24"/>
          <w:szCs w:val="24"/>
        </w:rPr>
        <w:t xml:space="preserve"> </w:t>
      </w:r>
      <w:r w:rsidR="00C90696" w:rsidRPr="008179DD">
        <w:rPr>
          <w:rFonts w:ascii="Times New Roman" w:hAnsi="Times New Roman"/>
          <w:color w:val="000000"/>
          <w:sz w:val="24"/>
          <w:szCs w:val="24"/>
        </w:rPr>
        <w:t xml:space="preserve">(pouze </w:t>
      </w:r>
      <w:r w:rsidR="00C90696" w:rsidRPr="008179DD">
        <w:rPr>
          <w:rFonts w:ascii="Times New Roman" w:hAnsi="Times New Roman"/>
          <w:color w:val="000000"/>
          <w:sz w:val="24"/>
          <w:szCs w:val="24"/>
        </w:rPr>
        <w:lastRenderedPageBreak/>
        <w:t>jeden přívod)</w:t>
      </w:r>
      <w:r w:rsidR="00E4438F" w:rsidRPr="008179DD">
        <w:rPr>
          <w:rFonts w:ascii="Times New Roman" w:hAnsi="Times New Roman"/>
          <w:color w:val="000000"/>
          <w:sz w:val="24"/>
          <w:szCs w:val="24"/>
        </w:rPr>
        <w:t xml:space="preserve">, zábradlí (madlo) </w:t>
      </w:r>
      <w:r w:rsidR="006F4D96" w:rsidRPr="008179DD">
        <w:rPr>
          <w:rFonts w:ascii="Times New Roman" w:hAnsi="Times New Roman"/>
          <w:color w:val="000000"/>
          <w:sz w:val="24"/>
          <w:szCs w:val="24"/>
        </w:rPr>
        <w:t>vč. držáku sprchové hlavice</w:t>
      </w:r>
      <w:r w:rsidR="00C90696" w:rsidRPr="008179DD">
        <w:rPr>
          <w:rFonts w:ascii="Times New Roman" w:hAnsi="Times New Roman"/>
          <w:color w:val="000000"/>
          <w:sz w:val="24"/>
          <w:szCs w:val="24"/>
        </w:rPr>
        <w:t xml:space="preserve"> a </w:t>
      </w:r>
      <w:r w:rsidR="006F4D96" w:rsidRPr="008179DD">
        <w:rPr>
          <w:rFonts w:ascii="Times New Roman" w:hAnsi="Times New Roman"/>
          <w:color w:val="000000"/>
          <w:sz w:val="24"/>
          <w:szCs w:val="24"/>
        </w:rPr>
        <w:t xml:space="preserve">nástěnné </w:t>
      </w:r>
      <w:r w:rsidR="00C90696" w:rsidRPr="008179DD">
        <w:rPr>
          <w:rFonts w:ascii="Times New Roman" w:hAnsi="Times New Roman"/>
          <w:color w:val="000000"/>
          <w:sz w:val="24"/>
          <w:szCs w:val="24"/>
        </w:rPr>
        <w:t>instalační lišty včetně sklopného sprchového sedátka</w:t>
      </w:r>
      <w:r w:rsidR="00164569">
        <w:rPr>
          <w:rFonts w:ascii="Times New Roman" w:hAnsi="Times New Roman"/>
          <w:color w:val="000000"/>
          <w:sz w:val="24"/>
          <w:szCs w:val="24"/>
        </w:rPr>
        <w:t xml:space="preserve"> a</w:t>
      </w:r>
      <w:r w:rsidR="006F4D96" w:rsidRPr="008179DD">
        <w:rPr>
          <w:rFonts w:ascii="Times New Roman" w:hAnsi="Times New Roman"/>
          <w:color w:val="000000"/>
          <w:sz w:val="24"/>
          <w:szCs w:val="24"/>
        </w:rPr>
        <w:t xml:space="preserve"> držáku sprchové baterie</w:t>
      </w:r>
      <w:r w:rsidR="00C90696" w:rsidRPr="008179DD">
        <w:rPr>
          <w:rFonts w:ascii="Times New Roman" w:hAnsi="Times New Roman"/>
          <w:color w:val="000000"/>
          <w:sz w:val="24"/>
          <w:szCs w:val="24"/>
        </w:rPr>
        <w:t>,</w:t>
      </w:r>
      <w:r w:rsidR="008C71FF" w:rsidRPr="008179DD">
        <w:rPr>
          <w:rFonts w:ascii="Times New Roman" w:hAnsi="Times New Roman"/>
          <w:color w:val="000000"/>
          <w:sz w:val="24"/>
          <w:szCs w:val="24"/>
        </w:rPr>
        <w:t xml:space="preserve"> </w:t>
      </w:r>
      <w:r w:rsidR="00C90696" w:rsidRPr="008179DD">
        <w:rPr>
          <w:rFonts w:ascii="Times New Roman" w:hAnsi="Times New Roman"/>
          <w:color w:val="000000"/>
          <w:sz w:val="24"/>
          <w:szCs w:val="24"/>
        </w:rPr>
        <w:t xml:space="preserve">ovladač signalizačního systému nouzového volání </w:t>
      </w:r>
      <w:r w:rsidR="00280E06" w:rsidRPr="008179DD">
        <w:rPr>
          <w:rFonts w:ascii="Times New Roman" w:hAnsi="Times New Roman"/>
          <w:color w:val="000000"/>
          <w:sz w:val="24"/>
          <w:szCs w:val="24"/>
        </w:rPr>
        <w:t xml:space="preserve">– podrobný popis viz. </w:t>
      </w:r>
      <w:r w:rsidR="007B3F91">
        <w:rPr>
          <w:rFonts w:ascii="Times New Roman" w:hAnsi="Times New Roman"/>
          <w:color w:val="000000"/>
          <w:sz w:val="24"/>
          <w:szCs w:val="24"/>
        </w:rPr>
        <w:t>popis vybavení místnosti koupelna + WC</w:t>
      </w:r>
      <w:r w:rsidR="00280E06" w:rsidRPr="008179DD">
        <w:rPr>
          <w:rFonts w:ascii="Times New Roman" w:hAnsi="Times New Roman"/>
          <w:color w:val="000000"/>
          <w:sz w:val="24"/>
          <w:szCs w:val="24"/>
        </w:rPr>
        <w:t xml:space="preserve">, které je součástí této TZ </w:t>
      </w:r>
      <w:r w:rsidRPr="008179DD">
        <w:rPr>
          <w:rFonts w:ascii="Times New Roman" w:hAnsi="Times New Roman"/>
          <w:color w:val="000000"/>
          <w:sz w:val="24"/>
          <w:szCs w:val="24"/>
        </w:rPr>
        <w:t xml:space="preserve">– </w:t>
      </w:r>
      <w:r w:rsidR="00C90696" w:rsidRPr="008179DD">
        <w:rPr>
          <w:rFonts w:ascii="Times New Roman" w:hAnsi="Times New Roman"/>
          <w:color w:val="000000"/>
          <w:sz w:val="24"/>
          <w:szCs w:val="24"/>
        </w:rPr>
        <w:t>4</w:t>
      </w:r>
      <w:r w:rsidRPr="008179DD">
        <w:rPr>
          <w:rFonts w:ascii="Times New Roman" w:hAnsi="Times New Roman"/>
          <w:color w:val="000000"/>
          <w:sz w:val="24"/>
          <w:szCs w:val="24"/>
        </w:rPr>
        <w:t xml:space="preserve"> kus</w:t>
      </w:r>
      <w:r w:rsidR="00935C7C" w:rsidRPr="008179DD">
        <w:rPr>
          <w:rFonts w:ascii="Times New Roman" w:hAnsi="Times New Roman"/>
          <w:color w:val="000000"/>
          <w:sz w:val="24"/>
          <w:szCs w:val="24"/>
        </w:rPr>
        <w:t>y</w:t>
      </w:r>
      <w:r w:rsidR="00ED4009" w:rsidRPr="008179DD">
        <w:rPr>
          <w:rFonts w:ascii="Times New Roman" w:hAnsi="Times New Roman"/>
          <w:color w:val="000000"/>
          <w:sz w:val="24"/>
          <w:szCs w:val="24"/>
        </w:rPr>
        <w:t xml:space="preserve"> (</w:t>
      </w:r>
      <w:r w:rsidR="00C90696" w:rsidRPr="008179DD">
        <w:rPr>
          <w:rFonts w:ascii="Times New Roman" w:hAnsi="Times New Roman"/>
          <w:color w:val="000000"/>
          <w:sz w:val="24"/>
          <w:szCs w:val="24"/>
        </w:rPr>
        <w:t>2</w:t>
      </w:r>
      <w:r w:rsidR="00ED4009" w:rsidRPr="008179DD">
        <w:rPr>
          <w:rFonts w:ascii="Times New Roman" w:hAnsi="Times New Roman"/>
          <w:color w:val="000000"/>
          <w:sz w:val="24"/>
          <w:szCs w:val="24"/>
        </w:rPr>
        <w:t xml:space="preserve">ks – 1.NP + </w:t>
      </w:r>
      <w:r w:rsidR="00C90696" w:rsidRPr="008179DD">
        <w:rPr>
          <w:rFonts w:ascii="Times New Roman" w:hAnsi="Times New Roman"/>
          <w:color w:val="000000"/>
          <w:sz w:val="24"/>
          <w:szCs w:val="24"/>
        </w:rPr>
        <w:t>2</w:t>
      </w:r>
      <w:r w:rsidR="00ED4009" w:rsidRPr="008179DD">
        <w:rPr>
          <w:rFonts w:ascii="Times New Roman" w:hAnsi="Times New Roman"/>
          <w:color w:val="000000"/>
          <w:sz w:val="24"/>
          <w:szCs w:val="24"/>
        </w:rPr>
        <w:t xml:space="preserve"> ks – 2.NP)</w:t>
      </w:r>
    </w:p>
    <w:p w14:paraId="4FFA0689" w14:textId="77777777" w:rsidR="0080112B" w:rsidRDefault="0080112B" w:rsidP="003473AA">
      <w:pPr>
        <w:widowControl w:val="0"/>
        <w:tabs>
          <w:tab w:val="left" w:pos="567"/>
        </w:tabs>
        <w:autoSpaceDE w:val="0"/>
        <w:autoSpaceDN w:val="0"/>
        <w:adjustRightInd w:val="0"/>
        <w:spacing w:after="0" w:line="240" w:lineRule="auto"/>
        <w:ind w:left="14" w:right="5" w:hanging="9"/>
        <w:rPr>
          <w:rFonts w:ascii="Times New Roman" w:hAnsi="Times New Roman"/>
          <w:color w:val="000000"/>
          <w:sz w:val="24"/>
          <w:szCs w:val="24"/>
        </w:rPr>
      </w:pPr>
    </w:p>
    <w:p w14:paraId="19C8F938" w14:textId="77777777" w:rsidR="0080112B" w:rsidRPr="0080112B" w:rsidRDefault="0080112B" w:rsidP="0080112B">
      <w:pPr>
        <w:widowControl w:val="0"/>
        <w:tabs>
          <w:tab w:val="left" w:pos="567"/>
        </w:tabs>
        <w:autoSpaceDE w:val="0"/>
        <w:autoSpaceDN w:val="0"/>
        <w:adjustRightInd w:val="0"/>
        <w:spacing w:after="0" w:line="240" w:lineRule="auto"/>
        <w:ind w:left="14" w:right="5" w:hanging="9"/>
        <w:rPr>
          <w:rFonts w:ascii="Times New Roman" w:hAnsi="Times New Roman"/>
          <w:color w:val="000000"/>
          <w:sz w:val="24"/>
          <w:szCs w:val="24"/>
        </w:rPr>
      </w:pPr>
      <w:r w:rsidRPr="0080112B">
        <w:rPr>
          <w:rFonts w:ascii="Times New Roman" w:hAnsi="Times New Roman"/>
          <w:color w:val="000000"/>
          <w:sz w:val="24"/>
          <w:szCs w:val="24"/>
        </w:rPr>
        <w:t xml:space="preserve">- </w:t>
      </w:r>
      <w:r w:rsidRPr="0080112B">
        <w:rPr>
          <w:rFonts w:ascii="Times New Roman" w:hAnsi="Times New Roman"/>
          <w:b/>
          <w:bCs/>
          <w:color w:val="000000"/>
          <w:sz w:val="24"/>
          <w:szCs w:val="24"/>
        </w:rPr>
        <w:t>sprchovací místo</w:t>
      </w:r>
      <w:r w:rsidRPr="0080112B">
        <w:rPr>
          <w:rFonts w:ascii="Times New Roman" w:hAnsi="Times New Roman"/>
          <w:color w:val="000000"/>
          <w:sz w:val="24"/>
          <w:szCs w:val="24"/>
        </w:rPr>
        <w:t xml:space="preserve"> včetně sprchového odtokového nerez kanálku, ruční sprchy s pákovým ovládáním (pouze jeden přívod) – 1 kus (2.NP)</w:t>
      </w:r>
    </w:p>
    <w:p w14:paraId="25DBCC3A" w14:textId="77777777" w:rsidR="00FE7ECC" w:rsidRPr="00FE7ECC" w:rsidRDefault="00FE7ECC" w:rsidP="003473AA">
      <w:pPr>
        <w:widowControl w:val="0"/>
        <w:tabs>
          <w:tab w:val="left" w:pos="567"/>
        </w:tabs>
        <w:autoSpaceDE w:val="0"/>
        <w:autoSpaceDN w:val="0"/>
        <w:adjustRightInd w:val="0"/>
        <w:spacing w:after="0" w:line="240" w:lineRule="auto"/>
        <w:ind w:left="14" w:right="5" w:hanging="9"/>
        <w:rPr>
          <w:rFonts w:ascii="Times New Roman" w:hAnsi="Times New Roman"/>
          <w:color w:val="000000"/>
          <w:sz w:val="12"/>
          <w:szCs w:val="12"/>
        </w:rPr>
      </w:pPr>
    </w:p>
    <w:p w14:paraId="6110ABC4" w14:textId="4D593215" w:rsidR="00FE7ECC" w:rsidRDefault="00FE7ECC" w:rsidP="00FE7ECC">
      <w:pPr>
        <w:widowControl w:val="0"/>
        <w:tabs>
          <w:tab w:val="left" w:pos="567"/>
        </w:tabs>
        <w:autoSpaceDE w:val="0"/>
        <w:autoSpaceDN w:val="0"/>
        <w:adjustRightInd w:val="0"/>
        <w:spacing w:after="0" w:line="240" w:lineRule="auto"/>
        <w:ind w:left="14" w:right="5" w:hanging="9"/>
        <w:rPr>
          <w:rFonts w:ascii="Times New Roman" w:hAnsi="Times New Roman"/>
          <w:color w:val="000000"/>
          <w:sz w:val="24"/>
          <w:szCs w:val="24"/>
        </w:rPr>
      </w:pPr>
      <w:r w:rsidRPr="00C90696">
        <w:rPr>
          <w:rFonts w:ascii="Times New Roman" w:hAnsi="Times New Roman"/>
          <w:color w:val="000000"/>
          <w:sz w:val="24"/>
          <w:szCs w:val="24"/>
        </w:rPr>
        <w:t xml:space="preserve">- </w:t>
      </w:r>
      <w:r>
        <w:rPr>
          <w:rFonts w:ascii="Times New Roman" w:hAnsi="Times New Roman"/>
          <w:b/>
          <w:bCs/>
          <w:color w:val="000000"/>
          <w:sz w:val="24"/>
          <w:szCs w:val="24"/>
        </w:rPr>
        <w:t>vana</w:t>
      </w:r>
      <w:r w:rsidRPr="00C90696">
        <w:rPr>
          <w:rFonts w:ascii="Times New Roman" w:hAnsi="Times New Roman"/>
          <w:color w:val="000000"/>
          <w:sz w:val="24"/>
          <w:szCs w:val="24"/>
        </w:rPr>
        <w:t xml:space="preserve"> </w:t>
      </w:r>
      <w:r w:rsidR="00164569" w:rsidRPr="00164569">
        <w:rPr>
          <w:rFonts w:ascii="Times New Roman" w:hAnsi="Times New Roman"/>
          <w:b/>
          <w:bCs/>
          <w:color w:val="000000"/>
          <w:sz w:val="24"/>
          <w:szCs w:val="24"/>
        </w:rPr>
        <w:t>pro zdravotně postižené</w:t>
      </w:r>
      <w:r w:rsidR="00164569">
        <w:rPr>
          <w:rFonts w:ascii="Times New Roman" w:hAnsi="Times New Roman"/>
          <w:color w:val="000000"/>
          <w:sz w:val="24"/>
          <w:szCs w:val="24"/>
        </w:rPr>
        <w:t xml:space="preserve"> </w:t>
      </w:r>
      <w:r w:rsidR="007B3F91">
        <w:rPr>
          <w:rFonts w:ascii="Times New Roman" w:hAnsi="Times New Roman"/>
          <w:color w:val="000000"/>
          <w:sz w:val="24"/>
          <w:szCs w:val="24"/>
        </w:rPr>
        <w:t xml:space="preserve">z vysoce kvalitního akrylátu je navržena </w:t>
      </w:r>
      <w:r w:rsidR="0052274F">
        <w:rPr>
          <w:rFonts w:ascii="Times New Roman" w:hAnsi="Times New Roman"/>
          <w:color w:val="000000"/>
          <w:sz w:val="24"/>
          <w:szCs w:val="24"/>
        </w:rPr>
        <w:t xml:space="preserve">samostatně stojící </w:t>
      </w:r>
      <w:r w:rsidR="007B3F91">
        <w:rPr>
          <w:rFonts w:ascii="Times New Roman" w:hAnsi="Times New Roman"/>
          <w:color w:val="000000"/>
          <w:sz w:val="24"/>
          <w:szCs w:val="24"/>
        </w:rPr>
        <w:t xml:space="preserve">s vodotěsnými dvířky, namontovanými v boční stěně, </w:t>
      </w:r>
      <w:r>
        <w:rPr>
          <w:rFonts w:ascii="Times New Roman" w:hAnsi="Times New Roman"/>
          <w:color w:val="000000"/>
          <w:sz w:val="24"/>
          <w:szCs w:val="24"/>
        </w:rPr>
        <w:t>délky 1,7 m, vanové</w:t>
      </w:r>
      <w:r w:rsidRPr="00C90696">
        <w:rPr>
          <w:rFonts w:ascii="Times New Roman" w:hAnsi="Times New Roman"/>
          <w:color w:val="000000"/>
          <w:sz w:val="24"/>
          <w:szCs w:val="24"/>
        </w:rPr>
        <w:t xml:space="preserve"> nástěnné pákové baterie (pouze jeden přívod)</w:t>
      </w:r>
      <w:r>
        <w:rPr>
          <w:rFonts w:ascii="Times New Roman" w:hAnsi="Times New Roman"/>
          <w:color w:val="000000"/>
          <w:sz w:val="24"/>
          <w:szCs w:val="24"/>
        </w:rPr>
        <w:t xml:space="preserve">, </w:t>
      </w:r>
      <w:r w:rsidRPr="00FE7ECC">
        <w:rPr>
          <w:rFonts w:ascii="Times New Roman" w:hAnsi="Times New Roman"/>
          <w:b/>
          <w:bCs/>
          <w:color w:val="000000"/>
          <w:sz w:val="24"/>
          <w:szCs w:val="24"/>
        </w:rPr>
        <w:t>madl</w:t>
      </w:r>
      <w:r w:rsidR="00164569">
        <w:rPr>
          <w:rFonts w:ascii="Times New Roman" w:hAnsi="Times New Roman"/>
          <w:b/>
          <w:bCs/>
          <w:color w:val="000000"/>
          <w:sz w:val="24"/>
          <w:szCs w:val="24"/>
        </w:rPr>
        <w:t>o (zábradlí)</w:t>
      </w:r>
      <w:r w:rsidRPr="00280E06">
        <w:rPr>
          <w:rFonts w:ascii="Times New Roman" w:hAnsi="Times New Roman"/>
          <w:color w:val="000000"/>
          <w:sz w:val="24"/>
          <w:szCs w:val="24"/>
        </w:rPr>
        <w:t xml:space="preserve"> – p</w:t>
      </w:r>
      <w:r w:rsidRPr="00444D85">
        <w:rPr>
          <w:rFonts w:ascii="Times New Roman" w:hAnsi="Times New Roman"/>
          <w:color w:val="000000"/>
          <w:sz w:val="24"/>
          <w:szCs w:val="24"/>
        </w:rPr>
        <w:t xml:space="preserve">odrobný popis viz. </w:t>
      </w:r>
      <w:r w:rsidR="007B3F91">
        <w:rPr>
          <w:rFonts w:ascii="Times New Roman" w:hAnsi="Times New Roman"/>
          <w:color w:val="000000"/>
          <w:sz w:val="24"/>
          <w:szCs w:val="24"/>
        </w:rPr>
        <w:t>popis vybavení místnosti koupelna + WC</w:t>
      </w:r>
      <w:r w:rsidRPr="00444D85">
        <w:rPr>
          <w:rFonts w:ascii="Times New Roman" w:hAnsi="Times New Roman"/>
          <w:color w:val="000000"/>
          <w:sz w:val="24"/>
          <w:szCs w:val="24"/>
        </w:rPr>
        <w:t>, které je součástí této TZ</w:t>
      </w:r>
      <w:r>
        <w:rPr>
          <w:rFonts w:ascii="Times New Roman" w:hAnsi="Times New Roman"/>
          <w:color w:val="000000"/>
          <w:sz w:val="24"/>
          <w:szCs w:val="24"/>
        </w:rPr>
        <w:t xml:space="preserve"> </w:t>
      </w:r>
      <w:r w:rsidRPr="00C90696">
        <w:rPr>
          <w:rFonts w:ascii="Times New Roman" w:hAnsi="Times New Roman"/>
          <w:color w:val="000000"/>
          <w:sz w:val="24"/>
          <w:szCs w:val="24"/>
        </w:rPr>
        <w:t>– 4 kusy (2ks – 1.NP + 2 ks – 2.NP)</w:t>
      </w:r>
      <w:r w:rsidR="007B3F91">
        <w:rPr>
          <w:rFonts w:ascii="Times New Roman" w:hAnsi="Times New Roman"/>
          <w:color w:val="000000"/>
          <w:sz w:val="24"/>
          <w:szCs w:val="24"/>
        </w:rPr>
        <w:t xml:space="preserve"> </w:t>
      </w:r>
    </w:p>
    <w:p w14:paraId="32D1F7FE" w14:textId="77777777" w:rsidR="004A5AEE" w:rsidRPr="004A5AEE" w:rsidRDefault="004A5AEE" w:rsidP="00FE7ECC">
      <w:pPr>
        <w:widowControl w:val="0"/>
        <w:tabs>
          <w:tab w:val="left" w:pos="567"/>
        </w:tabs>
        <w:autoSpaceDE w:val="0"/>
        <w:autoSpaceDN w:val="0"/>
        <w:adjustRightInd w:val="0"/>
        <w:spacing w:after="0" w:line="240" w:lineRule="auto"/>
        <w:ind w:left="14" w:right="5" w:hanging="9"/>
        <w:rPr>
          <w:rFonts w:ascii="Times New Roman" w:hAnsi="Times New Roman"/>
          <w:color w:val="000000"/>
          <w:sz w:val="12"/>
          <w:szCs w:val="12"/>
        </w:rPr>
      </w:pPr>
    </w:p>
    <w:p w14:paraId="1E73B595" w14:textId="67841DD3" w:rsidR="004A5AEE" w:rsidRDefault="004A5AEE" w:rsidP="004A5AEE">
      <w:pPr>
        <w:widowControl w:val="0"/>
        <w:tabs>
          <w:tab w:val="left" w:pos="567"/>
        </w:tabs>
        <w:autoSpaceDE w:val="0"/>
        <w:autoSpaceDN w:val="0"/>
        <w:adjustRightInd w:val="0"/>
        <w:spacing w:after="0" w:line="240" w:lineRule="auto"/>
        <w:ind w:left="14" w:right="5" w:hanging="9"/>
        <w:rPr>
          <w:rFonts w:ascii="Times New Roman" w:hAnsi="Times New Roman"/>
          <w:color w:val="000000"/>
          <w:sz w:val="24"/>
          <w:szCs w:val="24"/>
        </w:rPr>
      </w:pPr>
      <w:r w:rsidRPr="00C90696">
        <w:rPr>
          <w:rFonts w:ascii="Times New Roman" w:hAnsi="Times New Roman"/>
          <w:color w:val="000000"/>
          <w:sz w:val="24"/>
          <w:szCs w:val="24"/>
        </w:rPr>
        <w:t xml:space="preserve">- </w:t>
      </w:r>
      <w:r>
        <w:rPr>
          <w:rFonts w:ascii="Times New Roman" w:hAnsi="Times New Roman"/>
          <w:b/>
          <w:bCs/>
          <w:color w:val="000000"/>
          <w:sz w:val="24"/>
          <w:szCs w:val="24"/>
        </w:rPr>
        <w:t>dřez</w:t>
      </w:r>
      <w:r w:rsidRPr="00C90696">
        <w:rPr>
          <w:rFonts w:ascii="Times New Roman" w:hAnsi="Times New Roman"/>
          <w:color w:val="000000"/>
          <w:sz w:val="24"/>
          <w:szCs w:val="24"/>
        </w:rPr>
        <w:t xml:space="preserve"> </w:t>
      </w:r>
      <w:r w:rsidR="00F96B1E" w:rsidRPr="00F96B1E">
        <w:rPr>
          <w:rFonts w:ascii="Times New Roman" w:hAnsi="Times New Roman"/>
          <w:b/>
          <w:bCs/>
          <w:color w:val="000000"/>
          <w:sz w:val="24"/>
          <w:szCs w:val="24"/>
        </w:rPr>
        <w:t>granitový s okapovou plochou</w:t>
      </w:r>
      <w:r w:rsidR="00F96B1E">
        <w:rPr>
          <w:rFonts w:ascii="Times New Roman" w:hAnsi="Times New Roman"/>
          <w:color w:val="000000"/>
          <w:sz w:val="24"/>
          <w:szCs w:val="24"/>
        </w:rPr>
        <w:t xml:space="preserve"> </w:t>
      </w:r>
      <w:r w:rsidRPr="00C90696">
        <w:rPr>
          <w:rFonts w:ascii="Times New Roman" w:hAnsi="Times New Roman"/>
          <w:color w:val="000000"/>
          <w:sz w:val="24"/>
          <w:szCs w:val="24"/>
        </w:rPr>
        <w:t xml:space="preserve">včetně </w:t>
      </w:r>
      <w:r>
        <w:rPr>
          <w:rFonts w:ascii="Times New Roman" w:hAnsi="Times New Roman"/>
          <w:color w:val="000000"/>
          <w:sz w:val="24"/>
          <w:szCs w:val="24"/>
        </w:rPr>
        <w:t>dřezové</w:t>
      </w:r>
      <w:r w:rsidRPr="00C90696">
        <w:rPr>
          <w:rFonts w:ascii="Times New Roman" w:hAnsi="Times New Roman"/>
          <w:color w:val="000000"/>
          <w:sz w:val="24"/>
          <w:szCs w:val="24"/>
        </w:rPr>
        <w:t xml:space="preserve"> baterie </w:t>
      </w:r>
      <w:r w:rsidR="00D153B1">
        <w:rPr>
          <w:rFonts w:ascii="Times New Roman" w:hAnsi="Times New Roman"/>
          <w:color w:val="000000"/>
          <w:sz w:val="24"/>
          <w:szCs w:val="24"/>
        </w:rPr>
        <w:t xml:space="preserve">se sprchou a včetně sifonu pro myčku </w:t>
      </w:r>
      <w:r w:rsidRPr="00C90696">
        <w:rPr>
          <w:rFonts w:ascii="Times New Roman" w:hAnsi="Times New Roman"/>
          <w:color w:val="000000"/>
          <w:sz w:val="24"/>
          <w:szCs w:val="24"/>
        </w:rPr>
        <w:t>(pouze jeden přívod) – 4 kusy (2ks – 1.NP + 2 ks – 2.NP)</w:t>
      </w:r>
    </w:p>
    <w:p w14:paraId="2148D2B8" w14:textId="77777777" w:rsidR="00FE7ECC" w:rsidRPr="00FE7ECC" w:rsidRDefault="00FE7ECC" w:rsidP="00FE7ECC">
      <w:pPr>
        <w:widowControl w:val="0"/>
        <w:tabs>
          <w:tab w:val="left" w:pos="567"/>
        </w:tabs>
        <w:autoSpaceDE w:val="0"/>
        <w:autoSpaceDN w:val="0"/>
        <w:adjustRightInd w:val="0"/>
        <w:spacing w:after="0" w:line="240" w:lineRule="auto"/>
        <w:ind w:left="14" w:right="5" w:hanging="9"/>
        <w:rPr>
          <w:rFonts w:ascii="Times New Roman" w:hAnsi="Times New Roman"/>
          <w:color w:val="000000"/>
          <w:sz w:val="12"/>
          <w:szCs w:val="12"/>
        </w:rPr>
      </w:pPr>
    </w:p>
    <w:p w14:paraId="41398626" w14:textId="10DFCBE1" w:rsidR="00FE7ECC" w:rsidRDefault="00FE7ECC" w:rsidP="00FE7ECC">
      <w:pPr>
        <w:widowControl w:val="0"/>
        <w:tabs>
          <w:tab w:val="left" w:pos="567"/>
        </w:tabs>
        <w:autoSpaceDE w:val="0"/>
        <w:autoSpaceDN w:val="0"/>
        <w:adjustRightInd w:val="0"/>
        <w:spacing w:after="0" w:line="240" w:lineRule="auto"/>
        <w:ind w:left="14" w:right="5" w:hanging="9"/>
        <w:rPr>
          <w:rFonts w:ascii="Times New Roman" w:hAnsi="Times New Roman"/>
          <w:color w:val="000000"/>
          <w:sz w:val="24"/>
          <w:szCs w:val="24"/>
        </w:rPr>
      </w:pPr>
      <w:r>
        <w:rPr>
          <w:rFonts w:ascii="Times New Roman" w:hAnsi="Times New Roman"/>
          <w:color w:val="000000"/>
          <w:sz w:val="24"/>
          <w:szCs w:val="24"/>
        </w:rPr>
        <w:t xml:space="preserve">- </w:t>
      </w:r>
      <w:r w:rsidRPr="007152DE">
        <w:rPr>
          <w:rFonts w:ascii="Times New Roman" w:hAnsi="Times New Roman"/>
          <w:b/>
          <w:bCs/>
          <w:color w:val="000000"/>
          <w:sz w:val="24"/>
          <w:szCs w:val="24"/>
        </w:rPr>
        <w:t>přívod pro pračku</w:t>
      </w:r>
      <w:r>
        <w:rPr>
          <w:rFonts w:ascii="Times New Roman" w:hAnsi="Times New Roman"/>
          <w:color w:val="000000"/>
          <w:sz w:val="24"/>
          <w:szCs w:val="24"/>
        </w:rPr>
        <w:t xml:space="preserve"> (kanalizace, studená voda)</w:t>
      </w:r>
      <w:r w:rsidR="003C0080">
        <w:rPr>
          <w:rFonts w:ascii="Times New Roman" w:hAnsi="Times New Roman"/>
          <w:color w:val="000000"/>
          <w:sz w:val="24"/>
          <w:szCs w:val="24"/>
        </w:rPr>
        <w:t xml:space="preserve"> </w:t>
      </w:r>
      <w:r>
        <w:rPr>
          <w:rFonts w:ascii="Times New Roman" w:hAnsi="Times New Roman"/>
          <w:color w:val="000000"/>
          <w:sz w:val="24"/>
          <w:szCs w:val="24"/>
        </w:rPr>
        <w:t xml:space="preserve">– </w:t>
      </w:r>
      <w:r w:rsidR="003C0080">
        <w:rPr>
          <w:rFonts w:ascii="Times New Roman" w:hAnsi="Times New Roman"/>
          <w:color w:val="000000"/>
          <w:sz w:val="24"/>
          <w:szCs w:val="24"/>
        </w:rPr>
        <w:t>4</w:t>
      </w:r>
      <w:r>
        <w:rPr>
          <w:rFonts w:ascii="Times New Roman" w:hAnsi="Times New Roman"/>
          <w:color w:val="000000"/>
          <w:sz w:val="24"/>
          <w:szCs w:val="24"/>
        </w:rPr>
        <w:t xml:space="preserve"> ks </w:t>
      </w:r>
      <w:r w:rsidRPr="00444D85">
        <w:rPr>
          <w:rFonts w:ascii="Times New Roman" w:hAnsi="Times New Roman"/>
          <w:color w:val="000000"/>
          <w:sz w:val="24"/>
          <w:szCs w:val="24"/>
        </w:rPr>
        <w:t>(</w:t>
      </w:r>
      <w:r w:rsidR="003C0080">
        <w:rPr>
          <w:rFonts w:ascii="Times New Roman" w:hAnsi="Times New Roman"/>
          <w:color w:val="000000"/>
          <w:sz w:val="24"/>
          <w:szCs w:val="24"/>
        </w:rPr>
        <w:t>2</w:t>
      </w:r>
      <w:r w:rsidRPr="00444D85">
        <w:rPr>
          <w:rFonts w:ascii="Times New Roman" w:hAnsi="Times New Roman"/>
          <w:color w:val="000000"/>
          <w:sz w:val="24"/>
          <w:szCs w:val="24"/>
        </w:rPr>
        <w:t xml:space="preserve">ks – 1.NP + </w:t>
      </w:r>
      <w:r w:rsidR="003C0080">
        <w:rPr>
          <w:rFonts w:ascii="Times New Roman" w:hAnsi="Times New Roman"/>
          <w:color w:val="000000"/>
          <w:sz w:val="24"/>
          <w:szCs w:val="24"/>
        </w:rPr>
        <w:t>2</w:t>
      </w:r>
      <w:r w:rsidRPr="00444D85">
        <w:rPr>
          <w:rFonts w:ascii="Times New Roman" w:hAnsi="Times New Roman"/>
          <w:color w:val="000000"/>
          <w:sz w:val="24"/>
          <w:szCs w:val="24"/>
        </w:rPr>
        <w:t xml:space="preserve"> ks – 2.NP) </w:t>
      </w:r>
    </w:p>
    <w:p w14:paraId="5CB5EDAE" w14:textId="77777777" w:rsidR="00FE7ECC" w:rsidRPr="00FE7ECC" w:rsidRDefault="00FE7ECC" w:rsidP="00FE7ECC">
      <w:pPr>
        <w:widowControl w:val="0"/>
        <w:tabs>
          <w:tab w:val="left" w:pos="567"/>
        </w:tabs>
        <w:autoSpaceDE w:val="0"/>
        <w:autoSpaceDN w:val="0"/>
        <w:adjustRightInd w:val="0"/>
        <w:spacing w:after="0" w:line="240" w:lineRule="auto"/>
        <w:ind w:left="14" w:right="5" w:hanging="9"/>
        <w:rPr>
          <w:rFonts w:ascii="Times New Roman" w:hAnsi="Times New Roman"/>
          <w:color w:val="000000"/>
          <w:sz w:val="12"/>
          <w:szCs w:val="12"/>
        </w:rPr>
      </w:pPr>
    </w:p>
    <w:p w14:paraId="763F3C63" w14:textId="4090DFA0" w:rsidR="00FE7ECC" w:rsidRPr="00444D85" w:rsidRDefault="00FE7ECC" w:rsidP="00FE7ECC">
      <w:pPr>
        <w:widowControl w:val="0"/>
        <w:tabs>
          <w:tab w:val="left" w:pos="567"/>
        </w:tabs>
        <w:autoSpaceDE w:val="0"/>
        <w:autoSpaceDN w:val="0"/>
        <w:adjustRightInd w:val="0"/>
        <w:spacing w:after="0" w:line="240" w:lineRule="auto"/>
        <w:ind w:left="14" w:right="5" w:hanging="9"/>
        <w:rPr>
          <w:rFonts w:ascii="Times New Roman" w:hAnsi="Times New Roman"/>
          <w:color w:val="000000"/>
          <w:sz w:val="24"/>
          <w:szCs w:val="24"/>
        </w:rPr>
      </w:pPr>
      <w:r>
        <w:rPr>
          <w:rFonts w:ascii="Times New Roman" w:hAnsi="Times New Roman"/>
          <w:color w:val="000000"/>
          <w:sz w:val="24"/>
          <w:szCs w:val="24"/>
        </w:rPr>
        <w:t xml:space="preserve">- </w:t>
      </w:r>
      <w:r w:rsidRPr="007152DE">
        <w:rPr>
          <w:rFonts w:ascii="Times New Roman" w:hAnsi="Times New Roman"/>
          <w:b/>
          <w:bCs/>
          <w:color w:val="000000"/>
          <w:sz w:val="24"/>
          <w:szCs w:val="24"/>
        </w:rPr>
        <w:t>přívod pro myčku</w:t>
      </w:r>
      <w:r>
        <w:rPr>
          <w:rFonts w:ascii="Times New Roman" w:hAnsi="Times New Roman"/>
          <w:color w:val="000000"/>
          <w:sz w:val="24"/>
          <w:szCs w:val="24"/>
        </w:rPr>
        <w:t xml:space="preserve"> (kanalizace, studená voda) – </w:t>
      </w:r>
      <w:r w:rsidR="003C0080">
        <w:rPr>
          <w:rFonts w:ascii="Times New Roman" w:hAnsi="Times New Roman"/>
          <w:color w:val="000000"/>
          <w:sz w:val="24"/>
          <w:szCs w:val="24"/>
        </w:rPr>
        <w:t>4</w:t>
      </w:r>
      <w:r>
        <w:rPr>
          <w:rFonts w:ascii="Times New Roman" w:hAnsi="Times New Roman"/>
          <w:color w:val="000000"/>
          <w:sz w:val="24"/>
          <w:szCs w:val="24"/>
        </w:rPr>
        <w:t xml:space="preserve"> ks </w:t>
      </w:r>
      <w:r w:rsidRPr="00444D85">
        <w:rPr>
          <w:rFonts w:ascii="Times New Roman" w:hAnsi="Times New Roman"/>
          <w:color w:val="000000"/>
          <w:sz w:val="24"/>
          <w:szCs w:val="24"/>
        </w:rPr>
        <w:t>(</w:t>
      </w:r>
      <w:r w:rsidR="003C0080">
        <w:rPr>
          <w:rFonts w:ascii="Times New Roman" w:hAnsi="Times New Roman"/>
          <w:color w:val="000000"/>
          <w:sz w:val="24"/>
          <w:szCs w:val="24"/>
        </w:rPr>
        <w:t>2</w:t>
      </w:r>
      <w:r w:rsidRPr="00444D85">
        <w:rPr>
          <w:rFonts w:ascii="Times New Roman" w:hAnsi="Times New Roman"/>
          <w:color w:val="000000"/>
          <w:sz w:val="24"/>
          <w:szCs w:val="24"/>
        </w:rPr>
        <w:t xml:space="preserve">ks – 1.NP + </w:t>
      </w:r>
      <w:r w:rsidR="003C0080">
        <w:rPr>
          <w:rFonts w:ascii="Times New Roman" w:hAnsi="Times New Roman"/>
          <w:color w:val="000000"/>
          <w:sz w:val="24"/>
          <w:szCs w:val="24"/>
        </w:rPr>
        <w:t>2</w:t>
      </w:r>
      <w:r w:rsidRPr="00444D85">
        <w:rPr>
          <w:rFonts w:ascii="Times New Roman" w:hAnsi="Times New Roman"/>
          <w:color w:val="000000"/>
          <w:sz w:val="24"/>
          <w:szCs w:val="24"/>
        </w:rPr>
        <w:t xml:space="preserve"> ks – 2.NP) </w:t>
      </w:r>
    </w:p>
    <w:p w14:paraId="042AB673" w14:textId="77777777" w:rsidR="00C90696" w:rsidRPr="00C90696" w:rsidRDefault="00C90696" w:rsidP="003473AA">
      <w:pPr>
        <w:widowControl w:val="0"/>
        <w:tabs>
          <w:tab w:val="left" w:pos="567"/>
        </w:tabs>
        <w:autoSpaceDE w:val="0"/>
        <w:autoSpaceDN w:val="0"/>
        <w:adjustRightInd w:val="0"/>
        <w:spacing w:after="0" w:line="240" w:lineRule="auto"/>
        <w:ind w:left="14" w:right="5" w:hanging="9"/>
        <w:rPr>
          <w:rFonts w:ascii="Times New Roman" w:hAnsi="Times New Roman"/>
          <w:color w:val="000000"/>
          <w:sz w:val="12"/>
          <w:szCs w:val="12"/>
        </w:rPr>
      </w:pPr>
    </w:p>
    <w:p w14:paraId="2E354359" w14:textId="548631FB" w:rsidR="009A11E7" w:rsidRPr="00C90696" w:rsidRDefault="009A11E7" w:rsidP="003473AA">
      <w:pPr>
        <w:widowControl w:val="0"/>
        <w:tabs>
          <w:tab w:val="left" w:pos="567"/>
        </w:tabs>
        <w:autoSpaceDE w:val="0"/>
        <w:autoSpaceDN w:val="0"/>
        <w:adjustRightInd w:val="0"/>
        <w:spacing w:after="0" w:line="240" w:lineRule="auto"/>
        <w:ind w:left="14" w:right="5" w:hanging="9"/>
        <w:rPr>
          <w:rFonts w:ascii="Times New Roman" w:hAnsi="Times New Roman"/>
          <w:color w:val="000000"/>
          <w:sz w:val="24"/>
          <w:szCs w:val="24"/>
        </w:rPr>
      </w:pPr>
      <w:r w:rsidRPr="00C90696">
        <w:rPr>
          <w:rFonts w:ascii="Times New Roman" w:hAnsi="Times New Roman"/>
          <w:color w:val="000000"/>
          <w:sz w:val="24"/>
          <w:szCs w:val="24"/>
        </w:rPr>
        <w:t xml:space="preserve">- </w:t>
      </w:r>
      <w:r w:rsidRPr="00C90696">
        <w:rPr>
          <w:rFonts w:ascii="Times New Roman" w:hAnsi="Times New Roman"/>
          <w:b/>
          <w:bCs/>
          <w:color w:val="000000"/>
          <w:sz w:val="24"/>
          <w:szCs w:val="24"/>
        </w:rPr>
        <w:t>společný termostatický směšovací ventil</w:t>
      </w:r>
      <w:r w:rsidRPr="00C90696">
        <w:rPr>
          <w:rFonts w:ascii="Times New Roman" w:hAnsi="Times New Roman"/>
          <w:color w:val="000000"/>
          <w:sz w:val="24"/>
          <w:szCs w:val="24"/>
        </w:rPr>
        <w:t xml:space="preserve"> nastavený na teplotu vody </w:t>
      </w:r>
      <w:r w:rsidR="00935C7C" w:rsidRPr="00C90696">
        <w:rPr>
          <w:rFonts w:ascii="Times New Roman" w:hAnsi="Times New Roman"/>
          <w:color w:val="000000"/>
          <w:sz w:val="24"/>
          <w:szCs w:val="24"/>
        </w:rPr>
        <w:t>45 °C</w:t>
      </w:r>
      <w:r w:rsidR="00C90696" w:rsidRPr="00C90696">
        <w:rPr>
          <w:rFonts w:ascii="Times New Roman" w:hAnsi="Times New Roman"/>
          <w:color w:val="000000"/>
          <w:sz w:val="24"/>
          <w:szCs w:val="24"/>
        </w:rPr>
        <w:t xml:space="preserve"> </w:t>
      </w:r>
      <w:r w:rsidRPr="00C90696">
        <w:rPr>
          <w:rFonts w:ascii="Times New Roman" w:hAnsi="Times New Roman"/>
          <w:color w:val="000000"/>
          <w:sz w:val="24"/>
          <w:szCs w:val="24"/>
        </w:rPr>
        <w:t xml:space="preserve">+ </w:t>
      </w:r>
      <w:r w:rsidR="007D6ECD" w:rsidRPr="00C90696">
        <w:rPr>
          <w:rFonts w:ascii="Times New Roman" w:hAnsi="Times New Roman"/>
          <w:color w:val="000000"/>
          <w:sz w:val="24"/>
          <w:szCs w:val="24"/>
        </w:rPr>
        <w:t xml:space="preserve">přístupová vyjímatelná dlaždice kotvená na magnety pro ventil umístěný v nice </w:t>
      </w:r>
      <w:r w:rsidRPr="00C90696">
        <w:rPr>
          <w:rFonts w:ascii="Times New Roman" w:hAnsi="Times New Roman"/>
          <w:color w:val="000000"/>
          <w:sz w:val="24"/>
          <w:szCs w:val="24"/>
        </w:rPr>
        <w:t xml:space="preserve">– </w:t>
      </w:r>
      <w:r w:rsidR="00C90696" w:rsidRPr="00C90696">
        <w:rPr>
          <w:rFonts w:ascii="Times New Roman" w:hAnsi="Times New Roman"/>
          <w:color w:val="000000"/>
          <w:sz w:val="24"/>
          <w:szCs w:val="24"/>
        </w:rPr>
        <w:t>4</w:t>
      </w:r>
      <w:r w:rsidRPr="00C90696">
        <w:rPr>
          <w:rFonts w:ascii="Times New Roman" w:hAnsi="Times New Roman"/>
          <w:color w:val="000000"/>
          <w:sz w:val="24"/>
          <w:szCs w:val="24"/>
        </w:rPr>
        <w:t xml:space="preserve"> kus</w:t>
      </w:r>
      <w:r w:rsidR="007D6ECD" w:rsidRPr="00C90696">
        <w:rPr>
          <w:rFonts w:ascii="Times New Roman" w:hAnsi="Times New Roman"/>
          <w:color w:val="000000"/>
          <w:sz w:val="24"/>
          <w:szCs w:val="24"/>
        </w:rPr>
        <w:t>y</w:t>
      </w:r>
      <w:r w:rsidR="00970627" w:rsidRPr="00C90696">
        <w:rPr>
          <w:rFonts w:ascii="Times New Roman" w:hAnsi="Times New Roman"/>
          <w:color w:val="000000"/>
          <w:sz w:val="24"/>
          <w:szCs w:val="24"/>
        </w:rPr>
        <w:t xml:space="preserve"> (</w:t>
      </w:r>
      <w:r w:rsidR="00C90696" w:rsidRPr="00C90696">
        <w:rPr>
          <w:rFonts w:ascii="Times New Roman" w:hAnsi="Times New Roman"/>
          <w:color w:val="000000"/>
          <w:sz w:val="24"/>
          <w:szCs w:val="24"/>
        </w:rPr>
        <w:t>2</w:t>
      </w:r>
      <w:r w:rsidR="00970627" w:rsidRPr="00C90696">
        <w:rPr>
          <w:rFonts w:ascii="Times New Roman" w:hAnsi="Times New Roman"/>
          <w:color w:val="000000"/>
          <w:sz w:val="24"/>
          <w:szCs w:val="24"/>
        </w:rPr>
        <w:t xml:space="preserve">ks – 1.NP + </w:t>
      </w:r>
      <w:r w:rsidR="00C90696" w:rsidRPr="00C90696">
        <w:rPr>
          <w:rFonts w:ascii="Times New Roman" w:hAnsi="Times New Roman"/>
          <w:color w:val="000000"/>
          <w:sz w:val="24"/>
          <w:szCs w:val="24"/>
        </w:rPr>
        <w:t>2</w:t>
      </w:r>
      <w:r w:rsidR="00970627" w:rsidRPr="00C90696">
        <w:rPr>
          <w:rFonts w:ascii="Times New Roman" w:hAnsi="Times New Roman"/>
          <w:color w:val="000000"/>
          <w:sz w:val="24"/>
          <w:szCs w:val="24"/>
        </w:rPr>
        <w:t xml:space="preserve"> ks – 2.NP)</w:t>
      </w:r>
    </w:p>
    <w:p w14:paraId="546B73B9" w14:textId="77777777" w:rsidR="001B3694" w:rsidRPr="00332379" w:rsidRDefault="001B3694" w:rsidP="002D7024">
      <w:pPr>
        <w:widowControl w:val="0"/>
        <w:tabs>
          <w:tab w:val="left" w:pos="567"/>
        </w:tabs>
        <w:autoSpaceDE w:val="0"/>
        <w:autoSpaceDN w:val="0"/>
        <w:adjustRightInd w:val="0"/>
        <w:spacing w:after="0" w:line="278" w:lineRule="exact"/>
        <w:ind w:left="14" w:right="5" w:hanging="9"/>
        <w:rPr>
          <w:rFonts w:ascii="Times New Roman" w:hAnsi="Times New Roman"/>
          <w:color w:val="000000"/>
          <w:sz w:val="24"/>
          <w:szCs w:val="24"/>
          <w:highlight w:val="yellow"/>
        </w:rPr>
      </w:pPr>
      <w:bookmarkStart w:id="18" w:name="_Hlk34734821"/>
    </w:p>
    <w:p w14:paraId="7A88DE25" w14:textId="79806E6F" w:rsidR="001B3694" w:rsidRPr="004A5AEE" w:rsidRDefault="001B3694" w:rsidP="001B3694">
      <w:pPr>
        <w:tabs>
          <w:tab w:val="left" w:pos="567"/>
        </w:tabs>
        <w:suppressAutoHyphens/>
        <w:spacing w:after="0" w:line="240" w:lineRule="auto"/>
        <w:jc w:val="both"/>
        <w:rPr>
          <w:rFonts w:ascii="Times New Roman" w:hAnsi="Times New Roman"/>
          <w:sz w:val="24"/>
          <w:szCs w:val="24"/>
        </w:rPr>
      </w:pPr>
      <w:r w:rsidRPr="004A5AEE">
        <w:rPr>
          <w:rFonts w:ascii="Times New Roman" w:hAnsi="Times New Roman"/>
          <w:sz w:val="24"/>
          <w:szCs w:val="24"/>
        </w:rPr>
        <w:tab/>
        <w:t xml:space="preserve">Při pořizování vnitřního vybavení budovy bude optimalizována spotřeba vody prostřednictvím produktů, které mají dvě nejvyšší hodnocení EU </w:t>
      </w:r>
      <w:proofErr w:type="spellStart"/>
      <w:r w:rsidRPr="004A5AEE">
        <w:rPr>
          <w:rFonts w:ascii="Times New Roman" w:hAnsi="Times New Roman"/>
          <w:sz w:val="24"/>
          <w:szCs w:val="24"/>
        </w:rPr>
        <w:t>Water</w:t>
      </w:r>
      <w:proofErr w:type="spellEnd"/>
      <w:r w:rsidRPr="004A5AEE">
        <w:rPr>
          <w:rFonts w:ascii="Times New Roman" w:hAnsi="Times New Roman"/>
          <w:sz w:val="24"/>
          <w:szCs w:val="24"/>
        </w:rPr>
        <w:t xml:space="preserve"> Label. </w:t>
      </w:r>
    </w:p>
    <w:p w14:paraId="6FBF2EF2" w14:textId="5E7DB2A6" w:rsidR="001B3694" w:rsidRPr="004A5AEE" w:rsidRDefault="001B3694" w:rsidP="001B3694">
      <w:pPr>
        <w:numPr>
          <w:ilvl w:val="0"/>
          <w:numId w:val="26"/>
        </w:numPr>
        <w:tabs>
          <w:tab w:val="left" w:pos="567"/>
        </w:tabs>
        <w:suppressAutoHyphens/>
        <w:overflowPunct w:val="0"/>
        <w:autoSpaceDE w:val="0"/>
        <w:spacing w:after="0" w:line="240" w:lineRule="auto"/>
        <w:contextualSpacing/>
        <w:jc w:val="both"/>
        <w:textAlignment w:val="baseline"/>
        <w:rPr>
          <w:rFonts w:ascii="Times New Roman" w:hAnsi="Times New Roman"/>
          <w:sz w:val="24"/>
          <w:szCs w:val="24"/>
        </w:rPr>
      </w:pPr>
      <w:r w:rsidRPr="004A5AEE">
        <w:rPr>
          <w:rFonts w:ascii="Times New Roman" w:hAnsi="Times New Roman"/>
          <w:sz w:val="24"/>
          <w:szCs w:val="24"/>
        </w:rPr>
        <w:t xml:space="preserve">Umyvadlové baterie a </w:t>
      </w:r>
      <w:r w:rsidR="004A5AEE" w:rsidRPr="004A5AEE">
        <w:rPr>
          <w:rFonts w:ascii="Times New Roman" w:hAnsi="Times New Roman"/>
          <w:sz w:val="24"/>
          <w:szCs w:val="24"/>
        </w:rPr>
        <w:t>dřezové</w:t>
      </w:r>
      <w:r w:rsidRPr="004A5AEE">
        <w:rPr>
          <w:rFonts w:ascii="Times New Roman" w:hAnsi="Times New Roman"/>
          <w:sz w:val="24"/>
          <w:szCs w:val="24"/>
        </w:rPr>
        <w:t xml:space="preserve"> baterie mají maximální průtok vody 6 litrů/min.</w:t>
      </w:r>
    </w:p>
    <w:p w14:paraId="1478DD59" w14:textId="77777777" w:rsidR="001B3694" w:rsidRPr="004A5AEE" w:rsidRDefault="001B3694" w:rsidP="001B3694">
      <w:pPr>
        <w:tabs>
          <w:tab w:val="left" w:pos="567"/>
        </w:tabs>
        <w:suppressAutoHyphens/>
        <w:spacing w:after="0" w:line="240" w:lineRule="auto"/>
        <w:ind w:left="930"/>
        <w:contextualSpacing/>
        <w:jc w:val="both"/>
        <w:rPr>
          <w:rFonts w:ascii="Times New Roman" w:hAnsi="Times New Roman"/>
          <w:sz w:val="24"/>
          <w:szCs w:val="24"/>
        </w:rPr>
      </w:pPr>
      <w:r w:rsidRPr="004A5AEE">
        <w:rPr>
          <w:rFonts w:ascii="Times New Roman" w:hAnsi="Times New Roman"/>
          <w:sz w:val="24"/>
          <w:szCs w:val="24"/>
        </w:rPr>
        <w:t xml:space="preserve">Předfiltry na kohoutky mohou odstranit nečistoty a usazeniny, čímž mohou snížit spotřebu vody až o 50%.  </w:t>
      </w:r>
    </w:p>
    <w:p w14:paraId="137893C9" w14:textId="77777777" w:rsidR="004A5AEE" w:rsidRDefault="001B3694" w:rsidP="004A5AEE">
      <w:pPr>
        <w:tabs>
          <w:tab w:val="left" w:pos="567"/>
        </w:tabs>
        <w:suppressAutoHyphens/>
        <w:spacing w:after="0" w:line="240" w:lineRule="auto"/>
        <w:ind w:left="930"/>
        <w:contextualSpacing/>
        <w:jc w:val="both"/>
        <w:rPr>
          <w:rFonts w:ascii="Times New Roman" w:hAnsi="Times New Roman"/>
          <w:sz w:val="24"/>
          <w:szCs w:val="24"/>
          <w:highlight w:val="yellow"/>
        </w:rPr>
      </w:pPr>
      <w:r w:rsidRPr="004A5AEE">
        <w:rPr>
          <w:rFonts w:ascii="Times New Roman" w:hAnsi="Times New Roman"/>
          <w:sz w:val="24"/>
          <w:szCs w:val="24"/>
        </w:rPr>
        <w:t xml:space="preserve">Předfiltry na kohoutky do stavby budou zvoleny s modrým symbolem (označení EU </w:t>
      </w:r>
      <w:proofErr w:type="spellStart"/>
      <w:r w:rsidRPr="004A5AEE">
        <w:rPr>
          <w:rFonts w:ascii="Times New Roman" w:hAnsi="Times New Roman"/>
          <w:sz w:val="24"/>
          <w:szCs w:val="24"/>
        </w:rPr>
        <w:t>water</w:t>
      </w:r>
      <w:proofErr w:type="spellEnd"/>
      <w:r w:rsidRPr="004A5AEE">
        <w:rPr>
          <w:rFonts w:ascii="Times New Roman" w:hAnsi="Times New Roman"/>
          <w:sz w:val="24"/>
          <w:szCs w:val="24"/>
        </w:rPr>
        <w:t xml:space="preserve"> label výrobky s nejnižší spotřebou vody).</w:t>
      </w:r>
      <w:r w:rsidRPr="00332379">
        <w:rPr>
          <w:rFonts w:ascii="Times New Roman" w:hAnsi="Times New Roman"/>
          <w:sz w:val="24"/>
          <w:szCs w:val="24"/>
          <w:highlight w:val="yellow"/>
        </w:rPr>
        <w:t xml:space="preserve"> </w:t>
      </w:r>
    </w:p>
    <w:p w14:paraId="023F1E4A" w14:textId="26B4E2E8" w:rsidR="001B3694" w:rsidRPr="004A5AEE" w:rsidRDefault="001B3694" w:rsidP="004A5AEE">
      <w:pPr>
        <w:tabs>
          <w:tab w:val="left" w:pos="567"/>
        </w:tabs>
        <w:suppressAutoHyphens/>
        <w:spacing w:after="0" w:line="240" w:lineRule="auto"/>
        <w:ind w:left="930"/>
        <w:contextualSpacing/>
        <w:jc w:val="both"/>
        <w:rPr>
          <w:rFonts w:ascii="Times New Roman" w:hAnsi="Times New Roman"/>
          <w:sz w:val="24"/>
          <w:szCs w:val="24"/>
        </w:rPr>
      </w:pPr>
      <w:r w:rsidRPr="004A5AEE">
        <w:rPr>
          <w:rFonts w:ascii="Times New Roman" w:hAnsi="Times New Roman"/>
          <w:sz w:val="24"/>
          <w:szCs w:val="24"/>
        </w:rPr>
        <w:t>Sprch</w:t>
      </w:r>
      <w:r w:rsidR="004A5AEE" w:rsidRPr="004A5AEE">
        <w:rPr>
          <w:rFonts w:ascii="Times New Roman" w:hAnsi="Times New Roman"/>
          <w:sz w:val="24"/>
          <w:szCs w:val="24"/>
        </w:rPr>
        <w:t>ová místa</w:t>
      </w:r>
      <w:r w:rsidRPr="004A5AEE">
        <w:rPr>
          <w:rFonts w:ascii="Times New Roman" w:hAnsi="Times New Roman"/>
          <w:sz w:val="24"/>
          <w:szCs w:val="24"/>
        </w:rPr>
        <w:t xml:space="preserve"> mají maximální průtok vody 8litrů/min.</w:t>
      </w:r>
    </w:p>
    <w:p w14:paraId="4A79AA5D" w14:textId="77777777" w:rsidR="001B3694" w:rsidRPr="004A5AEE" w:rsidRDefault="001B3694" w:rsidP="001B3694">
      <w:pPr>
        <w:tabs>
          <w:tab w:val="left" w:pos="567"/>
        </w:tabs>
        <w:suppressAutoHyphens/>
        <w:spacing w:after="0" w:line="240" w:lineRule="auto"/>
        <w:ind w:left="930"/>
        <w:contextualSpacing/>
        <w:jc w:val="both"/>
        <w:rPr>
          <w:rFonts w:ascii="Times New Roman" w:hAnsi="Times New Roman"/>
          <w:sz w:val="24"/>
          <w:szCs w:val="24"/>
        </w:rPr>
      </w:pPr>
      <w:r w:rsidRPr="004A5AEE">
        <w:rPr>
          <w:rFonts w:ascii="Times New Roman" w:hAnsi="Times New Roman"/>
          <w:sz w:val="24"/>
          <w:szCs w:val="24"/>
        </w:rPr>
        <w:t xml:space="preserve">Sprchové hlavice s nižším průtokem vody mohou snížit spotřebu vody až o 50%. </w:t>
      </w:r>
    </w:p>
    <w:p w14:paraId="38899571" w14:textId="04719848" w:rsidR="001B3694" w:rsidRPr="00332379" w:rsidRDefault="001B3694" w:rsidP="001B3694">
      <w:pPr>
        <w:tabs>
          <w:tab w:val="left" w:pos="567"/>
        </w:tabs>
        <w:suppressAutoHyphens/>
        <w:spacing w:after="0" w:line="240" w:lineRule="auto"/>
        <w:ind w:left="930"/>
        <w:contextualSpacing/>
        <w:jc w:val="both"/>
        <w:rPr>
          <w:rFonts w:ascii="Times New Roman" w:hAnsi="Times New Roman"/>
          <w:sz w:val="24"/>
          <w:szCs w:val="24"/>
          <w:highlight w:val="yellow"/>
        </w:rPr>
      </w:pPr>
      <w:r w:rsidRPr="004A5AEE">
        <w:rPr>
          <w:rFonts w:ascii="Times New Roman" w:hAnsi="Times New Roman"/>
          <w:sz w:val="24"/>
          <w:szCs w:val="24"/>
        </w:rPr>
        <w:t xml:space="preserve">Sprchové hlavice do stavby budou zvoleny s modrým symbolem (označení EU </w:t>
      </w:r>
      <w:proofErr w:type="spellStart"/>
      <w:r w:rsidRPr="004A5AEE">
        <w:rPr>
          <w:rFonts w:ascii="Times New Roman" w:hAnsi="Times New Roman"/>
          <w:sz w:val="24"/>
          <w:szCs w:val="24"/>
        </w:rPr>
        <w:t>water</w:t>
      </w:r>
      <w:proofErr w:type="spellEnd"/>
      <w:r w:rsidRPr="004A5AEE">
        <w:rPr>
          <w:rFonts w:ascii="Times New Roman" w:hAnsi="Times New Roman"/>
          <w:sz w:val="24"/>
          <w:szCs w:val="24"/>
        </w:rPr>
        <w:t xml:space="preserve"> label výrobky s nejnižší spotřebou vody).  </w:t>
      </w:r>
    </w:p>
    <w:p w14:paraId="1136F0DC" w14:textId="77777777" w:rsidR="001B3694" w:rsidRPr="006549EC" w:rsidRDefault="001B3694" w:rsidP="001B3694">
      <w:pPr>
        <w:numPr>
          <w:ilvl w:val="0"/>
          <w:numId w:val="26"/>
        </w:numPr>
        <w:tabs>
          <w:tab w:val="left" w:pos="567"/>
        </w:tabs>
        <w:suppressAutoHyphens/>
        <w:overflowPunct w:val="0"/>
        <w:autoSpaceDE w:val="0"/>
        <w:spacing w:after="0" w:line="240" w:lineRule="auto"/>
        <w:contextualSpacing/>
        <w:jc w:val="both"/>
        <w:textAlignment w:val="baseline"/>
        <w:rPr>
          <w:rFonts w:ascii="Times New Roman" w:hAnsi="Times New Roman"/>
          <w:sz w:val="24"/>
          <w:szCs w:val="24"/>
        </w:rPr>
      </w:pPr>
      <w:r w:rsidRPr="006549EC">
        <w:rPr>
          <w:rFonts w:ascii="Times New Roman" w:hAnsi="Times New Roman"/>
          <w:sz w:val="24"/>
          <w:szCs w:val="24"/>
        </w:rPr>
        <w:t>WC, zahrnující soupravy, mísy a splachovací nádrže, mají úplný objem splachovací vody maximálně 6 litrů a maximální průměrný objem splachovací vody 3,5 litru.</w:t>
      </w:r>
    </w:p>
    <w:p w14:paraId="03C2F57A" w14:textId="77777777" w:rsidR="001B3694" w:rsidRPr="006549EC" w:rsidRDefault="001B3694" w:rsidP="001B3694">
      <w:pPr>
        <w:tabs>
          <w:tab w:val="left" w:pos="567"/>
        </w:tabs>
        <w:suppressAutoHyphens/>
        <w:spacing w:after="0" w:line="240" w:lineRule="auto"/>
        <w:ind w:left="930"/>
        <w:contextualSpacing/>
        <w:jc w:val="both"/>
        <w:rPr>
          <w:rFonts w:ascii="Times New Roman" w:hAnsi="Times New Roman"/>
          <w:sz w:val="24"/>
          <w:szCs w:val="24"/>
        </w:rPr>
      </w:pPr>
      <w:r w:rsidRPr="006549EC">
        <w:rPr>
          <w:rFonts w:ascii="Times New Roman" w:hAnsi="Times New Roman"/>
          <w:sz w:val="24"/>
          <w:szCs w:val="24"/>
        </w:rPr>
        <w:t>Úsporné toalety mohou snížit spotřebu vody až o 60%.</w:t>
      </w:r>
    </w:p>
    <w:p w14:paraId="694FFCB8" w14:textId="23C321CE" w:rsidR="001B3694" w:rsidRPr="00332379" w:rsidRDefault="001B3694" w:rsidP="001B3694">
      <w:pPr>
        <w:tabs>
          <w:tab w:val="left" w:pos="567"/>
        </w:tabs>
        <w:suppressAutoHyphens/>
        <w:spacing w:after="0" w:line="240" w:lineRule="auto"/>
        <w:ind w:left="930"/>
        <w:contextualSpacing/>
        <w:jc w:val="both"/>
        <w:rPr>
          <w:rFonts w:ascii="Times New Roman" w:hAnsi="Times New Roman"/>
          <w:sz w:val="24"/>
          <w:szCs w:val="24"/>
          <w:highlight w:val="yellow"/>
        </w:rPr>
      </w:pPr>
      <w:bookmarkStart w:id="19" w:name="_Hlk147824689"/>
      <w:r w:rsidRPr="006549EC">
        <w:rPr>
          <w:rFonts w:ascii="Times New Roman" w:hAnsi="Times New Roman"/>
          <w:sz w:val="24"/>
          <w:szCs w:val="24"/>
        </w:rPr>
        <w:t xml:space="preserve">Toalety do stavby budou zvoleny s modrým symbolem (označení EU </w:t>
      </w:r>
      <w:proofErr w:type="spellStart"/>
      <w:r w:rsidRPr="006549EC">
        <w:rPr>
          <w:rFonts w:ascii="Times New Roman" w:hAnsi="Times New Roman"/>
          <w:sz w:val="24"/>
          <w:szCs w:val="24"/>
        </w:rPr>
        <w:t>water</w:t>
      </w:r>
      <w:proofErr w:type="spellEnd"/>
      <w:r w:rsidRPr="006549EC">
        <w:rPr>
          <w:rFonts w:ascii="Times New Roman" w:hAnsi="Times New Roman"/>
          <w:sz w:val="24"/>
          <w:szCs w:val="24"/>
        </w:rPr>
        <w:t xml:space="preserve"> label výrobky s nejnižší spotřebou vody) nebo popř. se žlutým symbolem (označení EU </w:t>
      </w:r>
      <w:proofErr w:type="spellStart"/>
      <w:r w:rsidRPr="006549EC">
        <w:rPr>
          <w:rFonts w:ascii="Times New Roman" w:hAnsi="Times New Roman"/>
          <w:sz w:val="24"/>
          <w:szCs w:val="24"/>
        </w:rPr>
        <w:t>water</w:t>
      </w:r>
      <w:proofErr w:type="spellEnd"/>
      <w:r w:rsidRPr="006549EC">
        <w:rPr>
          <w:rFonts w:ascii="Times New Roman" w:hAnsi="Times New Roman"/>
          <w:sz w:val="24"/>
          <w:szCs w:val="24"/>
        </w:rPr>
        <w:t xml:space="preserve"> label výrobky s průměrnou spotřebou vody). </w:t>
      </w:r>
    </w:p>
    <w:bookmarkEnd w:id="19"/>
    <w:p w14:paraId="3C9F0FE9" w14:textId="77777777" w:rsidR="001B3694" w:rsidRPr="006549EC" w:rsidRDefault="001B3694" w:rsidP="001B3694">
      <w:pPr>
        <w:numPr>
          <w:ilvl w:val="0"/>
          <w:numId w:val="26"/>
        </w:numPr>
        <w:tabs>
          <w:tab w:val="left" w:pos="567"/>
        </w:tabs>
        <w:suppressAutoHyphens/>
        <w:overflowPunct w:val="0"/>
        <w:autoSpaceDE w:val="0"/>
        <w:spacing w:after="0" w:line="240" w:lineRule="auto"/>
        <w:contextualSpacing/>
        <w:jc w:val="both"/>
        <w:textAlignment w:val="baseline"/>
        <w:rPr>
          <w:rFonts w:ascii="Times New Roman" w:hAnsi="Times New Roman"/>
          <w:sz w:val="24"/>
          <w:szCs w:val="20"/>
          <w:lang w:eastAsia="ar-SA"/>
        </w:rPr>
      </w:pPr>
      <w:r w:rsidRPr="006549EC">
        <w:rPr>
          <w:rFonts w:ascii="Times New Roman" w:hAnsi="Times New Roman"/>
          <w:sz w:val="24"/>
          <w:szCs w:val="24"/>
        </w:rPr>
        <w:t xml:space="preserve">Myčky mají spotřebu vody maximálně 15 litrů / na cyklus. </w:t>
      </w:r>
    </w:p>
    <w:p w14:paraId="3D323B28" w14:textId="77777777" w:rsidR="001B3694" w:rsidRPr="006549EC" w:rsidRDefault="001B3694" w:rsidP="001B3694">
      <w:pPr>
        <w:tabs>
          <w:tab w:val="left" w:pos="567"/>
        </w:tabs>
        <w:suppressAutoHyphens/>
        <w:spacing w:after="0" w:line="240" w:lineRule="auto"/>
        <w:ind w:left="930"/>
        <w:contextualSpacing/>
        <w:jc w:val="both"/>
        <w:rPr>
          <w:rFonts w:ascii="Times New Roman" w:hAnsi="Times New Roman"/>
          <w:sz w:val="24"/>
          <w:szCs w:val="24"/>
        </w:rPr>
      </w:pPr>
      <w:r w:rsidRPr="006549EC">
        <w:rPr>
          <w:rFonts w:ascii="Times New Roman" w:hAnsi="Times New Roman"/>
          <w:sz w:val="24"/>
          <w:szCs w:val="24"/>
        </w:rPr>
        <w:t>Výběr myčky nádobí s nižší spotřebou vody je důležitým krokem k úspoře vody a snížení dopadu na životní prostředí.</w:t>
      </w:r>
    </w:p>
    <w:p w14:paraId="4B143B62" w14:textId="0FF4A232" w:rsidR="001B3694" w:rsidRPr="00332379" w:rsidRDefault="001B3694" w:rsidP="001B3694">
      <w:pPr>
        <w:tabs>
          <w:tab w:val="left" w:pos="567"/>
        </w:tabs>
        <w:suppressAutoHyphens/>
        <w:spacing w:after="0" w:line="240" w:lineRule="auto"/>
        <w:ind w:left="930"/>
        <w:contextualSpacing/>
        <w:jc w:val="both"/>
        <w:rPr>
          <w:rFonts w:ascii="Times New Roman" w:hAnsi="Times New Roman"/>
          <w:sz w:val="24"/>
          <w:szCs w:val="24"/>
          <w:highlight w:val="yellow"/>
        </w:rPr>
      </w:pPr>
      <w:r w:rsidRPr="006549EC">
        <w:rPr>
          <w:rFonts w:ascii="Times New Roman" w:hAnsi="Times New Roman"/>
          <w:sz w:val="24"/>
          <w:szCs w:val="24"/>
        </w:rPr>
        <w:t xml:space="preserve">Myčky do stavby budou zvoleny s modrým symbolem (označení EU </w:t>
      </w:r>
      <w:proofErr w:type="spellStart"/>
      <w:r w:rsidRPr="006549EC">
        <w:rPr>
          <w:rFonts w:ascii="Times New Roman" w:hAnsi="Times New Roman"/>
          <w:sz w:val="24"/>
          <w:szCs w:val="24"/>
        </w:rPr>
        <w:t>water</w:t>
      </w:r>
      <w:proofErr w:type="spellEnd"/>
      <w:r w:rsidRPr="006549EC">
        <w:rPr>
          <w:rFonts w:ascii="Times New Roman" w:hAnsi="Times New Roman"/>
          <w:sz w:val="24"/>
          <w:szCs w:val="24"/>
        </w:rPr>
        <w:t xml:space="preserve"> label výrobky s nejnižší spotřebou vody) nebo popř. se žlutým symbolem (označení EU </w:t>
      </w:r>
      <w:proofErr w:type="spellStart"/>
      <w:r w:rsidRPr="006549EC">
        <w:rPr>
          <w:rFonts w:ascii="Times New Roman" w:hAnsi="Times New Roman"/>
          <w:sz w:val="24"/>
          <w:szCs w:val="24"/>
        </w:rPr>
        <w:t>water</w:t>
      </w:r>
      <w:proofErr w:type="spellEnd"/>
      <w:r w:rsidRPr="006549EC">
        <w:rPr>
          <w:rFonts w:ascii="Times New Roman" w:hAnsi="Times New Roman"/>
          <w:sz w:val="24"/>
          <w:szCs w:val="24"/>
        </w:rPr>
        <w:t xml:space="preserve"> label výrobky s průměrnou spotřebou vody). </w:t>
      </w:r>
    </w:p>
    <w:p w14:paraId="2C72E404" w14:textId="77777777" w:rsidR="00970627" w:rsidRPr="00332379" w:rsidRDefault="00970627" w:rsidP="003473AA">
      <w:pPr>
        <w:widowControl w:val="0"/>
        <w:tabs>
          <w:tab w:val="left" w:pos="567"/>
        </w:tabs>
        <w:autoSpaceDE w:val="0"/>
        <w:autoSpaceDN w:val="0"/>
        <w:adjustRightInd w:val="0"/>
        <w:spacing w:after="0" w:line="240" w:lineRule="auto"/>
        <w:ind w:left="14" w:right="5" w:hanging="9"/>
        <w:rPr>
          <w:rFonts w:ascii="Times New Roman" w:hAnsi="Times New Roman"/>
          <w:color w:val="000000"/>
          <w:sz w:val="24"/>
          <w:szCs w:val="24"/>
          <w:highlight w:val="yellow"/>
        </w:rPr>
      </w:pPr>
    </w:p>
    <w:bookmarkEnd w:id="18"/>
    <w:p w14:paraId="0EB968B0" w14:textId="7CA7D796" w:rsidR="00757585" w:rsidRPr="006549EC" w:rsidRDefault="00235ECA" w:rsidP="003473AA">
      <w:pPr>
        <w:tabs>
          <w:tab w:val="left" w:pos="567"/>
        </w:tabs>
        <w:spacing w:after="0" w:line="240" w:lineRule="auto"/>
        <w:jc w:val="both"/>
        <w:rPr>
          <w:rFonts w:ascii="Times New Roman" w:hAnsi="Times New Roman"/>
          <w:sz w:val="24"/>
          <w:szCs w:val="24"/>
        </w:rPr>
      </w:pPr>
      <w:r w:rsidRPr="006549EC">
        <w:rPr>
          <w:rFonts w:ascii="Times New Roman" w:hAnsi="Times New Roman"/>
          <w:sz w:val="24"/>
          <w:szCs w:val="24"/>
        </w:rPr>
        <w:tab/>
      </w:r>
      <w:r w:rsidR="00757585" w:rsidRPr="006549EC">
        <w:rPr>
          <w:rFonts w:ascii="Times New Roman" w:hAnsi="Times New Roman"/>
          <w:sz w:val="24"/>
          <w:szCs w:val="24"/>
        </w:rPr>
        <w:t xml:space="preserve">Pro celý objekt platí, že nové zařizovací předměty budou nově připojeny na splaškovou kanalizaci a přívod vody. </w:t>
      </w:r>
    </w:p>
    <w:p w14:paraId="2139FE97" w14:textId="6597853D" w:rsidR="00D16C73" w:rsidRPr="00450C42" w:rsidRDefault="00757585" w:rsidP="003473AA">
      <w:pPr>
        <w:tabs>
          <w:tab w:val="left" w:pos="567"/>
        </w:tabs>
        <w:suppressAutoHyphens/>
        <w:overflowPunct w:val="0"/>
        <w:autoSpaceDE w:val="0"/>
        <w:spacing w:after="0" w:line="240" w:lineRule="auto"/>
        <w:jc w:val="both"/>
        <w:textAlignment w:val="baseline"/>
        <w:rPr>
          <w:rFonts w:ascii="Times New Roman" w:hAnsi="Times New Roman"/>
          <w:sz w:val="24"/>
          <w:szCs w:val="24"/>
        </w:rPr>
      </w:pPr>
      <w:r w:rsidRPr="00450C42">
        <w:rPr>
          <w:rFonts w:ascii="Times New Roman" w:hAnsi="Times New Roman"/>
          <w:sz w:val="24"/>
          <w:szCs w:val="24"/>
        </w:rPr>
        <w:tab/>
      </w:r>
      <w:r w:rsidR="006549EC" w:rsidRPr="00450C42">
        <w:rPr>
          <w:rFonts w:ascii="Times New Roman" w:hAnsi="Times New Roman"/>
          <w:sz w:val="24"/>
          <w:szCs w:val="24"/>
        </w:rPr>
        <w:t xml:space="preserve">V objektu jsou navrženy </w:t>
      </w:r>
      <w:r w:rsidRPr="00450C42">
        <w:rPr>
          <w:rFonts w:ascii="Times New Roman" w:hAnsi="Times New Roman"/>
          <w:sz w:val="24"/>
          <w:szCs w:val="24"/>
        </w:rPr>
        <w:t>směšovací baterie s přívodem teplé a studené vody</w:t>
      </w:r>
      <w:r w:rsidR="00450C42">
        <w:rPr>
          <w:rFonts w:ascii="Times New Roman" w:hAnsi="Times New Roman"/>
          <w:sz w:val="24"/>
          <w:szCs w:val="24"/>
        </w:rPr>
        <w:t xml:space="preserve"> umístěné</w:t>
      </w:r>
      <w:r w:rsidRPr="00450C42">
        <w:rPr>
          <w:rFonts w:ascii="Times New Roman" w:hAnsi="Times New Roman"/>
          <w:sz w:val="24"/>
          <w:szCs w:val="24"/>
        </w:rPr>
        <w:t xml:space="preserve"> v</w:t>
      </w:r>
      <w:r w:rsidR="006549EC" w:rsidRPr="00450C42">
        <w:rPr>
          <w:rFonts w:ascii="Times New Roman" w:hAnsi="Times New Roman"/>
          <w:sz w:val="24"/>
          <w:szCs w:val="24"/>
        </w:rPr>
        <w:t> </w:t>
      </w:r>
      <w:r w:rsidRPr="00450C42">
        <w:rPr>
          <w:rFonts w:ascii="Times New Roman" w:hAnsi="Times New Roman"/>
          <w:sz w:val="24"/>
          <w:szCs w:val="24"/>
        </w:rPr>
        <w:t>uzavřené</w:t>
      </w:r>
      <w:r w:rsidR="006549EC" w:rsidRPr="00450C42">
        <w:rPr>
          <w:rFonts w:ascii="Times New Roman" w:hAnsi="Times New Roman"/>
          <w:sz w:val="24"/>
          <w:szCs w:val="24"/>
        </w:rPr>
        <w:t xml:space="preserve"> nice</w:t>
      </w:r>
      <w:r w:rsidR="00450C42">
        <w:rPr>
          <w:rFonts w:ascii="Times New Roman" w:hAnsi="Times New Roman"/>
          <w:sz w:val="24"/>
          <w:szCs w:val="24"/>
        </w:rPr>
        <w:t>, které jsou</w:t>
      </w:r>
      <w:r w:rsidRPr="00450C42">
        <w:rPr>
          <w:rFonts w:ascii="Times New Roman" w:hAnsi="Times New Roman"/>
          <w:sz w:val="24"/>
          <w:szCs w:val="24"/>
        </w:rPr>
        <w:t xml:space="preserve"> přístupn</w:t>
      </w:r>
      <w:r w:rsidR="00450C42">
        <w:rPr>
          <w:rFonts w:ascii="Times New Roman" w:hAnsi="Times New Roman"/>
          <w:sz w:val="24"/>
          <w:szCs w:val="24"/>
        </w:rPr>
        <w:t>y</w:t>
      </w:r>
      <w:r w:rsidRPr="00450C42">
        <w:rPr>
          <w:rFonts w:ascii="Times New Roman" w:hAnsi="Times New Roman"/>
          <w:sz w:val="24"/>
          <w:szCs w:val="24"/>
        </w:rPr>
        <w:t xml:space="preserve"> </w:t>
      </w:r>
      <w:r w:rsidR="006549EC" w:rsidRPr="00450C42">
        <w:rPr>
          <w:rFonts w:ascii="Times New Roman" w:hAnsi="Times New Roman"/>
          <w:sz w:val="24"/>
          <w:szCs w:val="24"/>
        </w:rPr>
        <w:t>pomocí odnímatelné dlaždice v obkladu na magnet</w:t>
      </w:r>
      <w:r w:rsidR="00450C42">
        <w:rPr>
          <w:rFonts w:ascii="Times New Roman" w:hAnsi="Times New Roman"/>
          <w:sz w:val="24"/>
          <w:szCs w:val="24"/>
        </w:rPr>
        <w:t>,</w:t>
      </w:r>
      <w:r w:rsidR="006549EC" w:rsidRPr="00450C42">
        <w:rPr>
          <w:rFonts w:ascii="Times New Roman" w:hAnsi="Times New Roman"/>
          <w:sz w:val="24"/>
          <w:szCs w:val="24"/>
        </w:rPr>
        <w:t xml:space="preserve"> </w:t>
      </w:r>
      <w:r w:rsidRPr="00450C42">
        <w:rPr>
          <w:rFonts w:ascii="Times New Roman" w:hAnsi="Times New Roman"/>
          <w:sz w:val="24"/>
          <w:szCs w:val="24"/>
        </w:rPr>
        <w:t xml:space="preserve">s </w:t>
      </w:r>
      <w:r w:rsidRPr="00450C42">
        <w:rPr>
          <w:rFonts w:ascii="Times New Roman" w:hAnsi="Times New Roman"/>
          <w:sz w:val="24"/>
          <w:szCs w:val="24"/>
        </w:rPr>
        <w:lastRenderedPageBreak/>
        <w:t xml:space="preserve">termostatickým směšovacím ventilem nastaveným na teplotu vody 45 °C, aby </w:t>
      </w:r>
      <w:r w:rsidR="00450C42" w:rsidRPr="00450C42">
        <w:rPr>
          <w:rFonts w:ascii="Times New Roman" w:hAnsi="Times New Roman"/>
          <w:sz w:val="24"/>
          <w:szCs w:val="24"/>
        </w:rPr>
        <w:t>nedošlo k opaření osob s poruchou autistického spektra užívající tento dům</w:t>
      </w:r>
      <w:r w:rsidRPr="00450C42">
        <w:rPr>
          <w:rFonts w:ascii="Times New Roman" w:hAnsi="Times New Roman"/>
          <w:sz w:val="24"/>
          <w:szCs w:val="24"/>
        </w:rPr>
        <w:t xml:space="preserve">. </w:t>
      </w:r>
    </w:p>
    <w:p w14:paraId="79F1E30D" w14:textId="00DF59B8" w:rsidR="00757585" w:rsidRPr="00450C42" w:rsidRDefault="00D16C73" w:rsidP="003473AA">
      <w:pPr>
        <w:tabs>
          <w:tab w:val="left" w:pos="567"/>
        </w:tabs>
        <w:suppressAutoHyphens/>
        <w:overflowPunct w:val="0"/>
        <w:autoSpaceDE w:val="0"/>
        <w:spacing w:after="0" w:line="240" w:lineRule="auto"/>
        <w:jc w:val="both"/>
        <w:textAlignment w:val="baseline"/>
        <w:rPr>
          <w:rFonts w:ascii="Times New Roman" w:hAnsi="Times New Roman"/>
          <w:sz w:val="24"/>
          <w:szCs w:val="24"/>
        </w:rPr>
      </w:pPr>
      <w:r w:rsidRPr="00450C42">
        <w:rPr>
          <w:rFonts w:ascii="Times New Roman" w:hAnsi="Times New Roman"/>
          <w:sz w:val="24"/>
          <w:szCs w:val="24"/>
        </w:rPr>
        <w:tab/>
      </w:r>
      <w:r w:rsidR="00757585" w:rsidRPr="00450C42">
        <w:rPr>
          <w:rFonts w:ascii="Times New Roman" w:hAnsi="Times New Roman"/>
          <w:sz w:val="24"/>
          <w:szCs w:val="24"/>
        </w:rPr>
        <w:t xml:space="preserve">Od směšovacích baterií povede k zařizovacím předmětům pouze jeden přívod vody. </w:t>
      </w:r>
    </w:p>
    <w:p w14:paraId="6424C921" w14:textId="77777777" w:rsidR="00D16C73" w:rsidRPr="00450C42" w:rsidRDefault="00757585" w:rsidP="003473AA">
      <w:pPr>
        <w:tabs>
          <w:tab w:val="left" w:pos="567"/>
        </w:tabs>
        <w:suppressAutoHyphens/>
        <w:overflowPunct w:val="0"/>
        <w:autoSpaceDE w:val="0"/>
        <w:spacing w:after="0" w:line="240" w:lineRule="auto"/>
        <w:jc w:val="both"/>
        <w:textAlignment w:val="baseline"/>
        <w:rPr>
          <w:rFonts w:ascii="Times New Roman" w:hAnsi="Times New Roman"/>
          <w:sz w:val="24"/>
          <w:szCs w:val="24"/>
        </w:rPr>
      </w:pPr>
      <w:r w:rsidRPr="00450C42">
        <w:rPr>
          <w:rFonts w:ascii="Times New Roman" w:hAnsi="Times New Roman"/>
          <w:sz w:val="24"/>
          <w:szCs w:val="24"/>
        </w:rPr>
        <w:tab/>
        <w:t xml:space="preserve">Zařizovací předměty budou dodány včetně příslušných baterií a příslušenství – komplet. </w:t>
      </w:r>
    </w:p>
    <w:p w14:paraId="59DB45F2" w14:textId="7244D026" w:rsidR="00757585" w:rsidRPr="00450C42" w:rsidRDefault="00D16C73" w:rsidP="003473AA">
      <w:pPr>
        <w:tabs>
          <w:tab w:val="left" w:pos="567"/>
        </w:tabs>
        <w:suppressAutoHyphens/>
        <w:overflowPunct w:val="0"/>
        <w:autoSpaceDE w:val="0"/>
        <w:spacing w:after="0" w:line="240" w:lineRule="auto"/>
        <w:jc w:val="both"/>
        <w:textAlignment w:val="baseline"/>
        <w:rPr>
          <w:rFonts w:ascii="Times New Roman" w:hAnsi="Times New Roman"/>
          <w:sz w:val="24"/>
          <w:szCs w:val="24"/>
        </w:rPr>
      </w:pPr>
      <w:r w:rsidRPr="00450C42">
        <w:rPr>
          <w:rFonts w:ascii="Times New Roman" w:hAnsi="Times New Roman"/>
          <w:sz w:val="24"/>
          <w:szCs w:val="24"/>
        </w:rPr>
        <w:tab/>
      </w:r>
      <w:r w:rsidR="00757585" w:rsidRPr="00450C42">
        <w:rPr>
          <w:rFonts w:ascii="Times New Roman" w:hAnsi="Times New Roman"/>
          <w:sz w:val="24"/>
          <w:szCs w:val="24"/>
        </w:rPr>
        <w:t xml:space="preserve">U všech zařizovacích předmětů budou instalovány zápachové uzávěrky.  </w:t>
      </w:r>
    </w:p>
    <w:p w14:paraId="7793FDCF" w14:textId="77777777" w:rsidR="00923D6F" w:rsidRPr="00332379" w:rsidRDefault="00923D6F" w:rsidP="003473AA">
      <w:pPr>
        <w:widowControl w:val="0"/>
        <w:tabs>
          <w:tab w:val="left" w:pos="567"/>
        </w:tabs>
        <w:suppressAutoHyphens/>
        <w:autoSpaceDE w:val="0"/>
        <w:spacing w:after="0" w:line="240" w:lineRule="auto"/>
        <w:ind w:right="9"/>
        <w:jc w:val="both"/>
        <w:rPr>
          <w:rFonts w:ascii="Times New Roman" w:eastAsia="Arial" w:hAnsi="Times New Roman"/>
          <w:sz w:val="24"/>
          <w:szCs w:val="24"/>
          <w:highlight w:val="yellow"/>
          <w:lang w:eastAsia="zh-CN"/>
        </w:rPr>
      </w:pPr>
    </w:p>
    <w:p w14:paraId="0324C179" w14:textId="77777777" w:rsidR="00E84472" w:rsidRPr="00A972F7" w:rsidRDefault="00E84472" w:rsidP="003473AA">
      <w:pPr>
        <w:widowControl w:val="0"/>
        <w:suppressAutoHyphens/>
        <w:autoSpaceDE w:val="0"/>
        <w:spacing w:after="0" w:line="240" w:lineRule="auto"/>
        <w:ind w:right="6" w:hanging="11"/>
        <w:jc w:val="both"/>
        <w:rPr>
          <w:rFonts w:ascii="Times New Roman" w:hAnsi="Times New Roman"/>
          <w:b/>
          <w:bCs/>
          <w:sz w:val="24"/>
          <w:szCs w:val="24"/>
          <w:lang w:eastAsia="zh-CN"/>
        </w:rPr>
      </w:pPr>
      <w:r w:rsidRPr="00A972F7">
        <w:rPr>
          <w:rFonts w:ascii="Times New Roman" w:hAnsi="Times New Roman"/>
          <w:b/>
          <w:bCs/>
          <w:sz w:val="24"/>
          <w:szCs w:val="24"/>
          <w:lang w:eastAsia="zh-CN"/>
        </w:rPr>
        <w:t>HASÍCÍ PŘÍSTROJE A VÝSTRAŽNÉ A BEZPEČNOSTNÍ ZNAČKY A TABULKY:</w:t>
      </w:r>
    </w:p>
    <w:p w14:paraId="341EDFED" w14:textId="77777777" w:rsidR="00E84472" w:rsidRPr="00A972F7" w:rsidRDefault="00E84472" w:rsidP="003473AA">
      <w:pPr>
        <w:widowControl w:val="0"/>
        <w:suppressAutoHyphens/>
        <w:autoSpaceDE w:val="0"/>
        <w:spacing w:after="0" w:line="240" w:lineRule="auto"/>
        <w:ind w:right="6" w:hanging="11"/>
        <w:jc w:val="both"/>
        <w:rPr>
          <w:rFonts w:ascii="Times New Roman" w:hAnsi="Times New Roman"/>
          <w:b/>
          <w:bCs/>
          <w:sz w:val="12"/>
          <w:szCs w:val="12"/>
          <w:highlight w:val="yellow"/>
          <w:lang w:eastAsia="zh-CN"/>
        </w:rPr>
      </w:pPr>
    </w:p>
    <w:p w14:paraId="1F815DF2" w14:textId="77777777" w:rsidR="00E84472" w:rsidRDefault="00E84472" w:rsidP="003473AA">
      <w:pPr>
        <w:widowControl w:val="0"/>
        <w:suppressAutoHyphens/>
        <w:autoSpaceDE w:val="0"/>
        <w:spacing w:after="0" w:line="240" w:lineRule="auto"/>
        <w:ind w:right="6" w:hanging="11"/>
        <w:jc w:val="both"/>
        <w:rPr>
          <w:rFonts w:ascii="Times New Roman" w:hAnsi="Times New Roman"/>
          <w:sz w:val="24"/>
          <w:szCs w:val="24"/>
          <w:lang w:eastAsia="zh-CN"/>
        </w:rPr>
      </w:pPr>
      <w:r w:rsidRPr="00A972F7">
        <w:rPr>
          <w:rFonts w:ascii="Times New Roman" w:hAnsi="Times New Roman"/>
          <w:sz w:val="24"/>
          <w:szCs w:val="24"/>
          <w:lang w:eastAsia="zh-CN"/>
        </w:rPr>
        <w:t>PŘENOSNÉ HASICÍ PŘÍSTROJE</w:t>
      </w:r>
    </w:p>
    <w:p w14:paraId="5762FCA3" w14:textId="77777777" w:rsidR="00F601A9" w:rsidRPr="00F601A9" w:rsidRDefault="00F601A9" w:rsidP="003473AA">
      <w:pPr>
        <w:widowControl w:val="0"/>
        <w:suppressAutoHyphens/>
        <w:autoSpaceDE w:val="0"/>
        <w:spacing w:after="0" w:line="240" w:lineRule="auto"/>
        <w:ind w:right="6" w:hanging="11"/>
        <w:jc w:val="both"/>
        <w:rPr>
          <w:rFonts w:ascii="Times New Roman" w:hAnsi="Times New Roman"/>
          <w:sz w:val="12"/>
          <w:szCs w:val="12"/>
          <w:lang w:eastAsia="zh-CN"/>
        </w:rPr>
      </w:pPr>
    </w:p>
    <w:p w14:paraId="5B801479" w14:textId="77777777" w:rsidR="00F601A9" w:rsidRDefault="00F601A9" w:rsidP="00F601A9">
      <w:pPr>
        <w:pStyle w:val="Default"/>
        <w:rPr>
          <w:color w:val="auto"/>
        </w:rPr>
      </w:pPr>
      <w:r w:rsidRPr="00F601A9">
        <w:rPr>
          <w:color w:val="auto"/>
        </w:rPr>
        <w:t>Pro prvotní zásah se uvažuje použití přenosných hasicích přístrojů v</w:t>
      </w:r>
      <w:r>
        <w:rPr>
          <w:color w:val="auto"/>
        </w:rPr>
        <w:t> </w:t>
      </w:r>
      <w:r w:rsidRPr="00F601A9">
        <w:rPr>
          <w:color w:val="auto"/>
        </w:rPr>
        <w:t>prostorech</w:t>
      </w:r>
      <w:r>
        <w:rPr>
          <w:color w:val="auto"/>
        </w:rPr>
        <w:t>:</w:t>
      </w:r>
    </w:p>
    <w:p w14:paraId="52C42102" w14:textId="3E5199A5" w:rsidR="00F601A9" w:rsidRPr="00F601A9" w:rsidRDefault="00F601A9" w:rsidP="00F601A9">
      <w:pPr>
        <w:pStyle w:val="Default"/>
        <w:rPr>
          <w:color w:val="auto"/>
          <w:sz w:val="12"/>
          <w:szCs w:val="12"/>
        </w:rPr>
      </w:pPr>
      <w:r w:rsidRPr="00F601A9">
        <w:rPr>
          <w:color w:val="auto"/>
          <w:sz w:val="12"/>
          <w:szCs w:val="12"/>
        </w:rPr>
        <w:t xml:space="preserve"> </w:t>
      </w:r>
    </w:p>
    <w:p w14:paraId="493329EF" w14:textId="5E712FA6" w:rsidR="00F601A9" w:rsidRPr="00F601A9" w:rsidRDefault="00F601A9" w:rsidP="00F601A9">
      <w:pPr>
        <w:pStyle w:val="Default"/>
        <w:tabs>
          <w:tab w:val="left" w:pos="1134"/>
        </w:tabs>
        <w:rPr>
          <w:color w:val="auto"/>
        </w:rPr>
      </w:pPr>
      <w:r w:rsidRPr="00F601A9">
        <w:rPr>
          <w:color w:val="auto"/>
        </w:rPr>
        <w:t xml:space="preserve">Umístění: </w:t>
      </w:r>
      <w:r>
        <w:rPr>
          <w:color w:val="auto"/>
        </w:rPr>
        <w:tab/>
        <w:t>2</w:t>
      </w:r>
      <w:r w:rsidRPr="00F601A9">
        <w:rPr>
          <w:color w:val="auto"/>
        </w:rPr>
        <w:t xml:space="preserve">ks hasicí přístroj práškový s hasicí schopností 21A do PÚ P1.01 sklad I. </w:t>
      </w:r>
    </w:p>
    <w:p w14:paraId="4ADC985B" w14:textId="2DD0DA3C" w:rsidR="00F601A9" w:rsidRPr="00F601A9" w:rsidRDefault="00F601A9" w:rsidP="00F601A9">
      <w:pPr>
        <w:pStyle w:val="Default"/>
        <w:tabs>
          <w:tab w:val="left" w:pos="1134"/>
        </w:tabs>
        <w:rPr>
          <w:color w:val="auto"/>
        </w:rPr>
      </w:pPr>
      <w:r>
        <w:rPr>
          <w:color w:val="auto"/>
        </w:rPr>
        <w:tab/>
        <w:t>2</w:t>
      </w:r>
      <w:r w:rsidRPr="00F601A9">
        <w:rPr>
          <w:color w:val="auto"/>
        </w:rPr>
        <w:t xml:space="preserve">ks hasicí přístroj práškový s hasicí schopností 21A do PÚ P1.02 sklad II. </w:t>
      </w:r>
    </w:p>
    <w:p w14:paraId="0BCDAF6E" w14:textId="2B574E8C" w:rsidR="00F601A9" w:rsidRPr="00F601A9" w:rsidRDefault="00F601A9" w:rsidP="00F601A9">
      <w:pPr>
        <w:pStyle w:val="Default"/>
        <w:tabs>
          <w:tab w:val="left" w:pos="1134"/>
        </w:tabs>
        <w:rPr>
          <w:color w:val="auto"/>
        </w:rPr>
      </w:pPr>
      <w:r>
        <w:rPr>
          <w:color w:val="auto"/>
        </w:rPr>
        <w:tab/>
      </w:r>
      <w:r w:rsidRPr="00F601A9">
        <w:rPr>
          <w:color w:val="auto"/>
        </w:rPr>
        <w:t xml:space="preserve">1ks hasicí přístroj sněhový s hasicí schopností 55B do PÚ P1.03 Baterie + EL </w:t>
      </w:r>
    </w:p>
    <w:p w14:paraId="6CCFD6AA" w14:textId="0ECB89A7" w:rsidR="00F601A9" w:rsidRDefault="00F601A9" w:rsidP="00F601A9">
      <w:pPr>
        <w:pStyle w:val="Default"/>
        <w:tabs>
          <w:tab w:val="left" w:pos="1134"/>
        </w:tabs>
        <w:rPr>
          <w:color w:val="auto"/>
        </w:rPr>
      </w:pPr>
      <w:r>
        <w:rPr>
          <w:color w:val="auto"/>
        </w:rPr>
        <w:tab/>
      </w:r>
      <w:r w:rsidRPr="00F601A9">
        <w:rPr>
          <w:color w:val="auto"/>
        </w:rPr>
        <w:t xml:space="preserve">1ks hasicí přístroj sněhový s hasicí schopností 55B do PÚ P1.04 UT </w:t>
      </w:r>
    </w:p>
    <w:p w14:paraId="0C74C6BF" w14:textId="63DCC230" w:rsidR="00DE6320" w:rsidRPr="00F601A9" w:rsidRDefault="00DE6320" w:rsidP="00DE6320">
      <w:pPr>
        <w:pStyle w:val="Default"/>
        <w:tabs>
          <w:tab w:val="left" w:pos="1134"/>
        </w:tabs>
        <w:rPr>
          <w:color w:val="auto"/>
        </w:rPr>
      </w:pPr>
      <w:r>
        <w:rPr>
          <w:color w:val="auto"/>
        </w:rPr>
        <w:tab/>
      </w:r>
      <w:r w:rsidRPr="00F601A9">
        <w:rPr>
          <w:color w:val="auto"/>
        </w:rPr>
        <w:t>1ks hasicí přístroj sněhový s hasicí schopností 55B do PÚ P1.0</w:t>
      </w:r>
      <w:r>
        <w:rPr>
          <w:color w:val="auto"/>
        </w:rPr>
        <w:t>5</w:t>
      </w:r>
      <w:r w:rsidRPr="00F601A9">
        <w:rPr>
          <w:color w:val="auto"/>
        </w:rPr>
        <w:t xml:space="preserve"> U</w:t>
      </w:r>
      <w:r>
        <w:rPr>
          <w:color w:val="auto"/>
        </w:rPr>
        <w:t>PS</w:t>
      </w:r>
      <w:r w:rsidRPr="00F601A9">
        <w:rPr>
          <w:color w:val="auto"/>
        </w:rPr>
        <w:t xml:space="preserve"> </w:t>
      </w:r>
    </w:p>
    <w:p w14:paraId="7C6B3170" w14:textId="2B524668" w:rsidR="00F601A9" w:rsidRPr="00F601A9" w:rsidRDefault="00F601A9" w:rsidP="00F601A9">
      <w:pPr>
        <w:pStyle w:val="Default"/>
        <w:tabs>
          <w:tab w:val="left" w:pos="1134"/>
        </w:tabs>
        <w:rPr>
          <w:color w:val="auto"/>
        </w:rPr>
      </w:pPr>
      <w:r>
        <w:rPr>
          <w:color w:val="auto"/>
        </w:rPr>
        <w:tab/>
      </w:r>
      <w:r w:rsidRPr="00F601A9">
        <w:rPr>
          <w:color w:val="auto"/>
        </w:rPr>
        <w:t xml:space="preserve">1ks hasicí přístroj práškový s hasicí schopností 21A do PÚ N2.04 </w:t>
      </w:r>
      <w:r w:rsidR="001E788B">
        <w:rPr>
          <w:color w:val="auto"/>
        </w:rPr>
        <w:t>šatna/sprcha</w:t>
      </w:r>
      <w:r w:rsidRPr="00F601A9">
        <w:rPr>
          <w:color w:val="auto"/>
        </w:rPr>
        <w:t xml:space="preserve"> </w:t>
      </w:r>
    </w:p>
    <w:p w14:paraId="72DA2844" w14:textId="77777777" w:rsidR="00F601A9" w:rsidRDefault="00F601A9" w:rsidP="00F601A9">
      <w:pPr>
        <w:widowControl w:val="0"/>
        <w:tabs>
          <w:tab w:val="left" w:pos="1134"/>
        </w:tabs>
        <w:suppressAutoHyphens/>
        <w:autoSpaceDE w:val="0"/>
        <w:spacing w:after="0" w:line="240" w:lineRule="auto"/>
        <w:ind w:right="6" w:hanging="11"/>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sidRPr="00F601A9">
        <w:rPr>
          <w:rFonts w:ascii="Times New Roman" w:hAnsi="Times New Roman"/>
          <w:sz w:val="24"/>
          <w:szCs w:val="24"/>
        </w:rPr>
        <w:t>2ks hasicí přístroj práškový s hasicí schopností min. 21A do každého požárního úseku</w:t>
      </w:r>
    </w:p>
    <w:p w14:paraId="36ECFA7B" w14:textId="1F0DD506" w:rsidR="00F601A9" w:rsidRDefault="00F601A9" w:rsidP="00F601A9">
      <w:pPr>
        <w:widowControl w:val="0"/>
        <w:tabs>
          <w:tab w:val="left" w:pos="1134"/>
        </w:tabs>
        <w:suppressAutoHyphens/>
        <w:autoSpaceDE w:val="0"/>
        <w:spacing w:after="0" w:line="240" w:lineRule="auto"/>
        <w:ind w:right="6" w:hanging="11"/>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 xml:space="preserve">                                                                         </w:t>
      </w:r>
      <w:r w:rsidRPr="00F601A9">
        <w:rPr>
          <w:rFonts w:ascii="Times New Roman" w:hAnsi="Times New Roman"/>
          <w:sz w:val="24"/>
          <w:szCs w:val="24"/>
        </w:rPr>
        <w:t xml:space="preserve"> </w:t>
      </w:r>
      <w:r w:rsidR="0072769D">
        <w:rPr>
          <w:rFonts w:ascii="Times New Roman" w:hAnsi="Times New Roman"/>
          <w:sz w:val="24"/>
          <w:szCs w:val="24"/>
        </w:rPr>
        <w:t>domácnost</w:t>
      </w:r>
      <w:r w:rsidRPr="00F601A9">
        <w:rPr>
          <w:rFonts w:ascii="Times New Roman" w:hAnsi="Times New Roman"/>
          <w:sz w:val="24"/>
          <w:szCs w:val="24"/>
        </w:rPr>
        <w:t xml:space="preserve"> (N1.03, N1.04, N2.02 a N2.03)</w:t>
      </w:r>
    </w:p>
    <w:p w14:paraId="56B5F74A" w14:textId="363A6979" w:rsidR="00DE6320" w:rsidRPr="00F601A9" w:rsidRDefault="00DE6320" w:rsidP="00DE6320">
      <w:pPr>
        <w:pStyle w:val="Default"/>
        <w:tabs>
          <w:tab w:val="left" w:pos="1134"/>
        </w:tabs>
        <w:rPr>
          <w:color w:val="auto"/>
        </w:rPr>
      </w:pPr>
      <w:r>
        <w:rPr>
          <w:color w:val="auto"/>
        </w:rPr>
        <w:tab/>
      </w:r>
      <w:r w:rsidRPr="00F601A9">
        <w:rPr>
          <w:color w:val="auto"/>
        </w:rPr>
        <w:t xml:space="preserve">1ks hasicí přístroj sněhový s hasicí schopností 55B </w:t>
      </w:r>
      <w:r>
        <w:rPr>
          <w:color w:val="auto"/>
        </w:rPr>
        <w:t>pro strojovnu výtahu (rozvaděč)</w:t>
      </w:r>
      <w:r w:rsidR="001E788B">
        <w:rPr>
          <w:color w:val="auto"/>
        </w:rPr>
        <w:t xml:space="preserve"> </w:t>
      </w:r>
    </w:p>
    <w:p w14:paraId="40FDC509" w14:textId="77777777" w:rsidR="00E84472" w:rsidRPr="00332379" w:rsidRDefault="00E84472" w:rsidP="003473AA">
      <w:pPr>
        <w:widowControl w:val="0"/>
        <w:suppressAutoHyphens/>
        <w:autoSpaceDE w:val="0"/>
        <w:spacing w:after="0" w:line="240" w:lineRule="auto"/>
        <w:ind w:right="6" w:hanging="11"/>
        <w:jc w:val="both"/>
        <w:rPr>
          <w:rFonts w:ascii="Times New Roman" w:hAnsi="Times New Roman"/>
          <w:sz w:val="12"/>
          <w:szCs w:val="12"/>
          <w:highlight w:val="yellow"/>
          <w:lang w:eastAsia="zh-CN"/>
        </w:rPr>
      </w:pPr>
    </w:p>
    <w:p w14:paraId="67C4149C" w14:textId="77777777" w:rsidR="00E84472" w:rsidRPr="00332379" w:rsidRDefault="00E84472" w:rsidP="003473AA">
      <w:pPr>
        <w:widowControl w:val="0"/>
        <w:suppressAutoHyphens/>
        <w:autoSpaceDE w:val="0"/>
        <w:spacing w:after="0" w:line="240" w:lineRule="auto"/>
        <w:ind w:right="6" w:hanging="11"/>
        <w:jc w:val="both"/>
        <w:rPr>
          <w:rFonts w:ascii="Times New Roman" w:hAnsi="Times New Roman"/>
          <w:sz w:val="24"/>
          <w:szCs w:val="24"/>
          <w:highlight w:val="yellow"/>
          <w:lang w:eastAsia="zh-CN"/>
        </w:rPr>
      </w:pPr>
    </w:p>
    <w:p w14:paraId="68578A1F" w14:textId="77777777" w:rsidR="00E84472" w:rsidRPr="00A972F7" w:rsidRDefault="00E84472" w:rsidP="003473AA">
      <w:pPr>
        <w:widowControl w:val="0"/>
        <w:suppressAutoHyphens/>
        <w:autoSpaceDE w:val="0"/>
        <w:spacing w:after="0" w:line="240" w:lineRule="auto"/>
        <w:ind w:right="6" w:hanging="11"/>
        <w:jc w:val="both"/>
        <w:rPr>
          <w:rFonts w:ascii="Times New Roman" w:hAnsi="Times New Roman"/>
          <w:sz w:val="24"/>
          <w:szCs w:val="24"/>
          <w:lang w:eastAsia="zh-CN"/>
        </w:rPr>
      </w:pPr>
      <w:r w:rsidRPr="00A972F7">
        <w:rPr>
          <w:rFonts w:ascii="Times New Roman" w:hAnsi="Times New Roman"/>
          <w:sz w:val="24"/>
          <w:szCs w:val="24"/>
          <w:lang w:eastAsia="zh-CN"/>
        </w:rPr>
        <w:t>VÝSTRAŽNÉ A BEZPEČNOSTNÍ ZNAČKY A TABULKY</w:t>
      </w:r>
    </w:p>
    <w:p w14:paraId="015AC538" w14:textId="77777777" w:rsidR="00E84472" w:rsidRPr="00332379" w:rsidRDefault="00E84472" w:rsidP="003473AA">
      <w:pPr>
        <w:widowControl w:val="0"/>
        <w:suppressAutoHyphens/>
        <w:autoSpaceDE w:val="0"/>
        <w:spacing w:after="0" w:line="240" w:lineRule="auto"/>
        <w:ind w:right="6" w:hanging="11"/>
        <w:jc w:val="both"/>
        <w:rPr>
          <w:rFonts w:ascii="Times New Roman" w:hAnsi="Times New Roman"/>
          <w:sz w:val="12"/>
          <w:szCs w:val="12"/>
          <w:highlight w:val="yellow"/>
          <w:lang w:eastAsia="zh-CN"/>
        </w:rPr>
      </w:pPr>
    </w:p>
    <w:p w14:paraId="4C36C4BA" w14:textId="77777777" w:rsidR="0052274F" w:rsidRDefault="0029394B" w:rsidP="0029394B">
      <w:pPr>
        <w:pStyle w:val="Default"/>
        <w:tabs>
          <w:tab w:val="left" w:pos="567"/>
        </w:tabs>
        <w:rPr>
          <w:color w:val="auto"/>
        </w:rPr>
      </w:pPr>
      <w:r>
        <w:rPr>
          <w:color w:val="auto"/>
        </w:rPr>
        <w:tab/>
      </w:r>
      <w:r w:rsidRPr="0029394B">
        <w:rPr>
          <w:color w:val="auto"/>
        </w:rPr>
        <w:t>V objektu zřetelně označit místa tabulkami, podle ČSN ISO 3864, které budou označovat směr úniku, polohu a umístění prostředků PO a protipožárního zajištění objektu.</w:t>
      </w:r>
    </w:p>
    <w:p w14:paraId="67A09A87" w14:textId="15F3FCD2" w:rsidR="0029394B" w:rsidRPr="0029394B" w:rsidRDefault="0029394B" w:rsidP="0029394B">
      <w:pPr>
        <w:pStyle w:val="Default"/>
        <w:tabs>
          <w:tab w:val="left" w:pos="567"/>
        </w:tabs>
        <w:rPr>
          <w:color w:val="auto"/>
        </w:rPr>
      </w:pPr>
      <w:r w:rsidRPr="0029394B">
        <w:rPr>
          <w:color w:val="auto"/>
        </w:rPr>
        <w:t xml:space="preserve"> </w:t>
      </w:r>
    </w:p>
    <w:p w14:paraId="1755090F" w14:textId="77777777" w:rsidR="0029394B" w:rsidRPr="0029394B" w:rsidRDefault="0029394B" w:rsidP="0029394B">
      <w:pPr>
        <w:pStyle w:val="Default"/>
        <w:tabs>
          <w:tab w:val="left" w:pos="567"/>
        </w:tabs>
        <w:spacing w:before="40" w:after="40"/>
        <w:rPr>
          <w:color w:val="auto"/>
          <w:u w:val="single"/>
        </w:rPr>
      </w:pPr>
      <w:r w:rsidRPr="0029394B">
        <w:rPr>
          <w:color w:val="auto"/>
          <w:u w:val="single"/>
        </w:rPr>
        <w:t xml:space="preserve">Bezpečnostní značky a tabulky budou v prostoru provedeny nejméně takto: </w:t>
      </w:r>
    </w:p>
    <w:p w14:paraId="34493A06" w14:textId="43F5DB72" w:rsidR="0029394B" w:rsidRPr="0029394B" w:rsidRDefault="0029394B" w:rsidP="0029394B">
      <w:pPr>
        <w:pStyle w:val="Default"/>
        <w:tabs>
          <w:tab w:val="left" w:pos="567"/>
        </w:tabs>
        <w:rPr>
          <w:color w:val="auto"/>
        </w:rPr>
      </w:pPr>
      <w:r>
        <w:rPr>
          <w:color w:val="auto"/>
        </w:rPr>
        <w:t xml:space="preserve">- </w:t>
      </w:r>
      <w:r w:rsidRPr="0029394B">
        <w:rPr>
          <w:color w:val="auto"/>
        </w:rPr>
        <w:t xml:space="preserve">Únikové cesty – bezpečnostní značení musí být umístěno tam, kde se mění směr úniku, kde dochází ke křížení komunikací a při jakékoli změně výškové úrovně úniku. Označení tabulkami vyznačující směr úniku budou umístěna tak, aby z každého místa únikové cesty byla vidět alespoň jedna šipka piktogramu. </w:t>
      </w:r>
    </w:p>
    <w:p w14:paraId="7843CD25" w14:textId="287928B0" w:rsidR="0029394B" w:rsidRPr="0029394B" w:rsidRDefault="0029394B" w:rsidP="0029394B">
      <w:pPr>
        <w:pStyle w:val="Default"/>
        <w:tabs>
          <w:tab w:val="left" w:pos="567"/>
        </w:tabs>
        <w:rPr>
          <w:color w:val="auto"/>
        </w:rPr>
      </w:pPr>
      <w:r>
        <w:rPr>
          <w:color w:val="auto"/>
        </w:rPr>
        <w:t xml:space="preserve">- </w:t>
      </w:r>
      <w:r w:rsidRPr="0029394B">
        <w:rPr>
          <w:color w:val="auto"/>
        </w:rPr>
        <w:t xml:space="preserve">Věcné prostředky požární ochrany – bezpečnostními značkami musí být označeny věcné prostředky požární ochrany (zejména přenosné hasicí přístroje) včetně vyznačení přístupu k těmto prostředkům </w:t>
      </w:r>
    </w:p>
    <w:p w14:paraId="5C2203E5" w14:textId="575E7C74" w:rsidR="0029394B" w:rsidRPr="0029394B" w:rsidRDefault="0029394B" w:rsidP="0029394B">
      <w:pPr>
        <w:pStyle w:val="Default"/>
        <w:tabs>
          <w:tab w:val="left" w:pos="567"/>
        </w:tabs>
        <w:rPr>
          <w:color w:val="auto"/>
        </w:rPr>
      </w:pPr>
      <w:r>
        <w:rPr>
          <w:color w:val="auto"/>
        </w:rPr>
        <w:t xml:space="preserve">- </w:t>
      </w:r>
      <w:r w:rsidRPr="0029394B">
        <w:rPr>
          <w:color w:val="auto"/>
        </w:rPr>
        <w:t xml:space="preserve">Elektrická zařízení – rozvaděče, rozvodné skříně a další elektrická zařízení musí být označeny bleskem a bezpečnostní tabulkou „Nehas vodou ani pěnovými přístroji“. </w:t>
      </w:r>
    </w:p>
    <w:p w14:paraId="1FFC40FC" w14:textId="52FB5F37" w:rsidR="0029394B" w:rsidRPr="0029394B" w:rsidRDefault="0029394B" w:rsidP="0029394B">
      <w:pPr>
        <w:pStyle w:val="Default"/>
        <w:tabs>
          <w:tab w:val="left" w:pos="567"/>
        </w:tabs>
        <w:rPr>
          <w:color w:val="auto"/>
        </w:rPr>
      </w:pPr>
      <w:r>
        <w:rPr>
          <w:color w:val="auto"/>
        </w:rPr>
        <w:t xml:space="preserve">- </w:t>
      </w:r>
      <w:r w:rsidRPr="0029394B">
        <w:rPr>
          <w:color w:val="auto"/>
        </w:rPr>
        <w:t xml:space="preserve">Technologické rozvody – musí být označeny jejich uzávěry (hlavní uzávěr vody, hlavní uzávěr plynu) </w:t>
      </w:r>
    </w:p>
    <w:p w14:paraId="5C3FD789" w14:textId="62B647A7" w:rsidR="00DF4DFA" w:rsidRDefault="0029394B" w:rsidP="00DF4DFA">
      <w:pPr>
        <w:pStyle w:val="Default"/>
        <w:tabs>
          <w:tab w:val="left" w:pos="567"/>
        </w:tabs>
        <w:rPr>
          <w:color w:val="auto"/>
        </w:rPr>
      </w:pPr>
      <w:r>
        <w:rPr>
          <w:color w:val="auto"/>
        </w:rPr>
        <w:t xml:space="preserve">- </w:t>
      </w:r>
      <w:r w:rsidRPr="0029394B">
        <w:rPr>
          <w:color w:val="auto"/>
        </w:rPr>
        <w:t>Zákaz vstupu nepovolaným osobám a zákaz vstupu s</w:t>
      </w:r>
      <w:r w:rsidR="00DF4DFA">
        <w:rPr>
          <w:color w:val="auto"/>
        </w:rPr>
        <w:t> </w:t>
      </w:r>
      <w:r w:rsidRPr="0029394B">
        <w:rPr>
          <w:color w:val="auto"/>
        </w:rPr>
        <w:t>plamenem</w:t>
      </w:r>
    </w:p>
    <w:p w14:paraId="2B55C064" w14:textId="214D0CE1" w:rsidR="0029394B" w:rsidRDefault="00DF4DFA" w:rsidP="00DF4DFA">
      <w:pPr>
        <w:pStyle w:val="Default"/>
        <w:tabs>
          <w:tab w:val="left" w:pos="567"/>
        </w:tabs>
        <w:rPr>
          <w:color w:val="auto"/>
        </w:rPr>
      </w:pPr>
      <w:r>
        <w:rPr>
          <w:color w:val="auto"/>
        </w:rPr>
        <w:t xml:space="preserve">- </w:t>
      </w:r>
      <w:r w:rsidRPr="00DF4DFA">
        <w:rPr>
          <w:color w:val="auto"/>
        </w:rPr>
        <w:t>Vstup do objektu bude označen informací o umístění FVE panelů na střeše objektu</w:t>
      </w:r>
      <w:r w:rsidR="002C241D">
        <w:rPr>
          <w:color w:val="auto"/>
        </w:rPr>
        <w:t xml:space="preserve"> </w:t>
      </w:r>
    </w:p>
    <w:p w14:paraId="3F517881" w14:textId="77777777" w:rsidR="008179DD" w:rsidRDefault="008179DD" w:rsidP="00DF4DFA">
      <w:pPr>
        <w:pStyle w:val="Default"/>
        <w:tabs>
          <w:tab w:val="left" w:pos="567"/>
        </w:tabs>
        <w:rPr>
          <w:color w:val="auto"/>
        </w:rPr>
      </w:pPr>
    </w:p>
    <w:p w14:paraId="2E3B5A3A" w14:textId="77777777" w:rsidR="00E13F95" w:rsidRDefault="00E13F95" w:rsidP="00DF4DFA">
      <w:pPr>
        <w:pStyle w:val="Default"/>
        <w:tabs>
          <w:tab w:val="left" w:pos="567"/>
        </w:tabs>
        <w:rPr>
          <w:color w:val="auto"/>
        </w:rPr>
      </w:pPr>
    </w:p>
    <w:p w14:paraId="3F6DFF9C" w14:textId="3264DDAE" w:rsidR="00E13F95" w:rsidRPr="00A972F7" w:rsidRDefault="00E13F95" w:rsidP="00E13F95">
      <w:pPr>
        <w:widowControl w:val="0"/>
        <w:suppressAutoHyphens/>
        <w:autoSpaceDE w:val="0"/>
        <w:spacing w:after="0" w:line="240" w:lineRule="auto"/>
        <w:ind w:right="6" w:hanging="11"/>
        <w:jc w:val="both"/>
        <w:rPr>
          <w:rFonts w:ascii="Times New Roman" w:hAnsi="Times New Roman"/>
          <w:b/>
          <w:bCs/>
          <w:sz w:val="24"/>
          <w:szCs w:val="24"/>
          <w:lang w:eastAsia="zh-CN"/>
        </w:rPr>
      </w:pPr>
      <w:r>
        <w:rPr>
          <w:rFonts w:ascii="Times New Roman" w:hAnsi="Times New Roman"/>
          <w:b/>
          <w:bCs/>
          <w:sz w:val="24"/>
          <w:szCs w:val="24"/>
          <w:lang w:eastAsia="zh-CN"/>
        </w:rPr>
        <w:t>ZKOUŠKA NEPRŮVZDUŠNOSTI</w:t>
      </w:r>
      <w:r w:rsidRPr="00A972F7">
        <w:rPr>
          <w:rFonts w:ascii="Times New Roman" w:hAnsi="Times New Roman"/>
          <w:b/>
          <w:bCs/>
          <w:sz w:val="24"/>
          <w:szCs w:val="24"/>
          <w:lang w:eastAsia="zh-CN"/>
        </w:rPr>
        <w:t>:</w:t>
      </w:r>
    </w:p>
    <w:p w14:paraId="51B7B25E" w14:textId="77777777" w:rsidR="00E13F95" w:rsidRDefault="00E13F95" w:rsidP="00DF4DFA">
      <w:pPr>
        <w:pStyle w:val="Default"/>
        <w:tabs>
          <w:tab w:val="left" w:pos="567"/>
        </w:tabs>
      </w:pPr>
      <w:r>
        <w:tab/>
        <w:t>Na objekt bude provedena zkouška neprůvzdušnosti, proto musí být splněny tyto zásady:</w:t>
      </w:r>
    </w:p>
    <w:p w14:paraId="27F3A426" w14:textId="1C7ECDD8" w:rsidR="00E13F95" w:rsidRDefault="00E13F95" w:rsidP="00DF4DFA">
      <w:pPr>
        <w:pStyle w:val="Default"/>
        <w:tabs>
          <w:tab w:val="left" w:pos="567"/>
        </w:tabs>
      </w:pPr>
      <w:r>
        <w:t>- zdivo musí být provedeno z broušených cihelných bloků s požadovanou pevností a tloušťkou stěny</w:t>
      </w:r>
    </w:p>
    <w:p w14:paraId="1AA7FB78" w14:textId="113E438A" w:rsidR="00E13F95" w:rsidRDefault="00E13F95" w:rsidP="00DF4DFA">
      <w:pPr>
        <w:pStyle w:val="Default"/>
        <w:tabs>
          <w:tab w:val="left" w:pos="567"/>
        </w:tabs>
      </w:pPr>
      <w:r>
        <w:t>- spáry mezi cihlami musí být vyplněny maltou s požadovanou pevností a konzistencí</w:t>
      </w:r>
    </w:p>
    <w:p w14:paraId="697CC4E9" w14:textId="19E88A24" w:rsidR="00E13F95" w:rsidRDefault="00E13F95" w:rsidP="00DF4DFA">
      <w:pPr>
        <w:pStyle w:val="Default"/>
        <w:tabs>
          <w:tab w:val="left" w:pos="567"/>
        </w:tabs>
      </w:pPr>
      <w:r>
        <w:t>- zdivo musí být bez prasklin, dutin a jiných vad</w:t>
      </w:r>
    </w:p>
    <w:p w14:paraId="1F80FFCE" w14:textId="347891FD" w:rsidR="00E13F95" w:rsidRDefault="00E13F95" w:rsidP="00DF4DFA">
      <w:pPr>
        <w:pStyle w:val="Default"/>
        <w:tabs>
          <w:tab w:val="left" w:pos="567"/>
        </w:tabs>
      </w:pPr>
      <w:r>
        <w:t>- okna a dveře musí být osazeny vzduchotěsně</w:t>
      </w:r>
    </w:p>
    <w:p w14:paraId="69B94DA1" w14:textId="3C56938F" w:rsidR="00E13F95" w:rsidRDefault="00E13F95" w:rsidP="00DF4DFA">
      <w:pPr>
        <w:pStyle w:val="Default"/>
        <w:tabs>
          <w:tab w:val="left" w:pos="567"/>
        </w:tabs>
      </w:pPr>
      <w:r>
        <w:t xml:space="preserve">- všechny otvory, prostupy, průduchy, osazené elektroinstalační prvky musí být utěsněny. </w:t>
      </w:r>
    </w:p>
    <w:p w14:paraId="4EF206EE" w14:textId="77777777" w:rsidR="00F911B7" w:rsidRPr="005E32ED" w:rsidRDefault="00F911B7" w:rsidP="003473AA">
      <w:pPr>
        <w:pStyle w:val="Styl"/>
        <w:tabs>
          <w:tab w:val="left" w:pos="567"/>
        </w:tabs>
        <w:ind w:left="17" w:right="6" w:hanging="11"/>
        <w:rPr>
          <w:rFonts w:ascii="Times New Roman" w:hAnsi="Times New Roman"/>
          <w:b/>
          <w:bCs/>
          <w:u w:val="single"/>
        </w:rPr>
      </w:pPr>
      <w:r w:rsidRPr="005E32ED">
        <w:rPr>
          <w:rFonts w:ascii="Times New Roman" w:hAnsi="Times New Roman"/>
          <w:b/>
          <w:bCs/>
          <w:sz w:val="32"/>
          <w:szCs w:val="32"/>
        </w:rPr>
        <w:lastRenderedPageBreak/>
        <w:t>e)</w:t>
      </w:r>
      <w:r w:rsidRPr="005E32ED">
        <w:rPr>
          <w:rFonts w:ascii="Times New Roman" w:hAnsi="Times New Roman"/>
          <w:b/>
          <w:bCs/>
          <w:sz w:val="32"/>
          <w:szCs w:val="32"/>
        </w:rPr>
        <w:tab/>
      </w:r>
      <w:r w:rsidRPr="005E32ED">
        <w:rPr>
          <w:rFonts w:ascii="Times New Roman" w:hAnsi="Times New Roman"/>
          <w:b/>
          <w:bCs/>
          <w:u w:val="single"/>
        </w:rPr>
        <w:t xml:space="preserve">TEPELNĚ TECHNICKÉ VLASTNOSTI STAVEBNÍCH KONSTRUKCÍ A </w:t>
      </w:r>
    </w:p>
    <w:p w14:paraId="3600A93C" w14:textId="36758828" w:rsidR="00F911B7" w:rsidRDefault="00F911B7" w:rsidP="003473AA">
      <w:pPr>
        <w:pStyle w:val="Styl"/>
        <w:tabs>
          <w:tab w:val="left" w:pos="567"/>
        </w:tabs>
        <w:ind w:left="17" w:right="6"/>
        <w:jc w:val="both"/>
        <w:rPr>
          <w:rFonts w:ascii="Times New Roman" w:hAnsi="Times New Roman"/>
          <w:b/>
          <w:bCs/>
          <w:u w:val="single"/>
        </w:rPr>
      </w:pPr>
      <w:r w:rsidRPr="005E32ED">
        <w:rPr>
          <w:rFonts w:ascii="Times New Roman" w:hAnsi="Times New Roman"/>
          <w:b/>
          <w:bCs/>
        </w:rPr>
        <w:tab/>
      </w:r>
      <w:r w:rsidRPr="005E32ED">
        <w:rPr>
          <w:rFonts w:ascii="Times New Roman" w:hAnsi="Times New Roman"/>
          <w:b/>
          <w:bCs/>
          <w:u w:val="single"/>
        </w:rPr>
        <w:t>VÝPLNÍ OTVORŮ</w:t>
      </w:r>
    </w:p>
    <w:p w14:paraId="14CFD4C5" w14:textId="77777777" w:rsidR="0080112B" w:rsidRDefault="0080112B" w:rsidP="003473AA">
      <w:pPr>
        <w:pStyle w:val="Styl"/>
        <w:tabs>
          <w:tab w:val="left" w:pos="567"/>
        </w:tabs>
        <w:ind w:left="17" w:right="6"/>
        <w:jc w:val="both"/>
        <w:rPr>
          <w:rFonts w:ascii="Times New Roman" w:hAnsi="Times New Roman"/>
          <w:b/>
          <w:bCs/>
          <w:u w:val="single"/>
        </w:rPr>
      </w:pPr>
    </w:p>
    <w:p w14:paraId="55F53FEB" w14:textId="77777777" w:rsidR="00D16C73" w:rsidRPr="00E214CD" w:rsidRDefault="00D16C73" w:rsidP="003473AA">
      <w:pPr>
        <w:pStyle w:val="Styl"/>
        <w:tabs>
          <w:tab w:val="left" w:pos="567"/>
        </w:tabs>
        <w:ind w:left="17" w:right="6"/>
        <w:jc w:val="both"/>
        <w:rPr>
          <w:rFonts w:ascii="Times New Roman" w:hAnsi="Times New Roman"/>
          <w:b/>
          <w:bCs/>
          <w:highlight w:val="yellow"/>
          <w:u w:val="single"/>
        </w:rPr>
      </w:pPr>
    </w:p>
    <w:p w14:paraId="5269354B" w14:textId="77777777" w:rsidR="00F911B7" w:rsidRPr="00A972F7" w:rsidRDefault="00F911B7" w:rsidP="003473AA">
      <w:pPr>
        <w:pStyle w:val="Styl"/>
        <w:ind w:left="14" w:right="10"/>
        <w:rPr>
          <w:rFonts w:ascii="Times New Roman" w:hAnsi="Times New Roman"/>
          <w:b/>
          <w:bCs/>
        </w:rPr>
      </w:pPr>
      <w:r w:rsidRPr="00A972F7">
        <w:rPr>
          <w:rFonts w:ascii="Times New Roman" w:hAnsi="Times New Roman"/>
          <w:b/>
          <w:bCs/>
        </w:rPr>
        <w:t xml:space="preserve">IZOLACE TEPELNÉ (ZVUKOVÉ): </w:t>
      </w:r>
    </w:p>
    <w:p w14:paraId="694A7EAF" w14:textId="6D26E5DE" w:rsidR="005C10A5" w:rsidRPr="005C10A5" w:rsidRDefault="005C10A5" w:rsidP="005C10A5">
      <w:pPr>
        <w:tabs>
          <w:tab w:val="left" w:pos="567"/>
        </w:tabs>
        <w:autoSpaceDE w:val="0"/>
        <w:spacing w:after="0" w:line="240" w:lineRule="auto"/>
        <w:jc w:val="both"/>
        <w:rPr>
          <w:rFonts w:ascii="Times New Roman" w:hAnsi="Times New Roman"/>
          <w:bCs/>
          <w:sz w:val="24"/>
          <w:szCs w:val="24"/>
        </w:rPr>
      </w:pPr>
      <w:r w:rsidRPr="005C10A5">
        <w:rPr>
          <w:rFonts w:ascii="Times New Roman" w:hAnsi="Times New Roman"/>
        </w:rPr>
        <w:tab/>
      </w:r>
      <w:r w:rsidRPr="005C10A5">
        <w:rPr>
          <w:rFonts w:ascii="Times New Roman" w:hAnsi="Times New Roman"/>
          <w:sz w:val="24"/>
          <w:szCs w:val="24"/>
        </w:rPr>
        <w:t xml:space="preserve">Pro snížení tepelných ztrát bude do podlahy 1.PP vložena tepelná izolace ze stabilizovaného podlahového polystyrénu EPS 150 </w:t>
      </w:r>
      <w:proofErr w:type="spellStart"/>
      <w:r w:rsidRPr="005C10A5">
        <w:rPr>
          <w:rFonts w:ascii="Times New Roman" w:hAnsi="Times New Roman"/>
          <w:sz w:val="24"/>
          <w:szCs w:val="24"/>
        </w:rPr>
        <w:t>grafitovaného</w:t>
      </w:r>
      <w:proofErr w:type="spellEnd"/>
      <w:r w:rsidRPr="005C10A5">
        <w:rPr>
          <w:rFonts w:ascii="Times New Roman" w:hAnsi="Times New Roman"/>
          <w:sz w:val="24"/>
          <w:szCs w:val="24"/>
        </w:rPr>
        <w:t xml:space="preserve">, </w:t>
      </w:r>
      <w:proofErr w:type="spellStart"/>
      <w:r w:rsidRPr="005C10A5">
        <w:rPr>
          <w:rFonts w:ascii="Times New Roman" w:hAnsi="Times New Roman"/>
          <w:sz w:val="24"/>
          <w:szCs w:val="24"/>
        </w:rPr>
        <w:t>tl</w:t>
      </w:r>
      <w:proofErr w:type="spellEnd"/>
      <w:r w:rsidRPr="005C10A5">
        <w:rPr>
          <w:rFonts w:ascii="Times New Roman" w:hAnsi="Times New Roman"/>
          <w:sz w:val="24"/>
          <w:szCs w:val="24"/>
        </w:rPr>
        <w:t xml:space="preserve">. 80 mm, </w:t>
      </w:r>
      <w:r w:rsidRPr="005C10A5">
        <w:rPr>
          <w:rFonts w:ascii="Times New Roman" w:hAnsi="Times New Roman"/>
          <w:bCs/>
          <w:sz w:val="24"/>
          <w:szCs w:val="24"/>
        </w:rPr>
        <w:t>U=0,38 W/m2*K (λ= 0,031 W.m</w:t>
      </w:r>
      <w:r w:rsidRPr="005C10A5">
        <w:rPr>
          <w:rFonts w:ascii="Times New Roman" w:hAnsi="Times New Roman"/>
          <w:bCs/>
          <w:sz w:val="24"/>
          <w:szCs w:val="24"/>
          <w:vertAlign w:val="superscript"/>
        </w:rPr>
        <w:t>-1</w:t>
      </w:r>
      <w:r w:rsidRPr="005C10A5">
        <w:rPr>
          <w:rFonts w:ascii="Times New Roman" w:hAnsi="Times New Roman"/>
          <w:bCs/>
          <w:sz w:val="24"/>
          <w:szCs w:val="24"/>
        </w:rPr>
        <w:t>.K</w:t>
      </w:r>
      <w:r w:rsidRPr="005C10A5">
        <w:rPr>
          <w:rFonts w:ascii="Times New Roman" w:hAnsi="Times New Roman"/>
          <w:bCs/>
          <w:sz w:val="24"/>
          <w:szCs w:val="24"/>
          <w:vertAlign w:val="superscript"/>
        </w:rPr>
        <w:t>-1</w:t>
      </w:r>
      <w:r w:rsidRPr="005C10A5">
        <w:rPr>
          <w:rFonts w:ascii="Times New Roman" w:hAnsi="Times New Roman"/>
          <w:bCs/>
          <w:sz w:val="24"/>
          <w:szCs w:val="24"/>
        </w:rPr>
        <w:t>)</w:t>
      </w:r>
      <w:r w:rsidRPr="005C10A5">
        <w:rPr>
          <w:rFonts w:ascii="Times New Roman" w:hAnsi="Times New Roman"/>
          <w:sz w:val="24"/>
          <w:szCs w:val="24"/>
        </w:rPr>
        <w:t>.</w:t>
      </w:r>
      <w:r w:rsidRPr="005C10A5">
        <w:rPr>
          <w:rFonts w:ascii="Times New Roman" w:hAnsi="Times New Roman"/>
          <w:bCs/>
          <w:sz w:val="24"/>
          <w:szCs w:val="24"/>
        </w:rPr>
        <w:t xml:space="preserve"> </w:t>
      </w:r>
    </w:p>
    <w:p w14:paraId="6158E0E1" w14:textId="77777777" w:rsidR="005C10A5" w:rsidRPr="005C10A5" w:rsidRDefault="005C10A5" w:rsidP="005C10A5">
      <w:pPr>
        <w:tabs>
          <w:tab w:val="left" w:pos="567"/>
        </w:tabs>
        <w:autoSpaceDE w:val="0"/>
        <w:spacing w:after="0" w:line="240" w:lineRule="auto"/>
        <w:jc w:val="both"/>
        <w:rPr>
          <w:rFonts w:ascii="Times New Roman" w:hAnsi="Times New Roman"/>
          <w:bCs/>
          <w:sz w:val="24"/>
          <w:szCs w:val="24"/>
        </w:rPr>
      </w:pPr>
      <w:r w:rsidRPr="005C10A5">
        <w:rPr>
          <w:rFonts w:ascii="Times New Roman" w:hAnsi="Times New Roman"/>
          <w:sz w:val="24"/>
          <w:szCs w:val="24"/>
        </w:rPr>
        <w:tab/>
        <w:t>Pro snížení tepelných ztrát bude do podlahy 1.</w:t>
      </w:r>
      <w:r>
        <w:rPr>
          <w:rFonts w:ascii="Times New Roman" w:hAnsi="Times New Roman"/>
          <w:sz w:val="24"/>
          <w:szCs w:val="24"/>
        </w:rPr>
        <w:t>N</w:t>
      </w:r>
      <w:r w:rsidRPr="005C10A5">
        <w:rPr>
          <w:rFonts w:ascii="Times New Roman" w:hAnsi="Times New Roman"/>
          <w:sz w:val="24"/>
          <w:szCs w:val="24"/>
        </w:rPr>
        <w:t xml:space="preserve">P vložena tepelná izolace ze stabilizovaného podlahového polystyrénu EPS 150 </w:t>
      </w:r>
      <w:proofErr w:type="spellStart"/>
      <w:r w:rsidRPr="005C10A5">
        <w:rPr>
          <w:rFonts w:ascii="Times New Roman" w:hAnsi="Times New Roman"/>
          <w:sz w:val="24"/>
          <w:szCs w:val="24"/>
        </w:rPr>
        <w:t>grafitovaného</w:t>
      </w:r>
      <w:proofErr w:type="spellEnd"/>
      <w:r w:rsidRPr="005C10A5">
        <w:rPr>
          <w:rFonts w:ascii="Times New Roman" w:hAnsi="Times New Roman"/>
          <w:sz w:val="24"/>
          <w:szCs w:val="24"/>
        </w:rPr>
        <w:t xml:space="preserve">, </w:t>
      </w:r>
      <w:proofErr w:type="spellStart"/>
      <w:r w:rsidRPr="005C10A5">
        <w:rPr>
          <w:rFonts w:ascii="Times New Roman" w:hAnsi="Times New Roman"/>
          <w:sz w:val="24"/>
          <w:szCs w:val="24"/>
        </w:rPr>
        <w:t>tl</w:t>
      </w:r>
      <w:proofErr w:type="spellEnd"/>
      <w:r w:rsidRPr="005C10A5">
        <w:rPr>
          <w:rFonts w:ascii="Times New Roman" w:hAnsi="Times New Roman"/>
          <w:sz w:val="24"/>
          <w:szCs w:val="24"/>
        </w:rPr>
        <w:t xml:space="preserve">. </w:t>
      </w:r>
      <w:r>
        <w:rPr>
          <w:rFonts w:ascii="Times New Roman" w:hAnsi="Times New Roman"/>
          <w:sz w:val="24"/>
          <w:szCs w:val="24"/>
        </w:rPr>
        <w:t>10</w:t>
      </w:r>
      <w:r w:rsidRPr="005C10A5">
        <w:rPr>
          <w:rFonts w:ascii="Times New Roman" w:hAnsi="Times New Roman"/>
          <w:sz w:val="24"/>
          <w:szCs w:val="24"/>
        </w:rPr>
        <w:t xml:space="preserve">0 mm, </w:t>
      </w:r>
      <w:r w:rsidRPr="005C10A5">
        <w:rPr>
          <w:rFonts w:ascii="Times New Roman" w:hAnsi="Times New Roman"/>
          <w:bCs/>
          <w:sz w:val="24"/>
          <w:szCs w:val="24"/>
        </w:rPr>
        <w:t>U=0,3</w:t>
      </w:r>
      <w:r>
        <w:rPr>
          <w:rFonts w:ascii="Times New Roman" w:hAnsi="Times New Roman"/>
          <w:bCs/>
          <w:sz w:val="24"/>
          <w:szCs w:val="24"/>
        </w:rPr>
        <w:t>1</w:t>
      </w:r>
      <w:r w:rsidRPr="005C10A5">
        <w:rPr>
          <w:rFonts w:ascii="Times New Roman" w:hAnsi="Times New Roman"/>
          <w:bCs/>
          <w:sz w:val="24"/>
          <w:szCs w:val="24"/>
        </w:rPr>
        <w:t xml:space="preserve"> W/m2*K (λ= 0,031 W.m</w:t>
      </w:r>
      <w:r w:rsidRPr="005C10A5">
        <w:rPr>
          <w:rFonts w:ascii="Times New Roman" w:hAnsi="Times New Roman"/>
          <w:bCs/>
          <w:sz w:val="24"/>
          <w:szCs w:val="24"/>
          <w:vertAlign w:val="superscript"/>
        </w:rPr>
        <w:t>-1</w:t>
      </w:r>
      <w:r w:rsidRPr="005C10A5">
        <w:rPr>
          <w:rFonts w:ascii="Times New Roman" w:hAnsi="Times New Roman"/>
          <w:bCs/>
          <w:sz w:val="24"/>
          <w:szCs w:val="24"/>
        </w:rPr>
        <w:t>.K</w:t>
      </w:r>
      <w:r w:rsidRPr="005C10A5">
        <w:rPr>
          <w:rFonts w:ascii="Times New Roman" w:hAnsi="Times New Roman"/>
          <w:bCs/>
          <w:sz w:val="24"/>
          <w:szCs w:val="24"/>
          <w:vertAlign w:val="superscript"/>
        </w:rPr>
        <w:t>-1</w:t>
      </w:r>
      <w:r w:rsidRPr="005C10A5">
        <w:rPr>
          <w:rFonts w:ascii="Times New Roman" w:hAnsi="Times New Roman"/>
          <w:bCs/>
          <w:sz w:val="24"/>
          <w:szCs w:val="24"/>
        </w:rPr>
        <w:t>)</w:t>
      </w:r>
      <w:r w:rsidRPr="005C10A5">
        <w:rPr>
          <w:rFonts w:ascii="Times New Roman" w:hAnsi="Times New Roman"/>
          <w:sz w:val="24"/>
          <w:szCs w:val="24"/>
        </w:rPr>
        <w:t>.</w:t>
      </w:r>
      <w:r w:rsidRPr="005C10A5">
        <w:rPr>
          <w:rFonts w:ascii="Times New Roman" w:hAnsi="Times New Roman"/>
          <w:bCs/>
          <w:sz w:val="24"/>
          <w:szCs w:val="24"/>
        </w:rPr>
        <w:t xml:space="preserve"> </w:t>
      </w:r>
      <w:r>
        <w:rPr>
          <w:rFonts w:ascii="Times New Roman" w:hAnsi="Times New Roman"/>
          <w:bCs/>
          <w:sz w:val="24"/>
          <w:szCs w:val="24"/>
        </w:rPr>
        <w:t xml:space="preserve"> Nad tepelnou izolaci se instaluje kročejová izolace </w:t>
      </w:r>
      <w:r w:rsidRPr="005C10A5">
        <w:rPr>
          <w:rFonts w:ascii="Times New Roman" w:hAnsi="Times New Roman"/>
          <w:bCs/>
          <w:sz w:val="24"/>
          <w:szCs w:val="24"/>
        </w:rPr>
        <w:t xml:space="preserve">z akustických izolačních desek ze sklené plsti </w:t>
      </w:r>
      <w:proofErr w:type="spellStart"/>
      <w:r w:rsidRPr="005C10A5">
        <w:rPr>
          <w:rFonts w:ascii="Times New Roman" w:hAnsi="Times New Roman"/>
          <w:bCs/>
          <w:sz w:val="24"/>
          <w:szCs w:val="24"/>
        </w:rPr>
        <w:t>tl</w:t>
      </w:r>
      <w:proofErr w:type="spellEnd"/>
      <w:r w:rsidRPr="005C10A5">
        <w:rPr>
          <w:rFonts w:ascii="Times New Roman" w:hAnsi="Times New Roman"/>
          <w:bCs/>
          <w:sz w:val="24"/>
          <w:szCs w:val="24"/>
        </w:rPr>
        <w:t xml:space="preserve">. 35 mm s kročejovým útlumem min. 28 dB, která ale plní i svou funkci tepelného izolantu s U=0,95 W/m2*K.  </w:t>
      </w:r>
    </w:p>
    <w:p w14:paraId="2DAABFF9" w14:textId="77777777" w:rsidR="009327FE" w:rsidRDefault="004D20EA" w:rsidP="00F80B11">
      <w:pPr>
        <w:tabs>
          <w:tab w:val="left" w:pos="567"/>
        </w:tabs>
        <w:autoSpaceDE w:val="0"/>
        <w:spacing w:after="0" w:line="240" w:lineRule="auto"/>
        <w:jc w:val="both"/>
        <w:rPr>
          <w:rFonts w:ascii="Times New Roman" w:hAnsi="Times New Roman"/>
          <w:bCs/>
          <w:sz w:val="24"/>
          <w:szCs w:val="24"/>
        </w:rPr>
      </w:pPr>
      <w:r w:rsidRPr="005C10A5">
        <w:rPr>
          <w:rFonts w:ascii="Times New Roman" w:hAnsi="Times New Roman"/>
          <w:bCs/>
          <w:sz w:val="24"/>
          <w:szCs w:val="24"/>
        </w:rPr>
        <w:tab/>
        <w:t>Především jako kročejová izolace bude do podlahy 2.NP vložen</w:t>
      </w:r>
      <w:r w:rsidR="005C10A5" w:rsidRPr="005C10A5">
        <w:rPr>
          <w:rFonts w:ascii="Times New Roman" w:hAnsi="Times New Roman"/>
          <w:bCs/>
          <w:sz w:val="24"/>
          <w:szCs w:val="24"/>
        </w:rPr>
        <w:t>a</w:t>
      </w:r>
      <w:r w:rsidRPr="005C10A5">
        <w:rPr>
          <w:rFonts w:ascii="Times New Roman" w:hAnsi="Times New Roman"/>
          <w:bCs/>
          <w:sz w:val="24"/>
          <w:szCs w:val="24"/>
        </w:rPr>
        <w:t xml:space="preserve"> kročejová izolace z akustických izolačních desek ze sklené plsti tl. 35 mm s kročejovým útlumem min. 28 dB, která ale plní i svou funkci tepelného izolantu s U=0,95 W/m2*K. </w:t>
      </w:r>
    </w:p>
    <w:p w14:paraId="59305353" w14:textId="77777777" w:rsidR="009327FE" w:rsidRPr="00E47E94" w:rsidRDefault="009327FE" w:rsidP="00F80B11">
      <w:pPr>
        <w:tabs>
          <w:tab w:val="left" w:pos="567"/>
        </w:tabs>
        <w:autoSpaceDE w:val="0"/>
        <w:spacing w:after="0" w:line="240" w:lineRule="auto"/>
        <w:jc w:val="both"/>
        <w:rPr>
          <w:rFonts w:ascii="Times New Roman" w:hAnsi="Times New Roman"/>
          <w:bCs/>
          <w:sz w:val="12"/>
          <w:szCs w:val="12"/>
        </w:rPr>
      </w:pPr>
    </w:p>
    <w:p w14:paraId="2B851F86" w14:textId="0DC86A58" w:rsidR="009327FE" w:rsidRDefault="009327FE" w:rsidP="009327FE">
      <w:pPr>
        <w:tabs>
          <w:tab w:val="left" w:pos="567"/>
        </w:tabs>
        <w:autoSpaceDE w:val="0"/>
        <w:spacing w:after="0" w:line="240" w:lineRule="auto"/>
        <w:jc w:val="both"/>
        <w:rPr>
          <w:rFonts w:ascii="Times New Roman" w:hAnsi="Times New Roman"/>
          <w:bCs/>
          <w:sz w:val="24"/>
          <w:szCs w:val="24"/>
        </w:rPr>
      </w:pPr>
      <w:r>
        <w:rPr>
          <w:rFonts w:ascii="Times New Roman" w:hAnsi="Times New Roman"/>
          <w:bCs/>
          <w:sz w:val="24"/>
          <w:szCs w:val="24"/>
        </w:rPr>
        <w:tab/>
        <w:t xml:space="preserve">Suterén objektu zrealizovaný z vodotěsného betonu bude po obvodě zateplen tepelnou izolací </w:t>
      </w:r>
      <w:proofErr w:type="spellStart"/>
      <w:r>
        <w:rPr>
          <w:rFonts w:ascii="Times New Roman" w:hAnsi="Times New Roman"/>
          <w:bCs/>
          <w:sz w:val="24"/>
          <w:szCs w:val="24"/>
        </w:rPr>
        <w:t>tl</w:t>
      </w:r>
      <w:proofErr w:type="spellEnd"/>
      <w:r>
        <w:rPr>
          <w:rFonts w:ascii="Times New Roman" w:hAnsi="Times New Roman"/>
          <w:bCs/>
          <w:sz w:val="24"/>
          <w:szCs w:val="24"/>
        </w:rPr>
        <w:t>. 120 mm z extrudovaného polystyrénu,</w:t>
      </w:r>
      <w:r w:rsidR="004D20EA" w:rsidRPr="005C10A5">
        <w:rPr>
          <w:rFonts w:ascii="Times New Roman" w:hAnsi="Times New Roman"/>
          <w:bCs/>
          <w:sz w:val="24"/>
          <w:szCs w:val="24"/>
        </w:rPr>
        <w:t xml:space="preserve"> </w:t>
      </w:r>
      <w:r w:rsidRPr="005C10A5">
        <w:rPr>
          <w:rFonts w:ascii="Times New Roman" w:hAnsi="Times New Roman"/>
          <w:bCs/>
          <w:sz w:val="24"/>
          <w:szCs w:val="24"/>
        </w:rPr>
        <w:t>U=0,</w:t>
      </w:r>
      <w:r w:rsidR="00E47E94">
        <w:rPr>
          <w:rFonts w:ascii="Times New Roman" w:hAnsi="Times New Roman"/>
          <w:bCs/>
          <w:sz w:val="24"/>
          <w:szCs w:val="24"/>
        </w:rPr>
        <w:t>2</w:t>
      </w:r>
      <w:r w:rsidRPr="005C10A5">
        <w:rPr>
          <w:rFonts w:ascii="Times New Roman" w:hAnsi="Times New Roman"/>
          <w:bCs/>
          <w:sz w:val="24"/>
          <w:szCs w:val="24"/>
        </w:rPr>
        <w:t>8 W/m2*K (λ= 0,03</w:t>
      </w:r>
      <w:r w:rsidR="00E47E94">
        <w:rPr>
          <w:rFonts w:ascii="Times New Roman" w:hAnsi="Times New Roman"/>
          <w:bCs/>
          <w:sz w:val="24"/>
          <w:szCs w:val="24"/>
        </w:rPr>
        <w:t>4</w:t>
      </w:r>
      <w:r w:rsidRPr="005C10A5">
        <w:rPr>
          <w:rFonts w:ascii="Times New Roman" w:hAnsi="Times New Roman"/>
          <w:bCs/>
          <w:sz w:val="24"/>
          <w:szCs w:val="24"/>
        </w:rPr>
        <w:t xml:space="preserve"> W.m</w:t>
      </w:r>
      <w:r w:rsidRPr="005C10A5">
        <w:rPr>
          <w:rFonts w:ascii="Times New Roman" w:hAnsi="Times New Roman"/>
          <w:bCs/>
          <w:sz w:val="24"/>
          <w:szCs w:val="24"/>
          <w:vertAlign w:val="superscript"/>
        </w:rPr>
        <w:t>-1</w:t>
      </w:r>
      <w:r w:rsidRPr="005C10A5">
        <w:rPr>
          <w:rFonts w:ascii="Times New Roman" w:hAnsi="Times New Roman"/>
          <w:bCs/>
          <w:sz w:val="24"/>
          <w:szCs w:val="24"/>
        </w:rPr>
        <w:t>.K</w:t>
      </w:r>
      <w:r w:rsidRPr="005C10A5">
        <w:rPr>
          <w:rFonts w:ascii="Times New Roman" w:hAnsi="Times New Roman"/>
          <w:bCs/>
          <w:sz w:val="24"/>
          <w:szCs w:val="24"/>
          <w:vertAlign w:val="superscript"/>
        </w:rPr>
        <w:t>-1</w:t>
      </w:r>
      <w:r w:rsidRPr="005C10A5">
        <w:rPr>
          <w:rFonts w:ascii="Times New Roman" w:hAnsi="Times New Roman"/>
          <w:bCs/>
          <w:sz w:val="24"/>
          <w:szCs w:val="24"/>
        </w:rPr>
        <w:t>)</w:t>
      </w:r>
      <w:r w:rsidRPr="005C10A5">
        <w:rPr>
          <w:rFonts w:ascii="Times New Roman" w:hAnsi="Times New Roman"/>
          <w:sz w:val="24"/>
          <w:szCs w:val="24"/>
        </w:rPr>
        <w:t>.</w:t>
      </w:r>
      <w:r w:rsidRPr="005C10A5">
        <w:rPr>
          <w:rFonts w:ascii="Times New Roman" w:hAnsi="Times New Roman"/>
          <w:bCs/>
          <w:sz w:val="24"/>
          <w:szCs w:val="24"/>
        </w:rPr>
        <w:t xml:space="preserve"> </w:t>
      </w:r>
    </w:p>
    <w:p w14:paraId="2A6A080C" w14:textId="77777777" w:rsidR="003F5BD8" w:rsidRDefault="003F5BD8" w:rsidP="003F5BD8">
      <w:pPr>
        <w:tabs>
          <w:tab w:val="left" w:pos="567"/>
        </w:tabs>
        <w:autoSpaceDE w:val="0"/>
        <w:spacing w:after="0" w:line="240" w:lineRule="auto"/>
        <w:jc w:val="both"/>
        <w:rPr>
          <w:rFonts w:ascii="Times New Roman" w:hAnsi="Times New Roman"/>
          <w:sz w:val="24"/>
          <w:szCs w:val="24"/>
        </w:rPr>
      </w:pPr>
      <w:r>
        <w:rPr>
          <w:rFonts w:ascii="Times New Roman" w:hAnsi="Times New Roman"/>
          <w:bCs/>
          <w:sz w:val="24"/>
          <w:szCs w:val="24"/>
        </w:rPr>
        <w:tab/>
        <w:t xml:space="preserve">V místě výtahové šachty při obvodě bude její soklová část nad upraveným terénem do výšky dvou šichet z vápenopískových tvárnic zateplená tepelnou izolací z extrudovaného polystyrénu </w:t>
      </w:r>
      <w:proofErr w:type="spellStart"/>
      <w:r>
        <w:rPr>
          <w:rFonts w:ascii="Times New Roman" w:hAnsi="Times New Roman"/>
          <w:bCs/>
          <w:sz w:val="24"/>
          <w:szCs w:val="24"/>
        </w:rPr>
        <w:t>tl</w:t>
      </w:r>
      <w:proofErr w:type="spellEnd"/>
      <w:r>
        <w:rPr>
          <w:rFonts w:ascii="Times New Roman" w:hAnsi="Times New Roman"/>
          <w:bCs/>
          <w:sz w:val="24"/>
          <w:szCs w:val="24"/>
        </w:rPr>
        <w:t xml:space="preserve">. 200 mm, </w:t>
      </w:r>
      <w:r w:rsidRPr="005C10A5">
        <w:rPr>
          <w:rFonts w:ascii="Times New Roman" w:hAnsi="Times New Roman"/>
          <w:bCs/>
          <w:sz w:val="24"/>
          <w:szCs w:val="24"/>
        </w:rPr>
        <w:t>U=0,</w:t>
      </w:r>
      <w:r>
        <w:rPr>
          <w:rFonts w:ascii="Times New Roman" w:hAnsi="Times New Roman"/>
          <w:bCs/>
          <w:sz w:val="24"/>
          <w:szCs w:val="24"/>
        </w:rPr>
        <w:t>17</w:t>
      </w:r>
      <w:r w:rsidRPr="005C10A5">
        <w:rPr>
          <w:rFonts w:ascii="Times New Roman" w:hAnsi="Times New Roman"/>
          <w:bCs/>
          <w:sz w:val="24"/>
          <w:szCs w:val="24"/>
        </w:rPr>
        <w:t xml:space="preserve"> W/m2*K (λ= 0,03</w:t>
      </w:r>
      <w:r>
        <w:rPr>
          <w:rFonts w:ascii="Times New Roman" w:hAnsi="Times New Roman"/>
          <w:bCs/>
          <w:sz w:val="24"/>
          <w:szCs w:val="24"/>
        </w:rPr>
        <w:t>4</w:t>
      </w:r>
      <w:r w:rsidRPr="005C10A5">
        <w:rPr>
          <w:rFonts w:ascii="Times New Roman" w:hAnsi="Times New Roman"/>
          <w:bCs/>
          <w:sz w:val="24"/>
          <w:szCs w:val="24"/>
        </w:rPr>
        <w:t xml:space="preserve"> W.m</w:t>
      </w:r>
      <w:r w:rsidRPr="005C10A5">
        <w:rPr>
          <w:rFonts w:ascii="Times New Roman" w:hAnsi="Times New Roman"/>
          <w:bCs/>
          <w:sz w:val="24"/>
          <w:szCs w:val="24"/>
          <w:vertAlign w:val="superscript"/>
        </w:rPr>
        <w:t>-1</w:t>
      </w:r>
      <w:r w:rsidRPr="005C10A5">
        <w:rPr>
          <w:rFonts w:ascii="Times New Roman" w:hAnsi="Times New Roman"/>
          <w:bCs/>
          <w:sz w:val="24"/>
          <w:szCs w:val="24"/>
        </w:rPr>
        <w:t>.K</w:t>
      </w:r>
      <w:r w:rsidRPr="005C10A5">
        <w:rPr>
          <w:rFonts w:ascii="Times New Roman" w:hAnsi="Times New Roman"/>
          <w:bCs/>
          <w:sz w:val="24"/>
          <w:szCs w:val="24"/>
          <w:vertAlign w:val="superscript"/>
        </w:rPr>
        <w:t>-1</w:t>
      </w:r>
      <w:r w:rsidRPr="005C10A5">
        <w:rPr>
          <w:rFonts w:ascii="Times New Roman" w:hAnsi="Times New Roman"/>
          <w:bCs/>
          <w:sz w:val="24"/>
          <w:szCs w:val="24"/>
        </w:rPr>
        <w:t>)</w:t>
      </w:r>
      <w:r w:rsidRPr="005C10A5">
        <w:rPr>
          <w:rFonts w:ascii="Times New Roman" w:hAnsi="Times New Roman"/>
          <w:sz w:val="24"/>
          <w:szCs w:val="24"/>
        </w:rPr>
        <w:t>.</w:t>
      </w:r>
    </w:p>
    <w:p w14:paraId="015B2B39" w14:textId="1D0F3933" w:rsidR="003F5BD8" w:rsidRDefault="003F5BD8" w:rsidP="003F5BD8">
      <w:pPr>
        <w:tabs>
          <w:tab w:val="left" w:pos="567"/>
        </w:tabs>
        <w:autoSpaceDE w:val="0"/>
        <w:spacing w:after="0" w:line="240" w:lineRule="auto"/>
        <w:jc w:val="both"/>
        <w:rPr>
          <w:rFonts w:ascii="Times New Roman" w:hAnsi="Times New Roman"/>
          <w:bCs/>
          <w:sz w:val="24"/>
          <w:szCs w:val="24"/>
        </w:rPr>
      </w:pPr>
      <w:r>
        <w:rPr>
          <w:rFonts w:ascii="Times New Roman" w:hAnsi="Times New Roman"/>
          <w:sz w:val="24"/>
          <w:szCs w:val="24"/>
        </w:rPr>
        <w:tab/>
        <w:t>U výtahové šachty při jejím obvodě nad zatepleným soklem bude pokračovat tepelný izolant v </w:t>
      </w:r>
      <w:proofErr w:type="spellStart"/>
      <w:r>
        <w:rPr>
          <w:rFonts w:ascii="Times New Roman" w:hAnsi="Times New Roman"/>
          <w:sz w:val="24"/>
          <w:szCs w:val="24"/>
        </w:rPr>
        <w:t>tl</w:t>
      </w:r>
      <w:proofErr w:type="spellEnd"/>
      <w:r>
        <w:rPr>
          <w:rFonts w:ascii="Times New Roman" w:hAnsi="Times New Roman"/>
          <w:sz w:val="24"/>
          <w:szCs w:val="24"/>
        </w:rPr>
        <w:t xml:space="preserve">. 200 mm s kontaktního tepelně izolačního kompozitního certifikovaného systému s tepelně izolační fasádní deskou </w:t>
      </w:r>
      <w:r w:rsidR="00F601A9">
        <w:rPr>
          <w:rFonts w:ascii="Times New Roman" w:hAnsi="Times New Roman"/>
          <w:sz w:val="24"/>
          <w:szCs w:val="24"/>
        </w:rPr>
        <w:t>z čedičové minerální vlny</w:t>
      </w:r>
      <w:r>
        <w:rPr>
          <w:rFonts w:ascii="Times New Roman" w:hAnsi="Times New Roman"/>
          <w:sz w:val="24"/>
          <w:szCs w:val="24"/>
        </w:rPr>
        <w:t xml:space="preserve">, </w:t>
      </w:r>
      <w:r w:rsidRPr="005C10A5">
        <w:rPr>
          <w:rFonts w:ascii="Times New Roman" w:hAnsi="Times New Roman"/>
          <w:bCs/>
          <w:sz w:val="24"/>
          <w:szCs w:val="24"/>
        </w:rPr>
        <w:t>U=0,</w:t>
      </w:r>
      <w:r>
        <w:rPr>
          <w:rFonts w:ascii="Times New Roman" w:hAnsi="Times New Roman"/>
          <w:bCs/>
          <w:sz w:val="24"/>
          <w:szCs w:val="24"/>
        </w:rPr>
        <w:t>1</w:t>
      </w:r>
      <w:r w:rsidR="00F601A9">
        <w:rPr>
          <w:rFonts w:ascii="Times New Roman" w:hAnsi="Times New Roman"/>
          <w:bCs/>
          <w:sz w:val="24"/>
          <w:szCs w:val="24"/>
        </w:rPr>
        <w:t>9</w:t>
      </w:r>
      <w:r w:rsidRPr="005C10A5">
        <w:rPr>
          <w:rFonts w:ascii="Times New Roman" w:hAnsi="Times New Roman"/>
          <w:bCs/>
          <w:sz w:val="24"/>
          <w:szCs w:val="24"/>
        </w:rPr>
        <w:t xml:space="preserve"> W/m2*K (λ= 0,03</w:t>
      </w:r>
      <w:r w:rsidR="00F601A9">
        <w:rPr>
          <w:rFonts w:ascii="Times New Roman" w:hAnsi="Times New Roman"/>
          <w:bCs/>
          <w:sz w:val="24"/>
          <w:szCs w:val="24"/>
        </w:rPr>
        <w:t>8</w:t>
      </w:r>
      <w:r w:rsidRPr="005C10A5">
        <w:rPr>
          <w:rFonts w:ascii="Times New Roman" w:hAnsi="Times New Roman"/>
          <w:bCs/>
          <w:sz w:val="24"/>
          <w:szCs w:val="24"/>
        </w:rPr>
        <w:t xml:space="preserve"> W.m</w:t>
      </w:r>
      <w:r w:rsidRPr="005C10A5">
        <w:rPr>
          <w:rFonts w:ascii="Times New Roman" w:hAnsi="Times New Roman"/>
          <w:bCs/>
          <w:sz w:val="24"/>
          <w:szCs w:val="24"/>
          <w:vertAlign w:val="superscript"/>
        </w:rPr>
        <w:t>-1</w:t>
      </w:r>
      <w:r w:rsidRPr="005C10A5">
        <w:rPr>
          <w:rFonts w:ascii="Times New Roman" w:hAnsi="Times New Roman"/>
          <w:bCs/>
          <w:sz w:val="24"/>
          <w:szCs w:val="24"/>
        </w:rPr>
        <w:t>.K</w:t>
      </w:r>
      <w:r w:rsidRPr="005C10A5">
        <w:rPr>
          <w:rFonts w:ascii="Times New Roman" w:hAnsi="Times New Roman"/>
          <w:bCs/>
          <w:sz w:val="24"/>
          <w:szCs w:val="24"/>
          <w:vertAlign w:val="superscript"/>
        </w:rPr>
        <w:t>-1</w:t>
      </w:r>
      <w:r w:rsidRPr="005C10A5">
        <w:rPr>
          <w:rFonts w:ascii="Times New Roman" w:hAnsi="Times New Roman"/>
          <w:bCs/>
          <w:sz w:val="24"/>
          <w:szCs w:val="24"/>
        </w:rPr>
        <w:t>)</w:t>
      </w:r>
      <w:r>
        <w:rPr>
          <w:rFonts w:ascii="Times New Roman" w:hAnsi="Times New Roman"/>
          <w:bCs/>
          <w:sz w:val="24"/>
          <w:szCs w:val="24"/>
        </w:rPr>
        <w:t xml:space="preserve">. </w:t>
      </w:r>
    </w:p>
    <w:p w14:paraId="0E13BD16" w14:textId="77777777" w:rsidR="003F5BD8" w:rsidRPr="003F5BD8" w:rsidRDefault="003F5BD8" w:rsidP="003F5BD8">
      <w:pPr>
        <w:tabs>
          <w:tab w:val="left" w:pos="567"/>
        </w:tabs>
        <w:autoSpaceDE w:val="0"/>
        <w:spacing w:after="0" w:line="240" w:lineRule="auto"/>
        <w:jc w:val="both"/>
        <w:rPr>
          <w:rFonts w:ascii="Times New Roman" w:hAnsi="Times New Roman"/>
          <w:bCs/>
          <w:sz w:val="12"/>
          <w:szCs w:val="12"/>
        </w:rPr>
      </w:pPr>
    </w:p>
    <w:p w14:paraId="136E10C9" w14:textId="77777777" w:rsidR="003F5BD8" w:rsidRDefault="003F5BD8" w:rsidP="003F5BD8">
      <w:pPr>
        <w:tabs>
          <w:tab w:val="left" w:pos="567"/>
        </w:tabs>
        <w:autoSpaceDE w:val="0"/>
        <w:spacing w:after="0" w:line="240" w:lineRule="auto"/>
        <w:jc w:val="both"/>
        <w:rPr>
          <w:rFonts w:ascii="Times New Roman" w:hAnsi="Times New Roman"/>
          <w:bCs/>
          <w:sz w:val="24"/>
          <w:szCs w:val="24"/>
        </w:rPr>
      </w:pPr>
      <w:r>
        <w:rPr>
          <w:rFonts w:ascii="Times New Roman" w:hAnsi="Times New Roman"/>
          <w:bCs/>
          <w:sz w:val="24"/>
          <w:szCs w:val="24"/>
        </w:rPr>
        <w:tab/>
        <w:t xml:space="preserve">Horní část objektu nebude zateplena a její obvodové zdivo bude vyzděno z broušených cihelných bloků s minerální izolací </w:t>
      </w:r>
      <w:proofErr w:type="spellStart"/>
      <w:r>
        <w:rPr>
          <w:rFonts w:ascii="Times New Roman" w:hAnsi="Times New Roman"/>
          <w:bCs/>
          <w:sz w:val="24"/>
          <w:szCs w:val="24"/>
        </w:rPr>
        <w:t>tl</w:t>
      </w:r>
      <w:proofErr w:type="spellEnd"/>
      <w:r>
        <w:rPr>
          <w:rFonts w:ascii="Times New Roman" w:hAnsi="Times New Roman"/>
          <w:bCs/>
          <w:sz w:val="24"/>
          <w:szCs w:val="24"/>
        </w:rPr>
        <w:t xml:space="preserve">. 500 mm, </w:t>
      </w:r>
      <w:r w:rsidRPr="005C10A5">
        <w:rPr>
          <w:rFonts w:ascii="Times New Roman" w:hAnsi="Times New Roman"/>
          <w:bCs/>
          <w:sz w:val="24"/>
          <w:szCs w:val="24"/>
        </w:rPr>
        <w:t>U=0,</w:t>
      </w:r>
      <w:r>
        <w:rPr>
          <w:rFonts w:ascii="Times New Roman" w:hAnsi="Times New Roman"/>
          <w:bCs/>
          <w:sz w:val="24"/>
          <w:szCs w:val="24"/>
        </w:rPr>
        <w:t>12</w:t>
      </w:r>
      <w:r w:rsidRPr="005C10A5">
        <w:rPr>
          <w:rFonts w:ascii="Times New Roman" w:hAnsi="Times New Roman"/>
          <w:bCs/>
          <w:sz w:val="24"/>
          <w:szCs w:val="24"/>
        </w:rPr>
        <w:t xml:space="preserve"> W/m2*K (λ= 0,0</w:t>
      </w:r>
      <w:r>
        <w:rPr>
          <w:rFonts w:ascii="Times New Roman" w:hAnsi="Times New Roman"/>
          <w:bCs/>
          <w:sz w:val="24"/>
          <w:szCs w:val="24"/>
        </w:rPr>
        <w:t>64</w:t>
      </w:r>
      <w:r w:rsidRPr="005C10A5">
        <w:rPr>
          <w:rFonts w:ascii="Times New Roman" w:hAnsi="Times New Roman"/>
          <w:bCs/>
          <w:sz w:val="24"/>
          <w:szCs w:val="24"/>
        </w:rPr>
        <w:t xml:space="preserve"> W.m</w:t>
      </w:r>
      <w:r w:rsidRPr="005C10A5">
        <w:rPr>
          <w:rFonts w:ascii="Times New Roman" w:hAnsi="Times New Roman"/>
          <w:bCs/>
          <w:sz w:val="24"/>
          <w:szCs w:val="24"/>
          <w:vertAlign w:val="superscript"/>
        </w:rPr>
        <w:t>-1</w:t>
      </w:r>
      <w:r w:rsidRPr="005C10A5">
        <w:rPr>
          <w:rFonts w:ascii="Times New Roman" w:hAnsi="Times New Roman"/>
          <w:bCs/>
          <w:sz w:val="24"/>
          <w:szCs w:val="24"/>
        </w:rPr>
        <w:t>.K</w:t>
      </w:r>
      <w:r w:rsidRPr="005C10A5">
        <w:rPr>
          <w:rFonts w:ascii="Times New Roman" w:hAnsi="Times New Roman"/>
          <w:bCs/>
          <w:sz w:val="24"/>
          <w:szCs w:val="24"/>
          <w:vertAlign w:val="superscript"/>
        </w:rPr>
        <w:t>-1</w:t>
      </w:r>
      <w:r w:rsidRPr="005C10A5">
        <w:rPr>
          <w:rFonts w:ascii="Times New Roman" w:hAnsi="Times New Roman"/>
          <w:bCs/>
          <w:sz w:val="24"/>
          <w:szCs w:val="24"/>
        </w:rPr>
        <w:t>)</w:t>
      </w:r>
      <w:r>
        <w:rPr>
          <w:rFonts w:ascii="Times New Roman" w:hAnsi="Times New Roman"/>
          <w:bCs/>
          <w:sz w:val="24"/>
          <w:szCs w:val="24"/>
        </w:rPr>
        <w:t>.</w:t>
      </w:r>
    </w:p>
    <w:p w14:paraId="7174CA2D" w14:textId="043AFF59" w:rsidR="00AE3097" w:rsidRDefault="003F5BD8" w:rsidP="00AE3097">
      <w:pPr>
        <w:tabs>
          <w:tab w:val="left" w:pos="567"/>
        </w:tabs>
        <w:autoSpaceDE w:val="0"/>
        <w:spacing w:after="0" w:line="240" w:lineRule="auto"/>
        <w:jc w:val="both"/>
        <w:rPr>
          <w:rFonts w:ascii="Times New Roman" w:hAnsi="Times New Roman"/>
          <w:bCs/>
          <w:sz w:val="24"/>
          <w:szCs w:val="24"/>
        </w:rPr>
      </w:pPr>
      <w:r>
        <w:rPr>
          <w:rFonts w:ascii="Times New Roman" w:hAnsi="Times New Roman"/>
          <w:bCs/>
          <w:sz w:val="24"/>
          <w:szCs w:val="24"/>
        </w:rPr>
        <w:tab/>
        <w:t xml:space="preserve">Stropní železobetonová konstrukce v obou patrech mezi 1.PP a 1.NP a mezi 1.NP a 2.NP bude při obvodě </w:t>
      </w:r>
      <w:r w:rsidR="00AE3097">
        <w:rPr>
          <w:rFonts w:ascii="Times New Roman" w:hAnsi="Times New Roman"/>
          <w:bCs/>
          <w:sz w:val="24"/>
          <w:szCs w:val="24"/>
        </w:rPr>
        <w:t xml:space="preserve">doplněna </w:t>
      </w:r>
      <w:proofErr w:type="spellStart"/>
      <w:r w:rsidR="00AE3097">
        <w:rPr>
          <w:rFonts w:ascii="Times New Roman" w:hAnsi="Times New Roman"/>
          <w:bCs/>
          <w:sz w:val="24"/>
          <w:szCs w:val="24"/>
        </w:rPr>
        <w:t>věncovkou</w:t>
      </w:r>
      <w:proofErr w:type="spellEnd"/>
      <w:r w:rsidR="00AE3097">
        <w:rPr>
          <w:rFonts w:ascii="Times New Roman" w:hAnsi="Times New Roman"/>
          <w:bCs/>
          <w:sz w:val="24"/>
          <w:szCs w:val="24"/>
        </w:rPr>
        <w:t xml:space="preserve"> </w:t>
      </w:r>
      <w:proofErr w:type="spellStart"/>
      <w:r w:rsidR="00AE3097">
        <w:rPr>
          <w:rFonts w:ascii="Times New Roman" w:hAnsi="Times New Roman"/>
          <w:bCs/>
          <w:sz w:val="24"/>
          <w:szCs w:val="24"/>
        </w:rPr>
        <w:t>tl</w:t>
      </w:r>
      <w:proofErr w:type="spellEnd"/>
      <w:r w:rsidR="00AE3097">
        <w:rPr>
          <w:rFonts w:ascii="Times New Roman" w:hAnsi="Times New Roman"/>
          <w:bCs/>
          <w:sz w:val="24"/>
          <w:szCs w:val="24"/>
        </w:rPr>
        <w:t xml:space="preserve">. 80 mm z broušených cihelných bloků, </w:t>
      </w:r>
      <w:r w:rsidR="00AE3097" w:rsidRPr="005C10A5">
        <w:rPr>
          <w:rFonts w:ascii="Times New Roman" w:hAnsi="Times New Roman"/>
          <w:bCs/>
          <w:sz w:val="24"/>
          <w:szCs w:val="24"/>
        </w:rPr>
        <w:t>U=</w:t>
      </w:r>
      <w:r w:rsidR="00AE3097">
        <w:rPr>
          <w:rFonts w:ascii="Times New Roman" w:hAnsi="Times New Roman"/>
          <w:bCs/>
          <w:sz w:val="24"/>
          <w:szCs w:val="24"/>
        </w:rPr>
        <w:t>1</w:t>
      </w:r>
      <w:r w:rsidR="00AE3097" w:rsidRPr="005C10A5">
        <w:rPr>
          <w:rFonts w:ascii="Times New Roman" w:hAnsi="Times New Roman"/>
          <w:bCs/>
          <w:sz w:val="24"/>
          <w:szCs w:val="24"/>
        </w:rPr>
        <w:t>,</w:t>
      </w:r>
      <w:r w:rsidR="00AE3097">
        <w:rPr>
          <w:rFonts w:ascii="Times New Roman" w:hAnsi="Times New Roman"/>
          <w:bCs/>
          <w:sz w:val="24"/>
          <w:szCs w:val="24"/>
        </w:rPr>
        <w:t xml:space="preserve">60 </w:t>
      </w:r>
      <w:r w:rsidR="00AE3097" w:rsidRPr="005C10A5">
        <w:rPr>
          <w:rFonts w:ascii="Times New Roman" w:hAnsi="Times New Roman"/>
          <w:bCs/>
          <w:sz w:val="24"/>
          <w:szCs w:val="24"/>
        </w:rPr>
        <w:t>W/m2*K (λ= 0,</w:t>
      </w:r>
      <w:r w:rsidR="00AE3097">
        <w:rPr>
          <w:rFonts w:ascii="Times New Roman" w:hAnsi="Times New Roman"/>
          <w:bCs/>
          <w:sz w:val="24"/>
          <w:szCs w:val="24"/>
        </w:rPr>
        <w:t>26</w:t>
      </w:r>
      <w:r w:rsidR="00AE3097" w:rsidRPr="005C10A5">
        <w:rPr>
          <w:rFonts w:ascii="Times New Roman" w:hAnsi="Times New Roman"/>
          <w:bCs/>
          <w:sz w:val="24"/>
          <w:szCs w:val="24"/>
        </w:rPr>
        <w:t xml:space="preserve"> W.m</w:t>
      </w:r>
      <w:r w:rsidR="00AE3097" w:rsidRPr="005C10A5">
        <w:rPr>
          <w:rFonts w:ascii="Times New Roman" w:hAnsi="Times New Roman"/>
          <w:bCs/>
          <w:sz w:val="24"/>
          <w:szCs w:val="24"/>
          <w:vertAlign w:val="superscript"/>
        </w:rPr>
        <w:t>-1</w:t>
      </w:r>
      <w:r w:rsidR="00AE3097" w:rsidRPr="005C10A5">
        <w:rPr>
          <w:rFonts w:ascii="Times New Roman" w:hAnsi="Times New Roman"/>
          <w:bCs/>
          <w:sz w:val="24"/>
          <w:szCs w:val="24"/>
        </w:rPr>
        <w:t>.K</w:t>
      </w:r>
      <w:r w:rsidR="00AE3097" w:rsidRPr="005C10A5">
        <w:rPr>
          <w:rFonts w:ascii="Times New Roman" w:hAnsi="Times New Roman"/>
          <w:bCs/>
          <w:sz w:val="24"/>
          <w:szCs w:val="24"/>
          <w:vertAlign w:val="superscript"/>
        </w:rPr>
        <w:t>-1</w:t>
      </w:r>
      <w:r w:rsidR="00AE3097" w:rsidRPr="005C10A5">
        <w:rPr>
          <w:rFonts w:ascii="Times New Roman" w:hAnsi="Times New Roman"/>
          <w:bCs/>
          <w:sz w:val="24"/>
          <w:szCs w:val="24"/>
        </w:rPr>
        <w:t>)</w:t>
      </w:r>
      <w:r w:rsidR="00AE3097">
        <w:rPr>
          <w:rFonts w:ascii="Times New Roman" w:hAnsi="Times New Roman"/>
          <w:bCs/>
          <w:sz w:val="24"/>
          <w:szCs w:val="24"/>
        </w:rPr>
        <w:t>, za kterými se umístí tepelná izolace v </w:t>
      </w:r>
      <w:proofErr w:type="spellStart"/>
      <w:r w:rsidR="00AE3097">
        <w:rPr>
          <w:rFonts w:ascii="Times New Roman" w:hAnsi="Times New Roman"/>
          <w:bCs/>
          <w:sz w:val="24"/>
          <w:szCs w:val="24"/>
        </w:rPr>
        <w:t>tl</w:t>
      </w:r>
      <w:proofErr w:type="spellEnd"/>
      <w:r w:rsidR="00AE3097">
        <w:rPr>
          <w:rFonts w:ascii="Times New Roman" w:hAnsi="Times New Roman"/>
          <w:bCs/>
          <w:sz w:val="24"/>
          <w:szCs w:val="24"/>
        </w:rPr>
        <w:t xml:space="preserve">. 120 mm z pěnového polystyrénu EPS 70 F, </w:t>
      </w:r>
      <w:r w:rsidR="00AE3097" w:rsidRPr="005C10A5">
        <w:rPr>
          <w:rFonts w:ascii="Times New Roman" w:hAnsi="Times New Roman"/>
          <w:bCs/>
          <w:sz w:val="24"/>
          <w:szCs w:val="24"/>
        </w:rPr>
        <w:t>U=</w:t>
      </w:r>
      <w:r w:rsidR="00AE3097">
        <w:rPr>
          <w:rFonts w:ascii="Times New Roman" w:hAnsi="Times New Roman"/>
          <w:bCs/>
          <w:sz w:val="24"/>
          <w:szCs w:val="24"/>
        </w:rPr>
        <w:t>0</w:t>
      </w:r>
      <w:r w:rsidR="00AE3097" w:rsidRPr="005C10A5">
        <w:rPr>
          <w:rFonts w:ascii="Times New Roman" w:hAnsi="Times New Roman"/>
          <w:bCs/>
          <w:sz w:val="24"/>
          <w:szCs w:val="24"/>
        </w:rPr>
        <w:t>,</w:t>
      </w:r>
      <w:r w:rsidR="00AE3097">
        <w:rPr>
          <w:rFonts w:ascii="Times New Roman" w:hAnsi="Times New Roman"/>
          <w:bCs/>
          <w:sz w:val="24"/>
          <w:szCs w:val="24"/>
        </w:rPr>
        <w:t xml:space="preserve">32 </w:t>
      </w:r>
      <w:r w:rsidR="00AE3097" w:rsidRPr="005C10A5">
        <w:rPr>
          <w:rFonts w:ascii="Times New Roman" w:hAnsi="Times New Roman"/>
          <w:bCs/>
          <w:sz w:val="24"/>
          <w:szCs w:val="24"/>
        </w:rPr>
        <w:t>W/m2*K (λ= 0,</w:t>
      </w:r>
      <w:r w:rsidR="00AE3097">
        <w:rPr>
          <w:rFonts w:ascii="Times New Roman" w:hAnsi="Times New Roman"/>
          <w:bCs/>
          <w:sz w:val="24"/>
          <w:szCs w:val="24"/>
        </w:rPr>
        <w:t>039</w:t>
      </w:r>
      <w:r w:rsidR="00AE3097" w:rsidRPr="005C10A5">
        <w:rPr>
          <w:rFonts w:ascii="Times New Roman" w:hAnsi="Times New Roman"/>
          <w:bCs/>
          <w:sz w:val="24"/>
          <w:szCs w:val="24"/>
        </w:rPr>
        <w:t xml:space="preserve"> W.m</w:t>
      </w:r>
      <w:r w:rsidR="00AE3097" w:rsidRPr="005C10A5">
        <w:rPr>
          <w:rFonts w:ascii="Times New Roman" w:hAnsi="Times New Roman"/>
          <w:bCs/>
          <w:sz w:val="24"/>
          <w:szCs w:val="24"/>
          <w:vertAlign w:val="superscript"/>
        </w:rPr>
        <w:t>-1</w:t>
      </w:r>
      <w:r w:rsidR="00AE3097" w:rsidRPr="005C10A5">
        <w:rPr>
          <w:rFonts w:ascii="Times New Roman" w:hAnsi="Times New Roman"/>
          <w:bCs/>
          <w:sz w:val="24"/>
          <w:szCs w:val="24"/>
        </w:rPr>
        <w:t>.K</w:t>
      </w:r>
      <w:r w:rsidR="00AE3097" w:rsidRPr="005C10A5">
        <w:rPr>
          <w:rFonts w:ascii="Times New Roman" w:hAnsi="Times New Roman"/>
          <w:bCs/>
          <w:sz w:val="24"/>
          <w:szCs w:val="24"/>
          <w:vertAlign w:val="superscript"/>
        </w:rPr>
        <w:t>-1</w:t>
      </w:r>
      <w:r w:rsidR="00AE3097" w:rsidRPr="005C10A5">
        <w:rPr>
          <w:rFonts w:ascii="Times New Roman" w:hAnsi="Times New Roman"/>
          <w:bCs/>
          <w:sz w:val="24"/>
          <w:szCs w:val="24"/>
        </w:rPr>
        <w:t>)</w:t>
      </w:r>
      <w:r w:rsidR="00AE3097">
        <w:rPr>
          <w:rFonts w:ascii="Times New Roman" w:hAnsi="Times New Roman"/>
          <w:bCs/>
          <w:sz w:val="24"/>
          <w:szCs w:val="24"/>
        </w:rPr>
        <w:t xml:space="preserve">. </w:t>
      </w:r>
    </w:p>
    <w:p w14:paraId="4BCFE59F" w14:textId="2577598C" w:rsidR="00AE3097" w:rsidRDefault="00AE3097" w:rsidP="00AE3097">
      <w:pPr>
        <w:tabs>
          <w:tab w:val="left" w:pos="567"/>
        </w:tabs>
        <w:autoSpaceDE w:val="0"/>
        <w:spacing w:after="0" w:line="240" w:lineRule="auto"/>
        <w:jc w:val="both"/>
        <w:rPr>
          <w:rFonts w:ascii="Times New Roman" w:hAnsi="Times New Roman"/>
          <w:bCs/>
          <w:sz w:val="24"/>
          <w:szCs w:val="24"/>
        </w:rPr>
      </w:pPr>
      <w:r>
        <w:rPr>
          <w:rFonts w:ascii="Times New Roman" w:hAnsi="Times New Roman"/>
          <w:bCs/>
          <w:sz w:val="24"/>
          <w:szCs w:val="24"/>
        </w:rPr>
        <w:tab/>
        <w:t>Typové překlady v obvodových stěnách se doplní za druhým překladem tepelným izolantem v </w:t>
      </w:r>
      <w:proofErr w:type="spellStart"/>
      <w:r>
        <w:rPr>
          <w:rFonts w:ascii="Times New Roman" w:hAnsi="Times New Roman"/>
          <w:bCs/>
          <w:sz w:val="24"/>
          <w:szCs w:val="24"/>
        </w:rPr>
        <w:t>tl</w:t>
      </w:r>
      <w:proofErr w:type="spellEnd"/>
      <w:r>
        <w:rPr>
          <w:rFonts w:ascii="Times New Roman" w:hAnsi="Times New Roman"/>
          <w:bCs/>
          <w:sz w:val="24"/>
          <w:szCs w:val="24"/>
        </w:rPr>
        <w:t xml:space="preserve">. 140 mm z pěnového polystyrénu EPS 70 F, </w:t>
      </w:r>
      <w:r w:rsidRPr="005C10A5">
        <w:rPr>
          <w:rFonts w:ascii="Times New Roman" w:hAnsi="Times New Roman"/>
          <w:bCs/>
          <w:sz w:val="24"/>
          <w:szCs w:val="24"/>
        </w:rPr>
        <w:t>U=</w:t>
      </w:r>
      <w:r>
        <w:rPr>
          <w:rFonts w:ascii="Times New Roman" w:hAnsi="Times New Roman"/>
          <w:bCs/>
          <w:sz w:val="24"/>
          <w:szCs w:val="24"/>
        </w:rPr>
        <w:t>0</w:t>
      </w:r>
      <w:r w:rsidRPr="005C10A5">
        <w:rPr>
          <w:rFonts w:ascii="Times New Roman" w:hAnsi="Times New Roman"/>
          <w:bCs/>
          <w:sz w:val="24"/>
          <w:szCs w:val="24"/>
        </w:rPr>
        <w:t>,</w:t>
      </w:r>
      <w:r>
        <w:rPr>
          <w:rFonts w:ascii="Times New Roman" w:hAnsi="Times New Roman"/>
          <w:bCs/>
          <w:sz w:val="24"/>
          <w:szCs w:val="24"/>
        </w:rPr>
        <w:t xml:space="preserve">27 </w:t>
      </w:r>
      <w:r w:rsidRPr="005C10A5">
        <w:rPr>
          <w:rFonts w:ascii="Times New Roman" w:hAnsi="Times New Roman"/>
          <w:bCs/>
          <w:sz w:val="24"/>
          <w:szCs w:val="24"/>
        </w:rPr>
        <w:t>W/m2*K (λ= 0,</w:t>
      </w:r>
      <w:r>
        <w:rPr>
          <w:rFonts w:ascii="Times New Roman" w:hAnsi="Times New Roman"/>
          <w:bCs/>
          <w:sz w:val="24"/>
          <w:szCs w:val="24"/>
        </w:rPr>
        <w:t>039</w:t>
      </w:r>
      <w:r w:rsidRPr="005C10A5">
        <w:rPr>
          <w:rFonts w:ascii="Times New Roman" w:hAnsi="Times New Roman"/>
          <w:bCs/>
          <w:sz w:val="24"/>
          <w:szCs w:val="24"/>
        </w:rPr>
        <w:t xml:space="preserve"> W.m</w:t>
      </w:r>
      <w:r w:rsidRPr="005C10A5">
        <w:rPr>
          <w:rFonts w:ascii="Times New Roman" w:hAnsi="Times New Roman"/>
          <w:bCs/>
          <w:sz w:val="24"/>
          <w:szCs w:val="24"/>
          <w:vertAlign w:val="superscript"/>
        </w:rPr>
        <w:t>-1</w:t>
      </w:r>
      <w:r w:rsidRPr="005C10A5">
        <w:rPr>
          <w:rFonts w:ascii="Times New Roman" w:hAnsi="Times New Roman"/>
          <w:bCs/>
          <w:sz w:val="24"/>
          <w:szCs w:val="24"/>
        </w:rPr>
        <w:t>.K</w:t>
      </w:r>
      <w:r w:rsidRPr="005C10A5">
        <w:rPr>
          <w:rFonts w:ascii="Times New Roman" w:hAnsi="Times New Roman"/>
          <w:bCs/>
          <w:sz w:val="24"/>
          <w:szCs w:val="24"/>
          <w:vertAlign w:val="superscript"/>
        </w:rPr>
        <w:t>-1</w:t>
      </w:r>
      <w:r w:rsidRPr="005C10A5">
        <w:rPr>
          <w:rFonts w:ascii="Times New Roman" w:hAnsi="Times New Roman"/>
          <w:bCs/>
          <w:sz w:val="24"/>
          <w:szCs w:val="24"/>
        </w:rPr>
        <w:t>)</w:t>
      </w:r>
      <w:r>
        <w:rPr>
          <w:rFonts w:ascii="Times New Roman" w:hAnsi="Times New Roman"/>
          <w:bCs/>
          <w:sz w:val="24"/>
          <w:szCs w:val="24"/>
        </w:rPr>
        <w:t xml:space="preserve">. </w:t>
      </w:r>
    </w:p>
    <w:p w14:paraId="6BA2DF25" w14:textId="0633AC41" w:rsidR="0063522A" w:rsidRDefault="0063522A" w:rsidP="0063522A">
      <w:pPr>
        <w:tabs>
          <w:tab w:val="left" w:pos="567"/>
        </w:tabs>
        <w:autoSpaceDE w:val="0"/>
        <w:spacing w:after="0" w:line="240" w:lineRule="auto"/>
        <w:jc w:val="both"/>
        <w:rPr>
          <w:rFonts w:ascii="Times New Roman" w:hAnsi="Times New Roman"/>
          <w:bCs/>
          <w:sz w:val="24"/>
          <w:szCs w:val="24"/>
        </w:rPr>
      </w:pPr>
      <w:r>
        <w:rPr>
          <w:rFonts w:ascii="Times New Roman" w:hAnsi="Times New Roman"/>
          <w:bCs/>
          <w:sz w:val="24"/>
          <w:szCs w:val="24"/>
        </w:rPr>
        <w:tab/>
        <w:t xml:space="preserve">U oken a balkonových dveří, nad kterými jsou navrženy venkovní rolety v roletovém boxu, budou </w:t>
      </w:r>
      <w:proofErr w:type="spellStart"/>
      <w:r>
        <w:rPr>
          <w:rFonts w:ascii="Times New Roman" w:hAnsi="Times New Roman"/>
          <w:bCs/>
          <w:sz w:val="24"/>
          <w:szCs w:val="24"/>
        </w:rPr>
        <w:t>kaslíky</w:t>
      </w:r>
      <w:proofErr w:type="spellEnd"/>
      <w:r w:rsidR="00655DDF">
        <w:rPr>
          <w:rFonts w:ascii="Times New Roman" w:hAnsi="Times New Roman"/>
          <w:bCs/>
          <w:sz w:val="24"/>
          <w:szCs w:val="24"/>
        </w:rPr>
        <w:t xml:space="preserve"> </w:t>
      </w:r>
      <w:r w:rsidR="00655DDF">
        <w:rPr>
          <w:rFonts w:ascii="Times New Roman" w:eastAsia="Arial" w:hAnsi="Times New Roman" w:cs="Calibri"/>
          <w:sz w:val="24"/>
          <w:szCs w:val="24"/>
          <w:lang w:eastAsia="zh-CN"/>
        </w:rPr>
        <w:t>z izolačního materiálu na bázi polyuretanové tvrdé pěny (PIR)</w:t>
      </w:r>
      <w:r>
        <w:rPr>
          <w:rFonts w:ascii="Times New Roman" w:hAnsi="Times New Roman"/>
          <w:bCs/>
          <w:sz w:val="24"/>
          <w:szCs w:val="24"/>
        </w:rPr>
        <w:t xml:space="preserve">, určené pro umístění těchto boxů, zatepleny tepelnou izolací z čedičové minerální vlny, </w:t>
      </w:r>
      <w:proofErr w:type="spellStart"/>
      <w:r>
        <w:rPr>
          <w:rFonts w:ascii="Times New Roman" w:hAnsi="Times New Roman"/>
          <w:bCs/>
          <w:sz w:val="24"/>
          <w:szCs w:val="24"/>
        </w:rPr>
        <w:t>tl</w:t>
      </w:r>
      <w:proofErr w:type="spellEnd"/>
      <w:r>
        <w:rPr>
          <w:rFonts w:ascii="Times New Roman" w:hAnsi="Times New Roman"/>
          <w:bCs/>
          <w:sz w:val="24"/>
          <w:szCs w:val="24"/>
        </w:rPr>
        <w:t xml:space="preserve">. 50 mm, </w:t>
      </w:r>
      <w:r w:rsidRPr="005C10A5">
        <w:rPr>
          <w:rFonts w:ascii="Times New Roman" w:hAnsi="Times New Roman"/>
          <w:bCs/>
          <w:sz w:val="24"/>
          <w:szCs w:val="24"/>
        </w:rPr>
        <w:t>λ= 0,</w:t>
      </w:r>
      <w:r>
        <w:rPr>
          <w:rFonts w:ascii="Times New Roman" w:hAnsi="Times New Roman"/>
          <w:bCs/>
          <w:sz w:val="24"/>
          <w:szCs w:val="24"/>
        </w:rPr>
        <w:t>033</w:t>
      </w:r>
      <w:r w:rsidRPr="005C10A5">
        <w:rPr>
          <w:rFonts w:ascii="Times New Roman" w:hAnsi="Times New Roman"/>
          <w:bCs/>
          <w:sz w:val="24"/>
          <w:szCs w:val="24"/>
        </w:rPr>
        <w:t xml:space="preserve"> W.m</w:t>
      </w:r>
      <w:r w:rsidRPr="005C10A5">
        <w:rPr>
          <w:rFonts w:ascii="Times New Roman" w:hAnsi="Times New Roman"/>
          <w:bCs/>
          <w:sz w:val="24"/>
          <w:szCs w:val="24"/>
          <w:vertAlign w:val="superscript"/>
        </w:rPr>
        <w:t>-1</w:t>
      </w:r>
      <w:r w:rsidRPr="005C10A5">
        <w:rPr>
          <w:rFonts w:ascii="Times New Roman" w:hAnsi="Times New Roman"/>
          <w:bCs/>
          <w:sz w:val="24"/>
          <w:szCs w:val="24"/>
        </w:rPr>
        <w:t>.K</w:t>
      </w:r>
      <w:r w:rsidRPr="005C10A5">
        <w:rPr>
          <w:rFonts w:ascii="Times New Roman" w:hAnsi="Times New Roman"/>
          <w:bCs/>
          <w:sz w:val="24"/>
          <w:szCs w:val="24"/>
          <w:vertAlign w:val="superscript"/>
        </w:rPr>
        <w:t>-1</w:t>
      </w:r>
      <w:r>
        <w:rPr>
          <w:rFonts w:ascii="Times New Roman" w:hAnsi="Times New Roman"/>
          <w:bCs/>
          <w:sz w:val="24"/>
          <w:szCs w:val="24"/>
        </w:rPr>
        <w:t>.</w:t>
      </w:r>
    </w:p>
    <w:p w14:paraId="4EFD7BD4" w14:textId="2E7F4D88" w:rsidR="0063522A" w:rsidRDefault="0063522A" w:rsidP="0063522A">
      <w:pPr>
        <w:tabs>
          <w:tab w:val="left" w:pos="567"/>
        </w:tabs>
        <w:autoSpaceDE w:val="0"/>
        <w:spacing w:after="0" w:line="240" w:lineRule="auto"/>
        <w:jc w:val="both"/>
        <w:rPr>
          <w:rFonts w:ascii="Times New Roman" w:hAnsi="Times New Roman"/>
          <w:bCs/>
          <w:sz w:val="24"/>
          <w:szCs w:val="24"/>
        </w:rPr>
      </w:pPr>
      <w:r>
        <w:rPr>
          <w:rFonts w:ascii="Times New Roman" w:hAnsi="Times New Roman"/>
          <w:bCs/>
          <w:sz w:val="24"/>
          <w:szCs w:val="24"/>
        </w:rPr>
        <w:tab/>
        <w:t xml:space="preserve">Nad nenosnými </w:t>
      </w:r>
      <w:proofErr w:type="spellStart"/>
      <w:r>
        <w:rPr>
          <w:rFonts w:ascii="Times New Roman" w:hAnsi="Times New Roman"/>
          <w:bCs/>
          <w:sz w:val="24"/>
          <w:szCs w:val="24"/>
        </w:rPr>
        <w:t>kaslíky</w:t>
      </w:r>
      <w:proofErr w:type="spellEnd"/>
      <w:r>
        <w:rPr>
          <w:rFonts w:ascii="Times New Roman" w:hAnsi="Times New Roman"/>
          <w:bCs/>
          <w:sz w:val="24"/>
          <w:szCs w:val="24"/>
        </w:rPr>
        <w:t xml:space="preserve"> </w:t>
      </w:r>
      <w:r w:rsidR="00655DDF">
        <w:rPr>
          <w:rFonts w:ascii="Times New Roman" w:eastAsia="Arial" w:hAnsi="Times New Roman" w:cs="Calibri"/>
          <w:sz w:val="24"/>
          <w:szCs w:val="24"/>
          <w:lang w:eastAsia="zh-CN"/>
        </w:rPr>
        <w:t xml:space="preserve">z izolačního materiálu na bázi polyuretanové tvrdé pěny (PIR) </w:t>
      </w:r>
      <w:r>
        <w:rPr>
          <w:rFonts w:ascii="Times New Roman" w:hAnsi="Times New Roman"/>
          <w:bCs/>
          <w:sz w:val="24"/>
          <w:szCs w:val="24"/>
        </w:rPr>
        <w:t xml:space="preserve">se umístí typový překlad, za kterým proběhne tepelná izolace, která bude navazovat na tepelnou izolaci za </w:t>
      </w:r>
      <w:proofErr w:type="spellStart"/>
      <w:r>
        <w:rPr>
          <w:rFonts w:ascii="Times New Roman" w:hAnsi="Times New Roman"/>
          <w:bCs/>
          <w:sz w:val="24"/>
          <w:szCs w:val="24"/>
        </w:rPr>
        <w:t>věncovkou</w:t>
      </w:r>
      <w:proofErr w:type="spellEnd"/>
      <w:r>
        <w:rPr>
          <w:rFonts w:ascii="Times New Roman" w:hAnsi="Times New Roman"/>
          <w:bCs/>
          <w:sz w:val="24"/>
          <w:szCs w:val="24"/>
        </w:rPr>
        <w:t xml:space="preserve"> ve stropní konstrukci. Jedná se o tepelnou izolaci v </w:t>
      </w:r>
      <w:proofErr w:type="spellStart"/>
      <w:r>
        <w:rPr>
          <w:rFonts w:ascii="Times New Roman" w:hAnsi="Times New Roman"/>
          <w:bCs/>
          <w:sz w:val="24"/>
          <w:szCs w:val="24"/>
        </w:rPr>
        <w:t>tl</w:t>
      </w:r>
      <w:proofErr w:type="spellEnd"/>
      <w:r>
        <w:rPr>
          <w:rFonts w:ascii="Times New Roman" w:hAnsi="Times New Roman"/>
          <w:bCs/>
          <w:sz w:val="24"/>
          <w:szCs w:val="24"/>
        </w:rPr>
        <w:t xml:space="preserve">. 120 mm z pěnového polystyrénu EPS 70 F, </w:t>
      </w:r>
      <w:r w:rsidRPr="005C10A5">
        <w:rPr>
          <w:rFonts w:ascii="Times New Roman" w:hAnsi="Times New Roman"/>
          <w:bCs/>
          <w:sz w:val="24"/>
          <w:szCs w:val="24"/>
        </w:rPr>
        <w:t>U=</w:t>
      </w:r>
      <w:r>
        <w:rPr>
          <w:rFonts w:ascii="Times New Roman" w:hAnsi="Times New Roman"/>
          <w:bCs/>
          <w:sz w:val="24"/>
          <w:szCs w:val="24"/>
        </w:rPr>
        <w:t>0</w:t>
      </w:r>
      <w:r w:rsidRPr="005C10A5">
        <w:rPr>
          <w:rFonts w:ascii="Times New Roman" w:hAnsi="Times New Roman"/>
          <w:bCs/>
          <w:sz w:val="24"/>
          <w:szCs w:val="24"/>
        </w:rPr>
        <w:t>,</w:t>
      </w:r>
      <w:r>
        <w:rPr>
          <w:rFonts w:ascii="Times New Roman" w:hAnsi="Times New Roman"/>
          <w:bCs/>
          <w:sz w:val="24"/>
          <w:szCs w:val="24"/>
        </w:rPr>
        <w:t xml:space="preserve">32 </w:t>
      </w:r>
      <w:r w:rsidRPr="005C10A5">
        <w:rPr>
          <w:rFonts w:ascii="Times New Roman" w:hAnsi="Times New Roman"/>
          <w:bCs/>
          <w:sz w:val="24"/>
          <w:szCs w:val="24"/>
        </w:rPr>
        <w:t>W/m2*K</w:t>
      </w:r>
      <w:r w:rsidR="00655DDF">
        <w:rPr>
          <w:rFonts w:ascii="Times New Roman" w:hAnsi="Times New Roman"/>
          <w:bCs/>
          <w:sz w:val="24"/>
          <w:szCs w:val="24"/>
        </w:rPr>
        <w:t xml:space="preserve">, </w:t>
      </w:r>
      <w:r w:rsidRPr="005C10A5">
        <w:rPr>
          <w:rFonts w:ascii="Times New Roman" w:hAnsi="Times New Roman"/>
          <w:bCs/>
          <w:sz w:val="24"/>
          <w:szCs w:val="24"/>
        </w:rPr>
        <w:t>(λ= 0,</w:t>
      </w:r>
      <w:r>
        <w:rPr>
          <w:rFonts w:ascii="Times New Roman" w:hAnsi="Times New Roman"/>
          <w:bCs/>
          <w:sz w:val="24"/>
          <w:szCs w:val="24"/>
        </w:rPr>
        <w:t>039</w:t>
      </w:r>
      <w:r w:rsidRPr="005C10A5">
        <w:rPr>
          <w:rFonts w:ascii="Times New Roman" w:hAnsi="Times New Roman"/>
          <w:bCs/>
          <w:sz w:val="24"/>
          <w:szCs w:val="24"/>
        </w:rPr>
        <w:t xml:space="preserve"> W.m</w:t>
      </w:r>
      <w:r w:rsidRPr="005C10A5">
        <w:rPr>
          <w:rFonts w:ascii="Times New Roman" w:hAnsi="Times New Roman"/>
          <w:bCs/>
          <w:sz w:val="24"/>
          <w:szCs w:val="24"/>
          <w:vertAlign w:val="superscript"/>
        </w:rPr>
        <w:t>-1</w:t>
      </w:r>
      <w:r w:rsidRPr="005C10A5">
        <w:rPr>
          <w:rFonts w:ascii="Times New Roman" w:hAnsi="Times New Roman"/>
          <w:bCs/>
          <w:sz w:val="24"/>
          <w:szCs w:val="24"/>
        </w:rPr>
        <w:t>.K</w:t>
      </w:r>
      <w:r w:rsidRPr="005C10A5">
        <w:rPr>
          <w:rFonts w:ascii="Times New Roman" w:hAnsi="Times New Roman"/>
          <w:bCs/>
          <w:sz w:val="24"/>
          <w:szCs w:val="24"/>
          <w:vertAlign w:val="superscript"/>
        </w:rPr>
        <w:t>-1</w:t>
      </w:r>
      <w:r w:rsidRPr="005C10A5">
        <w:rPr>
          <w:rFonts w:ascii="Times New Roman" w:hAnsi="Times New Roman"/>
          <w:bCs/>
          <w:sz w:val="24"/>
          <w:szCs w:val="24"/>
        </w:rPr>
        <w:t>)</w:t>
      </w:r>
      <w:r>
        <w:rPr>
          <w:rFonts w:ascii="Times New Roman" w:hAnsi="Times New Roman"/>
          <w:bCs/>
          <w:sz w:val="24"/>
          <w:szCs w:val="24"/>
        </w:rPr>
        <w:t xml:space="preserve">. </w:t>
      </w:r>
    </w:p>
    <w:p w14:paraId="1B9F3DA7" w14:textId="77777777" w:rsidR="0063522A" w:rsidRDefault="0063522A" w:rsidP="00AE3097">
      <w:pPr>
        <w:tabs>
          <w:tab w:val="left" w:pos="567"/>
        </w:tabs>
        <w:autoSpaceDE w:val="0"/>
        <w:spacing w:after="0" w:line="240" w:lineRule="auto"/>
        <w:jc w:val="both"/>
        <w:rPr>
          <w:rFonts w:ascii="Times New Roman" w:hAnsi="Times New Roman"/>
          <w:bCs/>
          <w:sz w:val="24"/>
          <w:szCs w:val="24"/>
        </w:rPr>
      </w:pPr>
    </w:p>
    <w:p w14:paraId="651805F7" w14:textId="77777777" w:rsidR="00AE3097" w:rsidRPr="00AE3097" w:rsidRDefault="00AE3097" w:rsidP="00AE3097">
      <w:pPr>
        <w:tabs>
          <w:tab w:val="left" w:pos="567"/>
        </w:tabs>
        <w:autoSpaceDE w:val="0"/>
        <w:spacing w:after="0" w:line="240" w:lineRule="auto"/>
        <w:jc w:val="both"/>
        <w:rPr>
          <w:rFonts w:ascii="Times New Roman" w:hAnsi="Times New Roman"/>
          <w:bCs/>
          <w:sz w:val="12"/>
          <w:szCs w:val="12"/>
        </w:rPr>
      </w:pPr>
    </w:p>
    <w:p w14:paraId="39DFE59C" w14:textId="74DCAAFE" w:rsidR="00AE3097" w:rsidRDefault="00AE3097" w:rsidP="00AE3097">
      <w:pPr>
        <w:tabs>
          <w:tab w:val="left" w:pos="567"/>
        </w:tabs>
        <w:autoSpaceDE w:val="0"/>
        <w:spacing w:after="0" w:line="240" w:lineRule="auto"/>
        <w:jc w:val="both"/>
        <w:rPr>
          <w:rFonts w:ascii="Times New Roman" w:hAnsi="Times New Roman"/>
          <w:bCs/>
          <w:sz w:val="24"/>
          <w:szCs w:val="24"/>
        </w:rPr>
      </w:pPr>
      <w:r>
        <w:rPr>
          <w:rFonts w:ascii="Times New Roman" w:hAnsi="Times New Roman"/>
          <w:bCs/>
          <w:sz w:val="24"/>
          <w:szCs w:val="24"/>
        </w:rPr>
        <w:tab/>
        <w:t>U balkonových dveří a u vstupních dveří v 1.NP v místě podlahové konstrukce se pod rámem doplní kvůli zamezení tepelného mostu tepelný izolant v </w:t>
      </w:r>
      <w:proofErr w:type="spellStart"/>
      <w:r>
        <w:rPr>
          <w:rFonts w:ascii="Times New Roman" w:hAnsi="Times New Roman"/>
          <w:bCs/>
          <w:sz w:val="24"/>
          <w:szCs w:val="24"/>
        </w:rPr>
        <w:t>tl</w:t>
      </w:r>
      <w:proofErr w:type="spellEnd"/>
      <w:r>
        <w:rPr>
          <w:rFonts w:ascii="Times New Roman" w:hAnsi="Times New Roman"/>
          <w:bCs/>
          <w:sz w:val="24"/>
          <w:szCs w:val="24"/>
        </w:rPr>
        <w:t xml:space="preserve">. 80 mm </w:t>
      </w:r>
      <w:r w:rsidR="009F3AA5">
        <w:rPr>
          <w:rFonts w:ascii="Times New Roman" w:eastAsia="Arial" w:hAnsi="Times New Roman" w:cs="Calibri"/>
          <w:sz w:val="24"/>
          <w:szCs w:val="24"/>
          <w:lang w:eastAsia="zh-CN"/>
        </w:rPr>
        <w:t>z izolačního materiálu na bázi polyuretanové tvrdé pěny (PIR)</w:t>
      </w:r>
      <w:r>
        <w:rPr>
          <w:rFonts w:ascii="Times New Roman" w:hAnsi="Times New Roman"/>
          <w:bCs/>
          <w:sz w:val="24"/>
          <w:szCs w:val="24"/>
        </w:rPr>
        <w:t xml:space="preserve">, </w:t>
      </w:r>
      <w:r w:rsidRPr="005C10A5">
        <w:rPr>
          <w:rFonts w:ascii="Times New Roman" w:hAnsi="Times New Roman"/>
          <w:bCs/>
          <w:sz w:val="24"/>
          <w:szCs w:val="24"/>
        </w:rPr>
        <w:t>U=</w:t>
      </w:r>
      <w:r>
        <w:rPr>
          <w:rFonts w:ascii="Times New Roman" w:hAnsi="Times New Roman"/>
          <w:bCs/>
          <w:sz w:val="24"/>
          <w:szCs w:val="24"/>
        </w:rPr>
        <w:t>0</w:t>
      </w:r>
      <w:r w:rsidRPr="005C10A5">
        <w:rPr>
          <w:rFonts w:ascii="Times New Roman" w:hAnsi="Times New Roman"/>
          <w:bCs/>
          <w:sz w:val="24"/>
          <w:szCs w:val="24"/>
        </w:rPr>
        <w:t>,</w:t>
      </w:r>
      <w:r>
        <w:rPr>
          <w:rFonts w:ascii="Times New Roman" w:hAnsi="Times New Roman"/>
          <w:bCs/>
          <w:sz w:val="24"/>
          <w:szCs w:val="24"/>
        </w:rPr>
        <w:t xml:space="preserve">45 </w:t>
      </w:r>
      <w:r w:rsidRPr="005C10A5">
        <w:rPr>
          <w:rFonts w:ascii="Times New Roman" w:hAnsi="Times New Roman"/>
          <w:bCs/>
          <w:sz w:val="24"/>
          <w:szCs w:val="24"/>
        </w:rPr>
        <w:t>W/m2*K</w:t>
      </w:r>
      <w:r>
        <w:rPr>
          <w:rFonts w:ascii="Times New Roman" w:hAnsi="Times New Roman"/>
          <w:bCs/>
          <w:sz w:val="24"/>
          <w:szCs w:val="24"/>
        </w:rPr>
        <w:t xml:space="preserve">. </w:t>
      </w:r>
    </w:p>
    <w:p w14:paraId="7171A93A" w14:textId="77777777" w:rsidR="00AE3097" w:rsidRPr="00E126DD" w:rsidRDefault="00AE3097" w:rsidP="00AE3097">
      <w:pPr>
        <w:tabs>
          <w:tab w:val="left" w:pos="567"/>
        </w:tabs>
        <w:autoSpaceDE w:val="0"/>
        <w:spacing w:after="0" w:line="240" w:lineRule="auto"/>
        <w:jc w:val="both"/>
        <w:rPr>
          <w:rFonts w:ascii="Times New Roman" w:hAnsi="Times New Roman"/>
          <w:bCs/>
          <w:sz w:val="12"/>
          <w:szCs w:val="12"/>
        </w:rPr>
      </w:pPr>
    </w:p>
    <w:p w14:paraId="654F580A" w14:textId="2AEE0B2B" w:rsidR="00E126DD" w:rsidRDefault="00AE3097" w:rsidP="00E126DD">
      <w:pPr>
        <w:tabs>
          <w:tab w:val="left" w:pos="567"/>
        </w:tabs>
        <w:autoSpaceDE w:val="0"/>
        <w:spacing w:after="0" w:line="240" w:lineRule="auto"/>
        <w:jc w:val="both"/>
        <w:rPr>
          <w:rFonts w:ascii="Times New Roman" w:hAnsi="Times New Roman"/>
          <w:bCs/>
          <w:sz w:val="24"/>
          <w:szCs w:val="24"/>
        </w:rPr>
      </w:pPr>
      <w:r>
        <w:rPr>
          <w:rFonts w:ascii="Times New Roman" w:hAnsi="Times New Roman"/>
          <w:bCs/>
          <w:sz w:val="24"/>
          <w:szCs w:val="24"/>
        </w:rPr>
        <w:tab/>
        <w:t xml:space="preserve">V místě </w:t>
      </w:r>
      <w:r w:rsidR="0052274F">
        <w:rPr>
          <w:rFonts w:ascii="Times New Roman" w:hAnsi="Times New Roman"/>
          <w:bCs/>
          <w:sz w:val="24"/>
          <w:szCs w:val="24"/>
        </w:rPr>
        <w:t>odsazeného hlavního vstupu</w:t>
      </w:r>
      <w:r>
        <w:rPr>
          <w:rFonts w:ascii="Times New Roman" w:hAnsi="Times New Roman"/>
          <w:bCs/>
          <w:sz w:val="24"/>
          <w:szCs w:val="24"/>
        </w:rPr>
        <w:t xml:space="preserve"> se zateplí stropní konstrukce</w:t>
      </w:r>
      <w:r w:rsidR="0052274F">
        <w:rPr>
          <w:rFonts w:ascii="Times New Roman" w:hAnsi="Times New Roman"/>
          <w:bCs/>
          <w:sz w:val="24"/>
          <w:szCs w:val="24"/>
        </w:rPr>
        <w:t xml:space="preserve"> nad 1.PP</w:t>
      </w:r>
      <w:r>
        <w:rPr>
          <w:rFonts w:ascii="Times New Roman" w:hAnsi="Times New Roman"/>
          <w:bCs/>
          <w:sz w:val="24"/>
          <w:szCs w:val="24"/>
        </w:rPr>
        <w:t xml:space="preserve"> tepelnou izolací </w:t>
      </w:r>
      <w:proofErr w:type="spellStart"/>
      <w:r>
        <w:rPr>
          <w:rFonts w:ascii="Times New Roman" w:hAnsi="Times New Roman"/>
          <w:bCs/>
          <w:sz w:val="24"/>
          <w:szCs w:val="24"/>
        </w:rPr>
        <w:t>tl</w:t>
      </w:r>
      <w:proofErr w:type="spellEnd"/>
      <w:r>
        <w:rPr>
          <w:rFonts w:ascii="Times New Roman" w:hAnsi="Times New Roman"/>
          <w:bCs/>
          <w:sz w:val="24"/>
          <w:szCs w:val="24"/>
        </w:rPr>
        <w:t>. 80 mm izolační</w:t>
      </w:r>
      <w:r w:rsidR="00E126DD">
        <w:rPr>
          <w:rFonts w:ascii="Times New Roman" w:hAnsi="Times New Roman"/>
          <w:bCs/>
          <w:sz w:val="24"/>
          <w:szCs w:val="24"/>
        </w:rPr>
        <w:t>mi</w:t>
      </w:r>
      <w:r>
        <w:rPr>
          <w:rFonts w:ascii="Times New Roman" w:hAnsi="Times New Roman"/>
          <w:bCs/>
          <w:sz w:val="24"/>
          <w:szCs w:val="24"/>
        </w:rPr>
        <w:t xml:space="preserve"> PUR</w:t>
      </w:r>
      <w:r w:rsidR="00E126DD">
        <w:rPr>
          <w:rFonts w:ascii="Times New Roman" w:hAnsi="Times New Roman"/>
          <w:bCs/>
          <w:sz w:val="24"/>
          <w:szCs w:val="24"/>
        </w:rPr>
        <w:t xml:space="preserve"> deskami, </w:t>
      </w:r>
      <w:r w:rsidR="00E126DD" w:rsidRPr="005C10A5">
        <w:rPr>
          <w:rFonts w:ascii="Times New Roman" w:hAnsi="Times New Roman"/>
          <w:bCs/>
          <w:sz w:val="24"/>
          <w:szCs w:val="24"/>
        </w:rPr>
        <w:t>U=</w:t>
      </w:r>
      <w:r w:rsidR="00E126DD">
        <w:rPr>
          <w:rFonts w:ascii="Times New Roman" w:hAnsi="Times New Roman"/>
          <w:bCs/>
          <w:sz w:val="24"/>
          <w:szCs w:val="24"/>
        </w:rPr>
        <w:t>0</w:t>
      </w:r>
      <w:r w:rsidR="00E126DD" w:rsidRPr="005C10A5">
        <w:rPr>
          <w:rFonts w:ascii="Times New Roman" w:hAnsi="Times New Roman"/>
          <w:bCs/>
          <w:sz w:val="24"/>
          <w:szCs w:val="24"/>
        </w:rPr>
        <w:t>,</w:t>
      </w:r>
      <w:r w:rsidR="00E126DD">
        <w:rPr>
          <w:rFonts w:ascii="Times New Roman" w:hAnsi="Times New Roman"/>
          <w:bCs/>
          <w:sz w:val="24"/>
          <w:szCs w:val="24"/>
        </w:rPr>
        <w:t xml:space="preserve">27 </w:t>
      </w:r>
      <w:r w:rsidR="00E126DD" w:rsidRPr="005C10A5">
        <w:rPr>
          <w:rFonts w:ascii="Times New Roman" w:hAnsi="Times New Roman"/>
          <w:bCs/>
          <w:sz w:val="24"/>
          <w:szCs w:val="24"/>
        </w:rPr>
        <w:t>W/m2*K (λ= 0,</w:t>
      </w:r>
      <w:r w:rsidR="00E126DD">
        <w:rPr>
          <w:rFonts w:ascii="Times New Roman" w:hAnsi="Times New Roman"/>
          <w:bCs/>
          <w:sz w:val="24"/>
          <w:szCs w:val="24"/>
        </w:rPr>
        <w:t>022</w:t>
      </w:r>
      <w:r w:rsidR="00E126DD" w:rsidRPr="005C10A5">
        <w:rPr>
          <w:rFonts w:ascii="Times New Roman" w:hAnsi="Times New Roman"/>
          <w:bCs/>
          <w:sz w:val="24"/>
          <w:szCs w:val="24"/>
        </w:rPr>
        <w:t xml:space="preserve"> W.m</w:t>
      </w:r>
      <w:r w:rsidR="00E126DD" w:rsidRPr="005C10A5">
        <w:rPr>
          <w:rFonts w:ascii="Times New Roman" w:hAnsi="Times New Roman"/>
          <w:bCs/>
          <w:sz w:val="24"/>
          <w:szCs w:val="24"/>
          <w:vertAlign w:val="superscript"/>
        </w:rPr>
        <w:t>-1</w:t>
      </w:r>
      <w:r w:rsidR="00E126DD" w:rsidRPr="005C10A5">
        <w:rPr>
          <w:rFonts w:ascii="Times New Roman" w:hAnsi="Times New Roman"/>
          <w:bCs/>
          <w:sz w:val="24"/>
          <w:szCs w:val="24"/>
        </w:rPr>
        <w:t>.K</w:t>
      </w:r>
      <w:r w:rsidR="00E126DD" w:rsidRPr="005C10A5">
        <w:rPr>
          <w:rFonts w:ascii="Times New Roman" w:hAnsi="Times New Roman"/>
          <w:bCs/>
          <w:sz w:val="24"/>
          <w:szCs w:val="24"/>
          <w:vertAlign w:val="superscript"/>
        </w:rPr>
        <w:t>-1</w:t>
      </w:r>
      <w:r w:rsidR="00E126DD" w:rsidRPr="005C10A5">
        <w:rPr>
          <w:rFonts w:ascii="Times New Roman" w:hAnsi="Times New Roman"/>
          <w:bCs/>
          <w:sz w:val="24"/>
          <w:szCs w:val="24"/>
        </w:rPr>
        <w:t>)</w:t>
      </w:r>
      <w:r w:rsidR="00E126DD">
        <w:rPr>
          <w:rFonts w:ascii="Times New Roman" w:hAnsi="Times New Roman"/>
          <w:bCs/>
          <w:sz w:val="24"/>
          <w:szCs w:val="24"/>
        </w:rPr>
        <w:t xml:space="preserve">. </w:t>
      </w:r>
    </w:p>
    <w:p w14:paraId="436A8FCD" w14:textId="77777777" w:rsidR="00E126DD" w:rsidRPr="00E126DD" w:rsidRDefault="00E126DD" w:rsidP="00E126DD">
      <w:pPr>
        <w:tabs>
          <w:tab w:val="left" w:pos="567"/>
        </w:tabs>
        <w:autoSpaceDE w:val="0"/>
        <w:spacing w:after="0" w:line="240" w:lineRule="auto"/>
        <w:jc w:val="both"/>
        <w:rPr>
          <w:rFonts w:ascii="Times New Roman" w:hAnsi="Times New Roman"/>
          <w:bCs/>
          <w:sz w:val="12"/>
          <w:szCs w:val="12"/>
        </w:rPr>
      </w:pPr>
    </w:p>
    <w:p w14:paraId="581EC0A3" w14:textId="7BDC0E7E" w:rsidR="00E126DD" w:rsidRDefault="00E126DD" w:rsidP="00E126DD">
      <w:pPr>
        <w:tabs>
          <w:tab w:val="left" w:pos="567"/>
        </w:tabs>
        <w:autoSpaceDE w:val="0"/>
        <w:spacing w:after="0" w:line="240" w:lineRule="auto"/>
        <w:jc w:val="both"/>
        <w:rPr>
          <w:rFonts w:ascii="Times New Roman" w:hAnsi="Times New Roman"/>
          <w:bCs/>
          <w:sz w:val="24"/>
          <w:szCs w:val="24"/>
        </w:rPr>
      </w:pPr>
      <w:r>
        <w:rPr>
          <w:rFonts w:ascii="Times New Roman" w:hAnsi="Times New Roman"/>
          <w:bCs/>
          <w:sz w:val="24"/>
          <w:szCs w:val="24"/>
        </w:rPr>
        <w:lastRenderedPageBreak/>
        <w:tab/>
        <w:t xml:space="preserve">Ve skladbě ploché střechy nad celým objektem kromě výtahové šachty je navržena tepelná izolace 2x 180 mm ze střešního polystyrénu EPS 150 </w:t>
      </w:r>
      <w:proofErr w:type="spellStart"/>
      <w:r>
        <w:rPr>
          <w:rFonts w:ascii="Times New Roman" w:hAnsi="Times New Roman"/>
          <w:bCs/>
          <w:sz w:val="24"/>
          <w:szCs w:val="24"/>
        </w:rPr>
        <w:t>grafitovaného</w:t>
      </w:r>
      <w:proofErr w:type="spellEnd"/>
      <w:r>
        <w:rPr>
          <w:rFonts w:ascii="Times New Roman" w:hAnsi="Times New Roman"/>
          <w:bCs/>
          <w:sz w:val="24"/>
          <w:szCs w:val="24"/>
        </w:rPr>
        <w:t xml:space="preserve">. </w:t>
      </w:r>
      <w:bookmarkStart w:id="20" w:name="_Hlk161060868"/>
      <w:r w:rsidRPr="005C10A5">
        <w:rPr>
          <w:rFonts w:ascii="Times New Roman" w:hAnsi="Times New Roman"/>
          <w:bCs/>
          <w:sz w:val="24"/>
          <w:szCs w:val="24"/>
        </w:rPr>
        <w:t>U=0,</w:t>
      </w:r>
      <w:r>
        <w:rPr>
          <w:rFonts w:ascii="Times New Roman" w:hAnsi="Times New Roman"/>
          <w:bCs/>
          <w:sz w:val="24"/>
          <w:szCs w:val="24"/>
        </w:rPr>
        <w:t>17</w:t>
      </w:r>
      <w:r w:rsidRPr="005C10A5">
        <w:rPr>
          <w:rFonts w:ascii="Times New Roman" w:hAnsi="Times New Roman"/>
          <w:bCs/>
          <w:sz w:val="24"/>
          <w:szCs w:val="24"/>
        </w:rPr>
        <w:t xml:space="preserve"> W/m2*K (λ= 0,031 W.m</w:t>
      </w:r>
      <w:r w:rsidRPr="005C10A5">
        <w:rPr>
          <w:rFonts w:ascii="Times New Roman" w:hAnsi="Times New Roman"/>
          <w:bCs/>
          <w:sz w:val="24"/>
          <w:szCs w:val="24"/>
          <w:vertAlign w:val="superscript"/>
        </w:rPr>
        <w:t>-1</w:t>
      </w:r>
      <w:r w:rsidRPr="005C10A5">
        <w:rPr>
          <w:rFonts w:ascii="Times New Roman" w:hAnsi="Times New Roman"/>
          <w:bCs/>
          <w:sz w:val="24"/>
          <w:szCs w:val="24"/>
        </w:rPr>
        <w:t>.K</w:t>
      </w:r>
      <w:r w:rsidRPr="005C10A5">
        <w:rPr>
          <w:rFonts w:ascii="Times New Roman" w:hAnsi="Times New Roman"/>
          <w:bCs/>
          <w:sz w:val="24"/>
          <w:szCs w:val="24"/>
          <w:vertAlign w:val="superscript"/>
        </w:rPr>
        <w:t>-1</w:t>
      </w:r>
      <w:r w:rsidRPr="005C10A5">
        <w:rPr>
          <w:rFonts w:ascii="Times New Roman" w:hAnsi="Times New Roman"/>
          <w:bCs/>
          <w:sz w:val="24"/>
          <w:szCs w:val="24"/>
        </w:rPr>
        <w:t>)</w:t>
      </w:r>
      <w:r>
        <w:rPr>
          <w:rFonts w:ascii="Times New Roman" w:hAnsi="Times New Roman"/>
          <w:bCs/>
          <w:sz w:val="24"/>
          <w:szCs w:val="24"/>
        </w:rPr>
        <w:t xml:space="preserve"> </w:t>
      </w:r>
      <w:bookmarkEnd w:id="20"/>
      <w:r>
        <w:rPr>
          <w:rFonts w:ascii="Times New Roman" w:hAnsi="Times New Roman"/>
          <w:bCs/>
          <w:sz w:val="24"/>
          <w:szCs w:val="24"/>
        </w:rPr>
        <w:t>– pro jednu vrstvu izolantu v </w:t>
      </w:r>
      <w:proofErr w:type="spellStart"/>
      <w:r>
        <w:rPr>
          <w:rFonts w:ascii="Times New Roman" w:hAnsi="Times New Roman"/>
          <w:bCs/>
          <w:sz w:val="24"/>
          <w:szCs w:val="24"/>
        </w:rPr>
        <w:t>tl</w:t>
      </w:r>
      <w:proofErr w:type="spellEnd"/>
      <w:r>
        <w:rPr>
          <w:rFonts w:ascii="Times New Roman" w:hAnsi="Times New Roman"/>
          <w:bCs/>
          <w:sz w:val="24"/>
          <w:szCs w:val="24"/>
        </w:rPr>
        <w:t>. 180 mm</w:t>
      </w:r>
      <w:r w:rsidRPr="005C10A5">
        <w:rPr>
          <w:rFonts w:ascii="Times New Roman" w:hAnsi="Times New Roman"/>
          <w:sz w:val="24"/>
          <w:szCs w:val="24"/>
        </w:rPr>
        <w:t>.</w:t>
      </w:r>
      <w:r w:rsidRPr="005C10A5">
        <w:rPr>
          <w:rFonts w:ascii="Times New Roman" w:hAnsi="Times New Roman"/>
          <w:bCs/>
          <w:sz w:val="24"/>
          <w:szCs w:val="24"/>
        </w:rPr>
        <w:t xml:space="preserve"> </w:t>
      </w:r>
    </w:p>
    <w:p w14:paraId="57307BAD" w14:textId="41BCB80C" w:rsidR="00E126DD" w:rsidRDefault="00E126DD" w:rsidP="00E126DD">
      <w:pPr>
        <w:tabs>
          <w:tab w:val="left" w:pos="567"/>
        </w:tabs>
        <w:autoSpaceDE w:val="0"/>
        <w:spacing w:after="0" w:line="240" w:lineRule="auto"/>
        <w:jc w:val="both"/>
        <w:rPr>
          <w:rFonts w:ascii="Times New Roman" w:hAnsi="Times New Roman"/>
          <w:bCs/>
          <w:sz w:val="24"/>
          <w:szCs w:val="24"/>
        </w:rPr>
      </w:pPr>
      <w:r>
        <w:rPr>
          <w:rFonts w:ascii="Times New Roman" w:hAnsi="Times New Roman"/>
          <w:bCs/>
          <w:sz w:val="24"/>
          <w:szCs w:val="24"/>
        </w:rPr>
        <w:tab/>
        <w:t>V místě výtahové šachty je navržena ve skladbě ploché střechy tepelná izolace v </w:t>
      </w:r>
      <w:proofErr w:type="spellStart"/>
      <w:r>
        <w:rPr>
          <w:rFonts w:ascii="Times New Roman" w:hAnsi="Times New Roman"/>
          <w:bCs/>
          <w:sz w:val="24"/>
          <w:szCs w:val="24"/>
        </w:rPr>
        <w:t>tl</w:t>
      </w:r>
      <w:proofErr w:type="spellEnd"/>
      <w:r>
        <w:rPr>
          <w:rFonts w:ascii="Times New Roman" w:hAnsi="Times New Roman"/>
          <w:bCs/>
          <w:sz w:val="24"/>
          <w:szCs w:val="24"/>
        </w:rPr>
        <w:t>. 100 mm z feno</w:t>
      </w:r>
      <w:r w:rsidR="00BC640A">
        <w:rPr>
          <w:rFonts w:ascii="Times New Roman" w:hAnsi="Times New Roman"/>
          <w:bCs/>
          <w:sz w:val="24"/>
          <w:szCs w:val="24"/>
        </w:rPr>
        <w:t>lick</w:t>
      </w:r>
      <w:r>
        <w:rPr>
          <w:rFonts w:ascii="Times New Roman" w:hAnsi="Times New Roman"/>
          <w:bCs/>
          <w:sz w:val="24"/>
          <w:szCs w:val="24"/>
        </w:rPr>
        <w:t xml:space="preserve">ých desek, </w:t>
      </w:r>
      <w:r w:rsidRPr="005C10A5">
        <w:rPr>
          <w:rFonts w:ascii="Times New Roman" w:hAnsi="Times New Roman"/>
          <w:bCs/>
          <w:sz w:val="24"/>
          <w:szCs w:val="24"/>
        </w:rPr>
        <w:t>U=0,</w:t>
      </w:r>
      <w:r>
        <w:rPr>
          <w:rFonts w:ascii="Times New Roman" w:hAnsi="Times New Roman"/>
          <w:bCs/>
          <w:sz w:val="24"/>
          <w:szCs w:val="24"/>
        </w:rPr>
        <w:t>21</w:t>
      </w:r>
      <w:r w:rsidRPr="005C10A5">
        <w:rPr>
          <w:rFonts w:ascii="Times New Roman" w:hAnsi="Times New Roman"/>
          <w:bCs/>
          <w:sz w:val="24"/>
          <w:szCs w:val="24"/>
        </w:rPr>
        <w:t xml:space="preserve"> W/m2*K (λ= 0,0</w:t>
      </w:r>
      <w:r>
        <w:rPr>
          <w:rFonts w:ascii="Times New Roman" w:hAnsi="Times New Roman"/>
          <w:bCs/>
          <w:sz w:val="24"/>
          <w:szCs w:val="24"/>
        </w:rPr>
        <w:t>2</w:t>
      </w:r>
      <w:r w:rsidRPr="005C10A5">
        <w:rPr>
          <w:rFonts w:ascii="Times New Roman" w:hAnsi="Times New Roman"/>
          <w:bCs/>
          <w:sz w:val="24"/>
          <w:szCs w:val="24"/>
        </w:rPr>
        <w:t>1 W.m</w:t>
      </w:r>
      <w:r w:rsidRPr="005C10A5">
        <w:rPr>
          <w:rFonts w:ascii="Times New Roman" w:hAnsi="Times New Roman"/>
          <w:bCs/>
          <w:sz w:val="24"/>
          <w:szCs w:val="24"/>
          <w:vertAlign w:val="superscript"/>
        </w:rPr>
        <w:t>-1</w:t>
      </w:r>
      <w:r w:rsidRPr="005C10A5">
        <w:rPr>
          <w:rFonts w:ascii="Times New Roman" w:hAnsi="Times New Roman"/>
          <w:bCs/>
          <w:sz w:val="24"/>
          <w:szCs w:val="24"/>
        </w:rPr>
        <w:t>.K</w:t>
      </w:r>
      <w:r w:rsidRPr="005C10A5">
        <w:rPr>
          <w:rFonts w:ascii="Times New Roman" w:hAnsi="Times New Roman"/>
          <w:bCs/>
          <w:sz w:val="24"/>
          <w:szCs w:val="24"/>
          <w:vertAlign w:val="superscript"/>
        </w:rPr>
        <w:t>-1</w:t>
      </w:r>
      <w:r w:rsidRPr="005C10A5">
        <w:rPr>
          <w:rFonts w:ascii="Times New Roman" w:hAnsi="Times New Roman"/>
          <w:bCs/>
          <w:sz w:val="24"/>
          <w:szCs w:val="24"/>
        </w:rPr>
        <w:t>)</w:t>
      </w:r>
      <w:r>
        <w:rPr>
          <w:rFonts w:ascii="Times New Roman" w:hAnsi="Times New Roman"/>
          <w:bCs/>
          <w:sz w:val="24"/>
          <w:szCs w:val="24"/>
        </w:rPr>
        <w:t xml:space="preserve">. </w:t>
      </w:r>
    </w:p>
    <w:p w14:paraId="222B536B" w14:textId="77777777" w:rsidR="0050439B" w:rsidRPr="0050439B" w:rsidRDefault="0050439B" w:rsidP="00E126DD">
      <w:pPr>
        <w:tabs>
          <w:tab w:val="left" w:pos="567"/>
        </w:tabs>
        <w:autoSpaceDE w:val="0"/>
        <w:spacing w:after="0" w:line="240" w:lineRule="auto"/>
        <w:jc w:val="both"/>
        <w:rPr>
          <w:rFonts w:ascii="Times New Roman" w:hAnsi="Times New Roman"/>
          <w:bCs/>
          <w:sz w:val="12"/>
          <w:szCs w:val="12"/>
        </w:rPr>
      </w:pPr>
    </w:p>
    <w:p w14:paraId="1F2549C1" w14:textId="6173DE9E" w:rsidR="0050439B" w:rsidRDefault="0050439B" w:rsidP="0050439B">
      <w:pPr>
        <w:tabs>
          <w:tab w:val="left" w:pos="567"/>
        </w:tabs>
        <w:autoSpaceDE w:val="0"/>
        <w:spacing w:after="0" w:line="240" w:lineRule="auto"/>
        <w:jc w:val="both"/>
        <w:rPr>
          <w:rFonts w:ascii="Times New Roman" w:hAnsi="Times New Roman"/>
          <w:bCs/>
          <w:sz w:val="24"/>
          <w:szCs w:val="24"/>
        </w:rPr>
      </w:pPr>
      <w:r>
        <w:rPr>
          <w:rFonts w:ascii="Times New Roman" w:hAnsi="Times New Roman"/>
          <w:bCs/>
          <w:sz w:val="24"/>
          <w:szCs w:val="24"/>
        </w:rPr>
        <w:tab/>
        <w:t xml:space="preserve">Svislé zateplení u atiky v místě střešního pláště bude pomocí střešního polystyrénu EPS 150 </w:t>
      </w:r>
      <w:proofErr w:type="spellStart"/>
      <w:r>
        <w:rPr>
          <w:rFonts w:ascii="Times New Roman" w:hAnsi="Times New Roman"/>
          <w:bCs/>
          <w:sz w:val="24"/>
          <w:szCs w:val="24"/>
        </w:rPr>
        <w:t>grafitovaného</w:t>
      </w:r>
      <w:proofErr w:type="spellEnd"/>
      <w:r>
        <w:rPr>
          <w:rFonts w:ascii="Times New Roman" w:hAnsi="Times New Roman"/>
          <w:bCs/>
          <w:sz w:val="24"/>
          <w:szCs w:val="24"/>
        </w:rPr>
        <w:t xml:space="preserve"> v </w:t>
      </w:r>
      <w:proofErr w:type="spellStart"/>
      <w:r>
        <w:rPr>
          <w:rFonts w:ascii="Times New Roman" w:hAnsi="Times New Roman"/>
          <w:bCs/>
          <w:sz w:val="24"/>
          <w:szCs w:val="24"/>
        </w:rPr>
        <w:t>tl</w:t>
      </w:r>
      <w:proofErr w:type="spellEnd"/>
      <w:r>
        <w:rPr>
          <w:rFonts w:ascii="Times New Roman" w:hAnsi="Times New Roman"/>
          <w:bCs/>
          <w:sz w:val="24"/>
          <w:szCs w:val="24"/>
        </w:rPr>
        <w:t xml:space="preserve">. 50 mm, </w:t>
      </w:r>
      <w:r w:rsidRPr="005C10A5">
        <w:rPr>
          <w:rFonts w:ascii="Times New Roman" w:hAnsi="Times New Roman"/>
          <w:bCs/>
          <w:sz w:val="24"/>
          <w:szCs w:val="24"/>
        </w:rPr>
        <w:t>U=0,</w:t>
      </w:r>
      <w:r>
        <w:rPr>
          <w:rFonts w:ascii="Times New Roman" w:hAnsi="Times New Roman"/>
          <w:bCs/>
          <w:sz w:val="24"/>
          <w:szCs w:val="24"/>
        </w:rPr>
        <w:t>62</w:t>
      </w:r>
      <w:r w:rsidRPr="005C10A5">
        <w:rPr>
          <w:rFonts w:ascii="Times New Roman" w:hAnsi="Times New Roman"/>
          <w:bCs/>
          <w:sz w:val="24"/>
          <w:szCs w:val="24"/>
        </w:rPr>
        <w:t xml:space="preserve"> W/m2*K (λ= 0,0</w:t>
      </w:r>
      <w:r>
        <w:rPr>
          <w:rFonts w:ascii="Times New Roman" w:hAnsi="Times New Roman"/>
          <w:bCs/>
          <w:sz w:val="24"/>
          <w:szCs w:val="24"/>
        </w:rPr>
        <w:t>3</w:t>
      </w:r>
      <w:r w:rsidRPr="005C10A5">
        <w:rPr>
          <w:rFonts w:ascii="Times New Roman" w:hAnsi="Times New Roman"/>
          <w:bCs/>
          <w:sz w:val="24"/>
          <w:szCs w:val="24"/>
        </w:rPr>
        <w:t>1 W.m</w:t>
      </w:r>
      <w:r w:rsidRPr="005C10A5">
        <w:rPr>
          <w:rFonts w:ascii="Times New Roman" w:hAnsi="Times New Roman"/>
          <w:bCs/>
          <w:sz w:val="24"/>
          <w:szCs w:val="24"/>
          <w:vertAlign w:val="superscript"/>
        </w:rPr>
        <w:t>-1</w:t>
      </w:r>
      <w:r w:rsidRPr="005C10A5">
        <w:rPr>
          <w:rFonts w:ascii="Times New Roman" w:hAnsi="Times New Roman"/>
          <w:bCs/>
          <w:sz w:val="24"/>
          <w:szCs w:val="24"/>
        </w:rPr>
        <w:t>.K</w:t>
      </w:r>
      <w:r w:rsidRPr="005C10A5">
        <w:rPr>
          <w:rFonts w:ascii="Times New Roman" w:hAnsi="Times New Roman"/>
          <w:bCs/>
          <w:sz w:val="24"/>
          <w:szCs w:val="24"/>
          <w:vertAlign w:val="superscript"/>
        </w:rPr>
        <w:t>-1</w:t>
      </w:r>
      <w:r w:rsidRPr="005C10A5">
        <w:rPr>
          <w:rFonts w:ascii="Times New Roman" w:hAnsi="Times New Roman"/>
          <w:bCs/>
          <w:sz w:val="24"/>
          <w:szCs w:val="24"/>
        </w:rPr>
        <w:t>)</w:t>
      </w:r>
      <w:r>
        <w:rPr>
          <w:rFonts w:ascii="Times New Roman" w:hAnsi="Times New Roman"/>
          <w:bCs/>
          <w:sz w:val="24"/>
          <w:szCs w:val="24"/>
        </w:rPr>
        <w:t xml:space="preserve">. </w:t>
      </w:r>
    </w:p>
    <w:p w14:paraId="2D531AFE" w14:textId="77777777" w:rsidR="00923D6F" w:rsidRDefault="00923D6F" w:rsidP="0050439B">
      <w:pPr>
        <w:tabs>
          <w:tab w:val="left" w:pos="567"/>
        </w:tabs>
        <w:autoSpaceDE w:val="0"/>
        <w:spacing w:after="0" w:line="240" w:lineRule="auto"/>
        <w:jc w:val="both"/>
        <w:rPr>
          <w:rFonts w:ascii="Times New Roman" w:hAnsi="Times New Roman"/>
          <w:bCs/>
          <w:sz w:val="24"/>
          <w:szCs w:val="24"/>
        </w:rPr>
      </w:pPr>
    </w:p>
    <w:p w14:paraId="35D54BCB" w14:textId="77777777" w:rsidR="00BE75D5" w:rsidRDefault="00BE75D5" w:rsidP="003473AA">
      <w:pPr>
        <w:pStyle w:val="Styl"/>
        <w:tabs>
          <w:tab w:val="left" w:pos="567"/>
        </w:tabs>
        <w:ind w:right="11"/>
        <w:rPr>
          <w:rFonts w:ascii="Times New Roman" w:hAnsi="Times New Roman"/>
          <w:b/>
          <w:bCs/>
        </w:rPr>
      </w:pPr>
    </w:p>
    <w:p w14:paraId="1E6AF77E" w14:textId="2D948594" w:rsidR="00F911B7" w:rsidRPr="00916950" w:rsidRDefault="00F911B7" w:rsidP="003473AA">
      <w:pPr>
        <w:pStyle w:val="Styl"/>
        <w:tabs>
          <w:tab w:val="left" w:pos="567"/>
        </w:tabs>
        <w:ind w:right="11"/>
        <w:rPr>
          <w:rFonts w:ascii="Times New Roman" w:hAnsi="Times New Roman"/>
          <w:b/>
          <w:bCs/>
        </w:rPr>
      </w:pPr>
      <w:r w:rsidRPr="00916950">
        <w:rPr>
          <w:rFonts w:ascii="Times New Roman" w:hAnsi="Times New Roman"/>
          <w:b/>
          <w:bCs/>
        </w:rPr>
        <w:t>VÝPLNĚ OTVORŮ:</w:t>
      </w:r>
    </w:p>
    <w:p w14:paraId="642A5D62" w14:textId="77777777" w:rsidR="00E214CD" w:rsidRPr="00E214CD" w:rsidRDefault="00E214CD" w:rsidP="00E214CD">
      <w:pPr>
        <w:widowControl w:val="0"/>
        <w:tabs>
          <w:tab w:val="left" w:pos="567"/>
        </w:tabs>
        <w:autoSpaceDE w:val="0"/>
        <w:autoSpaceDN w:val="0"/>
        <w:adjustRightInd w:val="0"/>
        <w:spacing w:before="160" w:after="0" w:line="244" w:lineRule="exact"/>
        <w:ind w:right="584"/>
        <w:jc w:val="both"/>
        <w:rPr>
          <w:rFonts w:ascii="Times New Roman" w:hAnsi="Times New Roman"/>
          <w:sz w:val="24"/>
          <w:szCs w:val="24"/>
          <w:u w:val="single"/>
        </w:rPr>
      </w:pPr>
      <w:r w:rsidRPr="00E214CD">
        <w:rPr>
          <w:rFonts w:ascii="Times New Roman" w:hAnsi="Times New Roman"/>
          <w:sz w:val="24"/>
          <w:szCs w:val="24"/>
          <w:u w:val="single"/>
        </w:rPr>
        <w:t>OKNA A BALKONOVÉ DVEŘE – 1.NP a 2.NP</w:t>
      </w:r>
    </w:p>
    <w:p w14:paraId="484D52AA" w14:textId="70B1FC27" w:rsidR="00E214CD" w:rsidRPr="00E214CD" w:rsidRDefault="00E214CD" w:rsidP="00E214CD">
      <w:pPr>
        <w:widowControl w:val="0"/>
        <w:tabs>
          <w:tab w:val="left" w:pos="567"/>
        </w:tabs>
        <w:suppressAutoHyphens/>
        <w:autoSpaceDE w:val="0"/>
        <w:spacing w:after="0" w:line="240" w:lineRule="auto"/>
        <w:ind w:left="11" w:right="232"/>
        <w:jc w:val="both"/>
        <w:rPr>
          <w:rFonts w:ascii="Times New Roman" w:hAnsi="Times New Roman"/>
          <w:sz w:val="24"/>
          <w:szCs w:val="24"/>
        </w:rPr>
      </w:pPr>
      <w:r w:rsidRPr="00E214CD">
        <w:rPr>
          <w:rFonts w:ascii="Times New Roman" w:hAnsi="Times New Roman"/>
          <w:sz w:val="24"/>
          <w:szCs w:val="24"/>
        </w:rPr>
        <w:tab/>
        <w:t xml:space="preserve">Okna a balkonové dveře jsou navržena jako </w:t>
      </w:r>
      <w:r w:rsidR="00F6061C">
        <w:rPr>
          <w:rFonts w:ascii="Times New Roman" w:hAnsi="Times New Roman"/>
          <w:sz w:val="24"/>
          <w:szCs w:val="24"/>
        </w:rPr>
        <w:t>plastová</w:t>
      </w:r>
      <w:r w:rsidRPr="00E214CD">
        <w:rPr>
          <w:rFonts w:ascii="Times New Roman" w:hAnsi="Times New Roman"/>
          <w:sz w:val="24"/>
          <w:szCs w:val="24"/>
        </w:rPr>
        <w:t xml:space="preserve"> s celoobvodovým kováním a funkcí mikroventilace. Nosný obvodový </w:t>
      </w:r>
      <w:r w:rsidR="00F6061C">
        <w:rPr>
          <w:rFonts w:ascii="Times New Roman" w:hAnsi="Times New Roman"/>
          <w:sz w:val="24"/>
          <w:szCs w:val="24"/>
        </w:rPr>
        <w:t>plastový</w:t>
      </w:r>
      <w:r w:rsidRPr="00E214CD">
        <w:rPr>
          <w:rFonts w:ascii="Times New Roman" w:hAnsi="Times New Roman"/>
          <w:sz w:val="24"/>
          <w:szCs w:val="24"/>
        </w:rPr>
        <w:t xml:space="preserve"> rám a rám jednotlivých křídel je v provedení a specifikaci dle konkrétního dodavatele. </w:t>
      </w:r>
      <w:bookmarkStart w:id="21" w:name="_Hlk158198005"/>
      <w:r w:rsidR="00590465">
        <w:rPr>
          <w:rFonts w:ascii="Times New Roman" w:hAnsi="Times New Roman"/>
          <w:sz w:val="24"/>
          <w:szCs w:val="24"/>
        </w:rPr>
        <w:t xml:space="preserve">Rámy budou realizovány z probarveného plastu. </w:t>
      </w:r>
      <w:r w:rsidRPr="00E214CD">
        <w:rPr>
          <w:rFonts w:ascii="Times New Roman" w:hAnsi="Times New Roman"/>
          <w:sz w:val="24"/>
          <w:szCs w:val="24"/>
        </w:rPr>
        <w:t xml:space="preserve">Barva oken a balkonových dveří je navržena </w:t>
      </w:r>
      <w:r w:rsidR="00590465">
        <w:rPr>
          <w:rFonts w:ascii="Times New Roman" w:hAnsi="Times New Roman"/>
          <w:sz w:val="24"/>
          <w:szCs w:val="24"/>
        </w:rPr>
        <w:t>v antracitové barv</w:t>
      </w:r>
      <w:r w:rsidR="000675D0">
        <w:rPr>
          <w:rFonts w:ascii="Times New Roman" w:hAnsi="Times New Roman"/>
          <w:sz w:val="24"/>
          <w:szCs w:val="24"/>
        </w:rPr>
        <w:t>ě, přesně určí investor</w:t>
      </w:r>
      <w:r w:rsidR="00590465">
        <w:rPr>
          <w:rFonts w:ascii="Times New Roman" w:hAnsi="Times New Roman"/>
          <w:sz w:val="24"/>
          <w:szCs w:val="24"/>
        </w:rPr>
        <w:t>. Konkrétní barva rámů z probarveného plastu</w:t>
      </w:r>
      <w:r w:rsidR="00F6061C">
        <w:rPr>
          <w:rFonts w:ascii="Times New Roman" w:hAnsi="Times New Roman"/>
          <w:sz w:val="24"/>
          <w:szCs w:val="24"/>
        </w:rPr>
        <w:t xml:space="preserve"> </w:t>
      </w:r>
      <w:r w:rsidRPr="00E214CD">
        <w:rPr>
          <w:rFonts w:ascii="Times New Roman" w:hAnsi="Times New Roman"/>
          <w:sz w:val="24"/>
          <w:szCs w:val="24"/>
        </w:rPr>
        <w:t>bude upřesněna na stavbě investorem dle vzorníku barev</w:t>
      </w:r>
      <w:bookmarkEnd w:id="21"/>
      <w:r w:rsidR="00590465">
        <w:rPr>
          <w:rFonts w:ascii="Times New Roman" w:hAnsi="Times New Roman"/>
          <w:sz w:val="24"/>
          <w:szCs w:val="24"/>
        </w:rPr>
        <w:t>.</w:t>
      </w:r>
      <w:r w:rsidRPr="00E214CD">
        <w:rPr>
          <w:rFonts w:ascii="Times New Roman" w:hAnsi="Times New Roman"/>
          <w:sz w:val="24"/>
          <w:szCs w:val="24"/>
        </w:rPr>
        <w:t xml:space="preserve"> </w:t>
      </w:r>
      <w:r w:rsidR="00590465">
        <w:rPr>
          <w:rFonts w:ascii="Times New Roman" w:hAnsi="Times New Roman"/>
          <w:sz w:val="24"/>
          <w:szCs w:val="24"/>
        </w:rPr>
        <w:t>Z</w:t>
      </w:r>
      <w:r w:rsidRPr="00E214CD">
        <w:rPr>
          <w:rFonts w:ascii="Times New Roman" w:hAnsi="Times New Roman"/>
          <w:sz w:val="24"/>
          <w:szCs w:val="24"/>
        </w:rPr>
        <w:t xml:space="preserve">asklení </w:t>
      </w:r>
      <w:r w:rsidR="00590465">
        <w:rPr>
          <w:rFonts w:ascii="Times New Roman" w:hAnsi="Times New Roman"/>
          <w:sz w:val="24"/>
          <w:szCs w:val="24"/>
        </w:rPr>
        <w:t xml:space="preserve">bude </w:t>
      </w:r>
      <w:r w:rsidRPr="00E214CD">
        <w:rPr>
          <w:rFonts w:ascii="Times New Roman" w:hAnsi="Times New Roman"/>
          <w:sz w:val="24"/>
          <w:szCs w:val="24"/>
        </w:rPr>
        <w:t xml:space="preserve">tepelně izolačním trojsklem </w:t>
      </w:r>
      <w:r w:rsidRPr="00E214CD">
        <w:rPr>
          <w:rFonts w:ascii="Times New Roman" w:hAnsi="Times New Roman"/>
          <w:b/>
          <w:bCs/>
          <w:sz w:val="24"/>
          <w:szCs w:val="24"/>
        </w:rPr>
        <w:t>U celého okna = 0,7</w:t>
      </w:r>
      <w:r w:rsidR="004A2F6D">
        <w:rPr>
          <w:rFonts w:ascii="Times New Roman" w:hAnsi="Times New Roman"/>
          <w:b/>
          <w:bCs/>
          <w:sz w:val="24"/>
          <w:szCs w:val="24"/>
        </w:rPr>
        <w:t>2</w:t>
      </w:r>
      <w:r w:rsidRPr="00E214CD">
        <w:rPr>
          <w:rFonts w:ascii="Times New Roman" w:hAnsi="Times New Roman"/>
          <w:b/>
          <w:bCs/>
          <w:sz w:val="24"/>
          <w:szCs w:val="24"/>
        </w:rPr>
        <w:t xml:space="preserve"> W/m</w:t>
      </w:r>
      <w:r w:rsidRPr="00E214CD">
        <w:rPr>
          <w:rFonts w:ascii="Times New Roman" w:hAnsi="Times New Roman"/>
          <w:b/>
          <w:bCs/>
          <w:sz w:val="24"/>
          <w:szCs w:val="24"/>
          <w:vertAlign w:val="superscript"/>
        </w:rPr>
        <w:t>2</w:t>
      </w:r>
      <w:r w:rsidRPr="00E214CD">
        <w:rPr>
          <w:rFonts w:ascii="Times New Roman" w:hAnsi="Times New Roman"/>
          <w:b/>
          <w:bCs/>
          <w:sz w:val="24"/>
          <w:szCs w:val="24"/>
        </w:rPr>
        <w:t>K</w:t>
      </w:r>
      <w:r w:rsidRPr="00E214CD">
        <w:rPr>
          <w:rFonts w:ascii="Times New Roman" w:hAnsi="Times New Roman"/>
          <w:sz w:val="24"/>
          <w:szCs w:val="24"/>
        </w:rPr>
        <w:t xml:space="preserve"> nebo menší hodnota. Minimální stavební hloubka rámu </w:t>
      </w:r>
      <w:r w:rsidR="00F6061C">
        <w:rPr>
          <w:rFonts w:ascii="Times New Roman" w:hAnsi="Times New Roman"/>
          <w:sz w:val="24"/>
          <w:szCs w:val="24"/>
        </w:rPr>
        <w:t>82</w:t>
      </w:r>
      <w:r w:rsidRPr="00E214CD">
        <w:rPr>
          <w:rFonts w:ascii="Times New Roman" w:hAnsi="Times New Roman"/>
          <w:sz w:val="24"/>
          <w:szCs w:val="24"/>
        </w:rPr>
        <w:t xml:space="preserve"> mm, skla budou čirá, kromě oken do sociálního zázemí</w:t>
      </w:r>
      <w:r w:rsidR="00AF66A7">
        <w:rPr>
          <w:rFonts w:ascii="Times New Roman" w:hAnsi="Times New Roman"/>
          <w:sz w:val="24"/>
          <w:szCs w:val="24"/>
        </w:rPr>
        <w:t xml:space="preserve"> a komor</w:t>
      </w:r>
      <w:r w:rsidRPr="00E214CD">
        <w:rPr>
          <w:rFonts w:ascii="Times New Roman" w:hAnsi="Times New Roman"/>
          <w:sz w:val="24"/>
          <w:szCs w:val="24"/>
        </w:rPr>
        <w:t xml:space="preserve">, zde jsou navržena průsvitná pískovaná. </w:t>
      </w:r>
      <w:r w:rsidR="007277C9">
        <w:rPr>
          <w:rFonts w:ascii="Times New Roman" w:hAnsi="Times New Roman"/>
          <w:sz w:val="24"/>
          <w:szCs w:val="24"/>
        </w:rPr>
        <w:t xml:space="preserve">Okna a balkonové dveře </w:t>
      </w:r>
      <w:r w:rsidRPr="00E214CD">
        <w:rPr>
          <w:rFonts w:ascii="Times New Roman" w:hAnsi="Times New Roman"/>
          <w:sz w:val="24"/>
          <w:szCs w:val="24"/>
        </w:rPr>
        <w:t xml:space="preserve">v 1.NP budou </w:t>
      </w:r>
      <w:r w:rsidR="007277C9">
        <w:rPr>
          <w:rFonts w:ascii="Times New Roman" w:hAnsi="Times New Roman"/>
          <w:sz w:val="24"/>
          <w:szCs w:val="24"/>
        </w:rPr>
        <w:t xml:space="preserve">zaskleny bezpečnostním sklem </w:t>
      </w:r>
      <w:r w:rsidRPr="00E214CD">
        <w:rPr>
          <w:rFonts w:ascii="Times New Roman" w:hAnsi="Times New Roman"/>
          <w:sz w:val="24"/>
          <w:szCs w:val="24"/>
        </w:rPr>
        <w:t xml:space="preserve">z interiéru i z exteriéru. </w:t>
      </w:r>
      <w:r w:rsidR="007277C9">
        <w:rPr>
          <w:rFonts w:ascii="Times New Roman" w:hAnsi="Times New Roman"/>
          <w:sz w:val="24"/>
          <w:szCs w:val="24"/>
        </w:rPr>
        <w:t xml:space="preserve">Okna ve 2.NP budou zaskleny bezpečnostním sklem </w:t>
      </w:r>
      <w:r w:rsidR="00494A46">
        <w:rPr>
          <w:rFonts w:ascii="Times New Roman" w:hAnsi="Times New Roman"/>
          <w:sz w:val="24"/>
          <w:szCs w:val="24"/>
        </w:rPr>
        <w:t xml:space="preserve">pouze z interiéru. </w:t>
      </w:r>
      <w:r w:rsidRPr="00E214CD">
        <w:rPr>
          <w:rFonts w:ascii="Times New Roman" w:hAnsi="Times New Roman"/>
          <w:sz w:val="24"/>
          <w:szCs w:val="24"/>
        </w:rPr>
        <w:t xml:space="preserve">Balkonové dveře v 1.NP budou z vnitřního prostoru uzamykatelné. </w:t>
      </w:r>
    </w:p>
    <w:p w14:paraId="59692A55" w14:textId="77777777" w:rsidR="00E214CD" w:rsidRPr="00E214CD" w:rsidRDefault="00E214CD" w:rsidP="00E214CD">
      <w:pPr>
        <w:widowControl w:val="0"/>
        <w:tabs>
          <w:tab w:val="left" w:pos="567"/>
        </w:tabs>
        <w:autoSpaceDE w:val="0"/>
        <w:autoSpaceDN w:val="0"/>
        <w:adjustRightInd w:val="0"/>
        <w:spacing w:after="0" w:line="240" w:lineRule="auto"/>
        <w:jc w:val="both"/>
        <w:rPr>
          <w:rFonts w:ascii="Times New Roman" w:hAnsi="Times New Roman"/>
          <w:sz w:val="24"/>
          <w:szCs w:val="24"/>
        </w:rPr>
      </w:pPr>
      <w:r w:rsidRPr="00E214CD">
        <w:rPr>
          <w:rFonts w:ascii="Times New Roman" w:hAnsi="Times New Roman"/>
          <w:sz w:val="24"/>
          <w:szCs w:val="24"/>
        </w:rPr>
        <w:tab/>
        <w:t xml:space="preserve">Při osazení oken nebo balkonových dveří bude použita interiérová a exteriérová těsnící folie a veškeré omítkové lišty. </w:t>
      </w:r>
    </w:p>
    <w:p w14:paraId="3289F245" w14:textId="17BBC097" w:rsidR="00E214CD" w:rsidRDefault="00E214CD" w:rsidP="00E214CD">
      <w:pPr>
        <w:widowControl w:val="0"/>
        <w:tabs>
          <w:tab w:val="left" w:pos="567"/>
        </w:tabs>
        <w:autoSpaceDE w:val="0"/>
        <w:autoSpaceDN w:val="0"/>
        <w:adjustRightInd w:val="0"/>
        <w:spacing w:after="0" w:line="240" w:lineRule="auto"/>
        <w:jc w:val="both"/>
        <w:rPr>
          <w:rFonts w:ascii="Times New Roman" w:hAnsi="Times New Roman"/>
          <w:sz w:val="24"/>
          <w:szCs w:val="24"/>
        </w:rPr>
      </w:pPr>
      <w:r w:rsidRPr="00E214CD">
        <w:rPr>
          <w:rFonts w:ascii="Times New Roman" w:hAnsi="Times New Roman"/>
          <w:sz w:val="24"/>
          <w:szCs w:val="24"/>
        </w:rPr>
        <w:tab/>
        <w:t xml:space="preserve">U balkonových dveří v místě výplně v podlahové konstrukci se pod rám dveří ve skladbě podlahy osadí tepelná izolace </w:t>
      </w:r>
      <w:proofErr w:type="spellStart"/>
      <w:r w:rsidRPr="00E214CD">
        <w:rPr>
          <w:rFonts w:ascii="Times New Roman" w:hAnsi="Times New Roman"/>
          <w:sz w:val="24"/>
          <w:szCs w:val="24"/>
        </w:rPr>
        <w:t>tl</w:t>
      </w:r>
      <w:proofErr w:type="spellEnd"/>
      <w:r w:rsidRPr="00E214CD">
        <w:rPr>
          <w:rFonts w:ascii="Times New Roman" w:hAnsi="Times New Roman"/>
          <w:sz w:val="24"/>
          <w:szCs w:val="24"/>
        </w:rPr>
        <w:t xml:space="preserve">. 80 mm </w:t>
      </w:r>
      <w:r w:rsidR="009F3AA5">
        <w:rPr>
          <w:rFonts w:ascii="Times New Roman" w:eastAsia="Arial" w:hAnsi="Times New Roman" w:cs="Calibri"/>
          <w:sz w:val="24"/>
          <w:szCs w:val="24"/>
          <w:lang w:eastAsia="zh-CN"/>
        </w:rPr>
        <w:t>z izolačního materiálu na bázi polyuretanové tvrdé pěny (PIR)</w:t>
      </w:r>
      <w:r w:rsidRPr="00E214CD">
        <w:rPr>
          <w:rFonts w:ascii="Times New Roman" w:hAnsi="Times New Roman"/>
          <w:sz w:val="24"/>
          <w:szCs w:val="24"/>
        </w:rPr>
        <w:t xml:space="preserve">, U=0,45 W/m2*K. </w:t>
      </w:r>
      <w:r w:rsidR="009F3AA5">
        <w:rPr>
          <w:rFonts w:ascii="Times New Roman" w:hAnsi="Times New Roman"/>
          <w:sz w:val="24"/>
          <w:szCs w:val="24"/>
        </w:rPr>
        <w:t xml:space="preserve"> </w:t>
      </w:r>
    </w:p>
    <w:p w14:paraId="7120106A" w14:textId="77777777" w:rsidR="00E214CD" w:rsidRPr="00E214CD" w:rsidRDefault="00E214CD" w:rsidP="00E214CD">
      <w:pPr>
        <w:widowControl w:val="0"/>
        <w:tabs>
          <w:tab w:val="left" w:pos="567"/>
        </w:tabs>
        <w:autoSpaceDE w:val="0"/>
        <w:autoSpaceDN w:val="0"/>
        <w:adjustRightInd w:val="0"/>
        <w:spacing w:before="240" w:after="0" w:line="244" w:lineRule="exact"/>
        <w:ind w:right="584"/>
        <w:jc w:val="both"/>
        <w:rPr>
          <w:rFonts w:ascii="Times New Roman" w:hAnsi="Times New Roman"/>
          <w:sz w:val="24"/>
          <w:szCs w:val="24"/>
          <w:u w:val="single"/>
        </w:rPr>
      </w:pPr>
      <w:r w:rsidRPr="00E214CD">
        <w:rPr>
          <w:rFonts w:ascii="Times New Roman" w:hAnsi="Times New Roman"/>
          <w:sz w:val="24"/>
          <w:szCs w:val="24"/>
          <w:u w:val="single"/>
        </w:rPr>
        <w:t>OKNA – 1.PP</w:t>
      </w:r>
    </w:p>
    <w:p w14:paraId="76229A0E" w14:textId="77234E1D" w:rsidR="00E214CD" w:rsidRPr="00E214CD" w:rsidRDefault="00E214CD" w:rsidP="00E214CD">
      <w:pPr>
        <w:widowControl w:val="0"/>
        <w:tabs>
          <w:tab w:val="left" w:pos="567"/>
        </w:tabs>
        <w:suppressAutoHyphens/>
        <w:autoSpaceDE w:val="0"/>
        <w:spacing w:after="0" w:line="240" w:lineRule="auto"/>
        <w:ind w:left="11" w:right="232"/>
        <w:jc w:val="both"/>
        <w:rPr>
          <w:rFonts w:ascii="Times New Roman" w:hAnsi="Times New Roman"/>
          <w:sz w:val="24"/>
          <w:szCs w:val="24"/>
        </w:rPr>
      </w:pPr>
      <w:r w:rsidRPr="00E214CD">
        <w:rPr>
          <w:rFonts w:ascii="Times New Roman" w:hAnsi="Times New Roman"/>
          <w:sz w:val="24"/>
          <w:szCs w:val="24"/>
        </w:rPr>
        <w:tab/>
        <w:t xml:space="preserve">Okna jsou navržena jako plastová s celoobvodovým kováním a funkcí mikroventilace. Nosný obvodový plastový rám a rám jednotlivých křídel je v provedení a specifikaci dle konkrétního dodavatele. Barva oken </w:t>
      </w:r>
      <w:r w:rsidR="000675D0">
        <w:rPr>
          <w:rFonts w:ascii="Times New Roman" w:hAnsi="Times New Roman"/>
          <w:sz w:val="24"/>
          <w:szCs w:val="24"/>
        </w:rPr>
        <w:t>v antracitové barvě, přesně určí investor</w:t>
      </w:r>
      <w:r w:rsidRPr="00E214CD">
        <w:rPr>
          <w:rFonts w:ascii="Times New Roman" w:hAnsi="Times New Roman"/>
          <w:sz w:val="24"/>
          <w:szCs w:val="24"/>
        </w:rPr>
        <w:t xml:space="preserve">, zasklení tepelně izolačním trojsklem </w:t>
      </w:r>
      <w:r w:rsidRPr="00E214CD">
        <w:rPr>
          <w:rFonts w:ascii="Times New Roman" w:hAnsi="Times New Roman"/>
          <w:b/>
          <w:bCs/>
          <w:sz w:val="24"/>
          <w:szCs w:val="24"/>
        </w:rPr>
        <w:t>U celého okna = 0,7</w:t>
      </w:r>
      <w:r w:rsidR="00490487">
        <w:rPr>
          <w:rFonts w:ascii="Times New Roman" w:hAnsi="Times New Roman"/>
          <w:b/>
          <w:bCs/>
          <w:sz w:val="24"/>
          <w:szCs w:val="24"/>
        </w:rPr>
        <w:t>2</w:t>
      </w:r>
      <w:r w:rsidRPr="00E214CD">
        <w:rPr>
          <w:rFonts w:ascii="Times New Roman" w:hAnsi="Times New Roman"/>
          <w:b/>
          <w:bCs/>
          <w:sz w:val="24"/>
          <w:szCs w:val="24"/>
        </w:rPr>
        <w:t xml:space="preserve"> W/m</w:t>
      </w:r>
      <w:r w:rsidRPr="00E214CD">
        <w:rPr>
          <w:rFonts w:ascii="Times New Roman" w:hAnsi="Times New Roman"/>
          <w:b/>
          <w:bCs/>
          <w:sz w:val="24"/>
          <w:szCs w:val="24"/>
          <w:vertAlign w:val="superscript"/>
        </w:rPr>
        <w:t>2</w:t>
      </w:r>
      <w:r w:rsidRPr="00E214CD">
        <w:rPr>
          <w:rFonts w:ascii="Times New Roman" w:hAnsi="Times New Roman"/>
          <w:b/>
          <w:bCs/>
          <w:sz w:val="24"/>
          <w:szCs w:val="24"/>
        </w:rPr>
        <w:t>K</w:t>
      </w:r>
      <w:r w:rsidRPr="00E214CD">
        <w:rPr>
          <w:rFonts w:ascii="Times New Roman" w:hAnsi="Times New Roman"/>
          <w:sz w:val="24"/>
          <w:szCs w:val="24"/>
        </w:rPr>
        <w:t xml:space="preserve"> nebo menší hodnota. Minimální stavební hloubka rámu 82 mm, skla budou čirá. </w:t>
      </w:r>
    </w:p>
    <w:p w14:paraId="287D0C7D" w14:textId="77777777" w:rsidR="00E214CD" w:rsidRDefault="00E214CD" w:rsidP="00E214CD">
      <w:pPr>
        <w:widowControl w:val="0"/>
        <w:tabs>
          <w:tab w:val="left" w:pos="567"/>
        </w:tabs>
        <w:autoSpaceDE w:val="0"/>
        <w:autoSpaceDN w:val="0"/>
        <w:adjustRightInd w:val="0"/>
        <w:spacing w:after="0" w:line="240" w:lineRule="auto"/>
        <w:jc w:val="both"/>
        <w:rPr>
          <w:rFonts w:ascii="Times New Roman" w:hAnsi="Times New Roman"/>
          <w:sz w:val="24"/>
          <w:szCs w:val="24"/>
        </w:rPr>
      </w:pPr>
      <w:r w:rsidRPr="00E214CD">
        <w:rPr>
          <w:rFonts w:ascii="Times New Roman" w:hAnsi="Times New Roman"/>
          <w:sz w:val="24"/>
          <w:szCs w:val="24"/>
        </w:rPr>
        <w:tab/>
        <w:t>Při osazení oken bude použita interiérová a exteriérová těsnící folie a veškeré omítkové lišty.</w:t>
      </w:r>
    </w:p>
    <w:p w14:paraId="0A80EA2E" w14:textId="5ECF0158" w:rsidR="008D0AB1" w:rsidRPr="008D0AB1" w:rsidRDefault="008D0AB1" w:rsidP="008D0AB1">
      <w:pPr>
        <w:widowControl w:val="0"/>
        <w:tabs>
          <w:tab w:val="left" w:pos="567"/>
        </w:tabs>
        <w:autoSpaceDE w:val="0"/>
        <w:autoSpaceDN w:val="0"/>
        <w:adjustRightInd w:val="0"/>
        <w:spacing w:before="240" w:after="0" w:line="244" w:lineRule="exact"/>
        <w:ind w:right="584"/>
        <w:jc w:val="both"/>
        <w:rPr>
          <w:rFonts w:ascii="Times New Roman" w:hAnsi="Times New Roman"/>
          <w:sz w:val="24"/>
          <w:szCs w:val="24"/>
          <w:u w:val="single"/>
        </w:rPr>
      </w:pPr>
      <w:r w:rsidRPr="008D0AB1">
        <w:rPr>
          <w:rFonts w:ascii="Times New Roman" w:hAnsi="Times New Roman"/>
          <w:sz w:val="24"/>
          <w:szCs w:val="24"/>
          <w:u w:val="single"/>
        </w:rPr>
        <w:t>HLAVNÍ VSTUPNÍ DVEŘE</w:t>
      </w:r>
      <w:r w:rsidR="001D5D3B">
        <w:rPr>
          <w:rFonts w:ascii="Times New Roman" w:hAnsi="Times New Roman"/>
          <w:sz w:val="24"/>
          <w:szCs w:val="24"/>
          <w:u w:val="single"/>
        </w:rPr>
        <w:t xml:space="preserve"> A</w:t>
      </w:r>
      <w:r w:rsidR="0052274F">
        <w:rPr>
          <w:rFonts w:ascii="Times New Roman" w:hAnsi="Times New Roman"/>
          <w:sz w:val="24"/>
          <w:szCs w:val="24"/>
          <w:u w:val="single"/>
        </w:rPr>
        <w:t xml:space="preserve"> VSTUPNÍ DVEŘE Z</w:t>
      </w:r>
      <w:r w:rsidR="00A72030">
        <w:rPr>
          <w:rFonts w:ascii="Times New Roman" w:hAnsi="Times New Roman"/>
          <w:sz w:val="24"/>
          <w:szCs w:val="24"/>
          <w:u w:val="single"/>
        </w:rPr>
        <w:t> </w:t>
      </w:r>
      <w:r w:rsidR="0052274F">
        <w:rPr>
          <w:rFonts w:ascii="Times New Roman" w:hAnsi="Times New Roman"/>
          <w:sz w:val="24"/>
          <w:szCs w:val="24"/>
          <w:u w:val="single"/>
        </w:rPr>
        <w:t>HALY</w:t>
      </w:r>
      <w:r w:rsidR="00A72030">
        <w:rPr>
          <w:rFonts w:ascii="Times New Roman" w:hAnsi="Times New Roman"/>
          <w:sz w:val="24"/>
          <w:szCs w:val="24"/>
          <w:u w:val="single"/>
        </w:rPr>
        <w:t xml:space="preserve"> V 1.NP</w:t>
      </w:r>
      <w:r w:rsidRPr="008D0AB1">
        <w:rPr>
          <w:rFonts w:ascii="Times New Roman" w:hAnsi="Times New Roman"/>
          <w:sz w:val="24"/>
          <w:szCs w:val="24"/>
          <w:u w:val="single"/>
        </w:rPr>
        <w:t xml:space="preserve"> </w:t>
      </w:r>
    </w:p>
    <w:p w14:paraId="0EA4A355" w14:textId="58ED6ED0" w:rsidR="008D0AB1" w:rsidRDefault="008D0AB1" w:rsidP="0072769D">
      <w:pPr>
        <w:widowControl w:val="0"/>
        <w:tabs>
          <w:tab w:val="left" w:pos="567"/>
        </w:tabs>
        <w:autoSpaceDE w:val="0"/>
        <w:autoSpaceDN w:val="0"/>
        <w:adjustRightInd w:val="0"/>
        <w:spacing w:after="0" w:line="240" w:lineRule="auto"/>
        <w:ind w:right="141"/>
        <w:jc w:val="both"/>
        <w:rPr>
          <w:rFonts w:ascii="Times New Roman" w:hAnsi="Times New Roman"/>
          <w:sz w:val="24"/>
          <w:szCs w:val="24"/>
        </w:rPr>
      </w:pPr>
      <w:r w:rsidRPr="008D0AB1">
        <w:rPr>
          <w:rFonts w:ascii="Arial" w:hAnsi="Arial" w:cs="Arial"/>
          <w:sz w:val="24"/>
          <w:szCs w:val="24"/>
        </w:rPr>
        <w:tab/>
      </w:r>
      <w:r w:rsidR="0052274F">
        <w:rPr>
          <w:rFonts w:ascii="Times New Roman" w:hAnsi="Times New Roman"/>
          <w:sz w:val="24"/>
          <w:szCs w:val="24"/>
        </w:rPr>
        <w:t>V</w:t>
      </w:r>
      <w:r w:rsidRPr="008D0AB1">
        <w:rPr>
          <w:rFonts w:ascii="Times New Roman" w:hAnsi="Times New Roman"/>
          <w:sz w:val="24"/>
          <w:szCs w:val="24"/>
        </w:rPr>
        <w:t xml:space="preserve">stupní dveře jsou navrženy hliníkové. Nosný obvodový hliníkový rám a hliníkové rámy obou křídel jsou v provedení a specifikaci dle konkrétního dodavatele. Zasklení je tepelně izolačním trojsklem </w:t>
      </w:r>
      <w:r w:rsidRPr="008D0AB1">
        <w:rPr>
          <w:rFonts w:ascii="Times New Roman" w:hAnsi="Times New Roman"/>
          <w:b/>
          <w:bCs/>
          <w:sz w:val="24"/>
          <w:szCs w:val="24"/>
        </w:rPr>
        <w:t>U celých dveří = 1,10 W/m</w:t>
      </w:r>
      <w:r w:rsidRPr="008D0AB1">
        <w:rPr>
          <w:rFonts w:ascii="Times New Roman" w:hAnsi="Times New Roman"/>
          <w:b/>
          <w:bCs/>
          <w:sz w:val="24"/>
          <w:szCs w:val="24"/>
          <w:vertAlign w:val="superscript"/>
        </w:rPr>
        <w:t>2</w:t>
      </w:r>
      <w:r w:rsidRPr="008D0AB1">
        <w:rPr>
          <w:rFonts w:ascii="Times New Roman" w:hAnsi="Times New Roman"/>
          <w:b/>
          <w:bCs/>
          <w:sz w:val="24"/>
          <w:szCs w:val="24"/>
        </w:rPr>
        <w:t>K</w:t>
      </w:r>
      <w:r w:rsidRPr="008D0AB1">
        <w:rPr>
          <w:rFonts w:ascii="Times New Roman" w:hAnsi="Times New Roman"/>
          <w:sz w:val="24"/>
          <w:szCs w:val="24"/>
        </w:rPr>
        <w:t xml:space="preserve"> nebo menší hodnota, sklo čiré, </w:t>
      </w:r>
      <w:r w:rsidR="003D7E38">
        <w:rPr>
          <w:rFonts w:ascii="Times New Roman" w:hAnsi="Times New Roman"/>
          <w:sz w:val="24"/>
          <w:szCs w:val="24"/>
        </w:rPr>
        <w:t>na vnější a vnitřní straně je navrženo bezpečnostní sklo (exteriér/interiér)</w:t>
      </w:r>
      <w:r w:rsidRPr="008D0AB1">
        <w:rPr>
          <w:rFonts w:ascii="Times New Roman" w:hAnsi="Times New Roman"/>
          <w:sz w:val="24"/>
          <w:szCs w:val="24"/>
        </w:rPr>
        <w:t xml:space="preserve">. </w:t>
      </w:r>
      <w:r w:rsidRPr="008D0AB1">
        <w:rPr>
          <w:rFonts w:ascii="Times New Roman" w:hAnsi="Times New Roman"/>
          <w:b/>
          <w:bCs/>
          <w:sz w:val="24"/>
          <w:szCs w:val="24"/>
        </w:rPr>
        <w:t xml:space="preserve"> </w:t>
      </w:r>
      <w:r w:rsidRPr="008D0AB1">
        <w:rPr>
          <w:rFonts w:ascii="Times New Roman" w:hAnsi="Times New Roman"/>
          <w:sz w:val="24"/>
          <w:szCs w:val="24"/>
        </w:rPr>
        <w:t xml:space="preserve">Minimální stavební hloubka rámu 72 mm. Barva dveří je navržena </w:t>
      </w:r>
      <w:r w:rsidR="000675D0">
        <w:rPr>
          <w:rFonts w:ascii="Times New Roman" w:hAnsi="Times New Roman"/>
          <w:sz w:val="24"/>
          <w:szCs w:val="24"/>
        </w:rPr>
        <w:t>antracitová</w:t>
      </w:r>
      <w:r w:rsidRPr="008D0AB1">
        <w:rPr>
          <w:rFonts w:ascii="Times New Roman" w:hAnsi="Times New Roman"/>
          <w:sz w:val="24"/>
          <w:szCs w:val="24"/>
        </w:rPr>
        <w:t xml:space="preserve"> a bude upřesněna na stavbě investorem dle vzorníku barev. Dodávka dveří včetně prahové lišty. Dveře včetně bezpečnostního kování </w:t>
      </w:r>
      <w:r w:rsidRPr="001D5D3B">
        <w:rPr>
          <w:rFonts w:ascii="Times New Roman" w:hAnsi="Times New Roman"/>
          <w:sz w:val="24"/>
          <w:szCs w:val="24"/>
        </w:rPr>
        <w:t xml:space="preserve">s klikou zevnitř a </w:t>
      </w:r>
      <w:r w:rsidR="00C9621C" w:rsidRPr="001D5D3B">
        <w:rPr>
          <w:rFonts w:ascii="Times New Roman" w:hAnsi="Times New Roman"/>
          <w:sz w:val="24"/>
          <w:szCs w:val="24"/>
        </w:rPr>
        <w:t>knoflíkem</w:t>
      </w:r>
      <w:r w:rsidRPr="001D5D3B">
        <w:rPr>
          <w:rFonts w:ascii="Times New Roman" w:hAnsi="Times New Roman"/>
          <w:sz w:val="24"/>
          <w:szCs w:val="24"/>
        </w:rPr>
        <w:t xml:space="preserve"> zvenku.</w:t>
      </w:r>
      <w:r w:rsidR="00360805" w:rsidRPr="001D5D3B">
        <w:rPr>
          <w:rFonts w:ascii="Times New Roman" w:hAnsi="Times New Roman"/>
          <w:sz w:val="24"/>
          <w:szCs w:val="24"/>
        </w:rPr>
        <w:t xml:space="preserve"> Elektronický zámek, </w:t>
      </w:r>
      <w:r w:rsidR="00C9621C" w:rsidRPr="001D5D3B">
        <w:rPr>
          <w:rFonts w:ascii="Times New Roman" w:hAnsi="Times New Roman"/>
          <w:sz w:val="24"/>
          <w:szCs w:val="24"/>
        </w:rPr>
        <w:t>knoflík</w:t>
      </w:r>
      <w:r w:rsidRPr="001D5D3B">
        <w:rPr>
          <w:rFonts w:ascii="Times New Roman" w:hAnsi="Times New Roman"/>
          <w:sz w:val="24"/>
          <w:szCs w:val="24"/>
        </w:rPr>
        <w:t xml:space="preserve"> bude s elektrickým otevíráním pomocí karty (čip).</w:t>
      </w:r>
      <w:r w:rsidRPr="008D0AB1">
        <w:rPr>
          <w:rFonts w:ascii="Times New Roman" w:hAnsi="Times New Roman"/>
          <w:sz w:val="24"/>
          <w:szCs w:val="24"/>
        </w:rPr>
        <w:t xml:space="preserve">  </w:t>
      </w:r>
    </w:p>
    <w:p w14:paraId="3391F197" w14:textId="30C88873" w:rsidR="004B72BA" w:rsidRPr="004B72BA" w:rsidRDefault="004B72BA" w:rsidP="0072769D">
      <w:pPr>
        <w:widowControl w:val="0"/>
        <w:tabs>
          <w:tab w:val="left" w:pos="567"/>
        </w:tabs>
        <w:autoSpaceDE w:val="0"/>
        <w:autoSpaceDN w:val="0"/>
        <w:adjustRightInd w:val="0"/>
        <w:spacing w:after="0" w:line="240" w:lineRule="auto"/>
        <w:ind w:right="141"/>
        <w:jc w:val="both"/>
        <w:rPr>
          <w:rFonts w:ascii="Times New Roman" w:hAnsi="Times New Roman"/>
          <w:b/>
          <w:bCs/>
          <w:sz w:val="24"/>
          <w:szCs w:val="24"/>
        </w:rPr>
      </w:pPr>
      <w:r>
        <w:rPr>
          <w:rFonts w:ascii="Times New Roman" w:hAnsi="Times New Roman"/>
          <w:sz w:val="24"/>
          <w:szCs w:val="24"/>
        </w:rPr>
        <w:tab/>
      </w:r>
      <w:r w:rsidRPr="004B72BA">
        <w:rPr>
          <w:rFonts w:ascii="Times New Roman" w:hAnsi="Times New Roman"/>
          <w:b/>
          <w:bCs/>
          <w:sz w:val="24"/>
          <w:szCs w:val="24"/>
        </w:rPr>
        <w:t>Dveře musí splňovat vyhlášku č. 398/2009 Sb.:</w:t>
      </w:r>
    </w:p>
    <w:p w14:paraId="3C251DED" w14:textId="0E3E1CE4" w:rsidR="004B72BA" w:rsidRDefault="004B72BA" w:rsidP="0072769D">
      <w:pPr>
        <w:widowControl w:val="0"/>
        <w:tabs>
          <w:tab w:val="left" w:pos="567"/>
        </w:tabs>
        <w:autoSpaceDE w:val="0"/>
        <w:autoSpaceDN w:val="0"/>
        <w:adjustRightInd w:val="0"/>
        <w:spacing w:after="0" w:line="240" w:lineRule="auto"/>
        <w:ind w:right="141"/>
        <w:jc w:val="both"/>
        <w:rPr>
          <w:rFonts w:ascii="Times New Roman" w:hAnsi="Times New Roman"/>
          <w:sz w:val="24"/>
          <w:szCs w:val="24"/>
        </w:rPr>
      </w:pPr>
      <w:r>
        <w:rPr>
          <w:rFonts w:ascii="Times New Roman" w:hAnsi="Times New Roman"/>
          <w:sz w:val="24"/>
          <w:szCs w:val="24"/>
        </w:rPr>
        <w:t>- prosklení dveří bude začínat min.400 mm nad spodní úrovní dveří (doraz invalidního vozíku)</w:t>
      </w:r>
    </w:p>
    <w:p w14:paraId="5F85ACDB" w14:textId="28F43008" w:rsidR="004B72BA" w:rsidRDefault="004B72BA" w:rsidP="0072769D">
      <w:pPr>
        <w:widowControl w:val="0"/>
        <w:tabs>
          <w:tab w:val="left" w:pos="567"/>
        </w:tabs>
        <w:autoSpaceDE w:val="0"/>
        <w:autoSpaceDN w:val="0"/>
        <w:adjustRightInd w:val="0"/>
        <w:spacing w:after="0" w:line="240" w:lineRule="auto"/>
        <w:ind w:right="141"/>
        <w:jc w:val="both"/>
        <w:rPr>
          <w:rFonts w:ascii="Times New Roman" w:hAnsi="Times New Roman"/>
          <w:sz w:val="24"/>
          <w:szCs w:val="24"/>
        </w:rPr>
      </w:pPr>
      <w:r>
        <w:rPr>
          <w:rFonts w:ascii="Times New Roman" w:hAnsi="Times New Roman"/>
          <w:sz w:val="24"/>
          <w:szCs w:val="24"/>
        </w:rPr>
        <w:t xml:space="preserve">- prosklené dveře, jejichž zasklení zasahuje níže než 800 mm nad podlahou (tento případ), musí být ve výšce 800 až 1000 mm a zároveň 1400 až 1600 mm kontrastně označeny oproti pozadí, zejména musí mít výrazný pruh šíře nejméně 50 mm nebo pruh ze značek od průměru nejméně 50 mm vzdálených od sebe nejvíce 150 mm, jasně viditelný oproti pozadí viz. bod 3.2 přílohy č. 3 </w:t>
      </w:r>
      <w:r>
        <w:rPr>
          <w:rFonts w:ascii="Times New Roman" w:hAnsi="Times New Roman"/>
          <w:sz w:val="24"/>
          <w:szCs w:val="24"/>
        </w:rPr>
        <w:lastRenderedPageBreak/>
        <w:t>k vyhlášce č. 398/2009 Sb.</w:t>
      </w:r>
    </w:p>
    <w:p w14:paraId="42CB4D5B" w14:textId="5AD04CB6" w:rsidR="004B72BA" w:rsidRPr="008D0AB1" w:rsidRDefault="004B72BA" w:rsidP="0072769D">
      <w:pPr>
        <w:widowControl w:val="0"/>
        <w:tabs>
          <w:tab w:val="left" w:pos="567"/>
        </w:tabs>
        <w:autoSpaceDE w:val="0"/>
        <w:autoSpaceDN w:val="0"/>
        <w:adjustRightInd w:val="0"/>
        <w:spacing w:after="0" w:line="240" w:lineRule="auto"/>
        <w:ind w:right="141"/>
        <w:jc w:val="both"/>
        <w:rPr>
          <w:rFonts w:ascii="Times New Roman" w:hAnsi="Times New Roman"/>
          <w:sz w:val="24"/>
          <w:szCs w:val="24"/>
        </w:rPr>
      </w:pPr>
      <w:r>
        <w:rPr>
          <w:rFonts w:ascii="Times New Roman" w:hAnsi="Times New Roman"/>
          <w:sz w:val="24"/>
          <w:szCs w:val="24"/>
        </w:rPr>
        <w:t xml:space="preserve">- dveře opatřeny madlem ve výšce 900 mm z interiéru. </w:t>
      </w:r>
    </w:p>
    <w:p w14:paraId="5D1AA555" w14:textId="01C7AA61" w:rsidR="008D0AB1" w:rsidRPr="008D0AB1" w:rsidRDefault="008D0AB1" w:rsidP="008D0AB1">
      <w:pPr>
        <w:widowControl w:val="0"/>
        <w:tabs>
          <w:tab w:val="left" w:pos="567"/>
        </w:tabs>
        <w:autoSpaceDE w:val="0"/>
        <w:autoSpaceDN w:val="0"/>
        <w:adjustRightInd w:val="0"/>
        <w:spacing w:after="0" w:line="240" w:lineRule="auto"/>
        <w:jc w:val="both"/>
        <w:rPr>
          <w:rFonts w:ascii="Arial" w:hAnsi="Arial" w:cs="Arial"/>
          <w:sz w:val="24"/>
          <w:szCs w:val="24"/>
        </w:rPr>
      </w:pPr>
      <w:r w:rsidRPr="008D0AB1">
        <w:rPr>
          <w:rFonts w:ascii="Times New Roman" w:hAnsi="Times New Roman"/>
          <w:sz w:val="24"/>
          <w:szCs w:val="24"/>
        </w:rPr>
        <w:tab/>
        <w:t>Při osazení dveří bude použita interiérová a exteriérová těsnící folie a veškeré omítkové lišty.</w:t>
      </w:r>
      <w:r w:rsidRPr="008D0AB1">
        <w:rPr>
          <w:rFonts w:ascii="Arial" w:hAnsi="Arial" w:cs="Arial"/>
          <w:sz w:val="24"/>
          <w:szCs w:val="24"/>
        </w:rPr>
        <w:t xml:space="preserve"> </w:t>
      </w:r>
    </w:p>
    <w:p w14:paraId="62458338" w14:textId="685F5068" w:rsidR="008D0AB1" w:rsidRDefault="008D0AB1" w:rsidP="008D0AB1">
      <w:pPr>
        <w:widowControl w:val="0"/>
        <w:tabs>
          <w:tab w:val="left" w:pos="567"/>
        </w:tabs>
        <w:autoSpaceDE w:val="0"/>
        <w:autoSpaceDN w:val="0"/>
        <w:adjustRightInd w:val="0"/>
        <w:spacing w:after="0" w:line="240" w:lineRule="auto"/>
        <w:jc w:val="both"/>
        <w:rPr>
          <w:rFonts w:ascii="Times New Roman" w:hAnsi="Times New Roman"/>
          <w:sz w:val="24"/>
          <w:szCs w:val="24"/>
        </w:rPr>
      </w:pPr>
      <w:r w:rsidRPr="008D0AB1">
        <w:rPr>
          <w:rFonts w:ascii="Arial" w:hAnsi="Arial" w:cs="Arial"/>
          <w:sz w:val="24"/>
          <w:szCs w:val="24"/>
        </w:rPr>
        <w:t xml:space="preserve"> </w:t>
      </w:r>
      <w:r w:rsidRPr="008D0AB1">
        <w:rPr>
          <w:rFonts w:ascii="Arial" w:hAnsi="Arial" w:cs="Arial"/>
          <w:sz w:val="24"/>
          <w:szCs w:val="24"/>
        </w:rPr>
        <w:tab/>
      </w:r>
      <w:r w:rsidRPr="008D0AB1">
        <w:rPr>
          <w:rFonts w:ascii="Times New Roman" w:hAnsi="Times New Roman"/>
          <w:sz w:val="24"/>
          <w:szCs w:val="24"/>
        </w:rPr>
        <w:t xml:space="preserve">U vstupních dveří v místě výplně v podlahové konstrukci se pod rám dveří ve skladbě podlahy osadí tepelná izolace </w:t>
      </w:r>
      <w:proofErr w:type="spellStart"/>
      <w:r w:rsidRPr="008D0AB1">
        <w:rPr>
          <w:rFonts w:ascii="Times New Roman" w:hAnsi="Times New Roman"/>
          <w:sz w:val="24"/>
          <w:szCs w:val="24"/>
        </w:rPr>
        <w:t>tl</w:t>
      </w:r>
      <w:proofErr w:type="spellEnd"/>
      <w:r w:rsidRPr="008D0AB1">
        <w:rPr>
          <w:rFonts w:ascii="Times New Roman" w:hAnsi="Times New Roman"/>
          <w:sz w:val="24"/>
          <w:szCs w:val="24"/>
        </w:rPr>
        <w:t xml:space="preserve">. 80 mm </w:t>
      </w:r>
      <w:r w:rsidR="009F3AA5">
        <w:rPr>
          <w:rFonts w:ascii="Times New Roman" w:eastAsia="Arial" w:hAnsi="Times New Roman" w:cs="Calibri"/>
          <w:sz w:val="24"/>
          <w:szCs w:val="24"/>
          <w:lang w:eastAsia="zh-CN"/>
        </w:rPr>
        <w:t>z izolačního materiálu na bázi polyuretanové tvrdé pěny (PIR)</w:t>
      </w:r>
      <w:r w:rsidRPr="008D0AB1">
        <w:rPr>
          <w:rFonts w:ascii="Times New Roman" w:hAnsi="Times New Roman"/>
          <w:sz w:val="24"/>
          <w:szCs w:val="24"/>
        </w:rPr>
        <w:t xml:space="preserve">, U=0,45 W/m2*K. </w:t>
      </w:r>
      <w:r w:rsidR="009F3AA5">
        <w:rPr>
          <w:rFonts w:ascii="Times New Roman" w:hAnsi="Times New Roman"/>
          <w:sz w:val="24"/>
          <w:szCs w:val="24"/>
        </w:rPr>
        <w:t xml:space="preserve"> </w:t>
      </w:r>
    </w:p>
    <w:p w14:paraId="5356A8FA" w14:textId="46738621" w:rsidR="001D5D3B" w:rsidRPr="008D0AB1" w:rsidRDefault="001D5D3B" w:rsidP="001D5D3B">
      <w:pPr>
        <w:widowControl w:val="0"/>
        <w:tabs>
          <w:tab w:val="left" w:pos="567"/>
        </w:tabs>
        <w:autoSpaceDE w:val="0"/>
        <w:autoSpaceDN w:val="0"/>
        <w:adjustRightInd w:val="0"/>
        <w:spacing w:before="240" w:after="0" w:line="244" w:lineRule="exact"/>
        <w:ind w:right="584"/>
        <w:jc w:val="both"/>
        <w:rPr>
          <w:rFonts w:ascii="Times New Roman" w:hAnsi="Times New Roman"/>
          <w:sz w:val="24"/>
          <w:szCs w:val="24"/>
          <w:u w:val="single"/>
        </w:rPr>
      </w:pPr>
      <w:r>
        <w:rPr>
          <w:rFonts w:ascii="Times New Roman" w:hAnsi="Times New Roman"/>
          <w:sz w:val="24"/>
          <w:szCs w:val="24"/>
          <w:u w:val="single"/>
        </w:rPr>
        <w:t>VNITŘNÍ DVEŘE ZE ZÁDVEŘÍ DO VSTUPNÍ HALY V 1.NP</w:t>
      </w:r>
      <w:r w:rsidRPr="008D0AB1">
        <w:rPr>
          <w:rFonts w:ascii="Times New Roman" w:hAnsi="Times New Roman"/>
          <w:sz w:val="24"/>
          <w:szCs w:val="24"/>
          <w:u w:val="single"/>
        </w:rPr>
        <w:t xml:space="preserve"> </w:t>
      </w:r>
    </w:p>
    <w:p w14:paraId="3E9D4FF8" w14:textId="662E5F9B" w:rsidR="001D5D3B" w:rsidRDefault="001D5D3B" w:rsidP="001D5D3B">
      <w:pPr>
        <w:widowControl w:val="0"/>
        <w:tabs>
          <w:tab w:val="left" w:pos="567"/>
        </w:tabs>
        <w:autoSpaceDE w:val="0"/>
        <w:autoSpaceDN w:val="0"/>
        <w:adjustRightInd w:val="0"/>
        <w:spacing w:after="0" w:line="240" w:lineRule="auto"/>
        <w:ind w:right="141"/>
        <w:jc w:val="both"/>
        <w:rPr>
          <w:rFonts w:ascii="Times New Roman" w:hAnsi="Times New Roman"/>
          <w:sz w:val="24"/>
          <w:szCs w:val="24"/>
        </w:rPr>
      </w:pPr>
      <w:r w:rsidRPr="008D0AB1">
        <w:rPr>
          <w:rFonts w:ascii="Arial" w:hAnsi="Arial" w:cs="Arial"/>
          <w:sz w:val="24"/>
          <w:szCs w:val="24"/>
        </w:rPr>
        <w:tab/>
      </w:r>
      <w:r>
        <w:rPr>
          <w:rFonts w:ascii="Times New Roman" w:hAnsi="Times New Roman"/>
          <w:sz w:val="24"/>
          <w:szCs w:val="24"/>
        </w:rPr>
        <w:t xml:space="preserve">Vnitřní dveře ze zádveří </w:t>
      </w:r>
      <w:r w:rsidRPr="008D0AB1">
        <w:rPr>
          <w:rFonts w:ascii="Times New Roman" w:hAnsi="Times New Roman"/>
          <w:sz w:val="24"/>
          <w:szCs w:val="24"/>
        </w:rPr>
        <w:t xml:space="preserve">jsou navrženy hliníkové. Nosný obvodový hliníkový rám a hliníkové rámy obou křídel jsou v provedení a specifikaci dle konkrétního dodavatele. Zasklení je tepelně izolačním trojsklem </w:t>
      </w:r>
      <w:r w:rsidRPr="008D0AB1">
        <w:rPr>
          <w:rFonts w:ascii="Times New Roman" w:hAnsi="Times New Roman"/>
          <w:b/>
          <w:bCs/>
          <w:sz w:val="24"/>
          <w:szCs w:val="24"/>
        </w:rPr>
        <w:t>U celých dveří = 1,10 W/m</w:t>
      </w:r>
      <w:r w:rsidRPr="008D0AB1">
        <w:rPr>
          <w:rFonts w:ascii="Times New Roman" w:hAnsi="Times New Roman"/>
          <w:b/>
          <w:bCs/>
          <w:sz w:val="24"/>
          <w:szCs w:val="24"/>
          <w:vertAlign w:val="superscript"/>
        </w:rPr>
        <w:t>2</w:t>
      </w:r>
      <w:r w:rsidRPr="008D0AB1">
        <w:rPr>
          <w:rFonts w:ascii="Times New Roman" w:hAnsi="Times New Roman"/>
          <w:b/>
          <w:bCs/>
          <w:sz w:val="24"/>
          <w:szCs w:val="24"/>
        </w:rPr>
        <w:t>K</w:t>
      </w:r>
      <w:r w:rsidRPr="008D0AB1">
        <w:rPr>
          <w:rFonts w:ascii="Times New Roman" w:hAnsi="Times New Roman"/>
          <w:sz w:val="24"/>
          <w:szCs w:val="24"/>
        </w:rPr>
        <w:t xml:space="preserve"> nebo menší hodnota, sklo čiré, </w:t>
      </w:r>
      <w:r>
        <w:rPr>
          <w:rFonts w:ascii="Times New Roman" w:hAnsi="Times New Roman"/>
          <w:sz w:val="24"/>
          <w:szCs w:val="24"/>
        </w:rPr>
        <w:t>bezpečnostní sklo</w:t>
      </w:r>
      <w:r w:rsidRPr="008D0AB1">
        <w:rPr>
          <w:rFonts w:ascii="Times New Roman" w:hAnsi="Times New Roman"/>
          <w:sz w:val="24"/>
          <w:szCs w:val="24"/>
        </w:rPr>
        <w:t xml:space="preserve">. </w:t>
      </w:r>
      <w:r w:rsidRPr="008D0AB1">
        <w:rPr>
          <w:rFonts w:ascii="Times New Roman" w:hAnsi="Times New Roman"/>
          <w:b/>
          <w:bCs/>
          <w:sz w:val="24"/>
          <w:szCs w:val="24"/>
        </w:rPr>
        <w:t xml:space="preserve"> </w:t>
      </w:r>
      <w:r w:rsidRPr="008D0AB1">
        <w:rPr>
          <w:rFonts w:ascii="Times New Roman" w:hAnsi="Times New Roman"/>
          <w:sz w:val="24"/>
          <w:szCs w:val="24"/>
        </w:rPr>
        <w:t xml:space="preserve">Minimální stavební hloubka rámu 72 mm. Barva dveří je navržena </w:t>
      </w:r>
      <w:r>
        <w:rPr>
          <w:rFonts w:ascii="Times New Roman" w:hAnsi="Times New Roman"/>
          <w:sz w:val="24"/>
          <w:szCs w:val="24"/>
        </w:rPr>
        <w:t>antracitová</w:t>
      </w:r>
      <w:r w:rsidRPr="008D0AB1">
        <w:rPr>
          <w:rFonts w:ascii="Times New Roman" w:hAnsi="Times New Roman"/>
          <w:sz w:val="24"/>
          <w:szCs w:val="24"/>
        </w:rPr>
        <w:t xml:space="preserve"> a bude upřesněna na stavbě investorem dle vzorníku barev. Dodávka dveří včetně prahové lišty. Dveře včetně bezpečnostního kování</w:t>
      </w:r>
      <w:r>
        <w:rPr>
          <w:rFonts w:ascii="Times New Roman" w:hAnsi="Times New Roman"/>
          <w:sz w:val="24"/>
          <w:szCs w:val="24"/>
        </w:rPr>
        <w:t>, klika/klika a bezpečnostní cylindrická vložka.</w:t>
      </w:r>
      <w:r w:rsidRPr="008D0AB1">
        <w:rPr>
          <w:rFonts w:ascii="Times New Roman" w:hAnsi="Times New Roman"/>
          <w:sz w:val="24"/>
          <w:szCs w:val="24"/>
        </w:rPr>
        <w:t xml:space="preserve"> </w:t>
      </w:r>
    </w:p>
    <w:p w14:paraId="3411AC12" w14:textId="77777777" w:rsidR="001D5D3B" w:rsidRPr="004B72BA" w:rsidRDefault="001D5D3B" w:rsidP="001D5D3B">
      <w:pPr>
        <w:widowControl w:val="0"/>
        <w:tabs>
          <w:tab w:val="left" w:pos="567"/>
        </w:tabs>
        <w:autoSpaceDE w:val="0"/>
        <w:autoSpaceDN w:val="0"/>
        <w:adjustRightInd w:val="0"/>
        <w:spacing w:after="0" w:line="240" w:lineRule="auto"/>
        <w:ind w:right="141"/>
        <w:jc w:val="both"/>
        <w:rPr>
          <w:rFonts w:ascii="Times New Roman" w:hAnsi="Times New Roman"/>
          <w:b/>
          <w:bCs/>
          <w:sz w:val="24"/>
          <w:szCs w:val="24"/>
        </w:rPr>
      </w:pPr>
      <w:r>
        <w:rPr>
          <w:rFonts w:ascii="Times New Roman" w:hAnsi="Times New Roman"/>
          <w:sz w:val="24"/>
          <w:szCs w:val="24"/>
        </w:rPr>
        <w:tab/>
      </w:r>
      <w:r w:rsidRPr="004B72BA">
        <w:rPr>
          <w:rFonts w:ascii="Times New Roman" w:hAnsi="Times New Roman"/>
          <w:b/>
          <w:bCs/>
          <w:sz w:val="24"/>
          <w:szCs w:val="24"/>
        </w:rPr>
        <w:t>Dveře musí splňovat vyhlášku č. 398/2009 Sb.:</w:t>
      </w:r>
    </w:p>
    <w:p w14:paraId="2502F340" w14:textId="77777777" w:rsidR="001D5D3B" w:rsidRDefault="001D5D3B" w:rsidP="001D5D3B">
      <w:pPr>
        <w:widowControl w:val="0"/>
        <w:tabs>
          <w:tab w:val="left" w:pos="567"/>
        </w:tabs>
        <w:autoSpaceDE w:val="0"/>
        <w:autoSpaceDN w:val="0"/>
        <w:adjustRightInd w:val="0"/>
        <w:spacing w:after="0" w:line="240" w:lineRule="auto"/>
        <w:ind w:right="141"/>
        <w:jc w:val="both"/>
        <w:rPr>
          <w:rFonts w:ascii="Times New Roman" w:hAnsi="Times New Roman"/>
          <w:sz w:val="24"/>
          <w:szCs w:val="24"/>
        </w:rPr>
      </w:pPr>
      <w:r>
        <w:rPr>
          <w:rFonts w:ascii="Times New Roman" w:hAnsi="Times New Roman"/>
          <w:sz w:val="24"/>
          <w:szCs w:val="24"/>
        </w:rPr>
        <w:t>- prosklení dveří bude začínat min.400 mm nad spodní úrovní dveří (doraz invalidního vozíku)</w:t>
      </w:r>
    </w:p>
    <w:p w14:paraId="7D3AA760" w14:textId="77777777" w:rsidR="001D5D3B" w:rsidRDefault="001D5D3B" w:rsidP="001D5D3B">
      <w:pPr>
        <w:widowControl w:val="0"/>
        <w:tabs>
          <w:tab w:val="left" w:pos="567"/>
        </w:tabs>
        <w:autoSpaceDE w:val="0"/>
        <w:autoSpaceDN w:val="0"/>
        <w:adjustRightInd w:val="0"/>
        <w:spacing w:after="0" w:line="240" w:lineRule="auto"/>
        <w:ind w:right="141"/>
        <w:jc w:val="both"/>
        <w:rPr>
          <w:rFonts w:ascii="Times New Roman" w:hAnsi="Times New Roman"/>
          <w:sz w:val="24"/>
          <w:szCs w:val="24"/>
        </w:rPr>
      </w:pPr>
      <w:r>
        <w:rPr>
          <w:rFonts w:ascii="Times New Roman" w:hAnsi="Times New Roman"/>
          <w:sz w:val="24"/>
          <w:szCs w:val="24"/>
        </w:rPr>
        <w:t>- prosklené dveře, jejichž zasklení zasahuje níže než 800 mm nad podlahou (tento případ), musí být ve výšce 800 až 1000 mm a zároveň 1400 až 1600 mm kontrastně označeny oproti pozadí, zejména musí mít výrazný pruh šíře nejméně 50 mm nebo pruh ze značek od průměru nejméně 50 mm vzdálených od sebe nejvíce 150 mm, jasně viditelný oproti pozadí viz. bod 3.2 přílohy č. 3 k vyhlášce č. 398/2009 Sb.</w:t>
      </w:r>
    </w:p>
    <w:p w14:paraId="0711DCF7" w14:textId="0632D3C2" w:rsidR="001D5D3B" w:rsidRDefault="001D5D3B" w:rsidP="001D5D3B">
      <w:pPr>
        <w:widowControl w:val="0"/>
        <w:tabs>
          <w:tab w:val="left" w:pos="567"/>
        </w:tabs>
        <w:autoSpaceDE w:val="0"/>
        <w:autoSpaceDN w:val="0"/>
        <w:adjustRightInd w:val="0"/>
        <w:spacing w:after="0" w:line="240" w:lineRule="auto"/>
        <w:ind w:right="141"/>
        <w:jc w:val="both"/>
        <w:rPr>
          <w:rFonts w:ascii="Times New Roman" w:hAnsi="Times New Roman"/>
          <w:sz w:val="24"/>
          <w:szCs w:val="24"/>
        </w:rPr>
      </w:pPr>
      <w:r>
        <w:rPr>
          <w:rFonts w:ascii="Times New Roman" w:hAnsi="Times New Roman"/>
          <w:sz w:val="24"/>
          <w:szCs w:val="24"/>
        </w:rPr>
        <w:t xml:space="preserve">- dveře opatřeny madlem ve výšce 900 mm z interiéru. </w:t>
      </w:r>
    </w:p>
    <w:p w14:paraId="3E728AEE" w14:textId="77777777" w:rsidR="0052274F" w:rsidRPr="008D0AB1" w:rsidRDefault="0052274F" w:rsidP="008D0AB1">
      <w:pPr>
        <w:widowControl w:val="0"/>
        <w:tabs>
          <w:tab w:val="left" w:pos="567"/>
        </w:tabs>
        <w:autoSpaceDE w:val="0"/>
        <w:autoSpaceDN w:val="0"/>
        <w:adjustRightInd w:val="0"/>
        <w:spacing w:after="0" w:line="240" w:lineRule="auto"/>
        <w:jc w:val="both"/>
        <w:rPr>
          <w:rFonts w:ascii="Times New Roman" w:hAnsi="Times New Roman"/>
          <w:sz w:val="24"/>
          <w:szCs w:val="24"/>
        </w:rPr>
      </w:pPr>
    </w:p>
    <w:p w14:paraId="79569305" w14:textId="31138AA1" w:rsidR="008D0AB1" w:rsidRPr="008D0AB1" w:rsidRDefault="009F4FFD" w:rsidP="00240B99">
      <w:pPr>
        <w:pStyle w:val="Styl"/>
        <w:tabs>
          <w:tab w:val="left" w:pos="567"/>
        </w:tabs>
        <w:ind w:right="584"/>
        <w:jc w:val="both"/>
        <w:rPr>
          <w:rFonts w:ascii="Times New Roman" w:hAnsi="Times New Roman"/>
          <w:b/>
          <w:bCs/>
          <w:u w:val="single"/>
        </w:rPr>
      </w:pPr>
      <w:r w:rsidRPr="00916950">
        <w:rPr>
          <w:rFonts w:ascii="Arial" w:hAnsi="Arial" w:cs="Arial"/>
        </w:rPr>
        <w:t xml:space="preserve"> </w:t>
      </w:r>
      <w:bookmarkStart w:id="22" w:name="_Hlk36646962"/>
      <w:r w:rsidR="008D0AB1" w:rsidRPr="008D0AB1">
        <w:rPr>
          <w:rFonts w:ascii="Times New Roman" w:hAnsi="Times New Roman"/>
          <w:u w:val="single"/>
        </w:rPr>
        <w:t>VNITŘNÍ DVEŘNÍ KŘÍDLA</w:t>
      </w:r>
      <w:r w:rsidR="008D0AB1" w:rsidRPr="008D0AB1">
        <w:rPr>
          <w:rFonts w:ascii="Times New Roman" w:hAnsi="Times New Roman"/>
          <w:b/>
          <w:bCs/>
          <w:u w:val="single"/>
        </w:rPr>
        <w:t xml:space="preserve"> </w:t>
      </w:r>
    </w:p>
    <w:bookmarkEnd w:id="22"/>
    <w:p w14:paraId="7D2997CB" w14:textId="3251FEEB" w:rsidR="000675D0" w:rsidRPr="000675D0" w:rsidRDefault="008D0AB1" w:rsidP="0072769D">
      <w:pPr>
        <w:widowControl w:val="0"/>
        <w:tabs>
          <w:tab w:val="left" w:pos="567"/>
        </w:tabs>
        <w:autoSpaceDN w:val="0"/>
        <w:adjustRightInd w:val="0"/>
        <w:spacing w:line="240" w:lineRule="auto"/>
        <w:ind w:right="141"/>
        <w:jc w:val="both"/>
        <w:rPr>
          <w:rFonts w:ascii="Times New Roman" w:hAnsi="Times New Roman"/>
          <w:sz w:val="24"/>
          <w:szCs w:val="24"/>
        </w:rPr>
      </w:pPr>
      <w:r w:rsidRPr="008D0AB1">
        <w:rPr>
          <w:rFonts w:ascii="Times New Roman" w:hAnsi="Times New Roman"/>
          <w:sz w:val="24"/>
          <w:szCs w:val="24"/>
        </w:rPr>
        <w:tab/>
      </w:r>
      <w:r w:rsidR="000675D0" w:rsidRPr="000675D0">
        <w:rPr>
          <w:rFonts w:ascii="Times New Roman" w:hAnsi="Times New Roman"/>
          <w:sz w:val="24"/>
          <w:szCs w:val="24"/>
        </w:rPr>
        <w:t xml:space="preserve">Jsou navržena dveřní křídla v plném provedení s povrchovou úpravou se zvýšenou odolností - laminát HPL, s výplní plné dřevotřísky, zvuková neprůzvučnost cca 25 až 30 dB, ocelové obložkové zárubně, v barvě dle výběru investora. V 1.PP budou dveřní křídla osazena do ocelových zárubní ve stejné barvě, jako je barva dveřních křídel. Vnitřní dveře budou opatřeny interiérovým rozetovým kováním klika/klika, dozický zámek, u pracoven personálu a u dveří v 1.PP bude použita bezpečnostní cylindrická vložka. U sociálního zázemí přístupného z hal je navržen WC zámek. </w:t>
      </w:r>
      <w:r w:rsidR="00C9621C" w:rsidRPr="001D5D3B">
        <w:rPr>
          <w:rFonts w:ascii="Times New Roman" w:hAnsi="Times New Roman"/>
          <w:sz w:val="24"/>
          <w:szCs w:val="24"/>
        </w:rPr>
        <w:t>Vnitřní dveře do jednotlivých bytů (domácností) budou mít bezpečnostní kování klika/knoflík (čip). Z venkovní strany budou tyto dveře včetně elektronického otevírání přes kartu s čipem. Z vnitřní strany z bytů budou tyto dveře opatřeny klikou.</w:t>
      </w:r>
      <w:r w:rsidR="00C9621C" w:rsidRPr="00C9621C">
        <w:rPr>
          <w:rFonts w:ascii="Times New Roman" w:hAnsi="Times New Roman"/>
          <w:sz w:val="24"/>
          <w:szCs w:val="24"/>
        </w:rPr>
        <w:t xml:space="preserve"> </w:t>
      </w:r>
      <w:r w:rsidR="000675D0" w:rsidRPr="000675D0">
        <w:rPr>
          <w:rFonts w:ascii="Times New Roman" w:hAnsi="Times New Roman"/>
          <w:sz w:val="24"/>
          <w:szCs w:val="24"/>
        </w:rPr>
        <w:t>Do</w:t>
      </w:r>
      <w:r w:rsidR="00474FA4">
        <w:rPr>
          <w:rFonts w:ascii="Times New Roman" w:hAnsi="Times New Roman"/>
          <w:sz w:val="24"/>
          <w:szCs w:val="24"/>
        </w:rPr>
        <w:t> </w:t>
      </w:r>
      <w:r w:rsidR="000675D0" w:rsidRPr="000675D0">
        <w:rPr>
          <w:rFonts w:ascii="Times New Roman" w:hAnsi="Times New Roman"/>
          <w:sz w:val="24"/>
          <w:szCs w:val="24"/>
        </w:rPr>
        <w:t xml:space="preserve">jednotlivých pokojů klientů a do WC v bytech (v domácnostech) je navrženo kování klika/klika s možností uzamčení, dozický zámek. Pokoje, sousední jídelny, a i ostatní místnosti v bytě včetně sociálního zázemí budou mít možnost uzamčení zevnitř a s možností odblokování zvenku obsluhou. </w:t>
      </w:r>
    </w:p>
    <w:p w14:paraId="3FB154F6" w14:textId="77777777" w:rsidR="000675D0" w:rsidRPr="000675D0" w:rsidRDefault="000675D0" w:rsidP="0072769D">
      <w:pPr>
        <w:widowControl w:val="0"/>
        <w:tabs>
          <w:tab w:val="left" w:pos="567"/>
        </w:tabs>
        <w:autoSpaceDE w:val="0"/>
        <w:autoSpaceDN w:val="0"/>
        <w:adjustRightInd w:val="0"/>
        <w:spacing w:after="0" w:line="240" w:lineRule="auto"/>
        <w:ind w:right="141"/>
        <w:jc w:val="both"/>
        <w:rPr>
          <w:rFonts w:ascii="Times New Roman" w:hAnsi="Times New Roman"/>
          <w:b/>
          <w:bCs/>
          <w:sz w:val="24"/>
          <w:szCs w:val="24"/>
        </w:rPr>
      </w:pPr>
      <w:r w:rsidRPr="000675D0">
        <w:rPr>
          <w:rFonts w:ascii="Times New Roman" w:hAnsi="Times New Roman"/>
          <w:sz w:val="24"/>
          <w:szCs w:val="24"/>
        </w:rPr>
        <w:tab/>
      </w:r>
      <w:r w:rsidRPr="000675D0">
        <w:rPr>
          <w:rFonts w:ascii="Times New Roman" w:hAnsi="Times New Roman"/>
          <w:b/>
          <w:bCs/>
          <w:sz w:val="24"/>
          <w:szCs w:val="24"/>
        </w:rPr>
        <w:t xml:space="preserve">Dle požární zprávy budou některé dveře s požární odolností. </w:t>
      </w:r>
    </w:p>
    <w:p w14:paraId="111531EB" w14:textId="5AF736A6" w:rsidR="000675D0" w:rsidRPr="000675D0" w:rsidRDefault="000675D0" w:rsidP="0072769D">
      <w:pPr>
        <w:widowControl w:val="0"/>
        <w:tabs>
          <w:tab w:val="left" w:pos="567"/>
        </w:tabs>
        <w:autoSpaceDE w:val="0"/>
        <w:autoSpaceDN w:val="0"/>
        <w:adjustRightInd w:val="0"/>
        <w:spacing w:after="0" w:line="240" w:lineRule="auto"/>
        <w:ind w:right="141"/>
        <w:jc w:val="both"/>
        <w:rPr>
          <w:rFonts w:ascii="Times New Roman" w:hAnsi="Times New Roman"/>
          <w:sz w:val="24"/>
          <w:szCs w:val="24"/>
        </w:rPr>
      </w:pPr>
      <w:r w:rsidRPr="000675D0">
        <w:rPr>
          <w:rFonts w:ascii="Times New Roman" w:hAnsi="Times New Roman"/>
          <w:b/>
          <w:bCs/>
          <w:sz w:val="24"/>
          <w:szCs w:val="24"/>
        </w:rPr>
        <w:tab/>
        <w:t>Dveře s požární odolností EI 30 DP3 S</w:t>
      </w:r>
      <w:r w:rsidRPr="000675D0">
        <w:rPr>
          <w:rFonts w:ascii="Times New Roman" w:hAnsi="Times New Roman"/>
          <w:b/>
          <w:bCs/>
          <w:sz w:val="24"/>
          <w:szCs w:val="24"/>
          <w:vertAlign w:val="subscript"/>
        </w:rPr>
        <w:t>200</w:t>
      </w:r>
      <w:r w:rsidRPr="000675D0">
        <w:rPr>
          <w:rFonts w:ascii="Times New Roman" w:hAnsi="Times New Roman"/>
          <w:b/>
          <w:bCs/>
          <w:sz w:val="24"/>
          <w:szCs w:val="24"/>
        </w:rPr>
        <w:t xml:space="preserve"> C v 1.NP a 2.NP</w:t>
      </w:r>
      <w:r w:rsidRPr="000675D0">
        <w:rPr>
          <w:rFonts w:ascii="Times New Roman" w:hAnsi="Times New Roman"/>
          <w:sz w:val="24"/>
          <w:szCs w:val="24"/>
        </w:rPr>
        <w:t xml:space="preserve"> jsou navrženy mezi halami v obou patrech a předsíněmi (součástí bytů), které zajišťují vstup do jednotlivých čtyř domácnostní. Každá domácnost bude tvořit jeden samostatný požární prostor, oddělený od společných prostor požárními dveřmi. </w:t>
      </w:r>
      <w:r w:rsidR="00F5302B" w:rsidRPr="001D5D3B">
        <w:rPr>
          <w:rFonts w:ascii="Times New Roman" w:hAnsi="Times New Roman"/>
          <w:sz w:val="24"/>
          <w:szCs w:val="24"/>
        </w:rPr>
        <w:t>Tyto požární dveře jsou navrženy včetně prosklené části, zajišťující průhled mezi jednotlivými požárními úseky.</w:t>
      </w:r>
      <w:r w:rsidRPr="000675D0">
        <w:rPr>
          <w:rFonts w:ascii="Times New Roman" w:hAnsi="Times New Roman"/>
          <w:sz w:val="24"/>
          <w:szCs w:val="24"/>
        </w:rPr>
        <w:t xml:space="preserve"> Transparentní plocha umožňující průhled na druhou stranu dveří musí být minimální velikosti 0,06 m</w:t>
      </w:r>
      <w:r w:rsidRPr="000675D0">
        <w:rPr>
          <w:rFonts w:ascii="Times New Roman" w:hAnsi="Times New Roman"/>
          <w:sz w:val="24"/>
          <w:szCs w:val="24"/>
          <w:vertAlign w:val="superscript"/>
        </w:rPr>
        <w:t>2</w:t>
      </w:r>
      <w:r w:rsidRPr="000675D0">
        <w:rPr>
          <w:rFonts w:ascii="Times New Roman" w:hAnsi="Times New Roman"/>
          <w:sz w:val="24"/>
          <w:szCs w:val="24"/>
        </w:rPr>
        <w:t xml:space="preserve">. </w:t>
      </w:r>
    </w:p>
    <w:p w14:paraId="7528C1F6" w14:textId="77777777" w:rsidR="000675D0" w:rsidRPr="000675D0" w:rsidRDefault="000675D0" w:rsidP="0072769D">
      <w:pPr>
        <w:widowControl w:val="0"/>
        <w:tabs>
          <w:tab w:val="left" w:pos="567"/>
        </w:tabs>
        <w:autoSpaceDE w:val="0"/>
        <w:autoSpaceDN w:val="0"/>
        <w:adjustRightInd w:val="0"/>
        <w:spacing w:after="0" w:line="240" w:lineRule="auto"/>
        <w:ind w:right="141"/>
        <w:jc w:val="both"/>
        <w:rPr>
          <w:rFonts w:ascii="Times New Roman" w:hAnsi="Times New Roman"/>
          <w:sz w:val="24"/>
          <w:szCs w:val="24"/>
        </w:rPr>
      </w:pPr>
      <w:r w:rsidRPr="000675D0">
        <w:rPr>
          <w:rFonts w:ascii="Times New Roman" w:hAnsi="Times New Roman"/>
          <w:sz w:val="24"/>
          <w:szCs w:val="24"/>
        </w:rPr>
        <w:tab/>
      </w:r>
      <w:r w:rsidRPr="000675D0">
        <w:rPr>
          <w:rFonts w:ascii="Times New Roman" w:hAnsi="Times New Roman"/>
          <w:b/>
          <w:bCs/>
          <w:sz w:val="24"/>
          <w:szCs w:val="24"/>
        </w:rPr>
        <w:t>V 1.NP a 2.NP jsou dveře s požární odolností EI 30 DP3 C</w:t>
      </w:r>
      <w:r w:rsidRPr="000675D0">
        <w:rPr>
          <w:rFonts w:ascii="Times New Roman" w:hAnsi="Times New Roman"/>
          <w:sz w:val="24"/>
          <w:szCs w:val="24"/>
        </w:rPr>
        <w:t xml:space="preserve"> navrženy mezi halami a čistícími a úklidovými místnostmi. </w:t>
      </w:r>
      <w:r w:rsidRPr="000675D0">
        <w:rPr>
          <w:rFonts w:ascii="Times New Roman" w:hAnsi="Times New Roman"/>
          <w:b/>
          <w:bCs/>
          <w:sz w:val="24"/>
          <w:szCs w:val="24"/>
        </w:rPr>
        <w:t>Ve 2.NP dveře s požární odolností EI 30 DP3 C</w:t>
      </w:r>
      <w:r w:rsidRPr="000675D0">
        <w:rPr>
          <w:rFonts w:ascii="Times New Roman" w:hAnsi="Times New Roman"/>
          <w:sz w:val="24"/>
          <w:szCs w:val="24"/>
        </w:rPr>
        <w:t xml:space="preserve"> mezi halou a místností šatna/sprcha. </w:t>
      </w:r>
    </w:p>
    <w:p w14:paraId="37A5E00C" w14:textId="77777777" w:rsidR="000675D0" w:rsidRPr="000675D0" w:rsidRDefault="000675D0" w:rsidP="0072769D">
      <w:pPr>
        <w:widowControl w:val="0"/>
        <w:tabs>
          <w:tab w:val="left" w:pos="567"/>
        </w:tabs>
        <w:autoSpaceDE w:val="0"/>
        <w:autoSpaceDN w:val="0"/>
        <w:adjustRightInd w:val="0"/>
        <w:spacing w:after="0" w:line="240" w:lineRule="auto"/>
        <w:ind w:right="141"/>
        <w:jc w:val="both"/>
        <w:rPr>
          <w:rFonts w:ascii="Times New Roman" w:hAnsi="Times New Roman"/>
          <w:sz w:val="24"/>
          <w:szCs w:val="24"/>
        </w:rPr>
      </w:pPr>
      <w:r w:rsidRPr="000675D0">
        <w:rPr>
          <w:rFonts w:ascii="Times New Roman" w:hAnsi="Times New Roman"/>
          <w:sz w:val="24"/>
          <w:szCs w:val="24"/>
        </w:rPr>
        <w:tab/>
        <w:t xml:space="preserve">V 1.PP jsou dveře z centrální chodby do místnosti baterie + EL, místnosti UPS a místnosti ÚT navrženy </w:t>
      </w:r>
      <w:r w:rsidRPr="000675D0">
        <w:rPr>
          <w:rFonts w:ascii="Times New Roman" w:hAnsi="Times New Roman"/>
          <w:b/>
          <w:bCs/>
          <w:sz w:val="24"/>
          <w:szCs w:val="24"/>
        </w:rPr>
        <w:t>s požární odolností EI 30 DP1 C</w:t>
      </w:r>
      <w:r w:rsidRPr="000675D0">
        <w:rPr>
          <w:rFonts w:ascii="Times New Roman" w:hAnsi="Times New Roman"/>
          <w:sz w:val="24"/>
          <w:szCs w:val="24"/>
        </w:rPr>
        <w:t xml:space="preserve">. Dveře s požární odolností </w:t>
      </w:r>
      <w:r w:rsidRPr="000675D0">
        <w:rPr>
          <w:rFonts w:ascii="Times New Roman" w:hAnsi="Times New Roman"/>
          <w:b/>
          <w:bCs/>
          <w:sz w:val="24"/>
          <w:szCs w:val="24"/>
        </w:rPr>
        <w:t>DP1 musí být kovové</w:t>
      </w:r>
      <w:r w:rsidRPr="000675D0">
        <w:rPr>
          <w:rFonts w:ascii="Times New Roman" w:hAnsi="Times New Roman"/>
          <w:sz w:val="24"/>
          <w:szCs w:val="24"/>
        </w:rPr>
        <w:t>.</w:t>
      </w:r>
    </w:p>
    <w:p w14:paraId="7190F291" w14:textId="77777777" w:rsidR="000675D0" w:rsidRPr="000675D0" w:rsidRDefault="000675D0" w:rsidP="0072769D">
      <w:pPr>
        <w:widowControl w:val="0"/>
        <w:tabs>
          <w:tab w:val="left" w:pos="567"/>
        </w:tabs>
        <w:autoSpaceDE w:val="0"/>
        <w:autoSpaceDN w:val="0"/>
        <w:adjustRightInd w:val="0"/>
        <w:spacing w:after="0" w:line="240" w:lineRule="auto"/>
        <w:ind w:right="141"/>
        <w:jc w:val="both"/>
        <w:rPr>
          <w:rFonts w:ascii="Times New Roman" w:hAnsi="Times New Roman"/>
          <w:sz w:val="24"/>
          <w:szCs w:val="24"/>
        </w:rPr>
      </w:pPr>
      <w:r w:rsidRPr="000675D0">
        <w:rPr>
          <w:rFonts w:ascii="Times New Roman" w:hAnsi="Times New Roman"/>
          <w:sz w:val="24"/>
          <w:szCs w:val="24"/>
        </w:rPr>
        <w:t xml:space="preserve">  </w:t>
      </w:r>
      <w:r w:rsidRPr="000675D0">
        <w:rPr>
          <w:rFonts w:ascii="Times New Roman" w:hAnsi="Times New Roman"/>
          <w:sz w:val="24"/>
          <w:szCs w:val="24"/>
        </w:rPr>
        <w:tab/>
        <w:t xml:space="preserve">V 1.PP jsou dveře z centrální chodby do skladů navrženy </w:t>
      </w:r>
      <w:r w:rsidRPr="000675D0">
        <w:rPr>
          <w:rFonts w:ascii="Times New Roman" w:hAnsi="Times New Roman"/>
          <w:b/>
          <w:bCs/>
          <w:sz w:val="24"/>
          <w:szCs w:val="24"/>
        </w:rPr>
        <w:t>s požární odolností EI 90 DP1 C</w:t>
      </w:r>
      <w:r w:rsidRPr="000675D0">
        <w:rPr>
          <w:rFonts w:ascii="Times New Roman" w:hAnsi="Times New Roman"/>
          <w:sz w:val="24"/>
          <w:szCs w:val="24"/>
        </w:rPr>
        <w:t xml:space="preserve">. </w:t>
      </w:r>
      <w:r w:rsidRPr="000675D0">
        <w:rPr>
          <w:rFonts w:ascii="Times New Roman" w:hAnsi="Times New Roman"/>
          <w:sz w:val="24"/>
          <w:szCs w:val="24"/>
        </w:rPr>
        <w:lastRenderedPageBreak/>
        <w:t xml:space="preserve">Dveře s požární odolností </w:t>
      </w:r>
      <w:r w:rsidRPr="000675D0">
        <w:rPr>
          <w:rFonts w:ascii="Times New Roman" w:hAnsi="Times New Roman"/>
          <w:b/>
          <w:bCs/>
          <w:sz w:val="24"/>
          <w:szCs w:val="24"/>
        </w:rPr>
        <w:t>DP1 musí být kovové</w:t>
      </w:r>
      <w:r w:rsidRPr="000675D0">
        <w:rPr>
          <w:rFonts w:ascii="Times New Roman" w:hAnsi="Times New Roman"/>
          <w:sz w:val="24"/>
          <w:szCs w:val="24"/>
        </w:rPr>
        <w:t>.</w:t>
      </w:r>
    </w:p>
    <w:p w14:paraId="00FC1ABB" w14:textId="60B68615" w:rsidR="00DA7B14" w:rsidRPr="00B65E85" w:rsidRDefault="00DA7B14" w:rsidP="0072769D">
      <w:pPr>
        <w:widowControl w:val="0"/>
        <w:tabs>
          <w:tab w:val="left" w:pos="567"/>
        </w:tabs>
        <w:autoSpaceDE w:val="0"/>
        <w:autoSpaceDN w:val="0"/>
        <w:adjustRightInd w:val="0"/>
        <w:spacing w:after="0" w:line="240" w:lineRule="auto"/>
        <w:ind w:right="141"/>
        <w:jc w:val="both"/>
        <w:rPr>
          <w:rFonts w:ascii="Times New Roman" w:hAnsi="Times New Roman"/>
        </w:rPr>
      </w:pPr>
    </w:p>
    <w:p w14:paraId="102E2EC2" w14:textId="77777777" w:rsidR="008D0AB1" w:rsidRPr="008D0AB1" w:rsidRDefault="008D0AB1" w:rsidP="0072769D">
      <w:pPr>
        <w:widowControl w:val="0"/>
        <w:tabs>
          <w:tab w:val="left" w:pos="567"/>
        </w:tabs>
        <w:autoSpaceDE w:val="0"/>
        <w:autoSpaceDN w:val="0"/>
        <w:adjustRightInd w:val="0"/>
        <w:spacing w:after="0" w:line="244" w:lineRule="exact"/>
        <w:ind w:right="141"/>
        <w:jc w:val="both"/>
        <w:rPr>
          <w:rFonts w:ascii="Times New Roman" w:hAnsi="Times New Roman"/>
          <w:sz w:val="24"/>
          <w:szCs w:val="24"/>
          <w:u w:val="single"/>
        </w:rPr>
      </w:pPr>
      <w:r w:rsidRPr="008D0AB1">
        <w:rPr>
          <w:rFonts w:ascii="Times New Roman" w:hAnsi="Times New Roman"/>
          <w:sz w:val="24"/>
          <w:szCs w:val="24"/>
          <w:u w:val="single"/>
        </w:rPr>
        <w:t>STŘEŠNÍ VÝLEZ NA PLOCHOU STŘECHU + PŮDNÍ SCHODY – KOMPLETNÍ TYPOVÉ ŘEŠENÍ – ZAJIŠŤUJÍCÍ BEZPEČNÝ PŘÍSTUP NA PLOCHOU STŘECHU</w:t>
      </w:r>
    </w:p>
    <w:p w14:paraId="56C48CF6" w14:textId="77777777" w:rsidR="008D0AB1" w:rsidRPr="008D0AB1" w:rsidRDefault="008D0AB1" w:rsidP="0072769D">
      <w:pPr>
        <w:widowControl w:val="0"/>
        <w:tabs>
          <w:tab w:val="left" w:pos="567"/>
        </w:tabs>
        <w:autoSpaceDE w:val="0"/>
        <w:autoSpaceDN w:val="0"/>
        <w:adjustRightInd w:val="0"/>
        <w:spacing w:after="0" w:line="240" w:lineRule="auto"/>
        <w:ind w:right="141"/>
        <w:jc w:val="both"/>
        <w:rPr>
          <w:rFonts w:ascii="Times New Roman" w:hAnsi="Times New Roman"/>
          <w:sz w:val="24"/>
          <w:szCs w:val="24"/>
        </w:rPr>
      </w:pPr>
      <w:r w:rsidRPr="008D0AB1">
        <w:rPr>
          <w:rFonts w:ascii="Times New Roman" w:hAnsi="Times New Roman"/>
          <w:sz w:val="24"/>
          <w:szCs w:val="24"/>
        </w:rPr>
        <w:tab/>
        <w:t xml:space="preserve">Ve stropní konstrukci nad místností sklad ve 2.NP bude umístěn střešní výlez na plochou střechu včetně půdních schodů. Bude zvoleno kompletní typové řešení, které zajistí bezpečný přístup na plochou zelenou střechu. Rozměr výlezu včetně půdních schodů bude rozměru cca 700x1400 mm. </w:t>
      </w:r>
    </w:p>
    <w:p w14:paraId="4D6093F4" w14:textId="5343A1A1" w:rsidR="008D0AB1" w:rsidRPr="008D0AB1" w:rsidRDefault="008D0AB1" w:rsidP="0072769D">
      <w:pPr>
        <w:widowControl w:val="0"/>
        <w:tabs>
          <w:tab w:val="left" w:pos="567"/>
        </w:tabs>
        <w:autoSpaceDE w:val="0"/>
        <w:autoSpaceDN w:val="0"/>
        <w:adjustRightInd w:val="0"/>
        <w:spacing w:after="0" w:line="240" w:lineRule="auto"/>
        <w:ind w:right="141"/>
        <w:jc w:val="both"/>
        <w:rPr>
          <w:rFonts w:ascii="Times New Roman" w:hAnsi="Times New Roman"/>
          <w:sz w:val="24"/>
          <w:szCs w:val="24"/>
        </w:rPr>
      </w:pPr>
      <w:r w:rsidRPr="008D0AB1">
        <w:rPr>
          <w:rFonts w:ascii="Times New Roman" w:hAnsi="Times New Roman"/>
          <w:sz w:val="24"/>
          <w:szCs w:val="24"/>
        </w:rPr>
        <w:tab/>
        <w:t xml:space="preserve">Půdní schody budou s termoizolačním vnitřním poklopem na výšku místnosti 3,1 m, kovové, zateplené, skládací </w:t>
      </w:r>
      <w:proofErr w:type="spellStart"/>
      <w:r w:rsidRPr="008D0AB1">
        <w:rPr>
          <w:rFonts w:ascii="Times New Roman" w:hAnsi="Times New Roman"/>
          <w:sz w:val="24"/>
          <w:szCs w:val="24"/>
        </w:rPr>
        <w:t>třídilné</w:t>
      </w:r>
      <w:proofErr w:type="spellEnd"/>
      <w:r w:rsidRPr="008D0AB1">
        <w:rPr>
          <w:rFonts w:ascii="Times New Roman" w:hAnsi="Times New Roman"/>
          <w:sz w:val="24"/>
          <w:szCs w:val="24"/>
        </w:rPr>
        <w:t xml:space="preserve">, </w:t>
      </w:r>
      <w:proofErr w:type="spellStart"/>
      <w:r w:rsidRPr="008D0AB1">
        <w:rPr>
          <w:rFonts w:ascii="Times New Roman" w:hAnsi="Times New Roman"/>
          <w:b/>
          <w:bCs/>
          <w:sz w:val="24"/>
          <w:szCs w:val="24"/>
        </w:rPr>
        <w:t>Umin</w:t>
      </w:r>
      <w:proofErr w:type="spellEnd"/>
      <w:r w:rsidRPr="008D0AB1">
        <w:rPr>
          <w:rFonts w:ascii="Times New Roman" w:hAnsi="Times New Roman"/>
          <w:b/>
          <w:bCs/>
          <w:sz w:val="24"/>
          <w:szCs w:val="24"/>
        </w:rPr>
        <w:t>.</w:t>
      </w:r>
      <w:r w:rsidR="0072769D">
        <w:rPr>
          <w:rFonts w:ascii="Times New Roman" w:hAnsi="Times New Roman"/>
          <w:b/>
          <w:bCs/>
          <w:sz w:val="24"/>
          <w:szCs w:val="24"/>
        </w:rPr>
        <w:t xml:space="preserve"> </w:t>
      </w:r>
      <w:r w:rsidRPr="008D0AB1">
        <w:rPr>
          <w:rFonts w:ascii="Times New Roman" w:hAnsi="Times New Roman"/>
          <w:b/>
          <w:bCs/>
          <w:sz w:val="24"/>
          <w:szCs w:val="24"/>
        </w:rPr>
        <w:t>= 1,1 W/m</w:t>
      </w:r>
      <w:r w:rsidRPr="008D0AB1">
        <w:rPr>
          <w:rFonts w:ascii="Times New Roman" w:hAnsi="Times New Roman"/>
          <w:b/>
          <w:bCs/>
          <w:sz w:val="24"/>
          <w:szCs w:val="24"/>
          <w:vertAlign w:val="superscript"/>
        </w:rPr>
        <w:t>2</w:t>
      </w:r>
      <w:r w:rsidRPr="008D0AB1">
        <w:rPr>
          <w:rFonts w:ascii="Times New Roman" w:hAnsi="Times New Roman"/>
          <w:b/>
          <w:bCs/>
          <w:sz w:val="24"/>
          <w:szCs w:val="24"/>
        </w:rPr>
        <w:t>K</w:t>
      </w:r>
      <w:r w:rsidRPr="008D0AB1">
        <w:rPr>
          <w:rFonts w:ascii="Times New Roman" w:hAnsi="Times New Roman"/>
          <w:sz w:val="24"/>
          <w:szCs w:val="24"/>
        </w:rPr>
        <w:t xml:space="preserve">. </w:t>
      </w:r>
    </w:p>
    <w:p w14:paraId="0D18E8A3" w14:textId="77777777" w:rsidR="008D0AB1" w:rsidRDefault="008D0AB1" w:rsidP="0072769D">
      <w:pPr>
        <w:widowControl w:val="0"/>
        <w:tabs>
          <w:tab w:val="left" w:pos="567"/>
        </w:tabs>
        <w:autoSpaceDE w:val="0"/>
        <w:autoSpaceDN w:val="0"/>
        <w:adjustRightInd w:val="0"/>
        <w:spacing w:after="0" w:line="240" w:lineRule="auto"/>
        <w:ind w:right="141"/>
        <w:jc w:val="both"/>
        <w:rPr>
          <w:rFonts w:ascii="Times New Roman" w:hAnsi="Times New Roman"/>
          <w:sz w:val="24"/>
          <w:szCs w:val="24"/>
        </w:rPr>
      </w:pPr>
      <w:r w:rsidRPr="008D0AB1">
        <w:rPr>
          <w:rFonts w:ascii="Times New Roman" w:hAnsi="Times New Roman"/>
          <w:sz w:val="24"/>
          <w:szCs w:val="24"/>
        </w:rPr>
        <w:tab/>
        <w:t xml:space="preserve"> Střešní výlez bude mít horní izolované uzamykatelné víko s rámem, izolovaný obvodový rám stavebního otvoru ve výšce skladby střešního pláště. </w:t>
      </w:r>
      <w:bookmarkStart w:id="23" w:name="_Hlk37248785"/>
      <w:r w:rsidRPr="008D0AB1">
        <w:rPr>
          <w:rFonts w:ascii="Times New Roman" w:hAnsi="Times New Roman"/>
          <w:sz w:val="24"/>
          <w:szCs w:val="24"/>
        </w:rPr>
        <w:t xml:space="preserve">Střešní výlez na plochou střechu bude mít </w:t>
      </w:r>
      <w:proofErr w:type="spellStart"/>
      <w:r w:rsidRPr="008D0AB1">
        <w:rPr>
          <w:rFonts w:ascii="Times New Roman" w:hAnsi="Times New Roman"/>
          <w:b/>
          <w:bCs/>
          <w:sz w:val="24"/>
          <w:szCs w:val="24"/>
        </w:rPr>
        <w:t>Umin</w:t>
      </w:r>
      <w:proofErr w:type="spellEnd"/>
      <w:r w:rsidRPr="008D0AB1">
        <w:rPr>
          <w:rFonts w:ascii="Times New Roman" w:hAnsi="Times New Roman"/>
          <w:b/>
          <w:bCs/>
          <w:sz w:val="24"/>
          <w:szCs w:val="24"/>
        </w:rPr>
        <w:t>. = 0,67 W/m</w:t>
      </w:r>
      <w:r w:rsidRPr="008D0AB1">
        <w:rPr>
          <w:rFonts w:ascii="Times New Roman" w:hAnsi="Times New Roman"/>
          <w:b/>
          <w:bCs/>
          <w:sz w:val="24"/>
          <w:szCs w:val="24"/>
          <w:vertAlign w:val="superscript"/>
        </w:rPr>
        <w:t>2</w:t>
      </w:r>
      <w:r w:rsidRPr="008D0AB1">
        <w:rPr>
          <w:rFonts w:ascii="Times New Roman" w:hAnsi="Times New Roman"/>
          <w:b/>
          <w:bCs/>
          <w:sz w:val="24"/>
          <w:szCs w:val="24"/>
        </w:rPr>
        <w:t>K</w:t>
      </w:r>
      <w:r w:rsidRPr="008D0AB1">
        <w:rPr>
          <w:rFonts w:ascii="Times New Roman" w:hAnsi="Times New Roman"/>
          <w:sz w:val="24"/>
          <w:szCs w:val="24"/>
        </w:rPr>
        <w:t xml:space="preserve">. </w:t>
      </w:r>
    </w:p>
    <w:p w14:paraId="6683EB2C" w14:textId="5006CF51" w:rsidR="009967E9" w:rsidRPr="008D0AB1" w:rsidRDefault="009967E9" w:rsidP="0072769D">
      <w:pPr>
        <w:widowControl w:val="0"/>
        <w:tabs>
          <w:tab w:val="left" w:pos="567"/>
        </w:tabs>
        <w:autoSpaceDE w:val="0"/>
        <w:autoSpaceDN w:val="0"/>
        <w:adjustRightInd w:val="0"/>
        <w:spacing w:after="0" w:line="240" w:lineRule="auto"/>
        <w:ind w:right="141"/>
        <w:jc w:val="both"/>
        <w:rPr>
          <w:rFonts w:ascii="Times New Roman" w:hAnsi="Times New Roman"/>
          <w:sz w:val="24"/>
          <w:szCs w:val="24"/>
        </w:rPr>
      </w:pPr>
      <w:r>
        <w:rPr>
          <w:rFonts w:ascii="Times New Roman" w:hAnsi="Times New Roman"/>
          <w:sz w:val="24"/>
          <w:szCs w:val="24"/>
        </w:rPr>
        <w:tab/>
      </w:r>
      <w:r w:rsidRPr="00BD43AC">
        <w:rPr>
          <w:rFonts w:ascii="Times New Roman" w:hAnsi="Times New Roman"/>
          <w:sz w:val="24"/>
          <w:szCs w:val="24"/>
        </w:rPr>
        <w:t>Dle požadavků PBŘ bud</w:t>
      </w:r>
      <w:r>
        <w:rPr>
          <w:rFonts w:ascii="Times New Roman" w:hAnsi="Times New Roman"/>
          <w:sz w:val="24"/>
          <w:szCs w:val="24"/>
        </w:rPr>
        <w:t>e výlez na střechu</w:t>
      </w:r>
      <w:r w:rsidRPr="00BD43AC">
        <w:rPr>
          <w:rFonts w:ascii="Times New Roman" w:hAnsi="Times New Roman"/>
          <w:sz w:val="24"/>
          <w:szCs w:val="24"/>
        </w:rPr>
        <w:t xml:space="preserve"> </w:t>
      </w:r>
      <w:r>
        <w:rPr>
          <w:rFonts w:ascii="Times New Roman" w:hAnsi="Times New Roman"/>
          <w:sz w:val="24"/>
          <w:szCs w:val="24"/>
        </w:rPr>
        <w:t xml:space="preserve">vykazovat </w:t>
      </w:r>
      <w:r w:rsidRPr="00BD43AC">
        <w:rPr>
          <w:rFonts w:ascii="Times New Roman" w:hAnsi="Times New Roman"/>
          <w:sz w:val="24"/>
          <w:szCs w:val="24"/>
        </w:rPr>
        <w:t>požární odolnost</w:t>
      </w:r>
      <w:r>
        <w:rPr>
          <w:rFonts w:ascii="Times New Roman" w:hAnsi="Times New Roman"/>
          <w:sz w:val="24"/>
          <w:szCs w:val="24"/>
        </w:rPr>
        <w:t xml:space="preserve"> </w:t>
      </w:r>
      <w:r w:rsidRPr="009967E9">
        <w:rPr>
          <w:rFonts w:ascii="Times New Roman" w:hAnsi="Times New Roman"/>
          <w:b/>
          <w:bCs/>
          <w:sz w:val="24"/>
          <w:szCs w:val="24"/>
        </w:rPr>
        <w:t>EW 30 DP3</w:t>
      </w:r>
      <w:r w:rsidRPr="00BD43AC">
        <w:rPr>
          <w:rFonts w:ascii="Times New Roman" w:hAnsi="Times New Roman"/>
          <w:sz w:val="24"/>
          <w:szCs w:val="24"/>
        </w:rPr>
        <w:t>.</w:t>
      </w:r>
    </w:p>
    <w:p w14:paraId="0FA16566" w14:textId="77777777" w:rsidR="008D0AB1" w:rsidRPr="008D0AB1" w:rsidRDefault="008D0AB1" w:rsidP="0072769D">
      <w:pPr>
        <w:widowControl w:val="0"/>
        <w:tabs>
          <w:tab w:val="left" w:pos="567"/>
        </w:tabs>
        <w:autoSpaceDE w:val="0"/>
        <w:autoSpaceDN w:val="0"/>
        <w:adjustRightInd w:val="0"/>
        <w:spacing w:after="0" w:line="240" w:lineRule="auto"/>
        <w:ind w:right="141"/>
        <w:jc w:val="both"/>
        <w:rPr>
          <w:rFonts w:ascii="Times New Roman" w:hAnsi="Times New Roman"/>
          <w:sz w:val="24"/>
          <w:szCs w:val="24"/>
        </w:rPr>
      </w:pPr>
    </w:p>
    <w:bookmarkEnd w:id="23"/>
    <w:p w14:paraId="3DBBA5AA" w14:textId="77777777" w:rsidR="008D0AB1" w:rsidRPr="008D0AB1" w:rsidRDefault="008D0AB1" w:rsidP="008D0AB1">
      <w:pPr>
        <w:widowControl w:val="0"/>
        <w:suppressAutoHyphens/>
        <w:autoSpaceDE w:val="0"/>
        <w:spacing w:line="240" w:lineRule="auto"/>
        <w:ind w:left="17" w:right="6"/>
        <w:jc w:val="both"/>
        <w:rPr>
          <w:rFonts w:ascii="Times New Roman" w:eastAsia="Arial" w:hAnsi="Times New Roman" w:cs="Calibri"/>
          <w:b/>
          <w:bCs/>
          <w:sz w:val="24"/>
          <w:szCs w:val="24"/>
          <w:lang w:eastAsia="zh-CN"/>
        </w:rPr>
      </w:pPr>
      <w:r w:rsidRPr="008D0AB1">
        <w:rPr>
          <w:rFonts w:ascii="Times New Roman" w:eastAsia="Arial" w:hAnsi="Times New Roman" w:cs="Calibri"/>
          <w:b/>
          <w:bCs/>
          <w:sz w:val="24"/>
          <w:szCs w:val="24"/>
          <w:lang w:eastAsia="zh-CN"/>
        </w:rPr>
        <w:t>ANGLICKÝ DVOREK</w:t>
      </w:r>
    </w:p>
    <w:p w14:paraId="62CF39A8" w14:textId="782DC2CF" w:rsidR="008D0AB1" w:rsidRDefault="008D0AB1" w:rsidP="008D0AB1">
      <w:pPr>
        <w:widowControl w:val="0"/>
        <w:tabs>
          <w:tab w:val="left" w:pos="567"/>
        </w:tabs>
        <w:suppressAutoHyphens/>
        <w:autoSpaceDE w:val="0"/>
        <w:spacing w:after="0" w:line="278" w:lineRule="exact"/>
        <w:ind w:right="11"/>
        <w:rPr>
          <w:rFonts w:ascii="Times New Roman" w:hAnsi="Times New Roman"/>
          <w:sz w:val="24"/>
          <w:szCs w:val="24"/>
        </w:rPr>
      </w:pPr>
      <w:r w:rsidRPr="008D0AB1">
        <w:rPr>
          <w:rFonts w:ascii="Times New Roman" w:hAnsi="Times New Roman"/>
          <w:sz w:val="24"/>
          <w:szCs w:val="24"/>
        </w:rPr>
        <w:tab/>
        <w:t>Před navrženými okny v 1.PP budovy</w:t>
      </w:r>
      <w:r w:rsidR="00CE0380">
        <w:rPr>
          <w:rFonts w:ascii="Times New Roman" w:hAnsi="Times New Roman"/>
          <w:sz w:val="24"/>
          <w:szCs w:val="24"/>
        </w:rPr>
        <w:t xml:space="preserve"> a v místě odvětrání suterénu</w:t>
      </w:r>
      <w:r w:rsidRPr="008D0AB1">
        <w:rPr>
          <w:rFonts w:ascii="Times New Roman" w:hAnsi="Times New Roman"/>
          <w:sz w:val="24"/>
          <w:szCs w:val="24"/>
        </w:rPr>
        <w:t xml:space="preserve"> </w:t>
      </w:r>
      <w:r w:rsidR="00CE0380">
        <w:rPr>
          <w:rFonts w:ascii="Times New Roman" w:hAnsi="Times New Roman"/>
          <w:sz w:val="24"/>
          <w:szCs w:val="24"/>
        </w:rPr>
        <w:t xml:space="preserve">ventilátorem vyvedeným do venkovního prostoru </w:t>
      </w:r>
      <w:r w:rsidRPr="008D0AB1">
        <w:rPr>
          <w:rFonts w:ascii="Times New Roman" w:hAnsi="Times New Roman"/>
          <w:sz w:val="24"/>
          <w:szCs w:val="24"/>
        </w:rPr>
        <w:t xml:space="preserve">budou umístěny typové systémové prefabrikované betonové anglické dvorky, které budou instalovány za zateplením 1.PP z extrudovaného polystyrénu </w:t>
      </w:r>
      <w:proofErr w:type="spellStart"/>
      <w:r w:rsidRPr="008D0AB1">
        <w:rPr>
          <w:rFonts w:ascii="Times New Roman" w:hAnsi="Times New Roman"/>
          <w:sz w:val="24"/>
          <w:szCs w:val="24"/>
        </w:rPr>
        <w:t>tl</w:t>
      </w:r>
      <w:proofErr w:type="spellEnd"/>
      <w:r w:rsidRPr="008D0AB1">
        <w:rPr>
          <w:rFonts w:ascii="Times New Roman" w:hAnsi="Times New Roman"/>
          <w:sz w:val="24"/>
          <w:szCs w:val="24"/>
        </w:rPr>
        <w:t>. 120 mm. Anglické dvorky budou opatřeny mřížovým roštem v jejich horní části.</w:t>
      </w:r>
    </w:p>
    <w:p w14:paraId="4D568BEF" w14:textId="77777777" w:rsidR="0063522A" w:rsidRDefault="0063522A" w:rsidP="008D0AB1">
      <w:pPr>
        <w:widowControl w:val="0"/>
        <w:tabs>
          <w:tab w:val="left" w:pos="567"/>
        </w:tabs>
        <w:suppressAutoHyphens/>
        <w:autoSpaceDE w:val="0"/>
        <w:spacing w:after="0" w:line="278" w:lineRule="exact"/>
        <w:ind w:right="11"/>
        <w:rPr>
          <w:rFonts w:ascii="Times New Roman" w:hAnsi="Times New Roman"/>
          <w:sz w:val="24"/>
          <w:szCs w:val="24"/>
        </w:rPr>
      </w:pPr>
    </w:p>
    <w:p w14:paraId="6B76F498" w14:textId="77777777" w:rsidR="00F911B7" w:rsidRPr="005E32ED" w:rsidRDefault="00F911B7" w:rsidP="003473AA">
      <w:pPr>
        <w:pStyle w:val="Styl"/>
        <w:tabs>
          <w:tab w:val="left" w:pos="567"/>
        </w:tabs>
        <w:ind w:left="17" w:right="6"/>
        <w:jc w:val="both"/>
        <w:rPr>
          <w:rFonts w:ascii="Times New Roman" w:hAnsi="Times New Roman"/>
          <w:b/>
          <w:bCs/>
          <w:u w:val="single"/>
        </w:rPr>
      </w:pPr>
      <w:r w:rsidRPr="005E32ED">
        <w:rPr>
          <w:rFonts w:ascii="Times New Roman" w:hAnsi="Times New Roman"/>
          <w:b/>
          <w:bCs/>
          <w:sz w:val="32"/>
          <w:szCs w:val="32"/>
        </w:rPr>
        <w:t>f)</w:t>
      </w:r>
      <w:r w:rsidRPr="005E32ED">
        <w:rPr>
          <w:rFonts w:ascii="Times New Roman" w:hAnsi="Times New Roman"/>
          <w:b/>
          <w:bCs/>
          <w:sz w:val="32"/>
          <w:szCs w:val="32"/>
        </w:rPr>
        <w:tab/>
      </w:r>
      <w:r w:rsidRPr="005E32ED">
        <w:rPr>
          <w:rFonts w:ascii="Times New Roman" w:hAnsi="Times New Roman"/>
          <w:b/>
          <w:bCs/>
          <w:u w:val="single"/>
        </w:rPr>
        <w:t xml:space="preserve">ZPŮSOB ZALOŽENÍ OBJEKTU S OHLEDEM NA VÝSLEDKY </w:t>
      </w:r>
    </w:p>
    <w:p w14:paraId="4D926760" w14:textId="77777777" w:rsidR="00F911B7" w:rsidRPr="005E32ED" w:rsidRDefault="00F911B7" w:rsidP="003473AA">
      <w:pPr>
        <w:pStyle w:val="Styl"/>
        <w:tabs>
          <w:tab w:val="left" w:pos="567"/>
        </w:tabs>
        <w:ind w:left="17" w:right="6"/>
        <w:jc w:val="both"/>
        <w:rPr>
          <w:rFonts w:ascii="Times New Roman" w:hAnsi="Times New Roman"/>
          <w:b/>
          <w:bCs/>
          <w:u w:val="single"/>
        </w:rPr>
      </w:pPr>
      <w:r w:rsidRPr="005E32ED">
        <w:rPr>
          <w:rFonts w:ascii="Times New Roman" w:hAnsi="Times New Roman"/>
          <w:b/>
          <w:bCs/>
        </w:rPr>
        <w:tab/>
      </w:r>
      <w:r w:rsidRPr="005E32ED">
        <w:rPr>
          <w:rFonts w:ascii="Times New Roman" w:hAnsi="Times New Roman"/>
          <w:b/>
          <w:bCs/>
          <w:u w:val="single"/>
        </w:rPr>
        <w:t>INŽENÝRSKOGEOLOGICKÉHO A HYDROGEOLOGICKÉHO</w:t>
      </w:r>
    </w:p>
    <w:p w14:paraId="0494A6F8" w14:textId="77777777" w:rsidR="00F911B7" w:rsidRPr="005E32ED" w:rsidRDefault="00F911B7" w:rsidP="004340B0">
      <w:pPr>
        <w:pStyle w:val="Styl"/>
        <w:tabs>
          <w:tab w:val="left" w:pos="567"/>
        </w:tabs>
        <w:spacing w:after="160"/>
        <w:ind w:left="17" w:right="6"/>
        <w:jc w:val="both"/>
        <w:rPr>
          <w:rFonts w:ascii="Times New Roman" w:hAnsi="Times New Roman"/>
          <w:b/>
          <w:bCs/>
          <w:u w:val="single"/>
        </w:rPr>
      </w:pPr>
      <w:r w:rsidRPr="005E32ED">
        <w:rPr>
          <w:rFonts w:ascii="Times New Roman" w:hAnsi="Times New Roman"/>
          <w:b/>
          <w:bCs/>
        </w:rPr>
        <w:tab/>
      </w:r>
      <w:r w:rsidRPr="005E32ED">
        <w:rPr>
          <w:rFonts w:ascii="Times New Roman" w:hAnsi="Times New Roman"/>
          <w:b/>
          <w:bCs/>
          <w:u w:val="single"/>
        </w:rPr>
        <w:t>PRŮZKUMU</w:t>
      </w:r>
    </w:p>
    <w:p w14:paraId="55D62A72" w14:textId="30D5EA56" w:rsidR="00F911B7" w:rsidRDefault="00F911B7" w:rsidP="003473AA">
      <w:pPr>
        <w:pStyle w:val="Styl"/>
        <w:tabs>
          <w:tab w:val="left" w:pos="567"/>
        </w:tabs>
        <w:ind w:right="17"/>
        <w:jc w:val="both"/>
        <w:rPr>
          <w:rFonts w:ascii="Times New Roman" w:hAnsi="Times New Roman"/>
          <w:szCs w:val="20"/>
          <w:lang w:eastAsia="ar-SA"/>
        </w:rPr>
      </w:pPr>
      <w:r w:rsidRPr="005E32ED">
        <w:rPr>
          <w:rFonts w:ascii="Times New Roman" w:hAnsi="Times New Roman"/>
          <w:caps/>
          <w:szCs w:val="20"/>
          <w:lang w:eastAsia="ar-SA"/>
        </w:rPr>
        <w:tab/>
      </w:r>
      <w:r w:rsidR="005E32ED" w:rsidRPr="005E32ED">
        <w:rPr>
          <w:rFonts w:ascii="Times New Roman" w:hAnsi="Times New Roman"/>
          <w:szCs w:val="20"/>
          <w:lang w:eastAsia="ar-SA"/>
        </w:rPr>
        <w:t>Navrhovaný objekt</w:t>
      </w:r>
      <w:r w:rsidRPr="005E32ED">
        <w:rPr>
          <w:rFonts w:ascii="Times New Roman" w:hAnsi="Times New Roman"/>
          <w:szCs w:val="20"/>
          <w:lang w:eastAsia="ar-SA"/>
        </w:rPr>
        <w:t>, jeho založení je podrobně pops</w:t>
      </w:r>
      <w:r w:rsidR="00730462" w:rsidRPr="005E32ED">
        <w:rPr>
          <w:rFonts w:ascii="Times New Roman" w:hAnsi="Times New Roman"/>
          <w:szCs w:val="20"/>
          <w:lang w:eastAsia="ar-SA"/>
        </w:rPr>
        <w:t>áno v oddílech této TZ – výkopy a</w:t>
      </w:r>
      <w:r w:rsidRPr="005E32ED">
        <w:rPr>
          <w:rFonts w:ascii="Times New Roman" w:hAnsi="Times New Roman"/>
          <w:szCs w:val="20"/>
          <w:lang w:eastAsia="ar-SA"/>
        </w:rPr>
        <w:t xml:space="preserve"> základy.</w:t>
      </w:r>
      <w:r>
        <w:rPr>
          <w:rFonts w:ascii="Times New Roman" w:hAnsi="Times New Roman"/>
          <w:szCs w:val="20"/>
          <w:lang w:eastAsia="ar-SA"/>
        </w:rPr>
        <w:t xml:space="preserve"> </w:t>
      </w:r>
    </w:p>
    <w:p w14:paraId="2A152007" w14:textId="77777777" w:rsidR="005E32ED" w:rsidRDefault="005E32ED" w:rsidP="003473AA">
      <w:pPr>
        <w:pStyle w:val="Styl"/>
        <w:tabs>
          <w:tab w:val="left" w:pos="567"/>
        </w:tabs>
        <w:ind w:right="17"/>
        <w:jc w:val="both"/>
        <w:rPr>
          <w:rFonts w:ascii="Times New Roman" w:hAnsi="Times New Roman"/>
          <w:szCs w:val="20"/>
          <w:lang w:eastAsia="ar-SA"/>
        </w:rPr>
      </w:pPr>
      <w:r>
        <w:rPr>
          <w:rFonts w:ascii="Times New Roman" w:hAnsi="Times New Roman"/>
          <w:szCs w:val="20"/>
          <w:lang w:eastAsia="ar-SA"/>
        </w:rPr>
        <w:tab/>
      </w:r>
      <w:r w:rsidRPr="005E32ED">
        <w:rPr>
          <w:rFonts w:ascii="Times New Roman" w:hAnsi="Times New Roman"/>
          <w:szCs w:val="20"/>
          <w:lang w:eastAsia="ar-SA"/>
        </w:rPr>
        <w:t xml:space="preserve">Pro dotčený pozemek investora v místě stavby byla zpracovaná geologie </w:t>
      </w:r>
      <w:r>
        <w:rPr>
          <w:rFonts w:ascii="Times New Roman" w:hAnsi="Times New Roman"/>
          <w:szCs w:val="20"/>
          <w:lang w:eastAsia="ar-SA"/>
        </w:rPr>
        <w:t xml:space="preserve">a hydrogeologie. </w:t>
      </w:r>
    </w:p>
    <w:p w14:paraId="5450F383" w14:textId="6446C468" w:rsidR="005E32ED" w:rsidRDefault="005E32ED" w:rsidP="003473AA">
      <w:pPr>
        <w:pStyle w:val="Styl"/>
        <w:tabs>
          <w:tab w:val="left" w:pos="567"/>
        </w:tabs>
        <w:ind w:right="17"/>
        <w:jc w:val="both"/>
        <w:rPr>
          <w:rFonts w:ascii="Times New Roman" w:hAnsi="Times New Roman"/>
          <w:szCs w:val="20"/>
          <w:lang w:eastAsia="ar-SA"/>
        </w:rPr>
      </w:pPr>
      <w:r>
        <w:rPr>
          <w:rFonts w:ascii="Times New Roman" w:hAnsi="Times New Roman"/>
          <w:szCs w:val="20"/>
          <w:lang w:eastAsia="ar-SA"/>
        </w:rPr>
        <w:tab/>
      </w:r>
      <w:r w:rsidRPr="005E32ED">
        <w:rPr>
          <w:rFonts w:ascii="Times New Roman" w:hAnsi="Times New Roman"/>
          <w:szCs w:val="20"/>
          <w:lang w:eastAsia="ar-SA"/>
        </w:rPr>
        <w:t xml:space="preserve">Celý objekt je navržen plně podsklepený. </w:t>
      </w:r>
      <w:r>
        <w:rPr>
          <w:rFonts w:ascii="Times New Roman" w:hAnsi="Times New Roman"/>
          <w:szCs w:val="20"/>
          <w:lang w:eastAsia="ar-SA"/>
        </w:rPr>
        <w:t>Na základě</w:t>
      </w:r>
      <w:r w:rsidRPr="005E32ED">
        <w:rPr>
          <w:rFonts w:ascii="Times New Roman" w:hAnsi="Times New Roman"/>
          <w:szCs w:val="20"/>
          <w:lang w:eastAsia="ar-SA"/>
        </w:rPr>
        <w:t xml:space="preserve"> zpracovan</w:t>
      </w:r>
      <w:r>
        <w:rPr>
          <w:rFonts w:ascii="Times New Roman" w:hAnsi="Times New Roman"/>
          <w:szCs w:val="20"/>
          <w:lang w:eastAsia="ar-SA"/>
        </w:rPr>
        <w:t>é</w:t>
      </w:r>
      <w:r w:rsidRPr="005E32ED">
        <w:rPr>
          <w:rFonts w:ascii="Times New Roman" w:hAnsi="Times New Roman"/>
          <w:szCs w:val="20"/>
          <w:lang w:eastAsia="ar-SA"/>
        </w:rPr>
        <w:t xml:space="preserve"> geologie</w:t>
      </w:r>
      <w:r>
        <w:rPr>
          <w:rFonts w:ascii="Times New Roman" w:hAnsi="Times New Roman"/>
          <w:szCs w:val="20"/>
          <w:lang w:eastAsia="ar-SA"/>
        </w:rPr>
        <w:t xml:space="preserve"> </w:t>
      </w:r>
      <w:r w:rsidRPr="005E32ED">
        <w:rPr>
          <w:rFonts w:ascii="Times New Roman" w:hAnsi="Times New Roman"/>
          <w:szCs w:val="20"/>
          <w:lang w:eastAsia="ar-SA"/>
        </w:rPr>
        <w:t>bylo zjištěno, že navrhovaná stavba bude zakládaná na navážce. Z tohoto důvodu budou výkopy a následně základové konstrukce v dostatečné hloubce na nosné zemině a také z tohoto důvodu bylo rozhodnuto o</w:t>
      </w:r>
      <w:r w:rsidR="0072769D">
        <w:rPr>
          <w:rFonts w:ascii="Times New Roman" w:hAnsi="Times New Roman"/>
          <w:szCs w:val="20"/>
          <w:lang w:eastAsia="ar-SA"/>
        </w:rPr>
        <w:t> </w:t>
      </w:r>
      <w:r w:rsidRPr="005E32ED">
        <w:rPr>
          <w:rFonts w:ascii="Times New Roman" w:hAnsi="Times New Roman"/>
          <w:szCs w:val="20"/>
          <w:lang w:eastAsia="ar-SA"/>
        </w:rPr>
        <w:t>celoplošném podsklepení objektu. Dalšími důvody pro realizaci suterénu je odstranění zbytků základových konstrukcí na jižní straně a odstranění pozůstatků po rušeném topném kanále na celé východní straně. Suterén bude zrealizován z vodotěsného betonu XC4 XF1 XA1 C30/37, konzistence betonu S4, použitá frakce kameniva F 4/8, průsak betonu 35 mm dle ČSN EN 12390-8.</w:t>
      </w:r>
    </w:p>
    <w:p w14:paraId="177306CA" w14:textId="77777777" w:rsidR="00923D6F" w:rsidRDefault="00923D6F" w:rsidP="003473AA">
      <w:pPr>
        <w:pStyle w:val="Styl"/>
        <w:tabs>
          <w:tab w:val="left" w:pos="567"/>
        </w:tabs>
        <w:ind w:right="17"/>
        <w:jc w:val="both"/>
        <w:rPr>
          <w:rFonts w:ascii="Times New Roman" w:hAnsi="Times New Roman"/>
          <w:szCs w:val="20"/>
          <w:lang w:eastAsia="ar-SA"/>
        </w:rPr>
      </w:pPr>
    </w:p>
    <w:p w14:paraId="3EF55826" w14:textId="77777777" w:rsidR="00F911B7" w:rsidRDefault="00F911B7" w:rsidP="003473AA">
      <w:pPr>
        <w:pStyle w:val="Styl"/>
        <w:tabs>
          <w:tab w:val="left" w:pos="567"/>
        </w:tabs>
        <w:ind w:left="17" w:right="6"/>
        <w:jc w:val="both"/>
        <w:rPr>
          <w:rFonts w:ascii="Times New Roman" w:hAnsi="Times New Roman"/>
          <w:b/>
          <w:bCs/>
          <w:u w:val="single"/>
        </w:rPr>
      </w:pPr>
      <w:r>
        <w:rPr>
          <w:rFonts w:ascii="Times New Roman" w:hAnsi="Times New Roman"/>
          <w:b/>
          <w:bCs/>
          <w:sz w:val="32"/>
          <w:szCs w:val="32"/>
        </w:rPr>
        <w:t>g)</w:t>
      </w:r>
      <w:r>
        <w:rPr>
          <w:rFonts w:ascii="Times New Roman" w:hAnsi="Times New Roman"/>
          <w:b/>
          <w:bCs/>
          <w:sz w:val="32"/>
          <w:szCs w:val="32"/>
        </w:rPr>
        <w:tab/>
      </w:r>
      <w:r>
        <w:rPr>
          <w:rFonts w:ascii="Times New Roman" w:hAnsi="Times New Roman"/>
          <w:b/>
          <w:bCs/>
          <w:u w:val="single"/>
        </w:rPr>
        <w:t>VLIV OBJEKTU A JEHO UŽÍVÁNÍ NA ŽIVOTNÍ PROSTŘEDÍ A</w:t>
      </w:r>
    </w:p>
    <w:p w14:paraId="65437269" w14:textId="77777777" w:rsidR="00F911B7" w:rsidRDefault="00F911B7" w:rsidP="00241985">
      <w:pPr>
        <w:pStyle w:val="Styl"/>
        <w:tabs>
          <w:tab w:val="left" w:pos="567"/>
        </w:tabs>
        <w:spacing w:after="160"/>
        <w:ind w:left="17" w:right="6"/>
        <w:jc w:val="both"/>
        <w:rPr>
          <w:rFonts w:ascii="Times New Roman" w:hAnsi="Times New Roman"/>
          <w:b/>
          <w:bCs/>
          <w:u w:val="single"/>
        </w:rPr>
      </w:pPr>
      <w:r>
        <w:rPr>
          <w:rFonts w:ascii="Times New Roman" w:hAnsi="Times New Roman"/>
          <w:b/>
          <w:bCs/>
        </w:rPr>
        <w:tab/>
      </w:r>
      <w:r>
        <w:rPr>
          <w:rFonts w:ascii="Times New Roman" w:hAnsi="Times New Roman"/>
          <w:b/>
          <w:bCs/>
          <w:u w:val="single"/>
        </w:rPr>
        <w:t>ŘEŠENÍ PŘÍPADNÝCH NEGATIVNÍCH ÚČINKŮ</w:t>
      </w:r>
    </w:p>
    <w:p w14:paraId="6789005B" w14:textId="5529DA2B" w:rsidR="00F911B7" w:rsidRDefault="00F911B7" w:rsidP="00241985">
      <w:pPr>
        <w:pStyle w:val="Styl"/>
        <w:spacing w:after="160"/>
        <w:ind w:left="5" w:right="6" w:hanging="11"/>
        <w:rPr>
          <w:rFonts w:ascii="Times New Roman" w:hAnsi="Times New Roman"/>
          <w:b/>
          <w:bCs/>
        </w:rPr>
      </w:pPr>
      <w:r>
        <w:rPr>
          <w:rFonts w:ascii="Times New Roman" w:hAnsi="Times New Roman"/>
        </w:rPr>
        <w:t xml:space="preserve"> </w:t>
      </w:r>
      <w:r w:rsidR="00241985">
        <w:rPr>
          <w:rFonts w:ascii="Times New Roman" w:hAnsi="Times New Roman"/>
          <w:b/>
          <w:bCs/>
        </w:rPr>
        <w:t>HOSPODAŘENÍ S ODPADY PO SKONČENÍ STAVBY</w:t>
      </w:r>
    </w:p>
    <w:p w14:paraId="79940847" w14:textId="77777777" w:rsidR="00241985" w:rsidRDefault="00241985" w:rsidP="003473AA">
      <w:pPr>
        <w:pStyle w:val="Styl"/>
        <w:tabs>
          <w:tab w:val="left" w:pos="567"/>
          <w:tab w:val="left" w:pos="851"/>
        </w:tabs>
        <w:ind w:right="19"/>
        <w:jc w:val="both"/>
        <w:rPr>
          <w:szCs w:val="20"/>
          <w:lang w:eastAsia="ar-SA"/>
        </w:rPr>
        <w:sectPr w:rsidR="00241985" w:rsidSect="001E16DF">
          <w:type w:val="continuous"/>
          <w:pgSz w:w="11907" w:h="16840" w:code="9"/>
          <w:pgMar w:top="1134" w:right="1134" w:bottom="1134" w:left="1134" w:header="567" w:footer="461" w:gutter="0"/>
          <w:cols w:space="708"/>
          <w:noEndnote/>
        </w:sectPr>
      </w:pPr>
    </w:p>
    <w:p w14:paraId="3F2518EC" w14:textId="77777777" w:rsidR="00241985" w:rsidRDefault="00F911B7" w:rsidP="003473AA">
      <w:pPr>
        <w:pStyle w:val="Styl"/>
        <w:tabs>
          <w:tab w:val="left" w:pos="567"/>
          <w:tab w:val="left" w:pos="851"/>
        </w:tabs>
        <w:ind w:right="19"/>
        <w:jc w:val="both"/>
        <w:rPr>
          <w:rFonts w:ascii="Times New Roman" w:hAnsi="Times New Roman"/>
        </w:rPr>
      </w:pPr>
      <w:r>
        <w:rPr>
          <w:szCs w:val="20"/>
          <w:lang w:eastAsia="ar-SA"/>
        </w:rPr>
        <w:tab/>
      </w:r>
      <w:r>
        <w:rPr>
          <w:rFonts w:ascii="Times New Roman" w:hAnsi="Times New Roman"/>
        </w:rPr>
        <w:t xml:space="preserve">- </w:t>
      </w:r>
      <w:r>
        <w:rPr>
          <w:rFonts w:ascii="Times New Roman" w:hAnsi="Times New Roman"/>
        </w:rPr>
        <w:tab/>
      </w:r>
      <w:r w:rsidRPr="00241985">
        <w:rPr>
          <w:rFonts w:ascii="Times New Roman" w:hAnsi="Times New Roman"/>
          <w:b/>
          <w:bCs/>
        </w:rPr>
        <w:t>komunální odpad ze standardní</w:t>
      </w:r>
      <w:r>
        <w:rPr>
          <w:rFonts w:ascii="Times New Roman" w:hAnsi="Times New Roman"/>
        </w:rPr>
        <w:t xml:space="preserve"> </w:t>
      </w:r>
    </w:p>
    <w:p w14:paraId="0DDF9793" w14:textId="02FEE833" w:rsidR="00F911B7" w:rsidRDefault="00241985" w:rsidP="003473AA">
      <w:pPr>
        <w:pStyle w:val="Styl"/>
        <w:tabs>
          <w:tab w:val="left" w:pos="567"/>
          <w:tab w:val="left" w:pos="851"/>
        </w:tabs>
        <w:ind w:right="19"/>
        <w:jc w:val="both"/>
        <w:rPr>
          <w:rFonts w:ascii="Times New Roman" w:hAnsi="Times New Roman"/>
        </w:rPr>
      </w:pPr>
      <w:r>
        <w:rPr>
          <w:rFonts w:ascii="Times New Roman" w:hAnsi="Times New Roman"/>
        </w:rPr>
        <w:tab/>
      </w:r>
      <w:r>
        <w:rPr>
          <w:rFonts w:ascii="Times New Roman" w:hAnsi="Times New Roman"/>
        </w:rPr>
        <w:tab/>
      </w:r>
      <w:r w:rsidR="00F911B7">
        <w:rPr>
          <w:rFonts w:ascii="Times New Roman" w:hAnsi="Times New Roman"/>
        </w:rPr>
        <w:t>činnosti při užívání stavby</w:t>
      </w:r>
    </w:p>
    <w:p w14:paraId="55C6A72F" w14:textId="3952DB0E" w:rsidR="00F911B7" w:rsidRDefault="00F911B7" w:rsidP="003473AA">
      <w:pPr>
        <w:pStyle w:val="Styl"/>
        <w:tabs>
          <w:tab w:val="left" w:pos="567"/>
          <w:tab w:val="left" w:pos="851"/>
        </w:tabs>
        <w:ind w:right="19"/>
        <w:jc w:val="both"/>
        <w:rPr>
          <w:rFonts w:ascii="Times New Roman" w:hAnsi="Times New Roman"/>
        </w:rPr>
      </w:pPr>
      <w:r>
        <w:rPr>
          <w:rFonts w:ascii="Times New Roman" w:hAnsi="Times New Roman"/>
        </w:rPr>
        <w:tab/>
      </w:r>
      <w:r>
        <w:rPr>
          <w:rFonts w:ascii="Times New Roman" w:hAnsi="Times New Roman"/>
        </w:rPr>
        <w:tab/>
      </w:r>
      <w:r w:rsidR="00241985">
        <w:rPr>
          <w:rFonts w:ascii="Times New Roman" w:hAnsi="Times New Roman"/>
        </w:rPr>
        <w:t>charakter:</w:t>
      </w:r>
      <w:r>
        <w:rPr>
          <w:rFonts w:ascii="Times New Roman" w:hAnsi="Times New Roman"/>
        </w:rPr>
        <w:t xml:space="preserve"> směsný komunální odpad</w:t>
      </w:r>
    </w:p>
    <w:p w14:paraId="4108AC89" w14:textId="77777777" w:rsidR="00F911B7" w:rsidRDefault="00F911B7" w:rsidP="003473AA">
      <w:pPr>
        <w:pStyle w:val="Styl"/>
        <w:tabs>
          <w:tab w:val="left" w:pos="567"/>
          <w:tab w:val="left" w:pos="851"/>
        </w:tabs>
        <w:ind w:right="19"/>
        <w:jc w:val="both"/>
        <w:rPr>
          <w:rFonts w:ascii="Times New Roman" w:hAnsi="Times New Roman"/>
        </w:rPr>
      </w:pPr>
      <w:r>
        <w:rPr>
          <w:rFonts w:ascii="Times New Roman" w:hAnsi="Times New Roman"/>
        </w:rPr>
        <w:tab/>
      </w:r>
      <w:r>
        <w:rPr>
          <w:rFonts w:ascii="Times New Roman" w:hAnsi="Times New Roman"/>
        </w:rPr>
        <w:tab/>
        <w:t xml:space="preserve">druh odpadu: 20 03 01 </w:t>
      </w:r>
    </w:p>
    <w:p w14:paraId="04CFE448" w14:textId="4476EC97" w:rsidR="00F911B7" w:rsidRDefault="00F911B7" w:rsidP="003473AA">
      <w:pPr>
        <w:pStyle w:val="Styl"/>
        <w:tabs>
          <w:tab w:val="left" w:pos="567"/>
          <w:tab w:val="left" w:pos="851"/>
        </w:tabs>
        <w:ind w:right="17"/>
        <w:jc w:val="both"/>
        <w:rPr>
          <w:rFonts w:ascii="Times New Roman" w:hAnsi="Times New Roman"/>
        </w:rPr>
      </w:pPr>
      <w:r>
        <w:rPr>
          <w:rFonts w:ascii="Times New Roman" w:hAnsi="Times New Roman"/>
        </w:rPr>
        <w:tab/>
      </w:r>
      <w:r>
        <w:rPr>
          <w:rFonts w:ascii="Times New Roman" w:hAnsi="Times New Roman"/>
        </w:rPr>
        <w:tab/>
      </w:r>
      <w:r w:rsidR="00241985">
        <w:rPr>
          <w:rFonts w:ascii="Times New Roman" w:hAnsi="Times New Roman"/>
        </w:rPr>
        <w:t>uložení:</w:t>
      </w:r>
      <w:r>
        <w:rPr>
          <w:rFonts w:ascii="Times New Roman" w:hAnsi="Times New Roman"/>
        </w:rPr>
        <w:t xml:space="preserve"> do popelnic </w:t>
      </w:r>
    </w:p>
    <w:p w14:paraId="215F3AE5" w14:textId="77777777" w:rsidR="00241985" w:rsidRDefault="00241985" w:rsidP="003473AA">
      <w:pPr>
        <w:pStyle w:val="Styl"/>
        <w:tabs>
          <w:tab w:val="left" w:pos="567"/>
          <w:tab w:val="left" w:pos="851"/>
        </w:tabs>
        <w:ind w:right="17"/>
        <w:jc w:val="both"/>
        <w:rPr>
          <w:rFonts w:ascii="Times New Roman" w:hAnsi="Times New Roman"/>
        </w:rPr>
      </w:pPr>
    </w:p>
    <w:p w14:paraId="36754FD6" w14:textId="77777777" w:rsidR="00F911B7" w:rsidRDefault="00F911B7" w:rsidP="003473AA">
      <w:pPr>
        <w:pStyle w:val="Styl"/>
        <w:tabs>
          <w:tab w:val="left" w:pos="567"/>
          <w:tab w:val="left" w:pos="851"/>
        </w:tabs>
        <w:ind w:right="19"/>
        <w:jc w:val="both"/>
        <w:rPr>
          <w:rFonts w:ascii="Times New Roman" w:hAnsi="Times New Roman"/>
        </w:rPr>
      </w:pPr>
      <w:r>
        <w:rPr>
          <w:szCs w:val="20"/>
          <w:lang w:eastAsia="ar-SA"/>
        </w:rPr>
        <w:tab/>
        <w:t xml:space="preserve">- </w:t>
      </w:r>
      <w:r>
        <w:rPr>
          <w:rFonts w:ascii="Times New Roman" w:hAnsi="Times New Roman"/>
        </w:rPr>
        <w:tab/>
      </w:r>
      <w:r w:rsidRPr="00241985">
        <w:rPr>
          <w:rFonts w:ascii="Times New Roman" w:hAnsi="Times New Roman"/>
          <w:b/>
          <w:bCs/>
        </w:rPr>
        <w:t>papír</w:t>
      </w:r>
    </w:p>
    <w:p w14:paraId="4D8488A0" w14:textId="1ACB08C5" w:rsidR="00F911B7" w:rsidRDefault="00F911B7" w:rsidP="003473AA">
      <w:pPr>
        <w:pStyle w:val="Styl"/>
        <w:tabs>
          <w:tab w:val="left" w:pos="567"/>
          <w:tab w:val="left" w:pos="851"/>
        </w:tabs>
        <w:ind w:right="19"/>
        <w:jc w:val="both"/>
        <w:rPr>
          <w:rFonts w:ascii="Times New Roman" w:hAnsi="Times New Roman"/>
        </w:rPr>
      </w:pPr>
      <w:r>
        <w:rPr>
          <w:rFonts w:ascii="Times New Roman" w:hAnsi="Times New Roman"/>
        </w:rPr>
        <w:tab/>
      </w:r>
      <w:r>
        <w:rPr>
          <w:rFonts w:ascii="Times New Roman" w:hAnsi="Times New Roman"/>
        </w:rPr>
        <w:tab/>
      </w:r>
      <w:r w:rsidR="00241985">
        <w:rPr>
          <w:rFonts w:ascii="Times New Roman" w:hAnsi="Times New Roman"/>
        </w:rPr>
        <w:t>charakter:</w:t>
      </w:r>
      <w:r>
        <w:rPr>
          <w:rFonts w:ascii="Times New Roman" w:hAnsi="Times New Roman"/>
        </w:rPr>
        <w:t xml:space="preserve"> sběrový papír</w:t>
      </w:r>
    </w:p>
    <w:p w14:paraId="707A51B1" w14:textId="402C1C8A" w:rsidR="00F911B7" w:rsidRDefault="00F911B7" w:rsidP="003473AA">
      <w:pPr>
        <w:pStyle w:val="Styl"/>
        <w:tabs>
          <w:tab w:val="left" w:pos="567"/>
          <w:tab w:val="left" w:pos="851"/>
        </w:tabs>
        <w:ind w:right="19"/>
        <w:jc w:val="both"/>
        <w:rPr>
          <w:rFonts w:ascii="Times New Roman" w:hAnsi="Times New Roman"/>
        </w:rPr>
      </w:pPr>
      <w:r>
        <w:rPr>
          <w:rFonts w:ascii="Times New Roman" w:hAnsi="Times New Roman"/>
        </w:rPr>
        <w:tab/>
      </w:r>
      <w:r>
        <w:rPr>
          <w:rFonts w:ascii="Times New Roman" w:hAnsi="Times New Roman"/>
        </w:rPr>
        <w:tab/>
        <w:t xml:space="preserve">druh </w:t>
      </w:r>
      <w:r w:rsidR="00241985">
        <w:rPr>
          <w:rFonts w:ascii="Times New Roman" w:hAnsi="Times New Roman"/>
        </w:rPr>
        <w:t>odpadu:</w:t>
      </w:r>
      <w:r>
        <w:rPr>
          <w:rFonts w:ascii="Times New Roman" w:hAnsi="Times New Roman"/>
        </w:rPr>
        <w:t xml:space="preserve"> 20 01 01</w:t>
      </w:r>
    </w:p>
    <w:p w14:paraId="1F9CDEE6" w14:textId="27EC897A" w:rsidR="00F911B7" w:rsidRDefault="00F911B7" w:rsidP="003473AA">
      <w:pPr>
        <w:pStyle w:val="Styl"/>
        <w:tabs>
          <w:tab w:val="left" w:pos="567"/>
          <w:tab w:val="left" w:pos="851"/>
        </w:tabs>
        <w:ind w:right="19"/>
        <w:jc w:val="both"/>
        <w:rPr>
          <w:rFonts w:ascii="Times New Roman" w:hAnsi="Times New Roman"/>
        </w:rPr>
      </w:pPr>
      <w:r>
        <w:rPr>
          <w:rFonts w:ascii="Times New Roman" w:hAnsi="Times New Roman"/>
        </w:rPr>
        <w:tab/>
      </w:r>
      <w:r>
        <w:rPr>
          <w:rFonts w:ascii="Times New Roman" w:hAnsi="Times New Roman"/>
        </w:rPr>
        <w:tab/>
      </w:r>
      <w:r w:rsidR="00241985">
        <w:rPr>
          <w:rFonts w:ascii="Times New Roman" w:hAnsi="Times New Roman"/>
        </w:rPr>
        <w:t>kategorie:</w:t>
      </w:r>
      <w:r>
        <w:rPr>
          <w:rFonts w:ascii="Times New Roman" w:hAnsi="Times New Roman"/>
        </w:rPr>
        <w:t xml:space="preserve"> O</w:t>
      </w:r>
    </w:p>
    <w:p w14:paraId="601FF119" w14:textId="5D631518" w:rsidR="00F911B7" w:rsidRDefault="00F911B7" w:rsidP="003473AA">
      <w:pPr>
        <w:numPr>
          <w:ilvl w:val="12"/>
          <w:numId w:val="0"/>
        </w:numPr>
        <w:tabs>
          <w:tab w:val="left" w:pos="-2127"/>
          <w:tab w:val="left" w:pos="-1701"/>
        </w:tabs>
        <w:spacing w:after="0" w:line="240" w:lineRule="auto"/>
        <w:ind w:left="851"/>
        <w:jc w:val="both"/>
        <w:rPr>
          <w:rFonts w:ascii="Times New Roman" w:hAnsi="Times New Roman"/>
          <w:sz w:val="24"/>
          <w:szCs w:val="24"/>
        </w:rPr>
      </w:pPr>
      <w:r>
        <w:rPr>
          <w:rFonts w:ascii="Times New Roman" w:hAnsi="Times New Roman"/>
          <w:sz w:val="24"/>
          <w:szCs w:val="24"/>
        </w:rPr>
        <w:t xml:space="preserve">místo </w:t>
      </w:r>
      <w:r w:rsidR="00241985">
        <w:rPr>
          <w:rFonts w:ascii="Times New Roman" w:hAnsi="Times New Roman"/>
          <w:sz w:val="24"/>
          <w:szCs w:val="24"/>
        </w:rPr>
        <w:t>uložení:</w:t>
      </w:r>
      <w:r>
        <w:rPr>
          <w:rFonts w:ascii="Times New Roman" w:hAnsi="Times New Roman"/>
          <w:sz w:val="24"/>
          <w:szCs w:val="24"/>
        </w:rPr>
        <w:t xml:space="preserve"> tříděný odpad, komunální odpad</w:t>
      </w:r>
    </w:p>
    <w:p w14:paraId="3D2D1282" w14:textId="77777777" w:rsidR="00241985" w:rsidRDefault="00241985" w:rsidP="003473AA">
      <w:pPr>
        <w:numPr>
          <w:ilvl w:val="12"/>
          <w:numId w:val="0"/>
        </w:numPr>
        <w:tabs>
          <w:tab w:val="left" w:pos="-2127"/>
          <w:tab w:val="left" w:pos="-1701"/>
        </w:tabs>
        <w:spacing w:after="0" w:line="240" w:lineRule="auto"/>
        <w:ind w:left="851"/>
        <w:jc w:val="both"/>
        <w:rPr>
          <w:rFonts w:ascii="Times New Roman" w:hAnsi="Times New Roman"/>
          <w:sz w:val="24"/>
          <w:szCs w:val="24"/>
        </w:rPr>
      </w:pPr>
    </w:p>
    <w:p w14:paraId="3F48A78A" w14:textId="77777777" w:rsidR="00F911B7" w:rsidRDefault="00F911B7" w:rsidP="003473AA">
      <w:pPr>
        <w:pStyle w:val="Styl"/>
        <w:tabs>
          <w:tab w:val="left" w:pos="567"/>
          <w:tab w:val="left" w:pos="851"/>
        </w:tabs>
        <w:ind w:right="17"/>
        <w:jc w:val="both"/>
        <w:rPr>
          <w:rFonts w:ascii="Times New Roman" w:hAnsi="Times New Roman"/>
        </w:rPr>
      </w:pPr>
      <w:r>
        <w:rPr>
          <w:szCs w:val="20"/>
          <w:lang w:eastAsia="ar-SA"/>
        </w:rPr>
        <w:tab/>
        <w:t xml:space="preserve">- </w:t>
      </w:r>
      <w:r>
        <w:rPr>
          <w:szCs w:val="20"/>
          <w:lang w:eastAsia="ar-SA"/>
        </w:rPr>
        <w:tab/>
      </w:r>
      <w:r w:rsidRPr="00241985">
        <w:rPr>
          <w:rFonts w:ascii="Times New Roman" w:hAnsi="Times New Roman"/>
          <w:b/>
          <w:bCs/>
        </w:rPr>
        <w:t>plasty</w:t>
      </w:r>
    </w:p>
    <w:p w14:paraId="61504028" w14:textId="10A3A4F8" w:rsidR="00F911B7" w:rsidRDefault="00F911B7" w:rsidP="003473AA">
      <w:pPr>
        <w:pStyle w:val="Styl"/>
        <w:tabs>
          <w:tab w:val="left" w:pos="567"/>
          <w:tab w:val="left" w:pos="851"/>
        </w:tabs>
        <w:ind w:right="19"/>
        <w:jc w:val="both"/>
        <w:rPr>
          <w:rFonts w:ascii="Times New Roman" w:hAnsi="Times New Roman"/>
        </w:rPr>
      </w:pPr>
      <w:r>
        <w:rPr>
          <w:rFonts w:ascii="Times New Roman" w:hAnsi="Times New Roman"/>
        </w:rPr>
        <w:tab/>
      </w:r>
      <w:r>
        <w:rPr>
          <w:rFonts w:ascii="Times New Roman" w:hAnsi="Times New Roman"/>
        </w:rPr>
        <w:tab/>
      </w:r>
      <w:r w:rsidR="00241985">
        <w:rPr>
          <w:rFonts w:ascii="Times New Roman" w:hAnsi="Times New Roman"/>
        </w:rPr>
        <w:t>charakter:</w:t>
      </w:r>
      <w:r>
        <w:rPr>
          <w:rFonts w:ascii="Times New Roman" w:hAnsi="Times New Roman"/>
        </w:rPr>
        <w:t xml:space="preserve"> plasty </w:t>
      </w:r>
    </w:p>
    <w:p w14:paraId="5EBA355E" w14:textId="229D3D2F" w:rsidR="00F911B7" w:rsidRDefault="00F911B7" w:rsidP="003473AA">
      <w:pPr>
        <w:pStyle w:val="Styl"/>
        <w:tabs>
          <w:tab w:val="left" w:pos="567"/>
          <w:tab w:val="left" w:pos="851"/>
        </w:tabs>
        <w:ind w:right="19"/>
        <w:jc w:val="both"/>
        <w:rPr>
          <w:rFonts w:ascii="Times New Roman" w:hAnsi="Times New Roman"/>
        </w:rPr>
      </w:pPr>
      <w:r>
        <w:rPr>
          <w:rFonts w:ascii="Times New Roman" w:hAnsi="Times New Roman"/>
        </w:rPr>
        <w:tab/>
      </w:r>
      <w:r>
        <w:rPr>
          <w:rFonts w:ascii="Times New Roman" w:hAnsi="Times New Roman"/>
        </w:rPr>
        <w:tab/>
        <w:t xml:space="preserve">druh </w:t>
      </w:r>
      <w:r w:rsidR="00241985">
        <w:rPr>
          <w:rFonts w:ascii="Times New Roman" w:hAnsi="Times New Roman"/>
        </w:rPr>
        <w:t>odpadu:</w:t>
      </w:r>
      <w:r>
        <w:rPr>
          <w:rFonts w:ascii="Times New Roman" w:hAnsi="Times New Roman"/>
        </w:rPr>
        <w:t xml:space="preserve"> 20 01 39</w:t>
      </w:r>
    </w:p>
    <w:p w14:paraId="289E3423" w14:textId="27C60976" w:rsidR="00F911B7" w:rsidRDefault="00F911B7" w:rsidP="003473AA">
      <w:pPr>
        <w:pStyle w:val="Styl"/>
        <w:tabs>
          <w:tab w:val="left" w:pos="567"/>
          <w:tab w:val="left" w:pos="851"/>
        </w:tabs>
        <w:ind w:right="19"/>
        <w:jc w:val="both"/>
        <w:rPr>
          <w:rFonts w:ascii="Times New Roman" w:hAnsi="Times New Roman"/>
        </w:rPr>
      </w:pPr>
      <w:r>
        <w:rPr>
          <w:rFonts w:ascii="Times New Roman" w:hAnsi="Times New Roman"/>
        </w:rPr>
        <w:tab/>
      </w:r>
      <w:r>
        <w:rPr>
          <w:rFonts w:ascii="Times New Roman" w:hAnsi="Times New Roman"/>
        </w:rPr>
        <w:tab/>
      </w:r>
      <w:r w:rsidR="00241985">
        <w:rPr>
          <w:rFonts w:ascii="Times New Roman" w:hAnsi="Times New Roman"/>
        </w:rPr>
        <w:t>kategorie:</w:t>
      </w:r>
      <w:r>
        <w:rPr>
          <w:rFonts w:ascii="Times New Roman" w:hAnsi="Times New Roman"/>
        </w:rPr>
        <w:t xml:space="preserve"> O</w:t>
      </w:r>
    </w:p>
    <w:p w14:paraId="1894278F" w14:textId="77777777" w:rsidR="00241985" w:rsidRDefault="00F911B7" w:rsidP="003473AA">
      <w:pPr>
        <w:pStyle w:val="Styl"/>
        <w:tabs>
          <w:tab w:val="left" w:pos="567"/>
          <w:tab w:val="left" w:pos="851"/>
        </w:tabs>
        <w:ind w:right="17"/>
        <w:jc w:val="both"/>
        <w:rPr>
          <w:rFonts w:ascii="Times New Roman" w:hAnsi="Times New Roman"/>
        </w:rPr>
      </w:pPr>
      <w:r>
        <w:rPr>
          <w:rFonts w:ascii="Times New Roman" w:hAnsi="Times New Roman"/>
        </w:rPr>
        <w:tab/>
      </w:r>
      <w:r>
        <w:rPr>
          <w:rFonts w:ascii="Times New Roman" w:hAnsi="Times New Roman"/>
        </w:rPr>
        <w:tab/>
        <w:t xml:space="preserve">místo </w:t>
      </w:r>
      <w:r w:rsidR="00241985">
        <w:rPr>
          <w:rFonts w:ascii="Times New Roman" w:hAnsi="Times New Roman"/>
        </w:rPr>
        <w:t>uložení:</w:t>
      </w:r>
      <w:r>
        <w:rPr>
          <w:rFonts w:ascii="Times New Roman" w:hAnsi="Times New Roman"/>
        </w:rPr>
        <w:t xml:space="preserve"> tříděný odpad, </w:t>
      </w:r>
    </w:p>
    <w:p w14:paraId="5842E626" w14:textId="5046A79C" w:rsidR="00F911B7" w:rsidRDefault="00241985" w:rsidP="003473AA">
      <w:pPr>
        <w:pStyle w:val="Styl"/>
        <w:tabs>
          <w:tab w:val="left" w:pos="567"/>
          <w:tab w:val="left" w:pos="851"/>
        </w:tabs>
        <w:ind w:right="17"/>
        <w:jc w:val="both"/>
        <w:rPr>
          <w:rFonts w:ascii="Times New Roman" w:hAnsi="Times New Roman"/>
        </w:rPr>
      </w:pPr>
      <w:r>
        <w:rPr>
          <w:rFonts w:ascii="Times New Roman" w:hAnsi="Times New Roman"/>
        </w:rPr>
        <w:tab/>
      </w:r>
      <w:r>
        <w:rPr>
          <w:rFonts w:ascii="Times New Roman" w:hAnsi="Times New Roman"/>
        </w:rPr>
        <w:tab/>
      </w:r>
      <w:r w:rsidR="00F911B7">
        <w:rPr>
          <w:rFonts w:ascii="Times New Roman" w:hAnsi="Times New Roman"/>
        </w:rPr>
        <w:t xml:space="preserve">komunální odpad </w:t>
      </w:r>
    </w:p>
    <w:p w14:paraId="19842BEE" w14:textId="77777777" w:rsidR="00E84472" w:rsidRDefault="00E84472" w:rsidP="003473AA">
      <w:pPr>
        <w:pStyle w:val="Styl"/>
        <w:tabs>
          <w:tab w:val="left" w:pos="567"/>
          <w:tab w:val="left" w:pos="851"/>
        </w:tabs>
        <w:ind w:right="19"/>
        <w:jc w:val="both"/>
        <w:rPr>
          <w:rFonts w:ascii="Times New Roman" w:hAnsi="Times New Roman"/>
        </w:rPr>
      </w:pPr>
    </w:p>
    <w:p w14:paraId="7E96010E" w14:textId="77777777" w:rsidR="00F911B7" w:rsidRDefault="00F911B7" w:rsidP="003473AA">
      <w:pPr>
        <w:pStyle w:val="Styl"/>
        <w:tabs>
          <w:tab w:val="left" w:pos="567"/>
          <w:tab w:val="left" w:pos="851"/>
        </w:tabs>
        <w:ind w:right="19"/>
        <w:jc w:val="both"/>
        <w:rPr>
          <w:rFonts w:ascii="Times New Roman" w:hAnsi="Times New Roman"/>
        </w:rPr>
      </w:pPr>
      <w:r>
        <w:rPr>
          <w:rFonts w:ascii="Times New Roman" w:hAnsi="Times New Roman"/>
        </w:rPr>
        <w:lastRenderedPageBreak/>
        <w:tab/>
        <w:t xml:space="preserve">- </w:t>
      </w:r>
      <w:r>
        <w:rPr>
          <w:rFonts w:ascii="Times New Roman" w:hAnsi="Times New Roman"/>
        </w:rPr>
        <w:tab/>
      </w:r>
      <w:r w:rsidRPr="00241985">
        <w:rPr>
          <w:rFonts w:ascii="Times New Roman" w:hAnsi="Times New Roman"/>
          <w:b/>
          <w:bCs/>
        </w:rPr>
        <w:t>sklo</w:t>
      </w:r>
    </w:p>
    <w:p w14:paraId="5BB36DBF" w14:textId="4276E980" w:rsidR="00F911B7" w:rsidRDefault="00F911B7" w:rsidP="003473AA">
      <w:pPr>
        <w:pStyle w:val="Styl"/>
        <w:tabs>
          <w:tab w:val="left" w:pos="567"/>
          <w:tab w:val="left" w:pos="851"/>
        </w:tabs>
        <w:ind w:right="19"/>
        <w:jc w:val="both"/>
        <w:rPr>
          <w:rFonts w:ascii="Times New Roman" w:hAnsi="Times New Roman"/>
        </w:rPr>
      </w:pPr>
      <w:r>
        <w:rPr>
          <w:rFonts w:ascii="Times New Roman" w:hAnsi="Times New Roman"/>
        </w:rPr>
        <w:tab/>
      </w:r>
      <w:r>
        <w:rPr>
          <w:rFonts w:ascii="Times New Roman" w:hAnsi="Times New Roman"/>
        </w:rPr>
        <w:tab/>
      </w:r>
      <w:r w:rsidR="00241985">
        <w:rPr>
          <w:rFonts w:ascii="Times New Roman" w:hAnsi="Times New Roman"/>
        </w:rPr>
        <w:t>charakter:</w:t>
      </w:r>
      <w:r>
        <w:rPr>
          <w:rFonts w:ascii="Times New Roman" w:hAnsi="Times New Roman"/>
        </w:rPr>
        <w:t xml:space="preserve"> skleněný odpad</w:t>
      </w:r>
    </w:p>
    <w:p w14:paraId="0D861560" w14:textId="057D093B" w:rsidR="00F911B7" w:rsidRDefault="00F911B7" w:rsidP="003473AA">
      <w:pPr>
        <w:pStyle w:val="Styl"/>
        <w:tabs>
          <w:tab w:val="left" w:pos="567"/>
          <w:tab w:val="left" w:pos="851"/>
        </w:tabs>
        <w:ind w:right="19"/>
        <w:jc w:val="both"/>
        <w:rPr>
          <w:rFonts w:ascii="Times New Roman" w:hAnsi="Times New Roman"/>
        </w:rPr>
      </w:pPr>
      <w:r>
        <w:rPr>
          <w:rFonts w:ascii="Times New Roman" w:hAnsi="Times New Roman"/>
        </w:rPr>
        <w:tab/>
      </w:r>
      <w:r>
        <w:rPr>
          <w:rFonts w:ascii="Times New Roman" w:hAnsi="Times New Roman"/>
        </w:rPr>
        <w:tab/>
        <w:t xml:space="preserve">druh </w:t>
      </w:r>
      <w:r w:rsidR="00241985">
        <w:rPr>
          <w:rFonts w:ascii="Times New Roman" w:hAnsi="Times New Roman"/>
        </w:rPr>
        <w:t>odpadu:</w:t>
      </w:r>
      <w:r>
        <w:rPr>
          <w:rFonts w:ascii="Times New Roman" w:hAnsi="Times New Roman"/>
        </w:rPr>
        <w:t xml:space="preserve"> 20 01 02</w:t>
      </w:r>
    </w:p>
    <w:p w14:paraId="6BEEC74F" w14:textId="7C8ED573" w:rsidR="00F911B7" w:rsidRDefault="00F911B7" w:rsidP="003473AA">
      <w:pPr>
        <w:pStyle w:val="Styl"/>
        <w:tabs>
          <w:tab w:val="left" w:pos="567"/>
          <w:tab w:val="left" w:pos="851"/>
        </w:tabs>
        <w:ind w:right="19"/>
        <w:jc w:val="both"/>
        <w:rPr>
          <w:rFonts w:ascii="Times New Roman" w:hAnsi="Times New Roman"/>
        </w:rPr>
      </w:pPr>
      <w:r>
        <w:rPr>
          <w:rFonts w:ascii="Times New Roman" w:hAnsi="Times New Roman"/>
        </w:rPr>
        <w:tab/>
      </w:r>
      <w:r>
        <w:rPr>
          <w:rFonts w:ascii="Times New Roman" w:hAnsi="Times New Roman"/>
        </w:rPr>
        <w:tab/>
      </w:r>
      <w:r w:rsidR="00241985">
        <w:rPr>
          <w:rFonts w:ascii="Times New Roman" w:hAnsi="Times New Roman"/>
        </w:rPr>
        <w:t>kategorie:</w:t>
      </w:r>
      <w:r>
        <w:rPr>
          <w:rFonts w:ascii="Times New Roman" w:hAnsi="Times New Roman"/>
        </w:rPr>
        <w:t xml:space="preserve"> O</w:t>
      </w:r>
    </w:p>
    <w:p w14:paraId="7BF3A198" w14:textId="77777777" w:rsidR="00241985" w:rsidRDefault="00F911B7" w:rsidP="003473AA">
      <w:pPr>
        <w:pStyle w:val="Styl"/>
        <w:tabs>
          <w:tab w:val="left" w:pos="567"/>
          <w:tab w:val="left" w:pos="851"/>
        </w:tabs>
        <w:ind w:right="17"/>
        <w:jc w:val="both"/>
        <w:rPr>
          <w:rFonts w:ascii="Times New Roman" w:hAnsi="Times New Roman"/>
        </w:rPr>
      </w:pPr>
      <w:r>
        <w:rPr>
          <w:rFonts w:ascii="Times New Roman" w:hAnsi="Times New Roman"/>
        </w:rPr>
        <w:tab/>
      </w:r>
      <w:r>
        <w:rPr>
          <w:rFonts w:ascii="Times New Roman" w:hAnsi="Times New Roman"/>
        </w:rPr>
        <w:tab/>
        <w:t xml:space="preserve">místo </w:t>
      </w:r>
      <w:r w:rsidR="00241985">
        <w:rPr>
          <w:rFonts w:ascii="Times New Roman" w:hAnsi="Times New Roman"/>
        </w:rPr>
        <w:t>uložení:</w:t>
      </w:r>
      <w:r>
        <w:rPr>
          <w:rFonts w:ascii="Times New Roman" w:hAnsi="Times New Roman"/>
        </w:rPr>
        <w:t xml:space="preserve"> tříděný odpad, </w:t>
      </w:r>
    </w:p>
    <w:p w14:paraId="42610DD2" w14:textId="134E91B2" w:rsidR="00F911B7" w:rsidRDefault="00241985" w:rsidP="003473AA">
      <w:pPr>
        <w:pStyle w:val="Styl"/>
        <w:tabs>
          <w:tab w:val="left" w:pos="567"/>
          <w:tab w:val="left" w:pos="851"/>
        </w:tabs>
        <w:ind w:right="17"/>
        <w:jc w:val="both"/>
        <w:rPr>
          <w:rFonts w:ascii="Times New Roman" w:hAnsi="Times New Roman"/>
        </w:rPr>
      </w:pPr>
      <w:r>
        <w:rPr>
          <w:rFonts w:ascii="Times New Roman" w:hAnsi="Times New Roman"/>
        </w:rPr>
        <w:tab/>
      </w:r>
      <w:r>
        <w:rPr>
          <w:rFonts w:ascii="Times New Roman" w:hAnsi="Times New Roman"/>
        </w:rPr>
        <w:tab/>
      </w:r>
      <w:r w:rsidR="00F911B7">
        <w:rPr>
          <w:rFonts w:ascii="Times New Roman" w:hAnsi="Times New Roman"/>
        </w:rPr>
        <w:t xml:space="preserve">komunální odpad </w:t>
      </w:r>
    </w:p>
    <w:p w14:paraId="3F0E772A" w14:textId="77777777" w:rsidR="00241985" w:rsidRDefault="00241985" w:rsidP="003473AA">
      <w:pPr>
        <w:pStyle w:val="Styl"/>
        <w:tabs>
          <w:tab w:val="left" w:pos="567"/>
          <w:tab w:val="left" w:pos="851"/>
        </w:tabs>
        <w:ind w:right="17"/>
        <w:jc w:val="both"/>
        <w:rPr>
          <w:rFonts w:ascii="Times New Roman" w:hAnsi="Times New Roman"/>
        </w:rPr>
        <w:sectPr w:rsidR="00241985" w:rsidSect="001E16DF">
          <w:type w:val="continuous"/>
          <w:pgSz w:w="11907" w:h="16840" w:code="9"/>
          <w:pgMar w:top="1134" w:right="1134" w:bottom="1134" w:left="1134" w:header="567" w:footer="461" w:gutter="0"/>
          <w:cols w:num="2" w:space="708"/>
          <w:noEndnote/>
        </w:sectPr>
      </w:pPr>
    </w:p>
    <w:p w14:paraId="097C7B18" w14:textId="77777777" w:rsidR="0063522A" w:rsidRDefault="0063522A" w:rsidP="009A0071">
      <w:pPr>
        <w:pStyle w:val="Styl"/>
        <w:tabs>
          <w:tab w:val="left" w:pos="567"/>
        </w:tabs>
        <w:ind w:left="17" w:right="6"/>
        <w:jc w:val="both"/>
        <w:rPr>
          <w:rFonts w:ascii="Times New Roman" w:hAnsi="Times New Roman"/>
          <w:b/>
          <w:bCs/>
          <w:sz w:val="32"/>
          <w:szCs w:val="32"/>
        </w:rPr>
      </w:pPr>
    </w:p>
    <w:p w14:paraId="205C0F54" w14:textId="078B0550" w:rsidR="00F911B7" w:rsidRPr="009A0071" w:rsidRDefault="00F911B7" w:rsidP="009A0071">
      <w:pPr>
        <w:pStyle w:val="Styl"/>
        <w:tabs>
          <w:tab w:val="left" w:pos="567"/>
        </w:tabs>
        <w:ind w:left="17" w:right="6"/>
        <w:jc w:val="both"/>
        <w:rPr>
          <w:rFonts w:ascii="Times New Roman" w:hAnsi="Times New Roman"/>
          <w:b/>
          <w:bCs/>
          <w:u w:val="single"/>
        </w:rPr>
      </w:pPr>
      <w:r w:rsidRPr="009A0071">
        <w:rPr>
          <w:rFonts w:ascii="Times New Roman" w:hAnsi="Times New Roman"/>
          <w:b/>
          <w:bCs/>
          <w:sz w:val="32"/>
          <w:szCs w:val="32"/>
        </w:rPr>
        <w:t>h)</w:t>
      </w:r>
      <w:r w:rsidRPr="009A0071">
        <w:rPr>
          <w:rFonts w:ascii="Times New Roman" w:hAnsi="Times New Roman"/>
          <w:b/>
          <w:bCs/>
          <w:sz w:val="32"/>
          <w:szCs w:val="32"/>
        </w:rPr>
        <w:tab/>
      </w:r>
      <w:r w:rsidRPr="009A0071">
        <w:rPr>
          <w:rFonts w:ascii="Times New Roman" w:hAnsi="Times New Roman"/>
          <w:b/>
          <w:bCs/>
          <w:u w:val="single"/>
        </w:rPr>
        <w:t xml:space="preserve">DOPRAVNÍ ŘEŠENÍ </w:t>
      </w:r>
    </w:p>
    <w:p w14:paraId="277481A3" w14:textId="3329C058" w:rsidR="009A0071" w:rsidRPr="009A0071" w:rsidRDefault="009A0071" w:rsidP="009A0071">
      <w:pPr>
        <w:tabs>
          <w:tab w:val="left" w:pos="709"/>
        </w:tabs>
        <w:suppressAutoHyphens/>
        <w:overflowPunct w:val="0"/>
        <w:autoSpaceDE w:val="0"/>
        <w:spacing w:after="0" w:line="240" w:lineRule="auto"/>
        <w:jc w:val="both"/>
        <w:textAlignment w:val="baseline"/>
        <w:rPr>
          <w:rFonts w:ascii="Times New Roman" w:hAnsi="Times New Roman"/>
          <w:sz w:val="24"/>
          <w:szCs w:val="20"/>
          <w:lang w:eastAsia="zh-CN"/>
        </w:rPr>
      </w:pPr>
      <w:bookmarkStart w:id="24" w:name="_Hlk145505674"/>
      <w:r>
        <w:rPr>
          <w:rFonts w:ascii="Times New Roman" w:hAnsi="Times New Roman"/>
          <w:sz w:val="24"/>
          <w:szCs w:val="20"/>
          <w:lang w:eastAsia="zh-CN"/>
        </w:rPr>
        <w:tab/>
      </w:r>
      <w:r w:rsidRPr="009A0071">
        <w:rPr>
          <w:rFonts w:ascii="Times New Roman" w:hAnsi="Times New Roman"/>
          <w:sz w:val="24"/>
          <w:szCs w:val="20"/>
          <w:lang w:eastAsia="zh-CN"/>
        </w:rPr>
        <w:t xml:space="preserve">Pozemek je v současné době přístupný z přilehlé asfaltové komunikace v ulici Dukelských hrdinů umístěné na pozemcích </w:t>
      </w:r>
      <w:r w:rsidR="000675D0">
        <w:rPr>
          <w:rFonts w:ascii="Times New Roman" w:hAnsi="Times New Roman"/>
          <w:sz w:val="24"/>
          <w:szCs w:val="20"/>
          <w:lang w:eastAsia="zh-CN"/>
        </w:rPr>
        <w:t>p.p.č.</w:t>
      </w:r>
      <w:r w:rsidRPr="009A0071">
        <w:rPr>
          <w:rFonts w:ascii="Times New Roman" w:hAnsi="Times New Roman"/>
          <w:sz w:val="24"/>
          <w:szCs w:val="20"/>
          <w:lang w:eastAsia="zh-CN"/>
        </w:rPr>
        <w:t xml:space="preserve"> 224/566 a 224/568 (v majetku města Ostrov) k.ú. Ostrov nad Ohří přes stávající vjezd ze zámkové dlažby </w:t>
      </w:r>
      <w:r w:rsidR="000675D0">
        <w:rPr>
          <w:rFonts w:ascii="Times New Roman" w:hAnsi="Times New Roman"/>
          <w:sz w:val="24"/>
          <w:szCs w:val="20"/>
          <w:lang w:eastAsia="zh-CN"/>
        </w:rPr>
        <w:t>p.p.č.</w:t>
      </w:r>
      <w:r w:rsidRPr="009A0071">
        <w:rPr>
          <w:rFonts w:ascii="Times New Roman" w:hAnsi="Times New Roman"/>
          <w:sz w:val="24"/>
          <w:szCs w:val="20"/>
          <w:lang w:eastAsia="zh-CN"/>
        </w:rPr>
        <w:t xml:space="preserve"> 224/565 na sousední pozemek </w:t>
      </w:r>
      <w:r w:rsidR="000675D0">
        <w:rPr>
          <w:rFonts w:ascii="Times New Roman" w:hAnsi="Times New Roman"/>
          <w:sz w:val="24"/>
          <w:szCs w:val="20"/>
          <w:lang w:eastAsia="zh-CN"/>
        </w:rPr>
        <w:t>p.p.č.</w:t>
      </w:r>
      <w:r w:rsidRPr="009A0071">
        <w:rPr>
          <w:rFonts w:ascii="Times New Roman" w:hAnsi="Times New Roman"/>
          <w:sz w:val="24"/>
          <w:szCs w:val="20"/>
          <w:lang w:eastAsia="zh-CN"/>
        </w:rPr>
        <w:t xml:space="preserve"> 224/84 (v</w:t>
      </w:r>
      <w:r w:rsidR="00474FA4">
        <w:rPr>
          <w:rFonts w:ascii="Times New Roman" w:hAnsi="Times New Roman"/>
          <w:sz w:val="24"/>
          <w:szCs w:val="20"/>
          <w:lang w:eastAsia="zh-CN"/>
        </w:rPr>
        <w:t> </w:t>
      </w:r>
      <w:r w:rsidRPr="009A0071">
        <w:rPr>
          <w:rFonts w:ascii="Times New Roman" w:hAnsi="Times New Roman"/>
          <w:sz w:val="24"/>
          <w:szCs w:val="20"/>
          <w:lang w:eastAsia="zh-CN"/>
        </w:rPr>
        <w:t xml:space="preserve">majetku města Ostrov). Chodník ze zámkové dlažby sousedící s dotčeným pozemkem stavbou je situovaný na pozemcích </w:t>
      </w:r>
      <w:r w:rsidR="000675D0">
        <w:rPr>
          <w:rFonts w:ascii="Times New Roman" w:hAnsi="Times New Roman"/>
          <w:sz w:val="24"/>
          <w:szCs w:val="20"/>
          <w:lang w:eastAsia="zh-CN"/>
        </w:rPr>
        <w:t>p.p.č.</w:t>
      </w:r>
      <w:r w:rsidRPr="009A0071">
        <w:rPr>
          <w:rFonts w:ascii="Times New Roman" w:hAnsi="Times New Roman"/>
          <w:sz w:val="24"/>
          <w:szCs w:val="20"/>
          <w:lang w:eastAsia="zh-CN"/>
        </w:rPr>
        <w:t xml:space="preserve"> 224/565 a 224/569 (v majetku města Ostrov) a také zaji</w:t>
      </w:r>
      <w:r w:rsidR="000675D0">
        <w:rPr>
          <w:rFonts w:ascii="Times New Roman" w:hAnsi="Times New Roman"/>
          <w:sz w:val="24"/>
          <w:szCs w:val="20"/>
          <w:lang w:eastAsia="zh-CN"/>
        </w:rPr>
        <w:t>š</w:t>
      </w:r>
      <w:r w:rsidRPr="009A0071">
        <w:rPr>
          <w:rFonts w:ascii="Times New Roman" w:hAnsi="Times New Roman"/>
          <w:sz w:val="24"/>
          <w:szCs w:val="20"/>
          <w:lang w:eastAsia="zh-CN"/>
        </w:rPr>
        <w:t xml:space="preserve">ťuje přístup na dotčených pozemek </w:t>
      </w:r>
      <w:r w:rsidR="000675D0">
        <w:rPr>
          <w:rFonts w:ascii="Times New Roman" w:hAnsi="Times New Roman"/>
          <w:sz w:val="24"/>
          <w:szCs w:val="20"/>
          <w:lang w:eastAsia="zh-CN"/>
        </w:rPr>
        <w:t>p.p.č.</w:t>
      </w:r>
      <w:r w:rsidRPr="009A0071">
        <w:rPr>
          <w:rFonts w:ascii="Times New Roman" w:hAnsi="Times New Roman"/>
          <w:sz w:val="24"/>
          <w:szCs w:val="20"/>
          <w:lang w:eastAsia="zh-CN"/>
        </w:rPr>
        <w:t xml:space="preserve"> 224/85 Karlovarského kraje.    </w:t>
      </w:r>
    </w:p>
    <w:p w14:paraId="3B9E0B8E" w14:textId="4D070486" w:rsidR="009A0071" w:rsidRPr="009A0071" w:rsidRDefault="009A0071" w:rsidP="0072769D">
      <w:pPr>
        <w:tabs>
          <w:tab w:val="left" w:pos="709"/>
        </w:tabs>
        <w:suppressAutoHyphens/>
        <w:overflowPunct w:val="0"/>
        <w:autoSpaceDE w:val="0"/>
        <w:spacing w:after="0" w:line="240" w:lineRule="auto"/>
        <w:jc w:val="both"/>
        <w:textAlignment w:val="baseline"/>
        <w:rPr>
          <w:rFonts w:ascii="Times New Roman" w:hAnsi="Times New Roman"/>
          <w:sz w:val="24"/>
          <w:szCs w:val="20"/>
          <w:lang w:eastAsia="zh-CN"/>
        </w:rPr>
      </w:pPr>
      <w:r w:rsidRPr="009A0071">
        <w:rPr>
          <w:rFonts w:ascii="Times New Roman" w:hAnsi="Times New Roman"/>
          <w:sz w:val="24"/>
          <w:szCs w:val="20"/>
          <w:lang w:eastAsia="zh-CN"/>
        </w:rPr>
        <w:tab/>
        <w:t xml:space="preserve">Z jihozápadní strany z městského sousedního pozemku </w:t>
      </w:r>
      <w:r w:rsidR="000675D0">
        <w:rPr>
          <w:rFonts w:ascii="Times New Roman" w:hAnsi="Times New Roman"/>
          <w:sz w:val="24"/>
          <w:szCs w:val="20"/>
          <w:lang w:eastAsia="zh-CN"/>
        </w:rPr>
        <w:t>p.p.č.</w:t>
      </w:r>
      <w:r w:rsidRPr="009A0071">
        <w:rPr>
          <w:rFonts w:ascii="Times New Roman" w:hAnsi="Times New Roman"/>
          <w:sz w:val="24"/>
          <w:szCs w:val="20"/>
          <w:lang w:eastAsia="zh-CN"/>
        </w:rPr>
        <w:t xml:space="preserve">224/84 budou přístupná </w:t>
      </w:r>
      <w:r w:rsidR="000675D0">
        <w:rPr>
          <w:rFonts w:ascii="Times New Roman" w:hAnsi="Times New Roman"/>
          <w:sz w:val="24"/>
          <w:szCs w:val="20"/>
          <w:lang w:eastAsia="zh-CN"/>
        </w:rPr>
        <w:t>tři</w:t>
      </w:r>
      <w:r w:rsidRPr="009A0071">
        <w:rPr>
          <w:rFonts w:ascii="Times New Roman" w:hAnsi="Times New Roman"/>
          <w:sz w:val="24"/>
          <w:szCs w:val="20"/>
          <w:lang w:eastAsia="zh-CN"/>
        </w:rPr>
        <w:t xml:space="preserve"> nově navržená kolmá parkovací stání z nichž jedno je určeno pro </w:t>
      </w:r>
      <w:r w:rsidR="000675D0">
        <w:rPr>
          <w:rFonts w:ascii="Times New Roman" w:hAnsi="Times New Roman"/>
          <w:sz w:val="24"/>
          <w:szCs w:val="20"/>
          <w:lang w:eastAsia="zh-CN"/>
        </w:rPr>
        <w:t>osoby s omezenou schopností pohybu a orientace</w:t>
      </w:r>
      <w:r w:rsidRPr="009A0071">
        <w:rPr>
          <w:rFonts w:ascii="Times New Roman" w:hAnsi="Times New Roman"/>
          <w:sz w:val="24"/>
          <w:szCs w:val="20"/>
          <w:lang w:eastAsia="zh-CN"/>
        </w:rPr>
        <w:t xml:space="preserve">. Parkovací stání budou umístěna na pozemku investora a nové oplocení včetně vstupních dvoukřídlých vrátek bude situováno za těmito parkovišti a přístupového chodníku napojeného na stávající chodník ze zámkové dlažby vedle ulice Dukelských hrdinů. Vedle parkovacích stání bude na rohu dotčené parcely navrženo místo pro kontejnery na směsný odpad a tříděný odpad v jižní části pozemku. U parkovišť bude zřízena domácí nabíjecí stanice. </w:t>
      </w:r>
      <w:r w:rsidR="000675D0">
        <w:rPr>
          <w:rFonts w:ascii="Times New Roman" w:hAnsi="Times New Roman"/>
          <w:sz w:val="24"/>
          <w:szCs w:val="20"/>
          <w:lang w:eastAsia="zh-CN"/>
        </w:rPr>
        <w:t xml:space="preserve">Čtvrté </w:t>
      </w:r>
      <w:r w:rsidRPr="00BD43AC">
        <w:rPr>
          <w:rFonts w:ascii="Times New Roman" w:hAnsi="Times New Roman"/>
          <w:sz w:val="24"/>
          <w:szCs w:val="20"/>
          <w:lang w:eastAsia="zh-CN"/>
        </w:rPr>
        <w:t xml:space="preserve">parkovací stání si zajistí investor smluvně s městem Ostrov. Toto parkovací stání bude umístěno na sousedním městském pozemku </w:t>
      </w:r>
      <w:r w:rsidR="000675D0">
        <w:rPr>
          <w:rFonts w:ascii="Times New Roman" w:hAnsi="Times New Roman"/>
          <w:sz w:val="24"/>
          <w:szCs w:val="20"/>
          <w:lang w:eastAsia="zh-CN"/>
        </w:rPr>
        <w:t>p.p.č.</w:t>
      </w:r>
      <w:r w:rsidRPr="00BD43AC">
        <w:rPr>
          <w:rFonts w:ascii="Times New Roman" w:hAnsi="Times New Roman"/>
          <w:sz w:val="24"/>
          <w:szCs w:val="20"/>
          <w:lang w:eastAsia="zh-CN"/>
        </w:rPr>
        <w:t xml:space="preserve"> 224/84 vedle vjezdu.</w:t>
      </w:r>
      <w:r w:rsidRPr="009A0071">
        <w:rPr>
          <w:rFonts w:ascii="Times New Roman" w:hAnsi="Times New Roman"/>
          <w:sz w:val="24"/>
          <w:szCs w:val="20"/>
          <w:lang w:eastAsia="zh-CN"/>
        </w:rPr>
        <w:t xml:space="preserve">    </w:t>
      </w:r>
    </w:p>
    <w:p w14:paraId="392E090C" w14:textId="77777777" w:rsidR="009A0071" w:rsidRPr="009A0071" w:rsidRDefault="009A0071" w:rsidP="0072769D">
      <w:pPr>
        <w:tabs>
          <w:tab w:val="left" w:pos="709"/>
        </w:tabs>
        <w:suppressAutoHyphens/>
        <w:overflowPunct w:val="0"/>
        <w:autoSpaceDE w:val="0"/>
        <w:spacing w:after="0" w:line="240" w:lineRule="auto"/>
        <w:jc w:val="both"/>
        <w:textAlignment w:val="baseline"/>
        <w:rPr>
          <w:rFonts w:ascii="Times New Roman" w:hAnsi="Times New Roman"/>
          <w:sz w:val="24"/>
          <w:szCs w:val="20"/>
          <w:lang w:eastAsia="zh-CN"/>
        </w:rPr>
      </w:pPr>
      <w:r w:rsidRPr="009A0071">
        <w:rPr>
          <w:rFonts w:ascii="Times New Roman" w:hAnsi="Times New Roman"/>
          <w:sz w:val="24"/>
          <w:szCs w:val="20"/>
          <w:lang w:eastAsia="zh-CN"/>
        </w:rPr>
        <w:t xml:space="preserve"> </w:t>
      </w:r>
      <w:r w:rsidRPr="009A0071">
        <w:rPr>
          <w:rFonts w:ascii="Times New Roman" w:hAnsi="Times New Roman"/>
          <w:sz w:val="24"/>
          <w:szCs w:val="20"/>
          <w:lang w:eastAsia="zh-CN"/>
        </w:rPr>
        <w:tab/>
        <w:t xml:space="preserve">Z jihovýchodní strany bude hlavní vstup do navržené budovy přístupný zpevněnou pochozí plochou vedoucí až ke dvoukřídlým vstupním vrátkům umístěným v novém oplocení pozemku a dále napojenou na stávající chodník ze zámkové dlažby vedoucí vedle asfaltové komunikace ulice Dukelských hrdinů. </w:t>
      </w:r>
    </w:p>
    <w:p w14:paraId="361DEF9F" w14:textId="77777777" w:rsidR="009A0071" w:rsidRPr="009A0071" w:rsidRDefault="009A0071" w:rsidP="0072769D">
      <w:pPr>
        <w:tabs>
          <w:tab w:val="left" w:pos="709"/>
        </w:tabs>
        <w:suppressAutoHyphens/>
        <w:overflowPunct w:val="0"/>
        <w:autoSpaceDE w:val="0"/>
        <w:spacing w:after="0" w:line="240" w:lineRule="auto"/>
        <w:jc w:val="both"/>
        <w:textAlignment w:val="baseline"/>
        <w:rPr>
          <w:rFonts w:ascii="Times New Roman" w:hAnsi="Times New Roman"/>
          <w:sz w:val="24"/>
          <w:szCs w:val="20"/>
          <w:lang w:eastAsia="zh-CN"/>
        </w:rPr>
      </w:pPr>
      <w:r w:rsidRPr="009A0071">
        <w:rPr>
          <w:rFonts w:ascii="Times New Roman" w:hAnsi="Times New Roman"/>
          <w:sz w:val="24"/>
          <w:szCs w:val="20"/>
          <w:lang w:eastAsia="zh-CN"/>
        </w:rPr>
        <w:tab/>
        <w:t xml:space="preserve">Z nově navržených parkovišť a zároveň od obou vstupních vrátek umístěných v novém oplocení je možný bezbariérový přístup k hlavnímu vstupu do navrhované budovy. </w:t>
      </w:r>
    </w:p>
    <w:p w14:paraId="357E6D92" w14:textId="77777777" w:rsidR="009A0071" w:rsidRPr="009A0071" w:rsidRDefault="009A0071" w:rsidP="0072769D">
      <w:pPr>
        <w:tabs>
          <w:tab w:val="left" w:pos="709"/>
        </w:tabs>
        <w:suppressAutoHyphens/>
        <w:overflowPunct w:val="0"/>
        <w:autoSpaceDE w:val="0"/>
        <w:spacing w:after="0" w:line="240" w:lineRule="auto"/>
        <w:jc w:val="both"/>
        <w:textAlignment w:val="baseline"/>
        <w:rPr>
          <w:rFonts w:ascii="Times New Roman" w:hAnsi="Times New Roman"/>
          <w:sz w:val="24"/>
          <w:szCs w:val="20"/>
          <w:lang w:eastAsia="zh-CN"/>
        </w:rPr>
      </w:pPr>
      <w:r w:rsidRPr="009A0071">
        <w:rPr>
          <w:rFonts w:ascii="Times New Roman" w:hAnsi="Times New Roman"/>
          <w:sz w:val="24"/>
          <w:szCs w:val="20"/>
          <w:lang w:eastAsia="zh-CN"/>
        </w:rPr>
        <w:tab/>
        <w:t xml:space="preserve">Podle požadavků objednatele jsou domácnosti navržené tak, aby byla umožněna manipulace s lůžky v celém objektu včetně hygienického zařízení (zde sprchovací lůžko). Objekt je bezbariérově přístupný, pohyb mezi podlažími je pomocí lůžkového výtahu. Navržená velikost výtahu je z důvodu možné manipulace s lůžky požadována 2200x2750 mm, s dveřmi šířky 1500 mm a výšky 2200 mm. Dveře do pokojů a do jednotlivých domácností jsou navrženy šířky 1100 mm. </w:t>
      </w:r>
    </w:p>
    <w:p w14:paraId="4E3E4677" w14:textId="77777777" w:rsidR="009A0071" w:rsidRDefault="009A0071" w:rsidP="009A0071">
      <w:pPr>
        <w:tabs>
          <w:tab w:val="left" w:pos="709"/>
        </w:tabs>
        <w:suppressAutoHyphens/>
        <w:overflowPunct w:val="0"/>
        <w:autoSpaceDE w:val="0"/>
        <w:spacing w:after="0" w:line="240" w:lineRule="auto"/>
        <w:textAlignment w:val="baseline"/>
        <w:rPr>
          <w:rFonts w:ascii="Times New Roman" w:hAnsi="Times New Roman"/>
          <w:sz w:val="24"/>
          <w:szCs w:val="20"/>
          <w:lang w:eastAsia="zh-CN"/>
        </w:rPr>
      </w:pPr>
      <w:r w:rsidRPr="009A0071">
        <w:rPr>
          <w:rFonts w:ascii="Times New Roman" w:hAnsi="Times New Roman"/>
          <w:sz w:val="24"/>
          <w:szCs w:val="20"/>
          <w:lang w:eastAsia="zh-CN"/>
        </w:rPr>
        <w:tab/>
        <w:t xml:space="preserve">Celý objekt je navržen dle vyhlášky č. 398/2009 Sb., o obecně technických požadavcích zabezpečující bezbariérové užívání staveb.  </w:t>
      </w:r>
    </w:p>
    <w:bookmarkEnd w:id="24"/>
    <w:p w14:paraId="19235542" w14:textId="77777777" w:rsidR="00DB6549" w:rsidRDefault="00DB6549" w:rsidP="00C36843">
      <w:pPr>
        <w:pStyle w:val="Zkladntextodsazen32"/>
        <w:tabs>
          <w:tab w:val="left" w:pos="709"/>
        </w:tabs>
        <w:ind w:left="0"/>
        <w:rPr>
          <w:b/>
          <w:bCs/>
          <w:sz w:val="12"/>
          <w:szCs w:val="12"/>
          <w:highlight w:val="yellow"/>
        </w:rPr>
      </w:pPr>
    </w:p>
    <w:p w14:paraId="2CA7FB0C" w14:textId="77777777" w:rsidR="001B3694" w:rsidRDefault="001B3694" w:rsidP="00C36843">
      <w:pPr>
        <w:pStyle w:val="Zkladntextodsazen32"/>
        <w:tabs>
          <w:tab w:val="left" w:pos="709"/>
        </w:tabs>
        <w:ind w:left="0"/>
        <w:rPr>
          <w:b/>
          <w:bCs/>
          <w:sz w:val="12"/>
          <w:szCs w:val="12"/>
          <w:highlight w:val="yellow"/>
        </w:rPr>
      </w:pPr>
    </w:p>
    <w:p w14:paraId="13C2C84E" w14:textId="77777777" w:rsidR="00F911B7" w:rsidRPr="000F663E" w:rsidRDefault="00F911B7" w:rsidP="003473AA">
      <w:pPr>
        <w:pStyle w:val="Styl"/>
        <w:tabs>
          <w:tab w:val="left" w:pos="567"/>
        </w:tabs>
        <w:ind w:left="17" w:right="6"/>
        <w:jc w:val="both"/>
        <w:rPr>
          <w:rFonts w:ascii="Times New Roman" w:hAnsi="Times New Roman"/>
          <w:b/>
          <w:bCs/>
          <w:u w:val="single"/>
        </w:rPr>
      </w:pPr>
      <w:r w:rsidRPr="000F663E">
        <w:rPr>
          <w:rFonts w:ascii="Times New Roman" w:hAnsi="Times New Roman"/>
          <w:b/>
          <w:bCs/>
          <w:sz w:val="32"/>
          <w:szCs w:val="32"/>
        </w:rPr>
        <w:t>i)</w:t>
      </w:r>
      <w:r w:rsidRPr="000F663E">
        <w:rPr>
          <w:rFonts w:ascii="Times New Roman" w:hAnsi="Times New Roman"/>
          <w:b/>
          <w:bCs/>
          <w:sz w:val="32"/>
          <w:szCs w:val="32"/>
        </w:rPr>
        <w:tab/>
      </w:r>
      <w:r w:rsidRPr="000F663E">
        <w:rPr>
          <w:rFonts w:ascii="Times New Roman" w:hAnsi="Times New Roman"/>
          <w:b/>
          <w:bCs/>
          <w:u w:val="single"/>
        </w:rPr>
        <w:t>OCHRANA OBJEKTU PŘED ŠKODLIVÝMI VLIVY VNĚJŠÍHO PROSTŘEDÍ,</w:t>
      </w:r>
    </w:p>
    <w:p w14:paraId="328B2151" w14:textId="77777777" w:rsidR="00F911B7" w:rsidRPr="000F663E" w:rsidRDefault="00F911B7" w:rsidP="006F7094">
      <w:pPr>
        <w:pStyle w:val="Styl"/>
        <w:tabs>
          <w:tab w:val="left" w:pos="567"/>
        </w:tabs>
        <w:spacing w:after="160"/>
        <w:ind w:left="17" w:right="6"/>
        <w:jc w:val="both"/>
        <w:rPr>
          <w:rFonts w:ascii="Times New Roman" w:hAnsi="Times New Roman"/>
          <w:b/>
          <w:bCs/>
          <w:u w:val="single"/>
        </w:rPr>
      </w:pPr>
      <w:r w:rsidRPr="000F663E">
        <w:rPr>
          <w:rFonts w:ascii="Times New Roman" w:hAnsi="Times New Roman"/>
          <w:b/>
          <w:bCs/>
        </w:rPr>
        <w:tab/>
      </w:r>
      <w:r w:rsidRPr="000F663E">
        <w:rPr>
          <w:rFonts w:ascii="Times New Roman" w:hAnsi="Times New Roman"/>
          <w:b/>
          <w:bCs/>
          <w:u w:val="single"/>
        </w:rPr>
        <w:t>PROTIRADONOVÁ OPATŘENÍ</w:t>
      </w:r>
    </w:p>
    <w:p w14:paraId="475D3DC3" w14:textId="4FDA013C" w:rsidR="000F663E" w:rsidRPr="00A642B0" w:rsidRDefault="000F663E" w:rsidP="000F663E">
      <w:pPr>
        <w:pStyle w:val="Zkladntextodsazen24"/>
        <w:numPr>
          <w:ilvl w:val="12"/>
          <w:numId w:val="0"/>
        </w:numPr>
        <w:tabs>
          <w:tab w:val="left" w:pos="709"/>
        </w:tabs>
      </w:pPr>
      <w:r>
        <w:tab/>
      </w:r>
      <w:r w:rsidRPr="00A642B0">
        <w:t>V projektové dokumentaci budou použity takové materiály, které ochrání stavbu před škodlivými vlivy prostředí.</w:t>
      </w:r>
    </w:p>
    <w:p w14:paraId="5F174CD6" w14:textId="7CBB710F" w:rsidR="000F663E" w:rsidRPr="00A642B0" w:rsidRDefault="000F663E" w:rsidP="000F663E">
      <w:pPr>
        <w:pStyle w:val="Zkladntextodsazen24"/>
        <w:numPr>
          <w:ilvl w:val="12"/>
          <w:numId w:val="0"/>
        </w:numPr>
        <w:tabs>
          <w:tab w:val="left" w:pos="709"/>
        </w:tabs>
      </w:pPr>
      <w:r w:rsidRPr="00A642B0">
        <w:tab/>
        <w:t xml:space="preserve">Pro návrh ochrany před pronikáním radonu z podloží byl proveden radonový průzkum, který stanoví </w:t>
      </w:r>
      <w:r w:rsidR="009A0071" w:rsidRPr="00F3713C">
        <w:t>NÍZKÝ RADONOVÝ INDEX</w:t>
      </w:r>
      <w:r w:rsidRPr="00F3713C">
        <w:t>.</w:t>
      </w:r>
      <w:r w:rsidRPr="00A642B0">
        <w:t xml:space="preserve"> </w:t>
      </w:r>
    </w:p>
    <w:p w14:paraId="1BEB9645" w14:textId="65A3C07F" w:rsidR="000F663E" w:rsidRDefault="000F663E" w:rsidP="000F663E">
      <w:pPr>
        <w:pStyle w:val="Zkladntextodsazen24"/>
        <w:numPr>
          <w:ilvl w:val="12"/>
          <w:numId w:val="0"/>
        </w:numPr>
        <w:tabs>
          <w:tab w:val="left" w:pos="709"/>
        </w:tabs>
      </w:pPr>
      <w:r w:rsidRPr="00A642B0">
        <w:tab/>
      </w:r>
      <w:bookmarkStart w:id="25" w:name="_Hlk161057604"/>
      <w:r>
        <w:t>Celý objekt je navržen plně podsklepený. Pro dotčený pozemek investora v místě stavby byla zpracovaná geologie, na jejímž základě bylo zjištěno, že navrhovaná stavba bude zakládaná na</w:t>
      </w:r>
      <w:r w:rsidR="0072769D">
        <w:t> </w:t>
      </w:r>
      <w:r>
        <w:t xml:space="preserve">navážce. Z tohoto důvodu budou výkopy a následně základové konstrukce v dostatečné hloubce na nosné zemině a také z tohoto důvodu bylo rozhodnuto o celoplošném podsklepení objektu. Dalšími důvody pro realizaci suterénu je odstranění zbytků základových konstrukcí na jižní straně a odstranění pozůstatků po rušeném topném kanále na celé východní straně. Suterén bude zrealizován z vodotěsného betonu XC4 XF1 XA1 C30/37, konzistence betonu S4, použitá frakce kameniva F 4/8, průsak betonu 35 mm dle ČSN EN 12390-8. </w:t>
      </w:r>
      <w:bookmarkEnd w:id="25"/>
      <w:r>
        <w:t xml:space="preserve">Suterén není nutné izolovat hydroizolací proti vodě </w:t>
      </w:r>
      <w:r>
        <w:lastRenderedPageBreak/>
        <w:t xml:space="preserve">(vodotěsný beton) ani proti pronikání radonu z podloží – na základě radonového průzkumu, kde byl zjištěn radonový index NÍZKÝ. </w:t>
      </w:r>
      <w:bookmarkStart w:id="26" w:name="_Hlk161057346"/>
      <w:r w:rsidR="009A0071">
        <w:t xml:space="preserve">Splněn požadavek </w:t>
      </w:r>
      <w:r w:rsidR="009A0071" w:rsidRPr="005E32ED">
        <w:t>ČSN 73 0601 (Izolace proti pronikání radonu).</w:t>
      </w:r>
      <w:r w:rsidR="009A0071">
        <w:t xml:space="preserve"> </w:t>
      </w:r>
    </w:p>
    <w:bookmarkEnd w:id="26"/>
    <w:p w14:paraId="4691B355" w14:textId="030E35D7" w:rsidR="009A0071" w:rsidRPr="005E32ED" w:rsidRDefault="000F663E" w:rsidP="000F663E">
      <w:pPr>
        <w:pStyle w:val="Zkladntextodsazen24"/>
        <w:numPr>
          <w:ilvl w:val="12"/>
          <w:numId w:val="0"/>
        </w:numPr>
        <w:tabs>
          <w:tab w:val="left" w:pos="709"/>
        </w:tabs>
      </w:pPr>
      <w:r>
        <w:tab/>
        <w:t xml:space="preserve">Hydroizolací bude ochráněno cihelné zdivo (1 šichta), která bude vyzděna na stropní konstrukci nad 1.NP z vodotěsného betonu, a bude částečně pod terénem. Na spodním a bočním okraji cihelných bloků bude nataven asfaltový pás z SBS </w:t>
      </w:r>
      <w:r w:rsidRPr="00A642B0">
        <w:t>modifikovaného asfaltu tl.4 mm</w:t>
      </w:r>
      <w:r>
        <w:t xml:space="preserve">, který splňuje </w:t>
      </w:r>
      <w:bookmarkStart w:id="27" w:name="_Hlk161057429"/>
      <w:r w:rsidR="009A0071" w:rsidRPr="005E32ED">
        <w:t xml:space="preserve">technické parametry dle harmonizované výrobkové normy ČSN EN 13 707, ČSN EN 13 970, ČSN EN 13 969 a české technické normy ČSN 73 0605-1 Požadavky na použití asfaltových pásů. Nutno dodržení technologických předpisů </w:t>
      </w:r>
      <w:r w:rsidR="005E32ED" w:rsidRPr="005E32ED">
        <w:t xml:space="preserve">při </w:t>
      </w:r>
      <w:r w:rsidR="009A0071" w:rsidRPr="005E32ED">
        <w:t>poklád</w:t>
      </w:r>
      <w:r w:rsidR="005E32ED" w:rsidRPr="005E32ED">
        <w:t>ce</w:t>
      </w:r>
      <w:r w:rsidR="009A0071" w:rsidRPr="005E32ED">
        <w:t xml:space="preserve"> izolace</w:t>
      </w:r>
      <w:r w:rsidR="005E32ED" w:rsidRPr="005E32ED">
        <w:t xml:space="preserve">. </w:t>
      </w:r>
    </w:p>
    <w:p w14:paraId="66DC6DFE" w14:textId="6240CA72" w:rsidR="0026042B" w:rsidRDefault="005E32ED" w:rsidP="003473AA">
      <w:pPr>
        <w:pStyle w:val="Styl"/>
        <w:tabs>
          <w:tab w:val="left" w:pos="709"/>
        </w:tabs>
        <w:ind w:left="4" w:right="11" w:firstLine="10"/>
        <w:jc w:val="both"/>
        <w:rPr>
          <w:rFonts w:ascii="Times New Roman" w:hAnsi="Times New Roman"/>
        </w:rPr>
      </w:pPr>
      <w:r w:rsidRPr="005E32ED">
        <w:rPr>
          <w:rFonts w:ascii="Times New Roman" w:hAnsi="Times New Roman"/>
        </w:rPr>
        <w:tab/>
        <w:t>V</w:t>
      </w:r>
      <w:r w:rsidR="00F911B7" w:rsidRPr="005E32ED">
        <w:rPr>
          <w:rFonts w:ascii="Times New Roman" w:hAnsi="Times New Roman"/>
        </w:rPr>
        <w:t>eškeré prostupy instalací nutno plynově utěsnit</w:t>
      </w:r>
      <w:r w:rsidRPr="005E32ED">
        <w:rPr>
          <w:rFonts w:ascii="Times New Roman" w:hAnsi="Times New Roman"/>
        </w:rPr>
        <w:t xml:space="preserve">. </w:t>
      </w:r>
      <w:r w:rsidR="00A770F4" w:rsidRPr="005E32ED">
        <w:rPr>
          <w:rFonts w:ascii="Times New Roman" w:hAnsi="Times New Roman"/>
        </w:rPr>
        <w:t xml:space="preserve"> </w:t>
      </w:r>
    </w:p>
    <w:p w14:paraId="52C13FB7" w14:textId="77777777" w:rsidR="007C287C" w:rsidRPr="005E32ED" w:rsidRDefault="007C287C" w:rsidP="003473AA">
      <w:pPr>
        <w:pStyle w:val="Styl"/>
        <w:tabs>
          <w:tab w:val="left" w:pos="709"/>
        </w:tabs>
        <w:ind w:left="4" w:right="11" w:firstLine="10"/>
        <w:jc w:val="both"/>
        <w:rPr>
          <w:rFonts w:ascii="Times New Roman" w:hAnsi="Times New Roman"/>
        </w:rPr>
      </w:pPr>
    </w:p>
    <w:bookmarkEnd w:id="27"/>
    <w:p w14:paraId="39644A75" w14:textId="77777777" w:rsidR="00F911B7" w:rsidRDefault="00F911B7" w:rsidP="00C36843">
      <w:pPr>
        <w:pStyle w:val="Styl"/>
        <w:tabs>
          <w:tab w:val="left" w:pos="567"/>
        </w:tabs>
        <w:spacing w:after="160"/>
        <w:ind w:left="17" w:right="6"/>
        <w:jc w:val="both"/>
        <w:rPr>
          <w:rFonts w:ascii="Times New Roman" w:hAnsi="Times New Roman"/>
          <w:b/>
          <w:bCs/>
          <w:u w:val="single"/>
        </w:rPr>
      </w:pPr>
      <w:r>
        <w:rPr>
          <w:rFonts w:ascii="Times New Roman" w:hAnsi="Times New Roman"/>
          <w:b/>
          <w:bCs/>
          <w:sz w:val="32"/>
          <w:szCs w:val="32"/>
        </w:rPr>
        <w:t>j)</w:t>
      </w:r>
      <w:r>
        <w:rPr>
          <w:rFonts w:ascii="Times New Roman" w:hAnsi="Times New Roman"/>
          <w:b/>
          <w:bCs/>
          <w:sz w:val="32"/>
          <w:szCs w:val="32"/>
        </w:rPr>
        <w:tab/>
      </w:r>
      <w:r>
        <w:rPr>
          <w:rFonts w:ascii="Times New Roman" w:hAnsi="Times New Roman"/>
          <w:b/>
          <w:bCs/>
          <w:u w:val="single"/>
        </w:rPr>
        <w:t>DODRŽENÍ OBECNÝCH POŽADAVKŮ NA VÝSTAVBU</w:t>
      </w:r>
    </w:p>
    <w:p w14:paraId="57893342" w14:textId="66805F9A" w:rsidR="00F911B7" w:rsidRDefault="00F911B7" w:rsidP="003473AA">
      <w:pPr>
        <w:pStyle w:val="Styl"/>
        <w:tabs>
          <w:tab w:val="left" w:pos="567"/>
        </w:tabs>
        <w:ind w:left="17" w:right="6"/>
        <w:jc w:val="both"/>
        <w:rPr>
          <w:rFonts w:ascii="Times New Roman" w:hAnsi="Times New Roman"/>
        </w:rPr>
      </w:pPr>
      <w:r>
        <w:rPr>
          <w:rFonts w:ascii="Times New Roman" w:hAnsi="Times New Roman"/>
          <w:b/>
          <w:bCs/>
          <w:sz w:val="16"/>
          <w:szCs w:val="16"/>
        </w:rPr>
        <w:tab/>
      </w:r>
      <w:r>
        <w:rPr>
          <w:rFonts w:ascii="Times New Roman" w:hAnsi="Times New Roman"/>
        </w:rPr>
        <w:t xml:space="preserve">Projektová dokumentace byla vypracována na základě vyhlášky MMR č. 268/2009 Sb. ve zněním uvedeném ve vyhlášce č. 20/2012 </w:t>
      </w:r>
      <w:proofErr w:type="spellStart"/>
      <w:r>
        <w:rPr>
          <w:rFonts w:ascii="Times New Roman" w:hAnsi="Times New Roman"/>
        </w:rPr>
        <w:t>Sb</w:t>
      </w:r>
      <w:proofErr w:type="spellEnd"/>
      <w:r>
        <w:rPr>
          <w:rFonts w:ascii="Times New Roman" w:hAnsi="Times New Roman"/>
        </w:rPr>
        <w:t xml:space="preserve"> a vyhlášky č. 398/2009 Sb. a je plně v souladu s obecně technickými požadavky na výstavbu. </w:t>
      </w:r>
    </w:p>
    <w:p w14:paraId="2EF9F733" w14:textId="77777777" w:rsidR="006D7980" w:rsidRDefault="00161917" w:rsidP="003473AA">
      <w:pPr>
        <w:pStyle w:val="Styl"/>
        <w:tabs>
          <w:tab w:val="left" w:pos="567"/>
        </w:tabs>
        <w:ind w:left="17" w:right="6"/>
        <w:jc w:val="both"/>
        <w:rPr>
          <w:rFonts w:ascii="Times New Roman" w:eastAsia="Arial" w:hAnsi="Times New Roman" w:cs="Calibri"/>
          <w:lang w:eastAsia="zh-CN"/>
        </w:rPr>
      </w:pPr>
      <w:r>
        <w:rPr>
          <w:rFonts w:ascii="Times New Roman" w:eastAsia="Arial" w:hAnsi="Times New Roman" w:cs="Calibri"/>
          <w:lang w:eastAsia="zh-CN"/>
        </w:rPr>
        <w:tab/>
      </w:r>
      <w:r w:rsidRPr="00EA15B5">
        <w:rPr>
          <w:rFonts w:ascii="Times New Roman" w:eastAsia="Arial" w:hAnsi="Times New Roman" w:cs="Calibri"/>
          <w:lang w:eastAsia="zh-CN"/>
        </w:rPr>
        <w:t>Stavební materiál, který je navržen pro stavbu, bude možné recyklovat po ukončení investice.</w:t>
      </w:r>
    </w:p>
    <w:p w14:paraId="649A61CB" w14:textId="77777777" w:rsidR="006D7980" w:rsidRDefault="006D7980" w:rsidP="003473AA">
      <w:pPr>
        <w:pStyle w:val="Styl"/>
        <w:tabs>
          <w:tab w:val="left" w:pos="567"/>
        </w:tabs>
        <w:ind w:left="17" w:right="6"/>
        <w:jc w:val="both"/>
        <w:rPr>
          <w:rFonts w:ascii="Times New Roman" w:eastAsia="Arial" w:hAnsi="Times New Roman" w:cs="Calibri"/>
          <w:lang w:eastAsia="zh-CN"/>
        </w:rPr>
      </w:pPr>
    </w:p>
    <w:p w14:paraId="2E534FFD" w14:textId="5BCCFEF8" w:rsidR="005A1A6D" w:rsidRPr="006D7980" w:rsidRDefault="005A1A6D" w:rsidP="005A1A6D">
      <w:pPr>
        <w:pStyle w:val="Styl"/>
        <w:tabs>
          <w:tab w:val="left" w:pos="567"/>
        </w:tabs>
        <w:spacing w:after="200"/>
        <w:ind w:left="17" w:right="6"/>
        <w:jc w:val="both"/>
        <w:rPr>
          <w:rFonts w:ascii="Times New Roman" w:eastAsia="Arial" w:hAnsi="Times New Roman" w:cs="Calibri"/>
          <w:b/>
          <w:bCs/>
          <w:u w:val="single"/>
          <w:lang w:eastAsia="zh-CN"/>
        </w:rPr>
      </w:pPr>
      <w:r>
        <w:rPr>
          <w:rFonts w:ascii="Times New Roman" w:eastAsia="Arial" w:hAnsi="Times New Roman" w:cs="Calibri"/>
          <w:b/>
          <w:bCs/>
          <w:u w:val="single"/>
          <w:lang w:eastAsia="zh-CN"/>
        </w:rPr>
        <w:t>Dodavatel stavby musí nechat zpracovat</w:t>
      </w:r>
      <w:r w:rsidRPr="006D7980">
        <w:rPr>
          <w:rFonts w:ascii="Times New Roman" w:eastAsia="Arial" w:hAnsi="Times New Roman" w:cs="Calibri"/>
          <w:b/>
          <w:bCs/>
          <w:u w:val="single"/>
          <w:lang w:eastAsia="zh-CN"/>
        </w:rPr>
        <w:t>:</w:t>
      </w:r>
    </w:p>
    <w:p w14:paraId="61E87813" w14:textId="56330866" w:rsidR="005A1A6D" w:rsidRPr="005A1A6D" w:rsidRDefault="005A1A6D" w:rsidP="005A1A6D">
      <w:pPr>
        <w:pStyle w:val="Styl"/>
        <w:numPr>
          <w:ilvl w:val="0"/>
          <w:numId w:val="27"/>
        </w:numPr>
        <w:tabs>
          <w:tab w:val="left" w:pos="567"/>
        </w:tabs>
        <w:spacing w:after="200"/>
        <w:ind w:right="6"/>
        <w:jc w:val="both"/>
        <w:rPr>
          <w:rFonts w:ascii="Times New Roman" w:eastAsia="Arial" w:hAnsi="Times New Roman" w:cs="Calibri"/>
          <w:lang w:eastAsia="zh-CN"/>
        </w:rPr>
      </w:pPr>
      <w:bookmarkStart w:id="28" w:name="_Hlk184627096"/>
      <w:r w:rsidRPr="005A1A6D">
        <w:rPr>
          <w:rFonts w:ascii="Times New Roman" w:eastAsia="Arial" w:hAnsi="Times New Roman" w:cs="Calibri"/>
          <w:lang w:eastAsia="zh-CN"/>
        </w:rPr>
        <w:t>Výrobní dokumentaci pro technologii výtahu</w:t>
      </w:r>
    </w:p>
    <w:p w14:paraId="1893E6DB" w14:textId="71ABB474" w:rsidR="005A1A6D" w:rsidRPr="005A1A6D" w:rsidRDefault="005A1A6D" w:rsidP="005A1A6D">
      <w:pPr>
        <w:pStyle w:val="Styl"/>
        <w:numPr>
          <w:ilvl w:val="0"/>
          <w:numId w:val="27"/>
        </w:numPr>
        <w:tabs>
          <w:tab w:val="left" w:pos="567"/>
        </w:tabs>
        <w:spacing w:after="200"/>
        <w:ind w:right="6"/>
        <w:jc w:val="both"/>
        <w:rPr>
          <w:rFonts w:ascii="Times New Roman" w:eastAsia="Arial" w:hAnsi="Times New Roman" w:cs="Calibri"/>
          <w:lang w:eastAsia="zh-CN"/>
        </w:rPr>
      </w:pPr>
      <w:r w:rsidRPr="005A1A6D">
        <w:rPr>
          <w:rFonts w:ascii="Times New Roman" w:eastAsia="Arial" w:hAnsi="Times New Roman" w:cs="Calibri"/>
          <w:lang w:eastAsia="zh-CN"/>
        </w:rPr>
        <w:t>Výrobní dokumentac</w:t>
      </w:r>
      <w:r>
        <w:rPr>
          <w:rFonts w:ascii="Times New Roman" w:eastAsia="Arial" w:hAnsi="Times New Roman" w:cs="Calibri"/>
          <w:lang w:eastAsia="zh-CN"/>
        </w:rPr>
        <w:t>i</w:t>
      </w:r>
      <w:r w:rsidRPr="005A1A6D">
        <w:rPr>
          <w:rFonts w:ascii="Times New Roman" w:eastAsia="Arial" w:hAnsi="Times New Roman" w:cs="Calibri"/>
          <w:lang w:eastAsia="zh-CN"/>
        </w:rPr>
        <w:t xml:space="preserve"> železobetonových konstrukcí</w:t>
      </w:r>
    </w:p>
    <w:p w14:paraId="1D796427" w14:textId="43BDB9D2" w:rsidR="005A1A6D" w:rsidRPr="005A1A6D" w:rsidRDefault="005A1A6D" w:rsidP="005A1A6D">
      <w:pPr>
        <w:pStyle w:val="Styl"/>
        <w:numPr>
          <w:ilvl w:val="0"/>
          <w:numId w:val="27"/>
        </w:numPr>
        <w:tabs>
          <w:tab w:val="left" w:pos="567"/>
        </w:tabs>
        <w:spacing w:after="200"/>
        <w:ind w:right="6"/>
        <w:jc w:val="both"/>
        <w:rPr>
          <w:rFonts w:ascii="Times New Roman" w:eastAsia="Arial" w:hAnsi="Times New Roman" w:cs="Calibri"/>
          <w:lang w:eastAsia="zh-CN"/>
        </w:rPr>
      </w:pPr>
      <w:r w:rsidRPr="005A1A6D">
        <w:rPr>
          <w:rFonts w:ascii="Times New Roman" w:eastAsia="Arial" w:hAnsi="Times New Roman" w:cs="Calibri"/>
          <w:lang w:eastAsia="zh-CN"/>
        </w:rPr>
        <w:t>Výrobní dokumentac</w:t>
      </w:r>
      <w:r>
        <w:rPr>
          <w:rFonts w:ascii="Times New Roman" w:eastAsia="Arial" w:hAnsi="Times New Roman" w:cs="Calibri"/>
          <w:lang w:eastAsia="zh-CN"/>
        </w:rPr>
        <w:t>i</w:t>
      </w:r>
      <w:r w:rsidRPr="005A1A6D">
        <w:rPr>
          <w:rFonts w:ascii="Times New Roman" w:eastAsia="Arial" w:hAnsi="Times New Roman" w:cs="Calibri"/>
          <w:lang w:eastAsia="zh-CN"/>
        </w:rPr>
        <w:t xml:space="preserve"> zámečnických konstrukcí</w:t>
      </w:r>
    </w:p>
    <w:p w14:paraId="6D54F6A5" w14:textId="5866DD33" w:rsidR="005A1A6D" w:rsidRPr="005A1A6D" w:rsidRDefault="005A1A6D" w:rsidP="005A1A6D">
      <w:pPr>
        <w:pStyle w:val="Styl"/>
        <w:numPr>
          <w:ilvl w:val="0"/>
          <w:numId w:val="27"/>
        </w:numPr>
        <w:tabs>
          <w:tab w:val="left" w:pos="567"/>
        </w:tabs>
        <w:spacing w:after="200"/>
        <w:ind w:right="6"/>
        <w:jc w:val="both"/>
        <w:rPr>
          <w:rFonts w:ascii="Times New Roman" w:eastAsia="Arial" w:hAnsi="Times New Roman" w:cs="Calibri"/>
          <w:lang w:eastAsia="zh-CN"/>
        </w:rPr>
      </w:pPr>
      <w:r w:rsidRPr="005A1A6D">
        <w:rPr>
          <w:rFonts w:ascii="Times New Roman" w:eastAsia="Arial" w:hAnsi="Times New Roman" w:cs="Calibri"/>
          <w:lang w:eastAsia="zh-CN"/>
        </w:rPr>
        <w:t>Výrobní dokumentac</w:t>
      </w:r>
      <w:r>
        <w:rPr>
          <w:rFonts w:ascii="Times New Roman" w:eastAsia="Arial" w:hAnsi="Times New Roman" w:cs="Calibri"/>
          <w:lang w:eastAsia="zh-CN"/>
        </w:rPr>
        <w:t>i</w:t>
      </w:r>
      <w:r w:rsidRPr="005A1A6D">
        <w:rPr>
          <w:rFonts w:ascii="Times New Roman" w:eastAsia="Arial" w:hAnsi="Times New Roman" w:cs="Calibri"/>
          <w:lang w:eastAsia="zh-CN"/>
        </w:rPr>
        <w:t xml:space="preserve"> truhlářských konstrukcí</w:t>
      </w:r>
    </w:p>
    <w:bookmarkEnd w:id="28"/>
    <w:p w14:paraId="27863A65" w14:textId="77777777" w:rsidR="005A1A6D" w:rsidRDefault="005A1A6D" w:rsidP="005A1A6D">
      <w:pPr>
        <w:pStyle w:val="Styl"/>
        <w:tabs>
          <w:tab w:val="left" w:pos="567"/>
        </w:tabs>
        <w:spacing w:after="200"/>
        <w:ind w:left="786" w:right="6"/>
        <w:jc w:val="both"/>
        <w:rPr>
          <w:rFonts w:ascii="Times New Roman" w:eastAsia="Arial" w:hAnsi="Times New Roman" w:cs="Calibri"/>
          <w:b/>
          <w:bCs/>
          <w:u w:val="single"/>
          <w:lang w:eastAsia="zh-CN"/>
        </w:rPr>
      </w:pPr>
    </w:p>
    <w:p w14:paraId="3001C835" w14:textId="04D7B286" w:rsidR="006D7980" w:rsidRPr="006D7980" w:rsidRDefault="006D7980" w:rsidP="006D7980">
      <w:pPr>
        <w:pStyle w:val="Styl"/>
        <w:tabs>
          <w:tab w:val="left" w:pos="567"/>
        </w:tabs>
        <w:spacing w:after="200"/>
        <w:ind w:left="17" w:right="6"/>
        <w:jc w:val="both"/>
        <w:rPr>
          <w:rFonts w:ascii="Times New Roman" w:eastAsia="Arial" w:hAnsi="Times New Roman" w:cs="Calibri"/>
          <w:b/>
          <w:bCs/>
          <w:u w:val="single"/>
          <w:lang w:eastAsia="zh-CN"/>
        </w:rPr>
      </w:pPr>
      <w:r w:rsidRPr="006D7980">
        <w:rPr>
          <w:rFonts w:ascii="Times New Roman" w:eastAsia="Arial" w:hAnsi="Times New Roman" w:cs="Calibri"/>
          <w:b/>
          <w:bCs/>
          <w:u w:val="single"/>
          <w:lang w:eastAsia="zh-CN"/>
        </w:rPr>
        <w:t>Seznam zkratek:</w:t>
      </w:r>
    </w:p>
    <w:p w14:paraId="5F75A14D" w14:textId="1B9EA3E2" w:rsidR="006D7980" w:rsidRPr="006D7980" w:rsidRDefault="006D7980" w:rsidP="006D7980">
      <w:pPr>
        <w:pStyle w:val="Styl"/>
        <w:tabs>
          <w:tab w:val="left" w:pos="567"/>
        </w:tabs>
        <w:ind w:left="17" w:right="6"/>
        <w:jc w:val="both"/>
        <w:rPr>
          <w:rFonts w:ascii="Times New Roman" w:eastAsia="Arial" w:hAnsi="Times New Roman" w:cs="Calibri"/>
          <w:lang w:eastAsia="zh-CN"/>
        </w:rPr>
      </w:pPr>
      <w:r w:rsidRPr="006D7980">
        <w:rPr>
          <w:rFonts w:ascii="Times New Roman" w:eastAsia="Arial" w:hAnsi="Times New Roman" w:cs="Calibri"/>
          <w:lang w:eastAsia="zh-CN"/>
        </w:rPr>
        <w:t>ČSN = Česká státní norma</w:t>
      </w:r>
    </w:p>
    <w:p w14:paraId="3EBA0321" w14:textId="77777777" w:rsidR="006D7980" w:rsidRPr="006D7980" w:rsidRDefault="006D7980" w:rsidP="006D7980">
      <w:pPr>
        <w:pStyle w:val="Styl"/>
        <w:tabs>
          <w:tab w:val="left" w:pos="567"/>
        </w:tabs>
        <w:ind w:left="17" w:right="6"/>
        <w:jc w:val="both"/>
        <w:rPr>
          <w:rFonts w:ascii="Times New Roman" w:eastAsia="Arial" w:hAnsi="Times New Roman" w:cs="Calibri"/>
          <w:lang w:eastAsia="zh-CN"/>
        </w:rPr>
      </w:pPr>
      <w:r w:rsidRPr="006D7980">
        <w:rPr>
          <w:rFonts w:ascii="Times New Roman" w:eastAsia="Arial" w:hAnsi="Times New Roman" w:cs="Calibri"/>
          <w:lang w:eastAsia="zh-CN"/>
        </w:rPr>
        <w:t>EN = Evropská norma</w:t>
      </w:r>
    </w:p>
    <w:p w14:paraId="0116E202" w14:textId="77777777" w:rsidR="006D7980" w:rsidRPr="006D7980" w:rsidRDefault="006D7980" w:rsidP="006D7980">
      <w:pPr>
        <w:pStyle w:val="Styl"/>
        <w:tabs>
          <w:tab w:val="left" w:pos="567"/>
        </w:tabs>
        <w:ind w:left="17" w:right="6"/>
        <w:jc w:val="both"/>
        <w:rPr>
          <w:rFonts w:ascii="Times New Roman" w:eastAsia="Arial" w:hAnsi="Times New Roman" w:cs="Calibri"/>
          <w:lang w:eastAsia="zh-CN"/>
        </w:rPr>
      </w:pPr>
      <w:r w:rsidRPr="006D7980">
        <w:rPr>
          <w:rFonts w:ascii="Times New Roman" w:eastAsia="Arial" w:hAnsi="Times New Roman" w:cs="Calibri"/>
          <w:lang w:eastAsia="zh-CN"/>
        </w:rPr>
        <w:t>EPS = Expandovaný polystyren</w:t>
      </w:r>
    </w:p>
    <w:p w14:paraId="65E9121C" w14:textId="77777777" w:rsidR="006D7980" w:rsidRPr="006D7980" w:rsidRDefault="006D7980" w:rsidP="006D7980">
      <w:pPr>
        <w:pStyle w:val="Styl"/>
        <w:tabs>
          <w:tab w:val="left" w:pos="567"/>
        </w:tabs>
        <w:ind w:left="17" w:right="6"/>
        <w:jc w:val="both"/>
        <w:rPr>
          <w:rFonts w:ascii="Times New Roman" w:eastAsia="Arial" w:hAnsi="Times New Roman" w:cs="Calibri"/>
          <w:lang w:eastAsia="zh-CN"/>
        </w:rPr>
      </w:pPr>
      <w:r w:rsidRPr="006D7980">
        <w:rPr>
          <w:rFonts w:ascii="Times New Roman" w:eastAsia="Arial" w:hAnsi="Times New Roman" w:cs="Calibri"/>
          <w:lang w:eastAsia="zh-CN"/>
        </w:rPr>
        <w:t>PBŘ = Požárně bezpečnostní řešení</w:t>
      </w:r>
    </w:p>
    <w:p w14:paraId="39689C88" w14:textId="77777777" w:rsidR="006D7980" w:rsidRPr="006D7980" w:rsidRDefault="006D7980" w:rsidP="006D7980">
      <w:pPr>
        <w:pStyle w:val="Styl"/>
        <w:tabs>
          <w:tab w:val="left" w:pos="567"/>
        </w:tabs>
        <w:ind w:left="17" w:right="6"/>
        <w:jc w:val="both"/>
        <w:rPr>
          <w:rFonts w:ascii="Times New Roman" w:eastAsia="Arial" w:hAnsi="Times New Roman" w:cs="Calibri"/>
          <w:lang w:eastAsia="zh-CN"/>
        </w:rPr>
      </w:pPr>
      <w:r w:rsidRPr="006D7980">
        <w:rPr>
          <w:rFonts w:ascii="Times New Roman" w:eastAsia="Arial" w:hAnsi="Times New Roman" w:cs="Calibri"/>
          <w:lang w:eastAsia="zh-CN"/>
        </w:rPr>
        <w:t xml:space="preserve">NCS = Natural </w:t>
      </w:r>
      <w:proofErr w:type="spellStart"/>
      <w:r w:rsidRPr="006D7980">
        <w:rPr>
          <w:rFonts w:ascii="Times New Roman" w:eastAsia="Arial" w:hAnsi="Times New Roman" w:cs="Calibri"/>
          <w:lang w:eastAsia="zh-CN"/>
        </w:rPr>
        <w:t>Color</w:t>
      </w:r>
      <w:proofErr w:type="spellEnd"/>
      <w:r w:rsidRPr="006D7980">
        <w:rPr>
          <w:rFonts w:ascii="Times New Roman" w:eastAsia="Arial" w:hAnsi="Times New Roman" w:cs="Calibri"/>
          <w:lang w:eastAsia="zh-CN"/>
        </w:rPr>
        <w:t xml:space="preserve"> </w:t>
      </w:r>
      <w:proofErr w:type="spellStart"/>
      <w:r w:rsidRPr="006D7980">
        <w:rPr>
          <w:rFonts w:ascii="Times New Roman" w:eastAsia="Arial" w:hAnsi="Times New Roman" w:cs="Calibri"/>
          <w:lang w:eastAsia="zh-CN"/>
        </w:rPr>
        <w:t>System</w:t>
      </w:r>
      <w:proofErr w:type="spellEnd"/>
    </w:p>
    <w:p w14:paraId="7D49E2F9" w14:textId="77777777" w:rsidR="006D7980" w:rsidRPr="006D7980" w:rsidRDefault="006D7980" w:rsidP="006D7980">
      <w:pPr>
        <w:pStyle w:val="Styl"/>
        <w:tabs>
          <w:tab w:val="left" w:pos="567"/>
        </w:tabs>
        <w:ind w:left="17" w:right="6"/>
        <w:jc w:val="both"/>
        <w:rPr>
          <w:rFonts w:ascii="Times New Roman" w:eastAsia="Arial" w:hAnsi="Times New Roman" w:cs="Calibri"/>
          <w:lang w:eastAsia="zh-CN"/>
        </w:rPr>
      </w:pPr>
      <w:r w:rsidRPr="006D7980">
        <w:rPr>
          <w:rFonts w:ascii="Times New Roman" w:eastAsia="Arial" w:hAnsi="Times New Roman" w:cs="Calibri"/>
          <w:lang w:eastAsia="zh-CN"/>
        </w:rPr>
        <w:t>R10 = Koeficient protiskluznosti</w:t>
      </w:r>
    </w:p>
    <w:p w14:paraId="169554EF" w14:textId="77777777" w:rsidR="006D7980" w:rsidRPr="006D7980" w:rsidRDefault="006D7980" w:rsidP="006D7980">
      <w:pPr>
        <w:pStyle w:val="Styl"/>
        <w:tabs>
          <w:tab w:val="left" w:pos="567"/>
        </w:tabs>
        <w:ind w:left="17" w:right="6"/>
        <w:jc w:val="both"/>
        <w:rPr>
          <w:rFonts w:ascii="Times New Roman" w:eastAsia="Arial" w:hAnsi="Times New Roman" w:cs="Calibri"/>
          <w:lang w:eastAsia="zh-CN"/>
        </w:rPr>
      </w:pPr>
      <w:r w:rsidRPr="006D7980">
        <w:rPr>
          <w:rFonts w:ascii="Times New Roman" w:eastAsia="Arial" w:hAnsi="Times New Roman" w:cs="Calibri"/>
          <w:lang w:eastAsia="zh-CN"/>
        </w:rPr>
        <w:t>EW = Požární odolnost (značení odolnosti vůči požáru podle evropských standardů)</w:t>
      </w:r>
    </w:p>
    <w:p w14:paraId="79E80CA5" w14:textId="77777777" w:rsidR="006D7980" w:rsidRPr="006D7980" w:rsidRDefault="006D7980" w:rsidP="006D7980">
      <w:pPr>
        <w:pStyle w:val="Styl"/>
        <w:tabs>
          <w:tab w:val="left" w:pos="567"/>
        </w:tabs>
        <w:ind w:left="17" w:right="6"/>
        <w:jc w:val="both"/>
        <w:rPr>
          <w:rFonts w:ascii="Times New Roman" w:eastAsia="Arial" w:hAnsi="Times New Roman" w:cs="Calibri"/>
          <w:lang w:eastAsia="zh-CN"/>
        </w:rPr>
      </w:pPr>
      <w:r w:rsidRPr="006D7980">
        <w:rPr>
          <w:rFonts w:ascii="Times New Roman" w:eastAsia="Arial" w:hAnsi="Times New Roman" w:cs="Calibri"/>
          <w:lang w:eastAsia="zh-CN"/>
        </w:rPr>
        <w:t>DP3 = Druh konstrukce s požární odolností</w:t>
      </w:r>
    </w:p>
    <w:p w14:paraId="5639FC24" w14:textId="77777777" w:rsidR="006D7980" w:rsidRPr="006D7980" w:rsidRDefault="006D7980" w:rsidP="006D7980">
      <w:pPr>
        <w:pStyle w:val="Styl"/>
        <w:tabs>
          <w:tab w:val="left" w:pos="567"/>
        </w:tabs>
        <w:ind w:left="17" w:right="6"/>
        <w:jc w:val="both"/>
        <w:rPr>
          <w:rFonts w:ascii="Times New Roman" w:eastAsia="Arial" w:hAnsi="Times New Roman" w:cs="Calibri"/>
          <w:lang w:eastAsia="zh-CN"/>
        </w:rPr>
      </w:pPr>
      <w:r w:rsidRPr="006D7980">
        <w:rPr>
          <w:rFonts w:ascii="Times New Roman" w:eastAsia="Arial" w:hAnsi="Times New Roman" w:cs="Calibri"/>
          <w:lang w:eastAsia="zh-CN"/>
        </w:rPr>
        <w:t>FVE = Fotovoltaická elektrárna</w:t>
      </w:r>
    </w:p>
    <w:p w14:paraId="098AE7FE" w14:textId="77777777" w:rsidR="006D7980" w:rsidRPr="006D7980" w:rsidRDefault="006D7980" w:rsidP="006D7980">
      <w:pPr>
        <w:pStyle w:val="Styl"/>
        <w:tabs>
          <w:tab w:val="left" w:pos="567"/>
        </w:tabs>
        <w:ind w:left="17" w:right="6"/>
        <w:jc w:val="both"/>
        <w:rPr>
          <w:rFonts w:ascii="Times New Roman" w:eastAsia="Arial" w:hAnsi="Times New Roman" w:cs="Calibri"/>
          <w:lang w:eastAsia="zh-CN"/>
        </w:rPr>
      </w:pPr>
      <w:r w:rsidRPr="006D7980">
        <w:rPr>
          <w:rFonts w:ascii="Times New Roman" w:eastAsia="Arial" w:hAnsi="Times New Roman" w:cs="Calibri"/>
          <w:lang w:eastAsia="zh-CN"/>
        </w:rPr>
        <w:t>IGP = Inženýrskogeologický průzkum</w:t>
      </w:r>
    </w:p>
    <w:p w14:paraId="30F2B8DE" w14:textId="77777777" w:rsidR="006D7980" w:rsidRPr="006D7980" w:rsidRDefault="006D7980" w:rsidP="006D7980">
      <w:pPr>
        <w:pStyle w:val="Styl"/>
        <w:tabs>
          <w:tab w:val="left" w:pos="567"/>
        </w:tabs>
        <w:ind w:left="17" w:right="6"/>
        <w:jc w:val="both"/>
        <w:rPr>
          <w:rFonts w:ascii="Times New Roman" w:eastAsia="Arial" w:hAnsi="Times New Roman" w:cs="Calibri"/>
          <w:lang w:eastAsia="zh-CN"/>
        </w:rPr>
      </w:pPr>
      <w:r w:rsidRPr="006D7980">
        <w:rPr>
          <w:rFonts w:ascii="Times New Roman" w:eastAsia="Arial" w:hAnsi="Times New Roman" w:cs="Calibri"/>
          <w:lang w:eastAsia="zh-CN"/>
        </w:rPr>
        <w:t>ZTI = Zdravotně-technické instalace</w:t>
      </w:r>
    </w:p>
    <w:p w14:paraId="6AAADBF6" w14:textId="77777777" w:rsidR="006D7980" w:rsidRPr="006D7980" w:rsidRDefault="006D7980" w:rsidP="006D7980">
      <w:pPr>
        <w:pStyle w:val="Styl"/>
        <w:tabs>
          <w:tab w:val="left" w:pos="567"/>
        </w:tabs>
        <w:ind w:left="17" w:right="6"/>
        <w:jc w:val="both"/>
        <w:rPr>
          <w:rFonts w:ascii="Times New Roman" w:eastAsia="Arial" w:hAnsi="Times New Roman" w:cs="Calibri"/>
          <w:lang w:eastAsia="zh-CN"/>
        </w:rPr>
      </w:pPr>
      <w:r w:rsidRPr="006D7980">
        <w:rPr>
          <w:rFonts w:ascii="Times New Roman" w:eastAsia="Arial" w:hAnsi="Times New Roman" w:cs="Calibri"/>
          <w:lang w:eastAsia="zh-CN"/>
        </w:rPr>
        <w:t>VZT = Vzduchotechnika</w:t>
      </w:r>
    </w:p>
    <w:p w14:paraId="37C558DD" w14:textId="77777777" w:rsidR="006D7980" w:rsidRPr="006D7980" w:rsidRDefault="006D7980" w:rsidP="006D7980">
      <w:pPr>
        <w:pStyle w:val="Styl"/>
        <w:tabs>
          <w:tab w:val="left" w:pos="567"/>
        </w:tabs>
        <w:ind w:left="17" w:right="6"/>
        <w:jc w:val="both"/>
        <w:rPr>
          <w:rFonts w:ascii="Times New Roman" w:eastAsia="Arial" w:hAnsi="Times New Roman" w:cs="Calibri"/>
          <w:lang w:eastAsia="zh-CN"/>
        </w:rPr>
      </w:pPr>
      <w:r w:rsidRPr="006D7980">
        <w:rPr>
          <w:rFonts w:ascii="Times New Roman" w:eastAsia="Arial" w:hAnsi="Times New Roman" w:cs="Calibri"/>
          <w:lang w:eastAsia="zh-CN"/>
        </w:rPr>
        <w:t>ŽB = Železobeton</w:t>
      </w:r>
    </w:p>
    <w:p w14:paraId="28EEF0BA" w14:textId="77777777" w:rsidR="006D7980" w:rsidRPr="006D7980" w:rsidRDefault="006D7980" w:rsidP="006D7980">
      <w:pPr>
        <w:pStyle w:val="Styl"/>
        <w:tabs>
          <w:tab w:val="left" w:pos="567"/>
        </w:tabs>
        <w:ind w:left="17" w:right="6"/>
        <w:jc w:val="both"/>
        <w:rPr>
          <w:rFonts w:ascii="Times New Roman" w:eastAsia="Arial" w:hAnsi="Times New Roman" w:cs="Calibri"/>
          <w:lang w:eastAsia="zh-CN"/>
        </w:rPr>
      </w:pPr>
      <w:r w:rsidRPr="006D7980">
        <w:rPr>
          <w:rFonts w:ascii="Times New Roman" w:eastAsia="Arial" w:hAnsi="Times New Roman" w:cs="Calibri"/>
          <w:lang w:eastAsia="zh-CN"/>
        </w:rPr>
        <w:t xml:space="preserve">XC4 = Třída expozice betonu (odolnost vůči </w:t>
      </w:r>
      <w:proofErr w:type="spellStart"/>
      <w:r w:rsidRPr="006D7980">
        <w:rPr>
          <w:rFonts w:ascii="Times New Roman" w:eastAsia="Arial" w:hAnsi="Times New Roman" w:cs="Calibri"/>
          <w:lang w:eastAsia="zh-CN"/>
        </w:rPr>
        <w:t>karbonataci</w:t>
      </w:r>
      <w:proofErr w:type="spellEnd"/>
      <w:r w:rsidRPr="006D7980">
        <w:rPr>
          <w:rFonts w:ascii="Times New Roman" w:eastAsia="Arial" w:hAnsi="Times New Roman" w:cs="Calibri"/>
          <w:lang w:eastAsia="zh-CN"/>
        </w:rPr>
        <w:t xml:space="preserve"> v mokrém prostředí)</w:t>
      </w:r>
    </w:p>
    <w:p w14:paraId="7195CC42" w14:textId="77777777" w:rsidR="006D7980" w:rsidRPr="006D7980" w:rsidRDefault="006D7980" w:rsidP="006D7980">
      <w:pPr>
        <w:pStyle w:val="Styl"/>
        <w:tabs>
          <w:tab w:val="left" w:pos="567"/>
        </w:tabs>
        <w:ind w:left="17" w:right="6"/>
        <w:jc w:val="both"/>
        <w:rPr>
          <w:rFonts w:ascii="Times New Roman" w:eastAsia="Arial" w:hAnsi="Times New Roman" w:cs="Calibri"/>
          <w:lang w:eastAsia="zh-CN"/>
        </w:rPr>
      </w:pPr>
      <w:r w:rsidRPr="006D7980">
        <w:rPr>
          <w:rFonts w:ascii="Times New Roman" w:eastAsia="Arial" w:hAnsi="Times New Roman" w:cs="Calibri"/>
          <w:lang w:eastAsia="zh-CN"/>
        </w:rPr>
        <w:t>XF1 = Třída expozice betonu (odolnost proti mrazu a rozmrazování v suchém prostředí)</w:t>
      </w:r>
    </w:p>
    <w:p w14:paraId="1ACA0520" w14:textId="77777777" w:rsidR="006D7980" w:rsidRPr="006D7980" w:rsidRDefault="006D7980" w:rsidP="006D7980">
      <w:pPr>
        <w:pStyle w:val="Styl"/>
        <w:tabs>
          <w:tab w:val="left" w:pos="567"/>
        </w:tabs>
        <w:ind w:left="17" w:right="6"/>
        <w:jc w:val="both"/>
        <w:rPr>
          <w:rFonts w:ascii="Times New Roman" w:eastAsia="Arial" w:hAnsi="Times New Roman" w:cs="Calibri"/>
          <w:lang w:eastAsia="zh-CN"/>
        </w:rPr>
      </w:pPr>
      <w:r w:rsidRPr="006D7980">
        <w:rPr>
          <w:rFonts w:ascii="Times New Roman" w:eastAsia="Arial" w:hAnsi="Times New Roman" w:cs="Calibri"/>
          <w:lang w:eastAsia="zh-CN"/>
        </w:rPr>
        <w:t>XA1 = Třída expozice betonu (chemická odolnost, slabě agresivní prostředí)</w:t>
      </w:r>
    </w:p>
    <w:p w14:paraId="53336DEC" w14:textId="77777777" w:rsidR="006D7980" w:rsidRPr="006D7980" w:rsidRDefault="006D7980" w:rsidP="006D7980">
      <w:pPr>
        <w:pStyle w:val="Styl"/>
        <w:tabs>
          <w:tab w:val="left" w:pos="567"/>
        </w:tabs>
        <w:ind w:left="17" w:right="6"/>
        <w:jc w:val="both"/>
        <w:rPr>
          <w:rFonts w:ascii="Times New Roman" w:eastAsia="Arial" w:hAnsi="Times New Roman" w:cs="Calibri"/>
          <w:lang w:eastAsia="zh-CN"/>
        </w:rPr>
      </w:pPr>
      <w:r w:rsidRPr="006D7980">
        <w:rPr>
          <w:rFonts w:ascii="Times New Roman" w:eastAsia="Arial" w:hAnsi="Times New Roman" w:cs="Calibri"/>
          <w:lang w:eastAsia="zh-CN"/>
        </w:rPr>
        <w:t>C30/37 = Pevnostní třída betonu</w:t>
      </w:r>
    </w:p>
    <w:p w14:paraId="770CD3A4" w14:textId="77777777" w:rsidR="006D7980" w:rsidRPr="006D7980" w:rsidRDefault="006D7980" w:rsidP="006D7980">
      <w:pPr>
        <w:pStyle w:val="Styl"/>
        <w:tabs>
          <w:tab w:val="left" w:pos="567"/>
        </w:tabs>
        <w:ind w:left="17" w:right="6"/>
        <w:jc w:val="both"/>
        <w:rPr>
          <w:rFonts w:ascii="Times New Roman" w:eastAsia="Arial" w:hAnsi="Times New Roman" w:cs="Calibri"/>
          <w:lang w:eastAsia="zh-CN"/>
        </w:rPr>
      </w:pPr>
      <w:r w:rsidRPr="006D7980">
        <w:rPr>
          <w:rFonts w:ascii="Times New Roman" w:eastAsia="Arial" w:hAnsi="Times New Roman" w:cs="Calibri"/>
          <w:lang w:eastAsia="zh-CN"/>
        </w:rPr>
        <w:t>S4 = Konzistence betonu</w:t>
      </w:r>
    </w:p>
    <w:p w14:paraId="6B59F64B" w14:textId="422043C6" w:rsidR="00C36843" w:rsidRDefault="006D7980" w:rsidP="006D7980">
      <w:pPr>
        <w:pStyle w:val="Styl"/>
        <w:tabs>
          <w:tab w:val="left" w:pos="567"/>
        </w:tabs>
        <w:ind w:left="17" w:right="6"/>
        <w:jc w:val="both"/>
        <w:rPr>
          <w:rFonts w:ascii="Times New Roman" w:hAnsi="Times New Roman"/>
        </w:rPr>
      </w:pPr>
      <w:proofErr w:type="spellStart"/>
      <w:r w:rsidRPr="006D7980">
        <w:rPr>
          <w:rFonts w:ascii="Times New Roman" w:eastAsia="Arial" w:hAnsi="Times New Roman" w:cs="Calibri"/>
          <w:lang w:eastAsia="zh-CN"/>
        </w:rPr>
        <w:t>FeZn</w:t>
      </w:r>
      <w:proofErr w:type="spellEnd"/>
      <w:r w:rsidRPr="006D7980">
        <w:rPr>
          <w:rFonts w:ascii="Times New Roman" w:eastAsia="Arial" w:hAnsi="Times New Roman" w:cs="Calibri"/>
          <w:lang w:eastAsia="zh-CN"/>
        </w:rPr>
        <w:t xml:space="preserve"> = Pozinkovaná ocel (zemnicí pásek)</w:t>
      </w:r>
      <w:r w:rsidR="00161917" w:rsidRPr="00EA15B5">
        <w:rPr>
          <w:rFonts w:ascii="Times New Roman" w:eastAsia="Arial" w:hAnsi="Times New Roman" w:cs="Calibri"/>
          <w:lang w:eastAsia="zh-CN"/>
        </w:rPr>
        <w:t xml:space="preserve"> </w:t>
      </w:r>
    </w:p>
    <w:sectPr w:rsidR="00C36843" w:rsidSect="001E16DF">
      <w:type w:val="continuous"/>
      <w:pgSz w:w="11907" w:h="16840" w:code="9"/>
      <w:pgMar w:top="1134" w:right="1134" w:bottom="1134" w:left="1134" w:header="567" w:footer="461" w:gutter="0"/>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E2CE4F" w14:textId="77777777" w:rsidR="008A67E5" w:rsidRDefault="008A67E5">
      <w:pPr>
        <w:spacing w:after="0" w:line="240" w:lineRule="auto"/>
      </w:pPr>
      <w:r>
        <w:separator/>
      </w:r>
    </w:p>
  </w:endnote>
  <w:endnote w:type="continuationSeparator" w:id="0">
    <w:p w14:paraId="0FCCDAFC" w14:textId="77777777" w:rsidR="008A67E5" w:rsidRDefault="008A67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gency FB">
    <w:panose1 w:val="020B0503020202020204"/>
    <w:charset w:val="00"/>
    <w:family w:val="swiss"/>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Bohemian typewriter">
    <w:altName w:val="Calibri"/>
    <w:charset w:val="EE"/>
    <w:family w:val="auto"/>
    <w:pitch w:val="variable"/>
    <w:sig w:usb0="A00002AF" w:usb1="500078FB" w:usb2="00000000" w:usb3="00000000" w:csb0="0000019F" w:csb1="00000000"/>
  </w:font>
  <w:font w:name="Gill Sans MT">
    <w:panose1 w:val="020B0502020104020203"/>
    <w:charset w:val="EE"/>
    <w:family w:val="swiss"/>
    <w:pitch w:val="variable"/>
    <w:sig w:usb0="00000007" w:usb1="00000000" w:usb2="00000000" w:usb3="00000000" w:csb0="00000003" w:csb1="00000000"/>
  </w:font>
  <w:font w:name="Arial Black">
    <w:panose1 w:val="020B0A04020102020204"/>
    <w:charset w:val="EE"/>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39" w:type="dxa"/>
      <w:jc w:val="center"/>
      <w:tblLayout w:type="fixed"/>
      <w:tblCellMar>
        <w:left w:w="70" w:type="dxa"/>
        <w:right w:w="70" w:type="dxa"/>
      </w:tblCellMar>
      <w:tblLook w:val="0000" w:firstRow="0" w:lastRow="0" w:firstColumn="0" w:lastColumn="0" w:noHBand="0" w:noVBand="0"/>
    </w:tblPr>
    <w:tblGrid>
      <w:gridCol w:w="8834"/>
      <w:gridCol w:w="805"/>
    </w:tblGrid>
    <w:tr w:rsidR="00A07194" w:rsidRPr="009B56E7" w14:paraId="56A45811" w14:textId="77777777" w:rsidTr="00843EAF">
      <w:trPr>
        <w:jc w:val="center"/>
      </w:trPr>
      <w:tc>
        <w:tcPr>
          <w:tcW w:w="8737" w:type="dxa"/>
          <w:tcBorders>
            <w:top w:val="single" w:sz="4" w:space="0" w:color="000000"/>
          </w:tcBorders>
        </w:tcPr>
        <w:p w14:paraId="3718BA6C" w14:textId="77777777" w:rsidR="00A07194" w:rsidRDefault="00A07194" w:rsidP="00495922">
          <w:pPr>
            <w:widowControl w:val="0"/>
            <w:tabs>
              <w:tab w:val="right" w:pos="0"/>
              <w:tab w:val="center" w:pos="4535"/>
            </w:tabs>
            <w:spacing w:after="0" w:line="240" w:lineRule="auto"/>
            <w:contextualSpacing/>
            <w:rPr>
              <w:rFonts w:ascii="Arial" w:hAnsi="Arial"/>
              <w:sz w:val="16"/>
            </w:rPr>
          </w:pPr>
          <w:r w:rsidRPr="007D0B6F">
            <w:rPr>
              <w:rFonts w:ascii="Arial" w:hAnsi="Arial"/>
              <w:sz w:val="16"/>
            </w:rPr>
            <w:t xml:space="preserve">Luboš Beneda, stavební a projekční kancelář, Černická 9 a 11, 301 36 Plzeň, Tel./fax: </w:t>
          </w:r>
          <w:r>
            <w:rPr>
              <w:rFonts w:ascii="Arial" w:hAnsi="Arial"/>
              <w:sz w:val="16"/>
            </w:rPr>
            <w:t xml:space="preserve">+420 603 236 067 </w:t>
          </w:r>
        </w:p>
        <w:p w14:paraId="0781FF6B" w14:textId="581EF7E4" w:rsidR="00A07194" w:rsidRPr="009B56E7" w:rsidRDefault="00A07194" w:rsidP="00495922">
          <w:pPr>
            <w:widowControl w:val="0"/>
            <w:tabs>
              <w:tab w:val="right" w:pos="0"/>
              <w:tab w:val="center" w:pos="4535"/>
            </w:tabs>
            <w:spacing w:after="0" w:line="240" w:lineRule="auto"/>
            <w:contextualSpacing/>
            <w:rPr>
              <w:rFonts w:ascii="Gill Sans MT" w:hAnsi="Gill Sans MT"/>
              <w:sz w:val="16"/>
              <w:szCs w:val="20"/>
              <w:lang w:eastAsia="ar-SA"/>
            </w:rPr>
          </w:pPr>
          <w:r w:rsidRPr="007D0B6F">
            <w:rPr>
              <w:rFonts w:ascii="Arial" w:hAnsi="Arial"/>
              <w:sz w:val="16"/>
            </w:rPr>
            <w:t>E-mail: L.Beneda@seznam.cz</w:t>
          </w:r>
        </w:p>
      </w:tc>
      <w:tc>
        <w:tcPr>
          <w:tcW w:w="796" w:type="dxa"/>
          <w:tcBorders>
            <w:top w:val="single" w:sz="4" w:space="0" w:color="000000"/>
          </w:tcBorders>
          <w:vAlign w:val="center"/>
        </w:tcPr>
        <w:p w14:paraId="213057C8" w14:textId="77777777" w:rsidR="00A07194" w:rsidRPr="009B56E7" w:rsidRDefault="00A07194" w:rsidP="00495922">
          <w:pPr>
            <w:widowControl w:val="0"/>
            <w:tabs>
              <w:tab w:val="center" w:pos="4535"/>
              <w:tab w:val="right" w:pos="9071"/>
            </w:tabs>
            <w:spacing w:after="0" w:line="240" w:lineRule="auto"/>
            <w:contextualSpacing/>
            <w:jc w:val="right"/>
            <w:rPr>
              <w:rFonts w:ascii="Arial Black" w:hAnsi="Arial Black"/>
              <w:sz w:val="20"/>
              <w:szCs w:val="20"/>
              <w:lang w:eastAsia="ar-SA"/>
            </w:rPr>
          </w:pPr>
          <w:r w:rsidRPr="009B56E7">
            <w:rPr>
              <w:rFonts w:ascii="Arial Black" w:hAnsi="Arial Black" w:cs="Arial"/>
              <w:b/>
              <w:bCs/>
              <w:sz w:val="16"/>
              <w:szCs w:val="16"/>
              <w:lang w:eastAsia="ar-SA"/>
            </w:rPr>
            <w:fldChar w:fldCharType="begin"/>
          </w:r>
          <w:r w:rsidRPr="009B56E7">
            <w:rPr>
              <w:rFonts w:ascii="Arial Black" w:hAnsi="Arial Black" w:cs="Arial"/>
              <w:b/>
              <w:bCs/>
              <w:sz w:val="16"/>
              <w:szCs w:val="16"/>
              <w:lang w:eastAsia="ar-SA"/>
            </w:rPr>
            <w:instrText>PAGE  \* Arabic  \* MERGEFORMAT</w:instrText>
          </w:r>
          <w:r w:rsidRPr="009B56E7">
            <w:rPr>
              <w:rFonts w:ascii="Arial Black" w:hAnsi="Arial Black" w:cs="Arial"/>
              <w:b/>
              <w:bCs/>
              <w:sz w:val="16"/>
              <w:szCs w:val="16"/>
              <w:lang w:eastAsia="ar-SA"/>
            </w:rPr>
            <w:fldChar w:fldCharType="separate"/>
          </w:r>
          <w:r w:rsidRPr="009B56E7">
            <w:rPr>
              <w:rFonts w:ascii="Arial Black" w:hAnsi="Arial Black" w:cs="Arial"/>
              <w:b/>
              <w:bCs/>
              <w:sz w:val="16"/>
              <w:szCs w:val="16"/>
              <w:lang w:eastAsia="ar-SA"/>
            </w:rPr>
            <w:t>1</w:t>
          </w:r>
          <w:r w:rsidRPr="009B56E7">
            <w:rPr>
              <w:rFonts w:ascii="Arial Black" w:hAnsi="Arial Black" w:cs="Arial"/>
              <w:b/>
              <w:bCs/>
              <w:sz w:val="16"/>
              <w:szCs w:val="16"/>
              <w:lang w:eastAsia="ar-SA"/>
            </w:rPr>
            <w:fldChar w:fldCharType="end"/>
          </w:r>
          <w:r w:rsidRPr="009B56E7">
            <w:rPr>
              <w:rFonts w:ascii="Arial Black" w:hAnsi="Arial Black" w:cs="Arial"/>
              <w:sz w:val="16"/>
              <w:szCs w:val="16"/>
              <w:lang w:eastAsia="ar-SA"/>
            </w:rPr>
            <w:t xml:space="preserve"> </w:t>
          </w:r>
          <w:r w:rsidRPr="009B56E7">
            <w:rPr>
              <w:rFonts w:ascii="Gill Sans MT" w:hAnsi="Gill Sans MT" w:cs="Arial"/>
              <w:sz w:val="16"/>
              <w:szCs w:val="16"/>
              <w:lang w:eastAsia="ar-SA"/>
            </w:rPr>
            <w:t>z</w:t>
          </w:r>
          <w:r w:rsidRPr="009B56E7">
            <w:rPr>
              <w:rFonts w:ascii="Arial Black" w:hAnsi="Arial Black" w:cs="Arial"/>
              <w:sz w:val="16"/>
              <w:szCs w:val="16"/>
              <w:lang w:eastAsia="ar-SA"/>
            </w:rPr>
            <w:t xml:space="preserve"> </w:t>
          </w:r>
          <w:r w:rsidRPr="009B56E7">
            <w:rPr>
              <w:rFonts w:ascii="Arial Black" w:hAnsi="Arial Black" w:cs="Arial"/>
              <w:b/>
              <w:bCs/>
              <w:sz w:val="16"/>
              <w:szCs w:val="16"/>
              <w:lang w:eastAsia="ar-SA"/>
            </w:rPr>
            <w:fldChar w:fldCharType="begin"/>
          </w:r>
          <w:r w:rsidRPr="009B56E7">
            <w:rPr>
              <w:rFonts w:ascii="Arial Black" w:hAnsi="Arial Black" w:cs="Arial"/>
              <w:b/>
              <w:bCs/>
              <w:sz w:val="16"/>
              <w:szCs w:val="16"/>
              <w:lang w:eastAsia="ar-SA"/>
            </w:rPr>
            <w:instrText>NUMPAGES  \* Arabic  \* MERGEFORMAT</w:instrText>
          </w:r>
          <w:r w:rsidRPr="009B56E7">
            <w:rPr>
              <w:rFonts w:ascii="Arial Black" w:hAnsi="Arial Black" w:cs="Arial"/>
              <w:b/>
              <w:bCs/>
              <w:sz w:val="16"/>
              <w:szCs w:val="16"/>
              <w:lang w:eastAsia="ar-SA"/>
            </w:rPr>
            <w:fldChar w:fldCharType="separate"/>
          </w:r>
          <w:r w:rsidRPr="009B56E7">
            <w:rPr>
              <w:rFonts w:ascii="Arial Black" w:hAnsi="Arial Black" w:cs="Arial"/>
              <w:b/>
              <w:bCs/>
              <w:sz w:val="16"/>
              <w:szCs w:val="16"/>
              <w:lang w:eastAsia="ar-SA"/>
            </w:rPr>
            <w:t>4</w:t>
          </w:r>
          <w:r w:rsidRPr="009B56E7">
            <w:rPr>
              <w:rFonts w:ascii="Arial Black" w:hAnsi="Arial Black" w:cs="Arial"/>
              <w:b/>
              <w:bCs/>
              <w:sz w:val="16"/>
              <w:szCs w:val="16"/>
              <w:lang w:eastAsia="ar-SA"/>
            </w:rPr>
            <w:fldChar w:fldCharType="end"/>
          </w:r>
        </w:p>
      </w:tc>
    </w:tr>
  </w:tbl>
  <w:p w14:paraId="3F44C4B3" w14:textId="7DEAC8F6" w:rsidR="00A07194" w:rsidRDefault="00A07194" w:rsidP="00495922">
    <w:pPr>
      <w:pStyle w:val="Zpat"/>
      <w:spacing w:after="0" w:line="240" w:lineRule="auto"/>
      <w:contextualSpacing/>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39" w:type="dxa"/>
      <w:jc w:val="center"/>
      <w:tblLayout w:type="fixed"/>
      <w:tblCellMar>
        <w:left w:w="70" w:type="dxa"/>
        <w:right w:w="70" w:type="dxa"/>
      </w:tblCellMar>
      <w:tblLook w:val="0000" w:firstRow="0" w:lastRow="0" w:firstColumn="0" w:lastColumn="0" w:noHBand="0" w:noVBand="0"/>
    </w:tblPr>
    <w:tblGrid>
      <w:gridCol w:w="8834"/>
      <w:gridCol w:w="805"/>
    </w:tblGrid>
    <w:tr w:rsidR="00A07194" w:rsidRPr="009B56E7" w14:paraId="70360257" w14:textId="77777777" w:rsidTr="00843EAF">
      <w:trPr>
        <w:jc w:val="center"/>
      </w:trPr>
      <w:tc>
        <w:tcPr>
          <w:tcW w:w="8737" w:type="dxa"/>
          <w:tcBorders>
            <w:top w:val="single" w:sz="4" w:space="0" w:color="000000"/>
          </w:tcBorders>
        </w:tcPr>
        <w:p w14:paraId="5EAD7265" w14:textId="77777777" w:rsidR="00A07194" w:rsidRDefault="00A07194" w:rsidP="00843EAF">
          <w:pPr>
            <w:widowControl w:val="0"/>
            <w:tabs>
              <w:tab w:val="right" w:pos="0"/>
              <w:tab w:val="center" w:pos="4535"/>
            </w:tabs>
            <w:contextualSpacing/>
            <w:rPr>
              <w:rFonts w:ascii="Arial" w:hAnsi="Arial"/>
              <w:sz w:val="16"/>
            </w:rPr>
          </w:pPr>
          <w:r w:rsidRPr="007D0B6F">
            <w:rPr>
              <w:rFonts w:ascii="Arial" w:hAnsi="Arial"/>
              <w:sz w:val="16"/>
            </w:rPr>
            <w:t xml:space="preserve">Luboš Beneda, stavební a projekční kancelář, Černická 9 a 11, 301 36 Plzeň, Tel./fax: </w:t>
          </w:r>
          <w:r>
            <w:rPr>
              <w:rFonts w:ascii="Arial" w:hAnsi="Arial"/>
              <w:sz w:val="16"/>
            </w:rPr>
            <w:t xml:space="preserve">+420 603 236 067 </w:t>
          </w:r>
        </w:p>
        <w:p w14:paraId="3F0A8853" w14:textId="77777777" w:rsidR="00A07194" w:rsidRPr="009B56E7" w:rsidRDefault="00A07194" w:rsidP="00843EAF">
          <w:pPr>
            <w:widowControl w:val="0"/>
            <w:tabs>
              <w:tab w:val="right" w:pos="0"/>
              <w:tab w:val="center" w:pos="4535"/>
            </w:tabs>
            <w:contextualSpacing/>
            <w:rPr>
              <w:rFonts w:ascii="Gill Sans MT" w:hAnsi="Gill Sans MT"/>
              <w:sz w:val="16"/>
              <w:lang w:eastAsia="ar-SA"/>
            </w:rPr>
          </w:pPr>
          <w:r w:rsidRPr="007D0B6F">
            <w:rPr>
              <w:rFonts w:ascii="Arial" w:hAnsi="Arial"/>
              <w:sz w:val="16"/>
            </w:rPr>
            <w:t>E-mail: L.Beneda@seznam.cz</w:t>
          </w:r>
        </w:p>
      </w:tc>
      <w:tc>
        <w:tcPr>
          <w:tcW w:w="796" w:type="dxa"/>
          <w:tcBorders>
            <w:top w:val="single" w:sz="4" w:space="0" w:color="000000"/>
          </w:tcBorders>
          <w:vAlign w:val="center"/>
        </w:tcPr>
        <w:p w14:paraId="121CA6C1" w14:textId="77777777" w:rsidR="00A07194" w:rsidRPr="009B56E7" w:rsidRDefault="00A07194" w:rsidP="00843EAF">
          <w:pPr>
            <w:widowControl w:val="0"/>
            <w:tabs>
              <w:tab w:val="center" w:pos="4535"/>
              <w:tab w:val="right" w:pos="9071"/>
            </w:tabs>
            <w:contextualSpacing/>
            <w:jc w:val="right"/>
            <w:rPr>
              <w:rFonts w:ascii="Arial Black" w:hAnsi="Arial Black"/>
              <w:sz w:val="20"/>
              <w:lang w:eastAsia="ar-SA"/>
            </w:rPr>
          </w:pPr>
          <w:r w:rsidRPr="009B56E7">
            <w:rPr>
              <w:rFonts w:ascii="Arial Black" w:hAnsi="Arial Black" w:cs="Arial"/>
              <w:b/>
              <w:bCs/>
              <w:sz w:val="16"/>
              <w:szCs w:val="16"/>
              <w:lang w:eastAsia="ar-SA"/>
            </w:rPr>
            <w:fldChar w:fldCharType="begin"/>
          </w:r>
          <w:r w:rsidRPr="009B56E7">
            <w:rPr>
              <w:rFonts w:ascii="Arial Black" w:hAnsi="Arial Black" w:cs="Arial"/>
              <w:b/>
              <w:bCs/>
              <w:sz w:val="16"/>
              <w:szCs w:val="16"/>
              <w:lang w:eastAsia="ar-SA"/>
            </w:rPr>
            <w:instrText>PAGE  \* Arabic  \* MERGEFORMAT</w:instrText>
          </w:r>
          <w:r w:rsidRPr="009B56E7">
            <w:rPr>
              <w:rFonts w:ascii="Arial Black" w:hAnsi="Arial Black" w:cs="Arial"/>
              <w:b/>
              <w:bCs/>
              <w:sz w:val="16"/>
              <w:szCs w:val="16"/>
              <w:lang w:eastAsia="ar-SA"/>
            </w:rPr>
            <w:fldChar w:fldCharType="separate"/>
          </w:r>
          <w:r w:rsidRPr="009B56E7">
            <w:rPr>
              <w:rFonts w:ascii="Arial Black" w:hAnsi="Arial Black" w:cs="Arial"/>
              <w:b/>
              <w:bCs/>
              <w:sz w:val="16"/>
              <w:szCs w:val="16"/>
              <w:lang w:eastAsia="ar-SA"/>
            </w:rPr>
            <w:t>1</w:t>
          </w:r>
          <w:r w:rsidRPr="009B56E7">
            <w:rPr>
              <w:rFonts w:ascii="Arial Black" w:hAnsi="Arial Black" w:cs="Arial"/>
              <w:b/>
              <w:bCs/>
              <w:sz w:val="16"/>
              <w:szCs w:val="16"/>
              <w:lang w:eastAsia="ar-SA"/>
            </w:rPr>
            <w:fldChar w:fldCharType="end"/>
          </w:r>
          <w:r w:rsidRPr="009B56E7">
            <w:rPr>
              <w:rFonts w:ascii="Arial Black" w:hAnsi="Arial Black" w:cs="Arial"/>
              <w:sz w:val="16"/>
              <w:szCs w:val="16"/>
              <w:lang w:eastAsia="ar-SA"/>
            </w:rPr>
            <w:t xml:space="preserve"> </w:t>
          </w:r>
          <w:r w:rsidRPr="009B56E7">
            <w:rPr>
              <w:rFonts w:ascii="Gill Sans MT" w:hAnsi="Gill Sans MT" w:cs="Arial"/>
              <w:sz w:val="16"/>
              <w:szCs w:val="16"/>
              <w:lang w:eastAsia="ar-SA"/>
            </w:rPr>
            <w:t>z</w:t>
          </w:r>
          <w:r w:rsidRPr="009B56E7">
            <w:rPr>
              <w:rFonts w:ascii="Arial Black" w:hAnsi="Arial Black" w:cs="Arial"/>
              <w:sz w:val="16"/>
              <w:szCs w:val="16"/>
              <w:lang w:eastAsia="ar-SA"/>
            </w:rPr>
            <w:t xml:space="preserve"> </w:t>
          </w:r>
          <w:r w:rsidRPr="009B56E7">
            <w:rPr>
              <w:rFonts w:ascii="Arial Black" w:hAnsi="Arial Black" w:cs="Arial"/>
              <w:b/>
              <w:bCs/>
              <w:sz w:val="16"/>
              <w:szCs w:val="16"/>
              <w:lang w:eastAsia="ar-SA"/>
            </w:rPr>
            <w:fldChar w:fldCharType="begin"/>
          </w:r>
          <w:r w:rsidRPr="009B56E7">
            <w:rPr>
              <w:rFonts w:ascii="Arial Black" w:hAnsi="Arial Black" w:cs="Arial"/>
              <w:b/>
              <w:bCs/>
              <w:sz w:val="16"/>
              <w:szCs w:val="16"/>
              <w:lang w:eastAsia="ar-SA"/>
            </w:rPr>
            <w:instrText>NUMPAGES  \* Arabic  \* MERGEFORMAT</w:instrText>
          </w:r>
          <w:r w:rsidRPr="009B56E7">
            <w:rPr>
              <w:rFonts w:ascii="Arial Black" w:hAnsi="Arial Black" w:cs="Arial"/>
              <w:b/>
              <w:bCs/>
              <w:sz w:val="16"/>
              <w:szCs w:val="16"/>
              <w:lang w:eastAsia="ar-SA"/>
            </w:rPr>
            <w:fldChar w:fldCharType="separate"/>
          </w:r>
          <w:r w:rsidRPr="009B56E7">
            <w:rPr>
              <w:rFonts w:ascii="Arial Black" w:hAnsi="Arial Black" w:cs="Arial"/>
              <w:b/>
              <w:bCs/>
              <w:sz w:val="16"/>
              <w:szCs w:val="16"/>
              <w:lang w:eastAsia="ar-SA"/>
            </w:rPr>
            <w:t>4</w:t>
          </w:r>
          <w:r w:rsidRPr="009B56E7">
            <w:rPr>
              <w:rFonts w:ascii="Arial Black" w:hAnsi="Arial Black" w:cs="Arial"/>
              <w:b/>
              <w:bCs/>
              <w:sz w:val="16"/>
              <w:szCs w:val="16"/>
              <w:lang w:eastAsia="ar-SA"/>
            </w:rPr>
            <w:fldChar w:fldCharType="end"/>
          </w:r>
        </w:p>
      </w:tc>
    </w:tr>
  </w:tbl>
  <w:p w14:paraId="6304C7B4" w14:textId="77777777" w:rsidR="00A07194" w:rsidRPr="008E5123" w:rsidRDefault="00A07194" w:rsidP="00843EAF">
    <w:pPr>
      <w:pStyle w:val="Zpat"/>
      <w:contextualSpacing/>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9F8783" w14:textId="77777777" w:rsidR="008A67E5" w:rsidRDefault="008A67E5">
      <w:pPr>
        <w:spacing w:after="0" w:line="240" w:lineRule="auto"/>
      </w:pPr>
      <w:r>
        <w:separator/>
      </w:r>
    </w:p>
  </w:footnote>
  <w:footnote w:type="continuationSeparator" w:id="0">
    <w:p w14:paraId="39701290" w14:textId="77777777" w:rsidR="008A67E5" w:rsidRDefault="008A67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0" w:type="dxa"/>
        <w:right w:w="70" w:type="dxa"/>
      </w:tblCellMar>
      <w:tblLook w:val="0000" w:firstRow="0" w:lastRow="0" w:firstColumn="0" w:lastColumn="0" w:noHBand="0" w:noVBand="0"/>
    </w:tblPr>
    <w:tblGrid>
      <w:gridCol w:w="852"/>
      <w:gridCol w:w="8787"/>
    </w:tblGrid>
    <w:tr w:rsidR="00A07194" w:rsidRPr="000622C1" w14:paraId="0FBFDA96" w14:textId="77777777" w:rsidTr="00833A43">
      <w:trPr>
        <w:trHeight w:hRule="exact" w:val="568"/>
      </w:trPr>
      <w:tc>
        <w:tcPr>
          <w:tcW w:w="852" w:type="dxa"/>
          <w:tcBorders>
            <w:bottom w:val="double" w:sz="4" w:space="0" w:color="000000"/>
          </w:tcBorders>
        </w:tcPr>
        <w:p w14:paraId="20CA95A7" w14:textId="77777777" w:rsidR="00A07194" w:rsidRPr="000622C1" w:rsidRDefault="00A07194" w:rsidP="000622C1">
          <w:pPr>
            <w:suppressAutoHyphens/>
            <w:overflowPunct w:val="0"/>
            <w:autoSpaceDE w:val="0"/>
            <w:snapToGrid w:val="0"/>
            <w:spacing w:after="0" w:line="240" w:lineRule="auto"/>
            <w:textAlignment w:val="baseline"/>
            <w:rPr>
              <w:rFonts w:ascii="Arial" w:hAnsi="Arial" w:cs="Arial"/>
              <w:b/>
              <w:bCs/>
              <w:sz w:val="16"/>
              <w:szCs w:val="20"/>
              <w:lang w:eastAsia="zh-CN"/>
            </w:rPr>
          </w:pPr>
          <w:r w:rsidRPr="000622C1">
            <w:rPr>
              <w:rFonts w:ascii="Arial" w:hAnsi="Arial" w:cs="Arial"/>
              <w:sz w:val="16"/>
              <w:szCs w:val="16"/>
              <w:lang w:eastAsia="zh-CN"/>
            </w:rPr>
            <w:t>AKCE:</w:t>
          </w:r>
          <w:r w:rsidRPr="000622C1">
            <w:rPr>
              <w:rFonts w:ascii="Arial" w:eastAsia="Cambria" w:hAnsi="Arial" w:cs="Arial"/>
              <w:sz w:val="16"/>
              <w:szCs w:val="16"/>
              <w:lang w:eastAsia="zh-CN"/>
            </w:rPr>
            <w:t xml:space="preserve">  </w:t>
          </w:r>
        </w:p>
      </w:tc>
      <w:tc>
        <w:tcPr>
          <w:tcW w:w="8787" w:type="dxa"/>
          <w:tcBorders>
            <w:bottom w:val="double" w:sz="4" w:space="0" w:color="000000"/>
          </w:tcBorders>
          <w:vAlign w:val="center"/>
        </w:tcPr>
        <w:p w14:paraId="16DBF7D8" w14:textId="33936B6D" w:rsidR="00A07194" w:rsidRPr="000622C1" w:rsidRDefault="00A07194" w:rsidP="000622C1">
          <w:pPr>
            <w:tabs>
              <w:tab w:val="right" w:pos="9781"/>
            </w:tabs>
            <w:suppressAutoHyphens/>
            <w:overflowPunct w:val="0"/>
            <w:autoSpaceDE w:val="0"/>
            <w:snapToGrid w:val="0"/>
            <w:spacing w:after="0" w:line="240" w:lineRule="auto"/>
            <w:textAlignment w:val="baseline"/>
            <w:rPr>
              <w:rFonts w:ascii="Arial" w:hAnsi="Arial" w:cs="Arial"/>
              <w:sz w:val="16"/>
              <w:szCs w:val="2"/>
              <w:lang w:eastAsia="zh-CN"/>
            </w:rPr>
          </w:pPr>
          <w:r>
            <w:rPr>
              <w:rFonts w:ascii="Arial" w:hAnsi="Arial" w:cs="Arial"/>
              <w:b/>
              <w:bCs/>
              <w:sz w:val="16"/>
              <w:szCs w:val="20"/>
              <w:lang w:eastAsia="zh-CN"/>
            </w:rPr>
            <w:t>DŮM PRO OSOBY S PORUCHOU AUTISTICKÉHO SPEKTRA NA POZEMKU P.Č. 224/85, K.Ú. OSTROV NAD OHŘÍ, ULICE DUKELSKÝCH HRDINŮ, MĚSTO OSTROV – PROVÁDĚCÍ PROJEKT</w:t>
          </w:r>
        </w:p>
      </w:tc>
    </w:tr>
  </w:tbl>
  <w:p w14:paraId="7703E7B6" w14:textId="0C407B65" w:rsidR="00A07194" w:rsidRPr="003473AA" w:rsidRDefault="00A07194" w:rsidP="003473AA">
    <w:pPr>
      <w:pStyle w:val="Zhlav"/>
      <w:tabs>
        <w:tab w:val="right" w:pos="9781"/>
      </w:tabs>
      <w:snapToGrid w:val="0"/>
      <w:spacing w:after="0" w:line="240" w:lineRule="auto"/>
      <w:rPr>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0" w:type="dxa"/>
        <w:right w:w="70" w:type="dxa"/>
      </w:tblCellMar>
      <w:tblLook w:val="0000" w:firstRow="0" w:lastRow="0" w:firstColumn="0" w:lastColumn="0" w:noHBand="0" w:noVBand="0"/>
    </w:tblPr>
    <w:tblGrid>
      <w:gridCol w:w="852"/>
      <w:gridCol w:w="8787"/>
    </w:tblGrid>
    <w:tr w:rsidR="00A07194" w14:paraId="2B8E61AD" w14:textId="77777777" w:rsidTr="00843EAF">
      <w:trPr>
        <w:trHeight w:hRule="exact" w:val="426"/>
      </w:trPr>
      <w:tc>
        <w:tcPr>
          <w:tcW w:w="852" w:type="dxa"/>
          <w:tcBorders>
            <w:bottom w:val="double" w:sz="4" w:space="0" w:color="000000"/>
          </w:tcBorders>
        </w:tcPr>
        <w:p w14:paraId="58C66F93" w14:textId="5C40A3D0" w:rsidR="00A07194" w:rsidRDefault="00A07194" w:rsidP="00843EAF">
          <w:pPr>
            <w:pStyle w:val="Zhlav"/>
            <w:snapToGrid w:val="0"/>
            <w:rPr>
              <w:rFonts w:ascii="Arial" w:hAnsi="Arial" w:cs="Arial"/>
              <w:b/>
              <w:bCs/>
            </w:rPr>
          </w:pPr>
          <w:r w:rsidRPr="000622C1">
            <w:rPr>
              <w:rFonts w:ascii="Arial" w:hAnsi="Arial" w:cs="Arial"/>
              <w:sz w:val="16"/>
              <w:szCs w:val="16"/>
              <w:lang w:eastAsia="zh-CN"/>
            </w:rPr>
            <w:t>AKCE:</w:t>
          </w:r>
          <w:r>
            <w:rPr>
              <w:rFonts w:ascii="Arial" w:eastAsia="Cambria" w:hAnsi="Arial" w:cs="Arial"/>
              <w:szCs w:val="16"/>
            </w:rPr>
            <w:t xml:space="preserve">  </w:t>
          </w:r>
        </w:p>
      </w:tc>
      <w:tc>
        <w:tcPr>
          <w:tcW w:w="8787" w:type="dxa"/>
          <w:tcBorders>
            <w:bottom w:val="double" w:sz="4" w:space="0" w:color="000000"/>
          </w:tcBorders>
          <w:vAlign w:val="center"/>
        </w:tcPr>
        <w:p w14:paraId="4FB345EC" w14:textId="4626CA97" w:rsidR="00A07194" w:rsidRDefault="00A07194" w:rsidP="00843EAF">
          <w:pPr>
            <w:pStyle w:val="Zhlav"/>
            <w:tabs>
              <w:tab w:val="right" w:pos="9781"/>
            </w:tabs>
            <w:snapToGrid w:val="0"/>
            <w:rPr>
              <w:rFonts w:ascii="Arial" w:hAnsi="Arial" w:cs="Arial"/>
              <w:szCs w:val="2"/>
            </w:rPr>
          </w:pPr>
          <w:r>
            <w:rPr>
              <w:rFonts w:ascii="Arial" w:hAnsi="Arial" w:cs="Arial"/>
              <w:b/>
              <w:bCs/>
              <w:sz w:val="16"/>
              <w:szCs w:val="20"/>
              <w:lang w:eastAsia="zh-CN"/>
            </w:rPr>
            <w:t>DŮM PRO OSOBY S PORUCHOU AUTISTICKÉHO SPEKTRA NA POZEMKU P.Č. 224/85, K.Ú. OSTROV NAD OHŘÍ, ULICE DUKELSKÝCH HRDINŮ, MĚSTO OSTROV</w:t>
          </w:r>
        </w:p>
      </w:tc>
    </w:tr>
  </w:tbl>
  <w:p w14:paraId="1045F5C1" w14:textId="77777777" w:rsidR="00A07194" w:rsidRDefault="00A07194">
    <w:pPr>
      <w:pStyle w:val="Zhlav"/>
      <w:rPr>
        <w:rFonts w:ascii="Arial" w:hAnsi="Arial" w:cs="Arial"/>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00000002"/>
    <w:name w:val="WW8Num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singleLevel"/>
    <w:tmpl w:val="00000003"/>
    <w:name w:val="WW8Num3"/>
    <w:lvl w:ilvl="0">
      <w:start w:val="1"/>
      <w:numFmt w:val="bullet"/>
      <w:lvlText w:val="-"/>
      <w:lvlJc w:val="left"/>
      <w:pPr>
        <w:tabs>
          <w:tab w:val="num" w:pos="0"/>
        </w:tabs>
        <w:ind w:left="720" w:hanging="360"/>
      </w:pPr>
      <w:rPr>
        <w:rFonts w:ascii="Calibri" w:hAnsi="Calibri" w:cs="Times New Roman"/>
        <w:color w:val="000000"/>
        <w:sz w:val="22"/>
        <w:szCs w:val="22"/>
        <w:shd w:val="clear" w:color="auto" w:fill="auto"/>
        <w:lang w:val="cs-CZ"/>
      </w:rPr>
    </w:lvl>
  </w:abstractNum>
  <w:abstractNum w:abstractNumId="2" w15:restartNumberingAfterBreak="0">
    <w:nsid w:val="00000004"/>
    <w:multiLevelType w:val="singleLevel"/>
    <w:tmpl w:val="00000004"/>
    <w:name w:val="WW8Num4"/>
    <w:lvl w:ilvl="0">
      <w:numFmt w:val="bullet"/>
      <w:lvlText w:val="-"/>
      <w:lvlJc w:val="left"/>
      <w:pPr>
        <w:tabs>
          <w:tab w:val="num" w:pos="0"/>
        </w:tabs>
        <w:ind w:left="720" w:hanging="360"/>
      </w:pPr>
      <w:rPr>
        <w:rFonts w:ascii="Times New Roman" w:hAnsi="Times New Roman" w:cs="Times New Roman" w:hint="default"/>
      </w:rPr>
    </w:lvl>
  </w:abstractNum>
  <w:abstractNum w:abstractNumId="3" w15:restartNumberingAfterBreak="0">
    <w:nsid w:val="00000007"/>
    <w:multiLevelType w:val="singleLevel"/>
    <w:tmpl w:val="0405000B"/>
    <w:lvl w:ilvl="0">
      <w:start w:val="1"/>
      <w:numFmt w:val="bullet"/>
      <w:lvlText w:val=""/>
      <w:lvlJc w:val="left"/>
      <w:pPr>
        <w:ind w:left="720" w:hanging="360"/>
      </w:pPr>
      <w:rPr>
        <w:rFonts w:ascii="Wingdings" w:hAnsi="Wingdings" w:hint="default"/>
        <w:b/>
        <w:bCs/>
        <w:sz w:val="22"/>
        <w:szCs w:val="22"/>
      </w:rPr>
    </w:lvl>
  </w:abstractNum>
  <w:abstractNum w:abstractNumId="4" w15:restartNumberingAfterBreak="0">
    <w:nsid w:val="01BB002A"/>
    <w:multiLevelType w:val="hybridMultilevel"/>
    <w:tmpl w:val="CDC47F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83C09B7"/>
    <w:multiLevelType w:val="singleLevel"/>
    <w:tmpl w:val="6652E94C"/>
    <w:lvl w:ilvl="0">
      <w:start w:val="1"/>
      <w:numFmt w:val="decimal"/>
      <w:lvlText w:val="%1."/>
      <w:legacy w:legacy="1" w:legacySpace="0" w:legacyIndent="0"/>
      <w:lvlJc w:val="left"/>
      <w:rPr>
        <w:rFonts w:ascii="Times New Roman" w:hAnsi="Times New Roman" w:cs="Times New Roman" w:hint="default"/>
        <w:color w:val="554758"/>
      </w:rPr>
    </w:lvl>
  </w:abstractNum>
  <w:abstractNum w:abstractNumId="6" w15:restartNumberingAfterBreak="0">
    <w:nsid w:val="09B34790"/>
    <w:multiLevelType w:val="multilevel"/>
    <w:tmpl w:val="2A9C2258"/>
    <w:lvl w:ilvl="0">
      <w:start w:val="1"/>
      <w:numFmt w:val="decimal"/>
      <w:lvlText w:val="%1."/>
      <w:lvlJc w:val="left"/>
      <w:pPr>
        <w:tabs>
          <w:tab w:val="num" w:pos="284"/>
        </w:tabs>
        <w:ind w:left="284" w:hanging="284"/>
      </w:pPr>
      <w:rPr>
        <w:rFonts w:cs="Times New Roman" w:hint="default"/>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7" w15:restartNumberingAfterBreak="0">
    <w:nsid w:val="0B590975"/>
    <w:multiLevelType w:val="hybridMultilevel"/>
    <w:tmpl w:val="041CE03A"/>
    <w:lvl w:ilvl="0" w:tplc="2B2CB62C">
      <w:start w:val="1"/>
      <w:numFmt w:val="decimal"/>
      <w:lvlText w:val="%1)"/>
      <w:lvlJc w:val="left"/>
      <w:pPr>
        <w:tabs>
          <w:tab w:val="num" w:pos="393"/>
        </w:tabs>
        <w:ind w:left="393"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8" w15:restartNumberingAfterBreak="0">
    <w:nsid w:val="0D0477E4"/>
    <w:multiLevelType w:val="hybridMultilevel"/>
    <w:tmpl w:val="7A06BC62"/>
    <w:lvl w:ilvl="0" w:tplc="51660A74">
      <w:start w:val="3"/>
      <w:numFmt w:val="bullet"/>
      <w:lvlText w:val="-"/>
      <w:lvlJc w:val="left"/>
      <w:pPr>
        <w:ind w:left="720" w:hanging="360"/>
      </w:pPr>
      <w:rPr>
        <w:rFonts w:ascii="Times New Roman" w:eastAsia="Times New Roman" w:hAnsi="Times New Roman" w:hint="default"/>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116A47D2"/>
    <w:multiLevelType w:val="multilevel"/>
    <w:tmpl w:val="0405001D"/>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0" w15:restartNumberingAfterBreak="0">
    <w:nsid w:val="12160E15"/>
    <w:multiLevelType w:val="hybridMultilevel"/>
    <w:tmpl w:val="01B272E4"/>
    <w:lvl w:ilvl="0" w:tplc="51660A74">
      <w:start w:val="3"/>
      <w:numFmt w:val="bullet"/>
      <w:lvlText w:val="-"/>
      <w:lvlJc w:val="left"/>
      <w:pPr>
        <w:ind w:left="739" w:hanging="360"/>
      </w:pPr>
      <w:rPr>
        <w:rFonts w:ascii="Times New Roman" w:eastAsia="Times New Roman" w:hAnsi="Times New Roman" w:hint="default"/>
      </w:rPr>
    </w:lvl>
    <w:lvl w:ilvl="1" w:tplc="04050003">
      <w:start w:val="1"/>
      <w:numFmt w:val="bullet"/>
      <w:lvlText w:val="o"/>
      <w:lvlJc w:val="left"/>
      <w:pPr>
        <w:ind w:left="1459" w:hanging="360"/>
      </w:pPr>
      <w:rPr>
        <w:rFonts w:ascii="Courier New" w:hAnsi="Courier New" w:hint="default"/>
      </w:rPr>
    </w:lvl>
    <w:lvl w:ilvl="2" w:tplc="04050005">
      <w:start w:val="1"/>
      <w:numFmt w:val="bullet"/>
      <w:lvlText w:val=""/>
      <w:lvlJc w:val="left"/>
      <w:pPr>
        <w:ind w:left="2179" w:hanging="360"/>
      </w:pPr>
      <w:rPr>
        <w:rFonts w:ascii="Wingdings" w:hAnsi="Wingdings" w:hint="default"/>
      </w:rPr>
    </w:lvl>
    <w:lvl w:ilvl="3" w:tplc="04050001">
      <w:start w:val="1"/>
      <w:numFmt w:val="bullet"/>
      <w:lvlText w:val=""/>
      <w:lvlJc w:val="left"/>
      <w:pPr>
        <w:ind w:left="2899" w:hanging="360"/>
      </w:pPr>
      <w:rPr>
        <w:rFonts w:ascii="Symbol" w:hAnsi="Symbol" w:hint="default"/>
      </w:rPr>
    </w:lvl>
    <w:lvl w:ilvl="4" w:tplc="04050003">
      <w:start w:val="1"/>
      <w:numFmt w:val="bullet"/>
      <w:lvlText w:val="o"/>
      <w:lvlJc w:val="left"/>
      <w:pPr>
        <w:ind w:left="3619" w:hanging="360"/>
      </w:pPr>
      <w:rPr>
        <w:rFonts w:ascii="Courier New" w:hAnsi="Courier New" w:hint="default"/>
      </w:rPr>
    </w:lvl>
    <w:lvl w:ilvl="5" w:tplc="04050005">
      <w:start w:val="1"/>
      <w:numFmt w:val="bullet"/>
      <w:lvlText w:val=""/>
      <w:lvlJc w:val="left"/>
      <w:pPr>
        <w:ind w:left="4339" w:hanging="360"/>
      </w:pPr>
      <w:rPr>
        <w:rFonts w:ascii="Wingdings" w:hAnsi="Wingdings" w:hint="default"/>
      </w:rPr>
    </w:lvl>
    <w:lvl w:ilvl="6" w:tplc="04050001">
      <w:start w:val="1"/>
      <w:numFmt w:val="bullet"/>
      <w:lvlText w:val=""/>
      <w:lvlJc w:val="left"/>
      <w:pPr>
        <w:ind w:left="5059" w:hanging="360"/>
      </w:pPr>
      <w:rPr>
        <w:rFonts w:ascii="Symbol" w:hAnsi="Symbol" w:hint="default"/>
      </w:rPr>
    </w:lvl>
    <w:lvl w:ilvl="7" w:tplc="04050003">
      <w:start w:val="1"/>
      <w:numFmt w:val="bullet"/>
      <w:lvlText w:val="o"/>
      <w:lvlJc w:val="left"/>
      <w:pPr>
        <w:ind w:left="5779" w:hanging="360"/>
      </w:pPr>
      <w:rPr>
        <w:rFonts w:ascii="Courier New" w:hAnsi="Courier New" w:hint="default"/>
      </w:rPr>
    </w:lvl>
    <w:lvl w:ilvl="8" w:tplc="04050005">
      <w:start w:val="1"/>
      <w:numFmt w:val="bullet"/>
      <w:lvlText w:val=""/>
      <w:lvlJc w:val="left"/>
      <w:pPr>
        <w:ind w:left="6499" w:hanging="360"/>
      </w:pPr>
      <w:rPr>
        <w:rFonts w:ascii="Wingdings" w:hAnsi="Wingdings" w:hint="default"/>
      </w:rPr>
    </w:lvl>
  </w:abstractNum>
  <w:abstractNum w:abstractNumId="11" w15:restartNumberingAfterBreak="0">
    <w:nsid w:val="17414C06"/>
    <w:multiLevelType w:val="hybridMultilevel"/>
    <w:tmpl w:val="D5920472"/>
    <w:lvl w:ilvl="0" w:tplc="79E6D8E2">
      <w:start w:val="1"/>
      <w:numFmt w:val="bullet"/>
      <w:lvlText w:val="-"/>
      <w:lvlJc w:val="left"/>
      <w:pPr>
        <w:ind w:left="786" w:hanging="360"/>
      </w:pPr>
      <w:rPr>
        <w:rFonts w:ascii="Times New Roman" w:eastAsia="Times New Roman" w:hAnsi="Times New Roman"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2" w15:restartNumberingAfterBreak="0">
    <w:nsid w:val="1E1939B4"/>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1F367F86"/>
    <w:multiLevelType w:val="hybridMultilevel"/>
    <w:tmpl w:val="07AE1E82"/>
    <w:lvl w:ilvl="0" w:tplc="0405000F">
      <w:start w:val="1"/>
      <w:numFmt w:val="decimal"/>
      <w:lvlText w:val="%1."/>
      <w:lvlJc w:val="left"/>
      <w:pPr>
        <w:tabs>
          <w:tab w:val="num" w:pos="720"/>
        </w:tabs>
        <w:ind w:left="72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4" w15:restartNumberingAfterBreak="0">
    <w:nsid w:val="226774C3"/>
    <w:multiLevelType w:val="multilevel"/>
    <w:tmpl w:val="619E4F60"/>
    <w:lvl w:ilvl="0">
      <w:start w:val="1"/>
      <w:numFmt w:val="decimal"/>
      <w:lvlText w:val="%1."/>
      <w:lvlJc w:val="left"/>
      <w:pPr>
        <w:tabs>
          <w:tab w:val="num" w:pos="284"/>
        </w:tabs>
        <w:ind w:left="284" w:hanging="284"/>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15:restartNumberingAfterBreak="0">
    <w:nsid w:val="237B52C6"/>
    <w:multiLevelType w:val="multilevel"/>
    <w:tmpl w:val="2064E676"/>
    <w:lvl w:ilvl="0">
      <w:start w:val="1"/>
      <w:numFmt w:val="decimal"/>
      <w:lvlText w:val="%1."/>
      <w:lvlJc w:val="left"/>
      <w:pPr>
        <w:tabs>
          <w:tab w:val="num" w:pos="284"/>
        </w:tabs>
        <w:ind w:left="284" w:hanging="284"/>
      </w:pPr>
      <w:rPr>
        <w:rFonts w:cs="Times New Roman" w:hint="default"/>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6" w15:restartNumberingAfterBreak="0">
    <w:nsid w:val="2383126C"/>
    <w:multiLevelType w:val="multilevel"/>
    <w:tmpl w:val="0405001F"/>
    <w:lvl w:ilvl="0">
      <w:start w:val="1"/>
      <w:numFmt w:val="decimal"/>
      <w:lvlText w:val="%1."/>
      <w:lvlJc w:val="left"/>
      <w:pPr>
        <w:tabs>
          <w:tab w:val="num" w:pos="502"/>
        </w:tabs>
        <w:ind w:left="502"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7" w15:restartNumberingAfterBreak="0">
    <w:nsid w:val="306B3BA3"/>
    <w:multiLevelType w:val="hybridMultilevel"/>
    <w:tmpl w:val="91BA240A"/>
    <w:lvl w:ilvl="0" w:tplc="BD863CA8">
      <w:start w:val="1"/>
      <w:numFmt w:val="bullet"/>
      <w:lvlText w:val="√"/>
      <w:lvlJc w:val="left"/>
      <w:pPr>
        <w:ind w:left="720" w:hanging="360"/>
      </w:pPr>
      <w:rPr>
        <w:rFonts w:ascii="Agency FB" w:hAnsi="Agency FB" w:hint="default"/>
      </w:rPr>
    </w:lvl>
    <w:lvl w:ilvl="1" w:tplc="04050003" w:tentative="1">
      <w:start w:val="1"/>
      <w:numFmt w:val="bullet"/>
      <w:lvlText w:val="o"/>
      <w:lvlJc w:val="left"/>
      <w:pPr>
        <w:ind w:left="1440" w:hanging="360"/>
      </w:pPr>
      <w:rPr>
        <w:rFonts w:ascii="Courier New" w:hAnsi="Courier New" w:cs="Courier New" w:hint="default"/>
      </w:rPr>
    </w:lvl>
    <w:lvl w:ilvl="2" w:tplc="04050003">
      <w:start w:val="1"/>
      <w:numFmt w:val="bullet"/>
      <w:lvlText w:val="o"/>
      <w:lvlJc w:val="left"/>
      <w:pPr>
        <w:ind w:left="2160" w:hanging="360"/>
      </w:pPr>
      <w:rPr>
        <w:rFonts w:ascii="Courier New" w:hAnsi="Courier New" w:cs="Courier New"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2202746"/>
    <w:multiLevelType w:val="hybridMultilevel"/>
    <w:tmpl w:val="D9E00EC2"/>
    <w:lvl w:ilvl="0" w:tplc="FA482A5C">
      <w:start w:val="1"/>
      <w:numFmt w:val="bullet"/>
      <w:lvlText w:val=""/>
      <w:lvlJc w:val="left"/>
      <w:pPr>
        <w:tabs>
          <w:tab w:val="num" w:pos="284"/>
        </w:tabs>
        <w:ind w:left="284" w:hanging="284"/>
      </w:pPr>
      <w:rPr>
        <w:rFonts w:ascii="Wingdings" w:hAnsi="Wingdings"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2B17329"/>
    <w:multiLevelType w:val="multilevel"/>
    <w:tmpl w:val="0405001D"/>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0" w15:restartNumberingAfterBreak="0">
    <w:nsid w:val="3A7551ED"/>
    <w:multiLevelType w:val="hybridMultilevel"/>
    <w:tmpl w:val="939082CC"/>
    <w:lvl w:ilvl="0" w:tplc="FA482A5C">
      <w:start w:val="1"/>
      <w:numFmt w:val="bullet"/>
      <w:lvlText w:val=""/>
      <w:lvlJc w:val="left"/>
      <w:pPr>
        <w:tabs>
          <w:tab w:val="num" w:pos="284"/>
        </w:tabs>
        <w:ind w:left="284" w:hanging="284"/>
      </w:pPr>
      <w:rPr>
        <w:rFonts w:ascii="Wingdings" w:hAnsi="Wingdings"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BAB5633"/>
    <w:multiLevelType w:val="hybridMultilevel"/>
    <w:tmpl w:val="562668D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3C7F0EE2"/>
    <w:multiLevelType w:val="multilevel"/>
    <w:tmpl w:val="0405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3" w15:restartNumberingAfterBreak="0">
    <w:nsid w:val="452739A7"/>
    <w:multiLevelType w:val="multilevel"/>
    <w:tmpl w:val="FD8EEBA0"/>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4" w15:restartNumberingAfterBreak="0">
    <w:nsid w:val="453B330A"/>
    <w:multiLevelType w:val="multilevel"/>
    <w:tmpl w:val="0405001D"/>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5" w15:restartNumberingAfterBreak="0">
    <w:nsid w:val="475C6339"/>
    <w:multiLevelType w:val="hybridMultilevel"/>
    <w:tmpl w:val="18F0FB56"/>
    <w:lvl w:ilvl="0" w:tplc="53DC88F2">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4EA144F7"/>
    <w:multiLevelType w:val="singleLevel"/>
    <w:tmpl w:val="6652E94C"/>
    <w:lvl w:ilvl="0">
      <w:start w:val="1"/>
      <w:numFmt w:val="decimal"/>
      <w:pStyle w:val="Nadpis1"/>
      <w:lvlText w:val="%1."/>
      <w:legacy w:legacy="1" w:legacySpace="0" w:legacyIndent="0"/>
      <w:lvlJc w:val="left"/>
      <w:rPr>
        <w:rFonts w:ascii="Times New Roman" w:hAnsi="Times New Roman" w:cs="Times New Roman" w:hint="default"/>
        <w:color w:val="554758"/>
      </w:rPr>
    </w:lvl>
  </w:abstractNum>
  <w:abstractNum w:abstractNumId="27" w15:restartNumberingAfterBreak="0">
    <w:nsid w:val="5D3B66BA"/>
    <w:multiLevelType w:val="hybridMultilevel"/>
    <w:tmpl w:val="5EECE334"/>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1037153"/>
    <w:multiLevelType w:val="hybridMultilevel"/>
    <w:tmpl w:val="BD120BF2"/>
    <w:lvl w:ilvl="0" w:tplc="2B2CB62C">
      <w:start w:val="1"/>
      <w:numFmt w:val="decimal"/>
      <w:lvlText w:val="%1)"/>
      <w:lvlJc w:val="left"/>
      <w:pPr>
        <w:tabs>
          <w:tab w:val="num" w:pos="426"/>
        </w:tabs>
        <w:ind w:left="426" w:hanging="360"/>
      </w:pPr>
      <w:rPr>
        <w:rFonts w:cs="Times New Roman" w:hint="default"/>
      </w:rPr>
    </w:lvl>
    <w:lvl w:ilvl="1" w:tplc="04050019">
      <w:start w:val="1"/>
      <w:numFmt w:val="lowerLetter"/>
      <w:lvlText w:val="%2."/>
      <w:lvlJc w:val="left"/>
      <w:pPr>
        <w:tabs>
          <w:tab w:val="num" w:pos="1473"/>
        </w:tabs>
        <w:ind w:left="1473" w:hanging="360"/>
      </w:pPr>
      <w:rPr>
        <w:rFonts w:cs="Times New Roman"/>
      </w:rPr>
    </w:lvl>
    <w:lvl w:ilvl="2" w:tplc="0405001B">
      <w:start w:val="1"/>
      <w:numFmt w:val="lowerRoman"/>
      <w:lvlText w:val="%3."/>
      <w:lvlJc w:val="right"/>
      <w:pPr>
        <w:tabs>
          <w:tab w:val="num" w:pos="2193"/>
        </w:tabs>
        <w:ind w:left="2193" w:hanging="180"/>
      </w:pPr>
      <w:rPr>
        <w:rFonts w:cs="Times New Roman"/>
      </w:rPr>
    </w:lvl>
    <w:lvl w:ilvl="3" w:tplc="0405000F">
      <w:start w:val="1"/>
      <w:numFmt w:val="decimal"/>
      <w:lvlText w:val="%4."/>
      <w:lvlJc w:val="left"/>
      <w:pPr>
        <w:tabs>
          <w:tab w:val="num" w:pos="2913"/>
        </w:tabs>
        <w:ind w:left="2913" w:hanging="360"/>
      </w:pPr>
      <w:rPr>
        <w:rFonts w:cs="Times New Roman"/>
      </w:rPr>
    </w:lvl>
    <w:lvl w:ilvl="4" w:tplc="04050019">
      <w:start w:val="1"/>
      <w:numFmt w:val="lowerLetter"/>
      <w:lvlText w:val="%5."/>
      <w:lvlJc w:val="left"/>
      <w:pPr>
        <w:tabs>
          <w:tab w:val="num" w:pos="3633"/>
        </w:tabs>
        <w:ind w:left="3633" w:hanging="360"/>
      </w:pPr>
      <w:rPr>
        <w:rFonts w:cs="Times New Roman"/>
      </w:rPr>
    </w:lvl>
    <w:lvl w:ilvl="5" w:tplc="0405001B">
      <w:start w:val="1"/>
      <w:numFmt w:val="lowerRoman"/>
      <w:lvlText w:val="%6."/>
      <w:lvlJc w:val="right"/>
      <w:pPr>
        <w:tabs>
          <w:tab w:val="num" w:pos="4353"/>
        </w:tabs>
        <w:ind w:left="4353" w:hanging="180"/>
      </w:pPr>
      <w:rPr>
        <w:rFonts w:cs="Times New Roman"/>
      </w:rPr>
    </w:lvl>
    <w:lvl w:ilvl="6" w:tplc="0405000F">
      <w:start w:val="1"/>
      <w:numFmt w:val="decimal"/>
      <w:lvlText w:val="%7."/>
      <w:lvlJc w:val="left"/>
      <w:pPr>
        <w:tabs>
          <w:tab w:val="num" w:pos="5073"/>
        </w:tabs>
        <w:ind w:left="5073" w:hanging="360"/>
      </w:pPr>
      <w:rPr>
        <w:rFonts w:cs="Times New Roman"/>
      </w:rPr>
    </w:lvl>
    <w:lvl w:ilvl="7" w:tplc="04050019">
      <w:start w:val="1"/>
      <w:numFmt w:val="lowerLetter"/>
      <w:lvlText w:val="%8."/>
      <w:lvlJc w:val="left"/>
      <w:pPr>
        <w:tabs>
          <w:tab w:val="num" w:pos="5793"/>
        </w:tabs>
        <w:ind w:left="5793" w:hanging="360"/>
      </w:pPr>
      <w:rPr>
        <w:rFonts w:cs="Times New Roman"/>
      </w:rPr>
    </w:lvl>
    <w:lvl w:ilvl="8" w:tplc="0405001B">
      <w:start w:val="1"/>
      <w:numFmt w:val="lowerRoman"/>
      <w:lvlText w:val="%9."/>
      <w:lvlJc w:val="right"/>
      <w:pPr>
        <w:tabs>
          <w:tab w:val="num" w:pos="6513"/>
        </w:tabs>
        <w:ind w:left="6513" w:hanging="180"/>
      </w:pPr>
      <w:rPr>
        <w:rFonts w:cs="Times New Roman"/>
      </w:rPr>
    </w:lvl>
  </w:abstractNum>
  <w:abstractNum w:abstractNumId="29" w15:restartNumberingAfterBreak="0">
    <w:nsid w:val="62E5248D"/>
    <w:multiLevelType w:val="hybridMultilevel"/>
    <w:tmpl w:val="6B1A5FC2"/>
    <w:lvl w:ilvl="0" w:tplc="2B2CB62C">
      <w:start w:val="1"/>
      <w:numFmt w:val="decimal"/>
      <w:lvlText w:val="%1)"/>
      <w:lvlJc w:val="left"/>
      <w:pPr>
        <w:tabs>
          <w:tab w:val="num" w:pos="393"/>
        </w:tabs>
        <w:ind w:left="393" w:hanging="360"/>
      </w:pPr>
      <w:rPr>
        <w:rFonts w:cs="Times New Roman" w:hint="default"/>
      </w:rPr>
    </w:lvl>
    <w:lvl w:ilvl="1" w:tplc="04050019">
      <w:start w:val="1"/>
      <w:numFmt w:val="lowerLetter"/>
      <w:lvlText w:val="%2."/>
      <w:lvlJc w:val="left"/>
      <w:pPr>
        <w:tabs>
          <w:tab w:val="num" w:pos="1113"/>
        </w:tabs>
        <w:ind w:left="1113" w:hanging="360"/>
      </w:pPr>
      <w:rPr>
        <w:rFonts w:cs="Times New Roman"/>
      </w:rPr>
    </w:lvl>
    <w:lvl w:ilvl="2" w:tplc="0405001B">
      <w:start w:val="1"/>
      <w:numFmt w:val="lowerRoman"/>
      <w:lvlText w:val="%3."/>
      <w:lvlJc w:val="right"/>
      <w:pPr>
        <w:tabs>
          <w:tab w:val="num" w:pos="1833"/>
        </w:tabs>
        <w:ind w:left="1833" w:hanging="180"/>
      </w:pPr>
      <w:rPr>
        <w:rFonts w:cs="Times New Roman"/>
      </w:rPr>
    </w:lvl>
    <w:lvl w:ilvl="3" w:tplc="0405000F">
      <w:start w:val="1"/>
      <w:numFmt w:val="decimal"/>
      <w:lvlText w:val="%4."/>
      <w:lvlJc w:val="left"/>
      <w:pPr>
        <w:tabs>
          <w:tab w:val="num" w:pos="2553"/>
        </w:tabs>
        <w:ind w:left="2553" w:hanging="360"/>
      </w:pPr>
      <w:rPr>
        <w:rFonts w:cs="Times New Roman"/>
      </w:rPr>
    </w:lvl>
    <w:lvl w:ilvl="4" w:tplc="04050019">
      <w:start w:val="1"/>
      <w:numFmt w:val="lowerLetter"/>
      <w:lvlText w:val="%5."/>
      <w:lvlJc w:val="left"/>
      <w:pPr>
        <w:tabs>
          <w:tab w:val="num" w:pos="3273"/>
        </w:tabs>
        <w:ind w:left="3273" w:hanging="360"/>
      </w:pPr>
      <w:rPr>
        <w:rFonts w:cs="Times New Roman"/>
      </w:rPr>
    </w:lvl>
    <w:lvl w:ilvl="5" w:tplc="0405001B">
      <w:start w:val="1"/>
      <w:numFmt w:val="lowerRoman"/>
      <w:lvlText w:val="%6."/>
      <w:lvlJc w:val="right"/>
      <w:pPr>
        <w:tabs>
          <w:tab w:val="num" w:pos="3993"/>
        </w:tabs>
        <w:ind w:left="3993" w:hanging="180"/>
      </w:pPr>
      <w:rPr>
        <w:rFonts w:cs="Times New Roman"/>
      </w:rPr>
    </w:lvl>
    <w:lvl w:ilvl="6" w:tplc="0405000F">
      <w:start w:val="1"/>
      <w:numFmt w:val="decimal"/>
      <w:lvlText w:val="%7."/>
      <w:lvlJc w:val="left"/>
      <w:pPr>
        <w:tabs>
          <w:tab w:val="num" w:pos="4713"/>
        </w:tabs>
        <w:ind w:left="4713" w:hanging="360"/>
      </w:pPr>
      <w:rPr>
        <w:rFonts w:cs="Times New Roman"/>
      </w:rPr>
    </w:lvl>
    <w:lvl w:ilvl="7" w:tplc="04050019">
      <w:start w:val="1"/>
      <w:numFmt w:val="lowerLetter"/>
      <w:lvlText w:val="%8."/>
      <w:lvlJc w:val="left"/>
      <w:pPr>
        <w:tabs>
          <w:tab w:val="num" w:pos="5433"/>
        </w:tabs>
        <w:ind w:left="5433" w:hanging="360"/>
      </w:pPr>
      <w:rPr>
        <w:rFonts w:cs="Times New Roman"/>
      </w:rPr>
    </w:lvl>
    <w:lvl w:ilvl="8" w:tplc="0405001B">
      <w:start w:val="1"/>
      <w:numFmt w:val="lowerRoman"/>
      <w:lvlText w:val="%9."/>
      <w:lvlJc w:val="right"/>
      <w:pPr>
        <w:tabs>
          <w:tab w:val="num" w:pos="6153"/>
        </w:tabs>
        <w:ind w:left="6153" w:hanging="180"/>
      </w:pPr>
      <w:rPr>
        <w:rFonts w:cs="Times New Roman"/>
      </w:rPr>
    </w:lvl>
  </w:abstractNum>
  <w:abstractNum w:abstractNumId="30" w15:restartNumberingAfterBreak="0">
    <w:nsid w:val="63186E5B"/>
    <w:multiLevelType w:val="hybridMultilevel"/>
    <w:tmpl w:val="CABC48C8"/>
    <w:lvl w:ilvl="0" w:tplc="FAECDE88">
      <w:start w:val="1"/>
      <w:numFmt w:val="bullet"/>
      <w:lvlText w:val="-"/>
      <w:lvlJc w:val="left"/>
      <w:pPr>
        <w:tabs>
          <w:tab w:val="num" w:pos="720"/>
        </w:tabs>
        <w:ind w:left="720" w:hanging="360"/>
      </w:pPr>
      <w:rPr>
        <w:rFonts w:hAnsi="Arial" w:hint="default"/>
        <w:color w:val="auto"/>
      </w:rPr>
    </w:lvl>
    <w:lvl w:ilvl="1" w:tplc="04050003">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83D2D9E"/>
    <w:multiLevelType w:val="hybridMultilevel"/>
    <w:tmpl w:val="F10A96C8"/>
    <w:lvl w:ilvl="0" w:tplc="7568907C">
      <w:start w:val="1"/>
      <w:numFmt w:val="bullet"/>
      <w:lvlText w:val=""/>
      <w:lvlJc w:val="left"/>
      <w:pPr>
        <w:ind w:left="720" w:hanging="360"/>
      </w:pPr>
      <w:rPr>
        <w:rFonts w:ascii="Wingdings" w:hAnsi="Wingdings" w:hint="default"/>
        <w:b w:val="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2" w15:restartNumberingAfterBreak="0">
    <w:nsid w:val="6A7608B9"/>
    <w:multiLevelType w:val="hybridMultilevel"/>
    <w:tmpl w:val="7A8A6626"/>
    <w:lvl w:ilvl="0" w:tplc="AC00EF28">
      <w:start w:val="3"/>
      <w:numFmt w:val="bullet"/>
      <w:lvlText w:val="-"/>
      <w:lvlJc w:val="left"/>
      <w:pPr>
        <w:ind w:left="373" w:hanging="360"/>
      </w:pPr>
      <w:rPr>
        <w:rFonts w:ascii="Times New Roman" w:eastAsia="Times New Roman" w:hAnsi="Times New Roman" w:hint="default"/>
      </w:rPr>
    </w:lvl>
    <w:lvl w:ilvl="1" w:tplc="04050003">
      <w:start w:val="1"/>
      <w:numFmt w:val="bullet"/>
      <w:lvlText w:val="o"/>
      <w:lvlJc w:val="left"/>
      <w:pPr>
        <w:ind w:left="1093" w:hanging="360"/>
      </w:pPr>
      <w:rPr>
        <w:rFonts w:ascii="Courier New" w:hAnsi="Courier New" w:hint="default"/>
      </w:rPr>
    </w:lvl>
    <w:lvl w:ilvl="2" w:tplc="04050005">
      <w:start w:val="1"/>
      <w:numFmt w:val="bullet"/>
      <w:lvlText w:val=""/>
      <w:lvlJc w:val="left"/>
      <w:pPr>
        <w:ind w:left="1813" w:hanging="360"/>
      </w:pPr>
      <w:rPr>
        <w:rFonts w:ascii="Wingdings" w:hAnsi="Wingdings" w:hint="default"/>
      </w:rPr>
    </w:lvl>
    <w:lvl w:ilvl="3" w:tplc="04050001">
      <w:start w:val="1"/>
      <w:numFmt w:val="bullet"/>
      <w:lvlText w:val=""/>
      <w:lvlJc w:val="left"/>
      <w:pPr>
        <w:ind w:left="2533" w:hanging="360"/>
      </w:pPr>
      <w:rPr>
        <w:rFonts w:ascii="Symbol" w:hAnsi="Symbol" w:hint="default"/>
      </w:rPr>
    </w:lvl>
    <w:lvl w:ilvl="4" w:tplc="04050003">
      <w:start w:val="1"/>
      <w:numFmt w:val="bullet"/>
      <w:lvlText w:val="o"/>
      <w:lvlJc w:val="left"/>
      <w:pPr>
        <w:ind w:left="3253" w:hanging="360"/>
      </w:pPr>
      <w:rPr>
        <w:rFonts w:ascii="Courier New" w:hAnsi="Courier New" w:hint="default"/>
      </w:rPr>
    </w:lvl>
    <w:lvl w:ilvl="5" w:tplc="04050005">
      <w:start w:val="1"/>
      <w:numFmt w:val="bullet"/>
      <w:lvlText w:val=""/>
      <w:lvlJc w:val="left"/>
      <w:pPr>
        <w:ind w:left="3973" w:hanging="360"/>
      </w:pPr>
      <w:rPr>
        <w:rFonts w:ascii="Wingdings" w:hAnsi="Wingdings" w:hint="default"/>
      </w:rPr>
    </w:lvl>
    <w:lvl w:ilvl="6" w:tplc="04050001">
      <w:start w:val="1"/>
      <w:numFmt w:val="bullet"/>
      <w:lvlText w:val=""/>
      <w:lvlJc w:val="left"/>
      <w:pPr>
        <w:ind w:left="4693" w:hanging="360"/>
      </w:pPr>
      <w:rPr>
        <w:rFonts w:ascii="Symbol" w:hAnsi="Symbol" w:hint="default"/>
      </w:rPr>
    </w:lvl>
    <w:lvl w:ilvl="7" w:tplc="04050003">
      <w:start w:val="1"/>
      <w:numFmt w:val="bullet"/>
      <w:lvlText w:val="o"/>
      <w:lvlJc w:val="left"/>
      <w:pPr>
        <w:ind w:left="5413" w:hanging="360"/>
      </w:pPr>
      <w:rPr>
        <w:rFonts w:ascii="Courier New" w:hAnsi="Courier New" w:hint="default"/>
      </w:rPr>
    </w:lvl>
    <w:lvl w:ilvl="8" w:tplc="04050005">
      <w:start w:val="1"/>
      <w:numFmt w:val="bullet"/>
      <w:lvlText w:val=""/>
      <w:lvlJc w:val="left"/>
      <w:pPr>
        <w:ind w:left="6133" w:hanging="360"/>
      </w:pPr>
      <w:rPr>
        <w:rFonts w:ascii="Wingdings" w:hAnsi="Wingdings" w:hint="default"/>
      </w:rPr>
    </w:lvl>
  </w:abstractNum>
  <w:abstractNum w:abstractNumId="33" w15:restartNumberingAfterBreak="0">
    <w:nsid w:val="7640352B"/>
    <w:multiLevelType w:val="hybridMultilevel"/>
    <w:tmpl w:val="F236A3FC"/>
    <w:lvl w:ilvl="0" w:tplc="8CF4E634">
      <w:start w:val="1"/>
      <w:numFmt w:val="lowerLetter"/>
      <w:lvlText w:val="%1)"/>
      <w:lvlJc w:val="left"/>
      <w:pPr>
        <w:ind w:left="930" w:hanging="360"/>
      </w:pPr>
      <w:rPr>
        <w:rFonts w:ascii="Times New Roman" w:hAnsi="Times New Roman" w:cs="Times New Roman" w:hint="default"/>
      </w:rPr>
    </w:lvl>
    <w:lvl w:ilvl="1" w:tplc="04050019" w:tentative="1">
      <w:start w:val="1"/>
      <w:numFmt w:val="lowerLetter"/>
      <w:lvlText w:val="%2."/>
      <w:lvlJc w:val="left"/>
      <w:pPr>
        <w:ind w:left="1650" w:hanging="360"/>
      </w:pPr>
    </w:lvl>
    <w:lvl w:ilvl="2" w:tplc="0405001B" w:tentative="1">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34" w15:restartNumberingAfterBreak="0">
    <w:nsid w:val="7A086373"/>
    <w:multiLevelType w:val="hybridMultilevel"/>
    <w:tmpl w:val="0C8EE5C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26"/>
  </w:num>
  <w:num w:numId="3">
    <w:abstractNumId w:val="32"/>
  </w:num>
  <w:num w:numId="4">
    <w:abstractNumId w:val="8"/>
  </w:num>
  <w:num w:numId="5">
    <w:abstractNumId w:val="10"/>
  </w:num>
  <w:num w:numId="6">
    <w:abstractNumId w:val="20"/>
  </w:num>
  <w:num w:numId="7">
    <w:abstractNumId w:val="18"/>
  </w:num>
  <w:num w:numId="8">
    <w:abstractNumId w:val="16"/>
  </w:num>
  <w:num w:numId="9">
    <w:abstractNumId w:val="23"/>
  </w:num>
  <w:num w:numId="10">
    <w:abstractNumId w:val="13"/>
  </w:num>
  <w:num w:numId="11">
    <w:abstractNumId w:val="29"/>
  </w:num>
  <w:num w:numId="12">
    <w:abstractNumId w:val="7"/>
  </w:num>
  <w:num w:numId="13">
    <w:abstractNumId w:val="28"/>
  </w:num>
  <w:num w:numId="14">
    <w:abstractNumId w:val="22"/>
  </w:num>
  <w:num w:numId="15">
    <w:abstractNumId w:val="19"/>
  </w:num>
  <w:num w:numId="16">
    <w:abstractNumId w:val="14"/>
  </w:num>
  <w:num w:numId="17">
    <w:abstractNumId w:val="24"/>
  </w:num>
  <w:num w:numId="18">
    <w:abstractNumId w:val="9"/>
  </w:num>
  <w:num w:numId="19">
    <w:abstractNumId w:val="6"/>
  </w:num>
  <w:num w:numId="20">
    <w:abstractNumId w:val="15"/>
  </w:num>
  <w:num w:numId="21">
    <w:abstractNumId w:val="25"/>
  </w:num>
  <w:num w:numId="22">
    <w:abstractNumId w:val="0"/>
  </w:num>
  <w:num w:numId="23">
    <w:abstractNumId w:val="2"/>
  </w:num>
  <w:num w:numId="24">
    <w:abstractNumId w:val="27"/>
  </w:num>
  <w:num w:numId="25">
    <w:abstractNumId w:val="30"/>
  </w:num>
  <w:num w:numId="26">
    <w:abstractNumId w:val="33"/>
  </w:num>
  <w:num w:numId="27">
    <w:abstractNumId w:val="11"/>
  </w:num>
  <w:num w:numId="28">
    <w:abstractNumId w:val="31"/>
  </w:num>
  <w:num w:numId="29">
    <w:abstractNumId w:val="34"/>
  </w:num>
  <w:num w:numId="30">
    <w:abstractNumId w:val="12"/>
  </w:num>
  <w:num w:numId="31">
    <w:abstractNumId w:val="4"/>
  </w:num>
  <w:num w:numId="32">
    <w:abstractNumId w:val="3"/>
  </w:num>
  <w:num w:numId="33">
    <w:abstractNumId w:val="21"/>
  </w:num>
  <w:num w:numId="34">
    <w:abstractNumId w:val="17"/>
  </w:num>
  <w:num w:numId="3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1"/>
  <w:bordersDoNotSurroundHeader/>
  <w:bordersDoNotSurroundFooter/>
  <w:proofState w:spelling="clean" w:grammar="clean"/>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301B"/>
    <w:rsid w:val="000016B3"/>
    <w:rsid w:val="00003D03"/>
    <w:rsid w:val="00010F7E"/>
    <w:rsid w:val="00011E8F"/>
    <w:rsid w:val="00017F71"/>
    <w:rsid w:val="0002722C"/>
    <w:rsid w:val="000316C3"/>
    <w:rsid w:val="00033F78"/>
    <w:rsid w:val="000362EE"/>
    <w:rsid w:val="000369A7"/>
    <w:rsid w:val="00041D3C"/>
    <w:rsid w:val="00042169"/>
    <w:rsid w:val="000427BB"/>
    <w:rsid w:val="0004308B"/>
    <w:rsid w:val="00045607"/>
    <w:rsid w:val="00045D65"/>
    <w:rsid w:val="0004653B"/>
    <w:rsid w:val="00046B7C"/>
    <w:rsid w:val="000518A8"/>
    <w:rsid w:val="000538C4"/>
    <w:rsid w:val="000539B5"/>
    <w:rsid w:val="000548B1"/>
    <w:rsid w:val="000551B0"/>
    <w:rsid w:val="00056578"/>
    <w:rsid w:val="00057DFE"/>
    <w:rsid w:val="000604BD"/>
    <w:rsid w:val="0006122E"/>
    <w:rsid w:val="000622C1"/>
    <w:rsid w:val="000630F1"/>
    <w:rsid w:val="000637A5"/>
    <w:rsid w:val="000655CA"/>
    <w:rsid w:val="0006626D"/>
    <w:rsid w:val="000675D0"/>
    <w:rsid w:val="00071236"/>
    <w:rsid w:val="0007354D"/>
    <w:rsid w:val="00075C49"/>
    <w:rsid w:val="000766B6"/>
    <w:rsid w:val="000766C3"/>
    <w:rsid w:val="00077259"/>
    <w:rsid w:val="00081738"/>
    <w:rsid w:val="00082193"/>
    <w:rsid w:val="0008245A"/>
    <w:rsid w:val="0008286C"/>
    <w:rsid w:val="0008400C"/>
    <w:rsid w:val="00086305"/>
    <w:rsid w:val="00086C58"/>
    <w:rsid w:val="0008735A"/>
    <w:rsid w:val="000875D5"/>
    <w:rsid w:val="00087DBA"/>
    <w:rsid w:val="000904B6"/>
    <w:rsid w:val="000908F5"/>
    <w:rsid w:val="0009158D"/>
    <w:rsid w:val="00091E5E"/>
    <w:rsid w:val="00093D8B"/>
    <w:rsid w:val="0009510A"/>
    <w:rsid w:val="000A1B7B"/>
    <w:rsid w:val="000A234E"/>
    <w:rsid w:val="000A28CD"/>
    <w:rsid w:val="000A3AD3"/>
    <w:rsid w:val="000A4A2B"/>
    <w:rsid w:val="000A4E7D"/>
    <w:rsid w:val="000A5E87"/>
    <w:rsid w:val="000A7178"/>
    <w:rsid w:val="000A7B46"/>
    <w:rsid w:val="000B27E8"/>
    <w:rsid w:val="000B2F8C"/>
    <w:rsid w:val="000B5130"/>
    <w:rsid w:val="000B5444"/>
    <w:rsid w:val="000B61E7"/>
    <w:rsid w:val="000B6D70"/>
    <w:rsid w:val="000B7780"/>
    <w:rsid w:val="000C046E"/>
    <w:rsid w:val="000C109D"/>
    <w:rsid w:val="000C3732"/>
    <w:rsid w:val="000C4801"/>
    <w:rsid w:val="000C59CE"/>
    <w:rsid w:val="000C79BD"/>
    <w:rsid w:val="000D3493"/>
    <w:rsid w:val="000E0463"/>
    <w:rsid w:val="000E1A2A"/>
    <w:rsid w:val="000E2219"/>
    <w:rsid w:val="000E2331"/>
    <w:rsid w:val="000E2659"/>
    <w:rsid w:val="000E36F1"/>
    <w:rsid w:val="000E383F"/>
    <w:rsid w:val="000E4A19"/>
    <w:rsid w:val="000E4C0B"/>
    <w:rsid w:val="000E4E2A"/>
    <w:rsid w:val="000E4F1D"/>
    <w:rsid w:val="000F34E4"/>
    <w:rsid w:val="000F3553"/>
    <w:rsid w:val="000F5A14"/>
    <w:rsid w:val="000F6149"/>
    <w:rsid w:val="000F6560"/>
    <w:rsid w:val="000F663E"/>
    <w:rsid w:val="000F6C7D"/>
    <w:rsid w:val="000F7191"/>
    <w:rsid w:val="00100052"/>
    <w:rsid w:val="00100D8D"/>
    <w:rsid w:val="00101502"/>
    <w:rsid w:val="0010267E"/>
    <w:rsid w:val="001032C4"/>
    <w:rsid w:val="00103611"/>
    <w:rsid w:val="00110DD3"/>
    <w:rsid w:val="001138FB"/>
    <w:rsid w:val="001169D4"/>
    <w:rsid w:val="00117A9D"/>
    <w:rsid w:val="001216F3"/>
    <w:rsid w:val="00124AF5"/>
    <w:rsid w:val="001333AA"/>
    <w:rsid w:val="0013372E"/>
    <w:rsid w:val="00134448"/>
    <w:rsid w:val="0013585B"/>
    <w:rsid w:val="00137971"/>
    <w:rsid w:val="00141146"/>
    <w:rsid w:val="00151F93"/>
    <w:rsid w:val="00157DE7"/>
    <w:rsid w:val="00161917"/>
    <w:rsid w:val="001619CA"/>
    <w:rsid w:val="00162834"/>
    <w:rsid w:val="00162C9C"/>
    <w:rsid w:val="00164569"/>
    <w:rsid w:val="001645AF"/>
    <w:rsid w:val="0016605A"/>
    <w:rsid w:val="00167920"/>
    <w:rsid w:val="001707BB"/>
    <w:rsid w:val="001758F9"/>
    <w:rsid w:val="0017731C"/>
    <w:rsid w:val="001838B2"/>
    <w:rsid w:val="00187351"/>
    <w:rsid w:val="001938E0"/>
    <w:rsid w:val="00193DA1"/>
    <w:rsid w:val="00194557"/>
    <w:rsid w:val="00197745"/>
    <w:rsid w:val="001A0E58"/>
    <w:rsid w:val="001A1889"/>
    <w:rsid w:val="001A1BAB"/>
    <w:rsid w:val="001A2444"/>
    <w:rsid w:val="001A41E8"/>
    <w:rsid w:val="001A5D4D"/>
    <w:rsid w:val="001A6A67"/>
    <w:rsid w:val="001A70CD"/>
    <w:rsid w:val="001B04D7"/>
    <w:rsid w:val="001B142E"/>
    <w:rsid w:val="001B1B51"/>
    <w:rsid w:val="001B3694"/>
    <w:rsid w:val="001B4420"/>
    <w:rsid w:val="001C44A0"/>
    <w:rsid w:val="001C5044"/>
    <w:rsid w:val="001C55F0"/>
    <w:rsid w:val="001C60BC"/>
    <w:rsid w:val="001D0662"/>
    <w:rsid w:val="001D0714"/>
    <w:rsid w:val="001D12FD"/>
    <w:rsid w:val="001D4E23"/>
    <w:rsid w:val="001D5D3B"/>
    <w:rsid w:val="001D6335"/>
    <w:rsid w:val="001E07F9"/>
    <w:rsid w:val="001E16DF"/>
    <w:rsid w:val="001E4582"/>
    <w:rsid w:val="001E788B"/>
    <w:rsid w:val="001E7E55"/>
    <w:rsid w:val="001F1D22"/>
    <w:rsid w:val="001F29AD"/>
    <w:rsid w:val="001F2DF0"/>
    <w:rsid w:val="001F32A1"/>
    <w:rsid w:val="001F4634"/>
    <w:rsid w:val="001F67FC"/>
    <w:rsid w:val="00203D14"/>
    <w:rsid w:val="002042E1"/>
    <w:rsid w:val="0020697C"/>
    <w:rsid w:val="00207A6D"/>
    <w:rsid w:val="00210524"/>
    <w:rsid w:val="00213691"/>
    <w:rsid w:val="0021634E"/>
    <w:rsid w:val="00222202"/>
    <w:rsid w:val="0022457C"/>
    <w:rsid w:val="002265A6"/>
    <w:rsid w:val="00230C05"/>
    <w:rsid w:val="00231080"/>
    <w:rsid w:val="00231C1B"/>
    <w:rsid w:val="00232864"/>
    <w:rsid w:val="00232FE0"/>
    <w:rsid w:val="00233D8C"/>
    <w:rsid w:val="00235ECA"/>
    <w:rsid w:val="002365D5"/>
    <w:rsid w:val="002409D3"/>
    <w:rsid w:val="00240B99"/>
    <w:rsid w:val="00241985"/>
    <w:rsid w:val="00244C4D"/>
    <w:rsid w:val="002450A1"/>
    <w:rsid w:val="00245475"/>
    <w:rsid w:val="00247C62"/>
    <w:rsid w:val="002512A5"/>
    <w:rsid w:val="00255741"/>
    <w:rsid w:val="0026042B"/>
    <w:rsid w:val="00262186"/>
    <w:rsid w:val="002621BF"/>
    <w:rsid w:val="0026226E"/>
    <w:rsid w:val="002637AE"/>
    <w:rsid w:val="00267A5E"/>
    <w:rsid w:val="002704F9"/>
    <w:rsid w:val="00271D9E"/>
    <w:rsid w:val="00272BD7"/>
    <w:rsid w:val="00280E06"/>
    <w:rsid w:val="0028375D"/>
    <w:rsid w:val="00285776"/>
    <w:rsid w:val="002869E8"/>
    <w:rsid w:val="00292861"/>
    <w:rsid w:val="0029394B"/>
    <w:rsid w:val="0029437A"/>
    <w:rsid w:val="00294F5D"/>
    <w:rsid w:val="002A011E"/>
    <w:rsid w:val="002A0820"/>
    <w:rsid w:val="002A2D81"/>
    <w:rsid w:val="002A40C2"/>
    <w:rsid w:val="002A4E1E"/>
    <w:rsid w:val="002A7DE9"/>
    <w:rsid w:val="002B2B57"/>
    <w:rsid w:val="002B7035"/>
    <w:rsid w:val="002B7DD8"/>
    <w:rsid w:val="002C056C"/>
    <w:rsid w:val="002C23AD"/>
    <w:rsid w:val="002C241D"/>
    <w:rsid w:val="002C33E8"/>
    <w:rsid w:val="002C4457"/>
    <w:rsid w:val="002C52A6"/>
    <w:rsid w:val="002C67FA"/>
    <w:rsid w:val="002D0D4A"/>
    <w:rsid w:val="002D2419"/>
    <w:rsid w:val="002D3C72"/>
    <w:rsid w:val="002D57FB"/>
    <w:rsid w:val="002D7024"/>
    <w:rsid w:val="002D710D"/>
    <w:rsid w:val="002D7E6B"/>
    <w:rsid w:val="002E2C9E"/>
    <w:rsid w:val="002E36DC"/>
    <w:rsid w:val="002E4A13"/>
    <w:rsid w:val="002F5263"/>
    <w:rsid w:val="002F5EF0"/>
    <w:rsid w:val="003024A1"/>
    <w:rsid w:val="00305D9E"/>
    <w:rsid w:val="0030669D"/>
    <w:rsid w:val="00307841"/>
    <w:rsid w:val="0031031E"/>
    <w:rsid w:val="00315780"/>
    <w:rsid w:val="003172ED"/>
    <w:rsid w:val="00320442"/>
    <w:rsid w:val="00322361"/>
    <w:rsid w:val="00332271"/>
    <w:rsid w:val="00332373"/>
    <w:rsid w:val="00332379"/>
    <w:rsid w:val="003333E5"/>
    <w:rsid w:val="003353CC"/>
    <w:rsid w:val="00340917"/>
    <w:rsid w:val="00341941"/>
    <w:rsid w:val="003419E8"/>
    <w:rsid w:val="00342820"/>
    <w:rsid w:val="00344694"/>
    <w:rsid w:val="003449C9"/>
    <w:rsid w:val="00344C0F"/>
    <w:rsid w:val="00344DE6"/>
    <w:rsid w:val="003467F0"/>
    <w:rsid w:val="003473AA"/>
    <w:rsid w:val="00351925"/>
    <w:rsid w:val="0035331E"/>
    <w:rsid w:val="00353C07"/>
    <w:rsid w:val="003546F2"/>
    <w:rsid w:val="00355324"/>
    <w:rsid w:val="0035707A"/>
    <w:rsid w:val="00360805"/>
    <w:rsid w:val="00360837"/>
    <w:rsid w:val="00362A91"/>
    <w:rsid w:val="003634AB"/>
    <w:rsid w:val="00365B3F"/>
    <w:rsid w:val="003744CE"/>
    <w:rsid w:val="0037480E"/>
    <w:rsid w:val="00374DA8"/>
    <w:rsid w:val="003779BE"/>
    <w:rsid w:val="00381A42"/>
    <w:rsid w:val="00383F0A"/>
    <w:rsid w:val="00384136"/>
    <w:rsid w:val="00386C36"/>
    <w:rsid w:val="00394332"/>
    <w:rsid w:val="003A19C2"/>
    <w:rsid w:val="003A1A3D"/>
    <w:rsid w:val="003A396E"/>
    <w:rsid w:val="003A4670"/>
    <w:rsid w:val="003A5F7A"/>
    <w:rsid w:val="003B0DFD"/>
    <w:rsid w:val="003B131A"/>
    <w:rsid w:val="003B2BE6"/>
    <w:rsid w:val="003B37D5"/>
    <w:rsid w:val="003B5EB7"/>
    <w:rsid w:val="003C0080"/>
    <w:rsid w:val="003C1047"/>
    <w:rsid w:val="003C40A4"/>
    <w:rsid w:val="003C460A"/>
    <w:rsid w:val="003C4A9A"/>
    <w:rsid w:val="003C6FBB"/>
    <w:rsid w:val="003C7271"/>
    <w:rsid w:val="003D23DC"/>
    <w:rsid w:val="003D7E38"/>
    <w:rsid w:val="003E2A41"/>
    <w:rsid w:val="003E4D77"/>
    <w:rsid w:val="003E54A1"/>
    <w:rsid w:val="003E610D"/>
    <w:rsid w:val="003E73F3"/>
    <w:rsid w:val="003F1046"/>
    <w:rsid w:val="003F1E86"/>
    <w:rsid w:val="003F2A2E"/>
    <w:rsid w:val="003F2D39"/>
    <w:rsid w:val="003F37E8"/>
    <w:rsid w:val="003F5BD8"/>
    <w:rsid w:val="003F6464"/>
    <w:rsid w:val="00400842"/>
    <w:rsid w:val="00400CE9"/>
    <w:rsid w:val="004012B6"/>
    <w:rsid w:val="00404B98"/>
    <w:rsid w:val="00405CDD"/>
    <w:rsid w:val="004065D4"/>
    <w:rsid w:val="004132AF"/>
    <w:rsid w:val="00413333"/>
    <w:rsid w:val="004154DB"/>
    <w:rsid w:val="00415E95"/>
    <w:rsid w:val="004175FF"/>
    <w:rsid w:val="00420818"/>
    <w:rsid w:val="00422BE8"/>
    <w:rsid w:val="00425ABB"/>
    <w:rsid w:val="0042676A"/>
    <w:rsid w:val="004340B0"/>
    <w:rsid w:val="00435937"/>
    <w:rsid w:val="00444913"/>
    <w:rsid w:val="00444D85"/>
    <w:rsid w:val="00445344"/>
    <w:rsid w:val="00445CF7"/>
    <w:rsid w:val="00446484"/>
    <w:rsid w:val="00450C42"/>
    <w:rsid w:val="00452088"/>
    <w:rsid w:val="00452A2D"/>
    <w:rsid w:val="00453570"/>
    <w:rsid w:val="00455404"/>
    <w:rsid w:val="004574EC"/>
    <w:rsid w:val="004603FD"/>
    <w:rsid w:val="00461CEF"/>
    <w:rsid w:val="00464605"/>
    <w:rsid w:val="004653F2"/>
    <w:rsid w:val="00471222"/>
    <w:rsid w:val="00471B23"/>
    <w:rsid w:val="00472175"/>
    <w:rsid w:val="00474FA4"/>
    <w:rsid w:val="00476022"/>
    <w:rsid w:val="0048084A"/>
    <w:rsid w:val="00485568"/>
    <w:rsid w:val="00486648"/>
    <w:rsid w:val="00490487"/>
    <w:rsid w:val="00491CA7"/>
    <w:rsid w:val="00493076"/>
    <w:rsid w:val="00494A46"/>
    <w:rsid w:val="00495922"/>
    <w:rsid w:val="00497417"/>
    <w:rsid w:val="004A120B"/>
    <w:rsid w:val="004A2F6D"/>
    <w:rsid w:val="004A3699"/>
    <w:rsid w:val="004A5AEE"/>
    <w:rsid w:val="004B33AC"/>
    <w:rsid w:val="004B53D2"/>
    <w:rsid w:val="004B72BA"/>
    <w:rsid w:val="004C03AC"/>
    <w:rsid w:val="004C1090"/>
    <w:rsid w:val="004C270E"/>
    <w:rsid w:val="004C2B5F"/>
    <w:rsid w:val="004C387C"/>
    <w:rsid w:val="004C4554"/>
    <w:rsid w:val="004C70AF"/>
    <w:rsid w:val="004D07CB"/>
    <w:rsid w:val="004D20EA"/>
    <w:rsid w:val="004D23A2"/>
    <w:rsid w:val="004D4446"/>
    <w:rsid w:val="004D6FCF"/>
    <w:rsid w:val="004D70AB"/>
    <w:rsid w:val="004D7BB1"/>
    <w:rsid w:val="004E3313"/>
    <w:rsid w:val="004E46DC"/>
    <w:rsid w:val="004E73C0"/>
    <w:rsid w:val="004E7D0B"/>
    <w:rsid w:val="004F2004"/>
    <w:rsid w:val="004F230C"/>
    <w:rsid w:val="004F2A8C"/>
    <w:rsid w:val="004F3255"/>
    <w:rsid w:val="004F529C"/>
    <w:rsid w:val="004F7FBF"/>
    <w:rsid w:val="00501CAE"/>
    <w:rsid w:val="00502A0E"/>
    <w:rsid w:val="0050439B"/>
    <w:rsid w:val="00510826"/>
    <w:rsid w:val="00511B24"/>
    <w:rsid w:val="00511CAF"/>
    <w:rsid w:val="00511E43"/>
    <w:rsid w:val="005177B0"/>
    <w:rsid w:val="0052274F"/>
    <w:rsid w:val="005250BC"/>
    <w:rsid w:val="00525CEF"/>
    <w:rsid w:val="00526004"/>
    <w:rsid w:val="00526131"/>
    <w:rsid w:val="00527E54"/>
    <w:rsid w:val="00530036"/>
    <w:rsid w:val="005303BB"/>
    <w:rsid w:val="00530568"/>
    <w:rsid w:val="0053211B"/>
    <w:rsid w:val="00533E60"/>
    <w:rsid w:val="00533F78"/>
    <w:rsid w:val="00534970"/>
    <w:rsid w:val="0053537A"/>
    <w:rsid w:val="00535E46"/>
    <w:rsid w:val="00541864"/>
    <w:rsid w:val="00542929"/>
    <w:rsid w:val="00542EFA"/>
    <w:rsid w:val="00555E11"/>
    <w:rsid w:val="00555EC3"/>
    <w:rsid w:val="00555FC4"/>
    <w:rsid w:val="005560B3"/>
    <w:rsid w:val="005616ED"/>
    <w:rsid w:val="00563BF0"/>
    <w:rsid w:val="00565050"/>
    <w:rsid w:val="00566B8D"/>
    <w:rsid w:val="00567B70"/>
    <w:rsid w:val="00570563"/>
    <w:rsid w:val="00571644"/>
    <w:rsid w:val="005763E5"/>
    <w:rsid w:val="00576997"/>
    <w:rsid w:val="00582757"/>
    <w:rsid w:val="005840D1"/>
    <w:rsid w:val="00587B57"/>
    <w:rsid w:val="00590465"/>
    <w:rsid w:val="00591367"/>
    <w:rsid w:val="005967E5"/>
    <w:rsid w:val="00596F28"/>
    <w:rsid w:val="005A0807"/>
    <w:rsid w:val="005A1A6D"/>
    <w:rsid w:val="005A22BB"/>
    <w:rsid w:val="005A2B80"/>
    <w:rsid w:val="005A540F"/>
    <w:rsid w:val="005A5A7A"/>
    <w:rsid w:val="005A7E93"/>
    <w:rsid w:val="005B02E5"/>
    <w:rsid w:val="005B122E"/>
    <w:rsid w:val="005B1DF4"/>
    <w:rsid w:val="005B1E89"/>
    <w:rsid w:val="005B4563"/>
    <w:rsid w:val="005B4716"/>
    <w:rsid w:val="005B5114"/>
    <w:rsid w:val="005C07D9"/>
    <w:rsid w:val="005C09A9"/>
    <w:rsid w:val="005C0D11"/>
    <w:rsid w:val="005C10A5"/>
    <w:rsid w:val="005C12B9"/>
    <w:rsid w:val="005C22E5"/>
    <w:rsid w:val="005C233D"/>
    <w:rsid w:val="005C2B29"/>
    <w:rsid w:val="005C5166"/>
    <w:rsid w:val="005C5341"/>
    <w:rsid w:val="005C5BF5"/>
    <w:rsid w:val="005D18C6"/>
    <w:rsid w:val="005D38CD"/>
    <w:rsid w:val="005D3F7E"/>
    <w:rsid w:val="005D5922"/>
    <w:rsid w:val="005D6CE7"/>
    <w:rsid w:val="005E2AA8"/>
    <w:rsid w:val="005E32ED"/>
    <w:rsid w:val="005E4FFA"/>
    <w:rsid w:val="005E58FE"/>
    <w:rsid w:val="005E68CF"/>
    <w:rsid w:val="005E741D"/>
    <w:rsid w:val="005E7F04"/>
    <w:rsid w:val="005F1A81"/>
    <w:rsid w:val="005F45E3"/>
    <w:rsid w:val="005F5BA2"/>
    <w:rsid w:val="005F79DB"/>
    <w:rsid w:val="0060030D"/>
    <w:rsid w:val="0060154B"/>
    <w:rsid w:val="00602363"/>
    <w:rsid w:val="00602F3E"/>
    <w:rsid w:val="00603379"/>
    <w:rsid w:val="006074CA"/>
    <w:rsid w:val="0061216F"/>
    <w:rsid w:val="006125F5"/>
    <w:rsid w:val="00613638"/>
    <w:rsid w:val="00614B60"/>
    <w:rsid w:val="00616D34"/>
    <w:rsid w:val="0062636E"/>
    <w:rsid w:val="00631388"/>
    <w:rsid w:val="0063522A"/>
    <w:rsid w:val="006400CE"/>
    <w:rsid w:val="0064047F"/>
    <w:rsid w:val="00641F4C"/>
    <w:rsid w:val="00645C47"/>
    <w:rsid w:val="00647A6A"/>
    <w:rsid w:val="00650003"/>
    <w:rsid w:val="00651D71"/>
    <w:rsid w:val="006546E8"/>
    <w:rsid w:val="006549EC"/>
    <w:rsid w:val="00655DDF"/>
    <w:rsid w:val="00656100"/>
    <w:rsid w:val="00657EDB"/>
    <w:rsid w:val="00661EE5"/>
    <w:rsid w:val="006642D1"/>
    <w:rsid w:val="00665F1F"/>
    <w:rsid w:val="0067001A"/>
    <w:rsid w:val="006708B8"/>
    <w:rsid w:val="006719BA"/>
    <w:rsid w:val="0067329C"/>
    <w:rsid w:val="00674D6B"/>
    <w:rsid w:val="006753A6"/>
    <w:rsid w:val="00677AF1"/>
    <w:rsid w:val="00682514"/>
    <w:rsid w:val="006826DD"/>
    <w:rsid w:val="0068335C"/>
    <w:rsid w:val="00684DC9"/>
    <w:rsid w:val="0069069E"/>
    <w:rsid w:val="00691DC4"/>
    <w:rsid w:val="006929EF"/>
    <w:rsid w:val="0069465E"/>
    <w:rsid w:val="00697D5A"/>
    <w:rsid w:val="00697DB8"/>
    <w:rsid w:val="006A2753"/>
    <w:rsid w:val="006B0E49"/>
    <w:rsid w:val="006B12B0"/>
    <w:rsid w:val="006B209D"/>
    <w:rsid w:val="006B4A22"/>
    <w:rsid w:val="006B4F8F"/>
    <w:rsid w:val="006B6764"/>
    <w:rsid w:val="006B7A14"/>
    <w:rsid w:val="006C089F"/>
    <w:rsid w:val="006C2AFE"/>
    <w:rsid w:val="006C327D"/>
    <w:rsid w:val="006C5D8F"/>
    <w:rsid w:val="006C7BBE"/>
    <w:rsid w:val="006D18F3"/>
    <w:rsid w:val="006D325A"/>
    <w:rsid w:val="006D665B"/>
    <w:rsid w:val="006D6D83"/>
    <w:rsid w:val="006D7980"/>
    <w:rsid w:val="006E1F4E"/>
    <w:rsid w:val="006E4AD1"/>
    <w:rsid w:val="006E7225"/>
    <w:rsid w:val="006F1D95"/>
    <w:rsid w:val="006F367E"/>
    <w:rsid w:val="006F3EA7"/>
    <w:rsid w:val="006F4D96"/>
    <w:rsid w:val="006F53B7"/>
    <w:rsid w:val="006F5D9E"/>
    <w:rsid w:val="006F7094"/>
    <w:rsid w:val="007025EE"/>
    <w:rsid w:val="00702ED8"/>
    <w:rsid w:val="00704BA8"/>
    <w:rsid w:val="007061F1"/>
    <w:rsid w:val="00706C64"/>
    <w:rsid w:val="007070C8"/>
    <w:rsid w:val="00707CB2"/>
    <w:rsid w:val="00707E8D"/>
    <w:rsid w:val="00710C5D"/>
    <w:rsid w:val="007152DE"/>
    <w:rsid w:val="007158BA"/>
    <w:rsid w:val="00717253"/>
    <w:rsid w:val="00723360"/>
    <w:rsid w:val="00724DC4"/>
    <w:rsid w:val="00727572"/>
    <w:rsid w:val="0072769D"/>
    <w:rsid w:val="007277C9"/>
    <w:rsid w:val="00730462"/>
    <w:rsid w:val="00732A9A"/>
    <w:rsid w:val="00740CC6"/>
    <w:rsid w:val="00744DE2"/>
    <w:rsid w:val="00745CFB"/>
    <w:rsid w:val="007475FB"/>
    <w:rsid w:val="00753DCA"/>
    <w:rsid w:val="00754A50"/>
    <w:rsid w:val="00754BC9"/>
    <w:rsid w:val="00755443"/>
    <w:rsid w:val="00757585"/>
    <w:rsid w:val="007611E4"/>
    <w:rsid w:val="0076360F"/>
    <w:rsid w:val="00763C12"/>
    <w:rsid w:val="00765B83"/>
    <w:rsid w:val="007668DF"/>
    <w:rsid w:val="00766F85"/>
    <w:rsid w:val="00770BC4"/>
    <w:rsid w:val="007729FB"/>
    <w:rsid w:val="00772AAB"/>
    <w:rsid w:val="00783A03"/>
    <w:rsid w:val="00783B43"/>
    <w:rsid w:val="0079229D"/>
    <w:rsid w:val="007A0523"/>
    <w:rsid w:val="007A0C07"/>
    <w:rsid w:val="007A30BC"/>
    <w:rsid w:val="007A3EC3"/>
    <w:rsid w:val="007A4326"/>
    <w:rsid w:val="007A61A5"/>
    <w:rsid w:val="007B0060"/>
    <w:rsid w:val="007B0E93"/>
    <w:rsid w:val="007B2FE3"/>
    <w:rsid w:val="007B3F91"/>
    <w:rsid w:val="007B676F"/>
    <w:rsid w:val="007C17BE"/>
    <w:rsid w:val="007C287C"/>
    <w:rsid w:val="007D6ECD"/>
    <w:rsid w:val="007E6E45"/>
    <w:rsid w:val="007F2E3E"/>
    <w:rsid w:val="007F5A50"/>
    <w:rsid w:val="007F6DD4"/>
    <w:rsid w:val="007F7CEB"/>
    <w:rsid w:val="0080112B"/>
    <w:rsid w:val="008015FB"/>
    <w:rsid w:val="00802A66"/>
    <w:rsid w:val="008035A0"/>
    <w:rsid w:val="00803A5C"/>
    <w:rsid w:val="00803FD0"/>
    <w:rsid w:val="00804182"/>
    <w:rsid w:val="00804865"/>
    <w:rsid w:val="00805CFA"/>
    <w:rsid w:val="008074EF"/>
    <w:rsid w:val="00812A3B"/>
    <w:rsid w:val="00813014"/>
    <w:rsid w:val="008141E5"/>
    <w:rsid w:val="00814F41"/>
    <w:rsid w:val="008168D3"/>
    <w:rsid w:val="008179DD"/>
    <w:rsid w:val="00820CD8"/>
    <w:rsid w:val="008213C6"/>
    <w:rsid w:val="0082173E"/>
    <w:rsid w:val="00821B90"/>
    <w:rsid w:val="00832C30"/>
    <w:rsid w:val="00833045"/>
    <w:rsid w:val="00833A43"/>
    <w:rsid w:val="00843DB7"/>
    <w:rsid w:val="00843EAF"/>
    <w:rsid w:val="00844081"/>
    <w:rsid w:val="008442FB"/>
    <w:rsid w:val="008457BF"/>
    <w:rsid w:val="008469E4"/>
    <w:rsid w:val="00846A7C"/>
    <w:rsid w:val="00852E95"/>
    <w:rsid w:val="00857CAB"/>
    <w:rsid w:val="00860D5A"/>
    <w:rsid w:val="0086212C"/>
    <w:rsid w:val="008630A2"/>
    <w:rsid w:val="00864C2E"/>
    <w:rsid w:val="00865BC0"/>
    <w:rsid w:val="00866F63"/>
    <w:rsid w:val="0086745A"/>
    <w:rsid w:val="00885106"/>
    <w:rsid w:val="00885C6D"/>
    <w:rsid w:val="00890129"/>
    <w:rsid w:val="008901ED"/>
    <w:rsid w:val="008917EE"/>
    <w:rsid w:val="0089227D"/>
    <w:rsid w:val="00895AC6"/>
    <w:rsid w:val="00897E69"/>
    <w:rsid w:val="008A2697"/>
    <w:rsid w:val="008A47B6"/>
    <w:rsid w:val="008A52CC"/>
    <w:rsid w:val="008A58CF"/>
    <w:rsid w:val="008A59D3"/>
    <w:rsid w:val="008A67E5"/>
    <w:rsid w:val="008A7A4A"/>
    <w:rsid w:val="008A7AE7"/>
    <w:rsid w:val="008A7DAF"/>
    <w:rsid w:val="008B1175"/>
    <w:rsid w:val="008B55F3"/>
    <w:rsid w:val="008B7F61"/>
    <w:rsid w:val="008C1744"/>
    <w:rsid w:val="008C3C05"/>
    <w:rsid w:val="008C5FB8"/>
    <w:rsid w:val="008C71FF"/>
    <w:rsid w:val="008C726A"/>
    <w:rsid w:val="008D0AB1"/>
    <w:rsid w:val="008D2255"/>
    <w:rsid w:val="008D3749"/>
    <w:rsid w:val="008D4E1D"/>
    <w:rsid w:val="008D6DB3"/>
    <w:rsid w:val="008E09DC"/>
    <w:rsid w:val="008E1333"/>
    <w:rsid w:val="008E1967"/>
    <w:rsid w:val="008E24F4"/>
    <w:rsid w:val="008E37D1"/>
    <w:rsid w:val="008E65D2"/>
    <w:rsid w:val="008E7578"/>
    <w:rsid w:val="008F20F9"/>
    <w:rsid w:val="008F3F91"/>
    <w:rsid w:val="008F55C0"/>
    <w:rsid w:val="008F5907"/>
    <w:rsid w:val="00900008"/>
    <w:rsid w:val="00902121"/>
    <w:rsid w:val="009021EB"/>
    <w:rsid w:val="00902CF2"/>
    <w:rsid w:val="00903CC7"/>
    <w:rsid w:val="0090431C"/>
    <w:rsid w:val="009051BF"/>
    <w:rsid w:val="0090591B"/>
    <w:rsid w:val="009072A9"/>
    <w:rsid w:val="00911679"/>
    <w:rsid w:val="00911CE9"/>
    <w:rsid w:val="00916950"/>
    <w:rsid w:val="00916ADD"/>
    <w:rsid w:val="00923D6F"/>
    <w:rsid w:val="00923FE2"/>
    <w:rsid w:val="00925ACF"/>
    <w:rsid w:val="009270ED"/>
    <w:rsid w:val="00927594"/>
    <w:rsid w:val="00927B37"/>
    <w:rsid w:val="00927B8F"/>
    <w:rsid w:val="009327FE"/>
    <w:rsid w:val="00935C7C"/>
    <w:rsid w:val="00936178"/>
    <w:rsid w:val="009369C9"/>
    <w:rsid w:val="00937A9F"/>
    <w:rsid w:val="00942BD6"/>
    <w:rsid w:val="0094794F"/>
    <w:rsid w:val="00950F2E"/>
    <w:rsid w:val="009514C3"/>
    <w:rsid w:val="00953053"/>
    <w:rsid w:val="009629A9"/>
    <w:rsid w:val="009634A3"/>
    <w:rsid w:val="00966ECC"/>
    <w:rsid w:val="00967E18"/>
    <w:rsid w:val="009700BF"/>
    <w:rsid w:val="00970627"/>
    <w:rsid w:val="00973B52"/>
    <w:rsid w:val="00974540"/>
    <w:rsid w:val="00974723"/>
    <w:rsid w:val="00974A38"/>
    <w:rsid w:val="00974BB8"/>
    <w:rsid w:val="00975034"/>
    <w:rsid w:val="0097532F"/>
    <w:rsid w:val="00980633"/>
    <w:rsid w:val="0098394D"/>
    <w:rsid w:val="00984B28"/>
    <w:rsid w:val="00987913"/>
    <w:rsid w:val="00991BE3"/>
    <w:rsid w:val="00993E60"/>
    <w:rsid w:val="009967E9"/>
    <w:rsid w:val="0099684A"/>
    <w:rsid w:val="00996A4D"/>
    <w:rsid w:val="00997F30"/>
    <w:rsid w:val="009A0071"/>
    <w:rsid w:val="009A0268"/>
    <w:rsid w:val="009A11E7"/>
    <w:rsid w:val="009A2830"/>
    <w:rsid w:val="009A2982"/>
    <w:rsid w:val="009A32D9"/>
    <w:rsid w:val="009A3E29"/>
    <w:rsid w:val="009B75E3"/>
    <w:rsid w:val="009B79EE"/>
    <w:rsid w:val="009C08EC"/>
    <w:rsid w:val="009C1325"/>
    <w:rsid w:val="009C1677"/>
    <w:rsid w:val="009C43B3"/>
    <w:rsid w:val="009C447C"/>
    <w:rsid w:val="009C4F44"/>
    <w:rsid w:val="009C625C"/>
    <w:rsid w:val="009C64F2"/>
    <w:rsid w:val="009D0CDC"/>
    <w:rsid w:val="009D3043"/>
    <w:rsid w:val="009D3543"/>
    <w:rsid w:val="009D3F44"/>
    <w:rsid w:val="009D73E6"/>
    <w:rsid w:val="009D7F6A"/>
    <w:rsid w:val="009E3319"/>
    <w:rsid w:val="009E4325"/>
    <w:rsid w:val="009E6833"/>
    <w:rsid w:val="009F03D2"/>
    <w:rsid w:val="009F36C4"/>
    <w:rsid w:val="009F3AA5"/>
    <w:rsid w:val="009F4FFD"/>
    <w:rsid w:val="009F6CD5"/>
    <w:rsid w:val="00A048FB"/>
    <w:rsid w:val="00A07194"/>
    <w:rsid w:val="00A1091A"/>
    <w:rsid w:val="00A11F97"/>
    <w:rsid w:val="00A12711"/>
    <w:rsid w:val="00A12B5A"/>
    <w:rsid w:val="00A13524"/>
    <w:rsid w:val="00A14BCD"/>
    <w:rsid w:val="00A1784F"/>
    <w:rsid w:val="00A23492"/>
    <w:rsid w:val="00A2363B"/>
    <w:rsid w:val="00A26823"/>
    <w:rsid w:val="00A3259E"/>
    <w:rsid w:val="00A36A49"/>
    <w:rsid w:val="00A42987"/>
    <w:rsid w:val="00A449AF"/>
    <w:rsid w:val="00A46F5D"/>
    <w:rsid w:val="00A538A6"/>
    <w:rsid w:val="00A54723"/>
    <w:rsid w:val="00A57653"/>
    <w:rsid w:val="00A60B79"/>
    <w:rsid w:val="00A60D9F"/>
    <w:rsid w:val="00A61D12"/>
    <w:rsid w:val="00A62882"/>
    <w:rsid w:val="00A7089F"/>
    <w:rsid w:val="00A72030"/>
    <w:rsid w:val="00A721B2"/>
    <w:rsid w:val="00A7256E"/>
    <w:rsid w:val="00A7695A"/>
    <w:rsid w:val="00A770F4"/>
    <w:rsid w:val="00A7792D"/>
    <w:rsid w:val="00A77FE2"/>
    <w:rsid w:val="00A8008B"/>
    <w:rsid w:val="00A811D9"/>
    <w:rsid w:val="00A81563"/>
    <w:rsid w:val="00A81E25"/>
    <w:rsid w:val="00A82EB1"/>
    <w:rsid w:val="00A856A6"/>
    <w:rsid w:val="00A87347"/>
    <w:rsid w:val="00A92C44"/>
    <w:rsid w:val="00A92C7E"/>
    <w:rsid w:val="00A9666F"/>
    <w:rsid w:val="00A96C75"/>
    <w:rsid w:val="00A96D3F"/>
    <w:rsid w:val="00A972F7"/>
    <w:rsid w:val="00AA150C"/>
    <w:rsid w:val="00AA46B9"/>
    <w:rsid w:val="00AA4F13"/>
    <w:rsid w:val="00AA5DB1"/>
    <w:rsid w:val="00AA5FD2"/>
    <w:rsid w:val="00AB23F8"/>
    <w:rsid w:val="00AB27D0"/>
    <w:rsid w:val="00AB41C3"/>
    <w:rsid w:val="00AB4662"/>
    <w:rsid w:val="00AB6D79"/>
    <w:rsid w:val="00AC03BA"/>
    <w:rsid w:val="00AC1277"/>
    <w:rsid w:val="00AC171E"/>
    <w:rsid w:val="00AC1EFB"/>
    <w:rsid w:val="00AC2B47"/>
    <w:rsid w:val="00AC4961"/>
    <w:rsid w:val="00AC69D8"/>
    <w:rsid w:val="00AC7B8F"/>
    <w:rsid w:val="00AD66F4"/>
    <w:rsid w:val="00AE1BAF"/>
    <w:rsid w:val="00AE2BF0"/>
    <w:rsid w:val="00AE3097"/>
    <w:rsid w:val="00AE6FA2"/>
    <w:rsid w:val="00AF0785"/>
    <w:rsid w:val="00AF16A4"/>
    <w:rsid w:val="00AF4E48"/>
    <w:rsid w:val="00AF66A7"/>
    <w:rsid w:val="00B00853"/>
    <w:rsid w:val="00B00C92"/>
    <w:rsid w:val="00B00CBF"/>
    <w:rsid w:val="00B03502"/>
    <w:rsid w:val="00B0522D"/>
    <w:rsid w:val="00B052F8"/>
    <w:rsid w:val="00B15024"/>
    <w:rsid w:val="00B155E1"/>
    <w:rsid w:val="00B15D75"/>
    <w:rsid w:val="00B16933"/>
    <w:rsid w:val="00B17586"/>
    <w:rsid w:val="00B249DE"/>
    <w:rsid w:val="00B26D65"/>
    <w:rsid w:val="00B4003E"/>
    <w:rsid w:val="00B406DE"/>
    <w:rsid w:val="00B4071E"/>
    <w:rsid w:val="00B41F7A"/>
    <w:rsid w:val="00B44210"/>
    <w:rsid w:val="00B56B70"/>
    <w:rsid w:val="00B60225"/>
    <w:rsid w:val="00B60886"/>
    <w:rsid w:val="00B62B2C"/>
    <w:rsid w:val="00B64F22"/>
    <w:rsid w:val="00B6568F"/>
    <w:rsid w:val="00B65E85"/>
    <w:rsid w:val="00B67DD4"/>
    <w:rsid w:val="00B71415"/>
    <w:rsid w:val="00B72573"/>
    <w:rsid w:val="00B75713"/>
    <w:rsid w:val="00B75FDF"/>
    <w:rsid w:val="00B763C5"/>
    <w:rsid w:val="00B770B8"/>
    <w:rsid w:val="00B80F74"/>
    <w:rsid w:val="00B81804"/>
    <w:rsid w:val="00B841E2"/>
    <w:rsid w:val="00B942A9"/>
    <w:rsid w:val="00B9498E"/>
    <w:rsid w:val="00B94E05"/>
    <w:rsid w:val="00B951DD"/>
    <w:rsid w:val="00B96E0E"/>
    <w:rsid w:val="00BA7C0E"/>
    <w:rsid w:val="00BB5FD2"/>
    <w:rsid w:val="00BB6B8B"/>
    <w:rsid w:val="00BC5A33"/>
    <w:rsid w:val="00BC640A"/>
    <w:rsid w:val="00BD43AC"/>
    <w:rsid w:val="00BD4726"/>
    <w:rsid w:val="00BD541B"/>
    <w:rsid w:val="00BE0C8C"/>
    <w:rsid w:val="00BE1689"/>
    <w:rsid w:val="00BE2FC5"/>
    <w:rsid w:val="00BE3364"/>
    <w:rsid w:val="00BE66B9"/>
    <w:rsid w:val="00BE75D5"/>
    <w:rsid w:val="00BE798F"/>
    <w:rsid w:val="00BF2BDF"/>
    <w:rsid w:val="00BF2DBF"/>
    <w:rsid w:val="00BF3A6F"/>
    <w:rsid w:val="00BF4BAF"/>
    <w:rsid w:val="00BF5331"/>
    <w:rsid w:val="00BF71B0"/>
    <w:rsid w:val="00C00C81"/>
    <w:rsid w:val="00C01F7E"/>
    <w:rsid w:val="00C026DF"/>
    <w:rsid w:val="00C07D3D"/>
    <w:rsid w:val="00C10B0B"/>
    <w:rsid w:val="00C10E4B"/>
    <w:rsid w:val="00C1101A"/>
    <w:rsid w:val="00C13888"/>
    <w:rsid w:val="00C14620"/>
    <w:rsid w:val="00C155CE"/>
    <w:rsid w:val="00C20518"/>
    <w:rsid w:val="00C206E1"/>
    <w:rsid w:val="00C206FA"/>
    <w:rsid w:val="00C2288B"/>
    <w:rsid w:val="00C2732C"/>
    <w:rsid w:val="00C30A94"/>
    <w:rsid w:val="00C342E0"/>
    <w:rsid w:val="00C35149"/>
    <w:rsid w:val="00C36843"/>
    <w:rsid w:val="00C4016D"/>
    <w:rsid w:val="00C45C4A"/>
    <w:rsid w:val="00C46D11"/>
    <w:rsid w:val="00C471F7"/>
    <w:rsid w:val="00C4760E"/>
    <w:rsid w:val="00C57752"/>
    <w:rsid w:val="00C602EA"/>
    <w:rsid w:val="00C60768"/>
    <w:rsid w:val="00C64AF7"/>
    <w:rsid w:val="00C65693"/>
    <w:rsid w:val="00C65FE6"/>
    <w:rsid w:val="00C670E7"/>
    <w:rsid w:val="00C719BD"/>
    <w:rsid w:val="00C73B1F"/>
    <w:rsid w:val="00C7575B"/>
    <w:rsid w:val="00C759D5"/>
    <w:rsid w:val="00C80CCF"/>
    <w:rsid w:val="00C82536"/>
    <w:rsid w:val="00C8550E"/>
    <w:rsid w:val="00C90696"/>
    <w:rsid w:val="00C92449"/>
    <w:rsid w:val="00C93316"/>
    <w:rsid w:val="00C93673"/>
    <w:rsid w:val="00C9621C"/>
    <w:rsid w:val="00C9797D"/>
    <w:rsid w:val="00CA4D6F"/>
    <w:rsid w:val="00CA6F54"/>
    <w:rsid w:val="00CB15A1"/>
    <w:rsid w:val="00CB45F6"/>
    <w:rsid w:val="00CB7655"/>
    <w:rsid w:val="00CB7835"/>
    <w:rsid w:val="00CC372E"/>
    <w:rsid w:val="00CC3788"/>
    <w:rsid w:val="00CC3891"/>
    <w:rsid w:val="00CC39D6"/>
    <w:rsid w:val="00CC65A3"/>
    <w:rsid w:val="00CD2735"/>
    <w:rsid w:val="00CD41DE"/>
    <w:rsid w:val="00CD543F"/>
    <w:rsid w:val="00CD5669"/>
    <w:rsid w:val="00CD6DDB"/>
    <w:rsid w:val="00CE0380"/>
    <w:rsid w:val="00CE2B4F"/>
    <w:rsid w:val="00CE3038"/>
    <w:rsid w:val="00CE3651"/>
    <w:rsid w:val="00CE53F6"/>
    <w:rsid w:val="00CE7C47"/>
    <w:rsid w:val="00CF0AC3"/>
    <w:rsid w:val="00CF11EE"/>
    <w:rsid w:val="00CF1209"/>
    <w:rsid w:val="00CF3E56"/>
    <w:rsid w:val="00CF3F3A"/>
    <w:rsid w:val="00CF49F3"/>
    <w:rsid w:val="00CF6803"/>
    <w:rsid w:val="00CF6878"/>
    <w:rsid w:val="00CF7463"/>
    <w:rsid w:val="00D01E74"/>
    <w:rsid w:val="00D07B5C"/>
    <w:rsid w:val="00D10294"/>
    <w:rsid w:val="00D153B1"/>
    <w:rsid w:val="00D16623"/>
    <w:rsid w:val="00D16BBE"/>
    <w:rsid w:val="00D16C73"/>
    <w:rsid w:val="00D172D8"/>
    <w:rsid w:val="00D216A7"/>
    <w:rsid w:val="00D22271"/>
    <w:rsid w:val="00D243D2"/>
    <w:rsid w:val="00D265D2"/>
    <w:rsid w:val="00D27E59"/>
    <w:rsid w:val="00D3145F"/>
    <w:rsid w:val="00D31CA5"/>
    <w:rsid w:val="00D31D01"/>
    <w:rsid w:val="00D33A71"/>
    <w:rsid w:val="00D34117"/>
    <w:rsid w:val="00D37629"/>
    <w:rsid w:val="00D4071C"/>
    <w:rsid w:val="00D40D91"/>
    <w:rsid w:val="00D45FF2"/>
    <w:rsid w:val="00D460ED"/>
    <w:rsid w:val="00D469AD"/>
    <w:rsid w:val="00D50830"/>
    <w:rsid w:val="00D50D33"/>
    <w:rsid w:val="00D51957"/>
    <w:rsid w:val="00D520FA"/>
    <w:rsid w:val="00D5337E"/>
    <w:rsid w:val="00D55DC5"/>
    <w:rsid w:val="00D60666"/>
    <w:rsid w:val="00D6291E"/>
    <w:rsid w:val="00D65547"/>
    <w:rsid w:val="00D661D2"/>
    <w:rsid w:val="00D67A2D"/>
    <w:rsid w:val="00D706D5"/>
    <w:rsid w:val="00D73D97"/>
    <w:rsid w:val="00D7684F"/>
    <w:rsid w:val="00D778E7"/>
    <w:rsid w:val="00D8162B"/>
    <w:rsid w:val="00D827C8"/>
    <w:rsid w:val="00D83153"/>
    <w:rsid w:val="00D84004"/>
    <w:rsid w:val="00D840A0"/>
    <w:rsid w:val="00D9010E"/>
    <w:rsid w:val="00D905B8"/>
    <w:rsid w:val="00D91F19"/>
    <w:rsid w:val="00D933F2"/>
    <w:rsid w:val="00D9698B"/>
    <w:rsid w:val="00D97CD3"/>
    <w:rsid w:val="00DA42CE"/>
    <w:rsid w:val="00DA535B"/>
    <w:rsid w:val="00DA586D"/>
    <w:rsid w:val="00DA62AC"/>
    <w:rsid w:val="00DA7B14"/>
    <w:rsid w:val="00DB2171"/>
    <w:rsid w:val="00DB4CCF"/>
    <w:rsid w:val="00DB6549"/>
    <w:rsid w:val="00DC591C"/>
    <w:rsid w:val="00DD0B4C"/>
    <w:rsid w:val="00DD1903"/>
    <w:rsid w:val="00DE20E7"/>
    <w:rsid w:val="00DE23F0"/>
    <w:rsid w:val="00DE53F8"/>
    <w:rsid w:val="00DE6320"/>
    <w:rsid w:val="00DF2880"/>
    <w:rsid w:val="00DF49BC"/>
    <w:rsid w:val="00DF4DFA"/>
    <w:rsid w:val="00DF57BF"/>
    <w:rsid w:val="00DF7199"/>
    <w:rsid w:val="00DF7541"/>
    <w:rsid w:val="00E004E6"/>
    <w:rsid w:val="00E00963"/>
    <w:rsid w:val="00E0096C"/>
    <w:rsid w:val="00E0410E"/>
    <w:rsid w:val="00E126DD"/>
    <w:rsid w:val="00E1291F"/>
    <w:rsid w:val="00E13F95"/>
    <w:rsid w:val="00E16936"/>
    <w:rsid w:val="00E214CD"/>
    <w:rsid w:val="00E21BCD"/>
    <w:rsid w:val="00E22F41"/>
    <w:rsid w:val="00E243D5"/>
    <w:rsid w:val="00E24EB9"/>
    <w:rsid w:val="00E24EBA"/>
    <w:rsid w:val="00E27250"/>
    <w:rsid w:val="00E315ED"/>
    <w:rsid w:val="00E3301B"/>
    <w:rsid w:val="00E33E20"/>
    <w:rsid w:val="00E34995"/>
    <w:rsid w:val="00E36A93"/>
    <w:rsid w:val="00E3709D"/>
    <w:rsid w:val="00E4438F"/>
    <w:rsid w:val="00E450B0"/>
    <w:rsid w:val="00E46AA6"/>
    <w:rsid w:val="00E47C2E"/>
    <w:rsid w:val="00E47E94"/>
    <w:rsid w:val="00E5164C"/>
    <w:rsid w:val="00E517F6"/>
    <w:rsid w:val="00E62490"/>
    <w:rsid w:val="00E6662E"/>
    <w:rsid w:val="00E66E92"/>
    <w:rsid w:val="00E72AA1"/>
    <w:rsid w:val="00E75159"/>
    <w:rsid w:val="00E75CC5"/>
    <w:rsid w:val="00E76B92"/>
    <w:rsid w:val="00E76E54"/>
    <w:rsid w:val="00E770E1"/>
    <w:rsid w:val="00E8225D"/>
    <w:rsid w:val="00E8386E"/>
    <w:rsid w:val="00E83C30"/>
    <w:rsid w:val="00E83DF2"/>
    <w:rsid w:val="00E84472"/>
    <w:rsid w:val="00E87FA0"/>
    <w:rsid w:val="00E9143A"/>
    <w:rsid w:val="00EA3E44"/>
    <w:rsid w:val="00EA4DEF"/>
    <w:rsid w:val="00EA5A3B"/>
    <w:rsid w:val="00EA5F26"/>
    <w:rsid w:val="00EB1E5F"/>
    <w:rsid w:val="00EB2D79"/>
    <w:rsid w:val="00EB5E25"/>
    <w:rsid w:val="00EB7B3D"/>
    <w:rsid w:val="00EC59B4"/>
    <w:rsid w:val="00EC5E27"/>
    <w:rsid w:val="00EC6F7D"/>
    <w:rsid w:val="00ED398F"/>
    <w:rsid w:val="00ED4009"/>
    <w:rsid w:val="00ED6306"/>
    <w:rsid w:val="00ED7C68"/>
    <w:rsid w:val="00EE250F"/>
    <w:rsid w:val="00EE4AC3"/>
    <w:rsid w:val="00EE618E"/>
    <w:rsid w:val="00EE676F"/>
    <w:rsid w:val="00EF0B22"/>
    <w:rsid w:val="00EF2920"/>
    <w:rsid w:val="00EF47E6"/>
    <w:rsid w:val="00EF756C"/>
    <w:rsid w:val="00F03AFE"/>
    <w:rsid w:val="00F06AC8"/>
    <w:rsid w:val="00F071DD"/>
    <w:rsid w:val="00F07A07"/>
    <w:rsid w:val="00F11407"/>
    <w:rsid w:val="00F12C20"/>
    <w:rsid w:val="00F217DA"/>
    <w:rsid w:val="00F2203C"/>
    <w:rsid w:val="00F25E6F"/>
    <w:rsid w:val="00F3079B"/>
    <w:rsid w:val="00F31B92"/>
    <w:rsid w:val="00F32418"/>
    <w:rsid w:val="00F34F82"/>
    <w:rsid w:val="00F35484"/>
    <w:rsid w:val="00F3588E"/>
    <w:rsid w:val="00F417FA"/>
    <w:rsid w:val="00F438DC"/>
    <w:rsid w:val="00F43982"/>
    <w:rsid w:val="00F44FED"/>
    <w:rsid w:val="00F51278"/>
    <w:rsid w:val="00F51E94"/>
    <w:rsid w:val="00F52548"/>
    <w:rsid w:val="00F5302B"/>
    <w:rsid w:val="00F53692"/>
    <w:rsid w:val="00F563B7"/>
    <w:rsid w:val="00F56D05"/>
    <w:rsid w:val="00F56ECA"/>
    <w:rsid w:val="00F601A9"/>
    <w:rsid w:val="00F6061C"/>
    <w:rsid w:val="00F621B1"/>
    <w:rsid w:val="00F65E92"/>
    <w:rsid w:val="00F66C9D"/>
    <w:rsid w:val="00F744A4"/>
    <w:rsid w:val="00F76D43"/>
    <w:rsid w:val="00F80752"/>
    <w:rsid w:val="00F80B11"/>
    <w:rsid w:val="00F863F3"/>
    <w:rsid w:val="00F87A01"/>
    <w:rsid w:val="00F909F4"/>
    <w:rsid w:val="00F911B7"/>
    <w:rsid w:val="00F95B42"/>
    <w:rsid w:val="00F96B1E"/>
    <w:rsid w:val="00FA3163"/>
    <w:rsid w:val="00FA3961"/>
    <w:rsid w:val="00FA61B6"/>
    <w:rsid w:val="00FB30D5"/>
    <w:rsid w:val="00FC026A"/>
    <w:rsid w:val="00FC2A94"/>
    <w:rsid w:val="00FC3003"/>
    <w:rsid w:val="00FC43C7"/>
    <w:rsid w:val="00FC4A82"/>
    <w:rsid w:val="00FC67FE"/>
    <w:rsid w:val="00FC7312"/>
    <w:rsid w:val="00FD2315"/>
    <w:rsid w:val="00FD7420"/>
    <w:rsid w:val="00FE2FF7"/>
    <w:rsid w:val="00FE39C6"/>
    <w:rsid w:val="00FE4890"/>
    <w:rsid w:val="00FE7891"/>
    <w:rsid w:val="00FE7ECC"/>
    <w:rsid w:val="00FE7F57"/>
    <w:rsid w:val="00FF1C1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940F2D0"/>
  <w15:chartTrackingRefBased/>
  <w15:docId w15:val="{F510C060-61DA-4122-A89F-7EE99834CF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cs-CZ" w:eastAsia="cs-CZ"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pPr>
      <w:spacing w:after="200" w:line="276" w:lineRule="auto"/>
    </w:pPr>
    <w:rPr>
      <w:sz w:val="22"/>
      <w:szCs w:val="22"/>
    </w:rPr>
  </w:style>
  <w:style w:type="paragraph" w:styleId="Nadpis1">
    <w:name w:val="heading 1"/>
    <w:basedOn w:val="Normln"/>
    <w:next w:val="Normln"/>
    <w:qFormat/>
    <w:pPr>
      <w:keepNext/>
      <w:numPr>
        <w:numId w:val="2"/>
      </w:numPr>
      <w:tabs>
        <w:tab w:val="left" w:pos="851"/>
      </w:tabs>
      <w:suppressAutoHyphens/>
      <w:spacing w:after="0" w:line="240" w:lineRule="auto"/>
      <w:jc w:val="both"/>
      <w:outlineLvl w:val="0"/>
    </w:pPr>
    <w:rPr>
      <w:rFonts w:ascii="Arial" w:hAnsi="Arial" w:cs="Arial"/>
      <w:b/>
      <w:bCs/>
      <w:caps/>
      <w:sz w:val="28"/>
      <w:szCs w:val="28"/>
      <w:lang w:eastAsia="zh-CN"/>
    </w:rPr>
  </w:style>
  <w:style w:type="paragraph" w:styleId="Nadpis2">
    <w:name w:val="heading 2"/>
    <w:basedOn w:val="Normln"/>
    <w:next w:val="Normln"/>
    <w:link w:val="Nadpis2Char"/>
    <w:uiPriority w:val="9"/>
    <w:semiHidden/>
    <w:unhideWhenUsed/>
    <w:qFormat/>
    <w:rsid w:val="004574EC"/>
    <w:pPr>
      <w:keepNext/>
      <w:spacing w:before="240" w:after="60"/>
      <w:outlineLvl w:val="1"/>
    </w:pPr>
    <w:rPr>
      <w:rFonts w:ascii="Calibri Light" w:hAnsi="Calibri Light"/>
      <w:b/>
      <w:bCs/>
      <w:i/>
      <w:i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Styl">
    <w:name w:val="Styl"/>
    <w:pPr>
      <w:widowControl w:val="0"/>
      <w:autoSpaceDE w:val="0"/>
      <w:autoSpaceDN w:val="0"/>
      <w:adjustRightInd w:val="0"/>
    </w:pPr>
    <w:rPr>
      <w:sz w:val="24"/>
      <w:szCs w:val="24"/>
    </w:rPr>
  </w:style>
  <w:style w:type="paragraph" w:styleId="Rozloendokumentu">
    <w:name w:val="Document Map"/>
    <w:basedOn w:val="Normln"/>
    <w:semiHidden/>
    <w:pPr>
      <w:shd w:val="clear" w:color="auto" w:fill="000080"/>
    </w:pPr>
    <w:rPr>
      <w:rFonts w:ascii="Tahoma" w:hAnsi="Tahoma" w:cs="Tahoma"/>
    </w:rPr>
  </w:style>
  <w:style w:type="character" w:customStyle="1" w:styleId="RozvrendokumentuChar">
    <w:name w:val="Rozvržení dokumentu Char"/>
    <w:semiHidden/>
    <w:rPr>
      <w:rFonts w:ascii="Tahoma" w:hAnsi="Tahoma" w:cs="Tahoma"/>
      <w:sz w:val="16"/>
      <w:szCs w:val="16"/>
    </w:rPr>
  </w:style>
  <w:style w:type="paragraph" w:styleId="Zkladntext">
    <w:name w:val="Body Text"/>
    <w:basedOn w:val="Normln"/>
    <w:semiHidden/>
    <w:pPr>
      <w:spacing w:after="120"/>
    </w:pPr>
  </w:style>
  <w:style w:type="character" w:customStyle="1" w:styleId="ZkladntextChar">
    <w:name w:val="Základní text Char"/>
    <w:basedOn w:val="Standardnpsmoodstavce"/>
    <w:semiHidden/>
  </w:style>
  <w:style w:type="paragraph" w:styleId="Textbubliny">
    <w:name w:val="Balloon Text"/>
    <w:basedOn w:val="Normln"/>
    <w:semiHidden/>
    <w:rPr>
      <w:rFonts w:ascii="Tahoma" w:hAnsi="Tahoma" w:cs="Tahoma"/>
      <w:sz w:val="16"/>
      <w:szCs w:val="16"/>
    </w:rPr>
  </w:style>
  <w:style w:type="character" w:customStyle="1" w:styleId="TextbublinyChar">
    <w:name w:val="Text bubliny Char"/>
    <w:semiHidden/>
    <w:rPr>
      <w:rFonts w:ascii="Tahoma" w:hAnsi="Tahoma" w:cs="Tahoma"/>
      <w:sz w:val="16"/>
      <w:szCs w:val="16"/>
    </w:rPr>
  </w:style>
  <w:style w:type="paragraph" w:styleId="Zhlav">
    <w:name w:val="header"/>
    <w:basedOn w:val="Normln"/>
    <w:semiHidden/>
    <w:pPr>
      <w:tabs>
        <w:tab w:val="center" w:pos="4536"/>
        <w:tab w:val="right" w:pos="9072"/>
      </w:tabs>
    </w:pPr>
  </w:style>
  <w:style w:type="character" w:customStyle="1" w:styleId="ZhlavChar">
    <w:name w:val="Záhlaví Char"/>
    <w:basedOn w:val="Standardnpsmoodstavce"/>
    <w:semiHidden/>
  </w:style>
  <w:style w:type="character" w:styleId="slostrnky">
    <w:name w:val="page number"/>
    <w:semiHidden/>
    <w:rPr>
      <w:rFonts w:cs="Times New Roman"/>
    </w:rPr>
  </w:style>
  <w:style w:type="paragraph" w:styleId="Zpat">
    <w:name w:val="footer"/>
    <w:basedOn w:val="Normln"/>
    <w:unhideWhenUsed/>
    <w:pPr>
      <w:tabs>
        <w:tab w:val="center" w:pos="4536"/>
        <w:tab w:val="right" w:pos="9072"/>
      </w:tabs>
    </w:pPr>
  </w:style>
  <w:style w:type="character" w:customStyle="1" w:styleId="ZpatChar">
    <w:name w:val="Zápatí Char"/>
    <w:basedOn w:val="Standardnpsmoodstavce"/>
    <w:semiHidden/>
  </w:style>
  <w:style w:type="paragraph" w:styleId="Bezmezer">
    <w:name w:val="No Spacing"/>
    <w:qFormat/>
    <w:rPr>
      <w:sz w:val="22"/>
      <w:szCs w:val="22"/>
    </w:rPr>
  </w:style>
  <w:style w:type="paragraph" w:customStyle="1" w:styleId="Zkladntextodsazen31">
    <w:name w:val="Základní text odsazený 31"/>
    <w:basedOn w:val="Normln"/>
    <w:pPr>
      <w:tabs>
        <w:tab w:val="left" w:pos="5670"/>
      </w:tabs>
      <w:overflowPunct w:val="0"/>
      <w:autoSpaceDE w:val="0"/>
      <w:autoSpaceDN w:val="0"/>
      <w:adjustRightInd w:val="0"/>
      <w:spacing w:after="0" w:line="240" w:lineRule="auto"/>
      <w:ind w:left="567"/>
      <w:jc w:val="both"/>
      <w:textAlignment w:val="baseline"/>
    </w:pPr>
    <w:rPr>
      <w:rFonts w:ascii="Times New Roman" w:hAnsi="Times New Roman"/>
      <w:sz w:val="24"/>
      <w:szCs w:val="20"/>
    </w:rPr>
  </w:style>
  <w:style w:type="paragraph" w:styleId="Seznam">
    <w:name w:val="List"/>
    <w:basedOn w:val="Zkladntext"/>
    <w:semiHidden/>
    <w:pPr>
      <w:suppressAutoHyphens/>
      <w:overflowPunct w:val="0"/>
      <w:autoSpaceDE w:val="0"/>
      <w:spacing w:after="0" w:line="240" w:lineRule="auto"/>
      <w:jc w:val="both"/>
      <w:textAlignment w:val="baseline"/>
    </w:pPr>
    <w:rPr>
      <w:rFonts w:ascii="Times New Roman" w:hAnsi="Times New Roman" w:cs="Tahoma"/>
      <w:sz w:val="24"/>
      <w:szCs w:val="20"/>
      <w:lang w:eastAsia="ar-SA"/>
    </w:rPr>
  </w:style>
  <w:style w:type="paragraph" w:customStyle="1" w:styleId="Zkladntext32">
    <w:name w:val="Základní text 32"/>
    <w:basedOn w:val="Normln"/>
    <w:pPr>
      <w:overflowPunct w:val="0"/>
      <w:autoSpaceDE w:val="0"/>
      <w:autoSpaceDN w:val="0"/>
      <w:adjustRightInd w:val="0"/>
      <w:spacing w:after="0" w:line="240" w:lineRule="auto"/>
      <w:textAlignment w:val="baseline"/>
    </w:pPr>
    <w:rPr>
      <w:rFonts w:ascii="Times New Roman" w:hAnsi="Times New Roman"/>
      <w:b/>
      <w:sz w:val="24"/>
      <w:szCs w:val="20"/>
    </w:rPr>
  </w:style>
  <w:style w:type="paragraph" w:customStyle="1" w:styleId="Zkladntextodsazen32">
    <w:name w:val="Základní text odsazený 32"/>
    <w:basedOn w:val="Normln"/>
    <w:pPr>
      <w:tabs>
        <w:tab w:val="left" w:pos="-2127"/>
      </w:tabs>
      <w:overflowPunct w:val="0"/>
      <w:autoSpaceDE w:val="0"/>
      <w:autoSpaceDN w:val="0"/>
      <w:adjustRightInd w:val="0"/>
      <w:spacing w:after="0" w:line="240" w:lineRule="auto"/>
      <w:ind w:left="426"/>
      <w:jc w:val="both"/>
      <w:textAlignment w:val="baseline"/>
    </w:pPr>
    <w:rPr>
      <w:rFonts w:ascii="Times New Roman" w:hAnsi="Times New Roman"/>
      <w:sz w:val="24"/>
      <w:szCs w:val="20"/>
    </w:rPr>
  </w:style>
  <w:style w:type="character" w:customStyle="1" w:styleId="Nadpis1Char">
    <w:name w:val="Nadpis 1 Char"/>
    <w:rPr>
      <w:rFonts w:ascii="Arial" w:hAnsi="Arial" w:cs="Arial"/>
      <w:b/>
      <w:bCs/>
      <w:caps/>
      <w:sz w:val="28"/>
      <w:szCs w:val="28"/>
      <w:lang w:eastAsia="zh-CN"/>
    </w:rPr>
  </w:style>
  <w:style w:type="paragraph" w:styleId="Zkladntext3">
    <w:name w:val="Body Text 3"/>
    <w:basedOn w:val="Normln"/>
    <w:semiHidden/>
    <w:unhideWhenUsed/>
    <w:pPr>
      <w:spacing w:after="120"/>
    </w:pPr>
    <w:rPr>
      <w:sz w:val="16"/>
      <w:szCs w:val="16"/>
    </w:rPr>
  </w:style>
  <w:style w:type="character" w:customStyle="1" w:styleId="Zkladntext3Char">
    <w:name w:val="Základní text 3 Char"/>
    <w:semiHidden/>
    <w:rPr>
      <w:sz w:val="16"/>
      <w:szCs w:val="16"/>
    </w:rPr>
  </w:style>
  <w:style w:type="paragraph" w:customStyle="1" w:styleId="Zkladntext21">
    <w:name w:val="Základní text 21"/>
    <w:basedOn w:val="Normln"/>
    <w:pPr>
      <w:suppressAutoHyphens/>
      <w:spacing w:after="0" w:line="240" w:lineRule="auto"/>
      <w:jc w:val="both"/>
    </w:pPr>
    <w:rPr>
      <w:rFonts w:ascii="Arial" w:hAnsi="Arial" w:cs="Arial"/>
      <w:color w:val="000000"/>
      <w:sz w:val="24"/>
      <w:szCs w:val="24"/>
      <w:lang w:eastAsia="zh-CN"/>
    </w:rPr>
  </w:style>
  <w:style w:type="character" w:customStyle="1" w:styleId="WW8Num1z0">
    <w:name w:val="WW8Num1z0"/>
    <w:rsid w:val="000539B5"/>
  </w:style>
  <w:style w:type="character" w:customStyle="1" w:styleId="Nadpis2Char">
    <w:name w:val="Nadpis 2 Char"/>
    <w:link w:val="Nadpis2"/>
    <w:uiPriority w:val="9"/>
    <w:semiHidden/>
    <w:rsid w:val="004574EC"/>
    <w:rPr>
      <w:rFonts w:ascii="Calibri Light" w:eastAsia="Times New Roman" w:hAnsi="Calibri Light" w:cs="Times New Roman"/>
      <w:b/>
      <w:bCs/>
      <w:i/>
      <w:iCs/>
      <w:sz w:val="28"/>
      <w:szCs w:val="28"/>
    </w:rPr>
  </w:style>
  <w:style w:type="character" w:styleId="Hypertextovodkaz">
    <w:name w:val="Hyperlink"/>
    <w:basedOn w:val="Standardnpsmoodstavce"/>
    <w:uiPriority w:val="99"/>
    <w:unhideWhenUsed/>
    <w:rsid w:val="003473AA"/>
    <w:rPr>
      <w:color w:val="0563C1" w:themeColor="hyperlink"/>
      <w:u w:val="single"/>
    </w:rPr>
  </w:style>
  <w:style w:type="character" w:styleId="Nevyeenzmnka">
    <w:name w:val="Unresolved Mention"/>
    <w:basedOn w:val="Standardnpsmoodstavce"/>
    <w:uiPriority w:val="99"/>
    <w:semiHidden/>
    <w:unhideWhenUsed/>
    <w:rsid w:val="003473AA"/>
    <w:rPr>
      <w:color w:val="605E5C"/>
      <w:shd w:val="clear" w:color="auto" w:fill="E1DFDD"/>
    </w:rPr>
  </w:style>
  <w:style w:type="table" w:styleId="Mkatabulky">
    <w:name w:val="Table Grid"/>
    <w:basedOn w:val="Normlntabulka"/>
    <w:uiPriority w:val="59"/>
    <w:rsid w:val="00984B28"/>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kladntextodsazen24">
    <w:name w:val="Základní text odsazený 24"/>
    <w:basedOn w:val="Normln"/>
    <w:rsid w:val="000F663E"/>
    <w:pPr>
      <w:suppressAutoHyphens/>
      <w:overflowPunct w:val="0"/>
      <w:autoSpaceDE w:val="0"/>
      <w:spacing w:after="0" w:line="240" w:lineRule="auto"/>
      <w:ind w:left="709"/>
      <w:jc w:val="both"/>
      <w:textAlignment w:val="baseline"/>
    </w:pPr>
    <w:rPr>
      <w:rFonts w:ascii="Times New Roman" w:hAnsi="Times New Roman"/>
      <w:sz w:val="24"/>
      <w:szCs w:val="20"/>
      <w:lang w:eastAsia="zh-CN"/>
    </w:rPr>
  </w:style>
  <w:style w:type="paragraph" w:customStyle="1" w:styleId="Default">
    <w:name w:val="Default"/>
    <w:rsid w:val="00F601A9"/>
    <w:pPr>
      <w:autoSpaceDE w:val="0"/>
      <w:autoSpaceDN w:val="0"/>
      <w:adjustRightInd w:val="0"/>
    </w:pPr>
    <w:rPr>
      <w:rFonts w:ascii="Times New Roman" w:hAnsi="Times New Roman"/>
      <w:color w:val="000000"/>
      <w:sz w:val="24"/>
      <w:szCs w:val="24"/>
    </w:rPr>
  </w:style>
  <w:style w:type="paragraph" w:styleId="Odstavecseseznamem">
    <w:name w:val="List Paragraph"/>
    <w:basedOn w:val="Normln"/>
    <w:uiPriority w:val="34"/>
    <w:qFormat/>
    <w:rsid w:val="004C270E"/>
    <w:pPr>
      <w:ind w:left="720"/>
      <w:contextualSpacing/>
    </w:pPr>
  </w:style>
  <w:style w:type="character" w:styleId="Odkaznakoment">
    <w:name w:val="annotation reference"/>
    <w:basedOn w:val="Standardnpsmoodstavce"/>
    <w:uiPriority w:val="99"/>
    <w:semiHidden/>
    <w:unhideWhenUsed/>
    <w:rsid w:val="00DB2171"/>
    <w:rPr>
      <w:sz w:val="16"/>
      <w:szCs w:val="16"/>
    </w:rPr>
  </w:style>
  <w:style w:type="paragraph" w:styleId="Textkomente">
    <w:name w:val="annotation text"/>
    <w:basedOn w:val="Normln"/>
    <w:link w:val="TextkomenteChar"/>
    <w:uiPriority w:val="99"/>
    <w:unhideWhenUsed/>
    <w:rsid w:val="00DB2171"/>
    <w:pPr>
      <w:spacing w:line="240" w:lineRule="auto"/>
    </w:pPr>
    <w:rPr>
      <w:sz w:val="20"/>
      <w:szCs w:val="20"/>
    </w:rPr>
  </w:style>
  <w:style w:type="character" w:customStyle="1" w:styleId="TextkomenteChar">
    <w:name w:val="Text komentáře Char"/>
    <w:basedOn w:val="Standardnpsmoodstavce"/>
    <w:link w:val="Textkomente"/>
    <w:uiPriority w:val="99"/>
    <w:rsid w:val="00DB2171"/>
  </w:style>
  <w:style w:type="paragraph" w:styleId="Pedmtkomente">
    <w:name w:val="annotation subject"/>
    <w:basedOn w:val="Textkomente"/>
    <w:next w:val="Textkomente"/>
    <w:link w:val="PedmtkomenteChar"/>
    <w:uiPriority w:val="99"/>
    <w:semiHidden/>
    <w:unhideWhenUsed/>
    <w:rsid w:val="00DB2171"/>
    <w:rPr>
      <w:b/>
      <w:bCs/>
    </w:rPr>
  </w:style>
  <w:style w:type="character" w:customStyle="1" w:styleId="PedmtkomenteChar">
    <w:name w:val="Předmět komentáře Char"/>
    <w:basedOn w:val="TextkomenteChar"/>
    <w:link w:val="Pedmtkomente"/>
    <w:uiPriority w:val="99"/>
    <w:semiHidden/>
    <w:rsid w:val="00DB217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7447985">
      <w:bodyDiv w:val="1"/>
      <w:marLeft w:val="0"/>
      <w:marRight w:val="0"/>
      <w:marTop w:val="0"/>
      <w:marBottom w:val="0"/>
      <w:divBdr>
        <w:top w:val="none" w:sz="0" w:space="0" w:color="auto"/>
        <w:left w:val="none" w:sz="0" w:space="0" w:color="auto"/>
        <w:bottom w:val="none" w:sz="0" w:space="0" w:color="auto"/>
        <w:right w:val="none" w:sz="0" w:space="0" w:color="auto"/>
      </w:divBdr>
    </w:div>
    <w:div w:id="410197922">
      <w:bodyDiv w:val="1"/>
      <w:marLeft w:val="0"/>
      <w:marRight w:val="0"/>
      <w:marTop w:val="0"/>
      <w:marBottom w:val="0"/>
      <w:divBdr>
        <w:top w:val="none" w:sz="0" w:space="0" w:color="auto"/>
        <w:left w:val="none" w:sz="0" w:space="0" w:color="auto"/>
        <w:bottom w:val="none" w:sz="0" w:space="0" w:color="auto"/>
        <w:right w:val="none" w:sz="0" w:space="0" w:color="auto"/>
      </w:divBdr>
    </w:div>
    <w:div w:id="451288748">
      <w:bodyDiv w:val="1"/>
      <w:marLeft w:val="0"/>
      <w:marRight w:val="0"/>
      <w:marTop w:val="0"/>
      <w:marBottom w:val="0"/>
      <w:divBdr>
        <w:top w:val="none" w:sz="0" w:space="0" w:color="auto"/>
        <w:left w:val="none" w:sz="0" w:space="0" w:color="auto"/>
        <w:bottom w:val="none" w:sz="0" w:space="0" w:color="auto"/>
        <w:right w:val="none" w:sz="0" w:space="0" w:color="auto"/>
      </w:divBdr>
    </w:div>
    <w:div w:id="766391658">
      <w:bodyDiv w:val="1"/>
      <w:marLeft w:val="0"/>
      <w:marRight w:val="0"/>
      <w:marTop w:val="0"/>
      <w:marBottom w:val="0"/>
      <w:divBdr>
        <w:top w:val="none" w:sz="0" w:space="0" w:color="auto"/>
        <w:left w:val="none" w:sz="0" w:space="0" w:color="auto"/>
        <w:bottom w:val="none" w:sz="0" w:space="0" w:color="auto"/>
        <w:right w:val="none" w:sz="0" w:space="0" w:color="auto"/>
      </w:divBdr>
    </w:div>
    <w:div w:id="801270040">
      <w:bodyDiv w:val="1"/>
      <w:marLeft w:val="0"/>
      <w:marRight w:val="0"/>
      <w:marTop w:val="0"/>
      <w:marBottom w:val="0"/>
      <w:divBdr>
        <w:top w:val="none" w:sz="0" w:space="0" w:color="auto"/>
        <w:left w:val="none" w:sz="0" w:space="0" w:color="auto"/>
        <w:bottom w:val="none" w:sz="0" w:space="0" w:color="auto"/>
        <w:right w:val="none" w:sz="0" w:space="0" w:color="auto"/>
      </w:divBdr>
    </w:div>
    <w:div w:id="961114151">
      <w:bodyDiv w:val="1"/>
      <w:marLeft w:val="0"/>
      <w:marRight w:val="0"/>
      <w:marTop w:val="0"/>
      <w:marBottom w:val="0"/>
      <w:divBdr>
        <w:top w:val="none" w:sz="0" w:space="0" w:color="auto"/>
        <w:left w:val="none" w:sz="0" w:space="0" w:color="auto"/>
        <w:bottom w:val="none" w:sz="0" w:space="0" w:color="auto"/>
        <w:right w:val="none" w:sz="0" w:space="0" w:color="auto"/>
      </w:divBdr>
    </w:div>
    <w:div w:id="1018971465">
      <w:bodyDiv w:val="1"/>
      <w:marLeft w:val="0"/>
      <w:marRight w:val="0"/>
      <w:marTop w:val="0"/>
      <w:marBottom w:val="0"/>
      <w:divBdr>
        <w:top w:val="none" w:sz="0" w:space="0" w:color="auto"/>
        <w:left w:val="none" w:sz="0" w:space="0" w:color="auto"/>
        <w:bottom w:val="none" w:sz="0" w:space="0" w:color="auto"/>
        <w:right w:val="none" w:sz="0" w:space="0" w:color="auto"/>
      </w:divBdr>
    </w:div>
    <w:div w:id="1047797188">
      <w:bodyDiv w:val="1"/>
      <w:marLeft w:val="0"/>
      <w:marRight w:val="0"/>
      <w:marTop w:val="0"/>
      <w:marBottom w:val="0"/>
      <w:divBdr>
        <w:top w:val="none" w:sz="0" w:space="0" w:color="auto"/>
        <w:left w:val="none" w:sz="0" w:space="0" w:color="auto"/>
        <w:bottom w:val="none" w:sz="0" w:space="0" w:color="auto"/>
        <w:right w:val="none" w:sz="0" w:space="0" w:color="auto"/>
      </w:divBdr>
    </w:div>
    <w:div w:id="1188828979">
      <w:bodyDiv w:val="1"/>
      <w:marLeft w:val="0"/>
      <w:marRight w:val="0"/>
      <w:marTop w:val="0"/>
      <w:marBottom w:val="0"/>
      <w:divBdr>
        <w:top w:val="none" w:sz="0" w:space="0" w:color="auto"/>
        <w:left w:val="none" w:sz="0" w:space="0" w:color="auto"/>
        <w:bottom w:val="none" w:sz="0" w:space="0" w:color="auto"/>
        <w:right w:val="none" w:sz="0" w:space="0" w:color="auto"/>
      </w:divBdr>
    </w:div>
    <w:div w:id="1196774692">
      <w:bodyDiv w:val="1"/>
      <w:marLeft w:val="0"/>
      <w:marRight w:val="0"/>
      <w:marTop w:val="0"/>
      <w:marBottom w:val="0"/>
      <w:divBdr>
        <w:top w:val="none" w:sz="0" w:space="0" w:color="auto"/>
        <w:left w:val="none" w:sz="0" w:space="0" w:color="auto"/>
        <w:bottom w:val="none" w:sz="0" w:space="0" w:color="auto"/>
        <w:right w:val="none" w:sz="0" w:space="0" w:color="auto"/>
      </w:divBdr>
    </w:div>
    <w:div w:id="1248658952">
      <w:bodyDiv w:val="1"/>
      <w:marLeft w:val="0"/>
      <w:marRight w:val="0"/>
      <w:marTop w:val="0"/>
      <w:marBottom w:val="0"/>
      <w:divBdr>
        <w:top w:val="none" w:sz="0" w:space="0" w:color="auto"/>
        <w:left w:val="none" w:sz="0" w:space="0" w:color="auto"/>
        <w:bottom w:val="none" w:sz="0" w:space="0" w:color="auto"/>
        <w:right w:val="none" w:sz="0" w:space="0" w:color="auto"/>
      </w:divBdr>
      <w:divsChild>
        <w:div w:id="409930464">
          <w:marLeft w:val="0"/>
          <w:marRight w:val="0"/>
          <w:marTop w:val="0"/>
          <w:marBottom w:val="0"/>
          <w:divBdr>
            <w:top w:val="none" w:sz="0" w:space="0" w:color="auto"/>
            <w:left w:val="none" w:sz="0" w:space="0" w:color="auto"/>
            <w:bottom w:val="none" w:sz="0" w:space="0" w:color="auto"/>
            <w:right w:val="none" w:sz="0" w:space="0" w:color="auto"/>
          </w:divBdr>
        </w:div>
        <w:div w:id="1256982170">
          <w:marLeft w:val="0"/>
          <w:marRight w:val="0"/>
          <w:marTop w:val="0"/>
          <w:marBottom w:val="0"/>
          <w:divBdr>
            <w:top w:val="none" w:sz="0" w:space="0" w:color="auto"/>
            <w:left w:val="none" w:sz="0" w:space="0" w:color="auto"/>
            <w:bottom w:val="none" w:sz="0" w:space="0" w:color="auto"/>
            <w:right w:val="none" w:sz="0" w:space="0" w:color="auto"/>
          </w:divBdr>
        </w:div>
        <w:div w:id="1389189685">
          <w:marLeft w:val="0"/>
          <w:marRight w:val="0"/>
          <w:marTop w:val="0"/>
          <w:marBottom w:val="0"/>
          <w:divBdr>
            <w:top w:val="single" w:sz="6" w:space="8" w:color="C3C3C3"/>
            <w:left w:val="none" w:sz="0" w:space="0" w:color="auto"/>
            <w:bottom w:val="none" w:sz="0" w:space="0" w:color="auto"/>
            <w:right w:val="none" w:sz="0" w:space="0" w:color="auto"/>
          </w:divBdr>
        </w:div>
        <w:div w:id="1273979149">
          <w:marLeft w:val="0"/>
          <w:marRight w:val="0"/>
          <w:marTop w:val="0"/>
          <w:marBottom w:val="0"/>
          <w:divBdr>
            <w:top w:val="single" w:sz="6" w:space="8" w:color="C3C3C3"/>
            <w:left w:val="none" w:sz="0" w:space="0" w:color="auto"/>
            <w:bottom w:val="none" w:sz="0" w:space="0" w:color="auto"/>
            <w:right w:val="none" w:sz="0" w:space="0" w:color="auto"/>
          </w:divBdr>
        </w:div>
        <w:div w:id="1610162567">
          <w:marLeft w:val="0"/>
          <w:marRight w:val="0"/>
          <w:marTop w:val="0"/>
          <w:marBottom w:val="0"/>
          <w:divBdr>
            <w:top w:val="single" w:sz="6" w:space="8" w:color="C3C3C3"/>
            <w:left w:val="none" w:sz="0" w:space="0" w:color="auto"/>
            <w:bottom w:val="none" w:sz="0" w:space="0" w:color="auto"/>
            <w:right w:val="none" w:sz="0" w:space="0" w:color="auto"/>
          </w:divBdr>
        </w:div>
        <w:div w:id="1050374357">
          <w:marLeft w:val="0"/>
          <w:marRight w:val="0"/>
          <w:marTop w:val="0"/>
          <w:marBottom w:val="0"/>
          <w:divBdr>
            <w:top w:val="single" w:sz="6" w:space="8" w:color="C3C3C3"/>
            <w:left w:val="none" w:sz="0" w:space="0" w:color="auto"/>
            <w:bottom w:val="none" w:sz="0" w:space="0" w:color="auto"/>
            <w:right w:val="none" w:sz="0" w:space="0" w:color="auto"/>
          </w:divBdr>
        </w:div>
        <w:div w:id="1149443589">
          <w:marLeft w:val="0"/>
          <w:marRight w:val="0"/>
          <w:marTop w:val="0"/>
          <w:marBottom w:val="0"/>
          <w:divBdr>
            <w:top w:val="single" w:sz="6" w:space="8" w:color="C3C3C3"/>
            <w:left w:val="none" w:sz="0" w:space="0" w:color="auto"/>
            <w:bottom w:val="none" w:sz="0" w:space="0" w:color="auto"/>
            <w:right w:val="none" w:sz="0" w:space="0" w:color="auto"/>
          </w:divBdr>
        </w:div>
        <w:div w:id="1077751628">
          <w:marLeft w:val="0"/>
          <w:marRight w:val="0"/>
          <w:marTop w:val="0"/>
          <w:marBottom w:val="0"/>
          <w:divBdr>
            <w:top w:val="single" w:sz="6" w:space="8" w:color="C3C3C3"/>
            <w:left w:val="none" w:sz="0" w:space="0" w:color="auto"/>
            <w:bottom w:val="none" w:sz="0" w:space="0" w:color="auto"/>
            <w:right w:val="none" w:sz="0" w:space="0" w:color="auto"/>
          </w:divBdr>
        </w:div>
        <w:div w:id="2095978060">
          <w:marLeft w:val="0"/>
          <w:marRight w:val="0"/>
          <w:marTop w:val="0"/>
          <w:marBottom w:val="0"/>
          <w:divBdr>
            <w:top w:val="single" w:sz="6" w:space="8" w:color="C3C3C3"/>
            <w:left w:val="none" w:sz="0" w:space="0" w:color="auto"/>
            <w:bottom w:val="none" w:sz="0" w:space="0" w:color="auto"/>
            <w:right w:val="none" w:sz="0" w:space="0" w:color="auto"/>
          </w:divBdr>
        </w:div>
        <w:div w:id="1608998088">
          <w:marLeft w:val="0"/>
          <w:marRight w:val="0"/>
          <w:marTop w:val="0"/>
          <w:marBottom w:val="0"/>
          <w:divBdr>
            <w:top w:val="single" w:sz="6" w:space="8" w:color="C3C3C3"/>
            <w:left w:val="none" w:sz="0" w:space="0" w:color="auto"/>
            <w:bottom w:val="none" w:sz="0" w:space="0" w:color="auto"/>
            <w:right w:val="none" w:sz="0" w:space="0" w:color="auto"/>
          </w:divBdr>
        </w:div>
        <w:div w:id="261572691">
          <w:marLeft w:val="0"/>
          <w:marRight w:val="0"/>
          <w:marTop w:val="0"/>
          <w:marBottom w:val="0"/>
          <w:divBdr>
            <w:top w:val="single" w:sz="6" w:space="8" w:color="C3C3C3"/>
            <w:left w:val="none" w:sz="0" w:space="0" w:color="auto"/>
            <w:bottom w:val="none" w:sz="0" w:space="0" w:color="auto"/>
            <w:right w:val="none" w:sz="0" w:space="0" w:color="auto"/>
          </w:divBdr>
        </w:div>
        <w:div w:id="744688005">
          <w:marLeft w:val="0"/>
          <w:marRight w:val="0"/>
          <w:marTop w:val="0"/>
          <w:marBottom w:val="0"/>
          <w:divBdr>
            <w:top w:val="single" w:sz="6" w:space="8" w:color="C3C3C3"/>
            <w:left w:val="none" w:sz="0" w:space="0" w:color="auto"/>
            <w:bottom w:val="none" w:sz="0" w:space="0" w:color="auto"/>
            <w:right w:val="none" w:sz="0" w:space="0" w:color="auto"/>
          </w:divBdr>
        </w:div>
        <w:div w:id="794953140">
          <w:marLeft w:val="0"/>
          <w:marRight w:val="0"/>
          <w:marTop w:val="0"/>
          <w:marBottom w:val="0"/>
          <w:divBdr>
            <w:top w:val="single" w:sz="6" w:space="8" w:color="C3C3C3"/>
            <w:left w:val="none" w:sz="0" w:space="0" w:color="auto"/>
            <w:bottom w:val="none" w:sz="0" w:space="0" w:color="auto"/>
            <w:right w:val="none" w:sz="0" w:space="0" w:color="auto"/>
          </w:divBdr>
        </w:div>
        <w:div w:id="1158613698">
          <w:marLeft w:val="0"/>
          <w:marRight w:val="0"/>
          <w:marTop w:val="0"/>
          <w:marBottom w:val="0"/>
          <w:divBdr>
            <w:top w:val="single" w:sz="6" w:space="8" w:color="C3C3C3"/>
            <w:left w:val="none" w:sz="0" w:space="0" w:color="auto"/>
            <w:bottom w:val="none" w:sz="0" w:space="0" w:color="auto"/>
            <w:right w:val="none" w:sz="0" w:space="0" w:color="auto"/>
          </w:divBdr>
        </w:div>
        <w:div w:id="824394050">
          <w:marLeft w:val="0"/>
          <w:marRight w:val="0"/>
          <w:marTop w:val="0"/>
          <w:marBottom w:val="0"/>
          <w:divBdr>
            <w:top w:val="single" w:sz="6" w:space="8" w:color="C3C3C3"/>
            <w:left w:val="none" w:sz="0" w:space="0" w:color="auto"/>
            <w:bottom w:val="none" w:sz="0" w:space="0" w:color="auto"/>
            <w:right w:val="none" w:sz="0" w:space="0" w:color="auto"/>
          </w:divBdr>
        </w:div>
        <w:div w:id="415176272">
          <w:marLeft w:val="0"/>
          <w:marRight w:val="0"/>
          <w:marTop w:val="0"/>
          <w:marBottom w:val="0"/>
          <w:divBdr>
            <w:top w:val="single" w:sz="6" w:space="8" w:color="C3C3C3"/>
            <w:left w:val="none" w:sz="0" w:space="0" w:color="auto"/>
            <w:bottom w:val="none" w:sz="0" w:space="0" w:color="auto"/>
            <w:right w:val="none" w:sz="0" w:space="0" w:color="auto"/>
          </w:divBdr>
        </w:div>
        <w:div w:id="264701443">
          <w:marLeft w:val="0"/>
          <w:marRight w:val="0"/>
          <w:marTop w:val="0"/>
          <w:marBottom w:val="0"/>
          <w:divBdr>
            <w:top w:val="single" w:sz="6" w:space="8" w:color="C3C3C3"/>
            <w:left w:val="none" w:sz="0" w:space="0" w:color="auto"/>
            <w:bottom w:val="none" w:sz="0" w:space="0" w:color="auto"/>
            <w:right w:val="none" w:sz="0" w:space="0" w:color="auto"/>
          </w:divBdr>
        </w:div>
        <w:div w:id="515116835">
          <w:marLeft w:val="0"/>
          <w:marRight w:val="0"/>
          <w:marTop w:val="0"/>
          <w:marBottom w:val="0"/>
          <w:divBdr>
            <w:top w:val="single" w:sz="6" w:space="8" w:color="C3C3C3"/>
            <w:left w:val="none" w:sz="0" w:space="0" w:color="auto"/>
            <w:bottom w:val="none" w:sz="0" w:space="0" w:color="auto"/>
            <w:right w:val="none" w:sz="0" w:space="0" w:color="auto"/>
          </w:divBdr>
        </w:div>
        <w:div w:id="826166175">
          <w:marLeft w:val="0"/>
          <w:marRight w:val="0"/>
          <w:marTop w:val="0"/>
          <w:marBottom w:val="0"/>
          <w:divBdr>
            <w:top w:val="single" w:sz="6" w:space="8" w:color="C3C3C3"/>
            <w:left w:val="none" w:sz="0" w:space="0" w:color="auto"/>
            <w:bottom w:val="none" w:sz="0" w:space="0" w:color="auto"/>
            <w:right w:val="none" w:sz="0" w:space="0" w:color="auto"/>
          </w:divBdr>
        </w:div>
        <w:div w:id="832262589">
          <w:marLeft w:val="0"/>
          <w:marRight w:val="0"/>
          <w:marTop w:val="0"/>
          <w:marBottom w:val="0"/>
          <w:divBdr>
            <w:top w:val="single" w:sz="6" w:space="8" w:color="C3C3C3"/>
            <w:left w:val="none" w:sz="0" w:space="0" w:color="auto"/>
            <w:bottom w:val="none" w:sz="0" w:space="0" w:color="auto"/>
            <w:right w:val="none" w:sz="0" w:space="0" w:color="auto"/>
          </w:divBdr>
        </w:div>
        <w:div w:id="1869179843">
          <w:marLeft w:val="0"/>
          <w:marRight w:val="0"/>
          <w:marTop w:val="0"/>
          <w:marBottom w:val="0"/>
          <w:divBdr>
            <w:top w:val="single" w:sz="6" w:space="8" w:color="C3C3C3"/>
            <w:left w:val="none" w:sz="0" w:space="0" w:color="auto"/>
            <w:bottom w:val="none" w:sz="0" w:space="0" w:color="auto"/>
            <w:right w:val="none" w:sz="0" w:space="0" w:color="auto"/>
          </w:divBdr>
        </w:div>
        <w:div w:id="1087917517">
          <w:marLeft w:val="0"/>
          <w:marRight w:val="0"/>
          <w:marTop w:val="0"/>
          <w:marBottom w:val="0"/>
          <w:divBdr>
            <w:top w:val="single" w:sz="6" w:space="8" w:color="C3C3C3"/>
            <w:left w:val="none" w:sz="0" w:space="0" w:color="auto"/>
            <w:bottom w:val="none" w:sz="0" w:space="0" w:color="auto"/>
            <w:right w:val="none" w:sz="0" w:space="0" w:color="auto"/>
          </w:divBdr>
        </w:div>
      </w:divsChild>
    </w:div>
    <w:div w:id="1283070401">
      <w:bodyDiv w:val="1"/>
      <w:marLeft w:val="0"/>
      <w:marRight w:val="0"/>
      <w:marTop w:val="0"/>
      <w:marBottom w:val="0"/>
      <w:divBdr>
        <w:top w:val="none" w:sz="0" w:space="0" w:color="auto"/>
        <w:left w:val="none" w:sz="0" w:space="0" w:color="auto"/>
        <w:bottom w:val="none" w:sz="0" w:space="0" w:color="auto"/>
        <w:right w:val="none" w:sz="0" w:space="0" w:color="auto"/>
      </w:divBdr>
    </w:div>
    <w:div w:id="1352759869">
      <w:bodyDiv w:val="1"/>
      <w:marLeft w:val="0"/>
      <w:marRight w:val="0"/>
      <w:marTop w:val="0"/>
      <w:marBottom w:val="0"/>
      <w:divBdr>
        <w:top w:val="none" w:sz="0" w:space="0" w:color="auto"/>
        <w:left w:val="none" w:sz="0" w:space="0" w:color="auto"/>
        <w:bottom w:val="none" w:sz="0" w:space="0" w:color="auto"/>
        <w:right w:val="none" w:sz="0" w:space="0" w:color="auto"/>
      </w:divBdr>
    </w:div>
    <w:div w:id="1422412151">
      <w:bodyDiv w:val="1"/>
      <w:marLeft w:val="0"/>
      <w:marRight w:val="0"/>
      <w:marTop w:val="0"/>
      <w:marBottom w:val="0"/>
      <w:divBdr>
        <w:top w:val="none" w:sz="0" w:space="0" w:color="auto"/>
        <w:left w:val="none" w:sz="0" w:space="0" w:color="auto"/>
        <w:bottom w:val="none" w:sz="0" w:space="0" w:color="auto"/>
        <w:right w:val="none" w:sz="0" w:space="0" w:color="auto"/>
      </w:divBdr>
    </w:div>
    <w:div w:id="1519848850">
      <w:bodyDiv w:val="1"/>
      <w:marLeft w:val="0"/>
      <w:marRight w:val="0"/>
      <w:marTop w:val="0"/>
      <w:marBottom w:val="0"/>
      <w:divBdr>
        <w:top w:val="none" w:sz="0" w:space="0" w:color="auto"/>
        <w:left w:val="none" w:sz="0" w:space="0" w:color="auto"/>
        <w:bottom w:val="none" w:sz="0" w:space="0" w:color="auto"/>
        <w:right w:val="none" w:sz="0" w:space="0" w:color="auto"/>
      </w:divBdr>
    </w:div>
    <w:div w:id="1523743895">
      <w:bodyDiv w:val="1"/>
      <w:marLeft w:val="0"/>
      <w:marRight w:val="0"/>
      <w:marTop w:val="0"/>
      <w:marBottom w:val="0"/>
      <w:divBdr>
        <w:top w:val="none" w:sz="0" w:space="0" w:color="auto"/>
        <w:left w:val="none" w:sz="0" w:space="0" w:color="auto"/>
        <w:bottom w:val="none" w:sz="0" w:space="0" w:color="auto"/>
        <w:right w:val="none" w:sz="0" w:space="0" w:color="auto"/>
      </w:divBdr>
    </w:div>
    <w:div w:id="1960599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8C480B-0583-4BDD-AB0D-10377DCAF2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427</TotalTime>
  <Pages>53</Pages>
  <Words>22537</Words>
  <Characters>131001</Characters>
  <Application>Microsoft Office Word</Application>
  <DocSecurity>0</DocSecurity>
  <Lines>1091</Lines>
  <Paragraphs>306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153232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Paprskářová Pavla</cp:lastModifiedBy>
  <cp:revision>63</cp:revision>
  <cp:lastPrinted>2024-12-12T15:43:00Z</cp:lastPrinted>
  <dcterms:created xsi:type="dcterms:W3CDTF">2024-11-26T14:06:00Z</dcterms:created>
  <dcterms:modified xsi:type="dcterms:W3CDTF">2024-12-12T15:44:00Z</dcterms:modified>
</cp:coreProperties>
</file>