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C868F" w14:textId="77777777" w:rsidR="00E139AE" w:rsidRDefault="00E139AE" w:rsidP="00E139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DOKUMENTACE PRO</w:t>
      </w:r>
      <w:r w:rsidR="008F1F06" w:rsidRPr="008F1F06">
        <w:rPr>
          <w:b/>
          <w:sz w:val="26"/>
          <w:szCs w:val="26"/>
        </w:rPr>
        <w:t xml:space="preserve"> PROVÁDĚNÍ STAVBY</w:t>
      </w:r>
    </w:p>
    <w:p w14:paraId="7162F1AA" w14:textId="77777777" w:rsidR="00E139AE" w:rsidRDefault="00E139AE" w:rsidP="00E139AE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(ve smyslu přílohy č. </w:t>
      </w:r>
      <w:r w:rsidR="007548EC">
        <w:rPr>
          <w:b/>
          <w:sz w:val="16"/>
          <w:szCs w:val="16"/>
        </w:rPr>
        <w:t>13</w:t>
      </w:r>
      <w:r>
        <w:rPr>
          <w:b/>
          <w:sz w:val="16"/>
          <w:szCs w:val="16"/>
        </w:rPr>
        <w:t xml:space="preserve"> vyhlášky č. 499/2006 Sb.)</w:t>
      </w:r>
    </w:p>
    <w:p w14:paraId="7BDDFF2A" w14:textId="77777777" w:rsidR="006D42E2" w:rsidRDefault="006D42E2">
      <w:pPr>
        <w:jc w:val="center"/>
        <w:rPr>
          <w:b/>
        </w:rPr>
      </w:pPr>
    </w:p>
    <w:p w14:paraId="0E92EA91" w14:textId="77777777" w:rsidR="006D42E2" w:rsidRPr="009B0593" w:rsidRDefault="009B0593" w:rsidP="009B0593">
      <w:pPr>
        <w:jc w:val="center"/>
        <w:rPr>
          <w:b/>
          <w:sz w:val="28"/>
          <w:szCs w:val="28"/>
          <w:u w:val="single"/>
        </w:rPr>
      </w:pPr>
      <w:r w:rsidRPr="009B0593">
        <w:rPr>
          <w:b/>
          <w:sz w:val="28"/>
          <w:szCs w:val="28"/>
          <w:u w:val="single"/>
        </w:rPr>
        <w:t>B</w:t>
      </w:r>
      <w:r w:rsidR="00722D9D">
        <w:rPr>
          <w:b/>
          <w:sz w:val="28"/>
          <w:szCs w:val="28"/>
          <w:u w:val="single"/>
        </w:rPr>
        <w:t xml:space="preserve"> </w:t>
      </w:r>
      <w:r w:rsidRPr="009B0593">
        <w:rPr>
          <w:b/>
          <w:sz w:val="28"/>
          <w:szCs w:val="28"/>
          <w:u w:val="single"/>
        </w:rPr>
        <w:t>Souhrnná technická zpráva</w:t>
      </w:r>
    </w:p>
    <w:p w14:paraId="353D7D57" w14:textId="77777777" w:rsidR="006D42E2" w:rsidRPr="00722D9D" w:rsidRDefault="006D42E2">
      <w:pPr>
        <w:jc w:val="both"/>
        <w:rPr>
          <w:b/>
        </w:rPr>
      </w:pPr>
    </w:p>
    <w:p w14:paraId="12FE4315" w14:textId="77777777" w:rsidR="006D42E2" w:rsidRPr="00722D9D" w:rsidRDefault="001D2065">
      <w:pPr>
        <w:jc w:val="both"/>
        <w:rPr>
          <w:b/>
        </w:rPr>
      </w:pPr>
      <w:r w:rsidRPr="00722D9D">
        <w:rPr>
          <w:b/>
        </w:rPr>
        <w:t>Obsah:</w:t>
      </w:r>
    </w:p>
    <w:p w14:paraId="3F603341" w14:textId="77777777" w:rsidR="006D42E2" w:rsidRPr="00722D9D" w:rsidRDefault="006D42E2">
      <w:pPr>
        <w:jc w:val="both"/>
        <w:rPr>
          <w:b/>
        </w:rPr>
      </w:pPr>
    </w:p>
    <w:p w14:paraId="689B080C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32" w:history="1">
        <w:r w:rsidR="00D23EF4" w:rsidRPr="0077490E">
          <w:rPr>
            <w:rStyle w:val="Hypertextovodkaz"/>
            <w:noProof/>
          </w:rPr>
          <w:t>a)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Požadavky na zpracování dodavatelské dokumentace stavby,</w:t>
        </w:r>
        <w:r w:rsidR="00D23EF4">
          <w:rPr>
            <w:noProof/>
            <w:webHidden/>
          </w:rPr>
          <w:tab/>
          <w:t>1</w:t>
        </w:r>
      </w:hyperlink>
    </w:p>
    <w:p w14:paraId="1E90A07C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33" w:history="1">
        <w:r w:rsidR="00D23EF4" w:rsidRPr="0077490E">
          <w:rPr>
            <w:rStyle w:val="Hypertextovodkaz"/>
            <w:noProof/>
          </w:rPr>
          <w:t>b)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požadavky na zpracování plánu bezpečnosti a ochrany zdraví při práci na staveništi,</w:t>
        </w:r>
        <w:r w:rsidR="00D23EF4">
          <w:rPr>
            <w:noProof/>
            <w:webHidden/>
          </w:rPr>
          <w:tab/>
          <w:t>2</w:t>
        </w:r>
      </w:hyperlink>
    </w:p>
    <w:p w14:paraId="2D696CA5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34" w:history="1">
        <w:r w:rsidR="00D23EF4" w:rsidRPr="0077490E">
          <w:rPr>
            <w:rStyle w:val="Hypertextovodkaz"/>
            <w:noProof/>
          </w:rPr>
          <w:t>c)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podmínky realizace prací, budou-li prováděny v ochranných nebo bezpečnostních pásmech jiných staveb,</w:t>
        </w:r>
        <w:r w:rsidR="00D23EF4">
          <w:rPr>
            <w:noProof/>
            <w:webHidden/>
          </w:rPr>
          <w:tab/>
          <w:t>2</w:t>
        </w:r>
      </w:hyperlink>
    </w:p>
    <w:p w14:paraId="4079C73D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35" w:history="1">
        <w:r w:rsidR="00D23EF4" w:rsidRPr="0077490E">
          <w:rPr>
            <w:rStyle w:val="Hypertextovodkaz"/>
            <w:noProof/>
          </w:rPr>
          <w:t>d)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zvláštní podmínky a požadavky na organizaci staveniště a provádění prací na něm, vyplývající zejména z druhu stavebních prací, vlastností staveniště nebo požadavků stavebníka na provádění stavby apod.,</w:t>
        </w:r>
        <w:r w:rsidR="00D23EF4">
          <w:rPr>
            <w:noProof/>
            <w:webHidden/>
          </w:rPr>
          <w:tab/>
          <w:t>2</w:t>
        </w:r>
      </w:hyperlink>
    </w:p>
    <w:p w14:paraId="1ADD4C13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36" w:history="1">
        <w:r w:rsidR="00D23EF4" w:rsidRPr="0077490E">
          <w:rPr>
            <w:rStyle w:val="Hypertextovodkaz"/>
            <w:noProof/>
          </w:rPr>
          <w:t>e)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ochrana životního prostředí při výstavbě.</w:t>
        </w:r>
        <w:r w:rsidR="00D23EF4">
          <w:rPr>
            <w:noProof/>
            <w:webHidden/>
          </w:rPr>
          <w:tab/>
          <w:t>2</w:t>
        </w:r>
      </w:hyperlink>
    </w:p>
    <w:p w14:paraId="36BC315F" w14:textId="77777777" w:rsidR="00D23EF4" w:rsidRDefault="00000000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437" w:history="1">
        <w:r w:rsidR="00D23EF4" w:rsidRPr="0077490E">
          <w:rPr>
            <w:rStyle w:val="Hypertextovodkaz"/>
          </w:rPr>
          <w:t>B.1</w:t>
        </w:r>
        <w:r w:rsidR="00D23EF4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23EF4" w:rsidRPr="0077490E">
          <w:rPr>
            <w:rStyle w:val="Hypertextovodkaz"/>
          </w:rPr>
          <w:t xml:space="preserve"> Popis území stavby</w:t>
        </w:r>
        <w:r w:rsidR="00D23EF4">
          <w:rPr>
            <w:webHidden/>
          </w:rPr>
          <w:tab/>
          <w:t>2</w:t>
        </w:r>
      </w:hyperlink>
    </w:p>
    <w:p w14:paraId="6CBED363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38" w:history="1">
        <w:r w:rsidR="00D23EF4" w:rsidRPr="0077490E">
          <w:rPr>
            <w:rStyle w:val="Hypertextovodkaz"/>
            <w:noProof/>
          </w:rPr>
          <w:t>a)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charakteristika území a stavebního pozemku, zastavěné území a nezastavěné území, soulad navrhované stavby s charakterem území, dosavadní využití a zastavěnost území,</w:t>
        </w:r>
        <w:r w:rsidR="00D23EF4">
          <w:rPr>
            <w:noProof/>
            <w:webHidden/>
          </w:rPr>
          <w:tab/>
          <w:t>2</w:t>
        </w:r>
      </w:hyperlink>
    </w:p>
    <w:p w14:paraId="6FC080E9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39" w:history="1">
        <w:r w:rsidR="00D23EF4" w:rsidRPr="0077490E">
          <w:rPr>
            <w:rStyle w:val="Hypertextovodkaz"/>
            <w:noProof/>
          </w:rPr>
          <w:t>b)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údaje o souladu s územním rozhodnutím nebo regulačním plánem nebo veřejnoprávní smlouvou územní rozhodnutí nahrazující anebo územním souhlasem,</w:t>
        </w:r>
        <w:r w:rsidR="00D23EF4">
          <w:rPr>
            <w:noProof/>
            <w:webHidden/>
          </w:rPr>
          <w:tab/>
          <w:t>2</w:t>
        </w:r>
      </w:hyperlink>
    </w:p>
    <w:p w14:paraId="471E65E7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40" w:history="1">
        <w:r w:rsidR="00D23EF4" w:rsidRPr="0077490E">
          <w:rPr>
            <w:rStyle w:val="Hypertextovodkaz"/>
            <w:noProof/>
          </w:rPr>
          <w:t>c)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údaje o souladu s územně plánovací dokumentací, v případě stavebních úprav podmiňujících změnu v užívání stavby,</w:t>
        </w:r>
        <w:r w:rsidR="00D23EF4">
          <w:rPr>
            <w:noProof/>
            <w:webHidden/>
          </w:rPr>
          <w:tab/>
          <w:t>2</w:t>
        </w:r>
      </w:hyperlink>
    </w:p>
    <w:p w14:paraId="7438211D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41" w:history="1">
        <w:r w:rsidR="00D23EF4" w:rsidRPr="0077490E">
          <w:rPr>
            <w:rStyle w:val="Hypertextovodkaz"/>
            <w:noProof/>
          </w:rPr>
          <w:t>d)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informace o vydaných rozhodnutích o povolení vyjímky z obecných požadavků na využívání území,</w:t>
        </w:r>
        <w:r w:rsidR="00D23EF4">
          <w:rPr>
            <w:noProof/>
            <w:webHidden/>
          </w:rPr>
          <w:tab/>
          <w:t>2</w:t>
        </w:r>
      </w:hyperlink>
    </w:p>
    <w:p w14:paraId="285B3957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42" w:history="1">
        <w:r w:rsidR="00D23EF4" w:rsidRPr="0077490E">
          <w:rPr>
            <w:rStyle w:val="Hypertextovodkaz"/>
            <w:noProof/>
          </w:rPr>
          <w:t>e)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informace o tom, zda a v jakých částech dokumentace jsou zohledněny podmínky závazných stanovisek dotčených orgánů,</w:t>
        </w:r>
        <w:r w:rsidR="00D23EF4">
          <w:rPr>
            <w:noProof/>
            <w:webHidden/>
          </w:rPr>
          <w:tab/>
          <w:t>2</w:t>
        </w:r>
      </w:hyperlink>
    </w:p>
    <w:p w14:paraId="4EB39659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43" w:history="1">
        <w:r w:rsidR="00D23EF4" w:rsidRPr="0077490E">
          <w:rPr>
            <w:rStyle w:val="Hypertextovodkaz"/>
            <w:noProof/>
          </w:rPr>
          <w:t>f)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výčet a závěry provedených průzkumů a rozborů – geologický průzkum, hydrogeologický průzkum, stavebně historický průzkum apod.,</w:t>
        </w:r>
        <w:r w:rsidR="00D23EF4">
          <w:rPr>
            <w:noProof/>
            <w:webHidden/>
          </w:rPr>
          <w:tab/>
          <w:t>2</w:t>
        </w:r>
      </w:hyperlink>
    </w:p>
    <w:p w14:paraId="5A9BA2B5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44" w:history="1">
        <w:r w:rsidR="00D23EF4" w:rsidRPr="0077490E">
          <w:rPr>
            <w:rStyle w:val="Hypertextovodkaz"/>
            <w:noProof/>
          </w:rPr>
          <w:t>g)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 xml:space="preserve">ochrana území podle jiných právních předpisů </w:t>
        </w:r>
        <w:r w:rsidR="00D23EF4" w:rsidRPr="0077490E">
          <w:rPr>
            <w:rStyle w:val="Hypertextovodkaz"/>
            <w:noProof/>
            <w:vertAlign w:val="superscript"/>
          </w:rPr>
          <w:t>1)</w:t>
        </w:r>
        <w:r w:rsidR="00D23EF4" w:rsidRPr="0077490E">
          <w:rPr>
            <w:rStyle w:val="Hypertextovodkaz"/>
            <w:noProof/>
          </w:rPr>
          <w:t>,</w:t>
        </w:r>
        <w:r w:rsidR="00D23EF4">
          <w:rPr>
            <w:noProof/>
            <w:webHidden/>
          </w:rPr>
          <w:tab/>
          <w:t>2</w:t>
        </w:r>
      </w:hyperlink>
    </w:p>
    <w:p w14:paraId="1FBDD372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45" w:history="1">
        <w:r w:rsidR="00D23EF4" w:rsidRPr="0077490E">
          <w:rPr>
            <w:rStyle w:val="Hypertextovodkaz"/>
            <w:noProof/>
          </w:rPr>
          <w:t>h)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poloha vzhledem k záplavovému území, poddolovanému území apod.,</w:t>
        </w:r>
        <w:r w:rsidR="00D23EF4">
          <w:rPr>
            <w:noProof/>
            <w:webHidden/>
          </w:rPr>
          <w:tab/>
          <w:t>2</w:t>
        </w:r>
      </w:hyperlink>
    </w:p>
    <w:p w14:paraId="50658026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46" w:history="1">
        <w:r w:rsidR="00D23EF4" w:rsidRPr="0077490E">
          <w:rPr>
            <w:rStyle w:val="Hypertextovodkaz"/>
            <w:noProof/>
          </w:rPr>
          <w:t>i)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vliv stavby na okolní stavby a pozemky, ochrana okolí, vliv stavby na odtokové poměry v území,</w:t>
        </w:r>
        <w:r w:rsidR="00D23EF4">
          <w:rPr>
            <w:noProof/>
            <w:webHidden/>
          </w:rPr>
          <w:tab/>
          <w:t>2</w:t>
        </w:r>
      </w:hyperlink>
    </w:p>
    <w:p w14:paraId="60F2136F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47" w:history="1">
        <w:r w:rsidR="00D23EF4" w:rsidRPr="0077490E">
          <w:rPr>
            <w:rStyle w:val="Hypertextovodkaz"/>
            <w:noProof/>
          </w:rPr>
          <w:t>j)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požadavky na asanace, demolice, kácení dřevin,</w:t>
        </w:r>
        <w:r w:rsidR="00D23EF4">
          <w:rPr>
            <w:noProof/>
            <w:webHidden/>
          </w:rPr>
          <w:tab/>
          <w:t>2</w:t>
        </w:r>
      </w:hyperlink>
    </w:p>
    <w:p w14:paraId="41E07D2A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48" w:history="1">
        <w:r w:rsidR="00D23EF4" w:rsidRPr="0077490E">
          <w:rPr>
            <w:rStyle w:val="Hypertextovodkaz"/>
            <w:noProof/>
          </w:rPr>
          <w:t>k)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požadavky na maximální dočasné a trvalé zábory zemědělského půdního fondu nebo pozemků určených k plnění funkce lesa,</w:t>
        </w:r>
        <w:r w:rsidR="00D23EF4">
          <w:rPr>
            <w:noProof/>
            <w:webHidden/>
          </w:rPr>
          <w:tab/>
          <w:t>3</w:t>
        </w:r>
      </w:hyperlink>
    </w:p>
    <w:p w14:paraId="5C2E870D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49" w:history="1">
        <w:r w:rsidR="00D23EF4" w:rsidRPr="0077490E">
          <w:rPr>
            <w:rStyle w:val="Hypertextovodkaz"/>
            <w:noProof/>
          </w:rPr>
          <w:t>l)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územně technické podmínky – zejména možnost napojení na stávající dopravní a technickou infrastrukturu, možnost bezbariérového přístupu k navrhované stavbě,</w:t>
        </w:r>
        <w:r w:rsidR="00D23EF4">
          <w:rPr>
            <w:noProof/>
            <w:webHidden/>
          </w:rPr>
          <w:tab/>
          <w:t>3</w:t>
        </w:r>
      </w:hyperlink>
    </w:p>
    <w:p w14:paraId="7FFFF2E8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50" w:history="1">
        <w:r w:rsidR="00D23EF4" w:rsidRPr="0077490E">
          <w:rPr>
            <w:rStyle w:val="Hypertextovodkaz"/>
            <w:noProof/>
          </w:rPr>
          <w:t>m)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věcné a časové vazby stavby, podmiňující, vyvolaní, související investice,</w:t>
        </w:r>
        <w:r w:rsidR="00D23EF4">
          <w:rPr>
            <w:noProof/>
            <w:webHidden/>
          </w:rPr>
          <w:tab/>
          <w:t>3</w:t>
        </w:r>
      </w:hyperlink>
    </w:p>
    <w:p w14:paraId="1916B1C8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51" w:history="1">
        <w:r w:rsidR="00D23EF4" w:rsidRPr="0077490E">
          <w:rPr>
            <w:rStyle w:val="Hypertextovodkaz"/>
            <w:noProof/>
          </w:rPr>
          <w:t>n)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seznam pozemků podle katastru nemovitostí, na kterých se stavba provádí,</w:t>
        </w:r>
        <w:r w:rsidR="00D23EF4">
          <w:rPr>
            <w:noProof/>
            <w:webHidden/>
          </w:rPr>
          <w:tab/>
          <w:t>3</w:t>
        </w:r>
      </w:hyperlink>
    </w:p>
    <w:p w14:paraId="16AF171B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52" w:history="1">
        <w:r w:rsidR="00D23EF4" w:rsidRPr="0077490E">
          <w:rPr>
            <w:rStyle w:val="Hypertextovodkaz"/>
            <w:noProof/>
          </w:rPr>
          <w:t>o)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seznam pozemků podle katastru nemovitostí, na kterých vznikne ochranné nebo bezpečnostní pásmo.</w:t>
        </w:r>
        <w:r w:rsidR="00D23EF4">
          <w:rPr>
            <w:noProof/>
            <w:webHidden/>
          </w:rPr>
          <w:tab/>
          <w:t>3</w:t>
        </w:r>
      </w:hyperlink>
    </w:p>
    <w:p w14:paraId="56162B4B" w14:textId="77777777" w:rsidR="00D23EF4" w:rsidRDefault="00000000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503946453" w:history="1">
        <w:r w:rsidR="00D23EF4" w:rsidRPr="0077490E">
          <w:rPr>
            <w:rStyle w:val="Hypertextovodkaz"/>
          </w:rPr>
          <w:t>B.2</w:t>
        </w:r>
        <w:r w:rsidR="00D23EF4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D23EF4" w:rsidRPr="0077490E">
          <w:rPr>
            <w:rStyle w:val="Hypertextovodkaz"/>
          </w:rPr>
          <w:t xml:space="preserve"> Celkový popis stavby</w:t>
        </w:r>
        <w:r w:rsidR="00D23EF4">
          <w:rPr>
            <w:webHidden/>
          </w:rPr>
          <w:tab/>
          <w:t>3</w:t>
        </w:r>
      </w:hyperlink>
    </w:p>
    <w:p w14:paraId="2B87B6D6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54" w:history="1">
        <w:r w:rsidR="00D23EF4" w:rsidRPr="0077490E">
          <w:rPr>
            <w:rStyle w:val="Hypertextovodkaz"/>
            <w:noProof/>
          </w:rPr>
          <w:t>a)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nová stavba nebo změna dokončené stavby; u změny stavby údaje o jejich současném stavu, závěry stavebně technického, případně stavebně historického průzkumu a výsledky statického posouzení nosných konstrukcí,</w:t>
        </w:r>
        <w:r w:rsidR="00D23EF4">
          <w:rPr>
            <w:noProof/>
            <w:webHidden/>
          </w:rPr>
          <w:tab/>
          <w:t>3</w:t>
        </w:r>
      </w:hyperlink>
    </w:p>
    <w:p w14:paraId="107DFA60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55" w:history="1">
        <w:r w:rsidR="00D23EF4" w:rsidRPr="0077490E">
          <w:rPr>
            <w:rStyle w:val="Hypertextovodkaz"/>
            <w:noProof/>
          </w:rPr>
          <w:t>b)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účel užívání stavby</w:t>
        </w:r>
        <w:r w:rsidR="00D23EF4">
          <w:rPr>
            <w:noProof/>
            <w:webHidden/>
          </w:rPr>
          <w:tab/>
          <w:t>3</w:t>
        </w:r>
      </w:hyperlink>
    </w:p>
    <w:p w14:paraId="4BFAE50E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56" w:history="1">
        <w:r w:rsidR="00D23EF4" w:rsidRPr="0077490E">
          <w:rPr>
            <w:rStyle w:val="Hypertextovodkaz"/>
            <w:noProof/>
          </w:rPr>
          <w:t>c)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trvalá nebo dočasná stavba,</w:t>
        </w:r>
        <w:r w:rsidR="00D23EF4">
          <w:rPr>
            <w:noProof/>
            <w:webHidden/>
          </w:rPr>
          <w:tab/>
          <w:t>3</w:t>
        </w:r>
      </w:hyperlink>
    </w:p>
    <w:p w14:paraId="73321C0E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57" w:history="1">
        <w:r w:rsidR="00D23EF4" w:rsidRPr="0077490E">
          <w:rPr>
            <w:rStyle w:val="Hypertextovodkaz"/>
            <w:noProof/>
          </w:rPr>
          <w:t>d)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informace o vydaných rozhodnutích o povolení vyjímky z technických požadavků na stavby a technických požadavků zabezpečujících bezbariérové užívání stavby,</w:t>
        </w:r>
        <w:r w:rsidR="00D23EF4">
          <w:rPr>
            <w:noProof/>
            <w:webHidden/>
          </w:rPr>
          <w:tab/>
          <w:t>3</w:t>
        </w:r>
      </w:hyperlink>
    </w:p>
    <w:p w14:paraId="646B3A59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58" w:history="1">
        <w:r w:rsidR="00D23EF4" w:rsidRPr="0077490E">
          <w:rPr>
            <w:rStyle w:val="Hypertextovodkaz"/>
            <w:noProof/>
          </w:rPr>
          <w:t>e)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informace o tom, zda a v jakých částech dokumentace jsou zohledněny podmínky závazných stanovisek dotčených orgánů,</w:t>
        </w:r>
        <w:r w:rsidR="00D23EF4">
          <w:rPr>
            <w:noProof/>
            <w:webHidden/>
          </w:rPr>
          <w:tab/>
          <w:t>3</w:t>
        </w:r>
      </w:hyperlink>
    </w:p>
    <w:p w14:paraId="00AA4C84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59" w:history="1">
        <w:r w:rsidR="00D23EF4" w:rsidRPr="0077490E">
          <w:rPr>
            <w:rStyle w:val="Hypertextovodkaz"/>
            <w:noProof/>
          </w:rPr>
          <w:t>f)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ochrana stavby podle jiných právních předpisů</w:t>
        </w:r>
        <w:r w:rsidR="00D23EF4" w:rsidRPr="0077490E">
          <w:rPr>
            <w:rStyle w:val="Hypertextovodkaz"/>
            <w:noProof/>
            <w:vertAlign w:val="superscript"/>
          </w:rPr>
          <w:t>1)</w:t>
        </w:r>
        <w:r w:rsidR="00D23EF4" w:rsidRPr="0077490E">
          <w:rPr>
            <w:rStyle w:val="Hypertextovodkaz"/>
            <w:noProof/>
          </w:rPr>
          <w:t>,</w:t>
        </w:r>
        <w:r w:rsidR="00D23EF4">
          <w:rPr>
            <w:noProof/>
            <w:webHidden/>
          </w:rPr>
          <w:tab/>
          <w:t>3</w:t>
        </w:r>
      </w:hyperlink>
    </w:p>
    <w:p w14:paraId="204611D0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60" w:history="1">
        <w:r w:rsidR="00D23EF4" w:rsidRPr="0077490E">
          <w:rPr>
            <w:rStyle w:val="Hypertextovodkaz"/>
            <w:noProof/>
          </w:rPr>
          <w:t>g)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navrhované parametry stavby – zastavěná plocha, obestavěný prostor, užitná plocha, počet funkčních jednotek a jejich velikosti apod.,</w:t>
        </w:r>
        <w:r w:rsidR="00D23EF4">
          <w:rPr>
            <w:noProof/>
            <w:webHidden/>
          </w:rPr>
          <w:tab/>
          <w:t>3</w:t>
        </w:r>
      </w:hyperlink>
    </w:p>
    <w:p w14:paraId="3B261256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61" w:history="1">
        <w:r w:rsidR="00D23EF4" w:rsidRPr="0077490E">
          <w:rPr>
            <w:rStyle w:val="Hypertextovodkaz"/>
            <w:noProof/>
          </w:rPr>
          <w:t>h)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základní bilance stavby – potřeby a spotřeby médií a hmot, hospodaření s dešťovou vodou, celkové produkované množství a druhy odpadů a emisí, třída energetické náročnosti budov apod.,</w:t>
        </w:r>
        <w:r w:rsidR="00D23EF4">
          <w:rPr>
            <w:noProof/>
            <w:webHidden/>
          </w:rPr>
          <w:tab/>
          <w:t>3</w:t>
        </w:r>
      </w:hyperlink>
    </w:p>
    <w:p w14:paraId="3E9A2DF1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62" w:history="1">
        <w:r w:rsidR="00D23EF4" w:rsidRPr="0077490E">
          <w:rPr>
            <w:rStyle w:val="Hypertextovodkaz"/>
            <w:noProof/>
          </w:rPr>
          <w:t>i)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základní předpoklady výstavby – časové údaje o realizaci stavby, členění na etapy,</w:t>
        </w:r>
        <w:r w:rsidR="00D23EF4">
          <w:rPr>
            <w:noProof/>
            <w:webHidden/>
          </w:rPr>
          <w:tab/>
          <w:t>3</w:t>
        </w:r>
      </w:hyperlink>
    </w:p>
    <w:p w14:paraId="3BE15DA7" w14:textId="77777777" w:rsidR="00D23EF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03946463" w:history="1">
        <w:r w:rsidR="00D23EF4" w:rsidRPr="0077490E">
          <w:rPr>
            <w:rStyle w:val="Hypertextovodkaz"/>
            <w:noProof/>
          </w:rPr>
          <w:t>j)</w:t>
        </w:r>
        <w:r w:rsidR="00D23EF4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23EF4" w:rsidRPr="0077490E">
          <w:rPr>
            <w:rStyle w:val="Hypertextovodkaz"/>
            <w:noProof/>
          </w:rPr>
          <w:t>orientační náklady stavby.</w:t>
        </w:r>
        <w:r w:rsidR="00D23EF4">
          <w:rPr>
            <w:noProof/>
            <w:webHidden/>
          </w:rPr>
          <w:tab/>
          <w:t>3</w:t>
        </w:r>
      </w:hyperlink>
    </w:p>
    <w:p w14:paraId="4FD2A71C" w14:textId="77777777" w:rsidR="00DD3B6C" w:rsidRDefault="00DD3B6C" w:rsidP="00DD3B6C"/>
    <w:p w14:paraId="5F61B609" w14:textId="77777777" w:rsidR="00441752" w:rsidRDefault="00441752" w:rsidP="00441752">
      <w:pPr>
        <w:pBdr>
          <w:top w:val="single" w:sz="4" w:space="1" w:color="auto"/>
        </w:pBdr>
      </w:pPr>
    </w:p>
    <w:p w14:paraId="42916171" w14:textId="77777777" w:rsidR="00FF256C" w:rsidRPr="00FF256C" w:rsidRDefault="00FF256C" w:rsidP="00FF256C">
      <w:pPr>
        <w:rPr>
          <w:rFonts w:eastAsiaTheme="minorHAnsi"/>
        </w:rPr>
      </w:pPr>
    </w:p>
    <w:p w14:paraId="5E5414A6" w14:textId="77777777" w:rsidR="00FF256C" w:rsidRPr="0017295B" w:rsidRDefault="00FF256C" w:rsidP="00BF3DBE">
      <w:pPr>
        <w:pStyle w:val="Nadpis3"/>
      </w:pPr>
      <w:bookmarkStart w:id="0" w:name="_Toc503946432"/>
      <w:r w:rsidRPr="0017295B">
        <w:lastRenderedPageBreak/>
        <w:t>Požadavky na zpracování dodavatelské dokumentace stavby,</w:t>
      </w:r>
      <w:bookmarkEnd w:id="0"/>
    </w:p>
    <w:p w14:paraId="171647F6" w14:textId="77777777" w:rsidR="0017295B" w:rsidRPr="00354832" w:rsidRDefault="0017295B" w:rsidP="0017295B">
      <w:pPr>
        <w:jc w:val="both"/>
        <w:rPr>
          <w:rFonts w:cs="Arial"/>
        </w:rPr>
      </w:pPr>
      <w:r w:rsidRPr="00354832">
        <w:rPr>
          <w:rFonts w:cs="Arial"/>
        </w:rPr>
        <w:t xml:space="preserve">Dodavatelem stavby bude vypracována realizační, dílenská a dodavatelská (výrobní) dokumentace v souladu s vyhláškou č. 499/2006 Sb. Dodavatel </w:t>
      </w:r>
      <w:proofErr w:type="gramStart"/>
      <w:r w:rsidRPr="00354832">
        <w:rPr>
          <w:rFonts w:cs="Arial"/>
        </w:rPr>
        <w:t>předloží</w:t>
      </w:r>
      <w:proofErr w:type="gramEnd"/>
      <w:r w:rsidRPr="00354832">
        <w:rPr>
          <w:rFonts w:cs="Arial"/>
        </w:rPr>
        <w:t xml:space="preserve"> ke schválení všechny potřebné detaily dodavatelské dokumentace k odsouhlasení generálnímu projektantovi. Pro posouzení a zajištění souladu řešení s dokumentací pro vydání společného povolení.</w:t>
      </w:r>
    </w:p>
    <w:p w14:paraId="5AA91405" w14:textId="77777777" w:rsidR="00FF256C" w:rsidRPr="0017295B" w:rsidRDefault="00FF256C" w:rsidP="007548EC">
      <w:pPr>
        <w:ind w:left="284"/>
        <w:rPr>
          <w:rFonts w:eastAsiaTheme="minorHAnsi"/>
        </w:rPr>
      </w:pPr>
    </w:p>
    <w:p w14:paraId="19919589" w14:textId="77777777" w:rsidR="00FF256C" w:rsidRDefault="00FF256C" w:rsidP="00BF3DBE">
      <w:pPr>
        <w:pStyle w:val="Nadpis3"/>
      </w:pPr>
      <w:bookmarkStart w:id="1" w:name="_Toc503946433"/>
      <w:r w:rsidRPr="0017295B">
        <w:t>požadavky na zpracování plánu bezpečnosti a ochrany zdraví při práci na staveništi,</w:t>
      </w:r>
      <w:bookmarkEnd w:id="1"/>
    </w:p>
    <w:p w14:paraId="0CB95FC5" w14:textId="77777777" w:rsidR="0017295B" w:rsidRPr="00354832" w:rsidRDefault="0017295B" w:rsidP="0017295B">
      <w:pPr>
        <w:rPr>
          <w:rFonts w:cs="Arial"/>
          <w:bCs/>
        </w:rPr>
      </w:pPr>
      <w:r w:rsidRPr="00354832">
        <w:rPr>
          <w:rFonts w:cs="Arial"/>
          <w:bCs/>
        </w:rPr>
        <w:t>Dle zákona č. 309/2006 (Zákon, kterým se upravují další požadavky bezpečnosti a ochrany zdraví při práci v pracovněprávních vztazích a o zajištění bezpečnosti a ochrany zdraví při činnosti nebo poskytování slu</w:t>
      </w:r>
      <w:r>
        <w:rPr>
          <w:rFonts w:cs="Arial"/>
          <w:bCs/>
        </w:rPr>
        <w:t>žeb mimo pracovněprávní vztahy /</w:t>
      </w:r>
      <w:r w:rsidRPr="00354832">
        <w:rPr>
          <w:rFonts w:cs="Arial"/>
          <w:bCs/>
        </w:rPr>
        <w:t>zákon o zajištění dalších podmínek bezpečnosti a ochrany zdraví při práci) bude na stavbě při realizaci stanoven koordinátor BOZP a bude zpracován plán BOZP na staveništi, dle NV 591/2006 (Nařízení vlády o bližších minimálních požadavcích na bezpečnost a ochranu zdraví při práci na staveništích) budou zasílána oznámení o zahájení prací. Za dodržení příslušných předpisů je ve fázi výstavby odpovědný dodavatel stavby, ve fázi provozu provozovatel.</w:t>
      </w:r>
    </w:p>
    <w:p w14:paraId="3E9BCB07" w14:textId="77777777" w:rsidR="0017295B" w:rsidRPr="00354832" w:rsidRDefault="0017295B" w:rsidP="0017295B">
      <w:pPr>
        <w:rPr>
          <w:rFonts w:cs="Arial"/>
        </w:rPr>
      </w:pPr>
      <w:r w:rsidRPr="00354832">
        <w:rPr>
          <w:rFonts w:cs="Arial"/>
        </w:rPr>
        <w:t xml:space="preserve">Za vybavení pracoviště ochrannými pomůckami odpovídá v plné míře dodavatelská organizace, stejně tak ve věci poučení a proškolení pracovníků, zajištění odborného vedení a dozoru. </w:t>
      </w:r>
    </w:p>
    <w:p w14:paraId="79C8A9CD" w14:textId="77777777" w:rsidR="0017295B" w:rsidRPr="00354832" w:rsidRDefault="0017295B" w:rsidP="0017295B">
      <w:pPr>
        <w:rPr>
          <w:rFonts w:cs="Arial"/>
        </w:rPr>
      </w:pPr>
      <w:r w:rsidRPr="00354832">
        <w:rPr>
          <w:rFonts w:cs="Arial"/>
        </w:rPr>
        <w:t>Vzájemné vztahy, závazky a povinnosti v oblasti bezpečnosti práce musí být mezi účastníky výstavby dohodnuty předem a musí být obsaženy v zápise o odevzdání staveniště, pokud již nejsou stanoveny ve smlouvě o dílo.</w:t>
      </w:r>
    </w:p>
    <w:p w14:paraId="22270AA5" w14:textId="77777777" w:rsidR="0017295B" w:rsidRPr="00354832" w:rsidRDefault="0017295B" w:rsidP="0017295B">
      <w:pPr>
        <w:rPr>
          <w:rFonts w:cs="Arial"/>
          <w:color w:val="FF0000"/>
        </w:rPr>
      </w:pPr>
      <w:r w:rsidRPr="00354832">
        <w:rPr>
          <w:rFonts w:cs="Arial"/>
        </w:rPr>
        <w:t>Zhotovitel prací je povinen při stavebně – technologické přípravě vytvořit podmínky k zajištění bezpečnosti práce a provozu na stavbě i bezpečnosti uživatele přilehlých vnitrozávodních komunikací, pozemků a budov.</w:t>
      </w:r>
      <w:r w:rsidRPr="00354832">
        <w:rPr>
          <w:rFonts w:cs="Arial"/>
          <w:color w:val="FF0000"/>
        </w:rPr>
        <w:t xml:space="preserve"> </w:t>
      </w:r>
    </w:p>
    <w:p w14:paraId="4ED02871" w14:textId="77777777" w:rsidR="0017295B" w:rsidRPr="00354832" w:rsidRDefault="0017295B" w:rsidP="0017295B">
      <w:pPr>
        <w:rPr>
          <w:rFonts w:cs="Arial"/>
        </w:rPr>
      </w:pPr>
      <w:r w:rsidRPr="00354832">
        <w:rPr>
          <w:rFonts w:cs="Arial"/>
        </w:rPr>
        <w:t xml:space="preserve">Pro každé pracoviště musí být vypracován příslušný technologický postup a registr rizik </w:t>
      </w:r>
      <w:proofErr w:type="gramStart"/>
      <w:r w:rsidRPr="00354832">
        <w:rPr>
          <w:rFonts w:cs="Arial"/>
        </w:rPr>
        <w:t>dodavatele - zhotovitele</w:t>
      </w:r>
      <w:proofErr w:type="gramEnd"/>
      <w:r w:rsidRPr="00354832">
        <w:rPr>
          <w:rFonts w:cs="Arial"/>
        </w:rPr>
        <w:t xml:space="preserve">, včetně zajištění podmínek BOZP, PO, přístupových cest a hygienických podmínek na stavbě.   </w:t>
      </w:r>
    </w:p>
    <w:p w14:paraId="22AC625A" w14:textId="77777777" w:rsidR="0017295B" w:rsidRPr="00354832" w:rsidRDefault="0017295B" w:rsidP="0017295B">
      <w:pPr>
        <w:rPr>
          <w:rFonts w:cs="Arial"/>
        </w:rPr>
      </w:pPr>
      <w:r w:rsidRPr="00354832">
        <w:rPr>
          <w:rFonts w:cs="Arial"/>
        </w:rPr>
        <w:t xml:space="preserve">Pokud budou na stavbě pracovat zahraniční dělníci, musí být výstražné texty dvoujazyčné a doplněny vhodnými symboly. </w:t>
      </w:r>
    </w:p>
    <w:p w14:paraId="4A45CE5E" w14:textId="77777777" w:rsidR="0017295B" w:rsidRPr="00354832" w:rsidRDefault="0017295B" w:rsidP="0017295B">
      <w:pPr>
        <w:rPr>
          <w:rFonts w:cs="Arial"/>
        </w:rPr>
      </w:pPr>
    </w:p>
    <w:p w14:paraId="730AC469" w14:textId="77777777" w:rsidR="0017295B" w:rsidRPr="00354832" w:rsidRDefault="0017295B" w:rsidP="0017295B">
      <w:pPr>
        <w:rPr>
          <w:rFonts w:cs="Arial"/>
        </w:rPr>
      </w:pPr>
      <w:r w:rsidRPr="00354832">
        <w:rPr>
          <w:rFonts w:cs="Arial"/>
        </w:rPr>
        <w:t>Dále budou dodrženy:</w:t>
      </w:r>
    </w:p>
    <w:p w14:paraId="7F1DEF4B" w14:textId="77777777" w:rsidR="0017295B" w:rsidRPr="00354832" w:rsidRDefault="0017295B" w:rsidP="0017295B">
      <w:pPr>
        <w:rPr>
          <w:rFonts w:cs="Arial"/>
        </w:rPr>
      </w:pPr>
      <w:r w:rsidRPr="00354832">
        <w:rPr>
          <w:rFonts w:cs="Arial"/>
        </w:rPr>
        <w:t xml:space="preserve">Bezpečnost práce a ochrana zdraví na této stavbě vychází z platného zákoníku práce Zákon č. 262/2006 Sb., zákona č. 309/2006 Sb. (kterým se upravují další požadavky </w:t>
      </w:r>
      <w:proofErr w:type="gramStart"/>
      <w:r w:rsidRPr="00354832">
        <w:rPr>
          <w:rFonts w:cs="Arial"/>
        </w:rPr>
        <w:t>BOZP  v</w:t>
      </w:r>
      <w:proofErr w:type="gramEnd"/>
      <w:r w:rsidRPr="00354832">
        <w:rPr>
          <w:rFonts w:cs="Arial"/>
        </w:rPr>
        <w:t xml:space="preserve"> pracovněprávních vztazích a o zajištění BOZP) a NV 591/2006 Sb. (o bezpečnosti práce a provozu při stavebních pracích), </w:t>
      </w:r>
      <w:r w:rsidRPr="00354832">
        <w:t>NV 101/2005 Sb., NV č. 378/2001 Sb., NV362/2005 Sb.</w:t>
      </w:r>
      <w:r w:rsidRPr="00354832">
        <w:rPr>
          <w:rFonts w:cs="Arial"/>
        </w:rPr>
        <w:t xml:space="preserve"> doplněné interními předpisy dodavatele statického zajištění, včetně registru rizik pro tuto stavbu.</w:t>
      </w:r>
    </w:p>
    <w:p w14:paraId="3A7219E4" w14:textId="77777777" w:rsidR="0017295B" w:rsidRPr="00354832" w:rsidRDefault="0017295B" w:rsidP="0017295B">
      <w:pPr>
        <w:ind w:firstLine="426"/>
        <w:rPr>
          <w:rFonts w:cs="Arial"/>
          <w:bCs/>
        </w:rPr>
      </w:pPr>
      <w:r w:rsidRPr="00354832">
        <w:rPr>
          <w:rFonts w:cs="Arial"/>
          <w:bCs/>
        </w:rPr>
        <w:t xml:space="preserve">Dále budou dodrženy požadavky </w:t>
      </w:r>
      <w:proofErr w:type="spellStart"/>
      <w:r w:rsidRPr="00354832">
        <w:rPr>
          <w:rFonts w:cs="Arial"/>
          <w:bCs/>
        </w:rPr>
        <w:t>vyhl</w:t>
      </w:r>
      <w:proofErr w:type="spellEnd"/>
      <w:r w:rsidRPr="00354832">
        <w:rPr>
          <w:rFonts w:cs="Arial"/>
          <w:bCs/>
        </w:rPr>
        <w:t xml:space="preserve">. č. 268/2009 (Vyhláška o technických požadavcích na stavby, plynotěsné utěsnění chrániček), </w:t>
      </w:r>
      <w:proofErr w:type="spellStart"/>
      <w:r w:rsidRPr="00354832">
        <w:rPr>
          <w:rFonts w:cs="Arial"/>
          <w:bCs/>
        </w:rPr>
        <w:t>vyhl</w:t>
      </w:r>
      <w:proofErr w:type="spellEnd"/>
      <w:r w:rsidRPr="00354832">
        <w:rPr>
          <w:rFonts w:cs="Arial"/>
          <w:bCs/>
        </w:rPr>
        <w:t>. MMR ČR 268/2009 a ČSN EN 62 305-1 – 4 ed.2 (ochrana před bleskem) a ochrana pracovníků před pádem ze střechy, NV 272/2011 Sb. (o ochraně zdraví před nepříznivými účinky hluku a vibrací), NV 378/2001 (Nařízení vlády, kterým se stanoví bližší požadavky na bezpečný provoz a používání strojů, technických zařízení, přístrojů a nářadí, strojní zařízení používaná na staveništi), NV 362/2005 (Nařízení vlády o bližších požadavcích na bezpečnost a ochranu zdraví při práci na pracovištích s nebezpečím pádu z výšky nebo do hloubky), opatření k zajištění ochrany třetích osob.</w:t>
      </w:r>
    </w:p>
    <w:p w14:paraId="46580D3B" w14:textId="77777777" w:rsidR="0017295B" w:rsidRPr="00354832" w:rsidRDefault="0017295B" w:rsidP="0017295B">
      <w:pPr>
        <w:rPr>
          <w:rFonts w:cs="Arial"/>
        </w:rPr>
      </w:pPr>
    </w:p>
    <w:p w14:paraId="3B005C43" w14:textId="77777777" w:rsidR="0017295B" w:rsidRPr="00354832" w:rsidRDefault="0017295B" w:rsidP="0017295B">
      <w:pPr>
        <w:rPr>
          <w:u w:val="single"/>
        </w:rPr>
      </w:pPr>
      <w:r w:rsidRPr="00354832">
        <w:rPr>
          <w:u w:val="single"/>
        </w:rPr>
        <w:t>Zajištění činnosti koordinátora bezpečnosti práce na staveništi</w:t>
      </w:r>
    </w:p>
    <w:p w14:paraId="17E0494A" w14:textId="77777777" w:rsidR="0017295B" w:rsidRPr="00354832" w:rsidRDefault="0017295B" w:rsidP="0017295B">
      <w:r w:rsidRPr="00354832">
        <w:t xml:space="preserve">Na staveništi se předpokládá působení zaměstnanců více než jednoho zhotovitele, proto je zadavatel stavby (stavebník) povinen dle §14 zákona 309/2006 Sb. určit koordinátora BOZP. </w:t>
      </w:r>
    </w:p>
    <w:p w14:paraId="6C69DF00" w14:textId="77777777" w:rsidR="0017295B" w:rsidRPr="0017295B" w:rsidRDefault="0017295B" w:rsidP="0017295B"/>
    <w:p w14:paraId="012255A8" w14:textId="77777777" w:rsidR="00FF256C" w:rsidRPr="0017295B" w:rsidRDefault="00FF256C" w:rsidP="007548EC">
      <w:pPr>
        <w:pStyle w:val="Odstavecseseznamem"/>
        <w:ind w:left="284"/>
        <w:rPr>
          <w:rFonts w:eastAsiaTheme="minorHAnsi"/>
        </w:rPr>
      </w:pPr>
    </w:p>
    <w:p w14:paraId="0D9BBA7E" w14:textId="77777777" w:rsidR="00FF256C" w:rsidRDefault="00FF256C" w:rsidP="00BF3DBE">
      <w:pPr>
        <w:pStyle w:val="Nadpis3"/>
      </w:pPr>
      <w:bookmarkStart w:id="2" w:name="_Toc503946434"/>
      <w:r w:rsidRPr="0017295B">
        <w:lastRenderedPageBreak/>
        <w:t>podmínky realizace prací, budou-li prováděny v ochranných nebo bezpečnostních pásmech jiných staveb,</w:t>
      </w:r>
      <w:bookmarkEnd w:id="2"/>
    </w:p>
    <w:p w14:paraId="557F7129" w14:textId="77777777" w:rsidR="0017295B" w:rsidRDefault="0017295B" w:rsidP="0017295B">
      <w:pPr>
        <w:rPr>
          <w:rFonts w:eastAsiaTheme="minorHAnsi"/>
        </w:rPr>
      </w:pPr>
      <w:r>
        <w:rPr>
          <w:rFonts w:eastAsiaTheme="minorHAnsi"/>
        </w:rPr>
        <w:t>Neobsazeno.</w:t>
      </w:r>
    </w:p>
    <w:p w14:paraId="07D90EFD" w14:textId="77777777" w:rsidR="00FF256C" w:rsidRPr="0017295B" w:rsidRDefault="00FF256C" w:rsidP="007548EC">
      <w:pPr>
        <w:ind w:left="284"/>
        <w:rPr>
          <w:rFonts w:eastAsiaTheme="minorHAnsi"/>
        </w:rPr>
      </w:pPr>
    </w:p>
    <w:p w14:paraId="2D20B962" w14:textId="77777777" w:rsidR="00FF256C" w:rsidRPr="0017295B" w:rsidRDefault="00FF256C" w:rsidP="00BF3DBE">
      <w:pPr>
        <w:pStyle w:val="Nadpis3"/>
      </w:pPr>
      <w:bookmarkStart w:id="3" w:name="_Toc503946435"/>
      <w:r w:rsidRPr="0017295B">
        <w:t>zvláštní podmínky a požadavky na organizaci staveniště a provádění prací na něm, vyplývající zejména z druhu stavebních prací, vlastností staveniště nebo požadavků stavebníka na provádění stavby apod.,</w:t>
      </w:r>
      <w:bookmarkEnd w:id="3"/>
    </w:p>
    <w:p w14:paraId="5B74A44A" w14:textId="77777777" w:rsidR="00FF256C" w:rsidRPr="0017295B" w:rsidRDefault="00FF256C" w:rsidP="007548EC">
      <w:pPr>
        <w:pStyle w:val="Odstavecseseznamem"/>
        <w:ind w:left="284"/>
        <w:rPr>
          <w:rFonts w:eastAsiaTheme="minorHAnsi"/>
        </w:rPr>
      </w:pPr>
    </w:p>
    <w:p w14:paraId="7FF44F16" w14:textId="77777777" w:rsidR="00AE37D3" w:rsidRPr="00AE37D3" w:rsidRDefault="00AE37D3" w:rsidP="00AE37D3">
      <w:pPr>
        <w:jc w:val="both"/>
        <w:rPr>
          <w:b/>
          <w:u w:val="single"/>
        </w:rPr>
      </w:pPr>
      <w:r w:rsidRPr="00AE37D3">
        <w:rPr>
          <w:b/>
          <w:u w:val="single"/>
        </w:rPr>
        <w:t>Potřeby a spotřeby rozhodujících médií a hmot pro staveniště, jejich zajištění</w:t>
      </w:r>
    </w:p>
    <w:p w14:paraId="5A8AFFCB" w14:textId="77777777" w:rsidR="00AE37D3" w:rsidRPr="00AE37D3" w:rsidRDefault="00AE37D3" w:rsidP="00AE37D3">
      <w:pPr>
        <w:jc w:val="both"/>
        <w:rPr>
          <w:b/>
          <w:bCs/>
        </w:rPr>
      </w:pPr>
      <w:r w:rsidRPr="00AE37D3">
        <w:rPr>
          <w:b/>
          <w:bCs/>
        </w:rPr>
        <w:t>Bilance spotřeby vody:</w:t>
      </w:r>
    </w:p>
    <w:p w14:paraId="2183F1E1" w14:textId="77777777" w:rsidR="00AE37D3" w:rsidRPr="00AE37D3" w:rsidRDefault="00AE37D3" w:rsidP="00AE37D3">
      <w:pPr>
        <w:jc w:val="both"/>
        <w:rPr>
          <w:rFonts w:cs="Arial"/>
        </w:rPr>
      </w:pPr>
      <w:r w:rsidRPr="00AE37D3">
        <w:rPr>
          <w:rFonts w:cs="Arial"/>
        </w:rPr>
        <w:t>Předpokládaná potřeba vody pro sociální účely během výstavby</w:t>
      </w:r>
    </w:p>
    <w:p w14:paraId="5DE30420" w14:textId="77777777" w:rsidR="00AE37D3" w:rsidRPr="00AE37D3" w:rsidRDefault="00AE37D3" w:rsidP="00AE37D3">
      <w:pPr>
        <w:jc w:val="both"/>
        <w:rPr>
          <w:rFonts w:cs="Arial"/>
        </w:rPr>
      </w:pPr>
      <w:r w:rsidRPr="00AE37D3">
        <w:rPr>
          <w:rFonts w:cs="Arial"/>
        </w:rPr>
        <w:t xml:space="preserve">- administrativní pracovníci </w:t>
      </w:r>
      <w:r w:rsidRPr="00AE37D3">
        <w:rPr>
          <w:rFonts w:cs="Arial"/>
        </w:rPr>
        <w:tab/>
      </w:r>
      <w:r w:rsidRPr="00AE37D3">
        <w:rPr>
          <w:rFonts w:cs="Arial"/>
        </w:rPr>
        <w:tab/>
      </w:r>
      <w:proofErr w:type="gramStart"/>
      <w:r w:rsidRPr="00AE37D3">
        <w:rPr>
          <w:rFonts w:cs="Arial"/>
        </w:rPr>
        <w:tab/>
        <w:t xml:space="preserve">  60</w:t>
      </w:r>
      <w:proofErr w:type="gramEnd"/>
      <w:r w:rsidRPr="00AE37D3">
        <w:rPr>
          <w:rFonts w:cs="Arial"/>
        </w:rPr>
        <w:t xml:space="preserve"> l/</w:t>
      </w:r>
      <w:proofErr w:type="spellStart"/>
      <w:r w:rsidRPr="00AE37D3">
        <w:rPr>
          <w:rFonts w:cs="Arial"/>
        </w:rPr>
        <w:t>os.den</w:t>
      </w:r>
      <w:proofErr w:type="spellEnd"/>
    </w:p>
    <w:p w14:paraId="69223316" w14:textId="77777777" w:rsidR="00AE37D3" w:rsidRPr="00AE37D3" w:rsidRDefault="00AE37D3" w:rsidP="00AE37D3">
      <w:pPr>
        <w:jc w:val="both"/>
        <w:rPr>
          <w:rFonts w:cs="Arial"/>
        </w:rPr>
      </w:pPr>
      <w:r w:rsidRPr="00AE37D3">
        <w:rPr>
          <w:rFonts w:cs="Arial"/>
        </w:rPr>
        <w:t xml:space="preserve">- stavební pracovníci – mytí </w:t>
      </w:r>
      <w:r w:rsidRPr="00AE37D3">
        <w:rPr>
          <w:rFonts w:cs="Arial"/>
        </w:rPr>
        <w:tab/>
      </w:r>
      <w:r w:rsidRPr="00AE37D3">
        <w:rPr>
          <w:rFonts w:cs="Arial"/>
        </w:rPr>
        <w:tab/>
      </w:r>
      <w:r w:rsidRPr="00AE37D3">
        <w:rPr>
          <w:rFonts w:cs="Arial"/>
        </w:rPr>
        <w:tab/>
        <w:t>100 l/</w:t>
      </w:r>
      <w:proofErr w:type="spellStart"/>
      <w:r w:rsidRPr="00AE37D3">
        <w:rPr>
          <w:rFonts w:cs="Arial"/>
        </w:rPr>
        <w:t>os.den</w:t>
      </w:r>
      <w:proofErr w:type="spellEnd"/>
      <w:r w:rsidRPr="00AE37D3">
        <w:rPr>
          <w:rFonts w:cs="Arial"/>
        </w:rPr>
        <w:t xml:space="preserve"> (prašný a špinavý provoz).</w:t>
      </w:r>
    </w:p>
    <w:p w14:paraId="600ECFAC" w14:textId="77777777" w:rsidR="00AE37D3" w:rsidRPr="00AE37D3" w:rsidRDefault="00AE37D3" w:rsidP="00AE37D3">
      <w:pPr>
        <w:jc w:val="both"/>
        <w:rPr>
          <w:rFonts w:cs="Arial"/>
        </w:rPr>
      </w:pPr>
      <w:r w:rsidRPr="00AE37D3">
        <w:rPr>
          <w:rFonts w:cs="Arial"/>
        </w:rPr>
        <w:t>Denní spotřebu vody během výstavby lze očekávat na úrovni nejvýše 5,0 m</w:t>
      </w:r>
      <w:r w:rsidRPr="00AE37D3">
        <w:rPr>
          <w:rFonts w:cs="Arial"/>
          <w:vertAlign w:val="superscript"/>
        </w:rPr>
        <w:t>3</w:t>
      </w:r>
      <w:r w:rsidRPr="00AE37D3">
        <w:rPr>
          <w:rFonts w:cs="Arial"/>
        </w:rPr>
        <w:t>/den a celkovou spotřebu vody během výstavby na úrovni na cca 1 825 m</w:t>
      </w:r>
      <w:r w:rsidRPr="00AE37D3">
        <w:rPr>
          <w:rFonts w:cs="Arial"/>
          <w:vertAlign w:val="superscript"/>
        </w:rPr>
        <w:t>3</w:t>
      </w:r>
      <w:r w:rsidRPr="00AE37D3">
        <w:rPr>
          <w:rFonts w:cs="Arial"/>
        </w:rPr>
        <w:t>.</w:t>
      </w:r>
    </w:p>
    <w:p w14:paraId="3341DCEA" w14:textId="77777777" w:rsidR="00AE37D3" w:rsidRPr="00AE37D3" w:rsidRDefault="00AE37D3" w:rsidP="00AE37D3">
      <w:pPr>
        <w:jc w:val="both"/>
        <w:rPr>
          <w:b/>
          <w:bCs/>
        </w:rPr>
      </w:pPr>
    </w:p>
    <w:p w14:paraId="00C4D846" w14:textId="77777777" w:rsidR="00AE37D3" w:rsidRPr="00AE37D3" w:rsidRDefault="00AE37D3" w:rsidP="00AE37D3">
      <w:pPr>
        <w:jc w:val="both"/>
        <w:rPr>
          <w:b/>
          <w:bCs/>
        </w:rPr>
      </w:pPr>
      <w:r w:rsidRPr="00AE37D3">
        <w:rPr>
          <w:b/>
          <w:bCs/>
        </w:rPr>
        <w:t>Energetická bilance:</w:t>
      </w:r>
    </w:p>
    <w:p w14:paraId="1AA9B20D" w14:textId="77777777" w:rsidR="00AE37D3" w:rsidRPr="00AE37D3" w:rsidRDefault="00AE37D3" w:rsidP="00AE37D3">
      <w:pPr>
        <w:jc w:val="both"/>
        <w:rPr>
          <w:rFonts w:cs="Arial"/>
          <w:i/>
        </w:rPr>
      </w:pPr>
      <w:r w:rsidRPr="00AE37D3">
        <w:rPr>
          <w:rFonts w:cs="Arial"/>
          <w:i/>
        </w:rPr>
        <w:t xml:space="preserve">Zařízení stavby </w:t>
      </w:r>
    </w:p>
    <w:p w14:paraId="7B204E2C" w14:textId="77777777" w:rsidR="00AE37D3" w:rsidRPr="00AE37D3" w:rsidRDefault="00AE37D3" w:rsidP="00AE37D3">
      <w:pPr>
        <w:ind w:firstLine="720"/>
        <w:jc w:val="both"/>
        <w:rPr>
          <w:rFonts w:cs="Arial"/>
          <w:b/>
        </w:rPr>
      </w:pPr>
      <w:r w:rsidRPr="00AE37D3">
        <w:rPr>
          <w:rFonts w:cs="Arial"/>
          <w:b/>
        </w:rPr>
        <w:t xml:space="preserve">Druh spotřeby: </w:t>
      </w:r>
      <w:r w:rsidRPr="00AE37D3">
        <w:rPr>
          <w:rFonts w:cs="Arial"/>
          <w:b/>
        </w:rPr>
        <w:tab/>
      </w:r>
      <w:r w:rsidRPr="00AE37D3">
        <w:rPr>
          <w:rFonts w:cs="Arial"/>
          <w:b/>
        </w:rPr>
        <w:tab/>
      </w:r>
      <w:r w:rsidRPr="00AE37D3">
        <w:rPr>
          <w:rFonts w:cs="Arial"/>
          <w:b/>
        </w:rPr>
        <w:tab/>
        <w:t xml:space="preserve">    </w:t>
      </w:r>
      <w:r w:rsidRPr="00AE37D3">
        <w:rPr>
          <w:rFonts w:cs="Arial"/>
          <w:b/>
        </w:rPr>
        <w:tab/>
      </w:r>
      <w:proofErr w:type="spellStart"/>
      <w:r w:rsidRPr="00AE37D3">
        <w:rPr>
          <w:rFonts w:cs="Arial"/>
          <w:b/>
        </w:rPr>
        <w:t>Pi</w:t>
      </w:r>
      <w:proofErr w:type="spellEnd"/>
    </w:p>
    <w:p w14:paraId="2163F532" w14:textId="77777777" w:rsidR="00AE37D3" w:rsidRPr="00AE37D3" w:rsidRDefault="00AE37D3" w:rsidP="00AE37D3">
      <w:pPr>
        <w:ind w:firstLine="720"/>
        <w:jc w:val="both"/>
        <w:rPr>
          <w:rFonts w:cs="Arial"/>
        </w:rPr>
      </w:pPr>
      <w:r w:rsidRPr="00AE37D3">
        <w:rPr>
          <w:rFonts w:cs="Arial"/>
        </w:rPr>
        <w:t>venkovní osvětlení:</w:t>
      </w:r>
      <w:r w:rsidRPr="00AE37D3">
        <w:rPr>
          <w:rFonts w:cs="Arial"/>
        </w:rPr>
        <w:tab/>
      </w:r>
      <w:r w:rsidRPr="00AE37D3">
        <w:rPr>
          <w:rFonts w:cs="Arial"/>
        </w:rPr>
        <w:tab/>
      </w:r>
      <w:r w:rsidRPr="00AE37D3">
        <w:rPr>
          <w:rFonts w:cs="Arial"/>
        </w:rPr>
        <w:tab/>
        <w:t xml:space="preserve">   </w:t>
      </w:r>
      <w:r w:rsidRPr="00AE37D3">
        <w:rPr>
          <w:rFonts w:cs="Arial"/>
        </w:rPr>
        <w:tab/>
        <w:t>15,0 kW</w:t>
      </w:r>
    </w:p>
    <w:p w14:paraId="12C23D22" w14:textId="77777777" w:rsidR="00AE37D3" w:rsidRPr="00AE37D3" w:rsidRDefault="00AE37D3" w:rsidP="00AE37D3">
      <w:pPr>
        <w:ind w:firstLine="720"/>
        <w:jc w:val="both"/>
        <w:rPr>
          <w:rFonts w:cs="Arial"/>
        </w:rPr>
      </w:pPr>
      <w:proofErr w:type="spellStart"/>
      <w:r w:rsidRPr="00AE37D3">
        <w:rPr>
          <w:rFonts w:cs="Arial"/>
        </w:rPr>
        <w:t>buňkoviště</w:t>
      </w:r>
      <w:proofErr w:type="spellEnd"/>
      <w:r w:rsidRPr="00AE37D3">
        <w:rPr>
          <w:rFonts w:cs="Arial"/>
        </w:rPr>
        <w:t xml:space="preserve"> </w:t>
      </w:r>
      <w:r w:rsidRPr="00AE37D3">
        <w:rPr>
          <w:rFonts w:cs="Arial"/>
        </w:rPr>
        <w:tab/>
      </w:r>
      <w:r w:rsidRPr="00AE37D3">
        <w:rPr>
          <w:rFonts w:cs="Arial"/>
        </w:rPr>
        <w:tab/>
      </w:r>
      <w:r w:rsidRPr="00AE37D3">
        <w:rPr>
          <w:rFonts w:cs="Arial"/>
        </w:rPr>
        <w:tab/>
      </w:r>
      <w:r w:rsidRPr="00AE37D3">
        <w:rPr>
          <w:rFonts w:cs="Arial"/>
        </w:rPr>
        <w:tab/>
      </w:r>
      <w:r w:rsidRPr="00AE37D3">
        <w:rPr>
          <w:rFonts w:cs="Arial"/>
        </w:rPr>
        <w:tab/>
        <w:t>30,0 kW</w:t>
      </w:r>
    </w:p>
    <w:p w14:paraId="40AFFD25" w14:textId="77777777" w:rsidR="00AE37D3" w:rsidRPr="00AE37D3" w:rsidRDefault="00AE37D3" w:rsidP="00AE37D3">
      <w:pPr>
        <w:ind w:firstLine="720"/>
        <w:jc w:val="both"/>
        <w:rPr>
          <w:rFonts w:cs="Arial"/>
        </w:rPr>
      </w:pPr>
      <w:r w:rsidRPr="00AE37D3">
        <w:rPr>
          <w:rFonts w:cs="Arial"/>
        </w:rPr>
        <w:t xml:space="preserve">svářečky: </w:t>
      </w:r>
      <w:r w:rsidRPr="00AE37D3">
        <w:rPr>
          <w:rFonts w:cs="Arial"/>
        </w:rPr>
        <w:tab/>
      </w:r>
      <w:r w:rsidRPr="00AE37D3">
        <w:rPr>
          <w:rFonts w:cs="Arial"/>
        </w:rPr>
        <w:tab/>
      </w:r>
      <w:r w:rsidRPr="00AE37D3">
        <w:rPr>
          <w:rFonts w:cs="Arial"/>
        </w:rPr>
        <w:tab/>
        <w:t xml:space="preserve">   </w:t>
      </w:r>
      <w:r w:rsidRPr="00AE37D3">
        <w:rPr>
          <w:rFonts w:cs="Arial"/>
        </w:rPr>
        <w:tab/>
        <w:t xml:space="preserve">   </w:t>
      </w:r>
      <w:r w:rsidRPr="00AE37D3">
        <w:rPr>
          <w:rFonts w:cs="Arial"/>
        </w:rPr>
        <w:tab/>
        <w:t>20,0 kW</w:t>
      </w:r>
    </w:p>
    <w:p w14:paraId="3A8F4C55" w14:textId="77777777" w:rsidR="00AE37D3" w:rsidRPr="00AE37D3" w:rsidRDefault="00AE37D3" w:rsidP="00AE37D3">
      <w:pPr>
        <w:ind w:firstLine="720"/>
        <w:jc w:val="both"/>
        <w:rPr>
          <w:rFonts w:cs="Arial"/>
          <w:u w:val="single"/>
        </w:rPr>
      </w:pPr>
      <w:r w:rsidRPr="00AE37D3">
        <w:rPr>
          <w:rFonts w:cs="Arial"/>
          <w:u w:val="single"/>
        </w:rPr>
        <w:t>rezerva</w:t>
      </w:r>
      <w:r w:rsidRPr="00AE37D3">
        <w:rPr>
          <w:rFonts w:cs="Arial"/>
          <w:u w:val="single"/>
        </w:rPr>
        <w:tab/>
      </w:r>
      <w:r w:rsidRPr="00AE37D3">
        <w:rPr>
          <w:rFonts w:cs="Arial"/>
          <w:u w:val="single"/>
        </w:rPr>
        <w:tab/>
      </w:r>
      <w:r w:rsidRPr="00AE37D3">
        <w:rPr>
          <w:rFonts w:cs="Arial"/>
          <w:u w:val="single"/>
        </w:rPr>
        <w:tab/>
      </w:r>
      <w:r w:rsidRPr="00AE37D3">
        <w:rPr>
          <w:rFonts w:cs="Arial"/>
          <w:u w:val="single"/>
        </w:rPr>
        <w:tab/>
        <w:t xml:space="preserve">   </w:t>
      </w:r>
      <w:r w:rsidRPr="00AE37D3">
        <w:rPr>
          <w:rFonts w:cs="Arial"/>
          <w:u w:val="single"/>
        </w:rPr>
        <w:tab/>
        <w:t>20,0 kW</w:t>
      </w:r>
    </w:p>
    <w:p w14:paraId="26703531" w14:textId="77777777" w:rsidR="00AE37D3" w:rsidRPr="00AE37D3" w:rsidRDefault="00AE37D3" w:rsidP="00AE37D3">
      <w:pPr>
        <w:ind w:firstLine="720"/>
        <w:jc w:val="both"/>
        <w:rPr>
          <w:rFonts w:cs="Arial"/>
          <w:b/>
        </w:rPr>
      </w:pPr>
      <w:r w:rsidRPr="00AE37D3">
        <w:rPr>
          <w:rFonts w:cs="Arial"/>
          <w:b/>
        </w:rPr>
        <w:t xml:space="preserve">celkem instalovaný </w:t>
      </w:r>
      <w:proofErr w:type="gramStart"/>
      <w:r w:rsidRPr="00AE37D3">
        <w:rPr>
          <w:rFonts w:cs="Arial"/>
          <w:b/>
        </w:rPr>
        <w:t xml:space="preserve">příkon:  </w:t>
      </w:r>
      <w:r w:rsidRPr="00AE37D3">
        <w:rPr>
          <w:rFonts w:cs="Arial"/>
          <w:b/>
        </w:rPr>
        <w:tab/>
      </w:r>
      <w:proofErr w:type="gramEnd"/>
      <w:r w:rsidRPr="00AE37D3">
        <w:rPr>
          <w:rFonts w:cs="Arial"/>
          <w:b/>
        </w:rPr>
        <w:tab/>
        <w:t>85 kW</w:t>
      </w:r>
    </w:p>
    <w:p w14:paraId="39B56A40" w14:textId="77777777" w:rsidR="00AE37D3" w:rsidRPr="00AE37D3" w:rsidRDefault="00AE37D3" w:rsidP="00AE37D3">
      <w:pPr>
        <w:ind w:firstLine="720"/>
        <w:jc w:val="both"/>
        <w:rPr>
          <w:rFonts w:cs="Arial"/>
        </w:rPr>
      </w:pPr>
      <w:proofErr w:type="gramStart"/>
      <w:r w:rsidRPr="00AE37D3">
        <w:rPr>
          <w:rFonts w:cs="Arial"/>
        </w:rPr>
        <w:t xml:space="preserve">soudobost:   </w:t>
      </w:r>
      <w:proofErr w:type="gramEnd"/>
      <w:r w:rsidRPr="00AE37D3">
        <w:rPr>
          <w:rFonts w:cs="Arial"/>
        </w:rPr>
        <w:tab/>
      </w:r>
      <w:r w:rsidRPr="00AE37D3">
        <w:rPr>
          <w:rFonts w:cs="Arial"/>
        </w:rPr>
        <w:tab/>
      </w:r>
      <w:r w:rsidRPr="00AE37D3">
        <w:rPr>
          <w:rFonts w:cs="Arial"/>
        </w:rPr>
        <w:tab/>
      </w:r>
      <w:r w:rsidRPr="00AE37D3">
        <w:rPr>
          <w:rFonts w:cs="Arial"/>
        </w:rPr>
        <w:tab/>
      </w:r>
      <w:r w:rsidRPr="00AE37D3">
        <w:rPr>
          <w:rFonts w:cs="Arial"/>
        </w:rPr>
        <w:tab/>
        <w:t>0,8</w:t>
      </w:r>
    </w:p>
    <w:p w14:paraId="7FB9DDBB" w14:textId="77777777" w:rsidR="00AE37D3" w:rsidRPr="00AE37D3" w:rsidRDefault="00AE37D3" w:rsidP="00AE37D3">
      <w:pPr>
        <w:ind w:firstLine="720"/>
        <w:jc w:val="both"/>
        <w:rPr>
          <w:rFonts w:cs="Arial"/>
          <w:b/>
        </w:rPr>
      </w:pPr>
      <w:r w:rsidRPr="00AE37D3">
        <w:rPr>
          <w:rFonts w:cs="Arial"/>
          <w:b/>
        </w:rPr>
        <w:t xml:space="preserve">celkem soudobý příkon: </w:t>
      </w:r>
      <w:r w:rsidRPr="00AE37D3">
        <w:rPr>
          <w:rFonts w:cs="Arial"/>
          <w:b/>
        </w:rPr>
        <w:tab/>
        <w:t xml:space="preserve">           </w:t>
      </w:r>
      <w:r w:rsidRPr="00AE37D3">
        <w:rPr>
          <w:rFonts w:cs="Arial"/>
          <w:b/>
        </w:rPr>
        <w:tab/>
      </w:r>
      <w:r w:rsidRPr="00AE37D3">
        <w:rPr>
          <w:rFonts w:cs="Arial"/>
          <w:b/>
        </w:rPr>
        <w:tab/>
        <w:t>68,0 kW</w:t>
      </w:r>
    </w:p>
    <w:p w14:paraId="187C4FE3" w14:textId="77777777" w:rsidR="00AE37D3" w:rsidRPr="00AE37D3" w:rsidRDefault="00AE37D3" w:rsidP="00AE37D3">
      <w:pPr>
        <w:jc w:val="both"/>
      </w:pPr>
    </w:p>
    <w:p w14:paraId="7411822A" w14:textId="77777777" w:rsidR="00AE37D3" w:rsidRPr="00AE37D3" w:rsidRDefault="00AE37D3" w:rsidP="00AE37D3">
      <w:pPr>
        <w:jc w:val="both"/>
        <w:rPr>
          <w:b/>
          <w:u w:val="single"/>
        </w:rPr>
      </w:pPr>
      <w:bookmarkStart w:id="4" w:name="_Toc39487109"/>
      <w:r w:rsidRPr="00AE37D3">
        <w:rPr>
          <w:b/>
          <w:u w:val="single"/>
        </w:rPr>
        <w:t>Odvodnění staveniště</w:t>
      </w:r>
      <w:bookmarkEnd w:id="4"/>
    </w:p>
    <w:p w14:paraId="5EBB8921" w14:textId="77777777" w:rsidR="00AE37D3" w:rsidRPr="00AE37D3" w:rsidRDefault="00AE37D3" w:rsidP="00AE37D3">
      <w:pPr>
        <w:jc w:val="both"/>
      </w:pPr>
      <w:r w:rsidRPr="00AE37D3">
        <w:t>WC – budou pracovníci stavby používána chemická WC.</w:t>
      </w:r>
    </w:p>
    <w:p w14:paraId="5B88AB33" w14:textId="5352CEAB" w:rsidR="00AE37D3" w:rsidRPr="00AE37D3" w:rsidRDefault="00AE37D3" w:rsidP="00AE37D3">
      <w:pPr>
        <w:jc w:val="both"/>
      </w:pPr>
      <w:r w:rsidRPr="00AE37D3">
        <w:t xml:space="preserve">Dešťová kanalizace bude jímána do staveništních jímek, odkud bude přečerpána a likvidována odvozem. </w:t>
      </w:r>
    </w:p>
    <w:p w14:paraId="251CB92B" w14:textId="77777777" w:rsidR="00AE37D3" w:rsidRPr="00AE37D3" w:rsidRDefault="00AE37D3" w:rsidP="00AE37D3">
      <w:pPr>
        <w:jc w:val="both"/>
      </w:pPr>
    </w:p>
    <w:p w14:paraId="59F860D7" w14:textId="77777777" w:rsidR="00AE37D3" w:rsidRPr="00AE37D3" w:rsidRDefault="00AE37D3" w:rsidP="00AE37D3">
      <w:pPr>
        <w:jc w:val="both"/>
        <w:rPr>
          <w:b/>
          <w:u w:val="single"/>
        </w:rPr>
      </w:pPr>
      <w:bookmarkStart w:id="5" w:name="_Toc39487110"/>
      <w:r w:rsidRPr="00AE37D3">
        <w:rPr>
          <w:b/>
          <w:u w:val="single"/>
        </w:rPr>
        <w:t>Napojení staveniště na stávající dopravní a technickou infrastrukturu,</w:t>
      </w:r>
      <w:bookmarkEnd w:id="5"/>
    </w:p>
    <w:p w14:paraId="28A7F71E" w14:textId="34CD299F" w:rsidR="00AE37D3" w:rsidRPr="00AE37D3" w:rsidRDefault="00AE37D3" w:rsidP="00AE37D3">
      <w:pPr>
        <w:jc w:val="both"/>
      </w:pPr>
      <w:r w:rsidRPr="00AE37D3">
        <w:t xml:space="preserve">Z důvodu vyšší koncentrace pohybů staveništní techniky na přilehlém úseku stávající místní komunikace (ul. </w:t>
      </w:r>
      <w:r w:rsidR="008C6764">
        <w:t>Ondříčkova</w:t>
      </w:r>
      <w:r w:rsidRPr="00AE37D3">
        <w:t>) bude provoz řešen (usměrněn) odpovídajícím přechodným svislým dopravním značením. Jedná se zejména o schéma B/3 dle TP 66 MD ČR upravené vzhledem k místním stísněným podmínkám spolu s instalací SDZ upozorňující na zvýšenou koncentraci dopravních pohybů na MK. Dopravní značení bude z hlediska bočního a výškového umístěno v souladu se zmíněným TP, zejména jsou nutné dodržet dostatečné rozestupy značek a jejích umístění při zachování rozhledových poměrů stávajícího vjezdu na staveniště.</w:t>
      </w:r>
    </w:p>
    <w:p w14:paraId="4EBFF9A9" w14:textId="77777777" w:rsidR="00AE37D3" w:rsidRPr="00AE37D3" w:rsidRDefault="00AE37D3" w:rsidP="00AE37D3">
      <w:pPr>
        <w:jc w:val="both"/>
      </w:pPr>
    </w:p>
    <w:p w14:paraId="35D9B857" w14:textId="77777777" w:rsidR="00AE37D3" w:rsidRPr="00AE37D3" w:rsidRDefault="00AE37D3" w:rsidP="00AE37D3">
      <w:pPr>
        <w:jc w:val="both"/>
        <w:rPr>
          <w:b/>
          <w:u w:val="single"/>
        </w:rPr>
      </w:pPr>
      <w:bookmarkStart w:id="6" w:name="_Toc39487112"/>
      <w:r w:rsidRPr="00AE37D3">
        <w:rPr>
          <w:b/>
          <w:u w:val="single"/>
        </w:rPr>
        <w:t>Ochrana okolí staveniště a požadavky na související asanace, demolice, kácení dřevin,</w:t>
      </w:r>
      <w:bookmarkEnd w:id="6"/>
    </w:p>
    <w:p w14:paraId="7C81A350" w14:textId="77777777" w:rsidR="00AE37D3" w:rsidRPr="00AE37D3" w:rsidRDefault="00AE37D3" w:rsidP="00AE37D3">
      <w:pPr>
        <w:jc w:val="both"/>
        <w:rPr>
          <w:rFonts w:cs="Arial"/>
        </w:rPr>
      </w:pPr>
      <w:r w:rsidRPr="00AE37D3">
        <w:rPr>
          <w:rFonts w:cs="Arial"/>
        </w:rPr>
        <w:t xml:space="preserve">Staveniště bude oploceno tak, aby došlo k zabránění vstupu nepovolaným osobám. Pokud budou prováděny práce, které se budou týkat stávajících inženýrských sítí, kde je třeba dodržet normové vzdálenosti výkopů v jejich okolí, případně provést taková opatření, aby nedošlo k poškození inženýrských sítí. </w:t>
      </w:r>
    </w:p>
    <w:p w14:paraId="14633FBB" w14:textId="77777777" w:rsidR="00AE37D3" w:rsidRPr="00AE37D3" w:rsidRDefault="00AE37D3" w:rsidP="00AE37D3">
      <w:pPr>
        <w:jc w:val="both"/>
        <w:rPr>
          <w:rFonts w:cs="Arial"/>
        </w:rPr>
      </w:pPr>
      <w:r w:rsidRPr="00AE37D3">
        <w:rPr>
          <w:rFonts w:cs="Arial"/>
        </w:rPr>
        <w:t xml:space="preserve">Bude zajištěno čištění vozovek vnitroareálových i veřejných především v průběhu zemních prací účinnou technikou. </w:t>
      </w:r>
    </w:p>
    <w:p w14:paraId="3E90B297" w14:textId="77777777" w:rsidR="00AE37D3" w:rsidRPr="00AE37D3" w:rsidRDefault="00AE37D3" w:rsidP="00AE37D3">
      <w:pPr>
        <w:jc w:val="both"/>
      </w:pPr>
    </w:p>
    <w:p w14:paraId="799A4FF3" w14:textId="77777777" w:rsidR="00AE37D3" w:rsidRPr="00AE37D3" w:rsidRDefault="00AE37D3" w:rsidP="00AE37D3">
      <w:pPr>
        <w:jc w:val="both"/>
        <w:rPr>
          <w:b/>
          <w:u w:val="single"/>
        </w:rPr>
      </w:pPr>
      <w:bookmarkStart w:id="7" w:name="_Toc39487115"/>
      <w:r w:rsidRPr="00AE37D3">
        <w:rPr>
          <w:b/>
          <w:u w:val="single"/>
        </w:rPr>
        <w:t>Maximální produkovaná množství a druhy odpadů a emisí při výstavbě, jejich likvidace,</w:t>
      </w:r>
      <w:bookmarkEnd w:id="7"/>
      <w:r w:rsidRPr="00AE37D3">
        <w:rPr>
          <w:b/>
          <w:u w:val="single"/>
        </w:rPr>
        <w:t xml:space="preserve"> </w:t>
      </w:r>
    </w:p>
    <w:p w14:paraId="2FFA0DAC" w14:textId="73628B85" w:rsidR="00AE37D3" w:rsidRPr="00AE37D3" w:rsidRDefault="00AE37D3" w:rsidP="00AE37D3">
      <w:pPr>
        <w:jc w:val="both"/>
        <w:rPr>
          <w:rFonts w:cs="Arial"/>
          <w:lang w:eastAsia="cs-CZ"/>
        </w:rPr>
      </w:pPr>
      <w:r w:rsidRPr="00AE37D3">
        <w:rPr>
          <w:rFonts w:cs="Arial"/>
          <w:lang w:eastAsia="cs-CZ"/>
        </w:rPr>
        <w:t>Likvidace odpadu bude v souladu se zákonem č.</w:t>
      </w:r>
      <w:r w:rsidR="008C6764">
        <w:rPr>
          <w:rFonts w:cs="Arial"/>
          <w:lang w:eastAsia="cs-CZ"/>
        </w:rPr>
        <w:t>541</w:t>
      </w:r>
      <w:r w:rsidRPr="00AE37D3">
        <w:rPr>
          <w:rFonts w:cs="Arial"/>
          <w:lang w:eastAsia="cs-CZ"/>
        </w:rPr>
        <w:t>/20</w:t>
      </w:r>
      <w:r w:rsidR="008C6764">
        <w:rPr>
          <w:rFonts w:cs="Arial"/>
          <w:lang w:eastAsia="cs-CZ"/>
        </w:rPr>
        <w:t>20</w:t>
      </w:r>
      <w:r w:rsidRPr="00AE37D3">
        <w:rPr>
          <w:rFonts w:cs="Arial"/>
          <w:lang w:eastAsia="cs-CZ"/>
        </w:rPr>
        <w:t xml:space="preserve"> Sb. v platném znění, včetně novelizace, a katalogu odpadů dle vyhlášky MŽP 93/2016 Sb.</w:t>
      </w:r>
    </w:p>
    <w:p w14:paraId="30BC4C1B" w14:textId="77777777" w:rsidR="00AE37D3" w:rsidRPr="00AE37D3" w:rsidRDefault="00AE37D3" w:rsidP="00AE37D3">
      <w:pPr>
        <w:jc w:val="both"/>
        <w:rPr>
          <w:rFonts w:cs="Arial"/>
        </w:rPr>
      </w:pPr>
      <w:r w:rsidRPr="00AE37D3">
        <w:rPr>
          <w:rFonts w:cs="Arial"/>
        </w:rPr>
        <w:lastRenderedPageBreak/>
        <w:t xml:space="preserve">Specifikace množství a jednotlivých druhů odpadů v průběhu výstavby bude specifikována a seznam bude doplňován.  </w:t>
      </w:r>
    </w:p>
    <w:p w14:paraId="42C06420" w14:textId="77777777" w:rsidR="00AE37D3" w:rsidRPr="00AE37D3" w:rsidRDefault="00AE37D3" w:rsidP="00AE37D3">
      <w:pPr>
        <w:jc w:val="both"/>
        <w:rPr>
          <w:rFonts w:cs="Arial"/>
        </w:rPr>
      </w:pPr>
      <w:r w:rsidRPr="00AE37D3">
        <w:rPr>
          <w:rFonts w:cs="Arial"/>
        </w:rPr>
        <w:t xml:space="preserve">Pro shromažďování jednotlivých druhů odpadů </w:t>
      </w:r>
      <w:proofErr w:type="gramStart"/>
      <w:r w:rsidRPr="00AE37D3">
        <w:rPr>
          <w:rFonts w:cs="Arial"/>
        </w:rPr>
        <w:t>vytvoří</w:t>
      </w:r>
      <w:proofErr w:type="gramEnd"/>
      <w:r w:rsidRPr="00AE37D3">
        <w:rPr>
          <w:rFonts w:cs="Arial"/>
        </w:rPr>
        <w:t xml:space="preserve"> dodavatel stavby v prostoru staveniště potřebné podmínky. Za dodržování předpisů pro nakládání s odpady, včetně vyhovujícího způsobu likvidace, které vzniknou v průběhu výstavby, odpovídá generální dodavatel stavby. Množství všech výše uvedených odpadů vznikajících v etapě výstavby nelze zatím objektivně určit.</w:t>
      </w:r>
    </w:p>
    <w:p w14:paraId="69CE01EE" w14:textId="77777777" w:rsidR="00AE37D3" w:rsidRPr="00AE37D3" w:rsidRDefault="00AE37D3" w:rsidP="00AE37D3">
      <w:pPr>
        <w:jc w:val="both"/>
        <w:rPr>
          <w:rFonts w:cs="Arial"/>
        </w:rPr>
      </w:pPr>
      <w:r w:rsidRPr="00AE37D3">
        <w:rPr>
          <w:rFonts w:cs="Arial"/>
        </w:rPr>
        <w:t>Doklady o uložení jednotlivých druhů odpadů budou předloženy při kolaudaci.</w:t>
      </w:r>
    </w:p>
    <w:p w14:paraId="1F2CED4A" w14:textId="77777777" w:rsidR="00AE37D3" w:rsidRPr="00AE37D3" w:rsidRDefault="00AE37D3" w:rsidP="00AE37D3">
      <w:pPr>
        <w:jc w:val="both"/>
        <w:rPr>
          <w:rFonts w:cs="Arial"/>
        </w:rPr>
      </w:pPr>
      <w:r w:rsidRPr="00AE37D3">
        <w:rPr>
          <w:rFonts w:cs="Arial"/>
        </w:rPr>
        <w:t>Dodavatel stavebních prací zajistí při provádění prací čistotu zpevněných ploch investora.</w:t>
      </w:r>
    </w:p>
    <w:p w14:paraId="199803F4" w14:textId="77777777" w:rsidR="00AE37D3" w:rsidRPr="00AE37D3" w:rsidRDefault="00AE37D3" w:rsidP="00AE37D3">
      <w:pPr>
        <w:jc w:val="both"/>
        <w:rPr>
          <w:rFonts w:eastAsiaTheme="minorHAnsi"/>
        </w:rPr>
      </w:pPr>
      <w:r w:rsidRPr="00AE37D3">
        <w:rPr>
          <w:rFonts w:eastAsiaTheme="minorHAnsi"/>
        </w:rPr>
        <w:t xml:space="preserve">Stavební materiály nebudou používány ty, jejichž hmotnostní aktivita 226 </w:t>
      </w:r>
      <w:proofErr w:type="spellStart"/>
      <w:r w:rsidRPr="00AE37D3">
        <w:rPr>
          <w:rFonts w:eastAsiaTheme="minorHAnsi"/>
        </w:rPr>
        <w:t>Ra</w:t>
      </w:r>
      <w:proofErr w:type="spellEnd"/>
      <w:r w:rsidRPr="00AE37D3">
        <w:rPr>
          <w:rFonts w:eastAsiaTheme="minorHAnsi"/>
        </w:rPr>
        <w:t xml:space="preserve"> je větší než 120 </w:t>
      </w:r>
      <w:proofErr w:type="spellStart"/>
      <w:r w:rsidRPr="00AE37D3">
        <w:rPr>
          <w:rFonts w:eastAsiaTheme="minorHAnsi"/>
        </w:rPr>
        <w:t>Bg</w:t>
      </w:r>
      <w:proofErr w:type="spellEnd"/>
      <w:r w:rsidRPr="00AE37D3">
        <w:rPr>
          <w:rFonts w:eastAsiaTheme="minorHAnsi"/>
        </w:rPr>
        <w:t>/kg.</w:t>
      </w:r>
    </w:p>
    <w:p w14:paraId="77DC79D5" w14:textId="77777777" w:rsidR="00AE37D3" w:rsidRPr="00AE37D3" w:rsidRDefault="00AE37D3" w:rsidP="00AE37D3">
      <w:pPr>
        <w:jc w:val="both"/>
      </w:pPr>
    </w:p>
    <w:p w14:paraId="603AEA8C" w14:textId="77777777" w:rsidR="00AE37D3" w:rsidRPr="00AE37D3" w:rsidRDefault="00AE37D3" w:rsidP="00AE37D3">
      <w:pPr>
        <w:jc w:val="both"/>
        <w:rPr>
          <w:b/>
          <w:u w:val="single"/>
        </w:rPr>
      </w:pPr>
      <w:bookmarkStart w:id="8" w:name="_Toc39487116"/>
      <w:r w:rsidRPr="00AE37D3">
        <w:rPr>
          <w:b/>
          <w:u w:val="single"/>
        </w:rPr>
        <w:t>Bilance zemních prací, požadavky na přísun nebo deponie zemin,</w:t>
      </w:r>
      <w:bookmarkEnd w:id="8"/>
      <w:r w:rsidRPr="00AE37D3">
        <w:rPr>
          <w:b/>
          <w:u w:val="single"/>
        </w:rPr>
        <w:t xml:space="preserve"> </w:t>
      </w:r>
    </w:p>
    <w:p w14:paraId="4F44D49A" w14:textId="38BF07BC" w:rsidR="00AE37D3" w:rsidRPr="00AE37D3" w:rsidRDefault="00AE37D3" w:rsidP="00AE37D3">
      <w:pPr>
        <w:jc w:val="both"/>
        <w:rPr>
          <w:rFonts w:cs="Arial"/>
        </w:rPr>
      </w:pPr>
      <w:r w:rsidRPr="00AE37D3">
        <w:rPr>
          <w:rFonts w:cs="Arial"/>
        </w:rPr>
        <w:t>Největší objem zemních prací (</w:t>
      </w:r>
      <w:r w:rsidR="00414CDC">
        <w:rPr>
          <w:rFonts w:cs="Arial"/>
        </w:rPr>
        <w:t>výkop pro výtahovou šachtu</w:t>
      </w:r>
      <w:r w:rsidRPr="00AE37D3">
        <w:rPr>
          <w:rFonts w:cs="Arial"/>
        </w:rPr>
        <w:t xml:space="preserve">) bude proveden jako součást </w:t>
      </w:r>
      <w:r w:rsidR="00414CDC">
        <w:rPr>
          <w:rFonts w:cs="Arial"/>
        </w:rPr>
        <w:t>zemních prací.</w:t>
      </w:r>
    </w:p>
    <w:p w14:paraId="1E9CE653" w14:textId="506011B4" w:rsidR="00AE37D3" w:rsidRPr="00AE37D3" w:rsidRDefault="00414CDC" w:rsidP="00AE37D3">
      <w:pPr>
        <w:jc w:val="both"/>
        <w:rPr>
          <w:rFonts w:cs="Arial"/>
        </w:rPr>
      </w:pPr>
      <w:r>
        <w:rPr>
          <w:rFonts w:cs="Arial"/>
        </w:rPr>
        <w:t>V</w:t>
      </w:r>
      <w:r w:rsidR="00AE37D3" w:rsidRPr="00AE37D3">
        <w:rPr>
          <w:rFonts w:cs="Arial"/>
        </w:rPr>
        <w:t>ykopan</w:t>
      </w:r>
      <w:r>
        <w:rPr>
          <w:rFonts w:cs="Arial"/>
        </w:rPr>
        <w:t>é</w:t>
      </w:r>
      <w:r w:rsidR="00AE37D3" w:rsidRPr="00AE37D3">
        <w:rPr>
          <w:rFonts w:cs="Arial"/>
        </w:rPr>
        <w:t xml:space="preserve"> zemin</w:t>
      </w:r>
      <w:r>
        <w:rPr>
          <w:rFonts w:cs="Arial"/>
        </w:rPr>
        <w:t>y</w:t>
      </w:r>
      <w:r w:rsidR="00AE37D3" w:rsidRPr="00AE37D3">
        <w:rPr>
          <w:rFonts w:cs="Arial"/>
        </w:rPr>
        <w:t xml:space="preserve"> budou odváženy </w:t>
      </w:r>
      <w:r>
        <w:rPr>
          <w:rFonts w:cs="Arial"/>
        </w:rPr>
        <w:t>na recyklační střediska / skládky.</w:t>
      </w:r>
    </w:p>
    <w:p w14:paraId="043CB17B" w14:textId="1C210358" w:rsidR="00AE37D3" w:rsidRPr="00AE37D3" w:rsidRDefault="00AE37D3" w:rsidP="00AE37D3">
      <w:pPr>
        <w:jc w:val="both"/>
        <w:rPr>
          <w:rFonts w:cs="Arial"/>
        </w:rPr>
      </w:pPr>
      <w:r w:rsidRPr="00AE37D3">
        <w:rPr>
          <w:rFonts w:cs="Arial"/>
        </w:rPr>
        <w:t>Při výstavbě budou prováděny štěrkové násypy. Vhodný materiál bude na stavbu dovážen.</w:t>
      </w:r>
    </w:p>
    <w:p w14:paraId="27717F6C" w14:textId="77777777" w:rsidR="00AE37D3" w:rsidRPr="00AE37D3" w:rsidRDefault="00AE37D3" w:rsidP="00AE37D3">
      <w:pPr>
        <w:jc w:val="both"/>
      </w:pPr>
    </w:p>
    <w:p w14:paraId="48320D81" w14:textId="77777777" w:rsidR="00AE37D3" w:rsidRPr="00AE37D3" w:rsidRDefault="00AE37D3" w:rsidP="00AE37D3">
      <w:pPr>
        <w:jc w:val="both"/>
        <w:rPr>
          <w:b/>
          <w:u w:val="single"/>
        </w:rPr>
      </w:pPr>
      <w:bookmarkStart w:id="9" w:name="_Toc39487117"/>
      <w:r w:rsidRPr="00AE37D3">
        <w:rPr>
          <w:b/>
          <w:u w:val="single"/>
        </w:rPr>
        <w:t>Ochrana životního prostředí při výstavbě,</w:t>
      </w:r>
      <w:bookmarkEnd w:id="9"/>
    </w:p>
    <w:p w14:paraId="433CDB57" w14:textId="77777777" w:rsidR="00AE37D3" w:rsidRPr="00AE37D3" w:rsidRDefault="00AE37D3" w:rsidP="00AE37D3">
      <w:pPr>
        <w:numPr>
          <w:ilvl w:val="12"/>
          <w:numId w:val="0"/>
        </w:numPr>
        <w:spacing w:line="0" w:lineRule="atLeast"/>
        <w:jc w:val="both"/>
      </w:pPr>
      <w:r w:rsidRPr="00AE37D3">
        <w:t xml:space="preserve">Přítomnost azbestu se na základě obhlídky konstrukcí na stavbě </w:t>
      </w:r>
      <w:r w:rsidRPr="00AE37D3">
        <w:rPr>
          <w:u w:val="single"/>
        </w:rPr>
        <w:t>nepředpokládá.</w:t>
      </w:r>
    </w:p>
    <w:p w14:paraId="10B76B68" w14:textId="77777777" w:rsidR="00AE37D3" w:rsidRPr="00AE37D3" w:rsidRDefault="00AE37D3" w:rsidP="00AE37D3">
      <w:pPr>
        <w:jc w:val="both"/>
        <w:rPr>
          <w:rFonts w:cs="Arial"/>
        </w:rPr>
      </w:pPr>
    </w:p>
    <w:p w14:paraId="67A01D3E" w14:textId="77777777" w:rsidR="00AE37D3" w:rsidRPr="00AE37D3" w:rsidRDefault="00AE37D3" w:rsidP="00AE37D3">
      <w:pPr>
        <w:jc w:val="both"/>
        <w:rPr>
          <w:rFonts w:cs="Arial"/>
        </w:rPr>
      </w:pPr>
      <w:r w:rsidRPr="00AE37D3">
        <w:rPr>
          <w:rFonts w:cs="Arial"/>
        </w:rPr>
        <w:t>Stavební práce budou prováděny v souladu s nařízením vlády č.272/2011 Sb. o ochraně zdraví před nepříznivými účinky hluku a vibrací, v platném znění, bude základní hladina akustického tlaku A ve venkovním prostředí (pro provádění povolených staveb) 50 dB. Korekce přihlížející ke druhu chráněného prostoru a denní a noční době jsou stanoveny dle přílohy 3 k nařízení vlády 272/2011 Sb.</w:t>
      </w:r>
    </w:p>
    <w:p w14:paraId="048EB0AA" w14:textId="77777777" w:rsidR="00AE37D3" w:rsidRPr="00AE37D3" w:rsidRDefault="00AE37D3" w:rsidP="00AE37D3">
      <w:pPr>
        <w:jc w:val="both"/>
        <w:rPr>
          <w:rFonts w:cs="Arial"/>
        </w:rPr>
      </w:pPr>
      <w:r w:rsidRPr="00AE37D3">
        <w:rPr>
          <w:rFonts w:cs="Arial"/>
        </w:rPr>
        <w:t>Nejvyšší přípustná ekvivalentní hladina akustického tlaku A v chráněném venkovním prostoru staveb je:</w:t>
      </w:r>
    </w:p>
    <w:p w14:paraId="711C14C4" w14:textId="77777777" w:rsidR="00AE37D3" w:rsidRPr="00AE37D3" w:rsidRDefault="00AE37D3" w:rsidP="00AE37D3">
      <w:pPr>
        <w:jc w:val="both"/>
        <w:rPr>
          <w:rFonts w:cs="Arial"/>
        </w:rPr>
      </w:pPr>
      <w:r w:rsidRPr="00AE37D3">
        <w:rPr>
          <w:rFonts w:cs="Arial"/>
        </w:rPr>
        <w:t>od 7.00 do 21.00       50 dB + 15 dB = 65 dB</w:t>
      </w:r>
    </w:p>
    <w:p w14:paraId="5D558715" w14:textId="77777777" w:rsidR="00AE37D3" w:rsidRPr="00AE37D3" w:rsidRDefault="00AE37D3" w:rsidP="00AE37D3">
      <w:pPr>
        <w:jc w:val="both"/>
        <w:rPr>
          <w:rFonts w:cs="Arial"/>
        </w:rPr>
      </w:pPr>
      <w:r w:rsidRPr="00AE37D3">
        <w:rPr>
          <w:rFonts w:cs="Arial"/>
        </w:rPr>
        <w:t>od 21.00 do 7.00       nebude probíhat stavební činnost</w:t>
      </w:r>
    </w:p>
    <w:p w14:paraId="352C0F6A" w14:textId="77777777" w:rsidR="00AE37D3" w:rsidRPr="00AE37D3" w:rsidRDefault="00AE37D3" w:rsidP="00AE37D3">
      <w:pPr>
        <w:jc w:val="both"/>
        <w:rPr>
          <w:rFonts w:cs="Arial"/>
        </w:rPr>
      </w:pPr>
      <w:r w:rsidRPr="00AE37D3">
        <w:rPr>
          <w:rFonts w:cs="Arial"/>
        </w:rPr>
        <w:t>Opatření na snížení hluku při stavební činnosti:</w:t>
      </w:r>
    </w:p>
    <w:p w14:paraId="765826BA" w14:textId="77777777" w:rsidR="00AE37D3" w:rsidRPr="00AE37D3" w:rsidRDefault="00AE37D3" w:rsidP="00AE37D3">
      <w:pPr>
        <w:jc w:val="both"/>
        <w:rPr>
          <w:rFonts w:cs="Arial"/>
        </w:rPr>
      </w:pPr>
      <w:r w:rsidRPr="00AE37D3">
        <w:rPr>
          <w:rFonts w:cs="Arial"/>
        </w:rPr>
        <w:t>Veškeré stavební práce budou prováděny tak, aby se minimalizoval dopad na okolí a stavební činnost neomezovala žádné stávající objekty a provozy v sousedství.</w:t>
      </w:r>
    </w:p>
    <w:p w14:paraId="2ED2A9E1" w14:textId="77777777" w:rsidR="00AE37D3" w:rsidRPr="00AE37D3" w:rsidRDefault="00AE37D3" w:rsidP="00AE37D3">
      <w:pPr>
        <w:jc w:val="both"/>
        <w:rPr>
          <w:rFonts w:cs="Arial"/>
        </w:rPr>
      </w:pPr>
      <w:r w:rsidRPr="00AE37D3">
        <w:rPr>
          <w:rFonts w:cs="Arial"/>
        </w:rPr>
        <w:t>Rozhodující je tedy především zajistit vedení prací tak, aby nedocházelo k obtěžování obyvatel okolních domů hlukem nad nezbytně nutnou míru. Toho lze dosáhnout zejména následujícími opatřeními:</w:t>
      </w:r>
    </w:p>
    <w:p w14:paraId="62CBDD66" w14:textId="77777777" w:rsidR="00AE37D3" w:rsidRPr="00AE37D3" w:rsidRDefault="00AE37D3" w:rsidP="00AE37D3">
      <w:pPr>
        <w:numPr>
          <w:ilvl w:val="0"/>
          <w:numId w:val="52"/>
        </w:numPr>
        <w:contextualSpacing/>
        <w:jc w:val="both"/>
        <w:rPr>
          <w:rFonts w:cs="Arial"/>
        </w:rPr>
      </w:pPr>
      <w:r w:rsidRPr="00AE37D3">
        <w:rPr>
          <w:rFonts w:cs="Arial"/>
        </w:rPr>
        <w:t xml:space="preserve">Po celou dobu výstavby zahajovat stavební činnost nejdříve v 7.00 a končit nejpozději v 21.00 hod. </w:t>
      </w:r>
    </w:p>
    <w:p w14:paraId="41F988E4" w14:textId="77777777" w:rsidR="00AE37D3" w:rsidRPr="00AE37D3" w:rsidRDefault="00AE37D3" w:rsidP="00AE37D3">
      <w:pPr>
        <w:numPr>
          <w:ilvl w:val="0"/>
          <w:numId w:val="52"/>
        </w:numPr>
        <w:contextualSpacing/>
        <w:jc w:val="both"/>
        <w:rPr>
          <w:rFonts w:cs="Arial"/>
        </w:rPr>
      </w:pPr>
      <w:r w:rsidRPr="00AE37D3">
        <w:rPr>
          <w:rFonts w:cs="Arial"/>
        </w:rPr>
        <w:t xml:space="preserve">Stavební práce provádět podle technologicko-technických předpisů, norem platných v ČR </w:t>
      </w:r>
    </w:p>
    <w:p w14:paraId="1D056FD1" w14:textId="77777777" w:rsidR="00AE37D3" w:rsidRPr="00AE37D3" w:rsidRDefault="00AE37D3" w:rsidP="00AE37D3">
      <w:pPr>
        <w:numPr>
          <w:ilvl w:val="0"/>
          <w:numId w:val="52"/>
        </w:numPr>
        <w:contextualSpacing/>
        <w:jc w:val="both"/>
        <w:rPr>
          <w:rFonts w:cs="Arial"/>
        </w:rPr>
      </w:pPr>
      <w:r w:rsidRPr="00AE37D3">
        <w:rPr>
          <w:rFonts w:cs="Arial"/>
        </w:rPr>
        <w:t xml:space="preserve">Preferovat moderní mechanismy s omezenou </w:t>
      </w:r>
      <w:proofErr w:type="gramStart"/>
      <w:r w:rsidRPr="00AE37D3">
        <w:rPr>
          <w:rFonts w:cs="Arial"/>
        </w:rPr>
        <w:t>hlučností - vybírat</w:t>
      </w:r>
      <w:proofErr w:type="gramEnd"/>
      <w:r w:rsidRPr="00AE37D3">
        <w:rPr>
          <w:rFonts w:cs="Arial"/>
        </w:rPr>
        <w:t xml:space="preserve"> stavební mechanizmy s co nejnižšími hlukovými parametry. Hodnoty akustického výkonu jednotlivých strojů nesmí překračovat hodnoty dle nařízení vlády č.9/2002 Sb., kterým se stanoví technické požadavky na výrobky z hlediska emisí hluku, ve znění nařízení vlády č. 342/2003 Sb. a nařízení č.198/2006 Sb.</w:t>
      </w:r>
    </w:p>
    <w:p w14:paraId="749F685C" w14:textId="77777777" w:rsidR="00AE37D3" w:rsidRPr="00AE37D3" w:rsidRDefault="00AE37D3" w:rsidP="00AE37D3">
      <w:pPr>
        <w:numPr>
          <w:ilvl w:val="0"/>
          <w:numId w:val="52"/>
        </w:numPr>
        <w:contextualSpacing/>
        <w:jc w:val="both"/>
        <w:rPr>
          <w:rFonts w:cs="Arial"/>
        </w:rPr>
      </w:pPr>
      <w:r w:rsidRPr="00AE37D3">
        <w:rPr>
          <w:rFonts w:cs="Arial"/>
        </w:rPr>
        <w:t>Používat stroje opatřené předepsanými akustickými zákryty, v bezvadném technickém stavu a správně seřízené, provádět pravidelnou údržbu.</w:t>
      </w:r>
    </w:p>
    <w:p w14:paraId="22737D8C" w14:textId="77777777" w:rsidR="00AE37D3" w:rsidRPr="00AE37D3" w:rsidRDefault="00AE37D3" w:rsidP="00AE37D3">
      <w:pPr>
        <w:numPr>
          <w:ilvl w:val="0"/>
          <w:numId w:val="52"/>
        </w:numPr>
        <w:contextualSpacing/>
        <w:jc w:val="both"/>
        <w:rPr>
          <w:rFonts w:cs="Arial"/>
        </w:rPr>
      </w:pPr>
      <w:r w:rsidRPr="00AE37D3">
        <w:rPr>
          <w:rFonts w:cs="Arial"/>
        </w:rPr>
        <w:t>Chod strojů naprázdno omezit na nezbytně nutnou dobu.</w:t>
      </w:r>
    </w:p>
    <w:p w14:paraId="43A41B88" w14:textId="77777777" w:rsidR="00AE37D3" w:rsidRPr="00AE37D3" w:rsidRDefault="00AE37D3" w:rsidP="00AE37D3">
      <w:pPr>
        <w:numPr>
          <w:ilvl w:val="0"/>
          <w:numId w:val="52"/>
        </w:numPr>
        <w:contextualSpacing/>
        <w:jc w:val="both"/>
        <w:rPr>
          <w:rFonts w:cs="Arial"/>
        </w:rPr>
      </w:pPr>
      <w:r w:rsidRPr="00AE37D3">
        <w:rPr>
          <w:rFonts w:cs="Arial"/>
        </w:rPr>
        <w:t xml:space="preserve">Během prací je nutno dodržovat některá </w:t>
      </w:r>
      <w:proofErr w:type="gramStart"/>
      <w:r w:rsidRPr="00AE37D3">
        <w:rPr>
          <w:rFonts w:cs="Arial"/>
        </w:rPr>
        <w:t>provozně - organizační</w:t>
      </w:r>
      <w:proofErr w:type="gramEnd"/>
      <w:r w:rsidRPr="00AE37D3">
        <w:rPr>
          <w:rFonts w:cs="Arial"/>
        </w:rPr>
        <w:t xml:space="preserve"> opatření. Jedná se především o zákaz používání veškeré akustické signalizace a o okamžité vypínání všech mechanismů během přestávek. Předpokládá se pravidelné kontrolování dodržování těchto opatření včetně kontrolního měření hlučnosti</w:t>
      </w:r>
    </w:p>
    <w:p w14:paraId="4D768746" w14:textId="77777777" w:rsidR="00AE37D3" w:rsidRPr="00AE37D3" w:rsidRDefault="00AE37D3" w:rsidP="00AE37D3">
      <w:pPr>
        <w:jc w:val="both"/>
        <w:rPr>
          <w:b/>
          <w:u w:val="single"/>
        </w:rPr>
      </w:pPr>
      <w:bookmarkStart w:id="10" w:name="_Toc39487118"/>
      <w:r w:rsidRPr="00AE37D3">
        <w:rPr>
          <w:b/>
          <w:u w:val="single"/>
        </w:rPr>
        <w:lastRenderedPageBreak/>
        <w:t>Zásady bezpečnosti a ochrany zdraví při práci na staveništi,</w:t>
      </w:r>
      <w:bookmarkEnd w:id="10"/>
      <w:r w:rsidRPr="00AE37D3">
        <w:rPr>
          <w:b/>
          <w:u w:val="single"/>
        </w:rPr>
        <w:t xml:space="preserve"> </w:t>
      </w:r>
    </w:p>
    <w:p w14:paraId="57306BA2" w14:textId="77777777" w:rsidR="00AE37D3" w:rsidRPr="00AE37D3" w:rsidRDefault="00AE37D3" w:rsidP="00AE37D3">
      <w:pPr>
        <w:spacing w:before="100" w:after="100"/>
        <w:jc w:val="both"/>
        <w:rPr>
          <w:rFonts w:cs="Arial"/>
        </w:rPr>
      </w:pPr>
      <w:r w:rsidRPr="00AE37D3">
        <w:rPr>
          <w:rFonts w:cs="Arial"/>
        </w:rPr>
        <w:t>Při provádění stavby budou dodržovány následující předpisy:</w:t>
      </w:r>
    </w:p>
    <w:p w14:paraId="779E1292" w14:textId="77777777" w:rsidR="00AE37D3" w:rsidRPr="00AE37D3" w:rsidRDefault="00AE37D3" w:rsidP="00AE37D3">
      <w:pPr>
        <w:spacing w:before="100" w:after="100"/>
        <w:jc w:val="both"/>
        <w:rPr>
          <w:rFonts w:cs="Arial"/>
        </w:rPr>
      </w:pPr>
      <w:r w:rsidRPr="00AE37D3">
        <w:rPr>
          <w:rFonts w:cs="Arial"/>
        </w:rPr>
        <w:t>Zákon č. 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práci).</w:t>
      </w:r>
    </w:p>
    <w:p w14:paraId="063B5A63" w14:textId="77777777" w:rsidR="00AE37D3" w:rsidRPr="00AE37D3" w:rsidRDefault="00AE37D3" w:rsidP="00AE37D3">
      <w:pPr>
        <w:spacing w:before="100" w:after="100"/>
        <w:jc w:val="both"/>
        <w:rPr>
          <w:rFonts w:cs="Arial"/>
        </w:rPr>
      </w:pPr>
      <w:r w:rsidRPr="00AE37D3">
        <w:rPr>
          <w:rFonts w:cs="Arial"/>
        </w:rPr>
        <w:t xml:space="preserve">Práce na staveništi mohou být zahájeny po splnění požadavku výše citovaného zákona a zejména dle § 3, 5, 6 hlavy I, dále § </w:t>
      </w:r>
      <w:proofErr w:type="gramStart"/>
      <w:r w:rsidRPr="00AE37D3">
        <w:rPr>
          <w:rFonts w:cs="Arial"/>
        </w:rPr>
        <w:t>9 – 11</w:t>
      </w:r>
      <w:proofErr w:type="gramEnd"/>
      <w:r w:rsidRPr="00AE37D3">
        <w:rPr>
          <w:rFonts w:cs="Arial"/>
        </w:rPr>
        <w:t xml:space="preserve"> hlava III s odkazy na další právní akty v poznámkách.</w:t>
      </w:r>
    </w:p>
    <w:p w14:paraId="2E073872" w14:textId="77777777" w:rsidR="00AE37D3" w:rsidRPr="00AE37D3" w:rsidRDefault="00AE37D3" w:rsidP="00AE37D3">
      <w:pPr>
        <w:spacing w:before="100" w:after="100"/>
        <w:jc w:val="both"/>
        <w:rPr>
          <w:rFonts w:cs="Arial"/>
        </w:rPr>
      </w:pPr>
      <w:r w:rsidRPr="00AE37D3">
        <w:rPr>
          <w:rFonts w:cs="Arial"/>
        </w:rPr>
        <w:t xml:space="preserve">Zákon č. 309/2006 Sb., část třetí – Další úkoly zadavatele stavby, jejího zhotovitele, případně fyzické osoby, která se podílí na zhotovení stavby, a koordinátora bezpečnosti a ochrany zdraví při práci na staveništi. </w:t>
      </w:r>
    </w:p>
    <w:p w14:paraId="660D34E5" w14:textId="77777777" w:rsidR="00AE37D3" w:rsidRPr="00AE37D3" w:rsidRDefault="00AE37D3" w:rsidP="00AE37D3">
      <w:pPr>
        <w:spacing w:before="100" w:after="100"/>
        <w:jc w:val="both"/>
        <w:rPr>
          <w:rFonts w:cs="Arial"/>
        </w:rPr>
      </w:pPr>
      <w:r w:rsidRPr="00AE37D3">
        <w:rPr>
          <w:rFonts w:cs="Arial"/>
        </w:rPr>
        <w:t>§ 14 stanoví počet a funkci koordinátora, § 15 podmínky stanovení koordinátora, další §fy stanoví povinnosti koordinátora.</w:t>
      </w:r>
    </w:p>
    <w:p w14:paraId="23B319F9" w14:textId="77777777" w:rsidR="00AE37D3" w:rsidRPr="00AE37D3" w:rsidRDefault="00AE37D3" w:rsidP="00AE37D3">
      <w:pPr>
        <w:spacing w:before="100" w:after="100"/>
        <w:jc w:val="both"/>
        <w:rPr>
          <w:rFonts w:cs="Arial"/>
        </w:rPr>
      </w:pPr>
      <w:r w:rsidRPr="00AE37D3">
        <w:rPr>
          <w:rFonts w:cs="Arial"/>
        </w:rPr>
        <w:t>Nařízení vlády č. 362/2005 Sb. o bližších požadavcích na bezpečnost a ochranu zdraví při práci na pracovištích s nebezpečím pádu z výšky nebo do hloubky.</w:t>
      </w:r>
    </w:p>
    <w:p w14:paraId="28F824B3" w14:textId="77777777" w:rsidR="00AE37D3" w:rsidRPr="00AE37D3" w:rsidRDefault="00AE37D3" w:rsidP="00AE37D3">
      <w:pPr>
        <w:spacing w:before="100" w:after="100"/>
        <w:jc w:val="both"/>
        <w:rPr>
          <w:rFonts w:cs="Arial"/>
        </w:rPr>
      </w:pPr>
      <w:r w:rsidRPr="00AE37D3">
        <w:rPr>
          <w:rFonts w:cs="Arial"/>
        </w:rPr>
        <w:t>Nařízení vlády č. 101/2005 Sb. o podrobnějších požadavcích na pracoviště a pracovní prostředí.</w:t>
      </w:r>
    </w:p>
    <w:p w14:paraId="52A4A631" w14:textId="77777777" w:rsidR="00AE37D3" w:rsidRPr="00AE37D3" w:rsidRDefault="00AE37D3" w:rsidP="00AE37D3">
      <w:pPr>
        <w:spacing w:before="100" w:after="100"/>
        <w:jc w:val="both"/>
        <w:rPr>
          <w:rFonts w:cs="Arial"/>
        </w:rPr>
      </w:pPr>
      <w:r w:rsidRPr="00AE37D3">
        <w:rPr>
          <w:rFonts w:cs="Arial"/>
        </w:rPr>
        <w:t xml:space="preserve">Nařízení vlády č. 591/2006 Sb. o bližších minimálních požadavcích na bezpečnost a ochranu zdraví při práci na staveništích. </w:t>
      </w:r>
    </w:p>
    <w:p w14:paraId="1188845D" w14:textId="77777777" w:rsidR="00AE37D3" w:rsidRPr="00AE37D3" w:rsidRDefault="00AE37D3" w:rsidP="00AE37D3">
      <w:pPr>
        <w:spacing w:before="100" w:after="100"/>
        <w:jc w:val="both"/>
        <w:rPr>
          <w:rFonts w:cs="Arial"/>
        </w:rPr>
      </w:pPr>
      <w:r w:rsidRPr="00AE37D3">
        <w:rPr>
          <w:rFonts w:cs="Arial"/>
        </w:rPr>
        <w:t xml:space="preserve">§ </w:t>
      </w:r>
      <w:proofErr w:type="gramStart"/>
      <w:r w:rsidRPr="00AE37D3">
        <w:rPr>
          <w:rFonts w:cs="Arial"/>
        </w:rPr>
        <w:t>1 – 3</w:t>
      </w:r>
      <w:proofErr w:type="gramEnd"/>
      <w:r w:rsidRPr="00AE37D3">
        <w:rPr>
          <w:rFonts w:cs="Arial"/>
        </w:rPr>
        <w:t xml:space="preserve"> povinnosti zhotovitele</w:t>
      </w:r>
    </w:p>
    <w:p w14:paraId="3D4AA01A" w14:textId="77777777" w:rsidR="00AE37D3" w:rsidRPr="00AE37D3" w:rsidRDefault="00AE37D3" w:rsidP="00AE37D3">
      <w:pPr>
        <w:spacing w:before="100" w:after="100"/>
        <w:jc w:val="both"/>
        <w:rPr>
          <w:rFonts w:cs="Arial"/>
        </w:rPr>
      </w:pPr>
      <w:r w:rsidRPr="00AE37D3">
        <w:rPr>
          <w:rFonts w:cs="Arial"/>
        </w:rPr>
        <w:t>§ 7 – funkce koordinátora během přípravy stavby a během realizace stavby</w:t>
      </w:r>
    </w:p>
    <w:p w14:paraId="72ECE7C0" w14:textId="77777777" w:rsidR="00AE37D3" w:rsidRPr="00AE37D3" w:rsidRDefault="00AE37D3" w:rsidP="00AE37D3">
      <w:pPr>
        <w:spacing w:before="100" w:after="100"/>
        <w:jc w:val="both"/>
        <w:rPr>
          <w:rFonts w:cs="Arial"/>
        </w:rPr>
      </w:pPr>
      <w:r w:rsidRPr="00AE37D3">
        <w:rPr>
          <w:rFonts w:cs="Arial"/>
        </w:rPr>
        <w:t xml:space="preserve">a přílohy k nařízení vlády č. 591/2006 Sb. </w:t>
      </w:r>
    </w:p>
    <w:p w14:paraId="05839695" w14:textId="77777777" w:rsidR="00AE37D3" w:rsidRPr="00AE37D3" w:rsidRDefault="00AE37D3" w:rsidP="00AE37D3">
      <w:pPr>
        <w:spacing w:before="100" w:after="100"/>
        <w:jc w:val="both"/>
        <w:rPr>
          <w:rFonts w:cs="Arial"/>
        </w:rPr>
      </w:pPr>
      <w:r w:rsidRPr="00AE37D3">
        <w:rPr>
          <w:rFonts w:cs="Arial"/>
        </w:rPr>
        <w:t xml:space="preserve">příloha č. 1 – </w:t>
      </w:r>
      <w:r w:rsidRPr="00AE37D3">
        <w:rPr>
          <w:rFonts w:cs="Arial"/>
        </w:rPr>
        <w:tab/>
        <w:t>Další požadavky na staveniště</w:t>
      </w:r>
    </w:p>
    <w:p w14:paraId="24347FEA" w14:textId="77777777" w:rsidR="00AE37D3" w:rsidRPr="00AE37D3" w:rsidRDefault="00AE37D3" w:rsidP="00AE37D3">
      <w:pPr>
        <w:spacing w:before="100" w:after="100"/>
        <w:jc w:val="both"/>
        <w:rPr>
          <w:rFonts w:cs="Arial"/>
        </w:rPr>
      </w:pPr>
      <w:r w:rsidRPr="00AE37D3">
        <w:rPr>
          <w:rFonts w:cs="Arial"/>
        </w:rPr>
        <w:t xml:space="preserve">příloha č. 2 – </w:t>
      </w:r>
      <w:r w:rsidRPr="00AE37D3">
        <w:rPr>
          <w:rFonts w:cs="Arial"/>
        </w:rPr>
        <w:tab/>
        <w:t>Bližší minimální požadavky na bezpečnost a ochranu zdraví při provozu a používání strojů a nářadí na staveništi</w:t>
      </w:r>
    </w:p>
    <w:p w14:paraId="0D1BE6D0" w14:textId="77777777" w:rsidR="00AE37D3" w:rsidRPr="00AE37D3" w:rsidRDefault="00AE37D3" w:rsidP="00AE37D3">
      <w:pPr>
        <w:spacing w:before="100" w:after="100"/>
        <w:jc w:val="both"/>
        <w:rPr>
          <w:rFonts w:cs="Arial"/>
        </w:rPr>
      </w:pPr>
      <w:r w:rsidRPr="00AE37D3">
        <w:rPr>
          <w:rFonts w:cs="Arial"/>
        </w:rPr>
        <w:t xml:space="preserve">příloha č. 3 – </w:t>
      </w:r>
      <w:r w:rsidRPr="00AE37D3">
        <w:rPr>
          <w:rFonts w:cs="Arial"/>
        </w:rPr>
        <w:tab/>
        <w:t>Požadavky na organizaci práce a pracovní postupy</w:t>
      </w:r>
    </w:p>
    <w:p w14:paraId="027272E3" w14:textId="77777777" w:rsidR="00AE37D3" w:rsidRPr="00AE37D3" w:rsidRDefault="00AE37D3" w:rsidP="00AE37D3">
      <w:pPr>
        <w:spacing w:before="100" w:after="100"/>
        <w:jc w:val="both"/>
        <w:rPr>
          <w:rFonts w:cs="Arial"/>
        </w:rPr>
      </w:pPr>
      <w:r w:rsidRPr="00AE37D3">
        <w:rPr>
          <w:rFonts w:cs="Arial"/>
        </w:rPr>
        <w:t xml:space="preserve">příloha č. 4 – </w:t>
      </w:r>
      <w:r w:rsidRPr="00AE37D3">
        <w:rPr>
          <w:rFonts w:cs="Arial"/>
        </w:rPr>
        <w:tab/>
        <w:t>Náležitosti oznámení o zahájení prací</w:t>
      </w:r>
    </w:p>
    <w:p w14:paraId="7BAE2037" w14:textId="77777777" w:rsidR="00AE37D3" w:rsidRPr="00AE37D3" w:rsidRDefault="00AE37D3" w:rsidP="00AE37D3">
      <w:pPr>
        <w:spacing w:before="100" w:after="100"/>
        <w:jc w:val="both"/>
        <w:rPr>
          <w:rFonts w:cs="Arial"/>
        </w:rPr>
      </w:pPr>
      <w:r w:rsidRPr="00AE37D3">
        <w:rPr>
          <w:rFonts w:cs="Arial"/>
        </w:rPr>
        <w:t xml:space="preserve">příloha č. 5 – </w:t>
      </w:r>
      <w:r w:rsidRPr="00AE37D3">
        <w:rPr>
          <w:rFonts w:cs="Arial"/>
        </w:rPr>
        <w:tab/>
        <w:t>Práce a činnosti vystavující fyzickou osobu zvýšenému ohrožení života nebo poškození zdraví, při jejichž provádění vzniká povinnost vypracovat plán.</w:t>
      </w:r>
    </w:p>
    <w:p w14:paraId="6216CF33" w14:textId="77777777" w:rsidR="00AE37D3" w:rsidRPr="00AE37D3" w:rsidRDefault="00AE37D3" w:rsidP="00AE37D3">
      <w:pPr>
        <w:jc w:val="both"/>
        <w:rPr>
          <w:rFonts w:cs="Arial"/>
        </w:rPr>
      </w:pPr>
      <w:r w:rsidRPr="00AE37D3">
        <w:rPr>
          <w:rFonts w:cs="Arial"/>
        </w:rPr>
        <w:t xml:space="preserve">Za vybavení pracoviště ochrannými pomůckami odpovídá v plné míře dodavatelská organizace, stejně tak ve věci poučení a proškolení pracovníků, zajištění odborného vedení a dozoru. Za ochranu zdraví pracovníků, osob v blízkosti stavby, pohyb stavebních mechanismů a postupy odstraňování staveb odpovídá pověřený pracovník dodavatele stavebních prací s plnými kompetencemi k řízení stavby. </w:t>
      </w:r>
    </w:p>
    <w:p w14:paraId="2017B39E" w14:textId="77777777" w:rsidR="00AE37D3" w:rsidRPr="00AE37D3" w:rsidRDefault="00AE37D3" w:rsidP="00AE37D3">
      <w:pPr>
        <w:spacing w:before="100" w:after="100"/>
        <w:jc w:val="both"/>
        <w:rPr>
          <w:rFonts w:cs="Arial"/>
        </w:rPr>
      </w:pPr>
      <w:r w:rsidRPr="00AE37D3">
        <w:rPr>
          <w:rFonts w:cs="Arial"/>
        </w:rPr>
        <w:t>Vzájemné vztahy, závazky a povinnosti v oblasti bezpečnosti práce musí být mezi účastníky výstavby dohodnuty předem a musí být obsaženy v zápise o odevzdání staveniště, pokud již nejsou zakotveny přímo ve smlouvě o dílo.</w:t>
      </w:r>
    </w:p>
    <w:p w14:paraId="485270F1" w14:textId="77777777" w:rsidR="00AE37D3" w:rsidRPr="00AE37D3" w:rsidRDefault="00AE37D3" w:rsidP="00AE37D3">
      <w:pPr>
        <w:spacing w:beforeLines="60" w:before="144" w:after="60"/>
        <w:jc w:val="both"/>
        <w:rPr>
          <w:rFonts w:cs="Arial"/>
        </w:rPr>
      </w:pPr>
      <w:r w:rsidRPr="00AE37D3">
        <w:rPr>
          <w:rFonts w:cs="Arial"/>
        </w:rPr>
        <w:t>Dodavatel stavebních prací je povinen dodržovat ustanovení veškerých vydaných zákonů, směrnic, nařízení apod. i těch, které nejsou v ZOV citovány.</w:t>
      </w:r>
    </w:p>
    <w:p w14:paraId="1DC39E67" w14:textId="77777777" w:rsidR="00AE37D3" w:rsidRPr="00AE37D3" w:rsidRDefault="00AE37D3" w:rsidP="00AE37D3">
      <w:pPr>
        <w:spacing w:beforeLines="60" w:before="144" w:after="60"/>
        <w:jc w:val="both"/>
        <w:rPr>
          <w:rFonts w:cs="Arial"/>
        </w:rPr>
      </w:pPr>
      <w:r w:rsidRPr="00AE37D3">
        <w:rPr>
          <w:rFonts w:cs="Arial"/>
        </w:rPr>
        <w:t xml:space="preserve">Projektant (bude-li mít povinnost autorského dozoru) a technický dozor investora, jsou povinni při zjištění nedostatků v bezpečnosti práce na ně upozornit zápisem do stavebního deníku. V případě, že hrozí bezprostřední nebezpečí ohrožení zdraví pracovníků, jsou oprávněni </w:t>
      </w:r>
      <w:r w:rsidRPr="00AE37D3">
        <w:rPr>
          <w:rFonts w:cs="Arial"/>
        </w:rPr>
        <w:lastRenderedPageBreak/>
        <w:t>okamžitě zastavit práce a uvědomit dodavatele stavby. O rozhodnutí musí být učiněn zápis ve stavebním deníku.</w:t>
      </w:r>
    </w:p>
    <w:p w14:paraId="74A08884" w14:textId="77777777" w:rsidR="00AE37D3" w:rsidRPr="00AE37D3" w:rsidRDefault="00AE37D3" w:rsidP="00AE37D3">
      <w:pPr>
        <w:spacing w:beforeLines="60" w:before="144" w:after="60"/>
        <w:jc w:val="both"/>
        <w:rPr>
          <w:rFonts w:cs="Arial"/>
        </w:rPr>
      </w:pPr>
      <w:r w:rsidRPr="00AE37D3">
        <w:rPr>
          <w:rFonts w:cs="Arial"/>
        </w:rPr>
        <w:t xml:space="preserve">Trasy, kudy bude dopravován materiál, musí být řádně osvětleny a bez překážek. </w:t>
      </w:r>
    </w:p>
    <w:p w14:paraId="4DA22B82" w14:textId="77777777" w:rsidR="00AE37D3" w:rsidRPr="00AE37D3" w:rsidRDefault="00AE37D3" w:rsidP="00AE37D3">
      <w:pPr>
        <w:spacing w:before="100" w:after="100"/>
        <w:jc w:val="both"/>
        <w:rPr>
          <w:rFonts w:cs="Arial"/>
        </w:rPr>
      </w:pPr>
      <w:r w:rsidRPr="00AE37D3">
        <w:rPr>
          <w:rFonts w:cs="Arial"/>
        </w:rPr>
        <w:t>Všichni pracovníci budou řádně proškoleni z BOZP a budou na stavbě používat bezpečnostní ochranné pomůcky.</w:t>
      </w:r>
    </w:p>
    <w:p w14:paraId="616C084B" w14:textId="77777777" w:rsidR="00AE37D3" w:rsidRPr="00AE37D3" w:rsidRDefault="00AE37D3" w:rsidP="00AE37D3">
      <w:pPr>
        <w:spacing w:before="240"/>
        <w:jc w:val="both"/>
        <w:rPr>
          <w:rFonts w:cs="Arial"/>
        </w:rPr>
      </w:pPr>
      <w:r w:rsidRPr="00AE37D3">
        <w:rPr>
          <w:rFonts w:cs="Arial"/>
        </w:rPr>
        <w:t>Bezpečnost práce a ochrana zdraví na této stavbě budou prováděny s platnými obecně závaznými a zvláštními předpisy a vyhláškami v platném znění: zákoník práce Zákon č. 262/2006 Sb., zákona č. 309/2006 Sb. (kterým se upravují další požadavky BOZP  v pracovněprávních vztazích a o zajištění BOZP) a NV 591/2006 Sb. (o bezpečnosti práce a provozu při stavebních pracích), NV 101/2005 Sb., NV č. 378/2001 Sb., NV č. 272/2011 Sb., NV362/2005 Sb. doplněné interními předpisy dodavatele statického zajištění, včetně registru rizik pro tuto stavbu.</w:t>
      </w:r>
    </w:p>
    <w:p w14:paraId="08871EEF" w14:textId="77777777" w:rsidR="00AE37D3" w:rsidRPr="00AE37D3" w:rsidRDefault="00AE37D3" w:rsidP="00AE37D3">
      <w:pPr>
        <w:spacing w:before="240"/>
        <w:jc w:val="both"/>
        <w:rPr>
          <w:rFonts w:cs="Arial"/>
        </w:rPr>
      </w:pPr>
      <w:r w:rsidRPr="00AE37D3">
        <w:rPr>
          <w:rFonts w:cs="Arial"/>
        </w:rPr>
        <w:t xml:space="preserve">Zhotovitel prací je povinen provádět pravidelná školení zainteresovaných pracovníků na stavbě z platných předpisů BOZP a PO a vést o nich prokazatelně záznamy. Z bezpečnostních důvodů musí být na stavbě mobilní telefon. Na určeném místě musí být lékárnička prvé pomoci, ruční hasicí přístroj a určený ekologický zásypový materiál. Pro každé pracoviště musí být vypracován příslušný technologický postup a registr rizik zhotovitele, včetně zajištění podmínek BOZP, PO, přístupových cest a hygienických podmínek na stavbě.   </w:t>
      </w:r>
    </w:p>
    <w:p w14:paraId="42BA69B3" w14:textId="77777777" w:rsidR="00AE37D3" w:rsidRPr="00AE37D3" w:rsidRDefault="00AE37D3" w:rsidP="00AE37D3">
      <w:pPr>
        <w:spacing w:before="240"/>
        <w:jc w:val="both"/>
        <w:rPr>
          <w:rFonts w:cs="Arial"/>
        </w:rPr>
      </w:pPr>
      <w:r w:rsidRPr="00AE37D3">
        <w:rPr>
          <w:rFonts w:cs="Arial"/>
        </w:rPr>
        <w:t xml:space="preserve">Zhotovitel prací je povinen při stavebně – technologické přípravě vytvořit podmínky k zajištění bezpečnosti práce a provozu na stavbě i bezpečnosti uživatele přilehlých vnitrozávodních komunikací, pozemků a budov. </w:t>
      </w:r>
    </w:p>
    <w:p w14:paraId="0475DEAF" w14:textId="77777777" w:rsidR="00AE37D3" w:rsidRPr="00AE37D3" w:rsidRDefault="00AE37D3" w:rsidP="00AE37D3">
      <w:pPr>
        <w:spacing w:before="240"/>
        <w:jc w:val="both"/>
        <w:rPr>
          <w:rFonts w:cs="Arial"/>
        </w:rPr>
      </w:pPr>
      <w:r w:rsidRPr="00AE37D3">
        <w:rPr>
          <w:rFonts w:cs="Arial"/>
        </w:rPr>
        <w:t>Vzájemné vztahy, závazky a povinnosti v oblasti bezpečnosti práce musí být mezi účastníky výstavby dohodnuty předem a musí být obsaženy v zápise o předání staveniště, pokud již nejsou stanoveny ve smlouvě o dílo.</w:t>
      </w:r>
    </w:p>
    <w:p w14:paraId="38EC8D35" w14:textId="77777777" w:rsidR="00AE37D3" w:rsidRPr="00AE37D3" w:rsidRDefault="00AE37D3" w:rsidP="00AE37D3">
      <w:pPr>
        <w:spacing w:before="240"/>
        <w:jc w:val="both"/>
        <w:rPr>
          <w:rFonts w:cs="Arial"/>
        </w:rPr>
      </w:pPr>
      <w:r w:rsidRPr="00AE37D3">
        <w:rPr>
          <w:rFonts w:cs="Arial"/>
        </w:rPr>
        <w:t xml:space="preserve">Pokud budou na stavbě pracovat zahraniční dělníci, musí být výstražné texty dvoujazyčné a doplněny vhodnými symboly. </w:t>
      </w:r>
    </w:p>
    <w:p w14:paraId="65F1F57B" w14:textId="77777777" w:rsidR="00AE37D3" w:rsidRPr="00AE37D3" w:rsidRDefault="00AE37D3" w:rsidP="00AE37D3">
      <w:pPr>
        <w:jc w:val="both"/>
      </w:pPr>
      <w:r w:rsidRPr="00AE37D3">
        <w:rPr>
          <w:rFonts w:cs="Arial"/>
        </w:rPr>
        <w:t xml:space="preserve"> </w:t>
      </w:r>
    </w:p>
    <w:p w14:paraId="0E63579D" w14:textId="77777777" w:rsidR="00AE37D3" w:rsidRPr="00AE37D3" w:rsidRDefault="00AE37D3" w:rsidP="00AE37D3">
      <w:pPr>
        <w:jc w:val="both"/>
        <w:rPr>
          <w:b/>
          <w:u w:val="single"/>
        </w:rPr>
      </w:pPr>
      <w:bookmarkStart w:id="11" w:name="_Toc39487119"/>
      <w:r w:rsidRPr="00AE37D3">
        <w:rPr>
          <w:b/>
          <w:u w:val="single"/>
        </w:rPr>
        <w:t>Úpravy pro bezbariérové užívání výstavbou dotčených staveb a zajištění provozu stávajících objektů areálu,</w:t>
      </w:r>
      <w:bookmarkEnd w:id="11"/>
    </w:p>
    <w:p w14:paraId="1424D30B" w14:textId="77777777" w:rsidR="00AE37D3" w:rsidRPr="00AE37D3" w:rsidRDefault="00AE37D3" w:rsidP="00AE37D3">
      <w:pPr>
        <w:jc w:val="both"/>
        <w:rPr>
          <w:rFonts w:cs="Arial"/>
        </w:rPr>
      </w:pPr>
      <w:r w:rsidRPr="00AE37D3">
        <w:rPr>
          <w:rFonts w:cs="Arial"/>
        </w:rPr>
        <w:t>Bezbariérový přístup stávajících objektů nebude výstavbou dotčen.</w:t>
      </w:r>
    </w:p>
    <w:p w14:paraId="63C0F887" w14:textId="2F298A33" w:rsidR="00AE37D3" w:rsidRPr="00AE37D3" w:rsidRDefault="00AE37D3" w:rsidP="00AE37D3">
      <w:pPr>
        <w:jc w:val="both"/>
        <w:rPr>
          <w:rFonts w:cs="Arial"/>
        </w:rPr>
      </w:pPr>
      <w:r w:rsidRPr="00AE37D3">
        <w:rPr>
          <w:rFonts w:cs="Arial"/>
        </w:rPr>
        <w:t>Stavba umožní vjezd do areálu stávajícím vjezdem</w:t>
      </w:r>
      <w:r w:rsidR="00414CDC">
        <w:rPr>
          <w:rFonts w:cs="Arial"/>
        </w:rPr>
        <w:t xml:space="preserve">. </w:t>
      </w:r>
      <w:r w:rsidRPr="00AE37D3">
        <w:rPr>
          <w:rFonts w:cs="Arial"/>
        </w:rPr>
        <w:t>Dodavatel stavby zajistí minimální zásah do provozu školy, před začátkem realizace připraví harmonogram prací a plán zařízení staveniště, který si nechá odsouhlasit zástupcem investora a zástupcem</w:t>
      </w:r>
      <w:r w:rsidR="00414CDC">
        <w:rPr>
          <w:rFonts w:cs="Arial"/>
        </w:rPr>
        <w:t xml:space="preserve"> školy.</w:t>
      </w:r>
    </w:p>
    <w:p w14:paraId="7D0B4156" w14:textId="77777777" w:rsidR="00AE37D3" w:rsidRPr="00AE37D3" w:rsidRDefault="00AE37D3" w:rsidP="00AE37D3">
      <w:pPr>
        <w:jc w:val="both"/>
      </w:pPr>
    </w:p>
    <w:p w14:paraId="33D66878" w14:textId="77777777" w:rsidR="00AE37D3" w:rsidRPr="00AE37D3" w:rsidRDefault="00AE37D3" w:rsidP="00AE37D3">
      <w:pPr>
        <w:jc w:val="both"/>
        <w:rPr>
          <w:b/>
          <w:u w:val="single"/>
        </w:rPr>
      </w:pPr>
      <w:bookmarkStart w:id="12" w:name="_Toc39487120"/>
      <w:r w:rsidRPr="00AE37D3">
        <w:rPr>
          <w:b/>
          <w:u w:val="single"/>
        </w:rPr>
        <w:t>Zásady pro dopravní inženýrská opatření,</w:t>
      </w:r>
      <w:bookmarkEnd w:id="12"/>
    </w:p>
    <w:p w14:paraId="4372908C" w14:textId="77777777" w:rsidR="00AE37D3" w:rsidRPr="00AE37D3" w:rsidRDefault="00AE37D3" w:rsidP="00AE37D3">
      <w:pPr>
        <w:jc w:val="both"/>
        <w:rPr>
          <w:rFonts w:eastAsiaTheme="minorHAnsi"/>
        </w:rPr>
      </w:pPr>
      <w:r w:rsidRPr="00AE37D3">
        <w:rPr>
          <w:rFonts w:eastAsiaTheme="minorHAnsi"/>
        </w:rPr>
        <w:t>U vjezdu/výjezdu na stavbu bude provedeno přechodné vodorovné a svislé dopravní značení odpovídající příslušným TP. Vše bude předloženo a projednáno s příslušným dopravním inspektorátem. Zařídí dodavatel stavby v rámci svých prací.</w:t>
      </w:r>
    </w:p>
    <w:p w14:paraId="1D20133E" w14:textId="77777777" w:rsidR="00AE37D3" w:rsidRPr="00AE37D3" w:rsidRDefault="00AE37D3" w:rsidP="00AE37D3">
      <w:pPr>
        <w:jc w:val="both"/>
      </w:pPr>
    </w:p>
    <w:p w14:paraId="728EF6D4" w14:textId="77777777" w:rsidR="00AE37D3" w:rsidRPr="00AE37D3" w:rsidRDefault="00AE37D3" w:rsidP="00AE37D3">
      <w:pPr>
        <w:jc w:val="both"/>
        <w:rPr>
          <w:b/>
          <w:u w:val="single"/>
        </w:rPr>
      </w:pPr>
      <w:bookmarkStart w:id="13" w:name="_Toc39487121"/>
      <w:r w:rsidRPr="00AE37D3">
        <w:rPr>
          <w:b/>
          <w:u w:val="single"/>
        </w:rPr>
        <w:t>Stanovení speciálních podmínek pro provádění stavby – provádění stavby za provozu, opatření proti účinkům vnějšího prostředí při výstavbě apod.,</w:t>
      </w:r>
      <w:bookmarkEnd w:id="13"/>
    </w:p>
    <w:p w14:paraId="71A023E4" w14:textId="04265297" w:rsidR="00AE37D3" w:rsidRPr="00AE37D3" w:rsidRDefault="00AE37D3" w:rsidP="00AE37D3">
      <w:pPr>
        <w:jc w:val="both"/>
        <w:rPr>
          <w:rFonts w:eastAsiaTheme="minorHAnsi"/>
        </w:rPr>
      </w:pPr>
      <w:r w:rsidRPr="00AE37D3">
        <w:rPr>
          <w:rFonts w:eastAsiaTheme="minorHAnsi"/>
        </w:rPr>
        <w:t>Stavba se bude provádět za provozu ve stávající</w:t>
      </w:r>
      <w:r w:rsidR="00414CDC">
        <w:rPr>
          <w:rFonts w:eastAsiaTheme="minorHAnsi"/>
        </w:rPr>
        <w:t>m</w:t>
      </w:r>
      <w:r w:rsidRPr="00AE37D3">
        <w:rPr>
          <w:rFonts w:eastAsiaTheme="minorHAnsi"/>
        </w:rPr>
        <w:t xml:space="preserve"> objekt</w:t>
      </w:r>
      <w:r w:rsidR="00414CDC">
        <w:rPr>
          <w:rFonts w:eastAsiaTheme="minorHAnsi"/>
        </w:rPr>
        <w:t>u</w:t>
      </w:r>
      <w:r w:rsidRPr="00AE37D3">
        <w:rPr>
          <w:rFonts w:eastAsiaTheme="minorHAnsi"/>
        </w:rPr>
        <w:t>. Dodavatel stavby bude povinen dodržovat podmínky investora pro provádění stavebních prací v t</w:t>
      </w:r>
      <w:r w:rsidR="00414CDC">
        <w:rPr>
          <w:rFonts w:eastAsiaTheme="minorHAnsi"/>
        </w:rPr>
        <w:t>omto</w:t>
      </w:r>
      <w:r w:rsidRPr="00AE37D3">
        <w:rPr>
          <w:rFonts w:eastAsiaTheme="minorHAnsi"/>
        </w:rPr>
        <w:t xml:space="preserve"> objekt</w:t>
      </w:r>
      <w:r w:rsidR="00414CDC">
        <w:rPr>
          <w:rFonts w:eastAsiaTheme="minorHAnsi"/>
        </w:rPr>
        <w:t>u</w:t>
      </w:r>
      <w:r w:rsidRPr="00AE37D3">
        <w:rPr>
          <w:rFonts w:eastAsiaTheme="minorHAnsi"/>
        </w:rPr>
        <w:t xml:space="preserve"> anebo v jejich bezprostřední blízkosti. Současně dodavatel před výstavbou </w:t>
      </w:r>
      <w:proofErr w:type="gramStart"/>
      <w:r w:rsidRPr="00AE37D3">
        <w:rPr>
          <w:rFonts w:eastAsiaTheme="minorHAnsi"/>
        </w:rPr>
        <w:t>předloží</w:t>
      </w:r>
      <w:proofErr w:type="gramEnd"/>
      <w:r w:rsidRPr="00AE37D3">
        <w:rPr>
          <w:rFonts w:eastAsiaTheme="minorHAnsi"/>
        </w:rPr>
        <w:t xml:space="preserve"> návrh zohlednění klimatických podmínek při výstavbě (výstavba v zimním období apod.).</w:t>
      </w:r>
    </w:p>
    <w:p w14:paraId="278DCBDA" w14:textId="77777777" w:rsidR="00AE37D3" w:rsidRPr="00AE37D3" w:rsidRDefault="00AE37D3" w:rsidP="00AE37D3">
      <w:pPr>
        <w:jc w:val="both"/>
        <w:rPr>
          <w:rFonts w:eastAsiaTheme="minorHAnsi"/>
        </w:rPr>
      </w:pPr>
    </w:p>
    <w:p w14:paraId="05D244F0" w14:textId="77777777" w:rsidR="00AE37D3" w:rsidRPr="00AE37D3" w:rsidRDefault="00AE37D3" w:rsidP="00AE37D3">
      <w:pPr>
        <w:jc w:val="both"/>
        <w:rPr>
          <w:rFonts w:cs="Arial"/>
        </w:rPr>
      </w:pPr>
      <w:r w:rsidRPr="00AE37D3">
        <w:rPr>
          <w:rFonts w:cs="Arial"/>
        </w:rPr>
        <w:lastRenderedPageBreak/>
        <w:t xml:space="preserve">Dodavatel provede a zajistí </w:t>
      </w:r>
      <w:r w:rsidRPr="00AE37D3">
        <w:rPr>
          <w:rFonts w:cs="Arial"/>
          <w:u w:val="single"/>
        </w:rPr>
        <w:t>na svůj účet veškeré potřebné pomocné, ochranné a protiprašné konstrukce včetně zdvihací techniky a lešení</w:t>
      </w:r>
      <w:r w:rsidRPr="00AE37D3">
        <w:rPr>
          <w:rFonts w:cs="Arial"/>
        </w:rPr>
        <w:t>. V ceně lešení bude jeho doprava, montáž, demontáž a náklady spojené s pronájmem.</w:t>
      </w:r>
    </w:p>
    <w:p w14:paraId="6EAB5D63" w14:textId="77777777" w:rsidR="00AE37D3" w:rsidRPr="00AE37D3" w:rsidRDefault="00AE37D3" w:rsidP="00AE37D3">
      <w:pPr>
        <w:jc w:val="both"/>
      </w:pPr>
      <w:r w:rsidRPr="00AE37D3">
        <w:t xml:space="preserve">Součástí dodávky je závěrečný kompletní úklid v okolí jednotlivých upravovaných částí. </w:t>
      </w:r>
    </w:p>
    <w:p w14:paraId="3F2A93A1" w14:textId="77777777" w:rsidR="00AE37D3" w:rsidRPr="00AE37D3" w:rsidRDefault="00AE37D3" w:rsidP="00AE37D3">
      <w:pPr>
        <w:jc w:val="both"/>
      </w:pPr>
      <w:r w:rsidRPr="00AE37D3">
        <w:t>V případě vzniklých škod zaviněných dodavatelem na veřejném či soukromém majetku v souvislosti s pracemi dle tohoto popisu, uhradí tyto škody plně dodavatel.</w:t>
      </w:r>
    </w:p>
    <w:p w14:paraId="5F6E5A48" w14:textId="77777777" w:rsidR="00AE37D3" w:rsidRPr="00AE37D3" w:rsidRDefault="00AE37D3" w:rsidP="00AE37D3">
      <w:pPr>
        <w:jc w:val="both"/>
      </w:pPr>
    </w:p>
    <w:p w14:paraId="278A7159" w14:textId="77777777" w:rsidR="00AE37D3" w:rsidRPr="00AE37D3" w:rsidRDefault="00AE37D3" w:rsidP="00AE37D3">
      <w:pPr>
        <w:numPr>
          <w:ilvl w:val="0"/>
          <w:numId w:val="53"/>
        </w:numPr>
        <w:jc w:val="both"/>
        <w:rPr>
          <w:rFonts w:cs="Arial"/>
        </w:rPr>
      </w:pPr>
      <w:r w:rsidRPr="00AE37D3">
        <w:rPr>
          <w:rFonts w:cs="Arial"/>
        </w:rPr>
        <w:t>Trasy, kudy bude dopravován materiál, musí být řádně osvětleny a bez překážek.</w:t>
      </w:r>
    </w:p>
    <w:p w14:paraId="052B1A1C" w14:textId="77777777" w:rsidR="00AE37D3" w:rsidRPr="00AE37D3" w:rsidRDefault="00AE37D3" w:rsidP="00AE37D3">
      <w:pPr>
        <w:numPr>
          <w:ilvl w:val="0"/>
          <w:numId w:val="53"/>
        </w:numPr>
        <w:jc w:val="both"/>
        <w:rPr>
          <w:rFonts w:cs="Arial"/>
        </w:rPr>
      </w:pPr>
      <w:r w:rsidRPr="00AE37D3">
        <w:rPr>
          <w:rFonts w:cs="Arial"/>
        </w:rPr>
        <w:t>Součástí prací jsou i veškeré další potřebné pomocné a ochranné konstrukce, lešení či pažení pro provedení konstrukcí.</w:t>
      </w:r>
    </w:p>
    <w:p w14:paraId="61954F2E" w14:textId="77777777" w:rsidR="00AE37D3" w:rsidRPr="00AE37D3" w:rsidRDefault="00AE37D3" w:rsidP="00AE37D3">
      <w:pPr>
        <w:numPr>
          <w:ilvl w:val="0"/>
          <w:numId w:val="53"/>
        </w:numPr>
        <w:jc w:val="both"/>
        <w:rPr>
          <w:rFonts w:cs="Arial"/>
        </w:rPr>
      </w:pPr>
      <w:r w:rsidRPr="00AE37D3">
        <w:rPr>
          <w:rFonts w:cs="Arial"/>
        </w:rPr>
        <w:t>Součástí dodávky je vnější úklid okolo stavby, demontáž a likvidace zařízení staveniště. Budou zameteny a vodou opláchnuty veškeré zpevněné plochy v areálu a očištěna instalovaná zařízení.</w:t>
      </w:r>
    </w:p>
    <w:p w14:paraId="380B7B97" w14:textId="77777777" w:rsidR="00AE37D3" w:rsidRPr="00AE37D3" w:rsidRDefault="00AE37D3" w:rsidP="00AE37D3">
      <w:pPr>
        <w:numPr>
          <w:ilvl w:val="0"/>
          <w:numId w:val="53"/>
        </w:numPr>
        <w:jc w:val="both"/>
        <w:rPr>
          <w:rFonts w:cs="Arial"/>
        </w:rPr>
      </w:pPr>
      <w:r w:rsidRPr="00AE37D3">
        <w:rPr>
          <w:rFonts w:cs="Arial"/>
        </w:rPr>
        <w:t>V ceně dodávky budou zahrnuty ceny za spotřebované energie.</w:t>
      </w:r>
    </w:p>
    <w:p w14:paraId="2B912E91" w14:textId="77777777" w:rsidR="00AE37D3" w:rsidRPr="00AE37D3" w:rsidRDefault="00AE37D3" w:rsidP="00AE37D3">
      <w:pPr>
        <w:numPr>
          <w:ilvl w:val="0"/>
          <w:numId w:val="53"/>
        </w:numPr>
        <w:jc w:val="both"/>
        <w:rPr>
          <w:rFonts w:cs="Arial"/>
        </w:rPr>
      </w:pPr>
      <w:r w:rsidRPr="00AE37D3">
        <w:rPr>
          <w:rFonts w:cs="Arial"/>
        </w:rPr>
        <w:t>V případě vzniklých škod zaviněných dodavatelem na veřejném či soukromém majetku v souvislosti s pracemi, uhradí tyto škody plně dodavatel.</w:t>
      </w:r>
    </w:p>
    <w:p w14:paraId="7BB43AED" w14:textId="77777777" w:rsidR="00AE37D3" w:rsidRPr="00AE37D3" w:rsidRDefault="00AE37D3" w:rsidP="00AE37D3">
      <w:pPr>
        <w:numPr>
          <w:ilvl w:val="0"/>
          <w:numId w:val="53"/>
        </w:numPr>
        <w:jc w:val="both"/>
        <w:rPr>
          <w:rFonts w:cs="Arial"/>
        </w:rPr>
      </w:pPr>
      <w:r w:rsidRPr="00AE37D3">
        <w:rPr>
          <w:rFonts w:cs="Arial"/>
        </w:rPr>
        <w:t>Vlastní práce budou prováděny tak, aby stavební činností nebyly dotčeny okolní pozemky a porosty.</w:t>
      </w:r>
    </w:p>
    <w:p w14:paraId="4C459686" w14:textId="77777777" w:rsidR="00AE37D3" w:rsidRPr="00AE37D3" w:rsidRDefault="00AE37D3" w:rsidP="00AE37D3">
      <w:pPr>
        <w:numPr>
          <w:ilvl w:val="0"/>
          <w:numId w:val="53"/>
        </w:numPr>
        <w:jc w:val="both"/>
        <w:rPr>
          <w:u w:val="single"/>
        </w:rPr>
      </w:pPr>
      <w:r w:rsidRPr="00AE37D3">
        <w:rPr>
          <w:rFonts w:cs="Arial"/>
        </w:rPr>
        <w:t xml:space="preserve">Prašnost bude eliminována pravidelným kropením prostoru staveniště, deponií zeminy a stavebních komunikací. </w:t>
      </w:r>
    </w:p>
    <w:p w14:paraId="24AC7969" w14:textId="77777777" w:rsidR="00AE37D3" w:rsidRPr="00AE37D3" w:rsidRDefault="00AE37D3" w:rsidP="00AE37D3">
      <w:pPr>
        <w:numPr>
          <w:ilvl w:val="0"/>
          <w:numId w:val="53"/>
        </w:numPr>
        <w:jc w:val="both"/>
        <w:rPr>
          <w:u w:val="single"/>
        </w:rPr>
      </w:pPr>
      <w:r w:rsidRPr="00AE37D3">
        <w:rPr>
          <w:rFonts w:cs="Arial"/>
        </w:rPr>
        <w:t xml:space="preserve">V zásadě platí, že budou minimalizovány zásoby sypkých stavebních </w:t>
      </w:r>
      <w:proofErr w:type="gramStart"/>
      <w:r w:rsidRPr="00AE37D3">
        <w:rPr>
          <w:rFonts w:cs="Arial"/>
        </w:rPr>
        <w:t>materiálů</w:t>
      </w:r>
      <w:proofErr w:type="gramEnd"/>
      <w:r w:rsidRPr="00AE37D3">
        <w:rPr>
          <w:rFonts w:cs="Arial"/>
        </w:rPr>
        <w:t xml:space="preserve"> a to jak zemin, tak ostatních potencionálních zdrojů prašnosti.</w:t>
      </w:r>
    </w:p>
    <w:p w14:paraId="07BA65BF" w14:textId="77777777" w:rsidR="00AE37D3" w:rsidRPr="00AE37D3" w:rsidRDefault="00AE37D3" w:rsidP="00AE37D3">
      <w:pPr>
        <w:numPr>
          <w:ilvl w:val="0"/>
          <w:numId w:val="53"/>
        </w:numPr>
        <w:jc w:val="both"/>
        <w:rPr>
          <w:u w:val="single"/>
        </w:rPr>
      </w:pPr>
      <w:r w:rsidRPr="00AE37D3">
        <w:rPr>
          <w:rFonts w:cs="Arial"/>
        </w:rPr>
        <w:t>Pro stavbu bude vypracován vybraným dodavatelem (před zahájením prací) plán havarijních opatření pro případ havarijního úniku látek škodlivých vodám, s jehož obsahem budou seznámeni všichni pracovníci stavby a tento bude schválen a kontrolován.</w:t>
      </w:r>
    </w:p>
    <w:p w14:paraId="14DE177F" w14:textId="77777777" w:rsidR="00AE37D3" w:rsidRPr="00AE37D3" w:rsidRDefault="00AE37D3" w:rsidP="00AE37D3">
      <w:pPr>
        <w:numPr>
          <w:ilvl w:val="0"/>
          <w:numId w:val="53"/>
        </w:numPr>
        <w:jc w:val="both"/>
        <w:rPr>
          <w:u w:val="single"/>
        </w:rPr>
      </w:pPr>
      <w:r w:rsidRPr="00AE37D3">
        <w:rPr>
          <w:rFonts w:cs="Arial"/>
        </w:rPr>
        <w:t>Kontrolní činnost a spolupráce geologa a statika na stavbě je nezbytná.</w:t>
      </w:r>
    </w:p>
    <w:p w14:paraId="27382513" w14:textId="77777777" w:rsidR="00AE37D3" w:rsidRPr="00AE37D3" w:rsidRDefault="00AE37D3" w:rsidP="00AE37D3">
      <w:pPr>
        <w:numPr>
          <w:ilvl w:val="0"/>
          <w:numId w:val="53"/>
        </w:numPr>
        <w:jc w:val="both"/>
        <w:rPr>
          <w:u w:val="single"/>
        </w:rPr>
      </w:pPr>
      <w:r w:rsidRPr="00AE37D3">
        <w:rPr>
          <w:rFonts w:cs="Arial"/>
        </w:rPr>
        <w:t>Součástí prací a dodávky bude shromažďování, třídění a likvidace odpadů vzniklých při provádění stavby.</w:t>
      </w:r>
    </w:p>
    <w:p w14:paraId="2FF31DC0" w14:textId="77777777" w:rsidR="00AE37D3" w:rsidRPr="00AE37D3" w:rsidRDefault="00AE37D3" w:rsidP="00AE37D3">
      <w:pPr>
        <w:numPr>
          <w:ilvl w:val="0"/>
          <w:numId w:val="53"/>
        </w:numPr>
        <w:jc w:val="both"/>
        <w:rPr>
          <w:u w:val="single"/>
        </w:rPr>
      </w:pPr>
      <w:r w:rsidRPr="00AE37D3">
        <w:rPr>
          <w:rFonts w:cs="Arial"/>
        </w:rPr>
        <w:t>Všechny použité materiály a výrobky musí mít příslušné atesty, homologace, prohlášení o shodě a certifikáty pro použití v ČR dle patných předpisů ČR a EU.</w:t>
      </w:r>
    </w:p>
    <w:p w14:paraId="1CC90C0B" w14:textId="77777777" w:rsidR="00AE37D3" w:rsidRPr="00AE37D3" w:rsidRDefault="00AE37D3" w:rsidP="00AE37D3">
      <w:pPr>
        <w:numPr>
          <w:ilvl w:val="0"/>
          <w:numId w:val="53"/>
        </w:numPr>
        <w:jc w:val="both"/>
        <w:rPr>
          <w:u w:val="single"/>
        </w:rPr>
      </w:pPr>
      <w:r w:rsidRPr="00AE37D3">
        <w:rPr>
          <w:rFonts w:cs="Arial"/>
        </w:rPr>
        <w:t>Veškeré zařízení budou dokompletovány, nainstalovány či přikotveny a propojeny tak, aby byly při předání plně funkční.</w:t>
      </w:r>
    </w:p>
    <w:p w14:paraId="67DFCBCC" w14:textId="77777777" w:rsidR="00AE37D3" w:rsidRPr="00AE37D3" w:rsidRDefault="00AE37D3" w:rsidP="00AE37D3">
      <w:pPr>
        <w:numPr>
          <w:ilvl w:val="0"/>
          <w:numId w:val="53"/>
        </w:numPr>
        <w:jc w:val="both"/>
        <w:rPr>
          <w:u w:val="single"/>
        </w:rPr>
      </w:pPr>
      <w:r w:rsidRPr="00AE37D3">
        <w:rPr>
          <w:rFonts w:cs="Arial"/>
        </w:rPr>
        <w:t>Součástí každé dodávky je i funkční odzkoušení jednotlivých částí zařízení a zařízení jako celek – individuální zkoušky v rámci jednotlivých profesí samostatně.</w:t>
      </w:r>
    </w:p>
    <w:p w14:paraId="0F9A4E18" w14:textId="77777777" w:rsidR="00AE37D3" w:rsidRPr="00AE37D3" w:rsidRDefault="00AE37D3" w:rsidP="00AE37D3">
      <w:pPr>
        <w:numPr>
          <w:ilvl w:val="0"/>
          <w:numId w:val="53"/>
        </w:numPr>
        <w:jc w:val="both"/>
        <w:rPr>
          <w:rFonts w:cs="Arial"/>
        </w:rPr>
      </w:pPr>
      <w:r w:rsidRPr="00AE37D3">
        <w:rPr>
          <w:rFonts w:cs="Arial"/>
        </w:rPr>
        <w:t xml:space="preserve">Veškerá technická </w:t>
      </w:r>
      <w:proofErr w:type="gramStart"/>
      <w:r w:rsidRPr="00AE37D3">
        <w:rPr>
          <w:rFonts w:cs="Arial"/>
        </w:rPr>
        <w:t>zařízení</w:t>
      </w:r>
      <w:proofErr w:type="gramEnd"/>
      <w:r w:rsidRPr="00AE37D3">
        <w:rPr>
          <w:rFonts w:cs="Arial"/>
        </w:rPr>
        <w:t xml:space="preserve"> tj. motory, čerpadla atd., která mohou být příčinou chvění, budou provedena na pružném uložení zamezujícím šíření hluku a vibrací.</w:t>
      </w:r>
    </w:p>
    <w:p w14:paraId="2DB2A14C" w14:textId="77777777" w:rsidR="00AE37D3" w:rsidRPr="00AE37D3" w:rsidRDefault="00AE37D3" w:rsidP="00AE37D3">
      <w:pPr>
        <w:numPr>
          <w:ilvl w:val="0"/>
          <w:numId w:val="53"/>
        </w:numPr>
        <w:jc w:val="both"/>
        <w:rPr>
          <w:rFonts w:cs="Arial"/>
        </w:rPr>
      </w:pPr>
      <w:r w:rsidRPr="00AE37D3">
        <w:rPr>
          <w:rFonts w:cs="Arial"/>
        </w:rPr>
        <w:t>Součástí dodávky je i příprava na komplexní zkoušky a provedení zkoušek.</w:t>
      </w:r>
    </w:p>
    <w:p w14:paraId="38E2AB63" w14:textId="77777777" w:rsidR="00AE37D3" w:rsidRPr="00AE37D3" w:rsidRDefault="00AE37D3" w:rsidP="00AE37D3">
      <w:pPr>
        <w:numPr>
          <w:ilvl w:val="0"/>
          <w:numId w:val="53"/>
        </w:numPr>
        <w:jc w:val="both"/>
        <w:rPr>
          <w:rFonts w:cs="Arial"/>
        </w:rPr>
      </w:pPr>
      <w:r w:rsidRPr="00AE37D3">
        <w:rPr>
          <w:rFonts w:cs="Arial"/>
        </w:rPr>
        <w:t>Součástí dodávky zařízení a systémů, které to vyžadují, je i zaškolení obsluhy a údržby.</w:t>
      </w:r>
    </w:p>
    <w:p w14:paraId="6AD5D971" w14:textId="77777777" w:rsidR="00AE37D3" w:rsidRPr="00AE37D3" w:rsidRDefault="00AE37D3" w:rsidP="00AE37D3">
      <w:pPr>
        <w:numPr>
          <w:ilvl w:val="0"/>
          <w:numId w:val="53"/>
        </w:numPr>
        <w:jc w:val="both"/>
        <w:rPr>
          <w:rFonts w:cs="Arial"/>
        </w:rPr>
      </w:pPr>
      <w:r w:rsidRPr="00AE37D3">
        <w:rPr>
          <w:rFonts w:cs="Arial"/>
        </w:rPr>
        <w:t>Veškeré nápisy a označení, předepsané bezpečnostními či provozními normami, jsou součástí dodávky jednotlivých profesí (bude stanoveno v dodavatelské dokumentaci).</w:t>
      </w:r>
    </w:p>
    <w:p w14:paraId="2903B425" w14:textId="77777777" w:rsidR="00AE37D3" w:rsidRPr="00AE37D3" w:rsidRDefault="00AE37D3" w:rsidP="00AE37D3">
      <w:pPr>
        <w:numPr>
          <w:ilvl w:val="0"/>
          <w:numId w:val="53"/>
        </w:numPr>
        <w:jc w:val="both"/>
        <w:rPr>
          <w:rFonts w:cs="Arial"/>
        </w:rPr>
      </w:pPr>
      <w:r w:rsidRPr="00AE37D3">
        <w:rPr>
          <w:rFonts w:cs="Arial"/>
        </w:rPr>
        <w:t>Zhotovitel je povinen výrobky před jejich zabudováním předložit k odsouhlasení vzorky vybraných konstrukcí či materiálů ke schválení zástupci TDI a AD. Přesný soupis požadovaných vzorků bude stanoven v průběhu výstavby na kontrolních dnech stavby.</w:t>
      </w:r>
    </w:p>
    <w:p w14:paraId="0E22BF18" w14:textId="77777777" w:rsidR="00AE37D3" w:rsidRPr="00AE37D3" w:rsidRDefault="00AE37D3" w:rsidP="00AE37D3">
      <w:pPr>
        <w:numPr>
          <w:ilvl w:val="0"/>
          <w:numId w:val="53"/>
        </w:numPr>
        <w:jc w:val="both"/>
        <w:rPr>
          <w:rFonts w:cs="Arial"/>
        </w:rPr>
      </w:pPr>
      <w:r w:rsidRPr="00AE37D3">
        <w:rPr>
          <w:rFonts w:cs="Arial"/>
        </w:rPr>
        <w:t>Jakékoliv změny v průběhu výstavby musí být konzultovány s generálním projektantem a generálním dodavatelem stavby.</w:t>
      </w:r>
    </w:p>
    <w:p w14:paraId="6609B26A" w14:textId="77777777" w:rsidR="00AE37D3" w:rsidRPr="00AE37D3" w:rsidRDefault="00AE37D3" w:rsidP="00AE37D3">
      <w:pPr>
        <w:numPr>
          <w:ilvl w:val="0"/>
          <w:numId w:val="53"/>
        </w:numPr>
        <w:jc w:val="both"/>
        <w:rPr>
          <w:rFonts w:cs="Arial"/>
        </w:rPr>
      </w:pPr>
      <w:r w:rsidRPr="00AE37D3">
        <w:rPr>
          <w:rFonts w:cs="Arial"/>
        </w:rPr>
        <w:t>Před zahájením zemních prací dodavatel zajistí vytyčení inženýrských sítí všeho druhu, osazení chrániček. Dojde-li při provádění k poškození stávajících zpevněných ploch, budou uvedeny do původního stavu.</w:t>
      </w:r>
    </w:p>
    <w:p w14:paraId="1D0E7D47" w14:textId="77777777" w:rsidR="00AE37D3" w:rsidRPr="00AE37D3" w:rsidRDefault="00AE37D3" w:rsidP="00AE37D3">
      <w:pPr>
        <w:numPr>
          <w:ilvl w:val="0"/>
          <w:numId w:val="53"/>
        </w:numPr>
        <w:jc w:val="both"/>
        <w:rPr>
          <w:rFonts w:cs="Arial"/>
        </w:rPr>
      </w:pPr>
      <w:r w:rsidRPr="00AE37D3">
        <w:rPr>
          <w:rFonts w:cs="Arial"/>
        </w:rPr>
        <w:t>Zásypy po inženýrských sítích musí být provedeny tak, aby neumožňovaly přítok povrchových vod pod základy jednotlivých objektů. Pro zhutnění bude použito vibračních válců s možností regulace vibrací.</w:t>
      </w:r>
    </w:p>
    <w:p w14:paraId="4FE8CE6E" w14:textId="77777777" w:rsidR="00AE37D3" w:rsidRPr="00AE37D3" w:rsidRDefault="00AE37D3" w:rsidP="00AE37D3">
      <w:pPr>
        <w:jc w:val="both"/>
      </w:pPr>
    </w:p>
    <w:p w14:paraId="3144304C" w14:textId="77777777" w:rsidR="00AE37D3" w:rsidRPr="00AE37D3" w:rsidRDefault="00AE37D3" w:rsidP="00AE37D3">
      <w:pPr>
        <w:jc w:val="both"/>
        <w:rPr>
          <w:b/>
          <w:u w:val="single"/>
        </w:rPr>
      </w:pPr>
      <w:bookmarkStart w:id="14" w:name="_Toc39487122"/>
      <w:r w:rsidRPr="00AE37D3">
        <w:rPr>
          <w:b/>
          <w:u w:val="single"/>
        </w:rPr>
        <w:lastRenderedPageBreak/>
        <w:t>Postup výstavby, rozhodující dílčí termíny.</w:t>
      </w:r>
      <w:bookmarkEnd w:id="14"/>
    </w:p>
    <w:p w14:paraId="60251B45" w14:textId="121D5CEF" w:rsidR="00AE37D3" w:rsidRPr="00AE37D3" w:rsidRDefault="00AE37D3" w:rsidP="00AE37D3">
      <w:pPr>
        <w:jc w:val="both"/>
      </w:pPr>
      <w:r w:rsidRPr="00AE37D3">
        <w:t xml:space="preserve">Období výstavby </w:t>
      </w:r>
      <w:bookmarkStart w:id="15" w:name="_Hlk170913788"/>
      <w:r w:rsidRPr="00AE37D3">
        <w:t>1</w:t>
      </w:r>
      <w:r w:rsidR="00414CDC">
        <w:t>3</w:t>
      </w:r>
      <w:r w:rsidRPr="00AE37D3">
        <w:t xml:space="preserve"> měsíců: </w:t>
      </w:r>
      <w:r w:rsidR="00414CDC">
        <w:t>11</w:t>
      </w:r>
      <w:r w:rsidRPr="00AE37D3">
        <w:t>/202</w:t>
      </w:r>
      <w:r w:rsidR="00414CDC">
        <w:t>4</w:t>
      </w:r>
      <w:r w:rsidRPr="00AE37D3">
        <w:t xml:space="preserve"> až </w:t>
      </w:r>
      <w:r w:rsidR="00414CDC">
        <w:t>12</w:t>
      </w:r>
      <w:r w:rsidRPr="00AE37D3">
        <w:t>/202</w:t>
      </w:r>
      <w:r w:rsidR="00414CDC">
        <w:t>5</w:t>
      </w:r>
      <w:r w:rsidRPr="00AE37D3">
        <w:t>.</w:t>
      </w:r>
      <w:bookmarkEnd w:id="15"/>
    </w:p>
    <w:p w14:paraId="4A6824C1" w14:textId="77777777" w:rsidR="00FF256C" w:rsidRPr="0017295B" w:rsidRDefault="00FF256C" w:rsidP="007548EC">
      <w:pPr>
        <w:ind w:left="284"/>
        <w:rPr>
          <w:rFonts w:eastAsiaTheme="minorHAnsi"/>
        </w:rPr>
      </w:pPr>
    </w:p>
    <w:p w14:paraId="1856E50B" w14:textId="0F947D1E" w:rsidR="00FF256C" w:rsidRDefault="00FF256C" w:rsidP="00BF3DBE">
      <w:pPr>
        <w:pStyle w:val="Nadpis3"/>
      </w:pPr>
      <w:bookmarkStart w:id="16" w:name="_Toc503946436"/>
      <w:r w:rsidRPr="0017295B">
        <w:t>ochrana životního prostředí při výstavbě</w:t>
      </w:r>
      <w:bookmarkEnd w:id="16"/>
      <w:r w:rsidR="00580F18">
        <w:t>,</w:t>
      </w:r>
    </w:p>
    <w:p w14:paraId="268D1E78" w14:textId="77777777" w:rsidR="00580F18" w:rsidRPr="00354832" w:rsidRDefault="00580F18" w:rsidP="00580F18">
      <w:pPr>
        <w:rPr>
          <w:rFonts w:cs="Arial"/>
        </w:rPr>
      </w:pPr>
      <w:r w:rsidRPr="00354832">
        <w:rPr>
          <w:rFonts w:cs="Arial"/>
        </w:rPr>
        <w:t>Vlastní stavební práce budou prováděny tak, aby stavební činností nebyly dotčeny okolní pozemky a porosty (stávající vzrostlá zeleň).</w:t>
      </w:r>
    </w:p>
    <w:p w14:paraId="0ED69719" w14:textId="77777777" w:rsidR="00580F18" w:rsidRPr="00354832" w:rsidRDefault="00580F18" w:rsidP="00580F18">
      <w:pPr>
        <w:rPr>
          <w:rFonts w:cs="Arial"/>
        </w:rPr>
      </w:pPr>
      <w:r w:rsidRPr="00354832">
        <w:rPr>
          <w:rFonts w:cs="Arial"/>
        </w:rPr>
        <w:t>Prašnost bude eliminována pravidelným kropením prostoru staveniště, deponií zemin a stavebních komunikací.</w:t>
      </w:r>
    </w:p>
    <w:p w14:paraId="32B00945" w14:textId="77777777" w:rsidR="007548EC" w:rsidRDefault="007548EC" w:rsidP="007548EC">
      <w:pPr>
        <w:ind w:left="284" w:hanging="284"/>
        <w:rPr>
          <w:lang w:eastAsia="cs-CZ"/>
        </w:rPr>
      </w:pPr>
    </w:p>
    <w:p w14:paraId="26607B61" w14:textId="77777777" w:rsidR="007548EC" w:rsidRDefault="007548EC" w:rsidP="007548EC">
      <w:pPr>
        <w:pStyle w:val="Nadpis1"/>
        <w:numPr>
          <w:ilvl w:val="0"/>
          <w:numId w:val="0"/>
        </w:numPr>
        <w:ind w:left="360" w:hanging="360"/>
      </w:pPr>
      <w:bookmarkStart w:id="17" w:name="_Toc503946437"/>
      <w:r>
        <w:t>B.1</w:t>
      </w:r>
      <w:r>
        <w:tab/>
      </w:r>
      <w:r>
        <w:tab/>
      </w:r>
      <w:r w:rsidRPr="00E67E98">
        <w:t>Popis</w:t>
      </w:r>
      <w:r>
        <w:t xml:space="preserve"> </w:t>
      </w:r>
      <w:r w:rsidRPr="00722D9D">
        <w:t>území</w:t>
      </w:r>
      <w:r>
        <w:t xml:space="preserve"> stavby</w:t>
      </w:r>
      <w:bookmarkEnd w:id="17"/>
    </w:p>
    <w:p w14:paraId="5E69ED83" w14:textId="77777777" w:rsidR="007548EC" w:rsidRPr="00E67E98" w:rsidRDefault="007548EC" w:rsidP="007548EC">
      <w:pPr>
        <w:rPr>
          <w:lang w:eastAsia="cs-CZ"/>
        </w:rPr>
      </w:pPr>
    </w:p>
    <w:p w14:paraId="20C99A0D" w14:textId="77777777" w:rsidR="007548EC" w:rsidRDefault="007548EC" w:rsidP="00BF3DBE">
      <w:pPr>
        <w:pStyle w:val="Nadpis3"/>
        <w:numPr>
          <w:ilvl w:val="0"/>
          <w:numId w:val="47"/>
        </w:numPr>
        <w:ind w:hanging="437"/>
      </w:pPr>
      <w:bookmarkStart w:id="18" w:name="_Toc503946438"/>
      <w:r>
        <w:t>charakteristika území a stavebního pozemku, zastavěné území a nezastavěné území, soulad navrhované stavby s charakterem území, dosavadní využití a zastavěnost území,</w:t>
      </w:r>
      <w:bookmarkEnd w:id="18"/>
    </w:p>
    <w:p w14:paraId="1F15C97C" w14:textId="58CC0952" w:rsidR="00D81090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Stavba je situována v katastrálním území Karlovy Vary [663433] ve stávající zástavbě. </w:t>
      </w:r>
      <w:r w:rsidRPr="00B00EE6">
        <w:rPr>
          <w:rFonts w:cstheme="minorHAnsi"/>
          <w:color w:val="000000"/>
        </w:rPr>
        <w:t xml:space="preserve">Pozemek kolem stávající zástavby je svažitý se stoupáním na </w:t>
      </w:r>
      <w:r>
        <w:rPr>
          <w:rFonts w:cstheme="minorHAnsi"/>
          <w:color w:val="000000"/>
        </w:rPr>
        <w:t>východ</w:t>
      </w:r>
      <w:r w:rsidRPr="00B00EE6">
        <w:rPr>
          <w:rFonts w:cstheme="minorHAnsi"/>
          <w:color w:val="000000"/>
        </w:rPr>
        <w:t>.</w:t>
      </w:r>
    </w:p>
    <w:p w14:paraId="2BF2F410" w14:textId="2E548563" w:rsidR="00D05080" w:rsidRPr="00D81090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u w:val="single"/>
        </w:rPr>
      </w:pPr>
      <w:r w:rsidRPr="00B00EE6">
        <w:t xml:space="preserve">Stávající </w:t>
      </w:r>
      <w:r>
        <w:t>čtyř</w:t>
      </w:r>
      <w:r w:rsidRPr="00B00EE6">
        <w:t xml:space="preserve">podlažní budova </w:t>
      </w:r>
      <w:r>
        <w:t xml:space="preserve">v ulici Bezručova </w:t>
      </w:r>
      <w:r w:rsidRPr="00B00EE6">
        <w:t xml:space="preserve">č. p. </w:t>
      </w:r>
      <w:r>
        <w:t>1312/17</w:t>
      </w:r>
      <w:r w:rsidRPr="00B00EE6">
        <w:t xml:space="preserve"> je umístěna v</w:t>
      </w:r>
      <w:r>
        <w:t> blízkosti centra města Karlovy Vary</w:t>
      </w:r>
      <w:r w:rsidRPr="00B00EE6">
        <w:t xml:space="preserve">, přístupné po stávající místní komunikaci beze změn. </w:t>
      </w:r>
      <w:r>
        <w:t xml:space="preserve">Stavba je umístěna na parcele čísla 2739 a je členitého půdorysu. </w:t>
      </w:r>
      <w:r w:rsidRPr="00B00EE6">
        <w:t xml:space="preserve">Všechny obvodové stěny </w:t>
      </w:r>
      <w:r>
        <w:t>jsou umístěné na stavební parcele</w:t>
      </w:r>
      <w:r w:rsidRPr="00B00EE6">
        <w:t>. Nem</w:t>
      </w:r>
      <w:r>
        <w:t>ají</w:t>
      </w:r>
      <w:r w:rsidRPr="00B00EE6">
        <w:t xml:space="preserve"> žádnou společnou stěnu v kontaktu s jinou budovou. V souvislosti s navrženými stavebními úpravami bude k budově přistavěn nový výtah situovaný na severo</w:t>
      </w:r>
      <w:r>
        <w:t>východní</w:t>
      </w:r>
      <w:r w:rsidRPr="00B00EE6">
        <w:t xml:space="preserve"> části objektu. Součástí stavebních úprav je i provedení nových technických rozvodů</w:t>
      </w:r>
      <w:r>
        <w:t xml:space="preserve"> (VTP, ZTI, ELE)</w:t>
      </w:r>
      <w:r w:rsidRPr="00B00EE6">
        <w:t xml:space="preserve">. </w:t>
      </w:r>
    </w:p>
    <w:p w14:paraId="1962530B" w14:textId="77777777" w:rsidR="007548EC" w:rsidRPr="00FF256C" w:rsidRDefault="007548EC" w:rsidP="00BF3DBE">
      <w:pPr>
        <w:pStyle w:val="Nadpis3"/>
      </w:pPr>
      <w:bookmarkStart w:id="19" w:name="_Toc503946439"/>
      <w:r>
        <w:t>údaje o souladu s územním rozhodnutím nebo regulačním plánem nebo veřejnoprávní smlouvou územní rozhodnutí nahrazující anebo územním souhlasem</w:t>
      </w:r>
      <w:r w:rsidRPr="00FF256C">
        <w:t>,</w:t>
      </w:r>
      <w:bookmarkEnd w:id="19"/>
    </w:p>
    <w:p w14:paraId="6C1890F4" w14:textId="3E0484C1" w:rsidR="007548EC" w:rsidRDefault="00594455" w:rsidP="007548EC">
      <w:r>
        <w:t>Stavba je v souladu s územním plánem města Karlovy Vary.</w:t>
      </w:r>
    </w:p>
    <w:p w14:paraId="53E97399" w14:textId="77777777" w:rsidR="00594455" w:rsidRPr="007548EC" w:rsidRDefault="00594455" w:rsidP="007548EC"/>
    <w:p w14:paraId="057DD72E" w14:textId="77777777" w:rsidR="00BF3DBE" w:rsidRDefault="00BF3DBE" w:rsidP="00BF3DBE">
      <w:pPr>
        <w:pStyle w:val="Nadpis3"/>
      </w:pPr>
      <w:bookmarkStart w:id="20" w:name="_Toc503946440"/>
      <w:r>
        <w:t>údaje o souladu s územně plánovací dokumentací, v případě stavebních úprav podmiňujících změnu v užívání stavby</w:t>
      </w:r>
      <w:r w:rsidRPr="00FF256C">
        <w:t>,</w:t>
      </w:r>
      <w:bookmarkEnd w:id="20"/>
    </w:p>
    <w:p w14:paraId="31A6BFC7" w14:textId="75204DD5" w:rsidR="00594455" w:rsidRPr="00594455" w:rsidRDefault="00594455" w:rsidP="00594455">
      <w:r>
        <w:t>Účel stavby se nemění, zůstává stávající.</w:t>
      </w:r>
    </w:p>
    <w:p w14:paraId="47B4C0F9" w14:textId="77777777" w:rsidR="00BF3DBE" w:rsidRDefault="00BF3DBE" w:rsidP="00BF3DBE"/>
    <w:p w14:paraId="7C5BF24F" w14:textId="77777777" w:rsidR="00BF3DBE" w:rsidRDefault="0062604C" w:rsidP="00BF3DBE">
      <w:pPr>
        <w:pStyle w:val="Nadpis3"/>
      </w:pPr>
      <w:bookmarkStart w:id="21" w:name="_Toc503946441"/>
      <w:r>
        <w:t>informace o vydaných rozhodnutích o povolení vyjímky z obecných požadavků na využívání území,</w:t>
      </w:r>
      <w:bookmarkEnd w:id="21"/>
      <w:r>
        <w:t xml:space="preserve"> </w:t>
      </w:r>
    </w:p>
    <w:p w14:paraId="6E6BC971" w14:textId="56196051" w:rsidR="0062604C" w:rsidRDefault="007D0D14" w:rsidP="0062604C">
      <w:r>
        <w:t>Neobsazeno.</w:t>
      </w:r>
    </w:p>
    <w:p w14:paraId="3E2DD4F7" w14:textId="77777777" w:rsidR="00594455" w:rsidRDefault="00594455" w:rsidP="0062604C"/>
    <w:p w14:paraId="381BE0EC" w14:textId="77777777" w:rsidR="0062604C" w:rsidRDefault="0062604C" w:rsidP="0062604C">
      <w:pPr>
        <w:pStyle w:val="Nadpis3"/>
      </w:pPr>
      <w:bookmarkStart w:id="22" w:name="_Toc503946442"/>
      <w:r>
        <w:t>informace o tom, zda a v jakých částech dokumentace jsou zohledněny podmínky závazných stanovisek dotčených orgánů,</w:t>
      </w:r>
      <w:bookmarkEnd w:id="22"/>
      <w:r>
        <w:t xml:space="preserve"> </w:t>
      </w:r>
    </w:p>
    <w:p w14:paraId="1802E40C" w14:textId="48A579B9" w:rsidR="00594455" w:rsidRDefault="00594455" w:rsidP="0062604C">
      <w:r>
        <w:t>Podmínky závazných stanovisek dotčených orgánů b</w:t>
      </w:r>
      <w:r w:rsidR="007D0D14">
        <w:t>yly</w:t>
      </w:r>
      <w:r>
        <w:t xml:space="preserve"> zapracovány do </w:t>
      </w:r>
      <w:r w:rsidR="007D0D14">
        <w:t xml:space="preserve">projektové </w:t>
      </w:r>
      <w:r>
        <w:t>dokumentace</w:t>
      </w:r>
      <w:r w:rsidR="007D0D14">
        <w:t>.</w:t>
      </w:r>
    </w:p>
    <w:p w14:paraId="4E6AC376" w14:textId="77777777" w:rsidR="00594455" w:rsidRDefault="00594455" w:rsidP="0062604C"/>
    <w:p w14:paraId="65A678FD" w14:textId="77777777" w:rsidR="0062604C" w:rsidRDefault="0062604C" w:rsidP="0062604C">
      <w:pPr>
        <w:pStyle w:val="Nadpis3"/>
      </w:pPr>
      <w:bookmarkStart w:id="23" w:name="_Toc503946443"/>
      <w:r>
        <w:t>výčet a závěry provedených průzkumů a rozborů – geologický průzkum, hydrogeologický průzkum, stavebně historický průzkum apod.,</w:t>
      </w:r>
      <w:bookmarkEnd w:id="23"/>
    </w:p>
    <w:p w14:paraId="3E7C5E72" w14:textId="743F0501" w:rsidR="0062604C" w:rsidRDefault="007D0D14" w:rsidP="0062604C">
      <w:r>
        <w:t xml:space="preserve">V lednu 2023 bylo provedeno Zhodnocení geologických poměrů pro přístavbu výtahu, zpracované Mgr. Martinem </w:t>
      </w:r>
      <w:proofErr w:type="spellStart"/>
      <w:r>
        <w:t>Štěříkem</w:t>
      </w:r>
      <w:proofErr w:type="spellEnd"/>
      <w:r>
        <w:t xml:space="preserve"> a Mgr. Janou Štěříkovou.</w:t>
      </w:r>
    </w:p>
    <w:p w14:paraId="6B00F8AD" w14:textId="77777777" w:rsidR="007D0D14" w:rsidRDefault="007D0D14" w:rsidP="0062604C"/>
    <w:p w14:paraId="01CB7A71" w14:textId="24FB879F" w:rsidR="007D0D14" w:rsidRDefault="007D0D14" w:rsidP="0062604C">
      <w:r>
        <w:t>Závěr zhodnocení:</w:t>
      </w:r>
    </w:p>
    <w:p w14:paraId="19981781" w14:textId="77777777" w:rsidR="007D0D14" w:rsidRPr="007D0D14" w:rsidRDefault="007D0D14" w:rsidP="007D0D14">
      <w:r w:rsidRPr="007D0D14">
        <w:t>Provedenými průzkumnými pracemi, jejichž počet, rozmístění i hloubka respektovala</w:t>
      </w:r>
    </w:p>
    <w:p w14:paraId="7ACA5DF1" w14:textId="77777777" w:rsidR="007D0D14" w:rsidRPr="007D0D14" w:rsidRDefault="007D0D14" w:rsidP="007D0D14">
      <w:r w:rsidRPr="007D0D14">
        <w:t>zadání objednavatele, byla ověřena mocnost a kvalita kvartérních pokryvů na plánovaném</w:t>
      </w:r>
    </w:p>
    <w:p w14:paraId="4082DB97" w14:textId="77777777" w:rsidR="007D0D14" w:rsidRPr="007D0D14" w:rsidRDefault="007D0D14" w:rsidP="007D0D14">
      <w:r w:rsidRPr="007D0D14">
        <w:t>staveništi a charakter krystalinického podloží.</w:t>
      </w:r>
    </w:p>
    <w:p w14:paraId="772EFF34" w14:textId="77777777" w:rsidR="007D0D14" w:rsidRPr="007D0D14" w:rsidRDefault="007D0D14" w:rsidP="007D0D14">
      <w:r w:rsidRPr="007D0D14">
        <w:lastRenderedPageBreak/>
        <w:t>Základové poměry na staveništi je nutno vzhledem k svažitosti terénu označit za složité.</w:t>
      </w:r>
    </w:p>
    <w:p w14:paraId="61015571" w14:textId="77777777" w:rsidR="007D0D14" w:rsidRPr="007D0D14" w:rsidRDefault="007D0D14" w:rsidP="007D0D14">
      <w:r w:rsidRPr="007D0D14">
        <w:t>Ve smyslu ČSN EN 1997-1 Eurokód 7 je nutno postupovat podle principů 2. geotechnické</w:t>
      </w:r>
    </w:p>
    <w:p w14:paraId="0B37AB18" w14:textId="77777777" w:rsidR="007D0D14" w:rsidRPr="007D0D14" w:rsidRDefault="007D0D14" w:rsidP="007D0D14">
      <w:r w:rsidRPr="007D0D14">
        <w:t>kategorie s použitím charakteristických hodnot stanovených na základě odvozených</w:t>
      </w:r>
    </w:p>
    <w:p w14:paraId="71AB5F6E" w14:textId="77777777" w:rsidR="007D0D14" w:rsidRPr="007D0D14" w:rsidRDefault="007D0D14" w:rsidP="007D0D14">
      <w:r w:rsidRPr="007D0D14">
        <w:t>hodnot získaných terénními a laboratorními zkouškami. Odběr neporušených vzorků</w:t>
      </w:r>
    </w:p>
    <w:p w14:paraId="5678E324" w14:textId="77777777" w:rsidR="007D0D14" w:rsidRPr="007D0D14" w:rsidRDefault="007D0D14" w:rsidP="007D0D14">
      <w:r w:rsidRPr="007D0D14">
        <w:t>k získání průkazných geotechnických charakteristik k minimálnímu rozsahu prací nebyl</w:t>
      </w:r>
    </w:p>
    <w:p w14:paraId="76AEB05F" w14:textId="77777777" w:rsidR="007D0D14" w:rsidRPr="007D0D14" w:rsidRDefault="007D0D14" w:rsidP="007D0D14">
      <w:r w:rsidRPr="007D0D14">
        <w:t>proveden. V kapitole 3.2 uvádíme odvozené charakteristiky základové půdy vycházející ze</w:t>
      </w:r>
    </w:p>
    <w:p w14:paraId="26B1139D" w14:textId="77777777" w:rsidR="007D0D14" w:rsidRPr="007D0D14" w:rsidRDefault="007D0D14" w:rsidP="007D0D14">
      <w:r w:rsidRPr="007D0D14">
        <w:t>staré ČSN 73 1001.</w:t>
      </w:r>
    </w:p>
    <w:p w14:paraId="724A4579" w14:textId="77777777" w:rsidR="007D0D14" w:rsidRPr="007D0D14" w:rsidRDefault="007D0D14" w:rsidP="007D0D14">
      <w:r w:rsidRPr="007D0D14">
        <w:t>Zemní práce bude možno do hloubky zhruba 4 m provádět běžnými mechanismy, což</w:t>
      </w:r>
    </w:p>
    <w:p w14:paraId="26583230" w14:textId="77777777" w:rsidR="007D0D14" w:rsidRPr="007D0D14" w:rsidRDefault="007D0D14" w:rsidP="007D0D14">
      <w:r w:rsidRPr="007D0D14">
        <w:t>vyplývá z klasifikace rozpojitelnosti a těžitelnosti dle ČSN 73 6133 tabulka D.1. V případě</w:t>
      </w:r>
    </w:p>
    <w:p w14:paraId="208A1F66" w14:textId="77777777" w:rsidR="007D0D14" w:rsidRPr="007D0D14" w:rsidRDefault="007D0D14" w:rsidP="007D0D14">
      <w:r w:rsidRPr="007D0D14">
        <w:t>potřeby minimalizovat zásah do skalního podloží, lze úroveň základové spáry posunout</w:t>
      </w:r>
    </w:p>
    <w:p w14:paraId="6DE35C3A" w14:textId="77777777" w:rsidR="007D0D14" w:rsidRPr="007D0D14" w:rsidRDefault="007D0D14" w:rsidP="007D0D14">
      <w:r w:rsidRPr="007D0D14">
        <w:t xml:space="preserve">výše a ve spodní části dosypat terén do takové výšky, která </w:t>
      </w:r>
      <w:proofErr w:type="gramStart"/>
      <w:r w:rsidRPr="007D0D14">
        <w:t>zaručí</w:t>
      </w:r>
      <w:proofErr w:type="gramEnd"/>
      <w:r w:rsidRPr="007D0D14">
        <w:t xml:space="preserve"> minimální požadovanou</w:t>
      </w:r>
    </w:p>
    <w:p w14:paraId="4656048C" w14:textId="77777777" w:rsidR="007D0D14" w:rsidRPr="007D0D14" w:rsidRDefault="007D0D14" w:rsidP="007D0D14">
      <w:r w:rsidRPr="007D0D14">
        <w:t>hloubku založení pod úrovní upraveného terénu. V případě dosypání terénu doporučujeme</w:t>
      </w:r>
    </w:p>
    <w:p w14:paraId="6CF942DA" w14:textId="77777777" w:rsidR="007D0D14" w:rsidRPr="007D0D14" w:rsidRDefault="007D0D14" w:rsidP="007D0D14">
      <w:r w:rsidRPr="007D0D14">
        <w:t>použít dobře zhutnitelný materiál a míru zhutnění či hodnoty statického modulu</w:t>
      </w:r>
    </w:p>
    <w:p w14:paraId="318696CA" w14:textId="77777777" w:rsidR="007D0D14" w:rsidRPr="007D0D14" w:rsidRDefault="007D0D14" w:rsidP="007D0D14">
      <w:r w:rsidRPr="007D0D14">
        <w:t>přetvárnosti ověřit dle požadavku projektanta.</w:t>
      </w:r>
    </w:p>
    <w:p w14:paraId="135384F3" w14:textId="77777777" w:rsidR="007D0D14" w:rsidRPr="007D0D14" w:rsidRDefault="007D0D14" w:rsidP="007D0D14">
      <w:r w:rsidRPr="007D0D14">
        <w:t xml:space="preserve">Svahy výkopů v navážkách doporučujeme upravovat ve sklonu </w:t>
      </w:r>
      <w:proofErr w:type="gramStart"/>
      <w:r w:rsidRPr="007D0D14">
        <w:t>1 :</w:t>
      </w:r>
      <w:proofErr w:type="gramEnd"/>
      <w:r w:rsidRPr="007D0D14">
        <w:t xml:space="preserve"> 1 za předpokladu, že</w:t>
      </w:r>
    </w:p>
    <w:p w14:paraId="06200F49" w14:textId="77777777" w:rsidR="007D0D14" w:rsidRPr="007D0D14" w:rsidRDefault="007D0D14" w:rsidP="007D0D14">
      <w:r w:rsidRPr="007D0D14">
        <w:t>nebudou okraje výkopů zatíženy provozem stavebních strojů ani jiným přídavným</w:t>
      </w:r>
    </w:p>
    <w:p w14:paraId="16F70F0E" w14:textId="77777777" w:rsidR="007D0D14" w:rsidRPr="007D0D14" w:rsidRDefault="007D0D14" w:rsidP="007D0D14">
      <w:r w:rsidRPr="007D0D14">
        <w:t>zatížením. V případě, že nelze toto dodržet bude nutno stěny výkopu zajistit pažením. Při</w:t>
      </w:r>
    </w:p>
    <w:p w14:paraId="1F095405" w14:textId="77777777" w:rsidR="007D0D14" w:rsidRPr="007D0D14" w:rsidRDefault="007D0D14" w:rsidP="007D0D14">
      <w:r w:rsidRPr="007D0D14">
        <w:t>případném výskytu přítoku podzemní vody (po přívalovém dešti nebo při jarním tání) bude</w:t>
      </w:r>
    </w:p>
    <w:p w14:paraId="43E905AE" w14:textId="77777777" w:rsidR="007D0D14" w:rsidRPr="007D0D14" w:rsidRDefault="007D0D14" w:rsidP="007D0D14">
      <w:r w:rsidRPr="007D0D14">
        <w:t>patrně nutno svahy zmírnit nebo je zajistit pažením. Výkopek charakteru písčitého jílu</w:t>
      </w:r>
    </w:p>
    <w:p w14:paraId="5D8BB116" w14:textId="77777777" w:rsidR="007D0D14" w:rsidRPr="007D0D14" w:rsidRDefault="007D0D14" w:rsidP="007D0D14">
      <w:r w:rsidRPr="007D0D14">
        <w:t xml:space="preserve">bude nutno před použitím do zpětných zásypů </w:t>
      </w:r>
      <w:proofErr w:type="spellStart"/>
      <w:r w:rsidRPr="007D0D14">
        <w:t>individuelně</w:t>
      </w:r>
      <w:proofErr w:type="spellEnd"/>
      <w:r w:rsidRPr="007D0D14">
        <w:t xml:space="preserve"> posoudit. Materiál zásypů bude</w:t>
      </w:r>
    </w:p>
    <w:p w14:paraId="531580C4" w14:textId="77777777" w:rsidR="007D0D14" w:rsidRPr="007D0D14" w:rsidRDefault="007D0D14" w:rsidP="007D0D14">
      <w:r w:rsidRPr="007D0D14">
        <w:t>nutno důkladně zhutnit. Základovou spáru je nutno důsledně chránit před mechanickým</w:t>
      </w:r>
    </w:p>
    <w:p w14:paraId="7AF9CEFE" w14:textId="77777777" w:rsidR="007D0D14" w:rsidRPr="007D0D14" w:rsidRDefault="007D0D14" w:rsidP="007D0D14">
      <w:r w:rsidRPr="007D0D14">
        <w:t>porušením a povětrnostními vlivy.</w:t>
      </w:r>
    </w:p>
    <w:p w14:paraId="5C86E6C6" w14:textId="77777777" w:rsidR="007D0D14" w:rsidRPr="007D0D14" w:rsidRDefault="007D0D14" w:rsidP="007D0D14">
      <w:r w:rsidRPr="007D0D14">
        <w:t>Doporučujeme vyhnout se práci za deště nebo následně po vydatných srážkách, které</w:t>
      </w:r>
    </w:p>
    <w:p w14:paraId="3E50278D" w14:textId="77777777" w:rsidR="007D0D14" w:rsidRPr="007D0D14" w:rsidRDefault="007D0D14" w:rsidP="007D0D14">
      <w:r w:rsidRPr="007D0D14">
        <w:t>mohou zapříčinit vznik dočasné mělké zvodně nebo zatékání z povrchu terénu. Za suchého</w:t>
      </w:r>
    </w:p>
    <w:p w14:paraId="240A1C19" w14:textId="77777777" w:rsidR="007D0D14" w:rsidRPr="007D0D14" w:rsidRDefault="007D0D14" w:rsidP="007D0D14">
      <w:r w:rsidRPr="007D0D14">
        <w:t>počasí přítoky do stavební jámy nepředpokládáme.</w:t>
      </w:r>
    </w:p>
    <w:p w14:paraId="32E4B6B0" w14:textId="77777777" w:rsidR="007D0D14" w:rsidRPr="007D0D14" w:rsidRDefault="007D0D14" w:rsidP="007D0D14">
      <w:r w:rsidRPr="007D0D14">
        <w:t xml:space="preserve">Karlovy Vary, Obchodní </w:t>
      </w:r>
      <w:proofErr w:type="gramStart"/>
      <w:r w:rsidRPr="007D0D14">
        <w:t>akademie - výtah</w:t>
      </w:r>
      <w:proofErr w:type="gramEnd"/>
    </w:p>
    <w:p w14:paraId="0B413BFB" w14:textId="77777777" w:rsidR="007D0D14" w:rsidRPr="007D0D14" w:rsidRDefault="007D0D14" w:rsidP="007D0D14">
      <w:r w:rsidRPr="007D0D14">
        <w:t>23 004</w:t>
      </w:r>
    </w:p>
    <w:p w14:paraId="60A6CEF1" w14:textId="77777777" w:rsidR="007D0D14" w:rsidRPr="007D0D14" w:rsidRDefault="007D0D14" w:rsidP="007D0D14">
      <w:r w:rsidRPr="007D0D14">
        <w:t>8</w:t>
      </w:r>
    </w:p>
    <w:p w14:paraId="7A5DEDAE" w14:textId="77777777" w:rsidR="007D0D14" w:rsidRPr="007D0D14" w:rsidRDefault="007D0D14" w:rsidP="007D0D14">
      <w:r w:rsidRPr="007D0D14">
        <w:t>Sondou do hloubky 4 m nebyla zastižena podzemní voda, vliv na karlovarskou zřídelní</w:t>
      </w:r>
    </w:p>
    <w:p w14:paraId="5B757E56" w14:textId="00742F44" w:rsidR="007D0D14" w:rsidRDefault="007D0D14" w:rsidP="007D0D14">
      <w:r w:rsidRPr="007D0D14">
        <w:t>strukturu lze tedy vyloučit.</w:t>
      </w:r>
    </w:p>
    <w:p w14:paraId="2DC32CFC" w14:textId="77777777" w:rsidR="00594455" w:rsidRDefault="00594455" w:rsidP="0062604C"/>
    <w:p w14:paraId="444021C4" w14:textId="77777777" w:rsidR="0062604C" w:rsidRDefault="0062604C" w:rsidP="0062604C">
      <w:pPr>
        <w:pStyle w:val="Nadpis3"/>
      </w:pPr>
      <w:bookmarkStart w:id="24" w:name="_Toc503946444"/>
      <w:r>
        <w:t xml:space="preserve">ochrana území podle jiných právních předpisů </w:t>
      </w:r>
      <w:r w:rsidRPr="0062604C">
        <w:rPr>
          <w:vertAlign w:val="superscript"/>
        </w:rPr>
        <w:t>1)</w:t>
      </w:r>
      <w:r w:rsidRPr="00FF256C">
        <w:t>,</w:t>
      </w:r>
      <w:bookmarkEnd w:id="24"/>
    </w:p>
    <w:p w14:paraId="1EFAAA2B" w14:textId="377F3823" w:rsidR="00D81090" w:rsidRDefault="00D81090" w:rsidP="00D81090">
      <w:pPr>
        <w:tabs>
          <w:tab w:val="left" w:pos="567"/>
          <w:tab w:val="left" w:pos="1134"/>
          <w:tab w:val="left" w:leader="dot" w:pos="8931"/>
        </w:tabs>
        <w:ind w:left="1128" w:hanging="1128"/>
      </w:pPr>
      <w:r>
        <w:t xml:space="preserve">Budova a pozemek </w:t>
      </w:r>
      <w:r w:rsidR="007D0D14">
        <w:t xml:space="preserve">se nachází </w:t>
      </w:r>
      <w:r>
        <w:t xml:space="preserve">v památkové zóně. </w:t>
      </w:r>
    </w:p>
    <w:p w14:paraId="115F00BA" w14:textId="65D7617D" w:rsidR="00D81090" w:rsidRDefault="00D81090" w:rsidP="00D81090">
      <w:pPr>
        <w:tabs>
          <w:tab w:val="left" w:pos="567"/>
          <w:tab w:val="left" w:pos="1134"/>
          <w:tab w:val="left" w:leader="dot" w:pos="8931"/>
        </w:tabs>
        <w:ind w:left="1128" w:hanging="1128"/>
      </w:pPr>
      <w:r>
        <w:t xml:space="preserve">Budova a pozemek </w:t>
      </w:r>
      <w:r w:rsidR="007D0D14">
        <w:t xml:space="preserve">se nachází </w:t>
      </w:r>
      <w:r>
        <w:t xml:space="preserve">v památkové rezervaci. </w:t>
      </w:r>
    </w:p>
    <w:p w14:paraId="6B5C3AAF" w14:textId="77777777" w:rsidR="0062604C" w:rsidRDefault="0062604C" w:rsidP="0062604C"/>
    <w:p w14:paraId="4C444DA6" w14:textId="77777777" w:rsidR="0062604C" w:rsidRDefault="0062604C" w:rsidP="0062604C">
      <w:pPr>
        <w:pStyle w:val="Nadpis3"/>
      </w:pPr>
      <w:bookmarkStart w:id="25" w:name="_Toc503946445"/>
      <w:r>
        <w:t>poloha vzhledem k záplavovému území, poddolovanému území apod.,</w:t>
      </w:r>
      <w:bookmarkEnd w:id="25"/>
    </w:p>
    <w:p w14:paraId="56152885" w14:textId="4F8024CE" w:rsidR="00594455" w:rsidRPr="00594455" w:rsidRDefault="00594455" w:rsidP="00594455">
      <w:r>
        <w:t>Objekt se nenachází v záplavovém území</w:t>
      </w:r>
      <w:r w:rsidR="00D81090">
        <w:t xml:space="preserve"> ani poddolovaném území.</w:t>
      </w:r>
    </w:p>
    <w:p w14:paraId="7363BFBB" w14:textId="77777777" w:rsidR="0062604C" w:rsidRDefault="0062604C" w:rsidP="0062604C"/>
    <w:p w14:paraId="54BF4E63" w14:textId="77777777" w:rsidR="0062604C" w:rsidRDefault="0062604C" w:rsidP="007D0D14">
      <w:pPr>
        <w:pStyle w:val="Nadpis3"/>
        <w:ind w:hanging="437"/>
      </w:pPr>
      <w:bookmarkStart w:id="26" w:name="_Toc503946446"/>
      <w:r>
        <w:t>vliv stavby na okolní stavby a pozemky, ochrana okolí, vliv stavby na odtokové poměry v území</w:t>
      </w:r>
      <w:r w:rsidRPr="00FF256C">
        <w:t>,</w:t>
      </w:r>
      <w:bookmarkEnd w:id="26"/>
    </w:p>
    <w:p w14:paraId="59523CFA" w14:textId="77777777" w:rsidR="00D81090" w:rsidRDefault="00D81090" w:rsidP="007D0D14">
      <w:bookmarkStart w:id="27" w:name="_Toc503946447"/>
      <w:r w:rsidRPr="007D0D14">
        <w:t>Stavba svým užíváním ani provozem nebude mít negativní vliv na okolní pozemky a stavby. Odtokové poměry zůstávají zachovány.</w:t>
      </w:r>
    </w:p>
    <w:p w14:paraId="177A9069" w14:textId="77777777" w:rsidR="007D0D14" w:rsidRPr="007D0D14" w:rsidRDefault="007D0D14" w:rsidP="007D0D14"/>
    <w:p w14:paraId="08AE0522" w14:textId="77777777" w:rsidR="0062604C" w:rsidRDefault="0062604C" w:rsidP="0062604C">
      <w:pPr>
        <w:pStyle w:val="Nadpis3"/>
      </w:pPr>
      <w:r>
        <w:t>požadavky na asanace, demolice, kácení dřevin</w:t>
      </w:r>
      <w:r w:rsidRPr="00FF256C">
        <w:t>,</w:t>
      </w:r>
      <w:bookmarkEnd w:id="27"/>
    </w:p>
    <w:p w14:paraId="17079CAE" w14:textId="6B8380DE" w:rsidR="0062604C" w:rsidRDefault="00594455" w:rsidP="0062604C">
      <w:r>
        <w:t>Neobsazeno.</w:t>
      </w:r>
    </w:p>
    <w:p w14:paraId="5527BB28" w14:textId="77777777" w:rsidR="00594455" w:rsidRDefault="00594455" w:rsidP="0062604C"/>
    <w:p w14:paraId="1A1282F3" w14:textId="77777777" w:rsidR="0062604C" w:rsidRDefault="0062604C" w:rsidP="0062604C">
      <w:pPr>
        <w:pStyle w:val="Nadpis3"/>
      </w:pPr>
      <w:bookmarkStart w:id="28" w:name="_Toc503946448"/>
      <w:r>
        <w:t>požadavky na maximální dočasné a trvalé zábory zemědělského půdního fondu nebo pozemků určených k plnění funkce lesa</w:t>
      </w:r>
      <w:r w:rsidRPr="00FF256C">
        <w:t>,</w:t>
      </w:r>
      <w:bookmarkEnd w:id="28"/>
    </w:p>
    <w:p w14:paraId="53365F8B" w14:textId="53764261" w:rsidR="0062604C" w:rsidRDefault="007D0D14" w:rsidP="0062604C">
      <w:r w:rsidRPr="007D0D14">
        <w:t>Neobsazeno. Všechny dotčené pozemky jsou zastavěné, nemají evidovanou BPEJ.</w:t>
      </w:r>
    </w:p>
    <w:p w14:paraId="67FC4B55" w14:textId="77777777" w:rsidR="0062604C" w:rsidRDefault="0062604C" w:rsidP="0062604C">
      <w:pPr>
        <w:pStyle w:val="Nadpis3"/>
      </w:pPr>
      <w:bookmarkStart w:id="29" w:name="_Toc503946449"/>
      <w:r>
        <w:lastRenderedPageBreak/>
        <w:t>územně technické podmínky – zejména možnost napojení na stávající dopravní a technickou infrastrukturu, možnost bezbariérového přístupu k navrhované stavbě</w:t>
      </w:r>
      <w:r w:rsidRPr="00FF256C">
        <w:t>,</w:t>
      </w:r>
      <w:bookmarkEnd w:id="29"/>
    </w:p>
    <w:p w14:paraId="1477F1F1" w14:textId="33D1F451" w:rsidR="00B6629B" w:rsidRDefault="00B6629B" w:rsidP="00B6629B">
      <w:r>
        <w:t xml:space="preserve">Napojení areálu na dopravní infrastrukturu je </w:t>
      </w:r>
      <w:proofErr w:type="gramStart"/>
      <w:r>
        <w:t>stávající</w:t>
      </w:r>
      <w:proofErr w:type="gramEnd"/>
      <w:r>
        <w:t xml:space="preserve"> a to vjezdem z ulice </w:t>
      </w:r>
      <w:r>
        <w:t>Ondříčkova.</w:t>
      </w:r>
      <w:r>
        <w:t xml:space="preserve"> </w:t>
      </w:r>
    </w:p>
    <w:p w14:paraId="27C45DAD" w14:textId="77777777" w:rsidR="00B6629B" w:rsidRDefault="00B6629B" w:rsidP="00B6629B"/>
    <w:p w14:paraId="631F438F" w14:textId="3987BF58" w:rsidR="00B6629B" w:rsidRPr="00B6629B" w:rsidRDefault="00B6629B" w:rsidP="00B6629B">
      <w:r w:rsidRPr="00B6629B">
        <w:t>Bezbariérové řešení:</w:t>
      </w:r>
    </w:p>
    <w:p w14:paraId="416FC022" w14:textId="2A201646" w:rsidR="00B6629B" w:rsidRDefault="00B6629B" w:rsidP="00B6629B">
      <w:r w:rsidRPr="00B6629B">
        <w:t>Pohyb osob s omezenou schopností pohybu a orientace se v objektech předpokládá</w:t>
      </w:r>
      <w:r>
        <w:t xml:space="preserve"> – bezbariérový výtah.</w:t>
      </w:r>
    </w:p>
    <w:p w14:paraId="6AA598B2" w14:textId="77777777" w:rsidR="00B6629B" w:rsidRPr="00B6629B" w:rsidRDefault="00B6629B" w:rsidP="00B6629B">
      <w:r w:rsidRPr="00B6629B">
        <w:t>Veškeré nové areálové komunikace a veřejně přístupné plochy a prostory jsou a budou řešeny dle vyhlášky 398/2009 Sb. o technických požadavcích zabezpečujících užívání staveb osobami s omezenou schopností pohybu a orientace.</w:t>
      </w:r>
    </w:p>
    <w:p w14:paraId="6DDFCA44" w14:textId="634EE289" w:rsidR="00B6629B" w:rsidRPr="00B6629B" w:rsidRDefault="00B6629B" w:rsidP="00B6629B">
      <w:r>
        <w:t>Nový</w:t>
      </w:r>
      <w:r w:rsidRPr="00B6629B">
        <w:t xml:space="preserve"> vstup do objekt</w:t>
      </w:r>
      <w:r>
        <w:t xml:space="preserve">u – výtah </w:t>
      </w:r>
      <w:r w:rsidRPr="00B6629B">
        <w:t>j</w:t>
      </w:r>
      <w:r>
        <w:t>e</w:t>
      </w:r>
      <w:r w:rsidRPr="00B6629B">
        <w:t xml:space="preserve"> řešen bezbariérově s max. převýšením v prahu vstupu 20 mm.</w:t>
      </w:r>
    </w:p>
    <w:p w14:paraId="12944E12" w14:textId="05E59786" w:rsidR="00B6629B" w:rsidRPr="00B6629B" w:rsidRDefault="00B6629B" w:rsidP="00B6629B">
      <w:r w:rsidRPr="00B6629B">
        <w:t>Navržen</w:t>
      </w:r>
      <w:r>
        <w:t>ý</w:t>
      </w:r>
      <w:r w:rsidRPr="00B6629B">
        <w:t xml:space="preserve"> objekt byl zpracovány v souladu se Sbírkou zákonů č. 398/2009 Vyhlášky ministerstva pro místní rozvoj o technických požadavcích zabezpečujících užívání staveb osobami s omezenou schopností pohybu a orientace.</w:t>
      </w:r>
    </w:p>
    <w:p w14:paraId="53010EE7" w14:textId="77777777" w:rsidR="00B6629B" w:rsidRPr="00B6629B" w:rsidRDefault="00B6629B" w:rsidP="00B6629B"/>
    <w:p w14:paraId="21DF4F76" w14:textId="77777777" w:rsidR="0062604C" w:rsidRDefault="0062604C" w:rsidP="0062604C">
      <w:pPr>
        <w:pStyle w:val="Nadpis3"/>
      </w:pPr>
      <w:bookmarkStart w:id="30" w:name="_Toc503946450"/>
      <w:r>
        <w:t>věcné a časové vazby stavby, podmiňující, vyvolaní, související investice</w:t>
      </w:r>
      <w:r w:rsidRPr="00FF256C">
        <w:t>,</w:t>
      </w:r>
      <w:bookmarkEnd w:id="30"/>
    </w:p>
    <w:p w14:paraId="367675F9" w14:textId="4F7284C0" w:rsidR="00594455" w:rsidRPr="00594455" w:rsidRDefault="00594455" w:rsidP="00594455">
      <w:r>
        <w:t xml:space="preserve">Neobsazeno. </w:t>
      </w:r>
    </w:p>
    <w:p w14:paraId="0EF818A5" w14:textId="77777777" w:rsidR="0062604C" w:rsidRDefault="0062604C" w:rsidP="0062604C"/>
    <w:p w14:paraId="5ED61CF3" w14:textId="77777777" w:rsidR="0062604C" w:rsidRDefault="0062604C" w:rsidP="0062604C">
      <w:pPr>
        <w:pStyle w:val="Nadpis3"/>
      </w:pPr>
      <w:bookmarkStart w:id="31" w:name="_Toc503946451"/>
      <w:r>
        <w:t>seznam pozemků podle katastru nemovitostí, na kterých se stavba provádí</w:t>
      </w:r>
      <w:r w:rsidRPr="00FF256C">
        <w:t>,</w:t>
      </w:r>
      <w:bookmarkEnd w:id="31"/>
    </w:p>
    <w:tbl>
      <w:tblPr>
        <w:tblStyle w:val="Mkatabulky"/>
        <w:tblW w:w="9404" w:type="dxa"/>
        <w:tblLayout w:type="fixed"/>
        <w:tblLook w:val="04A0" w:firstRow="1" w:lastRow="0" w:firstColumn="1" w:lastColumn="0" w:noHBand="0" w:noVBand="1"/>
      </w:tblPr>
      <w:tblGrid>
        <w:gridCol w:w="1109"/>
        <w:gridCol w:w="1384"/>
        <w:gridCol w:w="1064"/>
        <w:gridCol w:w="2092"/>
        <w:gridCol w:w="1276"/>
        <w:gridCol w:w="2479"/>
      </w:tblGrid>
      <w:tr w:rsidR="00594455" w14:paraId="273D006D" w14:textId="77777777" w:rsidTr="00FA247E">
        <w:tc>
          <w:tcPr>
            <w:tcW w:w="1109" w:type="dxa"/>
            <w:vAlign w:val="center"/>
          </w:tcPr>
          <w:p w14:paraId="7E78D087" w14:textId="77777777" w:rsidR="00594455" w:rsidRDefault="00594455" w:rsidP="00FA247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Parcelní číslo</w:t>
            </w:r>
          </w:p>
        </w:tc>
        <w:tc>
          <w:tcPr>
            <w:tcW w:w="1384" w:type="dxa"/>
            <w:vAlign w:val="center"/>
          </w:tcPr>
          <w:p w14:paraId="7BE4C5D9" w14:textId="77777777" w:rsidR="00594455" w:rsidRDefault="00594455" w:rsidP="00FA247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Kat. území</w:t>
            </w:r>
          </w:p>
        </w:tc>
        <w:tc>
          <w:tcPr>
            <w:tcW w:w="1064" w:type="dxa"/>
            <w:vAlign w:val="center"/>
          </w:tcPr>
          <w:p w14:paraId="12870AF3" w14:textId="77777777" w:rsidR="00594455" w:rsidRDefault="00594455" w:rsidP="00FA247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Výměry (m</w:t>
            </w:r>
            <w:r>
              <w:rPr>
                <w:rFonts w:cs="Arial"/>
                <w:sz w:val="20"/>
                <w:szCs w:val="20"/>
                <w:vertAlign w:val="superscript"/>
                <w:lang w:eastAsia="cs-CZ"/>
              </w:rPr>
              <w:t>2</w:t>
            </w:r>
            <w:r>
              <w:rPr>
                <w:rFonts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092" w:type="dxa"/>
            <w:vAlign w:val="center"/>
          </w:tcPr>
          <w:p w14:paraId="61BBBC28" w14:textId="77777777" w:rsidR="00594455" w:rsidRDefault="00594455" w:rsidP="00FA247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Typ parcely</w:t>
            </w:r>
          </w:p>
        </w:tc>
        <w:tc>
          <w:tcPr>
            <w:tcW w:w="1276" w:type="dxa"/>
            <w:vAlign w:val="center"/>
          </w:tcPr>
          <w:p w14:paraId="7A2E26FD" w14:textId="77777777" w:rsidR="00594455" w:rsidRDefault="00594455" w:rsidP="00FA247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 xml:space="preserve">Druh </w:t>
            </w:r>
          </w:p>
          <w:p w14:paraId="579ABDA8" w14:textId="77777777" w:rsidR="00594455" w:rsidRDefault="00594455" w:rsidP="00FA247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pozemku</w:t>
            </w:r>
          </w:p>
        </w:tc>
        <w:tc>
          <w:tcPr>
            <w:tcW w:w="2479" w:type="dxa"/>
            <w:vAlign w:val="center"/>
          </w:tcPr>
          <w:p w14:paraId="666AB8B6" w14:textId="77777777" w:rsidR="00594455" w:rsidRDefault="00594455" w:rsidP="00FA247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Vlastníci</w:t>
            </w:r>
          </w:p>
        </w:tc>
      </w:tr>
      <w:tr w:rsidR="00594455" w14:paraId="0A6C00E6" w14:textId="77777777" w:rsidTr="00FA247E">
        <w:trPr>
          <w:trHeight w:val="548"/>
        </w:trPr>
        <w:tc>
          <w:tcPr>
            <w:tcW w:w="1109" w:type="dxa"/>
            <w:vAlign w:val="center"/>
          </w:tcPr>
          <w:p w14:paraId="6A46150F" w14:textId="61899BD7" w:rsidR="00594455" w:rsidRDefault="00594455" w:rsidP="00FA247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2739</w:t>
            </w:r>
          </w:p>
        </w:tc>
        <w:tc>
          <w:tcPr>
            <w:tcW w:w="1384" w:type="dxa"/>
            <w:vAlign w:val="center"/>
          </w:tcPr>
          <w:p w14:paraId="1DA2DAE2" w14:textId="77777777" w:rsidR="00594455" w:rsidRDefault="00594455" w:rsidP="00FA247E">
            <w:pPr>
              <w:shd w:val="clear" w:color="FFFFFF" w:themeColor="background1" w:fill="FFFFFF" w:themeFill="background1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  <w:p w14:paraId="0BB3E24D" w14:textId="1840F26A" w:rsidR="00594455" w:rsidRDefault="00594455" w:rsidP="00FA2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Karlovy Vary</w:t>
            </w:r>
          </w:p>
          <w:p w14:paraId="0EFD616B" w14:textId="77777777" w:rsidR="00594455" w:rsidRDefault="00594455" w:rsidP="00FA247E">
            <w:pPr>
              <w:shd w:val="clear" w:color="FFFFFF" w:themeColor="background1" w:fill="FFFFFF" w:themeFill="background1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298EF740" w14:textId="25F21AEC" w:rsidR="00594455" w:rsidRDefault="00594455" w:rsidP="00FA247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2776</w:t>
            </w:r>
          </w:p>
        </w:tc>
        <w:tc>
          <w:tcPr>
            <w:tcW w:w="2092" w:type="dxa"/>
            <w:vAlign w:val="center"/>
          </w:tcPr>
          <w:p w14:paraId="6CB0209F" w14:textId="77777777" w:rsidR="00594455" w:rsidRDefault="00594455" w:rsidP="00FA247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Stavební parcela</w:t>
            </w:r>
          </w:p>
        </w:tc>
        <w:tc>
          <w:tcPr>
            <w:tcW w:w="1276" w:type="dxa"/>
            <w:vAlign w:val="center"/>
          </w:tcPr>
          <w:p w14:paraId="3BE073D1" w14:textId="77777777" w:rsidR="00594455" w:rsidRDefault="00594455" w:rsidP="00FA247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Zastavěná plocha a nádvoří</w:t>
            </w:r>
          </w:p>
        </w:tc>
        <w:tc>
          <w:tcPr>
            <w:tcW w:w="2479" w:type="dxa"/>
            <w:vAlign w:val="center"/>
          </w:tcPr>
          <w:p w14:paraId="2CC7DCBD" w14:textId="08AEC772" w:rsidR="00594455" w:rsidRDefault="00594455" w:rsidP="00FA247E">
            <w:pPr>
              <w:jc w:val="center"/>
              <w:rPr>
                <w:rFonts w:cs="Arial"/>
                <w:sz w:val="20"/>
                <w:szCs w:val="20"/>
              </w:rPr>
            </w:pPr>
            <w:r w:rsidRPr="00594455">
              <w:rPr>
                <w:rFonts w:cs="Arial"/>
                <w:sz w:val="20"/>
                <w:szCs w:val="20"/>
                <w:lang w:eastAsia="cs-CZ"/>
              </w:rPr>
              <w:t>Karlovarský kraj, Závodní 353/88, Dvory, 36006 Karlovy Vary</w:t>
            </w:r>
          </w:p>
        </w:tc>
      </w:tr>
    </w:tbl>
    <w:p w14:paraId="1061EC36" w14:textId="77777777" w:rsidR="00594455" w:rsidRPr="00594455" w:rsidRDefault="00594455" w:rsidP="00594455"/>
    <w:p w14:paraId="3A582F3E" w14:textId="77777777" w:rsidR="0062604C" w:rsidRPr="00FF256C" w:rsidRDefault="0062604C" w:rsidP="0062604C">
      <w:pPr>
        <w:pStyle w:val="Nadpis3"/>
      </w:pPr>
      <w:bookmarkStart w:id="32" w:name="_Toc503946452"/>
      <w:r>
        <w:t>seznam pozemků podle katastru nemovitostí, na kterých vznikne ochranné nebo bezpečnostní pásmo.</w:t>
      </w:r>
      <w:bookmarkEnd w:id="32"/>
    </w:p>
    <w:p w14:paraId="511D48BF" w14:textId="77777777" w:rsidR="00D81090" w:rsidRPr="00B6629B" w:rsidRDefault="00D81090" w:rsidP="00B6629B">
      <w:r w:rsidRPr="00B6629B">
        <w:t>Žádná nová ochranná ani bezpečnostní pásma nevzniknou.</w:t>
      </w:r>
    </w:p>
    <w:p w14:paraId="3417D75C" w14:textId="77777777" w:rsidR="0062604C" w:rsidRPr="0062604C" w:rsidRDefault="0062604C" w:rsidP="0062604C"/>
    <w:p w14:paraId="11ADA4A3" w14:textId="77777777" w:rsidR="0062604C" w:rsidRDefault="00D23EF4" w:rsidP="0062604C">
      <w:pPr>
        <w:pStyle w:val="Nadpis1"/>
        <w:numPr>
          <w:ilvl w:val="0"/>
          <w:numId w:val="0"/>
        </w:numPr>
        <w:ind w:left="360" w:hanging="360"/>
      </w:pPr>
      <w:bookmarkStart w:id="33" w:name="_Toc503946453"/>
      <w:r>
        <w:t>B.2</w:t>
      </w:r>
      <w:r w:rsidR="0062604C">
        <w:tab/>
      </w:r>
      <w:r w:rsidR="0062604C">
        <w:tab/>
      </w:r>
      <w:r>
        <w:t>Celkový popis stavby</w:t>
      </w:r>
      <w:bookmarkEnd w:id="33"/>
    </w:p>
    <w:p w14:paraId="4D91CE3E" w14:textId="77777777" w:rsidR="0062604C" w:rsidRPr="00E67E98" w:rsidRDefault="0062604C" w:rsidP="0062604C">
      <w:pPr>
        <w:rPr>
          <w:lang w:eastAsia="cs-CZ"/>
        </w:rPr>
      </w:pPr>
    </w:p>
    <w:p w14:paraId="6DA1EFDF" w14:textId="77777777" w:rsidR="0062604C" w:rsidRDefault="00D23EF4" w:rsidP="0062604C">
      <w:pPr>
        <w:pStyle w:val="Nadpis3"/>
        <w:numPr>
          <w:ilvl w:val="0"/>
          <w:numId w:val="48"/>
        </w:numPr>
      </w:pPr>
      <w:bookmarkStart w:id="34" w:name="_Toc503946454"/>
      <w:r>
        <w:t>nová stavba nebo změna dokončené stavby; u změny stavby údaje o jejich současném stavu, závěry stavebně technického, případně stavebně historického průzkumu a výsledky statického posouzení nosných konstrukcí</w:t>
      </w:r>
      <w:r w:rsidR="0062604C">
        <w:t>,</w:t>
      </w:r>
      <w:bookmarkEnd w:id="34"/>
    </w:p>
    <w:p w14:paraId="6CA9725F" w14:textId="77777777" w:rsidR="00D81090" w:rsidRPr="00B6629B" w:rsidRDefault="00D81090" w:rsidP="00B6629B">
      <w:r w:rsidRPr="00B6629B">
        <w:t xml:space="preserve">Účelem stavebních úprav je modernizace a částečná změna vnitřních dispozic stávající budovy, která </w:t>
      </w:r>
      <w:proofErr w:type="gramStart"/>
      <w:r w:rsidRPr="00B6629B">
        <w:t>slouží</w:t>
      </w:r>
      <w:proofErr w:type="gramEnd"/>
      <w:r w:rsidRPr="00B6629B">
        <w:t xml:space="preserve"> jako školní zařízení. </w:t>
      </w:r>
    </w:p>
    <w:p w14:paraId="3B9586A5" w14:textId="2716424B" w:rsidR="00D81090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Modernizací stávajícího objektu se rozumí provedení nových vnitřních povrchových úprav, nábytkové a IT vybavení zasmluvněných kanceláří a učeben.  Dále bude provedena rekonstrukce všech sociálních zařízení dle aktuálně platných norem. Součástí navržených sociálních zařízení jsou také místnosti pro úklid. Projekt pracuje také s přístavbou výtahu pro imobilní osoby a s tím spojené venkovní úpravy. </w:t>
      </w:r>
    </w:p>
    <w:p w14:paraId="725B4393" w14:textId="77777777" w:rsidR="00D81090" w:rsidRPr="00C67479" w:rsidRDefault="00D81090" w:rsidP="00D81090">
      <w:pPr>
        <w:pStyle w:val="Odstavecseseznamem"/>
        <w:widowControl w:val="0"/>
        <w:numPr>
          <w:ilvl w:val="0"/>
          <w:numId w:val="50"/>
        </w:numPr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b/>
          <w:bCs/>
          <w:color w:val="000000"/>
          <w:u w:val="single"/>
        </w:rPr>
      </w:pPr>
      <w:r w:rsidRPr="00C67479">
        <w:rPr>
          <w:rFonts w:cstheme="minorHAnsi"/>
          <w:b/>
          <w:bCs/>
          <w:color w:val="000000"/>
          <w:u w:val="single"/>
        </w:rPr>
        <w:t xml:space="preserve">Sociální zázemí a skladové prostory, případně prostory pro úklid </w:t>
      </w:r>
    </w:p>
    <w:p w14:paraId="323C643A" w14:textId="3DF1F0B7" w:rsidR="00D81090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V každém nadzemním patře objektu, tj. 1NP – 4.NP, dojde k rekonstrukci sociálních zařízení. Budou vybourány stávající příčky v uvedených místnostech a nahrazeny novými. Bude přistavena předstěna o šířce </w:t>
      </w:r>
      <w:r w:rsidR="00B6629B">
        <w:rPr>
          <w:rFonts w:cstheme="minorHAnsi"/>
          <w:color w:val="000000"/>
        </w:rPr>
        <w:t>150-</w:t>
      </w:r>
      <w:r>
        <w:rPr>
          <w:rFonts w:cstheme="minorHAnsi"/>
          <w:color w:val="000000"/>
        </w:rPr>
        <w:t>200 mm, kde budou instalovány potrubí odpadů a vody. Záchodové mísy jsou navrženy samostatně stojící</w:t>
      </w:r>
      <w:r w:rsidR="00771CF5">
        <w:rPr>
          <w:rFonts w:cstheme="minorHAnsi"/>
          <w:color w:val="000000"/>
        </w:rPr>
        <w:t xml:space="preserve"> nebo jako závěsné</w:t>
      </w:r>
      <w:r>
        <w:rPr>
          <w:rFonts w:cstheme="minorHAnsi"/>
          <w:color w:val="000000"/>
        </w:rPr>
        <w:t xml:space="preserve"> s odpad</w:t>
      </w:r>
      <w:r w:rsidR="00771CF5">
        <w:rPr>
          <w:rFonts w:cstheme="minorHAnsi"/>
          <w:color w:val="000000"/>
        </w:rPr>
        <w:t>y</w:t>
      </w:r>
      <w:r>
        <w:rPr>
          <w:rFonts w:cstheme="minorHAnsi"/>
          <w:color w:val="000000"/>
        </w:rPr>
        <w:t xml:space="preserve"> mířeny do nové předstěny. Bude provedena kompletní rekonstrukce odpadů a přívodů vody. </w:t>
      </w:r>
    </w:p>
    <w:p w14:paraId="51DDC86E" w14:textId="77777777" w:rsidR="00D81090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lastRenderedPageBreak/>
        <w:t xml:space="preserve">V každém patře byly navrženy hygienické kabiny s instalací toalety, bidetu a umyvadla. V prostorách 2NP se nacházejí dvě hygienické kabiny, abychom vyhověli hygienické vyhlášce. V 1NP hygienická kabina nebyla navržena z důvodu dispozičního omezení a požadavků investora. </w:t>
      </w:r>
    </w:p>
    <w:p w14:paraId="445F091D" w14:textId="77777777" w:rsidR="00D81090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Sociální zázemí, kabina pro imobilní osoby a hygienická zařízení byla navržena dle normy ČSN 73 4108 – Hygienická zařízení a šatny. </w:t>
      </w:r>
    </w:p>
    <w:p w14:paraId="0CED7F9F" w14:textId="3D360BEE" w:rsidR="00D81090" w:rsidRDefault="00771CF5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M</w:t>
      </w:r>
      <w:r w:rsidR="00D81090">
        <w:rPr>
          <w:rFonts w:cstheme="minorHAnsi"/>
          <w:color w:val="000000"/>
        </w:rPr>
        <w:t>ístnost 109.1 je navržena jako hlavní úklidová místnost. Bude využita pro uskladnění úklidové techniky a všech čistících a toxických prostředků. Dále v místnostech č. 307</w:t>
      </w:r>
      <w:r>
        <w:rPr>
          <w:rFonts w:cstheme="minorHAnsi"/>
          <w:color w:val="000000"/>
        </w:rPr>
        <w:t>b a</w:t>
      </w:r>
      <w:r w:rsidR="00D81090">
        <w:rPr>
          <w:rFonts w:cstheme="minorHAnsi"/>
          <w:color w:val="000000"/>
        </w:rPr>
        <w:t xml:space="preserve"> 407</w:t>
      </w:r>
      <w:proofErr w:type="gramStart"/>
      <w:r>
        <w:rPr>
          <w:rFonts w:cstheme="minorHAnsi"/>
          <w:color w:val="000000"/>
        </w:rPr>
        <w:t>b</w:t>
      </w:r>
      <w:r w:rsidR="00D81090">
        <w:rPr>
          <w:rFonts w:cstheme="minorHAnsi"/>
          <w:color w:val="000000"/>
        </w:rPr>
        <w:t xml:space="preserve">  jsou</w:t>
      </w:r>
      <w:proofErr w:type="gramEnd"/>
      <w:r w:rsidR="00D81090">
        <w:rPr>
          <w:rFonts w:cstheme="minorHAnsi"/>
          <w:color w:val="000000"/>
        </w:rPr>
        <w:t xml:space="preserve"> navržené kabiny s výlevkou. </w:t>
      </w:r>
    </w:p>
    <w:p w14:paraId="0E45A153" w14:textId="77777777" w:rsidR="00D81090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Dle dostupných informací je počet žena a mužů ve školním zřízení následující: </w:t>
      </w:r>
    </w:p>
    <w:tbl>
      <w:tblPr>
        <w:tblW w:w="4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395"/>
        <w:gridCol w:w="735"/>
        <w:gridCol w:w="788"/>
        <w:gridCol w:w="793"/>
      </w:tblGrid>
      <w:tr w:rsidR="00D81090" w:rsidRPr="005F706C" w14:paraId="70444FB6" w14:textId="77777777" w:rsidTr="00FA247E">
        <w:trPr>
          <w:trHeight w:val="300"/>
          <w:jc w:val="center"/>
        </w:trPr>
        <w:tc>
          <w:tcPr>
            <w:tcW w:w="1559" w:type="dxa"/>
            <w:noWrap/>
            <w:vAlign w:val="bottom"/>
            <w:hideMark/>
          </w:tcPr>
          <w:p w14:paraId="204AA739" w14:textId="77777777" w:rsidR="00D81090" w:rsidRPr="005F706C" w:rsidRDefault="00D81090" w:rsidP="00FA247E">
            <w:pPr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395" w:type="dxa"/>
            <w:noWrap/>
            <w:vAlign w:val="bottom"/>
            <w:hideMark/>
          </w:tcPr>
          <w:p w14:paraId="6AFE06C7" w14:textId="77777777" w:rsidR="00D81090" w:rsidRPr="005F706C" w:rsidRDefault="00D81090" w:rsidP="00FA247E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35" w:type="dxa"/>
            <w:shd w:val="clear" w:color="auto" w:fill="B6DDE8" w:themeFill="accent5" w:themeFillTint="66"/>
            <w:noWrap/>
            <w:vAlign w:val="bottom"/>
            <w:hideMark/>
          </w:tcPr>
          <w:p w14:paraId="2E56EEAA" w14:textId="77777777" w:rsidR="00D81090" w:rsidRPr="005F706C" w:rsidRDefault="00D81090" w:rsidP="00FA247E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  <w:r w:rsidRPr="005F706C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muži</w:t>
            </w:r>
          </w:p>
        </w:tc>
        <w:tc>
          <w:tcPr>
            <w:tcW w:w="788" w:type="dxa"/>
            <w:shd w:val="clear" w:color="auto" w:fill="E5B8B7" w:themeFill="accent2" w:themeFillTint="66"/>
            <w:noWrap/>
            <w:vAlign w:val="bottom"/>
            <w:hideMark/>
          </w:tcPr>
          <w:p w14:paraId="580EB8A9" w14:textId="77777777" w:rsidR="00D81090" w:rsidRPr="005F706C" w:rsidRDefault="00D81090" w:rsidP="00FA247E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  <w:r w:rsidRPr="005F706C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ženy</w:t>
            </w:r>
          </w:p>
        </w:tc>
        <w:tc>
          <w:tcPr>
            <w:tcW w:w="793" w:type="dxa"/>
            <w:noWrap/>
            <w:vAlign w:val="bottom"/>
            <w:hideMark/>
          </w:tcPr>
          <w:p w14:paraId="47CF217B" w14:textId="77777777" w:rsidR="00D81090" w:rsidRPr="005F706C" w:rsidRDefault="00D81090" w:rsidP="00FA247E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  <w:r w:rsidRPr="005F706C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celkem</w:t>
            </w:r>
          </w:p>
        </w:tc>
      </w:tr>
      <w:tr w:rsidR="00D81090" w:rsidRPr="005F706C" w14:paraId="4E6D49DB" w14:textId="77777777" w:rsidTr="00FA247E">
        <w:trPr>
          <w:trHeight w:val="300"/>
          <w:jc w:val="center"/>
        </w:trPr>
        <w:tc>
          <w:tcPr>
            <w:tcW w:w="1559" w:type="dxa"/>
            <w:noWrap/>
            <w:vAlign w:val="bottom"/>
            <w:hideMark/>
          </w:tcPr>
          <w:p w14:paraId="07B2E5C4" w14:textId="77777777" w:rsidR="00D81090" w:rsidRPr="005F706C" w:rsidRDefault="00D81090" w:rsidP="00FA247E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5F706C">
              <w:rPr>
                <w:rFonts w:ascii="Calibri" w:hAnsi="Calibri" w:cs="Calibri"/>
                <w:b/>
                <w:bCs/>
                <w:i/>
                <w:iCs/>
                <w:color w:val="000000"/>
                <w:lang w:eastAsia="cs-CZ"/>
              </w:rPr>
              <w:t>pedagogové</w:t>
            </w:r>
          </w:p>
        </w:tc>
        <w:tc>
          <w:tcPr>
            <w:tcW w:w="395" w:type="dxa"/>
            <w:noWrap/>
            <w:vAlign w:val="bottom"/>
            <w:hideMark/>
          </w:tcPr>
          <w:p w14:paraId="7525525D" w14:textId="77777777" w:rsidR="00D81090" w:rsidRPr="005F706C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</w:p>
        </w:tc>
        <w:tc>
          <w:tcPr>
            <w:tcW w:w="735" w:type="dxa"/>
            <w:shd w:val="clear" w:color="auto" w:fill="B6DDE8" w:themeFill="accent5" w:themeFillTint="66"/>
            <w:noWrap/>
            <w:vAlign w:val="bottom"/>
            <w:hideMark/>
          </w:tcPr>
          <w:p w14:paraId="33D5A289" w14:textId="77777777" w:rsidR="00D81090" w:rsidRPr="005F706C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  <w:r w:rsidRPr="005F706C">
              <w:rPr>
                <w:rFonts w:ascii="Calibri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788" w:type="dxa"/>
            <w:shd w:val="clear" w:color="auto" w:fill="E5B8B7" w:themeFill="accent2" w:themeFillTint="66"/>
            <w:noWrap/>
            <w:vAlign w:val="bottom"/>
            <w:hideMark/>
          </w:tcPr>
          <w:p w14:paraId="25C93936" w14:textId="77777777" w:rsidR="00D81090" w:rsidRPr="005F706C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  <w:r w:rsidRPr="005F706C">
              <w:rPr>
                <w:rFonts w:ascii="Calibri" w:hAnsi="Calibri" w:cs="Calibri"/>
                <w:color w:val="000000"/>
                <w:lang w:eastAsia="cs-CZ"/>
              </w:rPr>
              <w:t>31</w:t>
            </w:r>
          </w:p>
        </w:tc>
        <w:tc>
          <w:tcPr>
            <w:tcW w:w="793" w:type="dxa"/>
            <w:noWrap/>
            <w:vAlign w:val="bottom"/>
            <w:hideMark/>
          </w:tcPr>
          <w:p w14:paraId="33A4A57C" w14:textId="77777777" w:rsidR="00D81090" w:rsidRPr="005F706C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  <w:r w:rsidRPr="005F706C">
              <w:rPr>
                <w:rFonts w:ascii="Calibri" w:hAnsi="Calibri" w:cs="Calibri"/>
                <w:color w:val="000000"/>
                <w:lang w:eastAsia="cs-CZ"/>
              </w:rPr>
              <w:t>39</w:t>
            </w:r>
          </w:p>
        </w:tc>
      </w:tr>
      <w:tr w:rsidR="00D81090" w:rsidRPr="005F706C" w14:paraId="6A10FBC8" w14:textId="77777777" w:rsidTr="00FA247E">
        <w:trPr>
          <w:trHeight w:val="300"/>
          <w:jc w:val="center"/>
        </w:trPr>
        <w:tc>
          <w:tcPr>
            <w:tcW w:w="1559" w:type="dxa"/>
            <w:noWrap/>
            <w:vAlign w:val="bottom"/>
            <w:hideMark/>
          </w:tcPr>
          <w:p w14:paraId="51B73F28" w14:textId="77777777" w:rsidR="00D81090" w:rsidRPr="005F706C" w:rsidRDefault="00D81090" w:rsidP="00FA247E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5F706C">
              <w:rPr>
                <w:rFonts w:ascii="Calibri" w:hAnsi="Calibri" w:cs="Calibri"/>
                <w:b/>
                <w:bCs/>
                <w:i/>
                <w:iCs/>
                <w:color w:val="000000"/>
                <w:lang w:eastAsia="cs-CZ"/>
              </w:rPr>
              <w:t>provozní</w:t>
            </w:r>
          </w:p>
        </w:tc>
        <w:tc>
          <w:tcPr>
            <w:tcW w:w="395" w:type="dxa"/>
            <w:noWrap/>
            <w:vAlign w:val="bottom"/>
            <w:hideMark/>
          </w:tcPr>
          <w:p w14:paraId="7DFED13F" w14:textId="77777777" w:rsidR="00D81090" w:rsidRPr="005F706C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</w:p>
        </w:tc>
        <w:tc>
          <w:tcPr>
            <w:tcW w:w="735" w:type="dxa"/>
            <w:shd w:val="clear" w:color="auto" w:fill="B6DDE8" w:themeFill="accent5" w:themeFillTint="66"/>
            <w:noWrap/>
            <w:vAlign w:val="bottom"/>
            <w:hideMark/>
          </w:tcPr>
          <w:p w14:paraId="33AE576C" w14:textId="77777777" w:rsidR="00D81090" w:rsidRPr="005F706C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  <w:r w:rsidRPr="005F706C">
              <w:rPr>
                <w:rFonts w:ascii="Calibri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788" w:type="dxa"/>
            <w:shd w:val="clear" w:color="auto" w:fill="E5B8B7" w:themeFill="accent2" w:themeFillTint="66"/>
            <w:noWrap/>
            <w:vAlign w:val="bottom"/>
            <w:hideMark/>
          </w:tcPr>
          <w:p w14:paraId="425C95B0" w14:textId="77777777" w:rsidR="00D81090" w:rsidRPr="005F706C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  <w:r w:rsidRPr="005F706C">
              <w:rPr>
                <w:rFonts w:ascii="Calibri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793" w:type="dxa"/>
            <w:noWrap/>
            <w:vAlign w:val="bottom"/>
            <w:hideMark/>
          </w:tcPr>
          <w:p w14:paraId="74E75767" w14:textId="77777777" w:rsidR="00D81090" w:rsidRPr="005F706C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  <w:r w:rsidRPr="005F706C">
              <w:rPr>
                <w:rFonts w:ascii="Calibri" w:hAnsi="Calibri" w:cs="Calibri"/>
                <w:color w:val="000000"/>
                <w:lang w:eastAsia="cs-CZ"/>
              </w:rPr>
              <w:t>9</w:t>
            </w:r>
          </w:p>
        </w:tc>
      </w:tr>
      <w:tr w:rsidR="00D81090" w:rsidRPr="005F706C" w14:paraId="1D594FFE" w14:textId="77777777" w:rsidTr="00FA247E">
        <w:trPr>
          <w:trHeight w:val="300"/>
          <w:jc w:val="center"/>
        </w:trPr>
        <w:tc>
          <w:tcPr>
            <w:tcW w:w="1559" w:type="dxa"/>
            <w:noWrap/>
            <w:vAlign w:val="bottom"/>
            <w:hideMark/>
          </w:tcPr>
          <w:p w14:paraId="2898211E" w14:textId="77777777" w:rsidR="00D81090" w:rsidRPr="005F706C" w:rsidRDefault="00D81090" w:rsidP="00FA247E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5F706C">
              <w:rPr>
                <w:rFonts w:ascii="Calibri" w:hAnsi="Calibri" w:cs="Calibri"/>
                <w:b/>
                <w:bCs/>
                <w:i/>
                <w:iCs/>
                <w:color w:val="000000"/>
                <w:lang w:eastAsia="cs-CZ"/>
              </w:rPr>
              <w:t>žáci, studenti</w:t>
            </w:r>
          </w:p>
        </w:tc>
        <w:tc>
          <w:tcPr>
            <w:tcW w:w="395" w:type="dxa"/>
            <w:noWrap/>
            <w:vAlign w:val="bottom"/>
            <w:hideMark/>
          </w:tcPr>
          <w:p w14:paraId="6F3B403B" w14:textId="77777777" w:rsidR="00D81090" w:rsidRPr="005F706C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</w:p>
        </w:tc>
        <w:tc>
          <w:tcPr>
            <w:tcW w:w="735" w:type="dxa"/>
            <w:shd w:val="clear" w:color="auto" w:fill="B6DDE8" w:themeFill="accent5" w:themeFillTint="66"/>
            <w:noWrap/>
            <w:vAlign w:val="bottom"/>
            <w:hideMark/>
          </w:tcPr>
          <w:p w14:paraId="4F1C0A73" w14:textId="77777777" w:rsidR="00D81090" w:rsidRPr="005F706C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  <w:r w:rsidRPr="005F706C">
              <w:rPr>
                <w:rFonts w:ascii="Calibri" w:hAnsi="Calibri" w:cs="Calibri"/>
                <w:color w:val="000000"/>
                <w:lang w:eastAsia="cs-CZ"/>
              </w:rPr>
              <w:t>114</w:t>
            </w:r>
          </w:p>
        </w:tc>
        <w:tc>
          <w:tcPr>
            <w:tcW w:w="788" w:type="dxa"/>
            <w:shd w:val="clear" w:color="auto" w:fill="E5B8B7" w:themeFill="accent2" w:themeFillTint="66"/>
            <w:noWrap/>
            <w:vAlign w:val="bottom"/>
            <w:hideMark/>
          </w:tcPr>
          <w:p w14:paraId="01C9B0BA" w14:textId="77777777" w:rsidR="00D81090" w:rsidRPr="005F706C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  <w:r w:rsidRPr="005F706C">
              <w:rPr>
                <w:rFonts w:ascii="Calibri" w:hAnsi="Calibri" w:cs="Calibri"/>
                <w:color w:val="000000"/>
                <w:lang w:eastAsia="cs-CZ"/>
              </w:rPr>
              <w:t>307</w:t>
            </w:r>
          </w:p>
        </w:tc>
        <w:tc>
          <w:tcPr>
            <w:tcW w:w="793" w:type="dxa"/>
            <w:noWrap/>
            <w:vAlign w:val="bottom"/>
            <w:hideMark/>
          </w:tcPr>
          <w:p w14:paraId="318D85F8" w14:textId="77777777" w:rsidR="00D81090" w:rsidRPr="005F706C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  <w:r w:rsidRPr="005F706C">
              <w:rPr>
                <w:rFonts w:ascii="Calibri" w:hAnsi="Calibri" w:cs="Calibri"/>
                <w:color w:val="000000"/>
                <w:lang w:eastAsia="cs-CZ"/>
              </w:rPr>
              <w:t>421</w:t>
            </w:r>
          </w:p>
        </w:tc>
      </w:tr>
      <w:tr w:rsidR="00D81090" w:rsidRPr="005F706C" w14:paraId="38489F8F" w14:textId="77777777" w:rsidTr="00FA247E">
        <w:trPr>
          <w:trHeight w:val="300"/>
          <w:jc w:val="center"/>
        </w:trPr>
        <w:tc>
          <w:tcPr>
            <w:tcW w:w="1559" w:type="dxa"/>
            <w:noWrap/>
            <w:vAlign w:val="bottom"/>
            <w:hideMark/>
          </w:tcPr>
          <w:p w14:paraId="065E860A" w14:textId="77777777" w:rsidR="00D81090" w:rsidRPr="005F706C" w:rsidRDefault="00D81090" w:rsidP="00FA247E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  <w:r w:rsidRPr="005F706C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395" w:type="dxa"/>
            <w:noWrap/>
            <w:vAlign w:val="bottom"/>
            <w:hideMark/>
          </w:tcPr>
          <w:p w14:paraId="7348DB09" w14:textId="77777777" w:rsidR="00D81090" w:rsidRPr="005F706C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</w:p>
        </w:tc>
        <w:tc>
          <w:tcPr>
            <w:tcW w:w="735" w:type="dxa"/>
            <w:shd w:val="clear" w:color="auto" w:fill="B6DDE8" w:themeFill="accent5" w:themeFillTint="66"/>
            <w:noWrap/>
            <w:vAlign w:val="bottom"/>
            <w:hideMark/>
          </w:tcPr>
          <w:p w14:paraId="4D07EB52" w14:textId="77777777" w:rsidR="00D81090" w:rsidRPr="005F706C" w:rsidRDefault="00D81090" w:rsidP="00FA247E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  <w:r w:rsidRPr="005F706C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124</w:t>
            </w:r>
          </w:p>
        </w:tc>
        <w:tc>
          <w:tcPr>
            <w:tcW w:w="788" w:type="dxa"/>
            <w:shd w:val="clear" w:color="auto" w:fill="E5B8B7" w:themeFill="accent2" w:themeFillTint="66"/>
            <w:noWrap/>
            <w:vAlign w:val="bottom"/>
            <w:hideMark/>
          </w:tcPr>
          <w:p w14:paraId="43DB76CA" w14:textId="77777777" w:rsidR="00D81090" w:rsidRPr="005F706C" w:rsidRDefault="00D81090" w:rsidP="00FA247E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  <w:r w:rsidRPr="005F706C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345</w:t>
            </w:r>
          </w:p>
        </w:tc>
        <w:tc>
          <w:tcPr>
            <w:tcW w:w="793" w:type="dxa"/>
            <w:noWrap/>
            <w:vAlign w:val="bottom"/>
            <w:hideMark/>
          </w:tcPr>
          <w:p w14:paraId="55690098" w14:textId="77777777" w:rsidR="00D81090" w:rsidRPr="005F706C" w:rsidRDefault="00D81090" w:rsidP="00FA247E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  <w:r w:rsidRPr="005F706C"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469</w:t>
            </w:r>
          </w:p>
        </w:tc>
      </w:tr>
    </w:tbl>
    <w:p w14:paraId="551E10B5" w14:textId="77777777" w:rsidR="00D81090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Na základě hygienické vyhlášky č. 410/2005 Sb. (příloha č.1 k vyhlášce) a dle uvedeného počtu bylo potřeba navrhnout:  </w:t>
      </w:r>
    </w:p>
    <w:p w14:paraId="7D73CED6" w14:textId="05AC7F77" w:rsidR="00D81090" w:rsidRDefault="00D81090" w:rsidP="00D81090">
      <w:pPr>
        <w:pStyle w:val="Odstavecseseznamem"/>
        <w:widowControl w:val="0"/>
        <w:numPr>
          <w:ilvl w:val="0"/>
          <w:numId w:val="49"/>
        </w:numPr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 w:rsidRPr="00F32743">
        <w:rPr>
          <w:rFonts w:cstheme="minorHAnsi"/>
          <w:color w:val="000000"/>
        </w:rPr>
        <w:t xml:space="preserve">4 hygienické kabiny pro </w:t>
      </w:r>
      <w:proofErr w:type="gramStart"/>
      <w:r w:rsidRPr="00F32743">
        <w:rPr>
          <w:rFonts w:cstheme="minorHAnsi"/>
          <w:color w:val="000000"/>
        </w:rPr>
        <w:t>ženy</w:t>
      </w:r>
      <w:r>
        <w:rPr>
          <w:rFonts w:cstheme="minorHAnsi"/>
          <w:color w:val="000000"/>
        </w:rPr>
        <w:t xml:space="preserve"> - </w:t>
      </w:r>
      <w:r w:rsidRPr="00F32743">
        <w:rPr>
          <w:rFonts w:cstheme="minorHAnsi"/>
          <w:color w:val="000000"/>
        </w:rPr>
        <w:t>místnost</w:t>
      </w:r>
      <w:proofErr w:type="gramEnd"/>
      <w:r w:rsidRPr="00F32743">
        <w:rPr>
          <w:rFonts w:cstheme="minorHAnsi"/>
          <w:color w:val="000000"/>
        </w:rPr>
        <w:t xml:space="preserve"> č. 109, 211, 310, 410</w:t>
      </w:r>
      <w:r>
        <w:rPr>
          <w:rFonts w:cstheme="minorHAnsi"/>
          <w:color w:val="000000"/>
        </w:rPr>
        <w:t xml:space="preserve"> (1 hygienická kabina na 80 dívek)</w:t>
      </w:r>
    </w:p>
    <w:p w14:paraId="5ED2D4D6" w14:textId="77777777" w:rsidR="00D81090" w:rsidRDefault="00D81090" w:rsidP="00D81090">
      <w:pPr>
        <w:pStyle w:val="Odstavecseseznamem"/>
        <w:widowControl w:val="0"/>
        <w:numPr>
          <w:ilvl w:val="0"/>
          <w:numId w:val="49"/>
        </w:numPr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Minimálně 17 záchodů pro ženy (1 toaleta na 20 dívek) </w:t>
      </w:r>
    </w:p>
    <w:p w14:paraId="593C0190" w14:textId="77777777" w:rsidR="00D81090" w:rsidRDefault="00D81090" w:rsidP="00D81090">
      <w:pPr>
        <w:pStyle w:val="Odstavecseseznamem"/>
        <w:widowControl w:val="0"/>
        <w:numPr>
          <w:ilvl w:val="0"/>
          <w:numId w:val="49"/>
        </w:numPr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Minimálně 6 pisoárů pro muže (1 pisoár na 20 chlapců)</w:t>
      </w:r>
    </w:p>
    <w:p w14:paraId="6E14D9C3" w14:textId="77777777" w:rsidR="00D81090" w:rsidRDefault="00D81090" w:rsidP="00D81090">
      <w:pPr>
        <w:pStyle w:val="Odstavecseseznamem"/>
        <w:widowControl w:val="0"/>
        <w:numPr>
          <w:ilvl w:val="0"/>
          <w:numId w:val="49"/>
        </w:numPr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Minimálně 2 záchody pro muže (1 toaleta na 80 chlapců) </w:t>
      </w:r>
    </w:p>
    <w:p w14:paraId="30F2EF9F" w14:textId="77777777" w:rsidR="00D81090" w:rsidRDefault="00D81090" w:rsidP="00D81090">
      <w:pPr>
        <w:pStyle w:val="Odstavecseseznamem"/>
        <w:widowControl w:val="0"/>
        <w:numPr>
          <w:ilvl w:val="0"/>
          <w:numId w:val="49"/>
        </w:numPr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V předsíňkách toalet minimálně 1 umyvadlo na dvacet žáků </w:t>
      </w:r>
    </w:p>
    <w:p w14:paraId="72DF823F" w14:textId="77777777" w:rsidR="00D81090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Po konzultaci s vedoucí oddělení hygieny dětí a mladistvých a podpory zdraví Mgr. Lenkou Klečkovou (KHS Karlovarského kraje) bylo doporučeno v projektu navrhovat sociální zařízení a zázemí dle aktuálně platné hygienické vyhlášky č. 410/2005 Sb. Sociální zařízení pro imobilní osoby není v jejich kompetenci.</w:t>
      </w:r>
    </w:p>
    <w:p w14:paraId="0394A2C7" w14:textId="77777777" w:rsidR="00D81090" w:rsidRPr="00251D5C" w:rsidRDefault="00D81090" w:rsidP="00D81090">
      <w:pPr>
        <w:pStyle w:val="Odstavecseseznamem"/>
        <w:widowControl w:val="0"/>
        <w:numPr>
          <w:ilvl w:val="0"/>
          <w:numId w:val="50"/>
        </w:numPr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b/>
          <w:bCs/>
          <w:color w:val="000000"/>
          <w:u w:val="single"/>
        </w:rPr>
      </w:pPr>
      <w:r>
        <w:rPr>
          <w:rFonts w:cstheme="minorHAnsi"/>
          <w:b/>
          <w:bCs/>
          <w:color w:val="000000"/>
          <w:u w:val="single"/>
        </w:rPr>
        <w:t xml:space="preserve">Modernizace učeben, kanceláří a kabinetů </w:t>
      </w:r>
    </w:p>
    <w:p w14:paraId="78355161" w14:textId="77777777" w:rsidR="00D81090" w:rsidRPr="00B00EE6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Z důvodu výstavby výtahu pro imobilní osoby, v každém nadzemním patře objektu, tj. 1NP – 4.NP, dojde k posunutí příček v místnostech 107, 206, 305, 405. Změna rozměrů kabinetů je z důvodu vybourání stavebního otvoru pro výstup z výtahu do budovy. </w:t>
      </w:r>
    </w:p>
    <w:p w14:paraId="307FF312" w14:textId="49497568" w:rsidR="00D81090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V 1.NP dojde k modernizaci povrchových úprav, bude provedena kompletní výměna skladby podlah a bude dodáno nové kancelářské a IT vybavení pro tyto místnosti – </w:t>
      </w:r>
      <w:r w:rsidR="00771CF5">
        <w:rPr>
          <w:rFonts w:cstheme="minorHAnsi"/>
          <w:color w:val="000000"/>
        </w:rPr>
        <w:t xml:space="preserve">101, </w:t>
      </w:r>
      <w:proofErr w:type="gramStart"/>
      <w:r w:rsidR="00771CF5">
        <w:rPr>
          <w:rFonts w:cstheme="minorHAnsi"/>
          <w:color w:val="000000"/>
        </w:rPr>
        <w:t>101a</w:t>
      </w:r>
      <w:proofErr w:type="gramEnd"/>
      <w:r w:rsidR="00771CF5">
        <w:rPr>
          <w:rFonts w:cstheme="minorHAnsi"/>
          <w:color w:val="000000"/>
        </w:rPr>
        <w:t>, 101b, 103, 106.1, 106.2, 106.3, 107, 108a, 108b, 108c, 109.1, 109.2, 110a</w:t>
      </w:r>
      <w:r w:rsidR="00043BD9">
        <w:rPr>
          <w:rFonts w:cstheme="minorHAnsi"/>
          <w:color w:val="000000"/>
        </w:rPr>
        <w:t>, 110b, 111, 112a, 112b, 115,116 a 117. V místnosti 101 bude nově kuchyňský kout pro pedagogický sbor.</w:t>
      </w:r>
    </w:p>
    <w:p w14:paraId="379CC4B1" w14:textId="16BC9F81" w:rsidR="00D81090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V 2.NP dojde k modernizaci povrchových úprav, bude provedena kompletní výměna skladby podlah a bude dodáno nové kancelářské a IT vybavení pro tyto místnosti –</w:t>
      </w:r>
      <w:r w:rsidR="00043BD9">
        <w:rPr>
          <w:rFonts w:cstheme="minorHAnsi"/>
          <w:color w:val="000000"/>
        </w:rPr>
        <w:t xml:space="preserve">201, 202, 203.1, 203.2, 204, 206, 207, </w:t>
      </w:r>
      <w:proofErr w:type="gramStart"/>
      <w:r w:rsidR="00043BD9">
        <w:rPr>
          <w:rFonts w:cstheme="minorHAnsi"/>
          <w:color w:val="000000"/>
        </w:rPr>
        <w:t>208a</w:t>
      </w:r>
      <w:proofErr w:type="gramEnd"/>
      <w:r w:rsidR="00043BD9">
        <w:rPr>
          <w:rFonts w:cstheme="minorHAnsi"/>
          <w:color w:val="000000"/>
        </w:rPr>
        <w:t>, 208b, 208c, 209a, 209b, 209c, 210a, 210b, 211a, 211b, 211c, 211d, 212a, 212b, 213 a 216</w:t>
      </w:r>
      <w:r>
        <w:rPr>
          <w:rFonts w:cstheme="minorHAnsi"/>
          <w:color w:val="000000"/>
        </w:rPr>
        <w:t xml:space="preserve">. V místnosti 202 budou zrušeny příčky, prostor se </w:t>
      </w:r>
      <w:proofErr w:type="gramStart"/>
      <w:r>
        <w:rPr>
          <w:rFonts w:cstheme="minorHAnsi"/>
          <w:color w:val="000000"/>
        </w:rPr>
        <w:t>zvětší</w:t>
      </w:r>
      <w:proofErr w:type="gramEnd"/>
      <w:r>
        <w:rPr>
          <w:rFonts w:cstheme="minorHAnsi"/>
          <w:color w:val="000000"/>
        </w:rPr>
        <w:t xml:space="preserve"> a bude využíván nově jako učebna. Místnost 203</w:t>
      </w:r>
      <w:r w:rsidR="00043BD9">
        <w:rPr>
          <w:rFonts w:cstheme="minorHAnsi"/>
          <w:color w:val="000000"/>
        </w:rPr>
        <w:t>.2</w:t>
      </w:r>
      <w:r>
        <w:rPr>
          <w:rFonts w:cstheme="minorHAnsi"/>
          <w:color w:val="000000"/>
        </w:rPr>
        <w:t xml:space="preserve"> bude příčkou zúžena a nově a samostatně využívána jako serverovna. </w:t>
      </w:r>
    </w:p>
    <w:p w14:paraId="14329B43" w14:textId="72ADCB10" w:rsidR="00D81090" w:rsidRPr="00B00EE6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lastRenderedPageBreak/>
        <w:t xml:space="preserve">V 3.NP dojde k modernizaci povrchových úprav, bude provedena kompletní výměna skladby podlah a bude dodáno nové kancelářské a IT vybavení pro tyto místnosti – </w:t>
      </w:r>
      <w:r w:rsidR="00043BD9">
        <w:rPr>
          <w:rFonts w:cstheme="minorHAnsi"/>
          <w:color w:val="000000"/>
        </w:rPr>
        <w:t xml:space="preserve">303, 305, </w:t>
      </w:r>
      <w:proofErr w:type="gramStart"/>
      <w:r w:rsidR="00043BD9">
        <w:rPr>
          <w:rFonts w:cstheme="minorHAnsi"/>
          <w:color w:val="000000"/>
        </w:rPr>
        <w:t>306a</w:t>
      </w:r>
      <w:proofErr w:type="gramEnd"/>
      <w:r w:rsidR="00043BD9">
        <w:rPr>
          <w:rFonts w:cstheme="minorHAnsi"/>
          <w:color w:val="000000"/>
        </w:rPr>
        <w:t>, 306b, 306c, 306d, 307a, 307b, 307c, 307d, 308a, 308b, 309a, 309b, 310a, 310b, 311a, 311b, 311c, 311d, 312 a 314</w:t>
      </w:r>
      <w:r>
        <w:rPr>
          <w:rFonts w:cstheme="minorHAnsi"/>
          <w:color w:val="000000"/>
        </w:rPr>
        <w:t xml:space="preserve">. </w:t>
      </w:r>
    </w:p>
    <w:p w14:paraId="747B0E76" w14:textId="64AC3D45" w:rsidR="00D81090" w:rsidRPr="00B00EE6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V 4.NP dojde k modernizaci povrchových úprav, bude provedena kompletní výměna skladby podlah a bude dodáno nové kancelářské a IT vybavení pro tyto místnosti – </w:t>
      </w:r>
      <w:r w:rsidR="00311C1B">
        <w:rPr>
          <w:rFonts w:cstheme="minorHAnsi"/>
          <w:color w:val="000000"/>
        </w:rPr>
        <w:t xml:space="preserve">402, 403, 405, 406, </w:t>
      </w:r>
      <w:proofErr w:type="gramStart"/>
      <w:r w:rsidR="00311C1B">
        <w:rPr>
          <w:rFonts w:cstheme="minorHAnsi"/>
          <w:color w:val="000000"/>
        </w:rPr>
        <w:t>407a</w:t>
      </w:r>
      <w:proofErr w:type="gramEnd"/>
      <w:r w:rsidR="00311C1B">
        <w:rPr>
          <w:rFonts w:cstheme="minorHAnsi"/>
          <w:color w:val="000000"/>
        </w:rPr>
        <w:t>, 407b, 407c, 407d, 408a, 408b, 409a, 409b, 410a, 410b, 410c, 411, 412, 413 a 415</w:t>
      </w:r>
      <w:r>
        <w:rPr>
          <w:rFonts w:cstheme="minorHAnsi"/>
          <w:color w:val="000000"/>
        </w:rPr>
        <w:t xml:space="preserve">. V místnosti 413 bude navrženo dle technických možností zvýšená poslechová aula. Návrh bude obsahovat bezbariérový přístup. </w:t>
      </w:r>
    </w:p>
    <w:p w14:paraId="2FE6BCC1" w14:textId="77777777" w:rsidR="00D81090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 w:rsidRPr="00B00EE6">
        <w:rPr>
          <w:rFonts w:cstheme="minorHAnsi"/>
          <w:color w:val="000000"/>
        </w:rPr>
        <w:t>V objektu budou zároveň provedeny nové povrchové úpravy viz. výkresová část projektové dokumentace</w:t>
      </w:r>
      <w:r>
        <w:rPr>
          <w:rFonts w:cstheme="minorHAnsi"/>
          <w:color w:val="000000"/>
        </w:rPr>
        <w:t xml:space="preserve"> (podlahy, stěny, </w:t>
      </w:r>
      <w:proofErr w:type="gramStart"/>
      <w:r>
        <w:rPr>
          <w:rFonts w:cstheme="minorHAnsi"/>
          <w:color w:val="000000"/>
        </w:rPr>
        <w:t>malba,..</w:t>
      </w:r>
      <w:proofErr w:type="gramEnd"/>
      <w:r>
        <w:rPr>
          <w:rFonts w:cstheme="minorHAnsi"/>
          <w:color w:val="000000"/>
        </w:rPr>
        <w:t>)</w:t>
      </w:r>
      <w:r w:rsidRPr="00B00EE6">
        <w:rPr>
          <w:rFonts w:cstheme="minorHAnsi"/>
          <w:color w:val="000000"/>
        </w:rPr>
        <w:t xml:space="preserve">. </w:t>
      </w:r>
      <w:r>
        <w:rPr>
          <w:rFonts w:cstheme="minorHAnsi"/>
          <w:color w:val="000000"/>
        </w:rPr>
        <w:t xml:space="preserve">Na základě akustické studie budou stropy a případně stěny doplněny o požadovanou akustickou izolaci dle akustické studie.  </w:t>
      </w:r>
    </w:p>
    <w:p w14:paraId="41E40391" w14:textId="77777777" w:rsidR="00D81090" w:rsidRPr="00B00EE6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Na místě byly domluveny názvy učeben a kabinetů, viz. projektová dokumentace v tabulkách místností nového stavu. Na místě byly označeny stávající dveře na výměnu či renovaci, které budou doplněny systémem centrálního klíče. </w:t>
      </w:r>
    </w:p>
    <w:p w14:paraId="6369A824" w14:textId="77777777" w:rsidR="00D81090" w:rsidRPr="00251D5C" w:rsidRDefault="00D81090" w:rsidP="00D81090">
      <w:pPr>
        <w:pStyle w:val="Odstavecseseznamem"/>
        <w:widowControl w:val="0"/>
        <w:numPr>
          <w:ilvl w:val="0"/>
          <w:numId w:val="50"/>
        </w:numPr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b/>
          <w:bCs/>
          <w:color w:val="000000"/>
          <w:u w:val="single"/>
        </w:rPr>
      </w:pPr>
      <w:r>
        <w:rPr>
          <w:rFonts w:cstheme="minorHAnsi"/>
          <w:b/>
          <w:bCs/>
          <w:color w:val="000000"/>
          <w:u w:val="single"/>
        </w:rPr>
        <w:t xml:space="preserve">Stavebně-technické řešení, instalace a popis objektu nového stavu </w:t>
      </w:r>
    </w:p>
    <w:p w14:paraId="67645E71" w14:textId="77777777" w:rsidR="00D81090" w:rsidRPr="00B00EE6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 w:rsidRPr="00B00EE6">
        <w:rPr>
          <w:rFonts w:cstheme="minorHAnsi"/>
          <w:color w:val="000000"/>
        </w:rPr>
        <w:t>Navrženými stavebními úpravami se zvětšuje zastavěná plocha objektu</w:t>
      </w:r>
      <w:r>
        <w:rPr>
          <w:rFonts w:cstheme="minorHAnsi"/>
          <w:color w:val="000000"/>
        </w:rPr>
        <w:t xml:space="preserve"> o plochu navrženého výtahu</w:t>
      </w:r>
      <w:r w:rsidRPr="00B00EE6">
        <w:rPr>
          <w:rFonts w:cstheme="minorHAnsi"/>
          <w:color w:val="000000"/>
        </w:rPr>
        <w:t>.</w:t>
      </w:r>
      <w:r>
        <w:rPr>
          <w:rFonts w:cstheme="minorHAnsi"/>
          <w:color w:val="000000"/>
        </w:rPr>
        <w:t xml:space="preserve"> Výtah bude přistaven mimo obvodovou konstrukci objektu. I p</w:t>
      </w:r>
      <w:r w:rsidRPr="00B00EE6">
        <w:rPr>
          <w:rFonts w:cstheme="minorHAnsi"/>
          <w:color w:val="000000"/>
        </w:rPr>
        <w:t xml:space="preserve">o stavebních úpravách bude objekt i nadále </w:t>
      </w:r>
      <w:r>
        <w:rPr>
          <w:rFonts w:cstheme="minorHAnsi"/>
          <w:color w:val="000000"/>
        </w:rPr>
        <w:t>čtyř</w:t>
      </w:r>
      <w:r w:rsidRPr="00B00EE6">
        <w:rPr>
          <w:rFonts w:cstheme="minorHAnsi"/>
          <w:color w:val="000000"/>
        </w:rPr>
        <w:t xml:space="preserve">podlažní objekt se </w:t>
      </w:r>
      <w:r>
        <w:rPr>
          <w:rFonts w:cstheme="minorHAnsi"/>
          <w:color w:val="000000"/>
        </w:rPr>
        <w:t>valbovou</w:t>
      </w:r>
      <w:r w:rsidRPr="00B00EE6">
        <w:rPr>
          <w:rFonts w:cstheme="minorHAnsi"/>
          <w:color w:val="000000"/>
        </w:rPr>
        <w:t xml:space="preserve"> střechou nad hlavní části a </w:t>
      </w:r>
      <w:r>
        <w:rPr>
          <w:rFonts w:cstheme="minorHAnsi"/>
          <w:color w:val="000000"/>
        </w:rPr>
        <w:t>pultovou střechou</w:t>
      </w:r>
      <w:r w:rsidRPr="00B00EE6">
        <w:rPr>
          <w:rFonts w:cstheme="minorHAnsi"/>
          <w:color w:val="000000"/>
        </w:rPr>
        <w:t xml:space="preserve"> nad </w:t>
      </w:r>
      <w:r>
        <w:rPr>
          <w:rFonts w:cstheme="minorHAnsi"/>
          <w:color w:val="000000"/>
        </w:rPr>
        <w:t>obestavěnou šachtou výtahu.</w:t>
      </w:r>
      <w:r w:rsidRPr="00B00EE6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Po výstavbě pro účely kolaudačního řízení musí přístavba geodeticky zaměřena a vložena do katastru nemovitostí. </w:t>
      </w:r>
    </w:p>
    <w:p w14:paraId="10880E70" w14:textId="77777777" w:rsidR="00D81090" w:rsidRPr="00B00EE6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 w:rsidRPr="00B00EE6">
        <w:rPr>
          <w:rFonts w:cstheme="minorHAnsi"/>
          <w:color w:val="000000"/>
        </w:rPr>
        <w:t xml:space="preserve">Objekt bude i nadále využíván jako </w:t>
      </w:r>
      <w:r>
        <w:rPr>
          <w:rFonts w:cstheme="minorHAnsi"/>
          <w:color w:val="000000"/>
        </w:rPr>
        <w:t>školní zařízení</w:t>
      </w:r>
      <w:r w:rsidRPr="00B00EE6">
        <w:rPr>
          <w:rFonts w:cstheme="minorHAnsi"/>
          <w:color w:val="000000"/>
        </w:rPr>
        <w:t>.</w:t>
      </w:r>
    </w:p>
    <w:p w14:paraId="4E9E9C0E" w14:textId="77777777" w:rsidR="00D81090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Rozvody t</w:t>
      </w:r>
      <w:r w:rsidRPr="00B00EE6">
        <w:rPr>
          <w:rFonts w:cstheme="minorHAnsi"/>
          <w:color w:val="000000"/>
        </w:rPr>
        <w:t>epl</w:t>
      </w:r>
      <w:r>
        <w:rPr>
          <w:rFonts w:cstheme="minorHAnsi"/>
          <w:color w:val="000000"/>
        </w:rPr>
        <w:t>é</w:t>
      </w:r>
      <w:r w:rsidRPr="00B00EE6">
        <w:rPr>
          <w:rFonts w:cstheme="minorHAnsi"/>
          <w:color w:val="000000"/>
        </w:rPr>
        <w:t xml:space="preserve"> užitkov</w:t>
      </w:r>
      <w:r>
        <w:rPr>
          <w:rFonts w:cstheme="minorHAnsi"/>
          <w:color w:val="000000"/>
        </w:rPr>
        <w:t>é</w:t>
      </w:r>
      <w:r w:rsidRPr="00B00EE6">
        <w:rPr>
          <w:rFonts w:cstheme="minorHAnsi"/>
          <w:color w:val="000000"/>
        </w:rPr>
        <w:t xml:space="preserve"> vod</w:t>
      </w:r>
      <w:r>
        <w:rPr>
          <w:rFonts w:cstheme="minorHAnsi"/>
          <w:color w:val="000000"/>
        </w:rPr>
        <w:t>y a kanalizační rozvody budou</w:t>
      </w:r>
      <w:r w:rsidRPr="00B00EE6">
        <w:rPr>
          <w:rFonts w:cstheme="minorHAnsi"/>
          <w:color w:val="000000"/>
        </w:rPr>
        <w:t xml:space="preserve"> v</w:t>
      </w:r>
      <w:r>
        <w:rPr>
          <w:rFonts w:cstheme="minorHAnsi"/>
          <w:color w:val="000000"/>
        </w:rPr>
        <w:t> </w:t>
      </w:r>
      <w:r w:rsidRPr="00B00EE6">
        <w:rPr>
          <w:rFonts w:cstheme="minorHAnsi"/>
          <w:color w:val="000000"/>
        </w:rPr>
        <w:t>objektu</w:t>
      </w:r>
      <w:r>
        <w:rPr>
          <w:rFonts w:cstheme="minorHAnsi"/>
          <w:color w:val="000000"/>
        </w:rPr>
        <w:t xml:space="preserve"> kompletně rekonstruovány v uvedených sociálních zařízení a v dotčených učebnách</w:t>
      </w:r>
      <w:r w:rsidRPr="00B00EE6">
        <w:rPr>
          <w:rFonts w:cstheme="minorHAnsi"/>
          <w:color w:val="000000"/>
        </w:rPr>
        <w:t xml:space="preserve">. Dojde k výměně </w:t>
      </w:r>
      <w:r>
        <w:rPr>
          <w:rFonts w:cstheme="minorHAnsi"/>
          <w:color w:val="000000"/>
        </w:rPr>
        <w:t xml:space="preserve">všech zařizovacích předmětů. </w:t>
      </w:r>
    </w:p>
    <w:p w14:paraId="35D595DC" w14:textId="77777777" w:rsidR="00D81090" w:rsidRPr="00B00EE6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Nové zařizovací předměty v učebnách a kabinetech budou řešeny dle půdorysů se zařizovacími předměty a vizualizacemi. </w:t>
      </w:r>
    </w:p>
    <w:p w14:paraId="5DE2EB6B" w14:textId="77777777" w:rsidR="00D81090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 w:rsidRPr="00B00EE6">
        <w:rPr>
          <w:rFonts w:cstheme="minorHAnsi"/>
          <w:color w:val="000000"/>
        </w:rPr>
        <w:t xml:space="preserve">Kanalizace v objektu bude </w:t>
      </w:r>
      <w:r>
        <w:rPr>
          <w:rFonts w:cstheme="minorHAnsi"/>
          <w:color w:val="000000"/>
        </w:rPr>
        <w:t>kompletně rekonstruována</w:t>
      </w:r>
      <w:r w:rsidRPr="00B00EE6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v dotčených místnostech </w:t>
      </w:r>
      <w:r w:rsidRPr="00B00EE6">
        <w:rPr>
          <w:rFonts w:cstheme="minorHAnsi"/>
          <w:color w:val="000000"/>
        </w:rPr>
        <w:t xml:space="preserve">a dojde k napojení do hlavních svodů v objektu. Budou vyměněny </w:t>
      </w:r>
      <w:r>
        <w:rPr>
          <w:rFonts w:cstheme="minorHAnsi"/>
          <w:color w:val="000000"/>
        </w:rPr>
        <w:t xml:space="preserve">všechny </w:t>
      </w:r>
      <w:r w:rsidRPr="00B00EE6">
        <w:rPr>
          <w:rFonts w:cstheme="minorHAnsi"/>
          <w:color w:val="000000"/>
        </w:rPr>
        <w:t>zařizovací předměty</w:t>
      </w:r>
      <w:r>
        <w:rPr>
          <w:rFonts w:cstheme="minorHAnsi"/>
          <w:color w:val="000000"/>
        </w:rPr>
        <w:t xml:space="preserve">. </w:t>
      </w:r>
      <w:r w:rsidRPr="00B00EE6">
        <w:rPr>
          <w:rFonts w:cstheme="minorHAnsi"/>
          <w:color w:val="000000"/>
        </w:rPr>
        <w:t>Nad střechu bude vyvedeno odvětrávací potrubí ve stejných místech jako doposud. Zakončení pomocí střešní větrací hlavice.</w:t>
      </w:r>
    </w:p>
    <w:p w14:paraId="656E412F" w14:textId="77777777" w:rsidR="00D81090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V učebnách a kabinetech vyměnit otopná tělesa za litinová (viz seznam níže). Ostatní litinové radiátory dotčených místností zrenovovat – tj. opravit a natřít. </w:t>
      </w:r>
    </w:p>
    <w:tbl>
      <w:tblPr>
        <w:tblW w:w="4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788"/>
        <w:gridCol w:w="1751"/>
        <w:gridCol w:w="992"/>
      </w:tblGrid>
      <w:tr w:rsidR="00D81090" w:rsidRPr="005F706C" w14:paraId="3F224AC7" w14:textId="77777777" w:rsidTr="00FA247E">
        <w:trPr>
          <w:trHeight w:val="479"/>
          <w:jc w:val="center"/>
        </w:trPr>
        <w:tc>
          <w:tcPr>
            <w:tcW w:w="1788" w:type="dxa"/>
            <w:noWrap/>
            <w:vAlign w:val="bottom"/>
            <w:hideMark/>
          </w:tcPr>
          <w:p w14:paraId="51C795B2" w14:textId="77777777" w:rsidR="00D81090" w:rsidRPr="00251D5C" w:rsidRDefault="00D81090" w:rsidP="00FA247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251D5C">
              <w:rPr>
                <w:rFonts w:ascii="Times New Roman" w:hAnsi="Times New Roman"/>
                <w:b/>
                <w:bCs/>
                <w:sz w:val="24"/>
                <w:szCs w:val="24"/>
                <w:lang w:eastAsia="cs-CZ"/>
              </w:rPr>
              <w:t>Číslo místnosti</w:t>
            </w:r>
          </w:p>
        </w:tc>
        <w:tc>
          <w:tcPr>
            <w:tcW w:w="1751" w:type="dxa"/>
            <w:shd w:val="clear" w:color="auto" w:fill="auto"/>
            <w:noWrap/>
            <w:vAlign w:val="bottom"/>
            <w:hideMark/>
          </w:tcPr>
          <w:p w14:paraId="70C69D89" w14:textId="77777777" w:rsidR="00D81090" w:rsidRPr="005F706C" w:rsidRDefault="00D81090" w:rsidP="00FA247E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Označení objektu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E9682BD" w14:textId="77777777" w:rsidR="00D81090" w:rsidRPr="005F706C" w:rsidRDefault="00D81090" w:rsidP="00FA247E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cs-CZ"/>
              </w:rPr>
              <w:t>Počet ks</w:t>
            </w:r>
          </w:p>
        </w:tc>
      </w:tr>
      <w:tr w:rsidR="00D81090" w:rsidRPr="005F706C" w14:paraId="7E3036AA" w14:textId="77777777" w:rsidTr="00FA247E">
        <w:trPr>
          <w:trHeight w:val="300"/>
          <w:jc w:val="center"/>
        </w:trPr>
        <w:tc>
          <w:tcPr>
            <w:tcW w:w="1788" w:type="dxa"/>
            <w:noWrap/>
            <w:vAlign w:val="bottom"/>
            <w:hideMark/>
          </w:tcPr>
          <w:p w14:paraId="219B7E06" w14:textId="77777777" w:rsidR="00D81090" w:rsidRPr="00D2690E" w:rsidRDefault="00D81090" w:rsidP="00FA247E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D2690E">
              <w:rPr>
                <w:rFonts w:ascii="Calibri" w:hAnsi="Calibri" w:cs="Calibri"/>
                <w:b/>
                <w:bCs/>
                <w:i/>
                <w:iCs/>
                <w:color w:val="000000"/>
                <w:lang w:eastAsia="cs-CZ"/>
              </w:rPr>
              <w:t>402</w:t>
            </w:r>
          </w:p>
        </w:tc>
        <w:tc>
          <w:tcPr>
            <w:tcW w:w="1751" w:type="dxa"/>
            <w:shd w:val="clear" w:color="auto" w:fill="auto"/>
            <w:noWrap/>
            <w:vAlign w:val="bottom"/>
            <w:hideMark/>
          </w:tcPr>
          <w:p w14:paraId="653E7BD4" w14:textId="77777777" w:rsidR="00D81090" w:rsidRPr="005F706C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Radiátor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9215114" w14:textId="77777777" w:rsidR="00D81090" w:rsidRPr="005F706C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 xml:space="preserve">2 </w:t>
            </w:r>
          </w:p>
        </w:tc>
      </w:tr>
      <w:tr w:rsidR="00D81090" w:rsidRPr="005F706C" w14:paraId="156519BB" w14:textId="77777777" w:rsidTr="00FA247E">
        <w:trPr>
          <w:trHeight w:val="300"/>
          <w:jc w:val="center"/>
        </w:trPr>
        <w:tc>
          <w:tcPr>
            <w:tcW w:w="1788" w:type="dxa"/>
            <w:noWrap/>
            <w:vAlign w:val="bottom"/>
          </w:tcPr>
          <w:p w14:paraId="1AAE2620" w14:textId="77777777" w:rsidR="00D81090" w:rsidRPr="00D2690E" w:rsidRDefault="00D81090" w:rsidP="00FA247E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D2690E">
              <w:rPr>
                <w:rFonts w:ascii="Calibri" w:hAnsi="Calibri" w:cs="Calibri"/>
                <w:b/>
                <w:bCs/>
                <w:i/>
                <w:iCs/>
                <w:color w:val="000000"/>
                <w:lang w:eastAsia="cs-CZ"/>
              </w:rPr>
              <w:t>403</w:t>
            </w:r>
          </w:p>
        </w:tc>
        <w:tc>
          <w:tcPr>
            <w:tcW w:w="1751" w:type="dxa"/>
            <w:shd w:val="clear" w:color="auto" w:fill="auto"/>
            <w:noWrap/>
            <w:vAlign w:val="bottom"/>
          </w:tcPr>
          <w:p w14:paraId="25F95199" w14:textId="77777777" w:rsidR="00D81090" w:rsidRPr="005F706C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Radiátor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8BC285B" w14:textId="77777777" w:rsidR="00D81090" w:rsidRPr="005F706C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2</w:t>
            </w:r>
          </w:p>
        </w:tc>
      </w:tr>
      <w:tr w:rsidR="00D81090" w:rsidRPr="005F706C" w14:paraId="0F2FB90E" w14:textId="77777777" w:rsidTr="00FA247E">
        <w:trPr>
          <w:trHeight w:val="56"/>
          <w:jc w:val="center"/>
        </w:trPr>
        <w:tc>
          <w:tcPr>
            <w:tcW w:w="1788" w:type="dxa"/>
            <w:noWrap/>
            <w:vAlign w:val="bottom"/>
          </w:tcPr>
          <w:p w14:paraId="6298D946" w14:textId="77777777" w:rsidR="00D81090" w:rsidRPr="00D2690E" w:rsidRDefault="00D81090" w:rsidP="00FA247E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D2690E">
              <w:rPr>
                <w:rFonts w:ascii="Calibri" w:hAnsi="Calibri" w:cs="Calibri"/>
                <w:b/>
                <w:bCs/>
                <w:i/>
                <w:iCs/>
                <w:color w:val="000000"/>
                <w:lang w:eastAsia="cs-CZ"/>
              </w:rPr>
              <w:t>405</w:t>
            </w:r>
          </w:p>
        </w:tc>
        <w:tc>
          <w:tcPr>
            <w:tcW w:w="1751" w:type="dxa"/>
            <w:shd w:val="clear" w:color="auto" w:fill="auto"/>
            <w:noWrap/>
            <w:vAlign w:val="bottom"/>
          </w:tcPr>
          <w:p w14:paraId="1CD43111" w14:textId="77777777" w:rsidR="00D81090" w:rsidRPr="005F706C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Radiátor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36B1C77" w14:textId="77777777" w:rsidR="00D81090" w:rsidRPr="005F706C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2</w:t>
            </w:r>
          </w:p>
        </w:tc>
      </w:tr>
      <w:tr w:rsidR="00D81090" w:rsidRPr="005F706C" w14:paraId="218C74DF" w14:textId="77777777" w:rsidTr="00FA247E">
        <w:trPr>
          <w:trHeight w:val="300"/>
          <w:jc w:val="center"/>
        </w:trPr>
        <w:tc>
          <w:tcPr>
            <w:tcW w:w="1788" w:type="dxa"/>
            <w:noWrap/>
            <w:vAlign w:val="bottom"/>
          </w:tcPr>
          <w:p w14:paraId="34DB0DED" w14:textId="77777777" w:rsidR="00D81090" w:rsidRPr="00D2690E" w:rsidRDefault="00D81090" w:rsidP="00FA247E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D2690E">
              <w:rPr>
                <w:rFonts w:ascii="Calibri" w:hAnsi="Calibri" w:cs="Calibri"/>
                <w:b/>
                <w:bCs/>
                <w:i/>
                <w:iCs/>
                <w:color w:val="000000"/>
                <w:lang w:eastAsia="cs-CZ"/>
              </w:rPr>
              <w:t>406</w:t>
            </w:r>
          </w:p>
        </w:tc>
        <w:tc>
          <w:tcPr>
            <w:tcW w:w="1751" w:type="dxa"/>
            <w:shd w:val="clear" w:color="auto" w:fill="auto"/>
            <w:noWrap/>
            <w:vAlign w:val="bottom"/>
          </w:tcPr>
          <w:p w14:paraId="52B20DA5" w14:textId="77777777" w:rsidR="00D81090" w:rsidRPr="005F706C" w:rsidRDefault="00D81090" w:rsidP="00FA247E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Radiátor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3C256E6" w14:textId="77777777" w:rsidR="00D81090" w:rsidRPr="00D2690E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  <w:r w:rsidRPr="00D2690E">
              <w:rPr>
                <w:rFonts w:ascii="Calibri" w:hAnsi="Calibri" w:cs="Calibri"/>
                <w:color w:val="000000"/>
                <w:lang w:eastAsia="cs-CZ"/>
              </w:rPr>
              <w:t>2</w:t>
            </w:r>
          </w:p>
        </w:tc>
      </w:tr>
      <w:tr w:rsidR="00D81090" w:rsidRPr="005F706C" w14:paraId="7E7D32AD" w14:textId="77777777" w:rsidTr="00FA247E">
        <w:trPr>
          <w:trHeight w:val="300"/>
          <w:jc w:val="center"/>
        </w:trPr>
        <w:tc>
          <w:tcPr>
            <w:tcW w:w="1788" w:type="dxa"/>
            <w:noWrap/>
            <w:vAlign w:val="bottom"/>
          </w:tcPr>
          <w:p w14:paraId="246C5526" w14:textId="77777777" w:rsidR="00D81090" w:rsidRPr="00D2690E" w:rsidRDefault="00D81090" w:rsidP="00FA247E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D2690E">
              <w:rPr>
                <w:rFonts w:ascii="Calibri" w:hAnsi="Calibri" w:cs="Calibri"/>
                <w:b/>
                <w:bCs/>
                <w:i/>
                <w:iCs/>
                <w:color w:val="000000"/>
                <w:lang w:eastAsia="cs-CZ"/>
              </w:rPr>
              <w:t>411</w:t>
            </w:r>
          </w:p>
        </w:tc>
        <w:tc>
          <w:tcPr>
            <w:tcW w:w="1751" w:type="dxa"/>
            <w:shd w:val="clear" w:color="auto" w:fill="auto"/>
            <w:noWrap/>
            <w:vAlign w:val="bottom"/>
          </w:tcPr>
          <w:p w14:paraId="6B0B46E1" w14:textId="77777777" w:rsidR="00D81090" w:rsidRPr="005F706C" w:rsidRDefault="00D81090" w:rsidP="00FA247E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Radiátor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AAB08CC" w14:textId="77777777" w:rsidR="00D81090" w:rsidRPr="00D2690E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  <w:r w:rsidRPr="00D2690E">
              <w:rPr>
                <w:rFonts w:ascii="Calibri" w:hAnsi="Calibri" w:cs="Calibri"/>
                <w:color w:val="000000"/>
                <w:lang w:eastAsia="cs-CZ"/>
              </w:rPr>
              <w:t>1</w:t>
            </w:r>
          </w:p>
        </w:tc>
      </w:tr>
      <w:tr w:rsidR="00D81090" w:rsidRPr="005F706C" w14:paraId="6EE3E907" w14:textId="77777777" w:rsidTr="00FA247E">
        <w:trPr>
          <w:trHeight w:val="300"/>
          <w:jc w:val="center"/>
        </w:trPr>
        <w:tc>
          <w:tcPr>
            <w:tcW w:w="1788" w:type="dxa"/>
            <w:noWrap/>
            <w:vAlign w:val="bottom"/>
          </w:tcPr>
          <w:p w14:paraId="240E1C5F" w14:textId="77777777" w:rsidR="00D81090" w:rsidRPr="00D2690E" w:rsidRDefault="00D81090" w:rsidP="00FA247E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D2690E">
              <w:rPr>
                <w:rFonts w:ascii="Calibri" w:hAnsi="Calibri" w:cs="Calibri"/>
                <w:b/>
                <w:bCs/>
                <w:i/>
                <w:iCs/>
                <w:color w:val="000000"/>
                <w:lang w:eastAsia="cs-CZ"/>
              </w:rPr>
              <w:lastRenderedPageBreak/>
              <w:t>412</w:t>
            </w:r>
          </w:p>
        </w:tc>
        <w:tc>
          <w:tcPr>
            <w:tcW w:w="1751" w:type="dxa"/>
            <w:shd w:val="clear" w:color="auto" w:fill="auto"/>
            <w:noWrap/>
            <w:vAlign w:val="bottom"/>
          </w:tcPr>
          <w:p w14:paraId="4C63365D" w14:textId="77777777" w:rsidR="00D81090" w:rsidRPr="005F706C" w:rsidRDefault="00D81090" w:rsidP="00FA247E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Radiátor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5295D10" w14:textId="77777777" w:rsidR="00D81090" w:rsidRPr="00D2690E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  <w:r w:rsidRPr="00D2690E">
              <w:rPr>
                <w:rFonts w:ascii="Calibri" w:hAnsi="Calibri" w:cs="Calibri"/>
                <w:color w:val="000000"/>
                <w:lang w:eastAsia="cs-CZ"/>
              </w:rPr>
              <w:t>2</w:t>
            </w:r>
          </w:p>
        </w:tc>
      </w:tr>
      <w:tr w:rsidR="00D81090" w:rsidRPr="005F706C" w14:paraId="0B378A53" w14:textId="77777777" w:rsidTr="00FA247E">
        <w:trPr>
          <w:trHeight w:val="300"/>
          <w:jc w:val="center"/>
        </w:trPr>
        <w:tc>
          <w:tcPr>
            <w:tcW w:w="1788" w:type="dxa"/>
            <w:noWrap/>
            <w:vAlign w:val="bottom"/>
          </w:tcPr>
          <w:p w14:paraId="386FB6EB" w14:textId="77777777" w:rsidR="00D81090" w:rsidRPr="00D2690E" w:rsidRDefault="00D81090" w:rsidP="00FA247E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D2690E">
              <w:rPr>
                <w:rFonts w:ascii="Calibri" w:hAnsi="Calibri" w:cs="Calibri"/>
                <w:b/>
                <w:bCs/>
                <w:i/>
                <w:iCs/>
                <w:color w:val="000000"/>
                <w:lang w:eastAsia="cs-CZ"/>
              </w:rPr>
              <w:t>413</w:t>
            </w:r>
          </w:p>
        </w:tc>
        <w:tc>
          <w:tcPr>
            <w:tcW w:w="1751" w:type="dxa"/>
            <w:shd w:val="clear" w:color="auto" w:fill="auto"/>
            <w:noWrap/>
            <w:vAlign w:val="bottom"/>
          </w:tcPr>
          <w:p w14:paraId="30C91523" w14:textId="77777777" w:rsidR="00D81090" w:rsidRPr="005F706C" w:rsidRDefault="00D81090" w:rsidP="00FA247E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Radiátor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D3CA94C" w14:textId="77777777" w:rsidR="00D81090" w:rsidRPr="00D2690E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  <w:r w:rsidRPr="00D2690E">
              <w:rPr>
                <w:rFonts w:ascii="Calibri" w:hAnsi="Calibri" w:cs="Calibri"/>
                <w:color w:val="000000"/>
                <w:lang w:eastAsia="cs-CZ"/>
              </w:rPr>
              <w:t>5</w:t>
            </w:r>
          </w:p>
        </w:tc>
      </w:tr>
      <w:tr w:rsidR="00D81090" w:rsidRPr="005F706C" w14:paraId="24B02EB7" w14:textId="77777777" w:rsidTr="00FA247E">
        <w:trPr>
          <w:trHeight w:val="300"/>
          <w:jc w:val="center"/>
        </w:trPr>
        <w:tc>
          <w:tcPr>
            <w:tcW w:w="1788" w:type="dxa"/>
            <w:noWrap/>
            <w:vAlign w:val="bottom"/>
          </w:tcPr>
          <w:p w14:paraId="6CC25117" w14:textId="77777777" w:rsidR="00D81090" w:rsidRPr="00D2690E" w:rsidRDefault="00D81090" w:rsidP="00FA247E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lang w:eastAsia="cs-CZ"/>
              </w:rPr>
            </w:pPr>
            <w:r w:rsidRPr="00D2690E">
              <w:rPr>
                <w:rFonts w:ascii="Calibri" w:hAnsi="Calibri" w:cs="Calibri"/>
                <w:b/>
                <w:bCs/>
                <w:i/>
                <w:iCs/>
                <w:color w:val="000000"/>
                <w:lang w:eastAsia="cs-CZ"/>
              </w:rPr>
              <w:t>415</w:t>
            </w:r>
          </w:p>
        </w:tc>
        <w:tc>
          <w:tcPr>
            <w:tcW w:w="1751" w:type="dxa"/>
            <w:shd w:val="clear" w:color="auto" w:fill="auto"/>
            <w:noWrap/>
            <w:vAlign w:val="bottom"/>
          </w:tcPr>
          <w:p w14:paraId="75ADCF5F" w14:textId="77777777" w:rsidR="00D81090" w:rsidRPr="005F706C" w:rsidRDefault="00D81090" w:rsidP="00FA247E">
            <w:pPr>
              <w:rPr>
                <w:rFonts w:ascii="Calibri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Radiátor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7F95EA2" w14:textId="77777777" w:rsidR="00D81090" w:rsidRPr="00D2690E" w:rsidRDefault="00D81090" w:rsidP="00FA247E">
            <w:pPr>
              <w:rPr>
                <w:rFonts w:ascii="Calibri" w:hAnsi="Calibri" w:cs="Calibri"/>
                <w:color w:val="000000"/>
                <w:lang w:eastAsia="cs-CZ"/>
              </w:rPr>
            </w:pPr>
            <w:r w:rsidRPr="00D2690E">
              <w:rPr>
                <w:rFonts w:ascii="Calibri" w:hAnsi="Calibri" w:cs="Calibri"/>
                <w:color w:val="000000"/>
                <w:lang w:eastAsia="cs-CZ"/>
              </w:rPr>
              <w:t>2</w:t>
            </w:r>
          </w:p>
        </w:tc>
      </w:tr>
    </w:tbl>
    <w:p w14:paraId="15FCEF5C" w14:textId="77777777" w:rsidR="00D81090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 w:rsidRPr="00B00EE6">
        <w:rPr>
          <w:rFonts w:cstheme="minorHAnsi"/>
          <w:color w:val="000000"/>
        </w:rPr>
        <w:t xml:space="preserve">V objektu bude </w:t>
      </w:r>
      <w:r>
        <w:rPr>
          <w:rFonts w:cstheme="minorHAnsi"/>
          <w:color w:val="000000"/>
        </w:rPr>
        <w:t xml:space="preserve">místně </w:t>
      </w:r>
      <w:r w:rsidRPr="00B00EE6">
        <w:rPr>
          <w:rFonts w:cstheme="minorHAnsi"/>
          <w:color w:val="000000"/>
        </w:rPr>
        <w:t xml:space="preserve">provedena nová </w:t>
      </w:r>
      <w:r>
        <w:rPr>
          <w:rFonts w:cstheme="minorHAnsi"/>
          <w:color w:val="000000"/>
        </w:rPr>
        <w:t xml:space="preserve">silnoproudá </w:t>
      </w:r>
      <w:r w:rsidRPr="00B00EE6">
        <w:rPr>
          <w:rFonts w:cstheme="minorHAnsi"/>
          <w:color w:val="000000"/>
        </w:rPr>
        <w:t xml:space="preserve">elektroinstalace </w:t>
      </w:r>
      <w:r>
        <w:rPr>
          <w:rFonts w:cstheme="minorHAnsi"/>
          <w:color w:val="000000"/>
        </w:rPr>
        <w:t>vč.</w:t>
      </w:r>
      <w:r w:rsidRPr="00B00EE6">
        <w:rPr>
          <w:rFonts w:cstheme="minorHAnsi"/>
          <w:color w:val="000000"/>
        </w:rPr>
        <w:t xml:space="preserve"> úprav v</w:t>
      </w:r>
      <w:r>
        <w:rPr>
          <w:rFonts w:cstheme="minorHAnsi"/>
          <w:color w:val="000000"/>
        </w:rPr>
        <w:t> </w:t>
      </w:r>
      <w:r w:rsidRPr="00B00EE6">
        <w:rPr>
          <w:rFonts w:cstheme="minorHAnsi"/>
          <w:color w:val="000000"/>
        </w:rPr>
        <w:t>rozvaděči</w:t>
      </w:r>
      <w:r>
        <w:rPr>
          <w:rFonts w:cstheme="minorHAnsi"/>
          <w:color w:val="000000"/>
        </w:rPr>
        <w:t xml:space="preserve">, návrh umělého osvětlení dotčených místností, slaboproudá instalace k nově navrženému kancelářskému nábytku. Pro instalaci SIL/SLA elektroinstalace ke kancelářskému nábytku v třídách bude využito instalace kabelových žlabů do nově navržené skladby podlahy. V rámci rekonstrukce bude zvažována také indukční smyčka pro nedoslýchavé vč. zvonkových systémů apod. </w:t>
      </w:r>
    </w:p>
    <w:p w14:paraId="23775DD6" w14:textId="77777777" w:rsidR="00D81090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Všechny technologie a profese vycházejí ze svých technických zpráv. </w:t>
      </w:r>
    </w:p>
    <w:p w14:paraId="3557A42C" w14:textId="77777777" w:rsidR="00D81090" w:rsidRPr="00B00EE6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Na základě uvedeného je zpracováno také kompletní Požárně bezpečnostní řešení stavby, stavebně konstrukční řešení a statické posouzení. </w:t>
      </w:r>
    </w:p>
    <w:p w14:paraId="4DB9E05A" w14:textId="77777777" w:rsidR="0062604C" w:rsidRDefault="00D23EF4" w:rsidP="00D23EF4">
      <w:pPr>
        <w:pStyle w:val="Nadpis3"/>
      </w:pPr>
      <w:bookmarkStart w:id="35" w:name="_Toc503946455"/>
      <w:r>
        <w:t>účel užívání stavby</w:t>
      </w:r>
      <w:bookmarkEnd w:id="35"/>
    </w:p>
    <w:p w14:paraId="6EE0AAD8" w14:textId="5925EDC9" w:rsidR="00D23EF4" w:rsidRDefault="00D81090" w:rsidP="00167317">
      <w:r>
        <w:t>Stavba občanského vybavení</w:t>
      </w:r>
      <w:r w:rsidR="001A101E">
        <w:t xml:space="preserve">. </w:t>
      </w:r>
    </w:p>
    <w:p w14:paraId="06F53D14" w14:textId="77777777" w:rsidR="00167317" w:rsidRPr="00167317" w:rsidRDefault="00167317" w:rsidP="00167317"/>
    <w:p w14:paraId="3C070B9E" w14:textId="77777777" w:rsidR="00D23EF4" w:rsidRDefault="00D23EF4" w:rsidP="00D23EF4">
      <w:pPr>
        <w:pStyle w:val="Nadpis3"/>
      </w:pPr>
      <w:bookmarkStart w:id="36" w:name="_Toc503946456"/>
      <w:r>
        <w:t>trvalá nebo dočasná stavba,</w:t>
      </w:r>
      <w:bookmarkEnd w:id="36"/>
    </w:p>
    <w:p w14:paraId="3A028A36" w14:textId="6D9FF014" w:rsidR="001A101E" w:rsidRPr="001A101E" w:rsidRDefault="001A101E" w:rsidP="001A101E">
      <w:r>
        <w:t>Jedná se o trvalou stavbu.</w:t>
      </w:r>
    </w:p>
    <w:p w14:paraId="75557CA5" w14:textId="77777777" w:rsidR="00D23EF4" w:rsidRDefault="00D23EF4" w:rsidP="00D23EF4"/>
    <w:p w14:paraId="6B9BB462" w14:textId="77777777" w:rsidR="00D23EF4" w:rsidRDefault="00D23EF4" w:rsidP="00D23EF4">
      <w:pPr>
        <w:pStyle w:val="Nadpis3"/>
      </w:pPr>
      <w:bookmarkStart w:id="37" w:name="_Toc503946457"/>
      <w:r>
        <w:t>informace o vydaných rozhodnutích o povolení vyjímky z technických požadavků na stavby a technických požadavků zabezpečujících bezbariérové užívání stavby,</w:t>
      </w:r>
      <w:bookmarkEnd w:id="37"/>
      <w:r>
        <w:t xml:space="preserve"> </w:t>
      </w:r>
    </w:p>
    <w:p w14:paraId="0283EEB3" w14:textId="6BEC0176" w:rsidR="001A101E" w:rsidRPr="001A101E" w:rsidRDefault="001A101E" w:rsidP="001A101E">
      <w:r>
        <w:t xml:space="preserve">Stavba udělení výjimek nevyžaduje. </w:t>
      </w:r>
    </w:p>
    <w:p w14:paraId="4F6409EA" w14:textId="77777777" w:rsidR="00D23EF4" w:rsidRDefault="00D23EF4" w:rsidP="00D23EF4"/>
    <w:p w14:paraId="4BDD28A7" w14:textId="77777777" w:rsidR="00D23EF4" w:rsidRDefault="00D23EF4" w:rsidP="00D23EF4">
      <w:pPr>
        <w:pStyle w:val="Nadpis3"/>
      </w:pPr>
      <w:bookmarkStart w:id="38" w:name="_Toc503946458"/>
      <w:r>
        <w:t>informace o tom, zda a v jakých částech dokumentace jsou zohledněny podmínky závazných stanovisek dotčených orgánů,</w:t>
      </w:r>
      <w:bookmarkEnd w:id="38"/>
      <w:r>
        <w:t xml:space="preserve"> </w:t>
      </w:r>
    </w:p>
    <w:p w14:paraId="4EE935E5" w14:textId="5F15A86C" w:rsidR="00D81090" w:rsidRDefault="00D81090" w:rsidP="00D81090">
      <w:pPr>
        <w:widowControl w:val="0"/>
        <w:tabs>
          <w:tab w:val="left" w:leader="dot" w:pos="8931"/>
        </w:tabs>
        <w:autoSpaceDE w:val="0"/>
        <w:autoSpaceDN w:val="0"/>
        <w:spacing w:before="240" w:after="240" w:line="246" w:lineRule="exact"/>
      </w:pPr>
      <w:r w:rsidRPr="00174ABC">
        <w:t xml:space="preserve">V dokumentaci </w:t>
      </w:r>
      <w:r>
        <w:t>jsou</w:t>
      </w:r>
      <w:r w:rsidR="00311C1B">
        <w:t xml:space="preserve"> </w:t>
      </w:r>
      <w:r w:rsidRPr="00174ABC">
        <w:t>zohledněny podmínky závazných stanovisek dotčených orgánů.</w:t>
      </w:r>
    </w:p>
    <w:p w14:paraId="63C56788" w14:textId="77777777" w:rsidR="00D81090" w:rsidRPr="005B75A7" w:rsidRDefault="00D81090" w:rsidP="00D81090">
      <w:pPr>
        <w:pStyle w:val="Odstavecseseznamem"/>
        <w:widowControl w:val="0"/>
        <w:numPr>
          <w:ilvl w:val="0"/>
          <w:numId w:val="51"/>
        </w:numPr>
        <w:tabs>
          <w:tab w:val="left" w:leader="dot" w:pos="8931"/>
        </w:tabs>
        <w:autoSpaceDE w:val="0"/>
        <w:autoSpaceDN w:val="0"/>
        <w:spacing w:before="240" w:after="240" w:line="246" w:lineRule="exact"/>
        <w:rPr>
          <w:u w:val="single"/>
        </w:rPr>
      </w:pPr>
      <w:r w:rsidRPr="005B75A7">
        <w:rPr>
          <w:u w:val="single"/>
        </w:rPr>
        <w:t>PODMÍNKY ZÁVAZNÉHO STANOVISKA „ČESKÝ INSPEKTORÁT LÁZNÍ A ZŘÍDEL“</w:t>
      </w:r>
    </w:p>
    <w:p w14:paraId="2721C857" w14:textId="77777777" w:rsidR="00D81090" w:rsidRPr="005B75A7" w:rsidRDefault="00D81090" w:rsidP="00D81090">
      <w:pPr>
        <w:pStyle w:val="Default"/>
        <w:spacing w:after="143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5B75A7">
        <w:rPr>
          <w:rFonts w:asciiTheme="minorHAnsi" w:hAnsiTheme="minorHAnsi" w:cstheme="minorHAnsi"/>
          <w:kern w:val="2"/>
          <w:sz w:val="22"/>
          <w:szCs w:val="22"/>
        </w:rPr>
        <w:t xml:space="preserve">1. Závazné stanovisko ministerstva se vydává </w:t>
      </w:r>
      <w:r w:rsidRPr="005B75A7">
        <w:rPr>
          <w:rFonts w:asciiTheme="minorHAnsi" w:hAnsiTheme="minorHAnsi" w:cstheme="minorHAnsi"/>
          <w:b/>
          <w:bCs/>
          <w:kern w:val="2"/>
          <w:sz w:val="22"/>
          <w:szCs w:val="22"/>
        </w:rPr>
        <w:t>s platností na dobu určitou v délce trvání 3 roky</w:t>
      </w:r>
      <w:r w:rsidRPr="005B75A7">
        <w:rPr>
          <w:rFonts w:asciiTheme="minorHAnsi" w:hAnsiTheme="minorHAnsi" w:cstheme="minorHAnsi"/>
          <w:kern w:val="2"/>
          <w:sz w:val="22"/>
          <w:szCs w:val="22"/>
        </w:rPr>
        <w:t xml:space="preserve"> ode dne jeho vydání. </w:t>
      </w:r>
    </w:p>
    <w:p w14:paraId="560F75B7" w14:textId="77777777" w:rsidR="00D81090" w:rsidRPr="005B75A7" w:rsidRDefault="00D81090" w:rsidP="00D81090">
      <w:pPr>
        <w:pStyle w:val="Default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5B75A7">
        <w:rPr>
          <w:rFonts w:asciiTheme="minorHAnsi" w:hAnsiTheme="minorHAnsi" w:cstheme="minorHAnsi"/>
          <w:kern w:val="2"/>
          <w:sz w:val="22"/>
          <w:szCs w:val="22"/>
        </w:rPr>
        <w:t xml:space="preserve">2. Veškeré práce musí být prováděny v souladu s projektem a tak, aby nemohlo dojít k úniku nebo úkapům pohonných hmot, olejů či jiných znečišťujících látek do půdy a podzemních či povrchových vod a aby tak nemohly být ovlivněny chemické, fyzikální a mikrobiologické vlastnosti přírodních léčivých zdrojů a jejich zdravotní nezávadnost, jakož i jejich zásoby a vydatnost v souladu s ustanovením § 23 lázeňského zákona. Stabilní mechanismy musí být podloženy záchytnými nepropustnými vanami nebo PE fólií pro zamezení vsakování ropných látek do podloží. </w:t>
      </w:r>
    </w:p>
    <w:p w14:paraId="2A23CB98" w14:textId="77777777" w:rsidR="00D81090" w:rsidRPr="005B75A7" w:rsidRDefault="00D81090" w:rsidP="00D81090">
      <w:pPr>
        <w:pStyle w:val="Default"/>
        <w:spacing w:after="143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5B75A7">
        <w:rPr>
          <w:rFonts w:asciiTheme="minorHAnsi" w:hAnsiTheme="minorHAnsi" w:cstheme="minorHAnsi"/>
          <w:kern w:val="2"/>
          <w:sz w:val="22"/>
          <w:szCs w:val="22"/>
        </w:rPr>
        <w:t xml:space="preserve">3. Na pracovišti nesmí být skladovány látky škodlivé vodám. </w:t>
      </w:r>
    </w:p>
    <w:p w14:paraId="3A463F17" w14:textId="77777777" w:rsidR="00D81090" w:rsidRPr="005B75A7" w:rsidRDefault="00D81090" w:rsidP="00D81090">
      <w:pPr>
        <w:pStyle w:val="Default"/>
        <w:spacing w:after="143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5B75A7">
        <w:rPr>
          <w:rFonts w:asciiTheme="minorHAnsi" w:hAnsiTheme="minorHAnsi" w:cstheme="minorHAnsi"/>
          <w:kern w:val="2"/>
          <w:sz w:val="22"/>
          <w:szCs w:val="22"/>
        </w:rPr>
        <w:t>4. Součástí vybavení pracoviště musí být vhodné sorpční hmoty (</w:t>
      </w:r>
      <w:proofErr w:type="spellStart"/>
      <w:r w:rsidRPr="005B75A7">
        <w:rPr>
          <w:rFonts w:asciiTheme="minorHAnsi" w:hAnsiTheme="minorHAnsi" w:cstheme="minorHAnsi"/>
          <w:kern w:val="2"/>
          <w:sz w:val="22"/>
          <w:szCs w:val="22"/>
        </w:rPr>
        <w:t>Vapex</w:t>
      </w:r>
      <w:proofErr w:type="spellEnd"/>
      <w:r w:rsidRPr="005B75A7">
        <w:rPr>
          <w:rFonts w:asciiTheme="minorHAnsi" w:hAnsiTheme="minorHAnsi" w:cstheme="minorHAnsi"/>
          <w:kern w:val="2"/>
          <w:sz w:val="22"/>
          <w:szCs w:val="22"/>
        </w:rPr>
        <w:t xml:space="preserve">, písek) pro likvidaci jakýchkoliv úniků ropných látek. </w:t>
      </w:r>
    </w:p>
    <w:p w14:paraId="33EF2A07" w14:textId="77777777" w:rsidR="00D81090" w:rsidRPr="005B75A7" w:rsidRDefault="00D81090" w:rsidP="00D81090">
      <w:pPr>
        <w:pStyle w:val="Default"/>
        <w:spacing w:after="143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5B75A7">
        <w:rPr>
          <w:rFonts w:asciiTheme="minorHAnsi" w:hAnsiTheme="minorHAnsi" w:cstheme="minorHAnsi"/>
          <w:kern w:val="2"/>
          <w:sz w:val="22"/>
          <w:szCs w:val="22"/>
        </w:rPr>
        <w:t xml:space="preserve">5. Použitá stavební mechanizace musí být zabezpečena tak, aby nemohlo dojít k havarijnímu úniku nebo úkapům pohonných hmot, olejů či jiných provozních hmot do půdy a podzemních vod. </w:t>
      </w:r>
    </w:p>
    <w:p w14:paraId="792C0BC2" w14:textId="77777777" w:rsidR="00D81090" w:rsidRPr="008A4784" w:rsidRDefault="00D81090" w:rsidP="00D81090">
      <w:pPr>
        <w:pStyle w:val="Default"/>
        <w:spacing w:after="143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8A4784">
        <w:rPr>
          <w:rFonts w:asciiTheme="minorHAnsi" w:hAnsiTheme="minorHAnsi" w:cstheme="minorHAnsi"/>
          <w:kern w:val="2"/>
          <w:sz w:val="22"/>
          <w:szCs w:val="22"/>
        </w:rPr>
        <w:lastRenderedPageBreak/>
        <w:t xml:space="preserve">6. Při provádění zemních prací musí být zajištěn hydrogeologický dozor, který bude provádět na základě ustanovení § 3 odst. 3 zákona ČNR č. 62/1988 Sb., o geologických pracích, ve znění pozdějších předpisů, právnická nebo fyzická osoba s osvědčením odborné způsobilosti v oboru hydrogeologie. </w:t>
      </w:r>
    </w:p>
    <w:p w14:paraId="29CBFAAD" w14:textId="77777777" w:rsidR="00D81090" w:rsidRPr="008A4784" w:rsidRDefault="00D81090" w:rsidP="00D81090">
      <w:pPr>
        <w:pStyle w:val="Default"/>
        <w:spacing w:after="143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8A4784">
        <w:rPr>
          <w:rFonts w:asciiTheme="minorHAnsi" w:hAnsiTheme="minorHAnsi" w:cstheme="minorHAnsi"/>
          <w:kern w:val="2"/>
          <w:sz w:val="22"/>
          <w:szCs w:val="22"/>
        </w:rPr>
        <w:t xml:space="preserve">7. Při provádění zemních prací se zakazuje zasahovat do skalního podloží. </w:t>
      </w:r>
    </w:p>
    <w:p w14:paraId="115C9997" w14:textId="77777777" w:rsidR="00D81090" w:rsidRPr="008A4784" w:rsidRDefault="00D81090" w:rsidP="00D81090">
      <w:pPr>
        <w:pStyle w:val="Default"/>
        <w:spacing w:after="143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8A4784">
        <w:rPr>
          <w:rFonts w:asciiTheme="minorHAnsi" w:hAnsiTheme="minorHAnsi" w:cstheme="minorHAnsi"/>
          <w:kern w:val="2"/>
          <w:sz w:val="22"/>
          <w:szCs w:val="22"/>
        </w:rPr>
        <w:t xml:space="preserve">8. V průběhu zemních prací budou sledovány a zaznamenávány parametry zastižené podzemní vody v následujícím rozsahu: elektrolytická konduktivita (příp. celková mineralizace), teplota a obsah volného CO2. </w:t>
      </w:r>
    </w:p>
    <w:p w14:paraId="287CE80F" w14:textId="77777777" w:rsidR="00D81090" w:rsidRPr="008A4784" w:rsidRDefault="00D81090" w:rsidP="00D81090">
      <w:pPr>
        <w:pStyle w:val="Default"/>
        <w:spacing w:after="143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8A4784">
        <w:rPr>
          <w:rFonts w:asciiTheme="minorHAnsi" w:hAnsiTheme="minorHAnsi" w:cstheme="minorHAnsi"/>
          <w:kern w:val="2"/>
          <w:sz w:val="22"/>
          <w:szCs w:val="22"/>
        </w:rPr>
        <w:t xml:space="preserve">9. V případě, že se při realizaci zemních prací narazí na výron mineralizované či proplyněné podzemní vody nebo termální vody (mineralizace nad 1000 mg/l, obsah volného CO2 nad 300 mg/l, případně teplota vody nad </w:t>
      </w:r>
      <w:proofErr w:type="gramStart"/>
      <w:r w:rsidRPr="008A4784">
        <w:rPr>
          <w:rFonts w:asciiTheme="minorHAnsi" w:hAnsiTheme="minorHAnsi" w:cstheme="minorHAnsi"/>
          <w:kern w:val="2"/>
          <w:sz w:val="22"/>
          <w:szCs w:val="22"/>
        </w:rPr>
        <w:t>20°C</w:t>
      </w:r>
      <w:proofErr w:type="gramEnd"/>
      <w:r w:rsidRPr="008A4784">
        <w:rPr>
          <w:rFonts w:asciiTheme="minorHAnsi" w:hAnsiTheme="minorHAnsi" w:cstheme="minorHAnsi"/>
          <w:kern w:val="2"/>
          <w:sz w:val="22"/>
          <w:szCs w:val="22"/>
        </w:rPr>
        <w:t xml:space="preserve">), nebo na výron suchého CO2 o koncentraci vyšší než 4% </w:t>
      </w:r>
      <w:proofErr w:type="spellStart"/>
      <w:r w:rsidRPr="008A4784">
        <w:rPr>
          <w:rFonts w:asciiTheme="minorHAnsi" w:hAnsiTheme="minorHAnsi" w:cstheme="minorHAnsi"/>
          <w:kern w:val="2"/>
          <w:sz w:val="22"/>
          <w:szCs w:val="22"/>
        </w:rPr>
        <w:t>obj</w:t>
      </w:r>
      <w:proofErr w:type="spellEnd"/>
      <w:r w:rsidRPr="008A4784">
        <w:rPr>
          <w:rFonts w:asciiTheme="minorHAnsi" w:hAnsiTheme="minorHAnsi" w:cstheme="minorHAnsi"/>
          <w:kern w:val="2"/>
          <w:sz w:val="22"/>
          <w:szCs w:val="22"/>
        </w:rPr>
        <w:t xml:space="preserve">., musí být tato skutečnost neprodleně oznámena ministerstvu a navržen další postup prací. </w:t>
      </w:r>
    </w:p>
    <w:p w14:paraId="5ADF55BF" w14:textId="77777777" w:rsidR="00D81090" w:rsidRPr="008A4784" w:rsidRDefault="00D81090" w:rsidP="00D81090">
      <w:pPr>
        <w:pStyle w:val="Default"/>
        <w:spacing w:after="143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8A4784">
        <w:rPr>
          <w:rFonts w:asciiTheme="minorHAnsi" w:hAnsiTheme="minorHAnsi" w:cstheme="minorHAnsi"/>
          <w:kern w:val="2"/>
          <w:sz w:val="22"/>
          <w:szCs w:val="22"/>
        </w:rPr>
        <w:t xml:space="preserve">10. Zemní práce musí být ukončeny v max. hloubce 4 m pod povrchem terénu. </w:t>
      </w:r>
    </w:p>
    <w:p w14:paraId="44E97979" w14:textId="77777777" w:rsidR="00D81090" w:rsidRPr="005B75A7" w:rsidRDefault="00D81090" w:rsidP="00D81090">
      <w:pPr>
        <w:pStyle w:val="Default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5B75A7">
        <w:rPr>
          <w:rFonts w:asciiTheme="minorHAnsi" w:hAnsiTheme="minorHAnsi" w:cstheme="minorHAnsi"/>
          <w:kern w:val="2"/>
          <w:sz w:val="22"/>
          <w:szCs w:val="22"/>
        </w:rPr>
        <w:t xml:space="preserve">11. Bude-li z jakýchkoliv důvodů nutno při provádění průzkumu provést změny oproti předloženému projektu, musí je podatel předem projednat s ministerstvem. </w:t>
      </w:r>
    </w:p>
    <w:p w14:paraId="4BE5DED0" w14:textId="77777777" w:rsidR="00D81090" w:rsidRPr="005B75A7" w:rsidRDefault="00D81090" w:rsidP="00D81090">
      <w:pPr>
        <w:pStyle w:val="Default"/>
        <w:jc w:val="both"/>
        <w:rPr>
          <w:rFonts w:asciiTheme="minorHAnsi" w:hAnsiTheme="minorHAnsi" w:cstheme="minorHAnsi"/>
          <w:kern w:val="2"/>
          <w:sz w:val="22"/>
          <w:szCs w:val="22"/>
        </w:rPr>
      </w:pPr>
    </w:p>
    <w:p w14:paraId="4CA1B2D2" w14:textId="77777777" w:rsidR="00D81090" w:rsidRPr="005B75A7" w:rsidRDefault="00D81090" w:rsidP="00D81090">
      <w:pPr>
        <w:pStyle w:val="Default"/>
        <w:spacing w:after="143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5B75A7">
        <w:rPr>
          <w:rFonts w:asciiTheme="minorHAnsi" w:hAnsiTheme="minorHAnsi" w:cstheme="minorHAnsi"/>
          <w:kern w:val="2"/>
          <w:sz w:val="22"/>
          <w:szCs w:val="22"/>
        </w:rPr>
        <w:t xml:space="preserve">12. Žadatel nebo podatel nejméně 14 dní před započetím zemních prací oznámí prokazatelnou formou (poštou, emailem na adresu mzcr@mzcr.cz, datovou schránkou) ministerstvu a správci přírodních léčivých zdrojů lázeňského místa Karlovy Vary, kterým je společnost Správa přírodních léčivých zdrojů a kolonád, příspěvková organizace, Lázeňská 18/2, 360 01 Karlovy Vary, IČO: 008 72 113, datum a čas zahájení zemních prací a jméno hydrogeologa, který bude vykonávat hydrogeologický dozor (vč. kontaktu na tuto osobu) v souladu s podmínkou č. 3 tohoto stanoviska. Ministerstvo si zároveň vyhrazuje právo na přítomnost svých zástupců na lokalitě během provádění zemních prací a ukládá žadatelům povinnost umožnit přístup na pracoviště rovněž balneotechnikovi správce zdrojů. </w:t>
      </w:r>
    </w:p>
    <w:p w14:paraId="7255F349" w14:textId="77777777" w:rsidR="00D81090" w:rsidRPr="008A4784" w:rsidRDefault="00D81090" w:rsidP="00D81090">
      <w:pPr>
        <w:pStyle w:val="Default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8A4784">
        <w:rPr>
          <w:rFonts w:asciiTheme="minorHAnsi" w:hAnsiTheme="minorHAnsi" w:cstheme="minorHAnsi"/>
          <w:kern w:val="2"/>
          <w:sz w:val="22"/>
          <w:szCs w:val="22"/>
        </w:rPr>
        <w:t xml:space="preserve">13. Závěrečnou zprávu, včetně zprávy od hydrogeologického dozoru o provedených pracích, a se zhodnocením vlivu jejich vlivu na přírodní léčivé zdroje lázeňského místa Karlovy Vary, musí žadatel předložit ministerstvu po ukončení stavebních prací bez zbytečného prodlení, nejpozději však současně se žádostí o závazné stanovisko ke kolaudaci předmětné stavby. </w:t>
      </w:r>
    </w:p>
    <w:p w14:paraId="66631EEB" w14:textId="77777777" w:rsidR="00D81090" w:rsidRDefault="00D81090" w:rsidP="00D81090">
      <w:pPr>
        <w:pStyle w:val="Default"/>
        <w:rPr>
          <w:sz w:val="22"/>
          <w:szCs w:val="22"/>
        </w:rPr>
      </w:pPr>
    </w:p>
    <w:p w14:paraId="42BE2345" w14:textId="77777777" w:rsidR="00311C1B" w:rsidRDefault="00311C1B" w:rsidP="00D81090">
      <w:pPr>
        <w:pStyle w:val="Default"/>
        <w:rPr>
          <w:sz w:val="22"/>
          <w:szCs w:val="22"/>
        </w:rPr>
      </w:pPr>
    </w:p>
    <w:p w14:paraId="03A610B1" w14:textId="77777777" w:rsidR="00D81090" w:rsidRPr="005B75A7" w:rsidRDefault="00D81090" w:rsidP="00D81090">
      <w:pPr>
        <w:pStyle w:val="Odstavecseseznamem"/>
        <w:widowControl w:val="0"/>
        <w:numPr>
          <w:ilvl w:val="0"/>
          <w:numId w:val="51"/>
        </w:numPr>
        <w:tabs>
          <w:tab w:val="left" w:leader="dot" w:pos="8931"/>
        </w:tabs>
        <w:autoSpaceDE w:val="0"/>
        <w:autoSpaceDN w:val="0"/>
        <w:spacing w:before="240" w:after="240" w:line="246" w:lineRule="exact"/>
        <w:rPr>
          <w:u w:val="single"/>
        </w:rPr>
      </w:pPr>
      <w:r w:rsidRPr="005B75A7">
        <w:rPr>
          <w:u w:val="single"/>
        </w:rPr>
        <w:t>PODMÍNKY ZÁVAZNÉHO STANOVISKA „</w:t>
      </w:r>
      <w:r>
        <w:rPr>
          <w:u w:val="single"/>
        </w:rPr>
        <w:t>ODBOR PAMÁTKOVÉ PÉČE KARLOVY VARY</w:t>
      </w:r>
      <w:r w:rsidRPr="005B75A7">
        <w:rPr>
          <w:u w:val="single"/>
        </w:rPr>
        <w:t>“</w:t>
      </w:r>
    </w:p>
    <w:p w14:paraId="2F752719" w14:textId="149FF925" w:rsidR="00D81090" w:rsidRPr="00174ABC" w:rsidRDefault="00D81090" w:rsidP="00D81090">
      <w:pPr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174ABC">
        <w:rPr>
          <w:rFonts w:cstheme="minorHAnsi"/>
          <w:color w:val="000000"/>
        </w:rPr>
        <w:t xml:space="preserve">1. Korunu výtahové šachty oběhnou konzoly odvozené ze stávajících </w:t>
      </w:r>
      <w:proofErr w:type="spellStart"/>
      <w:r w:rsidR="00311C1B">
        <w:rPr>
          <w:rFonts w:cstheme="minorHAnsi"/>
          <w:color w:val="000000"/>
        </w:rPr>
        <w:t>p</w:t>
      </w:r>
      <w:r w:rsidRPr="00174ABC">
        <w:rPr>
          <w:rFonts w:cstheme="minorHAnsi"/>
          <w:color w:val="000000"/>
        </w:rPr>
        <w:t>ročlenění</w:t>
      </w:r>
      <w:proofErr w:type="spellEnd"/>
      <w:r w:rsidRPr="00174ABC">
        <w:rPr>
          <w:rFonts w:cstheme="minorHAnsi"/>
          <w:color w:val="000000"/>
        </w:rPr>
        <w:t xml:space="preserve"> fasád</w:t>
      </w:r>
      <w:r>
        <w:rPr>
          <w:rFonts w:cstheme="minorHAnsi"/>
          <w:color w:val="000000"/>
        </w:rPr>
        <w:t xml:space="preserve"> </w:t>
      </w:r>
      <w:r w:rsidRPr="00174ABC">
        <w:rPr>
          <w:rFonts w:cstheme="minorHAnsi"/>
          <w:color w:val="000000"/>
        </w:rPr>
        <w:t xml:space="preserve">výtahové šachty bude provedeno dle zadní fasády (nejblíže dle Přílohy </w:t>
      </w:r>
      <w:proofErr w:type="gramStart"/>
      <w:r w:rsidRPr="00174ABC">
        <w:rPr>
          <w:rFonts w:cstheme="minorHAnsi"/>
          <w:color w:val="000000"/>
        </w:rPr>
        <w:t>1b</w:t>
      </w:r>
      <w:proofErr w:type="gramEnd"/>
      <w:r w:rsidRPr="00174ABC">
        <w:rPr>
          <w:rFonts w:cstheme="minorHAnsi"/>
          <w:color w:val="000000"/>
        </w:rPr>
        <w:t xml:space="preserve"> Obrazové přílohy).</w:t>
      </w:r>
      <w:r>
        <w:rPr>
          <w:rFonts w:cstheme="minorHAnsi"/>
          <w:color w:val="000000"/>
        </w:rPr>
        <w:t xml:space="preserve"> </w:t>
      </w:r>
      <w:r w:rsidRPr="00174ABC">
        <w:rPr>
          <w:rFonts w:cstheme="minorHAnsi"/>
          <w:color w:val="000000"/>
        </w:rPr>
        <w:t>Detailní výkres s doplněním architektonických prvků (konzoly) a členěním fasády výtahové</w:t>
      </w:r>
      <w:r>
        <w:rPr>
          <w:rFonts w:cstheme="minorHAnsi"/>
          <w:color w:val="000000"/>
        </w:rPr>
        <w:t xml:space="preserve"> </w:t>
      </w:r>
      <w:r w:rsidRPr="00174ABC">
        <w:rPr>
          <w:rFonts w:cstheme="minorHAnsi"/>
          <w:color w:val="000000"/>
        </w:rPr>
        <w:t>šachty bude předložen pověřeným zástupcům SPP k posouzení.</w:t>
      </w:r>
    </w:p>
    <w:p w14:paraId="3C69C499" w14:textId="77777777" w:rsidR="00D81090" w:rsidRPr="00174ABC" w:rsidRDefault="00D81090" w:rsidP="00D81090">
      <w:pPr>
        <w:autoSpaceDE w:val="0"/>
        <w:autoSpaceDN w:val="0"/>
        <w:adjustRightInd w:val="0"/>
        <w:jc w:val="both"/>
        <w:rPr>
          <w:rFonts w:cstheme="minorHAnsi"/>
          <w:color w:val="000000"/>
        </w:rPr>
      </w:pPr>
    </w:p>
    <w:p w14:paraId="40A7E53E" w14:textId="77777777" w:rsidR="00D81090" w:rsidRPr="00174ABC" w:rsidRDefault="00D81090" w:rsidP="00D81090">
      <w:pPr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174ABC">
        <w:rPr>
          <w:rFonts w:cstheme="minorHAnsi"/>
          <w:color w:val="000000"/>
        </w:rPr>
        <w:t>2. Finální vrstvu na zateplovacím systému budou tvořit omítky, které se budou svými</w:t>
      </w:r>
      <w:r>
        <w:rPr>
          <w:rFonts w:cstheme="minorHAnsi"/>
          <w:color w:val="000000"/>
        </w:rPr>
        <w:t xml:space="preserve"> </w:t>
      </w:r>
      <w:r w:rsidRPr="00174ABC">
        <w:rPr>
          <w:rFonts w:cstheme="minorHAnsi"/>
          <w:color w:val="000000"/>
        </w:rPr>
        <w:t>vlastnostmi (zejm. struktura, barevnost) limitně blížit stávajícím. V dostatečném předstihu</w:t>
      </w:r>
      <w:r>
        <w:rPr>
          <w:rFonts w:cstheme="minorHAnsi"/>
          <w:color w:val="000000"/>
        </w:rPr>
        <w:t xml:space="preserve"> </w:t>
      </w:r>
      <w:r w:rsidRPr="00174ABC">
        <w:rPr>
          <w:rFonts w:cstheme="minorHAnsi"/>
          <w:color w:val="000000"/>
        </w:rPr>
        <w:t>(před jejich plošnou aplikací) bude tato omítka vzorována. Po odsouhlasení vzorku bude</w:t>
      </w:r>
      <w:r>
        <w:rPr>
          <w:rFonts w:cstheme="minorHAnsi"/>
          <w:color w:val="000000"/>
        </w:rPr>
        <w:t xml:space="preserve"> </w:t>
      </w:r>
      <w:r w:rsidRPr="00174ABC">
        <w:rPr>
          <w:rFonts w:cstheme="minorHAnsi"/>
          <w:color w:val="000000"/>
        </w:rPr>
        <w:t>možné tyto práce zahájit.</w:t>
      </w:r>
    </w:p>
    <w:p w14:paraId="04125631" w14:textId="77777777" w:rsidR="00D81090" w:rsidRPr="00174ABC" w:rsidRDefault="00D81090" w:rsidP="00D81090">
      <w:pPr>
        <w:autoSpaceDE w:val="0"/>
        <w:autoSpaceDN w:val="0"/>
        <w:adjustRightInd w:val="0"/>
        <w:jc w:val="both"/>
        <w:rPr>
          <w:rFonts w:cstheme="minorHAnsi"/>
          <w:color w:val="000000"/>
        </w:rPr>
      </w:pPr>
    </w:p>
    <w:p w14:paraId="4E814109" w14:textId="77777777" w:rsidR="00D81090" w:rsidRPr="00174ABC" w:rsidRDefault="00D81090" w:rsidP="00D81090">
      <w:pPr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174ABC">
        <w:rPr>
          <w:rFonts w:cstheme="minorHAnsi"/>
          <w:color w:val="000000"/>
        </w:rPr>
        <w:t>3. Pultová střecha výtahové šachty bude optimálně pokryta bobrovkou. S ohledem na nízký</w:t>
      </w:r>
      <w:r>
        <w:rPr>
          <w:rFonts w:cstheme="minorHAnsi"/>
          <w:color w:val="000000"/>
        </w:rPr>
        <w:t xml:space="preserve"> </w:t>
      </w:r>
      <w:r w:rsidRPr="00174ABC">
        <w:rPr>
          <w:rFonts w:cstheme="minorHAnsi"/>
          <w:color w:val="000000"/>
        </w:rPr>
        <w:t>sklon této střechy bude z hlediska památkové péče možné krajně zvážit užití falcované pásové</w:t>
      </w:r>
      <w:r>
        <w:rPr>
          <w:rFonts w:cstheme="minorHAnsi"/>
          <w:color w:val="000000"/>
        </w:rPr>
        <w:t xml:space="preserve"> </w:t>
      </w:r>
      <w:r w:rsidRPr="00174ABC">
        <w:rPr>
          <w:rFonts w:cstheme="minorHAnsi"/>
          <w:color w:val="000000"/>
        </w:rPr>
        <w:t>krytiny zatřené do barvy okolní krytiny (červenohnědý nátěr).</w:t>
      </w:r>
    </w:p>
    <w:p w14:paraId="4FA8C8B1" w14:textId="77777777" w:rsidR="00D81090" w:rsidRPr="00174ABC" w:rsidRDefault="00D81090" w:rsidP="00D81090">
      <w:pPr>
        <w:autoSpaceDE w:val="0"/>
        <w:autoSpaceDN w:val="0"/>
        <w:adjustRightInd w:val="0"/>
        <w:jc w:val="both"/>
        <w:rPr>
          <w:rFonts w:cstheme="minorHAnsi"/>
          <w:color w:val="000000"/>
        </w:rPr>
      </w:pPr>
    </w:p>
    <w:p w14:paraId="192800A6" w14:textId="77777777" w:rsidR="00D81090" w:rsidRDefault="00D81090" w:rsidP="00D81090">
      <w:pPr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174ABC">
        <w:rPr>
          <w:rFonts w:cstheme="minorHAnsi"/>
          <w:color w:val="000000"/>
        </w:rPr>
        <w:lastRenderedPageBreak/>
        <w:t>4. V dostatečném předstihu bude zkonkretizováno materiálové řešení a podoba zakrytí</w:t>
      </w:r>
      <w:r>
        <w:rPr>
          <w:rFonts w:cstheme="minorHAnsi"/>
          <w:color w:val="000000"/>
        </w:rPr>
        <w:t xml:space="preserve"> </w:t>
      </w:r>
      <w:r w:rsidRPr="00174ABC">
        <w:rPr>
          <w:rFonts w:cstheme="minorHAnsi"/>
          <w:color w:val="000000"/>
        </w:rPr>
        <w:t>prostoru (stříška) před vstupem do výtahové šachty a řešení bezbariérové rampy a</w:t>
      </w:r>
      <w:r>
        <w:rPr>
          <w:rFonts w:cstheme="minorHAnsi"/>
          <w:color w:val="000000"/>
        </w:rPr>
        <w:t xml:space="preserve"> </w:t>
      </w:r>
      <w:r w:rsidRPr="00174ABC">
        <w:rPr>
          <w:rFonts w:cstheme="minorHAnsi"/>
        </w:rPr>
        <w:t>parkovacího stání (např. dlažby).</w:t>
      </w:r>
    </w:p>
    <w:p w14:paraId="7E6D75EA" w14:textId="77777777" w:rsidR="00D23EF4" w:rsidRDefault="00D23EF4" w:rsidP="00D23EF4"/>
    <w:p w14:paraId="48519DC0" w14:textId="77777777" w:rsidR="00D23EF4" w:rsidRDefault="00D23EF4" w:rsidP="00D23EF4">
      <w:pPr>
        <w:pStyle w:val="Nadpis3"/>
      </w:pPr>
      <w:bookmarkStart w:id="39" w:name="_Toc503946459"/>
      <w:r>
        <w:t>ochrana stavby podle jiných právních předpisů</w:t>
      </w:r>
      <w:r w:rsidRPr="00D23EF4">
        <w:rPr>
          <w:vertAlign w:val="superscript"/>
        </w:rPr>
        <w:t>1)</w:t>
      </w:r>
      <w:r>
        <w:t>,</w:t>
      </w:r>
      <w:bookmarkEnd w:id="39"/>
      <w:r>
        <w:t xml:space="preserve"> </w:t>
      </w:r>
    </w:p>
    <w:p w14:paraId="7B34D3D6" w14:textId="43800C34" w:rsidR="00D81090" w:rsidRPr="00D81090" w:rsidRDefault="00D81090" w:rsidP="00D81090">
      <w:bookmarkStart w:id="40" w:name="_Hlk170913867"/>
      <w:r>
        <w:t>Neobsahuje, nepožaduje se.</w:t>
      </w:r>
    </w:p>
    <w:bookmarkEnd w:id="40"/>
    <w:p w14:paraId="7E1D9F72" w14:textId="77777777" w:rsidR="00D23EF4" w:rsidRDefault="00D23EF4" w:rsidP="00D23EF4"/>
    <w:p w14:paraId="517ACA4E" w14:textId="77777777" w:rsidR="00D23EF4" w:rsidRDefault="00D23EF4" w:rsidP="00D23EF4">
      <w:pPr>
        <w:pStyle w:val="Nadpis3"/>
      </w:pPr>
      <w:bookmarkStart w:id="41" w:name="_Toc503946460"/>
      <w:r>
        <w:t>navrhované parametry stavby – zastavěná plocha, obestavěný prostor, užitná plocha, počet funkčních jednotek a jejich velikosti apod.,</w:t>
      </w:r>
      <w:bookmarkEnd w:id="41"/>
    </w:p>
    <w:p w14:paraId="7BF0CFCF" w14:textId="5180D310" w:rsidR="008A4784" w:rsidRPr="00D81090" w:rsidRDefault="008A4784" w:rsidP="008A4784">
      <w:r>
        <w:t>Zastavěná plocha a obestavěný prostor se zvětšuje o přístavbu výtahu. Ostatní hodnoty zůstávají beze změny.</w:t>
      </w:r>
    </w:p>
    <w:p w14:paraId="6EAFEFC5" w14:textId="77777777" w:rsidR="00D23EF4" w:rsidRDefault="00D23EF4" w:rsidP="00D23EF4"/>
    <w:p w14:paraId="6E8E45CF" w14:textId="77777777" w:rsidR="00D23EF4" w:rsidRDefault="00D23EF4" w:rsidP="00D23EF4">
      <w:pPr>
        <w:pStyle w:val="Nadpis3"/>
      </w:pPr>
      <w:bookmarkStart w:id="42" w:name="_Toc503946461"/>
      <w:r>
        <w:t>základní bilance stavby – potřeby a spotřeby médií a hmot, hospodaření s dešťovou vodou, celkové produkované množství a druhy odpadů a emisí, třída energetické náročnosti budov apod.,</w:t>
      </w:r>
      <w:bookmarkEnd w:id="42"/>
      <w:r>
        <w:t xml:space="preserve"> </w:t>
      </w:r>
    </w:p>
    <w:p w14:paraId="6EC0BCA7" w14:textId="77777777" w:rsidR="008A4784" w:rsidRPr="00230F7D" w:rsidRDefault="008A4784" w:rsidP="008A4784">
      <w:pPr>
        <w:tabs>
          <w:tab w:val="left" w:pos="851"/>
        </w:tabs>
        <w:rPr>
          <w:u w:val="single"/>
        </w:rPr>
      </w:pPr>
      <w:r w:rsidRPr="00230F7D">
        <w:rPr>
          <w:u w:val="single"/>
        </w:rPr>
        <w:t>Vytápění</w:t>
      </w:r>
    </w:p>
    <w:p w14:paraId="21528324" w14:textId="56944ADB" w:rsidR="008A4784" w:rsidRPr="00230F7D" w:rsidRDefault="008A4784" w:rsidP="008A4784">
      <w:r w:rsidRPr="00230F7D">
        <w:t xml:space="preserve">Vytápění </w:t>
      </w:r>
      <w:r>
        <w:t>je stávající beze změny.</w:t>
      </w:r>
    </w:p>
    <w:p w14:paraId="757DB5D8" w14:textId="77777777" w:rsidR="008A4784" w:rsidRPr="00230F7D" w:rsidRDefault="008A4784" w:rsidP="008A4784">
      <w:pPr>
        <w:ind w:firstLine="708"/>
      </w:pPr>
    </w:p>
    <w:p w14:paraId="239576AC" w14:textId="77777777" w:rsidR="008A4784" w:rsidRPr="00230F7D" w:rsidRDefault="008A4784" w:rsidP="008A4784">
      <w:pPr>
        <w:rPr>
          <w:u w:val="single"/>
        </w:rPr>
      </w:pPr>
      <w:r w:rsidRPr="00230F7D">
        <w:rPr>
          <w:u w:val="single"/>
        </w:rPr>
        <w:t>Voda:</w:t>
      </w:r>
    </w:p>
    <w:p w14:paraId="37F66898" w14:textId="77777777" w:rsidR="008A4784" w:rsidRPr="00230F7D" w:rsidRDefault="008A4784" w:rsidP="008A4784">
      <w:r w:rsidRPr="00230F7D">
        <w:t>Potřeba vody v areálu se nemění.</w:t>
      </w:r>
    </w:p>
    <w:p w14:paraId="46A4B06C" w14:textId="77777777" w:rsidR="008A4784" w:rsidRPr="00230F7D" w:rsidRDefault="008A4784" w:rsidP="008A4784">
      <w:pPr>
        <w:widowControl w:val="0"/>
        <w:rPr>
          <w:snapToGrid w:val="0"/>
          <w:color w:val="FF0000"/>
          <w:szCs w:val="24"/>
        </w:rPr>
      </w:pPr>
    </w:p>
    <w:p w14:paraId="3710F374" w14:textId="77777777" w:rsidR="008A4784" w:rsidRPr="00AF3AD6" w:rsidRDefault="008A4784" w:rsidP="008A4784">
      <w:pPr>
        <w:rPr>
          <w:u w:val="single"/>
        </w:rPr>
      </w:pPr>
      <w:r w:rsidRPr="00AF3AD6">
        <w:rPr>
          <w:u w:val="single"/>
        </w:rPr>
        <w:t>Kanalizace dešťová:</w:t>
      </w:r>
    </w:p>
    <w:p w14:paraId="20588947" w14:textId="00D1CAA1" w:rsidR="008A4784" w:rsidRDefault="008A4784" w:rsidP="008A4784">
      <w:pPr>
        <w:rPr>
          <w:rFonts w:eastAsiaTheme="minorHAnsi"/>
        </w:rPr>
      </w:pPr>
      <w:r w:rsidRPr="00AF3AD6">
        <w:rPr>
          <w:rFonts w:eastAsiaTheme="minorHAnsi"/>
        </w:rPr>
        <w:t xml:space="preserve">Dešťové odpadní vody budou odváděny pomocí dešťových svodů do dešťové kanalizace </w:t>
      </w:r>
      <w:r>
        <w:rPr>
          <w:rFonts w:eastAsiaTheme="minorHAnsi"/>
        </w:rPr>
        <w:t>– beze změny.</w:t>
      </w:r>
    </w:p>
    <w:p w14:paraId="2D64A365" w14:textId="42BD4FCC" w:rsidR="008A4784" w:rsidRPr="00AF3AD6" w:rsidRDefault="008A4784" w:rsidP="008A4784">
      <w:pPr>
        <w:rPr>
          <w:rFonts w:eastAsiaTheme="minorHAnsi"/>
        </w:rPr>
      </w:pPr>
      <w:r>
        <w:rPr>
          <w:rFonts w:eastAsiaTheme="minorHAnsi"/>
        </w:rPr>
        <w:t>Dešťové odpadní vody z nově vybudované zpevněné plochy (přístup k výtahu) budou svedeny přes stávající parkoviště do stávající zeleně.</w:t>
      </w:r>
    </w:p>
    <w:p w14:paraId="7F971DFD" w14:textId="77777777" w:rsidR="008A4784" w:rsidRPr="00AF3AD6" w:rsidRDefault="008A4784" w:rsidP="008A4784">
      <w:pPr>
        <w:rPr>
          <w:rFonts w:cs="Arial"/>
        </w:rPr>
      </w:pPr>
    </w:p>
    <w:p w14:paraId="7F362639" w14:textId="77777777" w:rsidR="008A4784" w:rsidRPr="00AF3AD6" w:rsidRDefault="008A4784" w:rsidP="008A4784">
      <w:pPr>
        <w:rPr>
          <w:u w:val="single"/>
        </w:rPr>
      </w:pPr>
      <w:r w:rsidRPr="00AF3AD6">
        <w:rPr>
          <w:u w:val="single"/>
        </w:rPr>
        <w:t>Elektro:</w:t>
      </w:r>
    </w:p>
    <w:p w14:paraId="1FE90105" w14:textId="064DC7C6" w:rsidR="008A4784" w:rsidRPr="00AF3AD6" w:rsidRDefault="008A4784" w:rsidP="008A4784">
      <w:r w:rsidRPr="00AF3AD6">
        <w:rPr>
          <w:rFonts w:cs="Arial"/>
        </w:rPr>
        <w:t>Nedochází k navýšení příkonů</w:t>
      </w:r>
      <w:r>
        <w:rPr>
          <w:rFonts w:cs="Arial"/>
        </w:rPr>
        <w:t>.</w:t>
      </w:r>
    </w:p>
    <w:p w14:paraId="48D8CF78" w14:textId="77777777" w:rsidR="008A4784" w:rsidRPr="00AF3AD6" w:rsidRDefault="008A4784" w:rsidP="008A4784">
      <w:pPr>
        <w:rPr>
          <w:u w:val="single"/>
        </w:rPr>
      </w:pPr>
    </w:p>
    <w:p w14:paraId="409C0057" w14:textId="77777777" w:rsidR="008A4784" w:rsidRPr="00AF3AD6" w:rsidRDefault="008A4784" w:rsidP="008A4784">
      <w:pPr>
        <w:rPr>
          <w:u w:val="single"/>
        </w:rPr>
      </w:pPr>
      <w:r w:rsidRPr="00AF3AD6">
        <w:rPr>
          <w:u w:val="single"/>
        </w:rPr>
        <w:t>Nakládání s odpady:</w:t>
      </w:r>
    </w:p>
    <w:p w14:paraId="3BC5E9F7" w14:textId="70F5A3A9" w:rsidR="008A4784" w:rsidRPr="00AF3AD6" w:rsidRDefault="008A4784" w:rsidP="008A4784">
      <w:r w:rsidRPr="00AF3AD6">
        <w:t xml:space="preserve">Provozem se </w:t>
      </w:r>
      <w:proofErr w:type="gramStart"/>
      <w:r w:rsidRPr="00AF3AD6">
        <w:t>nenavýší</w:t>
      </w:r>
      <w:proofErr w:type="gramEnd"/>
      <w:r w:rsidRPr="00AF3AD6">
        <w:t xml:space="preserve"> počet žáků a tím ani množství odpadů. Likvidace komunálního odpadu je řešen stávajícím způsobem.</w:t>
      </w:r>
    </w:p>
    <w:p w14:paraId="32AD72D6" w14:textId="77777777" w:rsidR="008A4784" w:rsidRPr="00AF3AD6" w:rsidRDefault="008A4784" w:rsidP="008A4784"/>
    <w:p w14:paraId="538BCA07" w14:textId="77777777" w:rsidR="00D23EF4" w:rsidRDefault="00D23EF4" w:rsidP="00D23EF4">
      <w:pPr>
        <w:pStyle w:val="Nadpis3"/>
      </w:pPr>
      <w:bookmarkStart w:id="43" w:name="_Toc503946462"/>
      <w:r>
        <w:t>základní předpoklady výstavby – časové údaje o realizaci stavby, členění na etapy,</w:t>
      </w:r>
      <w:bookmarkEnd w:id="43"/>
      <w:r>
        <w:t xml:space="preserve"> </w:t>
      </w:r>
    </w:p>
    <w:p w14:paraId="34D24FCD" w14:textId="7A765C33" w:rsidR="00D23EF4" w:rsidRDefault="008A4784" w:rsidP="00D23EF4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Výstavba se předpokládá na </w:t>
      </w:r>
      <w:r w:rsidRPr="00AE37D3">
        <w:rPr>
          <w:rFonts w:cstheme="minorHAnsi"/>
          <w:color w:val="000000"/>
        </w:rPr>
        <w:t>1</w:t>
      </w:r>
      <w:r w:rsidRPr="008A4784">
        <w:rPr>
          <w:rFonts w:cstheme="minorHAnsi"/>
          <w:color w:val="000000"/>
        </w:rPr>
        <w:t>3</w:t>
      </w:r>
      <w:r w:rsidRPr="00AE37D3">
        <w:rPr>
          <w:rFonts w:cstheme="minorHAnsi"/>
          <w:color w:val="000000"/>
        </w:rPr>
        <w:t xml:space="preserve"> měsíců: </w:t>
      </w:r>
      <w:r w:rsidRPr="008A4784">
        <w:rPr>
          <w:rFonts w:cstheme="minorHAnsi"/>
          <w:color w:val="000000"/>
        </w:rPr>
        <w:t>11</w:t>
      </w:r>
      <w:r w:rsidRPr="00AE37D3">
        <w:rPr>
          <w:rFonts w:cstheme="minorHAnsi"/>
          <w:color w:val="000000"/>
        </w:rPr>
        <w:t>/202</w:t>
      </w:r>
      <w:r w:rsidRPr="008A4784">
        <w:rPr>
          <w:rFonts w:cstheme="minorHAnsi"/>
          <w:color w:val="000000"/>
        </w:rPr>
        <w:t>4</w:t>
      </w:r>
      <w:r w:rsidRPr="00AE37D3">
        <w:rPr>
          <w:rFonts w:cstheme="minorHAnsi"/>
          <w:color w:val="000000"/>
        </w:rPr>
        <w:t xml:space="preserve"> až </w:t>
      </w:r>
      <w:r w:rsidRPr="008A4784">
        <w:rPr>
          <w:rFonts w:cstheme="minorHAnsi"/>
          <w:color w:val="000000"/>
        </w:rPr>
        <w:t>12</w:t>
      </w:r>
      <w:r w:rsidRPr="00AE37D3">
        <w:rPr>
          <w:rFonts w:cstheme="minorHAnsi"/>
          <w:color w:val="000000"/>
        </w:rPr>
        <w:t>/202</w:t>
      </w:r>
      <w:r w:rsidRPr="008A4784">
        <w:rPr>
          <w:rFonts w:cstheme="minorHAnsi"/>
          <w:color w:val="000000"/>
        </w:rPr>
        <w:t>5</w:t>
      </w:r>
      <w:r w:rsidRPr="00AE37D3">
        <w:rPr>
          <w:rFonts w:cstheme="minorHAnsi"/>
          <w:color w:val="000000"/>
        </w:rPr>
        <w:t>.</w:t>
      </w:r>
    </w:p>
    <w:p w14:paraId="30087A07" w14:textId="77777777" w:rsidR="008A4784" w:rsidRDefault="008A4784" w:rsidP="00D23EF4"/>
    <w:p w14:paraId="1EB8AEFF" w14:textId="12E0C4A1" w:rsidR="00D23EF4" w:rsidRPr="00D23EF4" w:rsidRDefault="00D23EF4" w:rsidP="00D23EF4">
      <w:pPr>
        <w:pStyle w:val="Nadpis3"/>
      </w:pPr>
      <w:bookmarkStart w:id="44" w:name="_Toc503946463"/>
      <w:r>
        <w:t>orientační náklady stavby.</w:t>
      </w:r>
      <w:bookmarkEnd w:id="44"/>
    </w:p>
    <w:p w14:paraId="4B4FD9D2" w14:textId="16204C99" w:rsidR="00D81090" w:rsidRPr="008A4784" w:rsidRDefault="008A4784" w:rsidP="008A4784">
      <w:pPr>
        <w:rPr>
          <w:rFonts w:cstheme="minorHAnsi"/>
          <w:color w:val="000000"/>
        </w:rPr>
      </w:pPr>
      <w:proofErr w:type="gramStart"/>
      <w:r>
        <w:rPr>
          <w:rFonts w:cstheme="minorHAnsi"/>
          <w:color w:val="000000"/>
        </w:rPr>
        <w:t>45.000.000,-</w:t>
      </w:r>
      <w:proofErr w:type="gramEnd"/>
      <w:r>
        <w:rPr>
          <w:rFonts w:cstheme="minorHAnsi"/>
          <w:color w:val="000000"/>
        </w:rPr>
        <w:t>Kč bez DPH</w:t>
      </w:r>
    </w:p>
    <w:p w14:paraId="2E1E3998" w14:textId="77777777" w:rsidR="00D23EF4" w:rsidRPr="00D23EF4" w:rsidRDefault="00D23EF4" w:rsidP="00D23EF4"/>
    <w:p w14:paraId="5894353D" w14:textId="77777777" w:rsidR="00D23EF4" w:rsidRPr="00D23EF4" w:rsidRDefault="00D23EF4" w:rsidP="00D23EF4"/>
    <w:p w14:paraId="48CB47C4" w14:textId="77777777" w:rsidR="00D23EF4" w:rsidRPr="00D23EF4" w:rsidRDefault="00D23EF4" w:rsidP="00D23EF4"/>
    <w:p w14:paraId="398D058B" w14:textId="77777777" w:rsidR="00D23EF4" w:rsidRPr="00D23EF4" w:rsidRDefault="00D23EF4" w:rsidP="00D23EF4"/>
    <w:p w14:paraId="721A6914" w14:textId="77777777" w:rsidR="00D23EF4" w:rsidRPr="00D23EF4" w:rsidRDefault="00D23EF4" w:rsidP="00D23EF4"/>
    <w:p w14:paraId="7A3E1E52" w14:textId="77777777" w:rsidR="00D23EF4" w:rsidRPr="00D23EF4" w:rsidRDefault="00D23EF4" w:rsidP="00D23EF4"/>
    <w:p w14:paraId="3C1E2BF2" w14:textId="77777777" w:rsidR="0062604C" w:rsidRPr="0062604C" w:rsidRDefault="0062604C" w:rsidP="0062604C"/>
    <w:p w14:paraId="6C88BC00" w14:textId="77777777" w:rsidR="0062604C" w:rsidRPr="0062604C" w:rsidRDefault="0062604C" w:rsidP="0062604C"/>
    <w:p w14:paraId="54A14B14" w14:textId="77777777" w:rsidR="0062604C" w:rsidRPr="0062604C" w:rsidRDefault="0062604C" w:rsidP="0062604C"/>
    <w:p w14:paraId="4ACA1A81" w14:textId="77777777" w:rsidR="0062604C" w:rsidRPr="0062604C" w:rsidRDefault="0062604C" w:rsidP="0062604C"/>
    <w:p w14:paraId="3ABFD29E" w14:textId="77777777" w:rsidR="007548EC" w:rsidRPr="007548EC" w:rsidRDefault="007548EC" w:rsidP="00311C1B">
      <w:pPr>
        <w:rPr>
          <w:lang w:eastAsia="cs-CZ"/>
        </w:rPr>
      </w:pPr>
    </w:p>
    <w:sectPr w:rsidR="007548EC" w:rsidRPr="007548EC" w:rsidSect="00E97E50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67C52" w14:textId="77777777" w:rsidR="002D2DB8" w:rsidRDefault="002D2DB8">
      <w:r>
        <w:separator/>
      </w:r>
    </w:p>
  </w:endnote>
  <w:endnote w:type="continuationSeparator" w:id="0">
    <w:p w14:paraId="66D1C4E6" w14:textId="77777777" w:rsidR="002D2DB8" w:rsidRDefault="002D2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958994"/>
      <w:docPartObj>
        <w:docPartGallery w:val="Page Numbers (Bottom of Page)"/>
        <w:docPartUnique/>
      </w:docPartObj>
    </w:sdtPr>
    <w:sdtContent>
      <w:p w14:paraId="7A2EBC2A" w14:textId="5D0DE9C3" w:rsidR="00E97E50" w:rsidRDefault="00E97E5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6B7C9F" w14:textId="77777777" w:rsidR="00D23EF4" w:rsidRPr="0067778F" w:rsidRDefault="00D23EF4" w:rsidP="000F526B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75C097" w14:textId="77777777" w:rsidR="002D2DB8" w:rsidRDefault="002D2DB8">
      <w:r>
        <w:separator/>
      </w:r>
    </w:p>
  </w:footnote>
  <w:footnote w:type="continuationSeparator" w:id="0">
    <w:p w14:paraId="05A90666" w14:textId="77777777" w:rsidR="002D2DB8" w:rsidRDefault="002D2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AB831" w14:textId="77777777" w:rsidR="00D05080" w:rsidRPr="00814C5B" w:rsidRDefault="00D05080" w:rsidP="00D05080">
    <w:pPr>
      <w:rPr>
        <w:b/>
        <w:bCs/>
        <w:sz w:val="24"/>
        <w:szCs w:val="24"/>
      </w:rPr>
    </w:pPr>
    <w:r w:rsidRPr="00814C5B">
      <w:rPr>
        <w:b/>
        <w:bCs/>
        <w:sz w:val="24"/>
        <w:szCs w:val="24"/>
      </w:rPr>
      <w:t>ARTENDR S.R.O.</w:t>
    </w:r>
  </w:p>
  <w:p w14:paraId="22F934CD" w14:textId="77777777" w:rsidR="00D05080" w:rsidRPr="00814C5B" w:rsidRDefault="00D05080" w:rsidP="00D05080">
    <w:pPr>
      <w:rPr>
        <w:sz w:val="20"/>
        <w:szCs w:val="20"/>
      </w:rPr>
    </w:pPr>
    <w:r w:rsidRPr="00814C5B">
      <w:rPr>
        <w:sz w:val="20"/>
        <w:szCs w:val="20"/>
      </w:rPr>
      <w:t>Nádražní 67</w:t>
    </w:r>
  </w:p>
  <w:p w14:paraId="4D6B5FD5" w14:textId="77777777" w:rsidR="00D05080" w:rsidRDefault="00D05080" w:rsidP="00D05080">
    <w:pPr>
      <w:rPr>
        <w:sz w:val="20"/>
        <w:szCs w:val="20"/>
      </w:rPr>
    </w:pPr>
    <w:r w:rsidRPr="00814C5B">
      <w:rPr>
        <w:sz w:val="20"/>
        <w:szCs w:val="20"/>
      </w:rPr>
      <w:ptab w:relativeTo="margin" w:alignment="left" w:leader="none"/>
    </w:r>
    <w:r w:rsidRPr="00814C5B">
      <w:rPr>
        <w:sz w:val="20"/>
        <w:szCs w:val="20"/>
      </w:rPr>
      <w:t>281 51 Velký Osek</w:t>
    </w:r>
  </w:p>
  <w:p w14:paraId="2B485389" w14:textId="57F33EBE" w:rsidR="00D05080" w:rsidRDefault="00D05080" w:rsidP="00C15193">
    <w:pPr>
      <w:pBdr>
        <w:bottom w:val="single" w:sz="4" w:space="1" w:color="auto"/>
      </w:pBdr>
      <w:rPr>
        <w:sz w:val="20"/>
        <w:szCs w:val="20"/>
      </w:rPr>
    </w:pPr>
    <w:r>
      <w:rPr>
        <w:sz w:val="20"/>
        <w:szCs w:val="20"/>
      </w:rPr>
      <w:t>Tel.: 605 283 </w:t>
    </w:r>
    <w:proofErr w:type="gramStart"/>
    <w:r>
      <w:rPr>
        <w:sz w:val="20"/>
        <w:szCs w:val="20"/>
      </w:rPr>
      <w:t>808 ,</w:t>
    </w:r>
    <w:proofErr w:type="gramEnd"/>
    <w:r>
      <w:rPr>
        <w:sz w:val="20"/>
        <w:szCs w:val="20"/>
      </w:rPr>
      <w:t xml:space="preserve"> e-mail: </w:t>
    </w:r>
    <w:hyperlink r:id="rId1" w:history="1">
      <w:r w:rsidR="00C15193" w:rsidRPr="002D1ED2">
        <w:rPr>
          <w:rStyle w:val="Hypertextovodkaz"/>
          <w:sz w:val="20"/>
          <w:szCs w:val="20"/>
        </w:rPr>
        <w:t>info@artendr.cz</w:t>
      </w:r>
    </w:hyperlink>
  </w:p>
  <w:p w14:paraId="1C713D40" w14:textId="77777777" w:rsidR="00C15193" w:rsidRPr="00DC1995" w:rsidRDefault="00C15193" w:rsidP="00C15193">
    <w:pPr>
      <w:pBdr>
        <w:bottom w:val="single" w:sz="4" w:space="1" w:color="auto"/>
      </w:pBdr>
      <w:rPr>
        <w:sz w:val="20"/>
        <w:szCs w:val="20"/>
      </w:rPr>
    </w:pPr>
  </w:p>
  <w:p w14:paraId="05740D81" w14:textId="77777777" w:rsidR="00D23EF4" w:rsidRDefault="00D23E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04A69"/>
    <w:multiLevelType w:val="hybridMultilevel"/>
    <w:tmpl w:val="306888C2"/>
    <w:lvl w:ilvl="0" w:tplc="0F6E5F36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5502B7"/>
    <w:multiLevelType w:val="hybridMultilevel"/>
    <w:tmpl w:val="417C8954"/>
    <w:lvl w:ilvl="0" w:tplc="922E71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7EC1A1E"/>
    <w:multiLevelType w:val="multilevel"/>
    <w:tmpl w:val="331AE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F4D316E"/>
    <w:multiLevelType w:val="multilevel"/>
    <w:tmpl w:val="42B8F482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4" w15:restartNumberingAfterBreak="0">
    <w:nsid w:val="119C4D52"/>
    <w:multiLevelType w:val="hybridMultilevel"/>
    <w:tmpl w:val="D714CD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20FAC"/>
    <w:multiLevelType w:val="hybridMultilevel"/>
    <w:tmpl w:val="CCC2DD7C"/>
    <w:lvl w:ilvl="0" w:tplc="083E84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B0013A2"/>
    <w:multiLevelType w:val="hybridMultilevel"/>
    <w:tmpl w:val="826A99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54625"/>
    <w:multiLevelType w:val="hybridMultilevel"/>
    <w:tmpl w:val="A97EC2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95EB1"/>
    <w:multiLevelType w:val="hybridMultilevel"/>
    <w:tmpl w:val="3DAC3E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11ED0"/>
    <w:multiLevelType w:val="hybridMultilevel"/>
    <w:tmpl w:val="0262A7F4"/>
    <w:lvl w:ilvl="0" w:tplc="4086C93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93C18B6"/>
    <w:multiLevelType w:val="hybridMultilevel"/>
    <w:tmpl w:val="646CDA34"/>
    <w:lvl w:ilvl="0" w:tplc="AF7CAB5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24F4227"/>
    <w:multiLevelType w:val="hybridMultilevel"/>
    <w:tmpl w:val="D6FC38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23EF0"/>
    <w:multiLevelType w:val="hybridMultilevel"/>
    <w:tmpl w:val="5B80D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4D4494"/>
    <w:multiLevelType w:val="hybridMultilevel"/>
    <w:tmpl w:val="25F8F9C6"/>
    <w:lvl w:ilvl="0" w:tplc="AA6A3DC2">
      <w:start w:val="1"/>
      <w:numFmt w:val="lowerLetter"/>
      <w:pStyle w:val="Nadpis3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EF0990"/>
    <w:multiLevelType w:val="hybridMultilevel"/>
    <w:tmpl w:val="5BCE82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DD7755"/>
    <w:multiLevelType w:val="hybridMultilevel"/>
    <w:tmpl w:val="BC16264E"/>
    <w:lvl w:ilvl="0" w:tplc="8808362C">
      <w:start w:val="1"/>
      <w:numFmt w:val="lowerLetter"/>
      <w:pStyle w:val="Nadpis1"/>
      <w:lvlText w:val="%1)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C0C3F"/>
    <w:multiLevelType w:val="hybridMultilevel"/>
    <w:tmpl w:val="E83CE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7B7A2C"/>
    <w:multiLevelType w:val="hybridMultilevel"/>
    <w:tmpl w:val="0DB2D4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BD7CF7"/>
    <w:multiLevelType w:val="multilevel"/>
    <w:tmpl w:val="74D80FA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71839CF"/>
    <w:multiLevelType w:val="multilevel"/>
    <w:tmpl w:val="5F1E58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511F5408"/>
    <w:multiLevelType w:val="hybridMultilevel"/>
    <w:tmpl w:val="4F2818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E7336A"/>
    <w:multiLevelType w:val="hybridMultilevel"/>
    <w:tmpl w:val="75967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8C1C6A"/>
    <w:multiLevelType w:val="multilevel"/>
    <w:tmpl w:val="B1349A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58A56E17"/>
    <w:multiLevelType w:val="hybridMultilevel"/>
    <w:tmpl w:val="84AA07EE"/>
    <w:lvl w:ilvl="0" w:tplc="D4901E8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A27F4F"/>
    <w:multiLevelType w:val="hybridMultilevel"/>
    <w:tmpl w:val="9984F90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621448"/>
    <w:multiLevelType w:val="hybridMultilevel"/>
    <w:tmpl w:val="10A855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B22F65"/>
    <w:multiLevelType w:val="hybridMultilevel"/>
    <w:tmpl w:val="4AC4C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265BC4"/>
    <w:multiLevelType w:val="hybridMultilevel"/>
    <w:tmpl w:val="AC34E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6E66EC"/>
    <w:multiLevelType w:val="hybridMultilevel"/>
    <w:tmpl w:val="DA6E2632"/>
    <w:lvl w:ilvl="0" w:tplc="C956701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736D651E"/>
    <w:multiLevelType w:val="hybridMultilevel"/>
    <w:tmpl w:val="DDFED4DC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" w15:restartNumberingAfterBreak="0">
    <w:nsid w:val="7BA127C5"/>
    <w:multiLevelType w:val="hybridMultilevel"/>
    <w:tmpl w:val="FBD6E9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A77BF7"/>
    <w:multiLevelType w:val="hybridMultilevel"/>
    <w:tmpl w:val="9D821E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02516">
    <w:abstractNumId w:val="2"/>
  </w:num>
  <w:num w:numId="2" w16cid:durableId="1196580337">
    <w:abstractNumId w:val="2"/>
  </w:num>
  <w:num w:numId="3" w16cid:durableId="1613511582">
    <w:abstractNumId w:val="22"/>
  </w:num>
  <w:num w:numId="4" w16cid:durableId="1164399778">
    <w:abstractNumId w:val="22"/>
  </w:num>
  <w:num w:numId="5" w16cid:durableId="1765224136">
    <w:abstractNumId w:val="3"/>
  </w:num>
  <w:num w:numId="6" w16cid:durableId="2083090773">
    <w:abstractNumId w:val="18"/>
  </w:num>
  <w:num w:numId="7" w16cid:durableId="252082865">
    <w:abstractNumId w:val="19"/>
  </w:num>
  <w:num w:numId="8" w16cid:durableId="2130122861">
    <w:abstractNumId w:val="10"/>
  </w:num>
  <w:num w:numId="9" w16cid:durableId="1936278788">
    <w:abstractNumId w:val="11"/>
  </w:num>
  <w:num w:numId="10" w16cid:durableId="953748179">
    <w:abstractNumId w:val="10"/>
    <w:lvlOverride w:ilvl="0">
      <w:startOverride w:val="1"/>
    </w:lvlOverride>
  </w:num>
  <w:num w:numId="11" w16cid:durableId="750782194">
    <w:abstractNumId w:val="4"/>
  </w:num>
  <w:num w:numId="12" w16cid:durableId="2127039753">
    <w:abstractNumId w:val="17"/>
  </w:num>
  <w:num w:numId="13" w16cid:durableId="817185626">
    <w:abstractNumId w:val="31"/>
  </w:num>
  <w:num w:numId="14" w16cid:durableId="1182086845">
    <w:abstractNumId w:val="15"/>
  </w:num>
  <w:num w:numId="15" w16cid:durableId="1370642111">
    <w:abstractNumId w:val="10"/>
    <w:lvlOverride w:ilvl="0">
      <w:startOverride w:val="1"/>
    </w:lvlOverride>
  </w:num>
  <w:num w:numId="16" w16cid:durableId="1367025660">
    <w:abstractNumId w:val="10"/>
    <w:lvlOverride w:ilvl="0">
      <w:startOverride w:val="1"/>
    </w:lvlOverride>
  </w:num>
  <w:num w:numId="17" w16cid:durableId="917057589">
    <w:abstractNumId w:val="10"/>
    <w:lvlOverride w:ilvl="0">
      <w:startOverride w:val="1"/>
    </w:lvlOverride>
  </w:num>
  <w:num w:numId="18" w16cid:durableId="1440369500">
    <w:abstractNumId w:val="10"/>
    <w:lvlOverride w:ilvl="0">
      <w:startOverride w:val="1"/>
    </w:lvlOverride>
  </w:num>
  <w:num w:numId="19" w16cid:durableId="1637905781">
    <w:abstractNumId w:val="10"/>
    <w:lvlOverride w:ilvl="0">
      <w:startOverride w:val="1"/>
    </w:lvlOverride>
  </w:num>
  <w:num w:numId="20" w16cid:durableId="497235292">
    <w:abstractNumId w:val="25"/>
  </w:num>
  <w:num w:numId="21" w16cid:durableId="1020282390">
    <w:abstractNumId w:val="9"/>
  </w:num>
  <w:num w:numId="22" w16cid:durableId="1771274068">
    <w:abstractNumId w:val="14"/>
  </w:num>
  <w:num w:numId="23" w16cid:durableId="1235356858">
    <w:abstractNumId w:val="10"/>
    <w:lvlOverride w:ilvl="0">
      <w:startOverride w:val="1"/>
    </w:lvlOverride>
  </w:num>
  <w:num w:numId="24" w16cid:durableId="220600858">
    <w:abstractNumId w:val="8"/>
  </w:num>
  <w:num w:numId="25" w16cid:durableId="409086875">
    <w:abstractNumId w:val="10"/>
    <w:lvlOverride w:ilvl="0">
      <w:startOverride w:val="1"/>
    </w:lvlOverride>
  </w:num>
  <w:num w:numId="26" w16cid:durableId="403456797">
    <w:abstractNumId w:val="20"/>
  </w:num>
  <w:num w:numId="27" w16cid:durableId="1627347989">
    <w:abstractNumId w:val="10"/>
    <w:lvlOverride w:ilvl="0">
      <w:startOverride w:val="1"/>
    </w:lvlOverride>
  </w:num>
  <w:num w:numId="28" w16cid:durableId="572929636">
    <w:abstractNumId w:val="21"/>
  </w:num>
  <w:num w:numId="29" w16cid:durableId="1095594268">
    <w:abstractNumId w:val="10"/>
    <w:lvlOverride w:ilvl="0">
      <w:startOverride w:val="1"/>
    </w:lvlOverride>
  </w:num>
  <w:num w:numId="30" w16cid:durableId="969824221">
    <w:abstractNumId w:val="26"/>
  </w:num>
  <w:num w:numId="31" w16cid:durableId="1272854316">
    <w:abstractNumId w:val="10"/>
    <w:lvlOverride w:ilvl="0">
      <w:startOverride w:val="1"/>
    </w:lvlOverride>
  </w:num>
  <w:num w:numId="32" w16cid:durableId="258876901">
    <w:abstractNumId w:val="27"/>
  </w:num>
  <w:num w:numId="33" w16cid:durableId="347607595">
    <w:abstractNumId w:val="6"/>
  </w:num>
  <w:num w:numId="34" w16cid:durableId="225991206">
    <w:abstractNumId w:val="10"/>
    <w:lvlOverride w:ilvl="0">
      <w:startOverride w:val="1"/>
    </w:lvlOverride>
  </w:num>
  <w:num w:numId="35" w16cid:durableId="821585996">
    <w:abstractNumId w:val="10"/>
    <w:lvlOverride w:ilvl="0">
      <w:startOverride w:val="1"/>
    </w:lvlOverride>
  </w:num>
  <w:num w:numId="36" w16cid:durableId="781531929">
    <w:abstractNumId w:val="7"/>
  </w:num>
  <w:num w:numId="37" w16cid:durableId="1618217132">
    <w:abstractNumId w:val="10"/>
    <w:lvlOverride w:ilvl="0">
      <w:startOverride w:val="1"/>
    </w:lvlOverride>
  </w:num>
  <w:num w:numId="38" w16cid:durableId="1240099964">
    <w:abstractNumId w:val="28"/>
  </w:num>
  <w:num w:numId="39" w16cid:durableId="731393791">
    <w:abstractNumId w:val="1"/>
  </w:num>
  <w:num w:numId="40" w16cid:durableId="1358000910">
    <w:abstractNumId w:val="10"/>
    <w:lvlOverride w:ilvl="0">
      <w:startOverride w:val="1"/>
    </w:lvlOverride>
  </w:num>
  <w:num w:numId="41" w16cid:durableId="1252155534">
    <w:abstractNumId w:val="10"/>
    <w:lvlOverride w:ilvl="0">
      <w:startOverride w:val="1"/>
    </w:lvlOverride>
  </w:num>
  <w:num w:numId="42" w16cid:durableId="588388671">
    <w:abstractNumId w:val="16"/>
  </w:num>
  <w:num w:numId="43" w16cid:durableId="1017931119">
    <w:abstractNumId w:val="10"/>
    <w:lvlOverride w:ilvl="0">
      <w:startOverride w:val="1"/>
    </w:lvlOverride>
  </w:num>
  <w:num w:numId="44" w16cid:durableId="1687370408">
    <w:abstractNumId w:val="30"/>
  </w:num>
  <w:num w:numId="45" w16cid:durableId="566842200">
    <w:abstractNumId w:val="5"/>
  </w:num>
  <w:num w:numId="46" w16cid:durableId="751659651">
    <w:abstractNumId w:val="13"/>
  </w:num>
  <w:num w:numId="47" w16cid:durableId="263079740">
    <w:abstractNumId w:val="13"/>
    <w:lvlOverride w:ilvl="0">
      <w:startOverride w:val="1"/>
    </w:lvlOverride>
  </w:num>
  <w:num w:numId="48" w16cid:durableId="1852602020">
    <w:abstractNumId w:val="13"/>
    <w:lvlOverride w:ilvl="0">
      <w:startOverride w:val="1"/>
    </w:lvlOverride>
  </w:num>
  <w:num w:numId="49" w16cid:durableId="1758406777">
    <w:abstractNumId w:val="29"/>
  </w:num>
  <w:num w:numId="50" w16cid:durableId="1377004785">
    <w:abstractNumId w:val="12"/>
  </w:num>
  <w:num w:numId="51" w16cid:durableId="496766465">
    <w:abstractNumId w:val="24"/>
  </w:num>
  <w:num w:numId="52" w16cid:durableId="215900596">
    <w:abstractNumId w:val="23"/>
  </w:num>
  <w:num w:numId="53" w16cid:durableId="1211650435">
    <w:abstractNumId w:val="0"/>
  </w:num>
  <w:num w:numId="54" w16cid:durableId="6300902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3EA"/>
    <w:rsid w:val="00015DE3"/>
    <w:rsid w:val="00037583"/>
    <w:rsid w:val="00043BD9"/>
    <w:rsid w:val="0005125E"/>
    <w:rsid w:val="000820C7"/>
    <w:rsid w:val="000B5B0B"/>
    <w:rsid w:val="000F526B"/>
    <w:rsid w:val="000F63D5"/>
    <w:rsid w:val="00105B15"/>
    <w:rsid w:val="00133F5E"/>
    <w:rsid w:val="00167317"/>
    <w:rsid w:val="0017295B"/>
    <w:rsid w:val="0017340F"/>
    <w:rsid w:val="001A101E"/>
    <w:rsid w:val="001C26AA"/>
    <w:rsid w:val="001C5788"/>
    <w:rsid w:val="001D2065"/>
    <w:rsid w:val="001D73FA"/>
    <w:rsid w:val="001E6057"/>
    <w:rsid w:val="0022264F"/>
    <w:rsid w:val="00244A6D"/>
    <w:rsid w:val="002B42CE"/>
    <w:rsid w:val="002D2DB8"/>
    <w:rsid w:val="002E5D5B"/>
    <w:rsid w:val="002F45E8"/>
    <w:rsid w:val="00311C1B"/>
    <w:rsid w:val="00342600"/>
    <w:rsid w:val="00351B55"/>
    <w:rsid w:val="003572AB"/>
    <w:rsid w:val="003B0E37"/>
    <w:rsid w:val="003D3D48"/>
    <w:rsid w:val="003D6A4E"/>
    <w:rsid w:val="00402895"/>
    <w:rsid w:val="004064FD"/>
    <w:rsid w:val="00414CDC"/>
    <w:rsid w:val="00441752"/>
    <w:rsid w:val="00462856"/>
    <w:rsid w:val="0050333D"/>
    <w:rsid w:val="005263B5"/>
    <w:rsid w:val="0054103F"/>
    <w:rsid w:val="00580F18"/>
    <w:rsid w:val="00594455"/>
    <w:rsid w:val="005B6DAC"/>
    <w:rsid w:val="005C5FAD"/>
    <w:rsid w:val="005D6384"/>
    <w:rsid w:val="005E01B2"/>
    <w:rsid w:val="005E264D"/>
    <w:rsid w:val="00610DD6"/>
    <w:rsid w:val="0062604C"/>
    <w:rsid w:val="0064763E"/>
    <w:rsid w:val="006A1A19"/>
    <w:rsid w:val="006D42E2"/>
    <w:rsid w:val="006E685B"/>
    <w:rsid w:val="00715CC3"/>
    <w:rsid w:val="00722D9D"/>
    <w:rsid w:val="007548EC"/>
    <w:rsid w:val="00771CF5"/>
    <w:rsid w:val="0077711C"/>
    <w:rsid w:val="007A0E58"/>
    <w:rsid w:val="007C2784"/>
    <w:rsid w:val="007C2BD3"/>
    <w:rsid w:val="007D0D14"/>
    <w:rsid w:val="007D673C"/>
    <w:rsid w:val="0080694C"/>
    <w:rsid w:val="008414F0"/>
    <w:rsid w:val="00845EE9"/>
    <w:rsid w:val="00853FE1"/>
    <w:rsid w:val="008A4784"/>
    <w:rsid w:val="008C6764"/>
    <w:rsid w:val="008E09DC"/>
    <w:rsid w:val="008F1F06"/>
    <w:rsid w:val="00911775"/>
    <w:rsid w:val="00931AB8"/>
    <w:rsid w:val="00963850"/>
    <w:rsid w:val="00972CE1"/>
    <w:rsid w:val="009A3495"/>
    <w:rsid w:val="009B0593"/>
    <w:rsid w:val="009E42DB"/>
    <w:rsid w:val="00A243E0"/>
    <w:rsid w:val="00A2796C"/>
    <w:rsid w:val="00A50121"/>
    <w:rsid w:val="00A84B2A"/>
    <w:rsid w:val="00AD7574"/>
    <w:rsid w:val="00AE21DB"/>
    <w:rsid w:val="00AE37D3"/>
    <w:rsid w:val="00AF225D"/>
    <w:rsid w:val="00B04AF1"/>
    <w:rsid w:val="00B337B5"/>
    <w:rsid w:val="00B6629B"/>
    <w:rsid w:val="00BB3207"/>
    <w:rsid w:val="00BB4D18"/>
    <w:rsid w:val="00BC26A5"/>
    <w:rsid w:val="00BE6D82"/>
    <w:rsid w:val="00BF3DBE"/>
    <w:rsid w:val="00BF7C55"/>
    <w:rsid w:val="00C15193"/>
    <w:rsid w:val="00C55BF7"/>
    <w:rsid w:val="00C73260"/>
    <w:rsid w:val="00C931D2"/>
    <w:rsid w:val="00CA10C5"/>
    <w:rsid w:val="00CA27AA"/>
    <w:rsid w:val="00CB08B3"/>
    <w:rsid w:val="00D05080"/>
    <w:rsid w:val="00D16AC7"/>
    <w:rsid w:val="00D23EF4"/>
    <w:rsid w:val="00D43745"/>
    <w:rsid w:val="00D51903"/>
    <w:rsid w:val="00D81090"/>
    <w:rsid w:val="00DB6724"/>
    <w:rsid w:val="00DC3D47"/>
    <w:rsid w:val="00DC6A2C"/>
    <w:rsid w:val="00DD3B6C"/>
    <w:rsid w:val="00DE7B0C"/>
    <w:rsid w:val="00DF563D"/>
    <w:rsid w:val="00E139AE"/>
    <w:rsid w:val="00E27910"/>
    <w:rsid w:val="00E659A2"/>
    <w:rsid w:val="00E67E98"/>
    <w:rsid w:val="00E96E44"/>
    <w:rsid w:val="00E97E50"/>
    <w:rsid w:val="00EA164B"/>
    <w:rsid w:val="00F276B5"/>
    <w:rsid w:val="00F54A71"/>
    <w:rsid w:val="00F71CC9"/>
    <w:rsid w:val="00FC13EA"/>
    <w:rsid w:val="00FC1489"/>
    <w:rsid w:val="00FF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BF8E16"/>
  <w15:docId w15:val="{58D4ED3E-9D5A-45F2-A8E0-EB1B672E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6384"/>
    <w:rPr>
      <w:rFonts w:ascii="Arial" w:hAnsi="Arial"/>
      <w:sz w:val="22"/>
      <w:szCs w:val="22"/>
    </w:rPr>
  </w:style>
  <w:style w:type="paragraph" w:styleId="Nadpis1">
    <w:name w:val="heading 1"/>
    <w:basedOn w:val="Normln"/>
    <w:next w:val="Normln"/>
    <w:autoRedefine/>
    <w:qFormat/>
    <w:rsid w:val="00FF256C"/>
    <w:pPr>
      <w:keepNext/>
      <w:numPr>
        <w:numId w:val="14"/>
      </w:numPr>
      <w:shd w:val="pct20" w:color="auto" w:fill="auto"/>
      <w:spacing w:line="0" w:lineRule="atLeast"/>
      <w:jc w:val="both"/>
      <w:outlineLvl w:val="0"/>
    </w:pPr>
    <w:rPr>
      <w:rFonts w:eastAsiaTheme="minorHAnsi"/>
      <w:b/>
      <w:kern w:val="28"/>
      <w:szCs w:val="20"/>
      <w:u w:val="single"/>
      <w:lang w:eastAsia="cs-CZ"/>
    </w:rPr>
  </w:style>
  <w:style w:type="paragraph" w:styleId="Nadpis2">
    <w:name w:val="heading 2"/>
    <w:basedOn w:val="Normln"/>
    <w:next w:val="Normln"/>
    <w:autoRedefine/>
    <w:qFormat/>
    <w:rsid w:val="00F71CC9"/>
    <w:pPr>
      <w:keepNext/>
      <w:spacing w:line="0" w:lineRule="atLeast"/>
      <w:jc w:val="both"/>
      <w:outlineLvl w:val="1"/>
    </w:pPr>
    <w:rPr>
      <w:rFonts w:cs="Arial"/>
      <w:b/>
      <w:szCs w:val="20"/>
      <w:u w:val="single"/>
    </w:rPr>
  </w:style>
  <w:style w:type="paragraph" w:styleId="Nadpis3">
    <w:name w:val="heading 3"/>
    <w:basedOn w:val="Normln"/>
    <w:next w:val="Normln"/>
    <w:link w:val="Nadpis3Char"/>
    <w:autoRedefine/>
    <w:qFormat/>
    <w:rsid w:val="00BF3DBE"/>
    <w:pPr>
      <w:keepNext/>
      <w:numPr>
        <w:numId w:val="46"/>
      </w:numPr>
      <w:spacing w:line="0" w:lineRule="atLeast"/>
      <w:outlineLvl w:val="2"/>
    </w:pPr>
    <w:rPr>
      <w:rFonts w:eastAsiaTheme="minorHAnsi" w:cs="Arial"/>
      <w:b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  <w:pPr>
      <w:jc w:val="both"/>
    </w:pPr>
  </w:style>
  <w:style w:type="paragraph" w:customStyle="1" w:styleId="StylNadpis1Bezpodtren">
    <w:name w:val="Styl Nadpis 1 + Bez podtržení"/>
    <w:basedOn w:val="Nadpis1"/>
    <w:autoRedefine/>
    <w:pPr>
      <w:tabs>
        <w:tab w:val="left" w:pos="851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FF256C"/>
    <w:pPr>
      <w:tabs>
        <w:tab w:val="left" w:pos="540"/>
        <w:tab w:val="right" w:leader="dot" w:pos="9060"/>
      </w:tabs>
      <w:ind w:left="567" w:hanging="567"/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3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5263B5"/>
    <w:pPr>
      <w:tabs>
        <w:tab w:val="left" w:pos="851"/>
        <w:tab w:val="right" w:leader="dot" w:pos="9060"/>
      </w:tabs>
      <w:spacing w:line="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2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2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59"/>
    <w:rsid w:val="00F71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rsid w:val="00BF3DBE"/>
    <w:rPr>
      <w:rFonts w:ascii="Arial" w:eastAsiaTheme="minorHAnsi" w:hAnsi="Arial" w:cs="Arial"/>
      <w:bCs/>
      <w:sz w:val="22"/>
      <w:szCs w:val="22"/>
    </w:rPr>
  </w:style>
  <w:style w:type="paragraph" w:customStyle="1" w:styleId="Default">
    <w:name w:val="Default"/>
    <w:rsid w:val="00D8109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14:ligatures w14:val="standardContextual"/>
    </w:rPr>
  </w:style>
  <w:style w:type="character" w:styleId="Nevyeenzmnka">
    <w:name w:val="Unresolved Mention"/>
    <w:basedOn w:val="Standardnpsmoodstavce"/>
    <w:uiPriority w:val="99"/>
    <w:semiHidden/>
    <w:unhideWhenUsed/>
    <w:rsid w:val="00C15193"/>
    <w:rPr>
      <w:color w:val="605E5C"/>
      <w:shd w:val="clear" w:color="auto" w:fill="E1DFDD"/>
    </w:rPr>
  </w:style>
  <w:style w:type="paragraph" w:styleId="Zkladntext">
    <w:name w:val="Body Text"/>
    <w:basedOn w:val="Normln"/>
    <w:link w:val="ZkladntextChar"/>
    <w:rsid w:val="008A4784"/>
    <w:pPr>
      <w:spacing w:after="120"/>
      <w:jc w:val="both"/>
    </w:pPr>
    <w:rPr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8A4784"/>
    <w:rPr>
      <w:rFonts w:ascii="Arial" w:hAnsi="Arial"/>
      <w:sz w:val="22"/>
      <w:szCs w:val="22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97E50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83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rtendr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2A78F-08E0-42BD-9DF5-18295F646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15</Pages>
  <Words>6299</Words>
  <Characters>37165</Characters>
  <Application>Microsoft Office Word</Application>
  <DocSecurity>0</DocSecurity>
  <Lines>309</Lines>
  <Paragraphs>86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DPS B Souhrnná technická zpráva</vt:lpstr>
    </vt:vector>
  </TitlesOfParts>
  <Company>SATER - PROJEKT s.r.o.</Company>
  <LinksUpToDate>false</LinksUpToDate>
  <CharactersWithSpaces>43378</CharactersWithSpaces>
  <SharedDoc>false</SharedDoc>
  <HLinks>
    <vt:vector size="84" baseType="variant">
      <vt:variant>
        <vt:i4>2293843</vt:i4>
      </vt:variant>
      <vt:variant>
        <vt:i4>81</vt:i4>
      </vt:variant>
      <vt:variant>
        <vt:i4>0</vt:i4>
      </vt:variant>
      <vt:variant>
        <vt:i4>5</vt:i4>
      </vt:variant>
      <vt:variant>
        <vt:lpwstr>mailto:info@sater-projekt.cz</vt:lpwstr>
      </vt:variant>
      <vt:variant>
        <vt:lpwstr/>
      </vt:variant>
      <vt:variant>
        <vt:i4>1900594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_Toc155573190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_Toc155573189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_Toc155573188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_Toc155573187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_Toc155573186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_Toc155573185</vt:lpwstr>
      </vt:variant>
      <vt:variant>
        <vt:i4>1835058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_Toc155573184</vt:lpwstr>
      </vt:variant>
      <vt:variant>
        <vt:i4>1835058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_Toc155573183</vt:lpwstr>
      </vt:variant>
      <vt:variant>
        <vt:i4>1835058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_Toc155573182</vt:lpwstr>
      </vt:variant>
      <vt:variant>
        <vt:i4>1835058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_Toc155573181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_Toc155573180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_Toc155573179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_Toc155573178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DPS B Souhrnná technická zpráva</dc:title>
  <dc:creator>zdenek.dobias@sater-projekt.cz</dc:creator>
  <cp:lastModifiedBy>Petr Málek</cp:lastModifiedBy>
  <cp:revision>28</cp:revision>
  <cp:lastPrinted>2013-03-21T13:21:00Z</cp:lastPrinted>
  <dcterms:created xsi:type="dcterms:W3CDTF">2024-05-29T12:28:00Z</dcterms:created>
  <dcterms:modified xsi:type="dcterms:W3CDTF">2024-07-03T13:49:00Z</dcterms:modified>
</cp:coreProperties>
</file>