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BE8234" w14:textId="77777777" w:rsidR="005D3C8C" w:rsidRPr="005F3243" w:rsidRDefault="005D3C8C" w:rsidP="004664F0">
      <w:pPr>
        <w:spacing w:line="264" w:lineRule="auto"/>
        <w:jc w:val="center"/>
        <w:rPr>
          <w:sz w:val="22"/>
          <w:szCs w:val="22"/>
        </w:rPr>
      </w:pPr>
      <w:r w:rsidRPr="005F3243">
        <w:rPr>
          <w:sz w:val="22"/>
          <w:szCs w:val="22"/>
        </w:rPr>
        <w:t>Zadavatel ve smyslu ustanovení § 6, 27 a 31 zákona č. 134/2016 Sb., o zadávání veřejných zakázek, ve znění pozdějších předpisů (dále jen „ZZVZ“)</w:t>
      </w:r>
    </w:p>
    <w:p w14:paraId="4C9603BE" w14:textId="77777777" w:rsidR="005D3C8C" w:rsidRPr="00751161" w:rsidRDefault="005D3C8C" w:rsidP="004664F0">
      <w:pPr>
        <w:spacing w:line="264" w:lineRule="auto"/>
        <w:jc w:val="center"/>
        <w:rPr>
          <w:sz w:val="22"/>
          <w:szCs w:val="22"/>
        </w:rPr>
      </w:pPr>
    </w:p>
    <w:p w14:paraId="321A7DB8" w14:textId="77777777" w:rsidR="005D3C8C" w:rsidRPr="005F3243" w:rsidRDefault="005D3C8C" w:rsidP="004664F0">
      <w:pPr>
        <w:spacing w:line="264" w:lineRule="auto"/>
        <w:jc w:val="center"/>
        <w:rPr>
          <w:b/>
          <w:sz w:val="28"/>
          <w:szCs w:val="28"/>
          <w:u w:val="single"/>
        </w:rPr>
      </w:pPr>
      <w:r w:rsidRPr="005F3243">
        <w:rPr>
          <w:b/>
          <w:sz w:val="28"/>
          <w:szCs w:val="28"/>
          <w:u w:val="single"/>
        </w:rPr>
        <w:t>tímto vyzývá k podání nabídky na veřejnou zakázku</w:t>
      </w:r>
    </w:p>
    <w:p w14:paraId="3D55D2B0" w14:textId="77777777" w:rsidR="005D3C8C" w:rsidRPr="005F3243" w:rsidRDefault="005D3C8C" w:rsidP="004664F0">
      <w:pPr>
        <w:spacing w:line="264" w:lineRule="auto"/>
        <w:jc w:val="center"/>
        <w:rPr>
          <w:b/>
          <w:sz w:val="22"/>
          <w:szCs w:val="22"/>
          <w:u w:val="single"/>
        </w:rPr>
      </w:pPr>
    </w:p>
    <w:p w14:paraId="2080716C" w14:textId="77777777" w:rsidR="005D3C8C" w:rsidRPr="006D7DC2" w:rsidRDefault="005D3C8C" w:rsidP="004664F0">
      <w:pPr>
        <w:spacing w:line="264" w:lineRule="auto"/>
        <w:jc w:val="center"/>
        <w:rPr>
          <w:b/>
          <w:sz w:val="22"/>
          <w:szCs w:val="22"/>
        </w:rPr>
      </w:pPr>
      <w:r w:rsidRPr="006D7DC2">
        <w:rPr>
          <w:b/>
          <w:sz w:val="22"/>
          <w:szCs w:val="22"/>
        </w:rPr>
        <w:t xml:space="preserve">V tomto výběrovém řízení se zadavatel neřídí ZZVZ, </w:t>
      </w:r>
    </w:p>
    <w:p w14:paraId="7A8BFAA5" w14:textId="77777777" w:rsidR="005D3C8C" w:rsidRPr="006D7DC2" w:rsidRDefault="005D3C8C" w:rsidP="004664F0">
      <w:pPr>
        <w:spacing w:line="264" w:lineRule="auto"/>
        <w:jc w:val="center"/>
        <w:rPr>
          <w:b/>
          <w:sz w:val="22"/>
          <w:szCs w:val="22"/>
        </w:rPr>
      </w:pPr>
      <w:r w:rsidRPr="006D7DC2">
        <w:rPr>
          <w:b/>
          <w:sz w:val="22"/>
          <w:szCs w:val="22"/>
        </w:rPr>
        <w:t>vyjma ustanovení v zadávací dokumentaci, kde zadavatel upozorní na citaci či odkaz ZZVZ.</w:t>
      </w:r>
    </w:p>
    <w:p w14:paraId="671B97E8" w14:textId="77777777" w:rsidR="005D3C8C" w:rsidRPr="006D7DC2" w:rsidRDefault="005D3C8C" w:rsidP="004664F0">
      <w:pPr>
        <w:spacing w:line="264" w:lineRule="auto"/>
        <w:jc w:val="both"/>
        <w:rPr>
          <w:bCs/>
          <w:iCs/>
          <w:sz w:val="22"/>
          <w:szCs w:val="22"/>
        </w:rPr>
      </w:pPr>
    </w:p>
    <w:p w14:paraId="289F84D0" w14:textId="77777777" w:rsidR="005D3C8C" w:rsidRPr="006D7DC2" w:rsidRDefault="005D3C8C" w:rsidP="004664F0">
      <w:pPr>
        <w:spacing w:line="264" w:lineRule="auto"/>
        <w:jc w:val="both"/>
        <w:rPr>
          <w:b/>
          <w:bCs/>
          <w:sz w:val="22"/>
          <w:szCs w:val="22"/>
        </w:rPr>
      </w:pPr>
      <w:r w:rsidRPr="006D7DC2">
        <w:rPr>
          <w:b/>
          <w:bCs/>
          <w:sz w:val="22"/>
          <w:szCs w:val="22"/>
        </w:rPr>
        <w:t>Veškerá komunikace, která se týká výběrového řízení, probíhá výhradně elektronicky a v českém jazyce. Nabídky musí být podány prostřednictvím elektronického nástroje pro zadávání veřejných zakázek E-ZAK.</w:t>
      </w:r>
    </w:p>
    <w:p w14:paraId="0AB6D7C3" w14:textId="77777777" w:rsidR="005D3C8C" w:rsidRPr="006D7DC2" w:rsidRDefault="005D3C8C" w:rsidP="004664F0">
      <w:pPr>
        <w:spacing w:line="264" w:lineRule="auto"/>
        <w:jc w:val="both"/>
        <w:rPr>
          <w:bCs/>
          <w:sz w:val="22"/>
          <w:szCs w:val="22"/>
        </w:rPr>
      </w:pPr>
    </w:p>
    <w:p w14:paraId="23801029" w14:textId="77777777" w:rsidR="005D3C8C" w:rsidRPr="006D7DC2" w:rsidRDefault="005D3C8C" w:rsidP="004664F0">
      <w:pPr>
        <w:spacing w:line="264" w:lineRule="auto"/>
        <w:jc w:val="both"/>
        <w:rPr>
          <w:b/>
          <w:bCs/>
          <w:sz w:val="22"/>
          <w:szCs w:val="22"/>
        </w:rPr>
      </w:pPr>
      <w:r w:rsidRPr="006D7DC2">
        <w:rPr>
          <w:b/>
          <w:bCs/>
          <w:sz w:val="22"/>
          <w:szCs w:val="22"/>
        </w:rPr>
        <w:t>Zadavatel nevyžaduje elektronické podepsání podané nabídky.</w:t>
      </w:r>
    </w:p>
    <w:p w14:paraId="02F8B0D7" w14:textId="77777777" w:rsidR="005D3C8C" w:rsidRPr="006D7DC2" w:rsidRDefault="005D3C8C" w:rsidP="004664F0">
      <w:pPr>
        <w:spacing w:line="264" w:lineRule="auto"/>
        <w:jc w:val="both"/>
        <w:rPr>
          <w:sz w:val="22"/>
          <w:szCs w:val="22"/>
          <w:u w:val="single"/>
        </w:rPr>
      </w:pPr>
    </w:p>
    <w:p w14:paraId="19A4E793" w14:textId="77777777" w:rsidR="005D3C8C" w:rsidRPr="006D7DC2" w:rsidRDefault="005D3C8C" w:rsidP="004664F0">
      <w:pPr>
        <w:spacing w:line="264" w:lineRule="auto"/>
        <w:jc w:val="both"/>
        <w:rPr>
          <w:bCs/>
          <w:sz w:val="22"/>
          <w:szCs w:val="22"/>
          <w:u w:val="single"/>
        </w:rPr>
      </w:pPr>
      <w:r w:rsidRPr="006D7DC2">
        <w:rPr>
          <w:b/>
          <w:bCs/>
          <w:sz w:val="22"/>
          <w:szCs w:val="22"/>
        </w:rPr>
        <w:t>Dodavatel či účastník řízení, který není registrovaný v elektronickém nástroji E-ZAK, je povinen provést registraci a ověření dodavatele v Centrální databázi dodavatelů platformy FEN (</w:t>
      </w:r>
      <w:hyperlink r:id="rId11" w:anchor="/" w:history="1">
        <w:r w:rsidRPr="006D7DC2">
          <w:rPr>
            <w:rStyle w:val="Hypertextovodkaz"/>
            <w:b/>
            <w:bCs/>
            <w:sz w:val="22"/>
            <w:szCs w:val="22"/>
          </w:rPr>
          <w:t>https://fen.cz/#/</w:t>
        </w:r>
      </w:hyperlink>
      <w:r w:rsidRPr="006D7DC2">
        <w:rPr>
          <w:b/>
          <w:bCs/>
          <w:sz w:val="22"/>
          <w:szCs w:val="22"/>
        </w:rPr>
        <w:t>), kde probíhá registrace a administrace dodavatelských účtů. Elektronický nástroj E-ZAK je na uvedenou databázi napojen.</w:t>
      </w:r>
    </w:p>
    <w:p w14:paraId="6654A01C" w14:textId="77777777" w:rsidR="005D3C8C" w:rsidRPr="006D7DC2" w:rsidRDefault="005D3C8C" w:rsidP="004664F0">
      <w:pPr>
        <w:spacing w:line="264" w:lineRule="auto"/>
        <w:jc w:val="both"/>
        <w:rPr>
          <w:color w:val="000000"/>
          <w:sz w:val="22"/>
          <w:szCs w:val="22"/>
          <w:u w:val="single"/>
        </w:rPr>
      </w:pPr>
    </w:p>
    <w:p w14:paraId="578F3B5F" w14:textId="77777777" w:rsidR="005D3C8C" w:rsidRPr="006D7DC2" w:rsidRDefault="005D3C8C" w:rsidP="004664F0">
      <w:pPr>
        <w:spacing w:line="264" w:lineRule="auto"/>
        <w:jc w:val="both"/>
        <w:rPr>
          <w:b/>
          <w:bCs/>
          <w:color w:val="0000FF"/>
          <w:sz w:val="22"/>
          <w:szCs w:val="22"/>
          <w:u w:val="single"/>
        </w:rPr>
      </w:pPr>
      <w:r w:rsidRPr="006D7DC2">
        <w:rPr>
          <w:b/>
          <w:bCs/>
          <w:sz w:val="22"/>
          <w:szCs w:val="22"/>
        </w:rPr>
        <w:t xml:space="preserve">Veškeré podmínky a informace týkající se elektronického nástroje E-ZAK jsou dostupné na: </w:t>
      </w:r>
      <w:hyperlink r:id="rId12" w:history="1">
        <w:r w:rsidRPr="006D7DC2">
          <w:rPr>
            <w:rStyle w:val="Hypertextovodkaz"/>
            <w:b/>
            <w:bCs/>
            <w:sz w:val="22"/>
            <w:szCs w:val="22"/>
          </w:rPr>
          <w:t>https://ezak.kr-karlovarsky.cz</w:t>
        </w:r>
      </w:hyperlink>
      <w:r w:rsidRPr="006D7DC2">
        <w:rPr>
          <w:b/>
          <w:bCs/>
          <w:color w:val="0000FF"/>
          <w:sz w:val="22"/>
          <w:szCs w:val="22"/>
          <w:u w:val="single"/>
        </w:rPr>
        <w:t>.</w:t>
      </w:r>
    </w:p>
    <w:p w14:paraId="2CE58640" w14:textId="77777777" w:rsidR="005D3C8C" w:rsidRPr="006D7DC2" w:rsidRDefault="005D3C8C" w:rsidP="004664F0">
      <w:pPr>
        <w:spacing w:line="264" w:lineRule="auto"/>
        <w:jc w:val="center"/>
        <w:rPr>
          <w:sz w:val="22"/>
          <w:szCs w:val="22"/>
        </w:rPr>
      </w:pPr>
    </w:p>
    <w:p w14:paraId="7C5C1DD0" w14:textId="77777777" w:rsidR="005D3C8C" w:rsidRPr="006D7DC2" w:rsidRDefault="005D3C8C" w:rsidP="004664F0">
      <w:pPr>
        <w:spacing w:line="264" w:lineRule="auto"/>
        <w:jc w:val="both"/>
        <w:rPr>
          <w:sz w:val="22"/>
          <w:szCs w:val="22"/>
        </w:rPr>
      </w:pPr>
      <w:r w:rsidRPr="006D7DC2">
        <w:rPr>
          <w:sz w:val="22"/>
          <w:szCs w:val="22"/>
        </w:rPr>
        <w:t xml:space="preserve">V případě jakýchkoli otázek týkajících se uživatelského ovládání elektronického nástroje dostupného na výše uvedené webové stránce, nebo v případě jakýchkoli otázek týkajících se technického nastavení kontaktujte, prosím, provozovatele elektronického nástroje E-ZAK na e-mailu: </w:t>
      </w:r>
      <w:hyperlink r:id="rId13" w:history="1">
        <w:r w:rsidRPr="006D7DC2">
          <w:rPr>
            <w:rStyle w:val="Hypertextovodkaz"/>
            <w:sz w:val="22"/>
            <w:szCs w:val="22"/>
          </w:rPr>
          <w:t>podpora@ezak.cz</w:t>
        </w:r>
      </w:hyperlink>
      <w:r w:rsidRPr="006D7DC2">
        <w:rPr>
          <w:sz w:val="22"/>
          <w:szCs w:val="22"/>
        </w:rPr>
        <w:t>, tel. 538 702 719.</w:t>
      </w:r>
    </w:p>
    <w:p w14:paraId="5E1EBF08" w14:textId="310E2B63" w:rsidR="008F08F4" w:rsidRDefault="008F08F4" w:rsidP="004664F0">
      <w:pPr>
        <w:spacing w:line="264" w:lineRule="auto"/>
        <w:rPr>
          <w:b/>
          <w:color w:val="FF0000"/>
          <w:sz w:val="28"/>
        </w:rPr>
      </w:pPr>
    </w:p>
    <w:p w14:paraId="07A34059" w14:textId="77777777" w:rsidR="00216D08" w:rsidRPr="005B37FD" w:rsidRDefault="00216D08" w:rsidP="004664F0">
      <w:pPr>
        <w:spacing w:line="264" w:lineRule="auto"/>
        <w:rPr>
          <w:b/>
          <w:color w:val="FF0000"/>
          <w:sz w:val="28"/>
        </w:rPr>
      </w:pPr>
    </w:p>
    <w:p w14:paraId="64B43260" w14:textId="4A8F4FD0" w:rsidR="00B761E5" w:rsidRPr="006A59E1" w:rsidRDefault="00CE71BE" w:rsidP="004664F0">
      <w:pPr>
        <w:numPr>
          <w:ilvl w:val="0"/>
          <w:numId w:val="7"/>
        </w:numPr>
        <w:spacing w:line="264" w:lineRule="auto"/>
        <w:rPr>
          <w:b/>
          <w:sz w:val="28"/>
          <w:u w:val="single"/>
        </w:rPr>
      </w:pPr>
      <w:r w:rsidRPr="0013638B">
        <w:rPr>
          <w:b/>
          <w:sz w:val="28"/>
          <w:u w:val="single"/>
        </w:rPr>
        <w:t>Název zakázky</w:t>
      </w:r>
    </w:p>
    <w:p w14:paraId="4FDF113C" w14:textId="3F5A2AA6" w:rsidR="00E65546" w:rsidRPr="006E6E99" w:rsidRDefault="00451314" w:rsidP="004664F0">
      <w:pPr>
        <w:spacing w:line="264" w:lineRule="auto"/>
        <w:jc w:val="center"/>
        <w:rPr>
          <w:b/>
          <w:i/>
          <w:sz w:val="28"/>
          <w:szCs w:val="28"/>
        </w:rPr>
      </w:pPr>
      <w:r w:rsidRPr="0018484E">
        <w:rPr>
          <w:b/>
          <w:i/>
          <w:sz w:val="28"/>
          <w:szCs w:val="28"/>
        </w:rPr>
        <w:t xml:space="preserve">Nákup </w:t>
      </w:r>
      <w:proofErr w:type="spellStart"/>
      <w:r w:rsidRPr="0018484E">
        <w:rPr>
          <w:b/>
          <w:i/>
          <w:sz w:val="28"/>
          <w:szCs w:val="28"/>
        </w:rPr>
        <w:t>poloneseného</w:t>
      </w:r>
      <w:proofErr w:type="spellEnd"/>
      <w:r w:rsidRPr="0018484E">
        <w:rPr>
          <w:b/>
          <w:i/>
          <w:sz w:val="28"/>
          <w:szCs w:val="28"/>
        </w:rPr>
        <w:t xml:space="preserve"> otočného pluhu</w:t>
      </w:r>
    </w:p>
    <w:p w14:paraId="68CBEE71" w14:textId="77777777" w:rsidR="00E65546" w:rsidRPr="003462A8" w:rsidRDefault="00E65546" w:rsidP="004664F0">
      <w:pPr>
        <w:spacing w:before="240" w:line="264" w:lineRule="auto"/>
        <w:ind w:left="705"/>
        <w:rPr>
          <w:sz w:val="22"/>
          <w:szCs w:val="22"/>
        </w:rPr>
      </w:pPr>
    </w:p>
    <w:p w14:paraId="272B0F9B" w14:textId="7820BD82" w:rsidR="00BF38BE" w:rsidRPr="00BF38BE" w:rsidRDefault="00BF38BE" w:rsidP="004664F0">
      <w:pPr>
        <w:pStyle w:val="Odstavecseseznamem"/>
        <w:numPr>
          <w:ilvl w:val="0"/>
          <w:numId w:val="7"/>
        </w:numPr>
        <w:spacing w:line="264" w:lineRule="auto"/>
        <w:contextualSpacing w:val="0"/>
        <w:rPr>
          <w:b/>
          <w:sz w:val="28"/>
          <w:szCs w:val="28"/>
          <w:u w:val="single"/>
        </w:rPr>
      </w:pPr>
      <w:r w:rsidRPr="00BF38BE">
        <w:rPr>
          <w:b/>
          <w:sz w:val="28"/>
          <w:szCs w:val="28"/>
          <w:u w:val="single"/>
        </w:rPr>
        <w:t>Druh veřejné zakázky</w:t>
      </w:r>
    </w:p>
    <w:p w14:paraId="3A028101" w14:textId="77777777" w:rsidR="00BF38BE" w:rsidRDefault="00BF38BE" w:rsidP="004664F0">
      <w:pPr>
        <w:spacing w:line="264" w:lineRule="auto"/>
        <w:jc w:val="both"/>
        <w:rPr>
          <w:sz w:val="22"/>
          <w:szCs w:val="22"/>
        </w:rPr>
      </w:pPr>
    </w:p>
    <w:p w14:paraId="0D1BD916" w14:textId="6BE9CB66" w:rsidR="00BF38BE" w:rsidRPr="006D7DC2" w:rsidRDefault="00BF38BE" w:rsidP="004664F0">
      <w:pPr>
        <w:spacing w:line="264" w:lineRule="auto"/>
        <w:jc w:val="both"/>
        <w:rPr>
          <w:sz w:val="22"/>
          <w:szCs w:val="22"/>
        </w:rPr>
      </w:pPr>
      <w:r w:rsidRPr="006D7DC2">
        <w:rPr>
          <w:sz w:val="22"/>
          <w:szCs w:val="22"/>
        </w:rPr>
        <w:t xml:space="preserve">Jedná se o veřejnou zakázku malého rozsahu na dodávky, která je zadávána otevřenou formou s výzvou. </w:t>
      </w:r>
    </w:p>
    <w:p w14:paraId="771C8CFF" w14:textId="5F6B1951" w:rsidR="00D06996" w:rsidRPr="00AE41EA" w:rsidRDefault="00D06996" w:rsidP="004664F0">
      <w:pPr>
        <w:spacing w:line="264" w:lineRule="auto"/>
        <w:jc w:val="both"/>
        <w:rPr>
          <w:sz w:val="28"/>
        </w:rPr>
      </w:pPr>
    </w:p>
    <w:p w14:paraId="24BD817D" w14:textId="7C94A5DE" w:rsidR="00CE71BE" w:rsidRPr="00CD5716" w:rsidRDefault="00271336" w:rsidP="004664F0">
      <w:pPr>
        <w:numPr>
          <w:ilvl w:val="0"/>
          <w:numId w:val="7"/>
        </w:numPr>
        <w:spacing w:line="264" w:lineRule="auto"/>
        <w:rPr>
          <w:b/>
          <w:sz w:val="28"/>
        </w:rPr>
      </w:pPr>
      <w:r w:rsidRPr="0013638B">
        <w:rPr>
          <w:b/>
          <w:sz w:val="28"/>
          <w:u w:val="single"/>
        </w:rPr>
        <w:t>V</w:t>
      </w:r>
      <w:r w:rsidR="00CE71BE" w:rsidRPr="0013638B">
        <w:rPr>
          <w:b/>
          <w:sz w:val="28"/>
          <w:u w:val="single"/>
        </w:rPr>
        <w:t>ymezení plnění veřejné zakázky</w:t>
      </w:r>
    </w:p>
    <w:p w14:paraId="6DAC2178" w14:textId="77777777" w:rsidR="00CD5716" w:rsidRPr="0013638B" w:rsidRDefault="00CD5716" w:rsidP="004664F0">
      <w:pPr>
        <w:spacing w:line="264" w:lineRule="auto"/>
        <w:ind w:left="360"/>
        <w:rPr>
          <w:b/>
          <w:sz w:val="28"/>
        </w:rPr>
      </w:pPr>
    </w:p>
    <w:p w14:paraId="6DF2D0E4" w14:textId="5A27F53F" w:rsidR="00AE41EA" w:rsidRDefault="00EE6DE5" w:rsidP="004664F0">
      <w:pPr>
        <w:autoSpaceDE w:val="0"/>
        <w:autoSpaceDN w:val="0"/>
        <w:adjustRightInd w:val="0"/>
        <w:spacing w:line="264" w:lineRule="auto"/>
        <w:jc w:val="both"/>
        <w:rPr>
          <w:sz w:val="22"/>
          <w:szCs w:val="22"/>
        </w:rPr>
      </w:pPr>
      <w:r w:rsidRPr="006E6E99">
        <w:rPr>
          <w:sz w:val="22"/>
          <w:szCs w:val="22"/>
        </w:rPr>
        <w:t>Pře</w:t>
      </w:r>
      <w:r w:rsidR="00E32453" w:rsidRPr="006E6E99">
        <w:rPr>
          <w:sz w:val="22"/>
          <w:szCs w:val="22"/>
        </w:rPr>
        <w:t xml:space="preserve">dmětem plnění </w:t>
      </w:r>
      <w:r w:rsidR="0045001A" w:rsidRPr="006E6E99">
        <w:rPr>
          <w:sz w:val="22"/>
          <w:szCs w:val="22"/>
        </w:rPr>
        <w:t xml:space="preserve">této </w:t>
      </w:r>
      <w:r w:rsidR="00E32453" w:rsidRPr="006E6E99">
        <w:rPr>
          <w:sz w:val="22"/>
          <w:szCs w:val="22"/>
        </w:rPr>
        <w:t xml:space="preserve">veřejné zakázky </w:t>
      </w:r>
      <w:r w:rsidR="0045001A" w:rsidRPr="006E6E99">
        <w:rPr>
          <w:sz w:val="22"/>
          <w:szCs w:val="22"/>
        </w:rPr>
        <w:t>je dodávka</w:t>
      </w:r>
      <w:r w:rsidR="00803D35" w:rsidRPr="006E6E99">
        <w:rPr>
          <w:sz w:val="22"/>
          <w:szCs w:val="22"/>
        </w:rPr>
        <w:t xml:space="preserve"> nového</w:t>
      </w:r>
      <w:r w:rsidR="0045001A" w:rsidRPr="006E6E99">
        <w:rPr>
          <w:sz w:val="22"/>
          <w:szCs w:val="22"/>
        </w:rPr>
        <w:t xml:space="preserve"> </w:t>
      </w:r>
      <w:proofErr w:type="spellStart"/>
      <w:r w:rsidR="007B7AC7" w:rsidRPr="006E6E99">
        <w:rPr>
          <w:sz w:val="22"/>
          <w:szCs w:val="22"/>
        </w:rPr>
        <w:t>poloneseného</w:t>
      </w:r>
      <w:proofErr w:type="spellEnd"/>
      <w:r w:rsidR="007B7AC7" w:rsidRPr="006E6E99">
        <w:rPr>
          <w:sz w:val="22"/>
          <w:szCs w:val="22"/>
        </w:rPr>
        <w:t xml:space="preserve"> otočného pluhu</w:t>
      </w:r>
      <w:r w:rsidR="00C74F3C" w:rsidRPr="006E6E99">
        <w:rPr>
          <w:sz w:val="22"/>
          <w:szCs w:val="22"/>
        </w:rPr>
        <w:t xml:space="preserve"> </w:t>
      </w:r>
      <w:r w:rsidR="0075777D" w:rsidRPr="006E6E99">
        <w:rPr>
          <w:sz w:val="22"/>
          <w:szCs w:val="22"/>
        </w:rPr>
        <w:t xml:space="preserve">dle </w:t>
      </w:r>
      <w:r w:rsidR="00446BDB">
        <w:rPr>
          <w:sz w:val="22"/>
          <w:szCs w:val="22"/>
        </w:rPr>
        <w:t xml:space="preserve">technické </w:t>
      </w:r>
      <w:r w:rsidR="0075777D" w:rsidRPr="006E6E99">
        <w:rPr>
          <w:sz w:val="22"/>
          <w:szCs w:val="22"/>
        </w:rPr>
        <w:t>specifikace</w:t>
      </w:r>
      <w:r w:rsidR="00446BDB">
        <w:rPr>
          <w:sz w:val="22"/>
          <w:szCs w:val="22"/>
        </w:rPr>
        <w:t xml:space="preserve"> – přílohy č. </w:t>
      </w:r>
      <w:r w:rsidR="00FC1D5B">
        <w:rPr>
          <w:sz w:val="22"/>
          <w:szCs w:val="22"/>
        </w:rPr>
        <w:t>3</w:t>
      </w:r>
      <w:r w:rsidR="0075777D" w:rsidRPr="006E6E99">
        <w:rPr>
          <w:sz w:val="22"/>
          <w:szCs w:val="22"/>
        </w:rPr>
        <w:t xml:space="preserve"> </w:t>
      </w:r>
      <w:r w:rsidR="00446BDB">
        <w:rPr>
          <w:sz w:val="22"/>
          <w:szCs w:val="22"/>
        </w:rPr>
        <w:t xml:space="preserve">této </w:t>
      </w:r>
      <w:r w:rsidR="0075777D" w:rsidRPr="006E6E99">
        <w:rPr>
          <w:sz w:val="22"/>
          <w:szCs w:val="22"/>
        </w:rPr>
        <w:t>zadávací dokumentace</w:t>
      </w:r>
      <w:r w:rsidR="00446BDB">
        <w:rPr>
          <w:sz w:val="22"/>
          <w:szCs w:val="22"/>
        </w:rPr>
        <w:t>.</w:t>
      </w:r>
      <w:r w:rsidR="00C74F3C" w:rsidRPr="006E6E99">
        <w:rPr>
          <w:sz w:val="22"/>
          <w:szCs w:val="22"/>
        </w:rPr>
        <w:t xml:space="preserve"> </w:t>
      </w:r>
      <w:r w:rsidR="000A5DE2" w:rsidRPr="006E6E99">
        <w:rPr>
          <w:sz w:val="22"/>
          <w:szCs w:val="22"/>
        </w:rPr>
        <w:t>Součástí plnění je zajištění</w:t>
      </w:r>
      <w:r w:rsidR="00803D35" w:rsidRPr="006E6E99">
        <w:rPr>
          <w:sz w:val="22"/>
          <w:szCs w:val="22"/>
        </w:rPr>
        <w:t xml:space="preserve"> všech činností souvisejících s kompletní dodávkou předmětu zakázky, zejména doprava stroje do sídla zadavatele, jeho předání a uvedení do provozu, zaškolení obsluhy a předání technické a provozní dokumentace v českém jazyce.</w:t>
      </w:r>
    </w:p>
    <w:p w14:paraId="25140446" w14:textId="61D20AA1" w:rsidR="00576B68" w:rsidRDefault="00921924" w:rsidP="00BC7B25">
      <w:pPr>
        <w:spacing w:line="300" w:lineRule="atLeast"/>
        <w:rPr>
          <w:sz w:val="22"/>
          <w:szCs w:val="22"/>
        </w:rPr>
      </w:pPr>
      <w:r w:rsidRPr="006E6E99">
        <w:rPr>
          <w:sz w:val="22"/>
          <w:szCs w:val="22"/>
        </w:rPr>
        <w:t>Zadavatel požaduje</w:t>
      </w:r>
      <w:r w:rsidR="00D56E28" w:rsidRPr="006E6E99">
        <w:rPr>
          <w:sz w:val="22"/>
          <w:szCs w:val="22"/>
        </w:rPr>
        <w:t xml:space="preserve"> poskytnutí záruky na dodaný stroj v délce minimálně </w:t>
      </w:r>
      <w:r w:rsidR="00BC7B25">
        <w:rPr>
          <w:sz w:val="22"/>
          <w:szCs w:val="22"/>
        </w:rPr>
        <w:t>2 let</w:t>
      </w:r>
      <w:r w:rsidR="00D56E28" w:rsidRPr="006E6E99">
        <w:rPr>
          <w:sz w:val="22"/>
          <w:szCs w:val="22"/>
        </w:rPr>
        <w:t xml:space="preserve"> od jeho předání. Součástí dodávky bude rovněž předání záručního listu a záručních podmínek, návodu k použití (manuálu</w:t>
      </w:r>
      <w:r w:rsidR="00D56E28" w:rsidRPr="00BC7B25">
        <w:rPr>
          <w:sz w:val="22"/>
          <w:szCs w:val="22"/>
        </w:rPr>
        <w:t xml:space="preserve">), </w:t>
      </w:r>
      <w:r w:rsidR="00BC7B25" w:rsidRPr="00BC7B25">
        <w:rPr>
          <w:sz w:val="22"/>
          <w:szCs w:val="22"/>
        </w:rPr>
        <w:t>katalogu náhradních dílů a informace o nejbližším servisním středisku, které bude zajišťovat záruční i pozáruční servis, přičemž toto servisní středisko se musí nacházet ve vzdálenosti maximálně 200 km od místa plnění.</w:t>
      </w:r>
    </w:p>
    <w:p w14:paraId="22F4D99E" w14:textId="77777777" w:rsidR="005A748B" w:rsidRPr="00BC7B25" w:rsidRDefault="005A748B" w:rsidP="00BC7B25">
      <w:pPr>
        <w:spacing w:line="300" w:lineRule="atLeast"/>
        <w:rPr>
          <w:sz w:val="22"/>
          <w:szCs w:val="22"/>
        </w:rPr>
      </w:pPr>
    </w:p>
    <w:p w14:paraId="14642997" w14:textId="722AB807" w:rsidR="00A428B6" w:rsidRPr="00A428B6" w:rsidRDefault="00A428B6" w:rsidP="004664F0">
      <w:pPr>
        <w:numPr>
          <w:ilvl w:val="0"/>
          <w:numId w:val="7"/>
        </w:numPr>
        <w:spacing w:line="264" w:lineRule="auto"/>
        <w:jc w:val="both"/>
        <w:rPr>
          <w:b/>
          <w:sz w:val="28"/>
          <w:u w:val="single"/>
        </w:rPr>
      </w:pPr>
      <w:r w:rsidRPr="00A428B6">
        <w:rPr>
          <w:b/>
          <w:sz w:val="28"/>
          <w:u w:val="single"/>
        </w:rPr>
        <w:t>Obchodní podmínky</w:t>
      </w:r>
    </w:p>
    <w:p w14:paraId="52F7E6F6" w14:textId="59270615" w:rsidR="00A428B6" w:rsidRPr="006E6E99" w:rsidRDefault="001A02D1" w:rsidP="004664F0">
      <w:pPr>
        <w:pStyle w:val="Style11"/>
        <w:widowControl/>
        <w:spacing w:before="226" w:line="264" w:lineRule="auto"/>
        <w:rPr>
          <w:rStyle w:val="FontStyle50"/>
          <w:sz w:val="22"/>
          <w:szCs w:val="22"/>
        </w:rPr>
      </w:pPr>
      <w:r w:rsidRPr="006E6E99">
        <w:rPr>
          <w:rStyle w:val="FontStyle50"/>
          <w:sz w:val="22"/>
          <w:szCs w:val="22"/>
        </w:rPr>
        <w:t xml:space="preserve">Přílohou </w:t>
      </w:r>
      <w:r w:rsidR="009775EF" w:rsidRPr="006E6E99">
        <w:rPr>
          <w:rStyle w:val="FontStyle50"/>
          <w:sz w:val="22"/>
          <w:szCs w:val="22"/>
        </w:rPr>
        <w:t xml:space="preserve">č. </w:t>
      </w:r>
      <w:r w:rsidR="00FC1D5B">
        <w:rPr>
          <w:rStyle w:val="FontStyle50"/>
          <w:sz w:val="22"/>
          <w:szCs w:val="22"/>
        </w:rPr>
        <w:t>2</w:t>
      </w:r>
      <w:r w:rsidR="009775EF" w:rsidRPr="006E6E99">
        <w:rPr>
          <w:rStyle w:val="FontStyle50"/>
          <w:sz w:val="22"/>
          <w:szCs w:val="22"/>
        </w:rPr>
        <w:t xml:space="preserve"> </w:t>
      </w:r>
      <w:r w:rsidR="00A428B6" w:rsidRPr="006E6E99">
        <w:rPr>
          <w:rStyle w:val="FontStyle50"/>
          <w:sz w:val="22"/>
          <w:szCs w:val="22"/>
        </w:rPr>
        <w:t xml:space="preserve">výzvy </w:t>
      </w:r>
      <w:r w:rsidR="001F19EF" w:rsidRPr="006E6E99">
        <w:rPr>
          <w:rStyle w:val="FontStyle50"/>
          <w:sz w:val="22"/>
          <w:szCs w:val="22"/>
        </w:rPr>
        <w:t xml:space="preserve">je vzorová </w:t>
      </w:r>
      <w:r w:rsidR="00A7395D" w:rsidRPr="006E6E99">
        <w:rPr>
          <w:rStyle w:val="FontStyle50"/>
          <w:sz w:val="22"/>
          <w:szCs w:val="22"/>
        </w:rPr>
        <w:t xml:space="preserve">podoba </w:t>
      </w:r>
      <w:r w:rsidR="008541B7" w:rsidRPr="006E6E99">
        <w:rPr>
          <w:rStyle w:val="FontStyle50"/>
          <w:sz w:val="22"/>
          <w:szCs w:val="22"/>
        </w:rPr>
        <w:t>kupní smlouv</w:t>
      </w:r>
      <w:r w:rsidR="00A7395D" w:rsidRPr="006E6E99">
        <w:rPr>
          <w:rStyle w:val="FontStyle50"/>
          <w:sz w:val="22"/>
          <w:szCs w:val="22"/>
        </w:rPr>
        <w:t>y</w:t>
      </w:r>
      <w:r w:rsidR="00A428B6" w:rsidRPr="006E6E99">
        <w:rPr>
          <w:rStyle w:val="FontStyle50"/>
          <w:sz w:val="22"/>
          <w:szCs w:val="22"/>
        </w:rPr>
        <w:t>, kter</w:t>
      </w:r>
      <w:r w:rsidR="001F19EF" w:rsidRPr="006E6E99">
        <w:rPr>
          <w:rStyle w:val="FontStyle50"/>
          <w:sz w:val="22"/>
          <w:szCs w:val="22"/>
        </w:rPr>
        <w:t xml:space="preserve">á </w:t>
      </w:r>
      <w:r w:rsidR="00A428B6" w:rsidRPr="006E6E99">
        <w:rPr>
          <w:rStyle w:val="FontStyle50"/>
          <w:sz w:val="22"/>
          <w:szCs w:val="22"/>
        </w:rPr>
        <w:t>bud</w:t>
      </w:r>
      <w:r w:rsidR="001F19EF" w:rsidRPr="006E6E99">
        <w:rPr>
          <w:rStyle w:val="FontStyle50"/>
          <w:sz w:val="22"/>
          <w:szCs w:val="22"/>
        </w:rPr>
        <w:t>e</w:t>
      </w:r>
      <w:r w:rsidR="00A428B6" w:rsidRPr="006E6E99">
        <w:rPr>
          <w:rStyle w:val="FontStyle50"/>
          <w:sz w:val="22"/>
          <w:szCs w:val="22"/>
        </w:rPr>
        <w:t xml:space="preserve"> sloužit k uzavření smluvního vztahu s vybraným</w:t>
      </w:r>
      <w:r w:rsidR="005750DB" w:rsidRPr="006E6E99">
        <w:rPr>
          <w:rStyle w:val="FontStyle50"/>
          <w:sz w:val="22"/>
          <w:szCs w:val="22"/>
        </w:rPr>
        <w:t xml:space="preserve"> dodavatel</w:t>
      </w:r>
      <w:r w:rsidR="001F19EF" w:rsidRPr="006E6E99">
        <w:rPr>
          <w:rStyle w:val="FontStyle50"/>
          <w:sz w:val="22"/>
          <w:szCs w:val="22"/>
        </w:rPr>
        <w:t>em</w:t>
      </w:r>
      <w:r w:rsidR="005750DB" w:rsidRPr="006E6E99">
        <w:rPr>
          <w:rStyle w:val="FontStyle50"/>
          <w:sz w:val="22"/>
          <w:szCs w:val="22"/>
        </w:rPr>
        <w:t xml:space="preserve"> veřejné zakázky</w:t>
      </w:r>
      <w:r w:rsidR="00A428B6" w:rsidRPr="006E6E99">
        <w:rPr>
          <w:rStyle w:val="FontStyle50"/>
          <w:sz w:val="22"/>
          <w:szCs w:val="22"/>
        </w:rPr>
        <w:t xml:space="preserve">. </w:t>
      </w:r>
    </w:p>
    <w:p w14:paraId="0B645ADD" w14:textId="5E965293" w:rsidR="00A428B6" w:rsidRPr="006E6E99" w:rsidRDefault="00A428B6" w:rsidP="004664F0">
      <w:pPr>
        <w:pStyle w:val="Style11"/>
        <w:widowControl/>
        <w:spacing w:before="226" w:line="264" w:lineRule="auto"/>
        <w:rPr>
          <w:rStyle w:val="FontStyle50"/>
          <w:sz w:val="22"/>
          <w:szCs w:val="22"/>
        </w:rPr>
      </w:pPr>
      <w:r w:rsidRPr="006E6E99">
        <w:rPr>
          <w:rStyle w:val="FontStyle50"/>
          <w:sz w:val="22"/>
          <w:szCs w:val="22"/>
        </w:rPr>
        <w:t xml:space="preserve">Zadavatel připouští pouze dále specifikované úpravy </w:t>
      </w:r>
      <w:r w:rsidR="00E12527" w:rsidRPr="006E6E99">
        <w:rPr>
          <w:rStyle w:val="FontStyle50"/>
          <w:sz w:val="22"/>
          <w:szCs w:val="22"/>
        </w:rPr>
        <w:t>vzorové</w:t>
      </w:r>
      <w:r w:rsidR="005750DB" w:rsidRPr="006E6E99">
        <w:rPr>
          <w:rStyle w:val="FontStyle50"/>
          <w:sz w:val="22"/>
          <w:szCs w:val="22"/>
        </w:rPr>
        <w:t xml:space="preserve"> sml</w:t>
      </w:r>
      <w:r w:rsidR="00E12527" w:rsidRPr="006E6E99">
        <w:rPr>
          <w:rStyle w:val="FontStyle50"/>
          <w:sz w:val="22"/>
          <w:szCs w:val="22"/>
        </w:rPr>
        <w:t>ouvy</w:t>
      </w:r>
      <w:r w:rsidRPr="006E6E99">
        <w:rPr>
          <w:rStyle w:val="FontStyle50"/>
          <w:sz w:val="22"/>
          <w:szCs w:val="22"/>
        </w:rPr>
        <w:t xml:space="preserve"> účastníkem v rámci přípravy návrhu smlouvy, kter</w:t>
      </w:r>
      <w:r w:rsidR="00985290" w:rsidRPr="006E6E99">
        <w:rPr>
          <w:rStyle w:val="FontStyle50"/>
          <w:sz w:val="22"/>
          <w:szCs w:val="22"/>
        </w:rPr>
        <w:t>á</w:t>
      </w:r>
      <w:r w:rsidRPr="006E6E99">
        <w:rPr>
          <w:rStyle w:val="FontStyle50"/>
          <w:sz w:val="22"/>
          <w:szCs w:val="22"/>
        </w:rPr>
        <w:t xml:space="preserve"> mu</w:t>
      </w:r>
      <w:r w:rsidR="007C6838" w:rsidRPr="006E6E99">
        <w:rPr>
          <w:rStyle w:val="FontStyle50"/>
          <w:sz w:val="22"/>
          <w:szCs w:val="22"/>
        </w:rPr>
        <w:t>sí být přílohou nabídky. N</w:t>
      </w:r>
      <w:r w:rsidRPr="006E6E99">
        <w:rPr>
          <w:rStyle w:val="FontStyle50"/>
          <w:sz w:val="22"/>
          <w:szCs w:val="22"/>
        </w:rPr>
        <w:t>ávrh smlouvy musí v plném rozsahu resp</w:t>
      </w:r>
      <w:r w:rsidR="007C6838" w:rsidRPr="006E6E99">
        <w:rPr>
          <w:rStyle w:val="FontStyle50"/>
          <w:sz w:val="22"/>
          <w:szCs w:val="22"/>
        </w:rPr>
        <w:t xml:space="preserve">ektovat podmínky uvedené v </w:t>
      </w:r>
      <w:r w:rsidRPr="006E6E99">
        <w:rPr>
          <w:rStyle w:val="FontStyle50"/>
          <w:sz w:val="22"/>
          <w:szCs w:val="22"/>
        </w:rPr>
        <w:t>zadávací dokumentaci.</w:t>
      </w:r>
    </w:p>
    <w:p w14:paraId="23FE8E8D" w14:textId="77777777" w:rsidR="00A428B6" w:rsidRPr="006E6E99" w:rsidRDefault="00A428B6" w:rsidP="004664F0">
      <w:pPr>
        <w:pStyle w:val="Style11"/>
        <w:widowControl/>
        <w:spacing w:before="226" w:line="264" w:lineRule="auto"/>
        <w:rPr>
          <w:rStyle w:val="FontStyle50"/>
          <w:sz w:val="22"/>
          <w:szCs w:val="22"/>
        </w:rPr>
      </w:pPr>
      <w:r w:rsidRPr="006E6E99">
        <w:rPr>
          <w:rStyle w:val="FontStyle50"/>
          <w:sz w:val="22"/>
          <w:szCs w:val="22"/>
        </w:rPr>
        <w:t>Zadavatel připouští pouze následující úpravy vzorové smlouvy:</w:t>
      </w:r>
    </w:p>
    <w:p w14:paraId="5C2EE1B5" w14:textId="605A29D3" w:rsidR="00356985" w:rsidRPr="006E6E99" w:rsidRDefault="00A428B6" w:rsidP="004664F0">
      <w:pPr>
        <w:pStyle w:val="Style27"/>
        <w:widowControl/>
        <w:numPr>
          <w:ilvl w:val="0"/>
          <w:numId w:val="23"/>
        </w:numPr>
        <w:tabs>
          <w:tab w:val="left" w:pos="461"/>
        </w:tabs>
        <w:spacing w:line="264" w:lineRule="auto"/>
        <w:ind w:left="643"/>
        <w:rPr>
          <w:rStyle w:val="FontStyle50"/>
          <w:sz w:val="22"/>
          <w:szCs w:val="22"/>
        </w:rPr>
      </w:pPr>
      <w:r w:rsidRPr="006E6E99">
        <w:rPr>
          <w:rStyle w:val="FontStyle50"/>
          <w:sz w:val="22"/>
          <w:szCs w:val="22"/>
        </w:rPr>
        <w:t xml:space="preserve">doplnění identifikačních </w:t>
      </w:r>
      <w:r w:rsidR="00356985" w:rsidRPr="006E6E99">
        <w:rPr>
          <w:rStyle w:val="FontStyle50"/>
          <w:sz w:val="22"/>
          <w:szCs w:val="22"/>
        </w:rPr>
        <w:t xml:space="preserve">a kontaktních </w:t>
      </w:r>
      <w:r w:rsidRPr="006E6E99">
        <w:rPr>
          <w:rStyle w:val="FontStyle50"/>
          <w:sz w:val="22"/>
          <w:szCs w:val="22"/>
        </w:rPr>
        <w:t>údajů účastníka</w:t>
      </w:r>
      <w:r w:rsidR="001A02D1" w:rsidRPr="006E6E99">
        <w:rPr>
          <w:rStyle w:val="FontStyle50"/>
          <w:sz w:val="22"/>
          <w:szCs w:val="22"/>
        </w:rPr>
        <w:t>,</w:t>
      </w:r>
    </w:p>
    <w:p w14:paraId="2559A47D" w14:textId="17EBE55A" w:rsidR="00356985" w:rsidRPr="006E6E99" w:rsidRDefault="00EF4F99" w:rsidP="004664F0">
      <w:pPr>
        <w:pStyle w:val="Style27"/>
        <w:widowControl/>
        <w:numPr>
          <w:ilvl w:val="0"/>
          <w:numId w:val="23"/>
        </w:numPr>
        <w:tabs>
          <w:tab w:val="left" w:pos="461"/>
        </w:tabs>
        <w:spacing w:line="264" w:lineRule="auto"/>
        <w:ind w:left="643"/>
        <w:rPr>
          <w:rStyle w:val="FontStyle50"/>
          <w:sz w:val="22"/>
          <w:szCs w:val="22"/>
        </w:rPr>
      </w:pPr>
      <w:r w:rsidRPr="006E6E99">
        <w:rPr>
          <w:rStyle w:val="FontStyle50"/>
          <w:sz w:val="22"/>
          <w:szCs w:val="22"/>
        </w:rPr>
        <w:t xml:space="preserve">doplnění </w:t>
      </w:r>
      <w:r w:rsidR="00A428B6" w:rsidRPr="006E6E99">
        <w:rPr>
          <w:rStyle w:val="FontStyle50"/>
          <w:sz w:val="22"/>
          <w:szCs w:val="22"/>
        </w:rPr>
        <w:t>finančních částek smluvní ceny</w:t>
      </w:r>
      <w:r w:rsidR="001A02D1" w:rsidRPr="006E6E99">
        <w:rPr>
          <w:rStyle w:val="FontStyle50"/>
          <w:sz w:val="22"/>
          <w:szCs w:val="22"/>
        </w:rPr>
        <w:t>,</w:t>
      </w:r>
    </w:p>
    <w:p w14:paraId="4FCA5E2C" w14:textId="34D2E69A" w:rsidR="00AC3F30" w:rsidRPr="006E6E99" w:rsidRDefault="00AC3F30" w:rsidP="004664F0">
      <w:pPr>
        <w:pStyle w:val="Style27"/>
        <w:widowControl/>
        <w:numPr>
          <w:ilvl w:val="0"/>
          <w:numId w:val="23"/>
        </w:numPr>
        <w:tabs>
          <w:tab w:val="left" w:pos="461"/>
        </w:tabs>
        <w:spacing w:line="264" w:lineRule="auto"/>
        <w:ind w:left="643"/>
        <w:rPr>
          <w:rStyle w:val="FontStyle50"/>
          <w:sz w:val="22"/>
          <w:szCs w:val="22"/>
        </w:rPr>
      </w:pPr>
      <w:r w:rsidRPr="006E6E99">
        <w:rPr>
          <w:rStyle w:val="FontStyle50"/>
          <w:sz w:val="22"/>
          <w:szCs w:val="22"/>
        </w:rPr>
        <w:t>doplnění termínu plnění</w:t>
      </w:r>
    </w:p>
    <w:p w14:paraId="210AE3FC" w14:textId="4C18C323" w:rsidR="00415962" w:rsidRPr="006E6E99" w:rsidRDefault="002A116F" w:rsidP="004664F0">
      <w:pPr>
        <w:pStyle w:val="Style27"/>
        <w:widowControl/>
        <w:numPr>
          <w:ilvl w:val="0"/>
          <w:numId w:val="23"/>
        </w:numPr>
        <w:tabs>
          <w:tab w:val="left" w:pos="461"/>
        </w:tabs>
        <w:spacing w:line="264" w:lineRule="auto"/>
        <w:ind w:left="643"/>
        <w:rPr>
          <w:rStyle w:val="FontStyle50"/>
          <w:sz w:val="22"/>
          <w:szCs w:val="22"/>
        </w:rPr>
      </w:pPr>
      <w:r w:rsidRPr="006E6E99">
        <w:rPr>
          <w:rStyle w:val="FontStyle50"/>
          <w:sz w:val="22"/>
          <w:szCs w:val="22"/>
        </w:rPr>
        <w:t xml:space="preserve">doplnění </w:t>
      </w:r>
      <w:r w:rsidR="00415962" w:rsidRPr="006E6E99">
        <w:rPr>
          <w:rStyle w:val="FontStyle50"/>
          <w:sz w:val="22"/>
          <w:szCs w:val="22"/>
        </w:rPr>
        <w:t>nejbližší</w:t>
      </w:r>
      <w:r w:rsidRPr="006E6E99">
        <w:rPr>
          <w:rStyle w:val="FontStyle50"/>
          <w:sz w:val="22"/>
          <w:szCs w:val="22"/>
        </w:rPr>
        <w:t>ho</w:t>
      </w:r>
      <w:r w:rsidR="00415962" w:rsidRPr="006E6E99">
        <w:rPr>
          <w:rStyle w:val="FontStyle50"/>
          <w:sz w:val="22"/>
          <w:szCs w:val="22"/>
        </w:rPr>
        <w:t xml:space="preserve"> servisní</w:t>
      </w:r>
      <w:r w:rsidRPr="006E6E99">
        <w:rPr>
          <w:rStyle w:val="FontStyle50"/>
          <w:sz w:val="22"/>
          <w:szCs w:val="22"/>
        </w:rPr>
        <w:t>ho</w:t>
      </w:r>
      <w:r w:rsidR="00415962" w:rsidRPr="006E6E99">
        <w:rPr>
          <w:rStyle w:val="FontStyle50"/>
          <w:sz w:val="22"/>
          <w:szCs w:val="22"/>
        </w:rPr>
        <w:t xml:space="preserve"> středisk</w:t>
      </w:r>
      <w:r w:rsidRPr="006E6E99">
        <w:rPr>
          <w:rStyle w:val="FontStyle50"/>
          <w:sz w:val="22"/>
          <w:szCs w:val="22"/>
        </w:rPr>
        <w:t>a</w:t>
      </w:r>
      <w:r w:rsidR="00415962" w:rsidRPr="006E6E99">
        <w:rPr>
          <w:rStyle w:val="FontStyle50"/>
          <w:sz w:val="22"/>
          <w:szCs w:val="22"/>
        </w:rPr>
        <w:t xml:space="preserve">, </w:t>
      </w:r>
    </w:p>
    <w:p w14:paraId="64964C04" w14:textId="6D02F6BF" w:rsidR="00415962" w:rsidRPr="006E6E99" w:rsidRDefault="002A116F" w:rsidP="004664F0">
      <w:pPr>
        <w:pStyle w:val="Style27"/>
        <w:widowControl/>
        <w:numPr>
          <w:ilvl w:val="0"/>
          <w:numId w:val="23"/>
        </w:numPr>
        <w:tabs>
          <w:tab w:val="left" w:pos="461"/>
        </w:tabs>
        <w:spacing w:line="264" w:lineRule="auto"/>
        <w:ind w:left="643"/>
        <w:rPr>
          <w:rStyle w:val="FontStyle50"/>
          <w:sz w:val="22"/>
          <w:szCs w:val="22"/>
        </w:rPr>
      </w:pPr>
      <w:r w:rsidRPr="006E6E99">
        <w:rPr>
          <w:rStyle w:val="FontStyle50"/>
          <w:sz w:val="22"/>
          <w:szCs w:val="22"/>
        </w:rPr>
        <w:t xml:space="preserve">doplnění </w:t>
      </w:r>
      <w:r w:rsidR="00415962" w:rsidRPr="006E6E99">
        <w:rPr>
          <w:rStyle w:val="FontStyle50"/>
          <w:sz w:val="22"/>
          <w:szCs w:val="22"/>
        </w:rPr>
        <w:t>délk</w:t>
      </w:r>
      <w:r w:rsidRPr="006E6E99">
        <w:rPr>
          <w:rStyle w:val="FontStyle50"/>
          <w:sz w:val="22"/>
          <w:szCs w:val="22"/>
        </w:rPr>
        <w:t>y</w:t>
      </w:r>
      <w:r w:rsidR="00415962" w:rsidRPr="006E6E99">
        <w:rPr>
          <w:rStyle w:val="FontStyle50"/>
          <w:sz w:val="22"/>
          <w:szCs w:val="22"/>
        </w:rPr>
        <w:t xml:space="preserve"> </w:t>
      </w:r>
      <w:r w:rsidR="007F15C4" w:rsidRPr="006E6E99">
        <w:rPr>
          <w:rStyle w:val="FontStyle50"/>
          <w:sz w:val="22"/>
          <w:szCs w:val="22"/>
        </w:rPr>
        <w:t>záruční lhůty,</w:t>
      </w:r>
      <w:r w:rsidR="00415962" w:rsidRPr="006E6E99">
        <w:rPr>
          <w:rStyle w:val="FontStyle50"/>
          <w:sz w:val="22"/>
          <w:szCs w:val="22"/>
        </w:rPr>
        <w:t xml:space="preserve"> </w:t>
      </w:r>
    </w:p>
    <w:p w14:paraId="77AF8EE3" w14:textId="6BFEB6E8" w:rsidR="00A428B6" w:rsidRPr="006E6E99" w:rsidRDefault="00A428B6" w:rsidP="004664F0">
      <w:pPr>
        <w:pStyle w:val="Style27"/>
        <w:widowControl/>
        <w:tabs>
          <w:tab w:val="left" w:pos="461"/>
        </w:tabs>
        <w:spacing w:line="264" w:lineRule="auto"/>
        <w:rPr>
          <w:rStyle w:val="FontStyle50"/>
          <w:sz w:val="22"/>
          <w:szCs w:val="22"/>
        </w:rPr>
      </w:pPr>
      <w:r w:rsidRPr="006E6E99">
        <w:rPr>
          <w:rStyle w:val="FontStyle50"/>
          <w:sz w:val="22"/>
          <w:szCs w:val="22"/>
        </w:rPr>
        <w:t>bez možnosti upravovat znění jednotlivých ustanovení smlouvy</w:t>
      </w:r>
      <w:r w:rsidR="00356985" w:rsidRPr="006E6E99">
        <w:rPr>
          <w:rStyle w:val="FontStyle50"/>
          <w:sz w:val="22"/>
          <w:szCs w:val="22"/>
        </w:rPr>
        <w:t>.</w:t>
      </w:r>
    </w:p>
    <w:p w14:paraId="26950916" w14:textId="2FFA1E37" w:rsidR="00356985" w:rsidRPr="006E6E99" w:rsidRDefault="00356985" w:rsidP="004664F0">
      <w:pPr>
        <w:widowControl w:val="0"/>
        <w:autoSpaceDE w:val="0"/>
        <w:autoSpaceDN w:val="0"/>
        <w:adjustRightInd w:val="0"/>
        <w:spacing w:line="264" w:lineRule="auto"/>
        <w:jc w:val="both"/>
        <w:rPr>
          <w:rStyle w:val="FontStyle50"/>
          <w:i/>
          <w:sz w:val="22"/>
          <w:szCs w:val="22"/>
        </w:rPr>
      </w:pPr>
      <w:r w:rsidRPr="006E6E99">
        <w:rPr>
          <w:sz w:val="22"/>
          <w:szCs w:val="22"/>
        </w:rPr>
        <w:t>Místa pro doplnění návrhu smlouvy jsou vyznačena žlutým podbarvením.</w:t>
      </w:r>
      <w:r w:rsidRPr="006E6E99">
        <w:rPr>
          <w:rStyle w:val="FontStyle50"/>
          <w:i/>
          <w:sz w:val="22"/>
          <w:szCs w:val="22"/>
        </w:rPr>
        <w:t xml:space="preserve"> </w:t>
      </w:r>
    </w:p>
    <w:p w14:paraId="2509883D" w14:textId="77777777" w:rsidR="00A428B6" w:rsidRPr="006E6E99" w:rsidRDefault="00A428B6" w:rsidP="004664F0">
      <w:pPr>
        <w:pStyle w:val="Odstavecseseznamem"/>
        <w:widowControl w:val="0"/>
        <w:autoSpaceDE w:val="0"/>
        <w:autoSpaceDN w:val="0"/>
        <w:adjustRightInd w:val="0"/>
        <w:spacing w:line="264" w:lineRule="auto"/>
        <w:ind w:left="360"/>
        <w:contextualSpacing w:val="0"/>
        <w:jc w:val="both"/>
        <w:rPr>
          <w:i/>
          <w:sz w:val="22"/>
          <w:szCs w:val="22"/>
          <w:highlight w:val="lightGray"/>
        </w:rPr>
      </w:pPr>
    </w:p>
    <w:p w14:paraId="79BC43AE" w14:textId="6018C36A" w:rsidR="00A428B6" w:rsidRPr="006E6E99" w:rsidRDefault="00A428B6" w:rsidP="00485995">
      <w:pPr>
        <w:widowControl w:val="0"/>
        <w:autoSpaceDE w:val="0"/>
        <w:autoSpaceDN w:val="0"/>
        <w:adjustRightInd w:val="0"/>
        <w:spacing w:line="264" w:lineRule="auto"/>
        <w:jc w:val="both"/>
        <w:rPr>
          <w:sz w:val="22"/>
          <w:szCs w:val="22"/>
        </w:rPr>
      </w:pPr>
      <w:r w:rsidRPr="006E6E99">
        <w:rPr>
          <w:sz w:val="22"/>
          <w:szCs w:val="22"/>
        </w:rPr>
        <w:t>Vybraný dodavatel před podpisem smlouvy dodá rovněž elektronickou verzi smlouvy ve formátu*.doc.</w:t>
      </w:r>
    </w:p>
    <w:p w14:paraId="3812E90D" w14:textId="77777777" w:rsidR="00082F29" w:rsidRPr="00576B68" w:rsidRDefault="00082F29" w:rsidP="004664F0">
      <w:pPr>
        <w:widowControl w:val="0"/>
        <w:autoSpaceDE w:val="0"/>
        <w:autoSpaceDN w:val="0"/>
        <w:adjustRightInd w:val="0"/>
        <w:spacing w:line="264" w:lineRule="auto"/>
        <w:jc w:val="both"/>
        <w:rPr>
          <w:sz w:val="28"/>
          <w:szCs w:val="28"/>
        </w:rPr>
      </w:pPr>
    </w:p>
    <w:p w14:paraId="6E04E1E0" w14:textId="27416FA1" w:rsidR="00CE71BE" w:rsidRPr="0013638B" w:rsidRDefault="00CE71BE" w:rsidP="004664F0">
      <w:pPr>
        <w:numPr>
          <w:ilvl w:val="0"/>
          <w:numId w:val="7"/>
        </w:numPr>
        <w:spacing w:line="264" w:lineRule="auto"/>
        <w:jc w:val="both"/>
        <w:rPr>
          <w:b/>
          <w:sz w:val="28"/>
        </w:rPr>
      </w:pPr>
      <w:r w:rsidRPr="0013638B">
        <w:rPr>
          <w:b/>
          <w:sz w:val="28"/>
          <w:u w:val="single"/>
        </w:rPr>
        <w:t>Doba a místo plnění veřejné zakázky</w:t>
      </w:r>
    </w:p>
    <w:p w14:paraId="6523DD13" w14:textId="77777777" w:rsidR="00B90D78" w:rsidRDefault="00B90D78" w:rsidP="004664F0">
      <w:pPr>
        <w:spacing w:line="264" w:lineRule="auto"/>
        <w:jc w:val="both"/>
      </w:pPr>
    </w:p>
    <w:p w14:paraId="3DAB0AED" w14:textId="065FD23B" w:rsidR="00CE71BE" w:rsidRPr="006E6E99" w:rsidRDefault="004429A0" w:rsidP="004664F0">
      <w:pPr>
        <w:spacing w:line="264" w:lineRule="auto"/>
        <w:jc w:val="both"/>
        <w:rPr>
          <w:sz w:val="22"/>
          <w:szCs w:val="22"/>
        </w:rPr>
      </w:pPr>
      <w:r w:rsidRPr="006E6E99">
        <w:rPr>
          <w:sz w:val="22"/>
          <w:szCs w:val="22"/>
        </w:rPr>
        <w:t xml:space="preserve">Předpokládané zahájení </w:t>
      </w:r>
      <w:r w:rsidR="005D1B63" w:rsidRPr="006E6E99">
        <w:rPr>
          <w:sz w:val="22"/>
          <w:szCs w:val="22"/>
        </w:rPr>
        <w:t>plnění veřejné zakázky</w:t>
      </w:r>
      <w:r w:rsidR="00A80A8D" w:rsidRPr="006E6E99">
        <w:rPr>
          <w:sz w:val="22"/>
          <w:szCs w:val="22"/>
        </w:rPr>
        <w:t xml:space="preserve">: </w:t>
      </w:r>
      <w:r w:rsidR="00A80A8D" w:rsidRPr="006E6E99">
        <w:rPr>
          <w:sz w:val="22"/>
          <w:szCs w:val="22"/>
        </w:rPr>
        <w:tab/>
      </w:r>
      <w:r w:rsidR="00A80A8D" w:rsidRPr="006E6E99">
        <w:rPr>
          <w:sz w:val="22"/>
          <w:szCs w:val="22"/>
        </w:rPr>
        <w:tab/>
      </w:r>
      <w:r w:rsidR="003E7027" w:rsidRPr="006E6E99">
        <w:rPr>
          <w:sz w:val="22"/>
          <w:szCs w:val="22"/>
        </w:rPr>
        <w:t xml:space="preserve">  </w:t>
      </w:r>
      <w:r w:rsidR="00CD5716" w:rsidRPr="006E6E99">
        <w:rPr>
          <w:sz w:val="22"/>
          <w:szCs w:val="22"/>
        </w:rPr>
        <w:t xml:space="preserve"> </w:t>
      </w:r>
      <w:r w:rsidR="00C826E4" w:rsidRPr="006E6E99">
        <w:rPr>
          <w:sz w:val="22"/>
          <w:szCs w:val="22"/>
        </w:rPr>
        <w:t xml:space="preserve">     </w:t>
      </w:r>
      <w:r w:rsidR="001A4DC8">
        <w:rPr>
          <w:sz w:val="22"/>
          <w:szCs w:val="22"/>
        </w:rPr>
        <w:t>duben</w:t>
      </w:r>
      <w:r w:rsidR="001A4DC8" w:rsidRPr="006E6E99">
        <w:rPr>
          <w:sz w:val="22"/>
          <w:szCs w:val="22"/>
        </w:rPr>
        <w:t xml:space="preserve"> </w:t>
      </w:r>
      <w:r w:rsidR="00772DBD" w:rsidRPr="006E6E99">
        <w:rPr>
          <w:sz w:val="22"/>
          <w:szCs w:val="22"/>
        </w:rPr>
        <w:t>202</w:t>
      </w:r>
      <w:r w:rsidR="004B03D4" w:rsidRPr="006E6E99">
        <w:rPr>
          <w:sz w:val="22"/>
          <w:szCs w:val="22"/>
        </w:rPr>
        <w:t>6</w:t>
      </w:r>
    </w:p>
    <w:p w14:paraId="0F5056B3" w14:textId="17DD4D3B" w:rsidR="003A6017" w:rsidRPr="006E6E99" w:rsidRDefault="003A6017" w:rsidP="004664F0">
      <w:pPr>
        <w:spacing w:line="264" w:lineRule="auto"/>
        <w:rPr>
          <w:sz w:val="22"/>
          <w:szCs w:val="22"/>
        </w:rPr>
      </w:pPr>
      <w:r w:rsidRPr="006E6E99">
        <w:rPr>
          <w:sz w:val="22"/>
          <w:szCs w:val="22"/>
        </w:rPr>
        <w:t xml:space="preserve">Lhůta dodání </w:t>
      </w:r>
      <w:r w:rsidR="00992926" w:rsidRPr="006E6E99">
        <w:rPr>
          <w:sz w:val="22"/>
          <w:szCs w:val="22"/>
        </w:rPr>
        <w:t xml:space="preserve">předmětu plnění </w:t>
      </w:r>
      <w:r w:rsidRPr="006E6E99">
        <w:rPr>
          <w:sz w:val="22"/>
          <w:szCs w:val="22"/>
        </w:rPr>
        <w:t xml:space="preserve">bude předmětem hodnocení. </w:t>
      </w:r>
    </w:p>
    <w:p w14:paraId="65CF02DB" w14:textId="2510C6FA" w:rsidR="004429A0" w:rsidRPr="006E6E99" w:rsidRDefault="0032683F" w:rsidP="004664F0">
      <w:pPr>
        <w:spacing w:line="264" w:lineRule="auto"/>
        <w:rPr>
          <w:sz w:val="22"/>
          <w:szCs w:val="22"/>
        </w:rPr>
      </w:pPr>
      <w:r w:rsidRPr="006E6E99">
        <w:rPr>
          <w:sz w:val="22"/>
          <w:szCs w:val="22"/>
        </w:rPr>
        <w:t>Nejzazší termín ukončen</w:t>
      </w:r>
      <w:r w:rsidR="00E46A25" w:rsidRPr="006E6E99">
        <w:rPr>
          <w:sz w:val="22"/>
          <w:szCs w:val="22"/>
        </w:rPr>
        <w:t>í plnění veřejné zakázky:</w:t>
      </w:r>
      <w:r w:rsidR="00E46A25" w:rsidRPr="006E6E99">
        <w:rPr>
          <w:sz w:val="22"/>
          <w:szCs w:val="22"/>
        </w:rPr>
        <w:tab/>
      </w:r>
      <w:r w:rsidR="00E46A25" w:rsidRPr="006E6E99">
        <w:rPr>
          <w:sz w:val="22"/>
          <w:szCs w:val="22"/>
        </w:rPr>
        <w:tab/>
      </w:r>
      <w:r w:rsidR="0039603E" w:rsidRPr="006E6E99">
        <w:rPr>
          <w:sz w:val="22"/>
          <w:szCs w:val="22"/>
        </w:rPr>
        <w:t xml:space="preserve">        </w:t>
      </w:r>
      <w:r w:rsidR="001A4DC8">
        <w:rPr>
          <w:sz w:val="22"/>
          <w:szCs w:val="22"/>
        </w:rPr>
        <w:t xml:space="preserve">60 </w:t>
      </w:r>
      <w:r w:rsidR="00A17D62" w:rsidRPr="006E6E99">
        <w:rPr>
          <w:sz w:val="22"/>
          <w:szCs w:val="22"/>
        </w:rPr>
        <w:t>dnů</w:t>
      </w:r>
      <w:r w:rsidR="00082F29" w:rsidRPr="006E6E99">
        <w:rPr>
          <w:sz w:val="22"/>
          <w:szCs w:val="22"/>
        </w:rPr>
        <w:t xml:space="preserve"> od účinnosti smlouvy</w:t>
      </w:r>
    </w:p>
    <w:p w14:paraId="4C0FF45A" w14:textId="4DA01384" w:rsidR="00032D9A" w:rsidRPr="006E6E99" w:rsidRDefault="00032D9A" w:rsidP="004664F0">
      <w:pPr>
        <w:spacing w:line="264" w:lineRule="auto"/>
        <w:rPr>
          <w:sz w:val="22"/>
          <w:szCs w:val="22"/>
        </w:rPr>
      </w:pPr>
    </w:p>
    <w:p w14:paraId="61B0F290" w14:textId="30BC2737" w:rsidR="002360CC" w:rsidRPr="006E6E99" w:rsidRDefault="008E1702" w:rsidP="00485995">
      <w:pPr>
        <w:spacing w:line="264" w:lineRule="auto"/>
        <w:jc w:val="both"/>
        <w:rPr>
          <w:sz w:val="22"/>
          <w:szCs w:val="22"/>
        </w:rPr>
      </w:pPr>
      <w:r w:rsidRPr="006E6E99">
        <w:rPr>
          <w:sz w:val="22"/>
          <w:szCs w:val="22"/>
        </w:rPr>
        <w:t xml:space="preserve">Místem </w:t>
      </w:r>
      <w:r w:rsidR="00A630E0" w:rsidRPr="006E6E99">
        <w:rPr>
          <w:sz w:val="22"/>
          <w:szCs w:val="22"/>
        </w:rPr>
        <w:t xml:space="preserve">dodání předmětu plnění je Školní statek a krajské středisko ekologické výchovy Cheb, p. o., </w:t>
      </w:r>
      <w:r w:rsidR="00A630E0" w:rsidRPr="006E6E99">
        <w:rPr>
          <w:color w:val="000000" w:themeColor="text1"/>
          <w:sz w:val="22"/>
          <w:szCs w:val="22"/>
        </w:rPr>
        <w:t>U Farmy 30/11, 350 02 Cheb</w:t>
      </w:r>
      <w:r w:rsidRPr="006E6E99">
        <w:rPr>
          <w:sz w:val="22"/>
          <w:szCs w:val="22"/>
        </w:rPr>
        <w:t xml:space="preserve">. </w:t>
      </w:r>
      <w:r w:rsidR="00BA6254" w:rsidRPr="006E6E99">
        <w:rPr>
          <w:sz w:val="22"/>
          <w:szCs w:val="22"/>
        </w:rPr>
        <w:t xml:space="preserve"> </w:t>
      </w:r>
    </w:p>
    <w:p w14:paraId="0C98DD88" w14:textId="77777777" w:rsidR="00E853D6" w:rsidRPr="00576B68" w:rsidRDefault="00E853D6" w:rsidP="004664F0">
      <w:pPr>
        <w:spacing w:line="264" w:lineRule="auto"/>
        <w:jc w:val="both"/>
        <w:rPr>
          <w:sz w:val="28"/>
          <w:szCs w:val="28"/>
        </w:rPr>
      </w:pPr>
    </w:p>
    <w:p w14:paraId="0EA7578C" w14:textId="77777777" w:rsidR="00CE71BE" w:rsidRPr="006E04E1" w:rsidRDefault="006E04E1" w:rsidP="004664F0">
      <w:pPr>
        <w:numPr>
          <w:ilvl w:val="0"/>
          <w:numId w:val="7"/>
        </w:numPr>
        <w:spacing w:line="264" w:lineRule="auto"/>
        <w:rPr>
          <w:b/>
          <w:sz w:val="28"/>
        </w:rPr>
      </w:pPr>
      <w:r w:rsidRPr="006E04E1">
        <w:rPr>
          <w:b/>
          <w:sz w:val="28"/>
          <w:u w:val="single"/>
        </w:rPr>
        <w:t>Pravidla pro</w:t>
      </w:r>
      <w:r w:rsidR="00CE71BE" w:rsidRPr="006E04E1">
        <w:rPr>
          <w:b/>
          <w:sz w:val="28"/>
          <w:u w:val="single"/>
        </w:rPr>
        <w:t xml:space="preserve"> hodnocení nabídek</w:t>
      </w:r>
    </w:p>
    <w:p w14:paraId="44D64CC8" w14:textId="77777777" w:rsidR="00CE71BE" w:rsidRPr="005B37FD" w:rsidRDefault="00CE71BE" w:rsidP="004664F0">
      <w:pPr>
        <w:numPr>
          <w:ilvl w:val="12"/>
          <w:numId w:val="0"/>
        </w:numPr>
        <w:spacing w:line="264" w:lineRule="auto"/>
        <w:jc w:val="both"/>
        <w:rPr>
          <w:b/>
          <w:color w:val="FF0000"/>
          <w:sz w:val="20"/>
        </w:rPr>
      </w:pPr>
    </w:p>
    <w:p w14:paraId="1F21ECEF" w14:textId="40A67783" w:rsidR="00532ABE" w:rsidRPr="006D7DC2" w:rsidRDefault="00532ABE" w:rsidP="004664F0">
      <w:pPr>
        <w:spacing w:line="264" w:lineRule="auto"/>
        <w:jc w:val="both"/>
        <w:rPr>
          <w:sz w:val="22"/>
          <w:szCs w:val="22"/>
        </w:rPr>
      </w:pPr>
      <w:r w:rsidRPr="006D7DC2">
        <w:rPr>
          <w:sz w:val="22"/>
          <w:szCs w:val="22"/>
        </w:rPr>
        <w:t>Pro potřeby hodnocení nabídek vyplní účastník Nabídkový formul</w:t>
      </w:r>
      <w:r w:rsidR="007C6838" w:rsidRPr="006D7DC2">
        <w:rPr>
          <w:sz w:val="22"/>
          <w:szCs w:val="22"/>
        </w:rPr>
        <w:t xml:space="preserve">ář, který je přílohou č. </w:t>
      </w:r>
      <w:r w:rsidR="00936349">
        <w:rPr>
          <w:sz w:val="22"/>
          <w:szCs w:val="22"/>
        </w:rPr>
        <w:t>3</w:t>
      </w:r>
      <w:r w:rsidR="007C6838" w:rsidRPr="006D7DC2">
        <w:rPr>
          <w:sz w:val="22"/>
          <w:szCs w:val="22"/>
        </w:rPr>
        <w:t xml:space="preserve"> </w:t>
      </w:r>
      <w:r w:rsidRPr="006D7DC2">
        <w:rPr>
          <w:sz w:val="22"/>
          <w:szCs w:val="22"/>
        </w:rPr>
        <w:t xml:space="preserve">výzvy. </w:t>
      </w:r>
      <w:r w:rsidR="00AC19C8" w:rsidRPr="006D7DC2">
        <w:rPr>
          <w:sz w:val="22"/>
          <w:szCs w:val="22"/>
        </w:rPr>
        <w:t xml:space="preserve">V nabídkovém formuláři je účastník povinen vyplnit žlutě vyznačená pole. </w:t>
      </w:r>
    </w:p>
    <w:p w14:paraId="7D5DCDBC" w14:textId="72512C9A" w:rsidR="00AC19C8" w:rsidRPr="006D7DC2" w:rsidRDefault="00AC19C8" w:rsidP="004664F0">
      <w:pPr>
        <w:spacing w:line="264" w:lineRule="auto"/>
        <w:jc w:val="both"/>
        <w:rPr>
          <w:sz w:val="22"/>
          <w:szCs w:val="22"/>
        </w:rPr>
      </w:pPr>
      <w:r w:rsidRPr="006D7DC2">
        <w:rPr>
          <w:sz w:val="22"/>
          <w:szCs w:val="22"/>
        </w:rPr>
        <w:t>Nabídky budou hodnoceny podle jejich ekonomické výhodnosti pomocí tří kritérií samostatně pro každé kritérium zvlášť</w:t>
      </w:r>
      <w:r w:rsidR="00006044" w:rsidRPr="006D7DC2">
        <w:rPr>
          <w:sz w:val="22"/>
          <w:szCs w:val="22"/>
        </w:rPr>
        <w:t>.</w:t>
      </w:r>
    </w:p>
    <w:p w14:paraId="50B8C779" w14:textId="6626A70B" w:rsidR="00AC19C8" w:rsidRPr="006D7DC2" w:rsidRDefault="00AC19C8" w:rsidP="004664F0">
      <w:pPr>
        <w:spacing w:line="264" w:lineRule="auto"/>
        <w:jc w:val="both"/>
        <w:rPr>
          <w:sz w:val="22"/>
          <w:szCs w:val="22"/>
        </w:rPr>
      </w:pPr>
    </w:p>
    <w:p w14:paraId="41F6A9CC" w14:textId="1A48E316" w:rsidR="00AC19C8" w:rsidRPr="006D7DC2" w:rsidRDefault="00AC19C8" w:rsidP="004664F0">
      <w:pPr>
        <w:spacing w:line="264" w:lineRule="auto"/>
        <w:jc w:val="both"/>
        <w:rPr>
          <w:sz w:val="22"/>
          <w:szCs w:val="22"/>
        </w:rPr>
      </w:pPr>
      <w:r w:rsidRPr="006D7DC2">
        <w:rPr>
          <w:sz w:val="22"/>
          <w:szCs w:val="22"/>
        </w:rPr>
        <w:t>Hodnotící kritéria, na</w:t>
      </w:r>
      <w:r w:rsidR="007800DC" w:rsidRPr="006D7DC2">
        <w:rPr>
          <w:sz w:val="22"/>
          <w:szCs w:val="22"/>
        </w:rPr>
        <w:t xml:space="preserve"> jejichž</w:t>
      </w:r>
      <w:r w:rsidRPr="006D7DC2">
        <w:rPr>
          <w:sz w:val="22"/>
          <w:szCs w:val="22"/>
        </w:rPr>
        <w:t xml:space="preserve"> základě budou nabídky hodnoceny</w:t>
      </w:r>
      <w:r w:rsidR="007800DC" w:rsidRPr="006D7DC2">
        <w:rPr>
          <w:sz w:val="22"/>
          <w:szCs w:val="22"/>
        </w:rPr>
        <w:t>, jsou stanovena takto</w:t>
      </w:r>
      <w:r w:rsidRPr="006D7DC2">
        <w:rPr>
          <w:sz w:val="22"/>
          <w:szCs w:val="22"/>
        </w:rPr>
        <w:t xml:space="preserve">: </w:t>
      </w:r>
    </w:p>
    <w:p w14:paraId="347EE93B" w14:textId="7DC38E9C" w:rsidR="00DF22B7" w:rsidRPr="006D7DC2" w:rsidRDefault="00AC19C8" w:rsidP="004664F0">
      <w:pPr>
        <w:spacing w:line="264" w:lineRule="auto"/>
        <w:jc w:val="both"/>
        <w:rPr>
          <w:b/>
          <w:sz w:val="22"/>
          <w:szCs w:val="22"/>
        </w:rPr>
      </w:pPr>
      <w:r w:rsidRPr="006D7DC2">
        <w:rPr>
          <w:b/>
          <w:sz w:val="22"/>
          <w:szCs w:val="22"/>
        </w:rPr>
        <w:t xml:space="preserve">Kritérium č. 1: </w:t>
      </w:r>
      <w:r w:rsidR="00DF22B7" w:rsidRPr="006D7DC2">
        <w:rPr>
          <w:b/>
          <w:sz w:val="22"/>
          <w:szCs w:val="22"/>
        </w:rPr>
        <w:t xml:space="preserve">Výše nabídkové ceny </w:t>
      </w:r>
      <w:r w:rsidR="008B6B71" w:rsidRPr="006D7DC2">
        <w:rPr>
          <w:b/>
          <w:sz w:val="22"/>
          <w:szCs w:val="22"/>
          <w:u w:val="single"/>
        </w:rPr>
        <w:t xml:space="preserve">bez DPH </w:t>
      </w:r>
      <w:r w:rsidR="0033370A" w:rsidRPr="006D7DC2">
        <w:rPr>
          <w:b/>
          <w:sz w:val="22"/>
          <w:szCs w:val="22"/>
          <w:u w:val="single"/>
        </w:rPr>
        <w:t>(uvedená v</w:t>
      </w:r>
      <w:r w:rsidR="00D770CE" w:rsidRPr="006D7DC2">
        <w:rPr>
          <w:b/>
          <w:sz w:val="22"/>
          <w:szCs w:val="22"/>
          <w:u w:val="single"/>
        </w:rPr>
        <w:t xml:space="preserve"> měně </w:t>
      </w:r>
      <w:r w:rsidR="00680580" w:rsidRPr="006D7DC2">
        <w:rPr>
          <w:b/>
          <w:sz w:val="22"/>
          <w:szCs w:val="22"/>
          <w:u w:val="single"/>
        </w:rPr>
        <w:t>EUR</w:t>
      </w:r>
      <w:r w:rsidR="00D770CE" w:rsidRPr="006D7DC2">
        <w:rPr>
          <w:b/>
          <w:sz w:val="22"/>
          <w:szCs w:val="22"/>
          <w:u w:val="single"/>
        </w:rPr>
        <w:t>O</w:t>
      </w:r>
      <w:r w:rsidR="0033370A" w:rsidRPr="006D7DC2">
        <w:rPr>
          <w:b/>
          <w:sz w:val="22"/>
          <w:szCs w:val="22"/>
          <w:u w:val="single"/>
        </w:rPr>
        <w:t>)</w:t>
      </w:r>
    </w:p>
    <w:p w14:paraId="39CC3D3B" w14:textId="2A04B939" w:rsidR="00F11223" w:rsidRPr="006D7DC2" w:rsidRDefault="004C326A" w:rsidP="004664F0">
      <w:pPr>
        <w:pStyle w:val="Odstavecseseznamem"/>
        <w:numPr>
          <w:ilvl w:val="0"/>
          <w:numId w:val="24"/>
        </w:numPr>
        <w:spacing w:line="264" w:lineRule="auto"/>
        <w:contextualSpacing w:val="0"/>
        <w:jc w:val="both"/>
        <w:rPr>
          <w:b/>
          <w:sz w:val="22"/>
          <w:szCs w:val="22"/>
        </w:rPr>
      </w:pPr>
      <w:r w:rsidRPr="006D7DC2">
        <w:rPr>
          <w:b/>
          <w:sz w:val="22"/>
          <w:szCs w:val="22"/>
        </w:rPr>
        <w:t xml:space="preserve">váha kritéria </w:t>
      </w:r>
      <w:r w:rsidR="005D3C8C" w:rsidRPr="006D7DC2">
        <w:rPr>
          <w:b/>
          <w:sz w:val="22"/>
          <w:szCs w:val="22"/>
        </w:rPr>
        <w:t>80</w:t>
      </w:r>
      <w:r w:rsidRPr="006D7DC2">
        <w:rPr>
          <w:b/>
          <w:sz w:val="22"/>
          <w:szCs w:val="22"/>
        </w:rPr>
        <w:t xml:space="preserve"> %</w:t>
      </w:r>
    </w:p>
    <w:p w14:paraId="39A77418" w14:textId="37E300D8" w:rsidR="00DF22B7" w:rsidRPr="006D7DC2" w:rsidRDefault="002A73E5" w:rsidP="004664F0">
      <w:pPr>
        <w:spacing w:before="240" w:line="264" w:lineRule="auto"/>
        <w:jc w:val="both"/>
        <w:rPr>
          <w:sz w:val="22"/>
          <w:szCs w:val="22"/>
        </w:rPr>
      </w:pPr>
      <w:r w:rsidRPr="006D7DC2">
        <w:rPr>
          <w:sz w:val="22"/>
          <w:szCs w:val="22"/>
        </w:rPr>
        <w:t xml:space="preserve">Výši nabídkové ceny účastník </w:t>
      </w:r>
      <w:r w:rsidR="00385159" w:rsidRPr="006D7DC2">
        <w:rPr>
          <w:sz w:val="22"/>
          <w:szCs w:val="22"/>
        </w:rPr>
        <w:t xml:space="preserve">uvede </w:t>
      </w:r>
      <w:r w:rsidRPr="006D7DC2">
        <w:rPr>
          <w:sz w:val="22"/>
          <w:szCs w:val="22"/>
        </w:rPr>
        <w:t>do Nabídkového formul</w:t>
      </w:r>
      <w:r w:rsidR="007C6838" w:rsidRPr="006D7DC2">
        <w:rPr>
          <w:sz w:val="22"/>
          <w:szCs w:val="22"/>
        </w:rPr>
        <w:t xml:space="preserve">áře, který je přílohou č. </w:t>
      </w:r>
      <w:r w:rsidR="00936349">
        <w:rPr>
          <w:sz w:val="22"/>
          <w:szCs w:val="22"/>
        </w:rPr>
        <w:t>3</w:t>
      </w:r>
      <w:r w:rsidRPr="006D7DC2">
        <w:rPr>
          <w:sz w:val="22"/>
          <w:szCs w:val="22"/>
        </w:rPr>
        <w:t xml:space="preserve"> výzvy.</w:t>
      </w:r>
    </w:p>
    <w:p w14:paraId="15018910" w14:textId="77777777" w:rsidR="00DF22B7" w:rsidRPr="006D7DC2" w:rsidRDefault="00DF22B7" w:rsidP="004664F0">
      <w:pPr>
        <w:spacing w:line="264" w:lineRule="auto"/>
        <w:jc w:val="both"/>
        <w:rPr>
          <w:b/>
          <w:sz w:val="22"/>
          <w:szCs w:val="22"/>
        </w:rPr>
      </w:pPr>
    </w:p>
    <w:p w14:paraId="7172FEC5" w14:textId="03AB8EFE" w:rsidR="00DF22B7" w:rsidRPr="006D7DC2" w:rsidRDefault="00DF22B7" w:rsidP="004664F0">
      <w:pPr>
        <w:numPr>
          <w:ilvl w:val="12"/>
          <w:numId w:val="0"/>
        </w:numPr>
        <w:spacing w:line="264" w:lineRule="auto"/>
        <w:jc w:val="both"/>
        <w:rPr>
          <w:bCs/>
          <w:iCs/>
          <w:sz w:val="22"/>
          <w:szCs w:val="22"/>
        </w:rPr>
      </w:pPr>
      <w:r w:rsidRPr="006D7DC2">
        <w:rPr>
          <w:bCs/>
          <w:iCs/>
          <w:sz w:val="22"/>
          <w:szCs w:val="22"/>
        </w:rPr>
        <w:t xml:space="preserve">Při stanovení neváženého bodového zisku v tomto kritériu bude postupováno dle vzorce: </w:t>
      </w:r>
    </w:p>
    <w:tbl>
      <w:tblPr>
        <w:tblW w:w="0" w:type="auto"/>
        <w:tblLook w:val="01E0" w:firstRow="1" w:lastRow="1" w:firstColumn="1" w:lastColumn="1" w:noHBand="0" w:noVBand="0"/>
      </w:tblPr>
      <w:tblGrid>
        <w:gridCol w:w="350"/>
        <w:gridCol w:w="4011"/>
        <w:gridCol w:w="1068"/>
        <w:gridCol w:w="716"/>
        <w:gridCol w:w="1454"/>
      </w:tblGrid>
      <w:tr w:rsidR="00DF22B7" w:rsidRPr="006D7DC2" w14:paraId="6E899415" w14:textId="77777777" w:rsidTr="00801479">
        <w:tc>
          <w:tcPr>
            <w:tcW w:w="350" w:type="dxa"/>
          </w:tcPr>
          <w:p w14:paraId="63A4B729" w14:textId="77777777" w:rsidR="00DF22B7" w:rsidRPr="006D7DC2" w:rsidRDefault="00DF22B7" w:rsidP="004664F0">
            <w:pPr>
              <w:spacing w:line="264" w:lineRule="auto"/>
              <w:jc w:val="both"/>
              <w:rPr>
                <w:bCs/>
                <w:i/>
                <w:iCs/>
                <w:sz w:val="22"/>
                <w:szCs w:val="22"/>
              </w:rPr>
            </w:pPr>
            <w:r w:rsidRPr="006D7DC2">
              <w:rPr>
                <w:bCs/>
                <w:i/>
                <w:iCs/>
                <w:sz w:val="22"/>
                <w:szCs w:val="22"/>
              </w:rPr>
              <w:t>(</w:t>
            </w:r>
          </w:p>
        </w:tc>
        <w:tc>
          <w:tcPr>
            <w:tcW w:w="4011" w:type="dxa"/>
          </w:tcPr>
          <w:p w14:paraId="411399CE" w14:textId="643DBE1F" w:rsidR="00DF22B7" w:rsidRPr="006D7DC2" w:rsidRDefault="00DF22B7" w:rsidP="004664F0">
            <w:pPr>
              <w:spacing w:line="264" w:lineRule="auto"/>
              <w:jc w:val="center"/>
              <w:rPr>
                <w:bCs/>
                <w:i/>
                <w:iCs/>
                <w:sz w:val="22"/>
                <w:szCs w:val="22"/>
              </w:rPr>
            </w:pPr>
            <w:r w:rsidRPr="006D7DC2">
              <w:rPr>
                <w:bCs/>
                <w:i/>
                <w:iCs/>
                <w:sz w:val="22"/>
                <w:szCs w:val="22"/>
                <w:u w:val="single"/>
              </w:rPr>
              <w:t xml:space="preserve">nejnižší nabídková cena </w:t>
            </w:r>
            <w:r w:rsidR="00DE2C02" w:rsidRPr="006D7DC2">
              <w:rPr>
                <w:bCs/>
                <w:i/>
                <w:iCs/>
                <w:sz w:val="22"/>
                <w:szCs w:val="22"/>
                <w:u w:val="single"/>
              </w:rPr>
              <w:t xml:space="preserve">bez DPH </w:t>
            </w:r>
          </w:p>
          <w:p w14:paraId="28003B9E" w14:textId="52C7B86A" w:rsidR="00DF22B7" w:rsidRPr="006D7DC2" w:rsidRDefault="00DF22B7" w:rsidP="004664F0">
            <w:pPr>
              <w:spacing w:line="264" w:lineRule="auto"/>
              <w:jc w:val="center"/>
              <w:rPr>
                <w:bCs/>
                <w:i/>
                <w:iCs/>
                <w:sz w:val="22"/>
                <w:szCs w:val="22"/>
              </w:rPr>
            </w:pPr>
            <w:r w:rsidRPr="006D7DC2">
              <w:rPr>
                <w:bCs/>
                <w:i/>
                <w:iCs/>
                <w:sz w:val="22"/>
                <w:szCs w:val="22"/>
              </w:rPr>
              <w:t xml:space="preserve">hodnocená nabídková cena </w:t>
            </w:r>
            <w:r w:rsidR="00DE2C02" w:rsidRPr="006D7DC2">
              <w:rPr>
                <w:bCs/>
                <w:i/>
                <w:iCs/>
                <w:sz w:val="22"/>
                <w:szCs w:val="22"/>
              </w:rPr>
              <w:t xml:space="preserve">bez DPH </w:t>
            </w:r>
          </w:p>
        </w:tc>
        <w:tc>
          <w:tcPr>
            <w:tcW w:w="1068" w:type="dxa"/>
          </w:tcPr>
          <w:p w14:paraId="2BFBF6B0" w14:textId="77777777" w:rsidR="00DF22B7" w:rsidRPr="006D7DC2" w:rsidRDefault="00DF22B7" w:rsidP="004664F0">
            <w:pPr>
              <w:spacing w:line="264" w:lineRule="auto"/>
              <w:ind w:left="76"/>
              <w:jc w:val="both"/>
              <w:rPr>
                <w:bCs/>
                <w:i/>
                <w:iCs/>
                <w:sz w:val="22"/>
                <w:szCs w:val="22"/>
              </w:rPr>
            </w:pPr>
            <w:r w:rsidRPr="006D7DC2">
              <w:rPr>
                <w:bCs/>
                <w:i/>
                <w:iCs/>
                <w:sz w:val="22"/>
                <w:szCs w:val="22"/>
              </w:rPr>
              <w:t>)</w:t>
            </w:r>
          </w:p>
        </w:tc>
        <w:tc>
          <w:tcPr>
            <w:tcW w:w="716" w:type="dxa"/>
            <w:vAlign w:val="center"/>
          </w:tcPr>
          <w:p w14:paraId="7C33930D" w14:textId="77777777" w:rsidR="00DF22B7" w:rsidRPr="006D7DC2" w:rsidRDefault="00DF22B7" w:rsidP="004664F0">
            <w:pPr>
              <w:spacing w:line="264" w:lineRule="auto"/>
              <w:rPr>
                <w:bCs/>
                <w:i/>
                <w:iCs/>
                <w:sz w:val="22"/>
                <w:szCs w:val="22"/>
              </w:rPr>
            </w:pPr>
            <w:r w:rsidRPr="006D7DC2">
              <w:rPr>
                <w:bCs/>
                <w:i/>
                <w:iCs/>
                <w:sz w:val="22"/>
                <w:szCs w:val="22"/>
              </w:rPr>
              <w:t>x</w:t>
            </w:r>
          </w:p>
        </w:tc>
        <w:tc>
          <w:tcPr>
            <w:tcW w:w="1454" w:type="dxa"/>
            <w:vAlign w:val="center"/>
          </w:tcPr>
          <w:p w14:paraId="619D671C" w14:textId="77777777" w:rsidR="00DF22B7" w:rsidRPr="006D7DC2" w:rsidRDefault="00DF22B7" w:rsidP="004664F0">
            <w:pPr>
              <w:spacing w:line="264" w:lineRule="auto"/>
              <w:rPr>
                <w:bCs/>
                <w:i/>
                <w:iCs/>
                <w:sz w:val="22"/>
                <w:szCs w:val="22"/>
              </w:rPr>
            </w:pPr>
            <w:r w:rsidRPr="006D7DC2">
              <w:rPr>
                <w:bCs/>
                <w:i/>
                <w:iCs/>
                <w:sz w:val="22"/>
                <w:szCs w:val="22"/>
              </w:rPr>
              <w:t>100</w:t>
            </w:r>
          </w:p>
        </w:tc>
      </w:tr>
    </w:tbl>
    <w:p w14:paraId="4EC858EA" w14:textId="1CE83F78" w:rsidR="001A4DC8" w:rsidRDefault="001A4DC8" w:rsidP="004664F0">
      <w:pPr>
        <w:spacing w:line="264" w:lineRule="auto"/>
        <w:jc w:val="both"/>
        <w:rPr>
          <w:b/>
          <w:sz w:val="22"/>
          <w:szCs w:val="22"/>
        </w:rPr>
      </w:pPr>
    </w:p>
    <w:p w14:paraId="14D7ADB9" w14:textId="77777777" w:rsidR="00216D08" w:rsidRPr="006D7DC2" w:rsidRDefault="00216D08" w:rsidP="004664F0">
      <w:pPr>
        <w:spacing w:line="264" w:lineRule="auto"/>
        <w:jc w:val="both"/>
        <w:rPr>
          <w:b/>
          <w:sz w:val="22"/>
          <w:szCs w:val="22"/>
        </w:rPr>
      </w:pPr>
    </w:p>
    <w:p w14:paraId="038F9D5A" w14:textId="177A6D86" w:rsidR="004C326A" w:rsidRPr="006D7DC2" w:rsidRDefault="004C326A" w:rsidP="004664F0">
      <w:pPr>
        <w:spacing w:line="264" w:lineRule="auto"/>
        <w:jc w:val="both"/>
        <w:rPr>
          <w:b/>
          <w:sz w:val="22"/>
          <w:szCs w:val="22"/>
        </w:rPr>
      </w:pPr>
      <w:r w:rsidRPr="006D7DC2">
        <w:rPr>
          <w:b/>
          <w:sz w:val="22"/>
          <w:szCs w:val="22"/>
        </w:rPr>
        <w:lastRenderedPageBreak/>
        <w:t xml:space="preserve">Kritérium č. 2: Délka záruční lhůty </w:t>
      </w:r>
    </w:p>
    <w:p w14:paraId="495460C5" w14:textId="688605F0" w:rsidR="00F512D9" w:rsidRPr="006D7DC2" w:rsidRDefault="004C326A" w:rsidP="004664F0">
      <w:pPr>
        <w:pStyle w:val="Odstavecseseznamem"/>
        <w:numPr>
          <w:ilvl w:val="0"/>
          <w:numId w:val="24"/>
        </w:numPr>
        <w:spacing w:line="264" w:lineRule="auto"/>
        <w:contextualSpacing w:val="0"/>
        <w:jc w:val="both"/>
        <w:rPr>
          <w:b/>
          <w:sz w:val="22"/>
          <w:szCs w:val="22"/>
        </w:rPr>
      </w:pPr>
      <w:r w:rsidRPr="006D7DC2">
        <w:rPr>
          <w:b/>
          <w:sz w:val="22"/>
          <w:szCs w:val="22"/>
        </w:rPr>
        <w:t xml:space="preserve">váha kritéria </w:t>
      </w:r>
      <w:r w:rsidR="005D3C8C" w:rsidRPr="006D7DC2">
        <w:rPr>
          <w:b/>
          <w:sz w:val="22"/>
          <w:szCs w:val="22"/>
        </w:rPr>
        <w:t>1</w:t>
      </w:r>
      <w:r w:rsidRPr="006D7DC2">
        <w:rPr>
          <w:b/>
          <w:sz w:val="22"/>
          <w:szCs w:val="22"/>
        </w:rPr>
        <w:t>0 %</w:t>
      </w:r>
    </w:p>
    <w:p w14:paraId="5B8A01FE" w14:textId="706EF318" w:rsidR="00DF22B7" w:rsidRPr="006D7DC2" w:rsidRDefault="002A73E5" w:rsidP="004664F0">
      <w:pPr>
        <w:spacing w:before="240" w:line="264" w:lineRule="auto"/>
        <w:jc w:val="both"/>
        <w:rPr>
          <w:sz w:val="22"/>
          <w:szCs w:val="22"/>
        </w:rPr>
      </w:pPr>
      <w:r w:rsidRPr="006D7DC2">
        <w:rPr>
          <w:sz w:val="22"/>
          <w:szCs w:val="22"/>
        </w:rPr>
        <w:t xml:space="preserve">Délku záruční lhůty </w:t>
      </w:r>
      <w:r w:rsidR="00385159" w:rsidRPr="006D7DC2">
        <w:rPr>
          <w:sz w:val="22"/>
          <w:szCs w:val="22"/>
          <w:u w:val="single"/>
        </w:rPr>
        <w:t>v </w:t>
      </w:r>
      <w:r w:rsidR="002111DB">
        <w:rPr>
          <w:sz w:val="22"/>
          <w:szCs w:val="22"/>
          <w:u w:val="single"/>
        </w:rPr>
        <w:t>letech</w:t>
      </w:r>
      <w:r w:rsidR="00385159" w:rsidRPr="006D7DC2">
        <w:rPr>
          <w:sz w:val="22"/>
          <w:szCs w:val="22"/>
        </w:rPr>
        <w:t xml:space="preserve"> </w:t>
      </w:r>
      <w:r w:rsidRPr="006D7DC2">
        <w:rPr>
          <w:sz w:val="22"/>
          <w:szCs w:val="22"/>
        </w:rPr>
        <w:t xml:space="preserve">účastník </w:t>
      </w:r>
      <w:r w:rsidR="00385159" w:rsidRPr="006D7DC2">
        <w:rPr>
          <w:sz w:val="22"/>
          <w:szCs w:val="22"/>
        </w:rPr>
        <w:t xml:space="preserve">uvede </w:t>
      </w:r>
      <w:r w:rsidRPr="006D7DC2">
        <w:rPr>
          <w:sz w:val="22"/>
          <w:szCs w:val="22"/>
        </w:rPr>
        <w:t xml:space="preserve">do </w:t>
      </w:r>
      <w:r w:rsidR="0046523C" w:rsidRPr="006D7DC2">
        <w:rPr>
          <w:sz w:val="22"/>
          <w:szCs w:val="22"/>
        </w:rPr>
        <w:t>N</w:t>
      </w:r>
      <w:r w:rsidRPr="006D7DC2">
        <w:rPr>
          <w:sz w:val="22"/>
          <w:szCs w:val="22"/>
        </w:rPr>
        <w:t>abídkové</w:t>
      </w:r>
      <w:r w:rsidR="003C3D1C" w:rsidRPr="006D7DC2">
        <w:rPr>
          <w:sz w:val="22"/>
          <w:szCs w:val="22"/>
        </w:rPr>
        <w:t>ho formulá</w:t>
      </w:r>
      <w:r w:rsidR="007C6838" w:rsidRPr="006D7DC2">
        <w:rPr>
          <w:sz w:val="22"/>
          <w:szCs w:val="22"/>
        </w:rPr>
        <w:t xml:space="preserve">ře, který je přílohou č. </w:t>
      </w:r>
      <w:r w:rsidR="00936349">
        <w:rPr>
          <w:sz w:val="22"/>
          <w:szCs w:val="22"/>
        </w:rPr>
        <w:t>3</w:t>
      </w:r>
      <w:r w:rsidR="007C6838" w:rsidRPr="006D7DC2">
        <w:rPr>
          <w:sz w:val="22"/>
          <w:szCs w:val="22"/>
        </w:rPr>
        <w:t xml:space="preserve"> </w:t>
      </w:r>
      <w:r w:rsidR="003C3D1C" w:rsidRPr="006D7DC2">
        <w:rPr>
          <w:sz w:val="22"/>
          <w:szCs w:val="22"/>
        </w:rPr>
        <w:t xml:space="preserve">výzvy. </w:t>
      </w:r>
    </w:p>
    <w:p w14:paraId="189E0D09" w14:textId="77777777" w:rsidR="003C3D1C" w:rsidRPr="006D7DC2" w:rsidRDefault="003C3D1C" w:rsidP="004664F0">
      <w:pPr>
        <w:spacing w:line="264" w:lineRule="auto"/>
        <w:jc w:val="both"/>
        <w:rPr>
          <w:sz w:val="22"/>
          <w:szCs w:val="22"/>
        </w:rPr>
      </w:pPr>
    </w:p>
    <w:p w14:paraId="1ADA8C24" w14:textId="764F1299" w:rsidR="00DF22B7" w:rsidRPr="006D7DC2" w:rsidRDefault="00DF22B7" w:rsidP="004664F0">
      <w:pPr>
        <w:tabs>
          <w:tab w:val="left" w:pos="1276"/>
        </w:tabs>
        <w:spacing w:line="264" w:lineRule="auto"/>
        <w:jc w:val="both"/>
        <w:rPr>
          <w:bCs/>
          <w:iCs/>
          <w:sz w:val="22"/>
          <w:szCs w:val="22"/>
        </w:rPr>
      </w:pPr>
      <w:r w:rsidRPr="006D7DC2">
        <w:rPr>
          <w:bCs/>
          <w:iCs/>
          <w:sz w:val="22"/>
          <w:szCs w:val="22"/>
        </w:rPr>
        <w:t>Při stanovení neváženého bodového zisku v tomto kritériu bude postupováno dle vzorce:</w:t>
      </w:r>
    </w:p>
    <w:tbl>
      <w:tblPr>
        <w:tblW w:w="0" w:type="auto"/>
        <w:tblLook w:val="01E0" w:firstRow="1" w:lastRow="1" w:firstColumn="1" w:lastColumn="1" w:noHBand="0" w:noVBand="0"/>
      </w:tblPr>
      <w:tblGrid>
        <w:gridCol w:w="350"/>
        <w:gridCol w:w="4011"/>
        <w:gridCol w:w="1068"/>
        <w:gridCol w:w="716"/>
        <w:gridCol w:w="1454"/>
      </w:tblGrid>
      <w:tr w:rsidR="002A73E5" w:rsidRPr="006D7DC2" w14:paraId="39238DC9" w14:textId="77777777" w:rsidTr="00801479">
        <w:tc>
          <w:tcPr>
            <w:tcW w:w="350" w:type="dxa"/>
          </w:tcPr>
          <w:p w14:paraId="021174DD" w14:textId="77777777" w:rsidR="002A73E5" w:rsidRPr="006D7DC2" w:rsidRDefault="002A73E5" w:rsidP="004664F0">
            <w:pPr>
              <w:spacing w:line="264" w:lineRule="auto"/>
              <w:jc w:val="both"/>
              <w:rPr>
                <w:bCs/>
                <w:i/>
                <w:iCs/>
                <w:sz w:val="22"/>
                <w:szCs w:val="22"/>
              </w:rPr>
            </w:pPr>
            <w:r w:rsidRPr="006D7DC2">
              <w:rPr>
                <w:bCs/>
                <w:i/>
                <w:iCs/>
                <w:sz w:val="22"/>
                <w:szCs w:val="22"/>
              </w:rPr>
              <w:t>(</w:t>
            </w:r>
          </w:p>
        </w:tc>
        <w:tc>
          <w:tcPr>
            <w:tcW w:w="4011" w:type="dxa"/>
          </w:tcPr>
          <w:p w14:paraId="72BD0292" w14:textId="1BEDA591" w:rsidR="002A73E5" w:rsidRPr="006D7DC2" w:rsidRDefault="002A73E5" w:rsidP="004664F0">
            <w:pPr>
              <w:spacing w:line="264" w:lineRule="auto"/>
              <w:jc w:val="center"/>
              <w:rPr>
                <w:bCs/>
                <w:i/>
                <w:iCs/>
                <w:sz w:val="22"/>
                <w:szCs w:val="22"/>
              </w:rPr>
            </w:pPr>
            <w:r w:rsidRPr="006D7DC2">
              <w:rPr>
                <w:bCs/>
                <w:i/>
                <w:iCs/>
                <w:sz w:val="22"/>
                <w:szCs w:val="22"/>
                <w:u w:val="single"/>
              </w:rPr>
              <w:t xml:space="preserve"> </w:t>
            </w:r>
            <w:r w:rsidR="00C04B51" w:rsidRPr="006D7DC2">
              <w:rPr>
                <w:bCs/>
                <w:i/>
                <w:iCs/>
                <w:sz w:val="22"/>
                <w:szCs w:val="22"/>
                <w:u w:val="single"/>
              </w:rPr>
              <w:t>hodnocená záruční lhůta</w:t>
            </w:r>
            <w:r w:rsidRPr="006D7DC2">
              <w:rPr>
                <w:bCs/>
                <w:i/>
                <w:iCs/>
                <w:sz w:val="22"/>
                <w:szCs w:val="22"/>
                <w:u w:val="single"/>
              </w:rPr>
              <w:t xml:space="preserve"> </w:t>
            </w:r>
          </w:p>
          <w:p w14:paraId="58189566" w14:textId="6E38DDDD" w:rsidR="002A73E5" w:rsidRPr="006D7DC2" w:rsidRDefault="00C04B51" w:rsidP="004664F0">
            <w:pPr>
              <w:spacing w:line="264" w:lineRule="auto"/>
              <w:jc w:val="center"/>
              <w:rPr>
                <w:bCs/>
                <w:i/>
                <w:iCs/>
                <w:sz w:val="22"/>
                <w:szCs w:val="22"/>
              </w:rPr>
            </w:pPr>
            <w:r w:rsidRPr="006D7DC2">
              <w:rPr>
                <w:bCs/>
                <w:i/>
                <w:iCs/>
                <w:sz w:val="22"/>
                <w:szCs w:val="22"/>
              </w:rPr>
              <w:t>nejdelší záruční lhůta</w:t>
            </w:r>
            <w:r w:rsidR="002A73E5" w:rsidRPr="006D7DC2">
              <w:rPr>
                <w:bCs/>
                <w:i/>
                <w:iCs/>
                <w:sz w:val="22"/>
                <w:szCs w:val="22"/>
              </w:rPr>
              <w:t xml:space="preserve"> </w:t>
            </w:r>
          </w:p>
        </w:tc>
        <w:tc>
          <w:tcPr>
            <w:tcW w:w="1068" w:type="dxa"/>
          </w:tcPr>
          <w:p w14:paraId="42284C49" w14:textId="77777777" w:rsidR="002A73E5" w:rsidRPr="006D7DC2" w:rsidRDefault="002A73E5" w:rsidP="004664F0">
            <w:pPr>
              <w:spacing w:line="264" w:lineRule="auto"/>
              <w:ind w:left="76"/>
              <w:jc w:val="both"/>
              <w:rPr>
                <w:bCs/>
                <w:i/>
                <w:iCs/>
                <w:sz w:val="22"/>
                <w:szCs w:val="22"/>
              </w:rPr>
            </w:pPr>
            <w:r w:rsidRPr="006D7DC2">
              <w:rPr>
                <w:bCs/>
                <w:i/>
                <w:iCs/>
                <w:sz w:val="22"/>
                <w:szCs w:val="22"/>
              </w:rPr>
              <w:t>)</w:t>
            </w:r>
          </w:p>
        </w:tc>
        <w:tc>
          <w:tcPr>
            <w:tcW w:w="716" w:type="dxa"/>
            <w:vAlign w:val="center"/>
          </w:tcPr>
          <w:p w14:paraId="1F036B62" w14:textId="77777777" w:rsidR="002A73E5" w:rsidRPr="006D7DC2" w:rsidRDefault="002A73E5" w:rsidP="004664F0">
            <w:pPr>
              <w:spacing w:line="264" w:lineRule="auto"/>
              <w:rPr>
                <w:bCs/>
                <w:i/>
                <w:iCs/>
                <w:sz w:val="22"/>
                <w:szCs w:val="22"/>
              </w:rPr>
            </w:pPr>
            <w:r w:rsidRPr="006D7DC2">
              <w:rPr>
                <w:bCs/>
                <w:i/>
                <w:iCs/>
                <w:sz w:val="22"/>
                <w:szCs w:val="22"/>
              </w:rPr>
              <w:t>x</w:t>
            </w:r>
          </w:p>
        </w:tc>
        <w:tc>
          <w:tcPr>
            <w:tcW w:w="1454" w:type="dxa"/>
            <w:vAlign w:val="center"/>
          </w:tcPr>
          <w:p w14:paraId="613B406D" w14:textId="77777777" w:rsidR="002A73E5" w:rsidRPr="006D7DC2" w:rsidRDefault="002A73E5" w:rsidP="004664F0">
            <w:pPr>
              <w:spacing w:line="264" w:lineRule="auto"/>
              <w:rPr>
                <w:bCs/>
                <w:i/>
                <w:iCs/>
                <w:sz w:val="22"/>
                <w:szCs w:val="22"/>
              </w:rPr>
            </w:pPr>
            <w:r w:rsidRPr="006D7DC2">
              <w:rPr>
                <w:bCs/>
                <w:i/>
                <w:iCs/>
                <w:sz w:val="22"/>
                <w:szCs w:val="22"/>
              </w:rPr>
              <w:t>100</w:t>
            </w:r>
          </w:p>
        </w:tc>
      </w:tr>
    </w:tbl>
    <w:p w14:paraId="6F1E36B6" w14:textId="77777777" w:rsidR="002A73E5" w:rsidRPr="006D7DC2" w:rsidRDefault="002A73E5" w:rsidP="004664F0">
      <w:pPr>
        <w:tabs>
          <w:tab w:val="left" w:pos="1276"/>
        </w:tabs>
        <w:spacing w:line="264" w:lineRule="auto"/>
        <w:jc w:val="both"/>
        <w:rPr>
          <w:sz w:val="22"/>
          <w:szCs w:val="22"/>
        </w:rPr>
      </w:pPr>
    </w:p>
    <w:p w14:paraId="5EC63AB9" w14:textId="76CDCC33" w:rsidR="004C326A" w:rsidRPr="006D7DC2" w:rsidRDefault="00473C64" w:rsidP="004664F0">
      <w:pPr>
        <w:spacing w:line="264" w:lineRule="auto"/>
        <w:jc w:val="both"/>
        <w:rPr>
          <w:sz w:val="22"/>
          <w:szCs w:val="22"/>
        </w:rPr>
      </w:pPr>
      <w:r w:rsidRPr="006D7DC2">
        <w:rPr>
          <w:sz w:val="22"/>
          <w:szCs w:val="22"/>
        </w:rPr>
        <w:t xml:space="preserve">Zadavatel požaduje délku záruční lhůty </w:t>
      </w:r>
      <w:r w:rsidR="00467179" w:rsidRPr="006D7DC2">
        <w:rPr>
          <w:b/>
          <w:sz w:val="22"/>
          <w:szCs w:val="22"/>
        </w:rPr>
        <w:t>minimálně</w:t>
      </w:r>
      <w:r w:rsidR="00467179" w:rsidRPr="006D7DC2">
        <w:rPr>
          <w:sz w:val="22"/>
          <w:szCs w:val="22"/>
        </w:rPr>
        <w:t xml:space="preserve"> </w:t>
      </w:r>
      <w:r w:rsidR="00BC7B25">
        <w:rPr>
          <w:sz w:val="22"/>
          <w:szCs w:val="22"/>
        </w:rPr>
        <w:t>2 roky</w:t>
      </w:r>
      <w:r w:rsidRPr="006D7DC2">
        <w:rPr>
          <w:sz w:val="22"/>
          <w:szCs w:val="22"/>
        </w:rPr>
        <w:t>.</w:t>
      </w:r>
      <w:r w:rsidR="00613FBD" w:rsidRPr="006D7DC2">
        <w:rPr>
          <w:sz w:val="22"/>
          <w:szCs w:val="22"/>
        </w:rPr>
        <w:t xml:space="preserve"> </w:t>
      </w:r>
      <w:r w:rsidR="009E43D8" w:rsidRPr="006D7DC2">
        <w:rPr>
          <w:sz w:val="22"/>
          <w:szCs w:val="22"/>
        </w:rPr>
        <w:t>Do hodnocení zahrne zadavatel záruční lhůt</w:t>
      </w:r>
      <w:r w:rsidR="004E1FF9">
        <w:rPr>
          <w:sz w:val="22"/>
          <w:szCs w:val="22"/>
        </w:rPr>
        <w:t>y nad rámec minimální požadované doby, a to vždy prodloužená o 1 rok</w:t>
      </w:r>
      <w:r w:rsidR="009E43D8" w:rsidRPr="006D7DC2">
        <w:rPr>
          <w:sz w:val="22"/>
          <w:szCs w:val="22"/>
        </w:rPr>
        <w:t xml:space="preserve"> v délce maximálně </w:t>
      </w:r>
      <w:r w:rsidR="00BC7B25">
        <w:rPr>
          <w:sz w:val="22"/>
          <w:szCs w:val="22"/>
        </w:rPr>
        <w:t>5 let</w:t>
      </w:r>
      <w:r w:rsidR="009E43D8" w:rsidRPr="006D7DC2">
        <w:rPr>
          <w:sz w:val="22"/>
          <w:szCs w:val="22"/>
        </w:rPr>
        <w:t xml:space="preserve">. Nabídne-li účastník záruční lhůtu delší než </w:t>
      </w:r>
      <w:r w:rsidR="00BC7B25">
        <w:rPr>
          <w:sz w:val="22"/>
          <w:szCs w:val="22"/>
        </w:rPr>
        <w:t>5 let</w:t>
      </w:r>
      <w:r w:rsidR="009E43D8" w:rsidRPr="006D7DC2">
        <w:rPr>
          <w:sz w:val="22"/>
          <w:szCs w:val="22"/>
        </w:rPr>
        <w:t xml:space="preserve">, bude pro potřeby hodnocení bráno v potaz pouze </w:t>
      </w:r>
      <w:r w:rsidR="00BC7B25">
        <w:rPr>
          <w:sz w:val="22"/>
          <w:szCs w:val="22"/>
        </w:rPr>
        <w:t>5 let</w:t>
      </w:r>
      <w:r w:rsidR="009E43D8" w:rsidRPr="006D7DC2">
        <w:rPr>
          <w:sz w:val="22"/>
          <w:szCs w:val="22"/>
        </w:rPr>
        <w:t xml:space="preserve">. </w:t>
      </w:r>
      <w:r w:rsidR="0075042F" w:rsidRPr="006D7DC2">
        <w:rPr>
          <w:sz w:val="22"/>
          <w:szCs w:val="22"/>
        </w:rPr>
        <w:t xml:space="preserve"> </w:t>
      </w:r>
    </w:p>
    <w:p w14:paraId="21DBE211" w14:textId="6D787F99" w:rsidR="00220E07" w:rsidRPr="006D7DC2" w:rsidRDefault="009E43D8" w:rsidP="004664F0">
      <w:pPr>
        <w:spacing w:line="264" w:lineRule="auto"/>
        <w:jc w:val="both"/>
        <w:rPr>
          <w:sz w:val="22"/>
          <w:szCs w:val="22"/>
        </w:rPr>
      </w:pPr>
      <w:r w:rsidRPr="006D7DC2">
        <w:rPr>
          <w:sz w:val="22"/>
          <w:szCs w:val="22"/>
        </w:rPr>
        <w:t xml:space="preserve">Při uvedení kratší záruční lhůty než </w:t>
      </w:r>
      <w:r w:rsidR="00BC7B25">
        <w:rPr>
          <w:sz w:val="22"/>
          <w:szCs w:val="22"/>
        </w:rPr>
        <w:t>2 roky</w:t>
      </w:r>
      <w:r w:rsidRPr="006D7DC2">
        <w:rPr>
          <w:sz w:val="22"/>
          <w:szCs w:val="22"/>
        </w:rPr>
        <w:t xml:space="preserve">, bude účastník </w:t>
      </w:r>
      <w:r w:rsidR="005D3C8C" w:rsidRPr="006D7DC2">
        <w:rPr>
          <w:sz w:val="22"/>
          <w:szCs w:val="22"/>
        </w:rPr>
        <w:t>výběrové</w:t>
      </w:r>
      <w:r w:rsidRPr="006D7DC2">
        <w:rPr>
          <w:sz w:val="22"/>
          <w:szCs w:val="22"/>
        </w:rPr>
        <w:t>ho řízení vyloučen.</w:t>
      </w:r>
    </w:p>
    <w:p w14:paraId="53E0B746" w14:textId="77777777" w:rsidR="000E5630" w:rsidRPr="006D7DC2" w:rsidRDefault="000E5630" w:rsidP="004664F0">
      <w:pPr>
        <w:spacing w:line="264" w:lineRule="auto"/>
        <w:jc w:val="both"/>
        <w:rPr>
          <w:b/>
          <w:sz w:val="22"/>
          <w:szCs w:val="22"/>
        </w:rPr>
      </w:pPr>
    </w:p>
    <w:p w14:paraId="0A064A71" w14:textId="2D6E601A" w:rsidR="004C326A" w:rsidRPr="006D7DC2" w:rsidRDefault="004C326A" w:rsidP="004664F0">
      <w:pPr>
        <w:spacing w:line="264" w:lineRule="auto"/>
        <w:jc w:val="both"/>
        <w:rPr>
          <w:b/>
          <w:sz w:val="22"/>
          <w:szCs w:val="22"/>
        </w:rPr>
      </w:pPr>
      <w:r w:rsidRPr="006D7DC2">
        <w:rPr>
          <w:b/>
          <w:sz w:val="22"/>
          <w:szCs w:val="22"/>
        </w:rPr>
        <w:t xml:space="preserve">Kritérium č. 3: Lhůta dodání předmětu plnění </w:t>
      </w:r>
    </w:p>
    <w:p w14:paraId="146E095A" w14:textId="70F4CD95" w:rsidR="00AE6F6A" w:rsidRPr="006D7DC2" w:rsidRDefault="004C326A" w:rsidP="004664F0">
      <w:pPr>
        <w:pStyle w:val="Odstavecseseznamem"/>
        <w:numPr>
          <w:ilvl w:val="0"/>
          <w:numId w:val="24"/>
        </w:numPr>
        <w:spacing w:line="264" w:lineRule="auto"/>
        <w:contextualSpacing w:val="0"/>
        <w:jc w:val="both"/>
        <w:rPr>
          <w:b/>
          <w:sz w:val="22"/>
          <w:szCs w:val="22"/>
        </w:rPr>
      </w:pPr>
      <w:r w:rsidRPr="006D7DC2">
        <w:rPr>
          <w:b/>
          <w:sz w:val="22"/>
          <w:szCs w:val="22"/>
        </w:rPr>
        <w:t>váha kritéria 10 %</w:t>
      </w:r>
    </w:p>
    <w:p w14:paraId="08D5066C" w14:textId="2A45C430" w:rsidR="00532ABE" w:rsidRPr="006D7DC2" w:rsidRDefault="00EF62BC" w:rsidP="004664F0">
      <w:pPr>
        <w:spacing w:line="264" w:lineRule="auto"/>
        <w:jc w:val="both"/>
        <w:rPr>
          <w:sz w:val="22"/>
          <w:szCs w:val="22"/>
        </w:rPr>
      </w:pPr>
      <w:r w:rsidRPr="006D7DC2">
        <w:rPr>
          <w:sz w:val="22"/>
          <w:szCs w:val="22"/>
        </w:rPr>
        <w:t xml:space="preserve">Lhůtu dodání předmětu plnění veřejné zakázky </w:t>
      </w:r>
      <w:r w:rsidR="00385159" w:rsidRPr="006D7DC2">
        <w:rPr>
          <w:sz w:val="22"/>
          <w:szCs w:val="22"/>
          <w:u w:val="single"/>
        </w:rPr>
        <w:t>ve dnech</w:t>
      </w:r>
      <w:r w:rsidR="00385159" w:rsidRPr="006D7DC2">
        <w:rPr>
          <w:sz w:val="22"/>
          <w:szCs w:val="22"/>
        </w:rPr>
        <w:t xml:space="preserve"> </w:t>
      </w:r>
      <w:r w:rsidRPr="006D7DC2">
        <w:rPr>
          <w:sz w:val="22"/>
          <w:szCs w:val="22"/>
        </w:rPr>
        <w:t xml:space="preserve">účastník </w:t>
      </w:r>
      <w:r w:rsidR="00385159" w:rsidRPr="006D7DC2">
        <w:rPr>
          <w:sz w:val="22"/>
          <w:szCs w:val="22"/>
        </w:rPr>
        <w:t xml:space="preserve">uvede </w:t>
      </w:r>
      <w:r w:rsidRPr="006D7DC2">
        <w:rPr>
          <w:sz w:val="22"/>
          <w:szCs w:val="22"/>
        </w:rPr>
        <w:t>do Nabídkového formulá</w:t>
      </w:r>
      <w:r w:rsidR="007C6838" w:rsidRPr="006D7DC2">
        <w:rPr>
          <w:sz w:val="22"/>
          <w:szCs w:val="22"/>
        </w:rPr>
        <w:t xml:space="preserve">ře, který je přílohou č. </w:t>
      </w:r>
      <w:r w:rsidR="00936349">
        <w:rPr>
          <w:sz w:val="22"/>
          <w:szCs w:val="22"/>
        </w:rPr>
        <w:t>3</w:t>
      </w:r>
      <w:r w:rsidR="007C6838" w:rsidRPr="006D7DC2">
        <w:rPr>
          <w:sz w:val="22"/>
          <w:szCs w:val="22"/>
        </w:rPr>
        <w:t xml:space="preserve"> </w:t>
      </w:r>
      <w:r w:rsidRPr="006D7DC2">
        <w:rPr>
          <w:sz w:val="22"/>
          <w:szCs w:val="22"/>
        </w:rPr>
        <w:t xml:space="preserve">výzvy. </w:t>
      </w:r>
      <w:r w:rsidR="00BD6CFC" w:rsidRPr="006D7DC2">
        <w:rPr>
          <w:sz w:val="22"/>
          <w:szCs w:val="22"/>
        </w:rPr>
        <w:t xml:space="preserve">Lhůta dodání předmětu plnění běží ode dne účinnosti kupní smlouvy. </w:t>
      </w:r>
    </w:p>
    <w:tbl>
      <w:tblPr>
        <w:tblW w:w="0" w:type="auto"/>
        <w:tblLook w:val="01E0" w:firstRow="1" w:lastRow="1" w:firstColumn="1" w:lastColumn="1" w:noHBand="0" w:noVBand="0"/>
      </w:tblPr>
      <w:tblGrid>
        <w:gridCol w:w="350"/>
        <w:gridCol w:w="4011"/>
        <w:gridCol w:w="236"/>
        <w:gridCol w:w="932"/>
        <w:gridCol w:w="567"/>
        <w:gridCol w:w="2571"/>
      </w:tblGrid>
      <w:tr w:rsidR="00DF22B7" w:rsidRPr="006D7DC2" w14:paraId="7D1817E7" w14:textId="77777777" w:rsidTr="006D14C0">
        <w:tc>
          <w:tcPr>
            <w:tcW w:w="350" w:type="dxa"/>
          </w:tcPr>
          <w:p w14:paraId="7F5E3D4C" w14:textId="77777777" w:rsidR="00DF22B7" w:rsidRPr="006D7DC2" w:rsidRDefault="00DF22B7" w:rsidP="004664F0">
            <w:pPr>
              <w:spacing w:line="264" w:lineRule="auto"/>
              <w:jc w:val="both"/>
              <w:rPr>
                <w:bCs/>
                <w:i/>
                <w:iCs/>
                <w:sz w:val="22"/>
                <w:szCs w:val="22"/>
              </w:rPr>
            </w:pPr>
            <w:r w:rsidRPr="006D7DC2">
              <w:rPr>
                <w:bCs/>
                <w:i/>
                <w:iCs/>
                <w:sz w:val="22"/>
                <w:szCs w:val="22"/>
              </w:rPr>
              <w:t>(</w:t>
            </w:r>
          </w:p>
        </w:tc>
        <w:tc>
          <w:tcPr>
            <w:tcW w:w="4011" w:type="dxa"/>
          </w:tcPr>
          <w:p w14:paraId="5D6280D2" w14:textId="38991B66" w:rsidR="00DF22B7" w:rsidRPr="006D7DC2" w:rsidRDefault="00DF22B7" w:rsidP="004664F0">
            <w:pPr>
              <w:spacing w:line="264" w:lineRule="auto"/>
              <w:jc w:val="center"/>
              <w:rPr>
                <w:bCs/>
                <w:i/>
                <w:iCs/>
                <w:sz w:val="22"/>
                <w:szCs w:val="22"/>
              </w:rPr>
            </w:pPr>
            <w:r w:rsidRPr="006D7DC2">
              <w:rPr>
                <w:bCs/>
                <w:i/>
                <w:iCs/>
                <w:sz w:val="22"/>
                <w:szCs w:val="22"/>
                <w:u w:val="single"/>
              </w:rPr>
              <w:t xml:space="preserve">nejkratší lhůta dodání </w:t>
            </w:r>
          </w:p>
          <w:p w14:paraId="26F4EE01" w14:textId="57A4C7BE" w:rsidR="00DF22B7" w:rsidRPr="006D7DC2" w:rsidRDefault="00DF22B7" w:rsidP="004664F0">
            <w:pPr>
              <w:spacing w:line="264" w:lineRule="auto"/>
              <w:jc w:val="center"/>
              <w:rPr>
                <w:bCs/>
                <w:i/>
                <w:iCs/>
                <w:sz w:val="22"/>
                <w:szCs w:val="22"/>
              </w:rPr>
            </w:pPr>
            <w:r w:rsidRPr="006D7DC2">
              <w:rPr>
                <w:bCs/>
                <w:i/>
                <w:iCs/>
                <w:sz w:val="22"/>
                <w:szCs w:val="22"/>
              </w:rPr>
              <w:t xml:space="preserve">hodnocená lhůta dodání </w:t>
            </w:r>
          </w:p>
        </w:tc>
        <w:tc>
          <w:tcPr>
            <w:tcW w:w="236" w:type="dxa"/>
          </w:tcPr>
          <w:p w14:paraId="4C955DFD" w14:textId="77777777" w:rsidR="00DF22B7" w:rsidRPr="006D7DC2" w:rsidRDefault="00DF22B7" w:rsidP="004664F0">
            <w:pPr>
              <w:spacing w:line="264" w:lineRule="auto"/>
              <w:ind w:left="76"/>
              <w:jc w:val="both"/>
              <w:rPr>
                <w:bCs/>
                <w:i/>
                <w:iCs/>
                <w:sz w:val="22"/>
                <w:szCs w:val="22"/>
              </w:rPr>
            </w:pPr>
          </w:p>
        </w:tc>
        <w:tc>
          <w:tcPr>
            <w:tcW w:w="932" w:type="dxa"/>
          </w:tcPr>
          <w:p w14:paraId="1D5B5D8E" w14:textId="6E765485" w:rsidR="00DF22B7" w:rsidRPr="006D7DC2" w:rsidRDefault="00DF22B7" w:rsidP="004664F0">
            <w:pPr>
              <w:spacing w:line="264" w:lineRule="auto"/>
              <w:jc w:val="both"/>
              <w:rPr>
                <w:bCs/>
                <w:i/>
                <w:iCs/>
                <w:sz w:val="22"/>
                <w:szCs w:val="22"/>
              </w:rPr>
            </w:pPr>
            <w:r w:rsidRPr="006D7DC2">
              <w:rPr>
                <w:bCs/>
                <w:i/>
                <w:iCs/>
                <w:sz w:val="22"/>
                <w:szCs w:val="22"/>
              </w:rPr>
              <w:t>)</w:t>
            </w:r>
          </w:p>
        </w:tc>
        <w:tc>
          <w:tcPr>
            <w:tcW w:w="567" w:type="dxa"/>
            <w:vAlign w:val="center"/>
          </w:tcPr>
          <w:p w14:paraId="5520C51C" w14:textId="77777777" w:rsidR="00DF22B7" w:rsidRPr="006D7DC2" w:rsidRDefault="00DF22B7" w:rsidP="004664F0">
            <w:pPr>
              <w:spacing w:line="264" w:lineRule="auto"/>
              <w:rPr>
                <w:bCs/>
                <w:i/>
                <w:iCs/>
                <w:sz w:val="22"/>
                <w:szCs w:val="22"/>
              </w:rPr>
            </w:pPr>
            <w:r w:rsidRPr="006D7DC2">
              <w:rPr>
                <w:bCs/>
                <w:i/>
                <w:iCs/>
                <w:sz w:val="22"/>
                <w:szCs w:val="22"/>
              </w:rPr>
              <w:t>x</w:t>
            </w:r>
          </w:p>
        </w:tc>
        <w:tc>
          <w:tcPr>
            <w:tcW w:w="2571" w:type="dxa"/>
            <w:vAlign w:val="center"/>
          </w:tcPr>
          <w:p w14:paraId="6536A9AC" w14:textId="77777777" w:rsidR="00DF22B7" w:rsidRPr="006D7DC2" w:rsidRDefault="00DF22B7" w:rsidP="004664F0">
            <w:pPr>
              <w:spacing w:line="264" w:lineRule="auto"/>
              <w:rPr>
                <w:bCs/>
                <w:i/>
                <w:iCs/>
                <w:sz w:val="22"/>
                <w:szCs w:val="22"/>
              </w:rPr>
            </w:pPr>
            <w:r w:rsidRPr="006D7DC2">
              <w:rPr>
                <w:bCs/>
                <w:i/>
                <w:iCs/>
                <w:sz w:val="22"/>
                <w:szCs w:val="22"/>
              </w:rPr>
              <w:t>100</w:t>
            </w:r>
          </w:p>
        </w:tc>
      </w:tr>
    </w:tbl>
    <w:p w14:paraId="2AE31D93" w14:textId="6D31D6AA" w:rsidR="00532ABE" w:rsidRPr="006D7DC2" w:rsidRDefault="00532ABE" w:rsidP="004664F0">
      <w:pPr>
        <w:spacing w:line="264" w:lineRule="auto"/>
        <w:jc w:val="both"/>
        <w:rPr>
          <w:sz w:val="22"/>
          <w:szCs w:val="22"/>
        </w:rPr>
      </w:pPr>
    </w:p>
    <w:p w14:paraId="2C051D96" w14:textId="24E9CD27" w:rsidR="00E0471E" w:rsidRPr="006D7DC2" w:rsidRDefault="00E0471E" w:rsidP="004664F0">
      <w:pPr>
        <w:spacing w:line="264" w:lineRule="auto"/>
        <w:jc w:val="both"/>
        <w:rPr>
          <w:sz w:val="22"/>
          <w:szCs w:val="22"/>
        </w:rPr>
      </w:pPr>
      <w:r w:rsidRPr="006D7DC2">
        <w:rPr>
          <w:sz w:val="22"/>
          <w:szCs w:val="22"/>
        </w:rPr>
        <w:t>Zadavatel stan</w:t>
      </w:r>
      <w:r w:rsidR="00F3777C" w:rsidRPr="006D7DC2">
        <w:rPr>
          <w:sz w:val="22"/>
          <w:szCs w:val="22"/>
        </w:rPr>
        <w:t xml:space="preserve">ovil maximální lhůtu dodání na </w:t>
      </w:r>
      <w:r w:rsidR="001A4DC8" w:rsidRPr="006D7DC2">
        <w:rPr>
          <w:sz w:val="22"/>
          <w:szCs w:val="22"/>
        </w:rPr>
        <w:t xml:space="preserve">60 </w:t>
      </w:r>
      <w:r w:rsidRPr="006D7DC2">
        <w:rPr>
          <w:sz w:val="22"/>
          <w:szCs w:val="22"/>
        </w:rPr>
        <w:t xml:space="preserve">dnů od účinnosti smlouvy. </w:t>
      </w:r>
      <w:r w:rsidR="009E43D8" w:rsidRPr="006D7DC2">
        <w:rPr>
          <w:sz w:val="22"/>
          <w:szCs w:val="22"/>
        </w:rPr>
        <w:t xml:space="preserve">Při uvedení delší dodací lhůty, bude účastník </w:t>
      </w:r>
      <w:r w:rsidR="005D3C8C" w:rsidRPr="006D7DC2">
        <w:rPr>
          <w:sz w:val="22"/>
          <w:szCs w:val="22"/>
        </w:rPr>
        <w:t>výběrové</w:t>
      </w:r>
      <w:r w:rsidR="009E43D8" w:rsidRPr="006D7DC2">
        <w:rPr>
          <w:sz w:val="22"/>
          <w:szCs w:val="22"/>
        </w:rPr>
        <w:t>ho řízení vyloučen.</w:t>
      </w:r>
    </w:p>
    <w:p w14:paraId="16FA24AF" w14:textId="77777777" w:rsidR="00FA31E8" w:rsidRPr="006D7DC2" w:rsidRDefault="00FA31E8" w:rsidP="004664F0">
      <w:pPr>
        <w:spacing w:line="264" w:lineRule="auto"/>
        <w:jc w:val="both"/>
        <w:rPr>
          <w:sz w:val="22"/>
          <w:szCs w:val="22"/>
        </w:rPr>
      </w:pPr>
    </w:p>
    <w:p w14:paraId="56D2133B" w14:textId="77777777" w:rsidR="004C326A" w:rsidRPr="006D7DC2" w:rsidRDefault="004C326A" w:rsidP="004664F0">
      <w:pPr>
        <w:spacing w:line="264" w:lineRule="auto"/>
        <w:jc w:val="both"/>
        <w:rPr>
          <w:sz w:val="22"/>
          <w:szCs w:val="22"/>
          <w:u w:val="single"/>
        </w:rPr>
      </w:pPr>
      <w:r w:rsidRPr="006D7DC2">
        <w:rPr>
          <w:sz w:val="22"/>
          <w:szCs w:val="22"/>
          <w:u w:val="single"/>
        </w:rPr>
        <w:t>Sestavení celkového pořadí</w:t>
      </w:r>
    </w:p>
    <w:p w14:paraId="5438937A" w14:textId="77777777" w:rsidR="004C326A" w:rsidRPr="006D7DC2" w:rsidRDefault="004C326A" w:rsidP="004664F0">
      <w:pPr>
        <w:spacing w:line="264" w:lineRule="auto"/>
        <w:jc w:val="both"/>
        <w:rPr>
          <w:sz w:val="22"/>
          <w:szCs w:val="22"/>
        </w:rPr>
      </w:pPr>
      <w:r w:rsidRPr="006D7DC2">
        <w:rPr>
          <w:sz w:val="22"/>
          <w:szCs w:val="22"/>
        </w:rPr>
        <w:t xml:space="preserve">Přidělené nevážené počty bodů v jednotlivých kritériích se vynásobí příslušnou váhou kritéria. Výsledné vážené bodové zisky jednotlivých nabídek ve stanovených kritériích budou sečteny. Součet takto získaných bodů za všechna kritéria tvoří celkový bodový zisk nabídky. Nejvýhodnější nabídkou je nabídka s nejvyšším bodovým ziskem. </w:t>
      </w:r>
    </w:p>
    <w:p w14:paraId="13EE9D07" w14:textId="77777777" w:rsidR="00532ABE" w:rsidRPr="00A36334" w:rsidRDefault="00532ABE" w:rsidP="004664F0">
      <w:pPr>
        <w:spacing w:line="264" w:lineRule="auto"/>
        <w:jc w:val="both"/>
        <w:rPr>
          <w:sz w:val="28"/>
        </w:rPr>
      </w:pPr>
    </w:p>
    <w:p w14:paraId="21715AC1" w14:textId="77777777" w:rsidR="00BF5A7A" w:rsidRPr="00BF5A7A" w:rsidRDefault="00AF760C" w:rsidP="004664F0">
      <w:pPr>
        <w:numPr>
          <w:ilvl w:val="0"/>
          <w:numId w:val="7"/>
        </w:numPr>
        <w:spacing w:line="264" w:lineRule="auto"/>
        <w:rPr>
          <w:b/>
          <w:sz w:val="28"/>
        </w:rPr>
      </w:pPr>
      <w:r w:rsidRPr="00AF760C">
        <w:rPr>
          <w:b/>
          <w:sz w:val="28"/>
          <w:u w:val="single"/>
        </w:rPr>
        <w:t>Rozsah požadavku zadavatele na kvalifikaci účastníka</w:t>
      </w:r>
    </w:p>
    <w:p w14:paraId="630E0BDB" w14:textId="77777777" w:rsidR="006D7DC2" w:rsidRDefault="006D7DC2" w:rsidP="004664F0">
      <w:pPr>
        <w:pStyle w:val="Zhlav"/>
        <w:tabs>
          <w:tab w:val="clear" w:pos="4536"/>
          <w:tab w:val="clear" w:pos="9072"/>
        </w:tabs>
        <w:spacing w:line="264" w:lineRule="auto"/>
        <w:jc w:val="both"/>
        <w:rPr>
          <w:sz w:val="22"/>
          <w:szCs w:val="22"/>
        </w:rPr>
      </w:pPr>
    </w:p>
    <w:p w14:paraId="76D6A9EC" w14:textId="14D24E2F" w:rsidR="005D3C8C" w:rsidRPr="006D7DC2" w:rsidRDefault="005D3C8C" w:rsidP="004664F0">
      <w:pPr>
        <w:pStyle w:val="Zhlav"/>
        <w:tabs>
          <w:tab w:val="clear" w:pos="4536"/>
          <w:tab w:val="clear" w:pos="9072"/>
        </w:tabs>
        <w:spacing w:line="264" w:lineRule="auto"/>
        <w:jc w:val="both"/>
        <w:rPr>
          <w:b/>
          <w:bCs/>
          <w:iCs/>
          <w:sz w:val="22"/>
          <w:szCs w:val="22"/>
        </w:rPr>
      </w:pPr>
      <w:r w:rsidRPr="006D7DC2">
        <w:rPr>
          <w:b/>
          <w:bCs/>
          <w:iCs/>
          <w:sz w:val="22"/>
          <w:szCs w:val="22"/>
          <w:u w:val="single"/>
        </w:rPr>
        <w:t xml:space="preserve">Základní způsobilost </w:t>
      </w:r>
    </w:p>
    <w:p w14:paraId="2441C6C3" w14:textId="77777777" w:rsidR="005D3C8C" w:rsidRPr="006D7DC2" w:rsidRDefault="005D3C8C" w:rsidP="004664F0">
      <w:pPr>
        <w:pStyle w:val="Zhlav"/>
        <w:spacing w:line="264" w:lineRule="auto"/>
        <w:jc w:val="both"/>
        <w:rPr>
          <w:bCs/>
          <w:iCs/>
          <w:sz w:val="22"/>
          <w:szCs w:val="22"/>
        </w:rPr>
      </w:pPr>
      <w:r w:rsidRPr="006D7DC2">
        <w:rPr>
          <w:bCs/>
          <w:iCs/>
          <w:sz w:val="22"/>
          <w:szCs w:val="22"/>
        </w:rPr>
        <w:t xml:space="preserve">Účastník prokáže splnění základní způsobilosti </w:t>
      </w:r>
      <w:r w:rsidRPr="006D7DC2">
        <w:rPr>
          <w:bCs/>
          <w:iCs/>
          <w:sz w:val="22"/>
          <w:szCs w:val="22"/>
          <w:u w:val="single"/>
        </w:rPr>
        <w:t>čestným prohlášením</w:t>
      </w:r>
      <w:r w:rsidRPr="006D7DC2">
        <w:rPr>
          <w:bCs/>
          <w:iCs/>
          <w:sz w:val="22"/>
          <w:szCs w:val="22"/>
        </w:rPr>
        <w:t xml:space="preserve"> (v rámci přílohy č. 1 </w:t>
      </w:r>
      <w:r w:rsidRPr="006D7DC2">
        <w:rPr>
          <w:bCs/>
          <w:i/>
          <w:iCs/>
          <w:sz w:val="22"/>
          <w:szCs w:val="22"/>
        </w:rPr>
        <w:t>Formulář nabídky</w:t>
      </w:r>
      <w:r w:rsidRPr="006D7DC2">
        <w:rPr>
          <w:bCs/>
          <w:iCs/>
          <w:sz w:val="22"/>
          <w:szCs w:val="22"/>
        </w:rPr>
        <w:t xml:space="preserve"> této výzvy), že základní způsobilost ve stanoveném rozsahu splňuje.</w:t>
      </w:r>
    </w:p>
    <w:p w14:paraId="0A72DC6B" w14:textId="77777777" w:rsidR="005D3C8C" w:rsidRPr="006D7DC2" w:rsidRDefault="005D3C8C" w:rsidP="004664F0">
      <w:pPr>
        <w:pStyle w:val="Zhlav"/>
        <w:spacing w:line="264" w:lineRule="auto"/>
        <w:jc w:val="both"/>
        <w:rPr>
          <w:bCs/>
          <w:iCs/>
          <w:sz w:val="22"/>
          <w:szCs w:val="22"/>
        </w:rPr>
      </w:pPr>
    </w:p>
    <w:p w14:paraId="737EA379" w14:textId="77777777" w:rsidR="005D3C8C" w:rsidRPr="006D7DC2" w:rsidRDefault="005D3C8C" w:rsidP="004664F0">
      <w:pPr>
        <w:pStyle w:val="Zhlav"/>
        <w:tabs>
          <w:tab w:val="clear" w:pos="4536"/>
          <w:tab w:val="clear" w:pos="9072"/>
        </w:tabs>
        <w:spacing w:line="264" w:lineRule="auto"/>
        <w:jc w:val="both"/>
        <w:rPr>
          <w:bCs/>
          <w:iCs/>
          <w:sz w:val="22"/>
          <w:szCs w:val="22"/>
        </w:rPr>
      </w:pPr>
      <w:r w:rsidRPr="006D7DC2">
        <w:rPr>
          <w:bCs/>
          <w:iCs/>
          <w:sz w:val="22"/>
          <w:szCs w:val="22"/>
        </w:rPr>
        <w:t xml:space="preserve">Způsobilým není dodavatel, který </w:t>
      </w:r>
    </w:p>
    <w:p w14:paraId="5C525869" w14:textId="469CF589" w:rsidR="005D3C8C" w:rsidRPr="006D7DC2" w:rsidRDefault="005D3C8C" w:rsidP="004664F0">
      <w:pPr>
        <w:pStyle w:val="Odstavecseseznamem"/>
        <w:widowControl w:val="0"/>
        <w:numPr>
          <w:ilvl w:val="1"/>
          <w:numId w:val="33"/>
        </w:numPr>
        <w:autoSpaceDE w:val="0"/>
        <w:autoSpaceDN w:val="0"/>
        <w:adjustRightInd w:val="0"/>
        <w:spacing w:line="264" w:lineRule="auto"/>
        <w:ind w:left="643"/>
        <w:contextualSpacing w:val="0"/>
        <w:jc w:val="both"/>
        <w:rPr>
          <w:sz w:val="22"/>
          <w:szCs w:val="22"/>
        </w:rPr>
      </w:pPr>
      <w:r w:rsidRPr="006D7DC2">
        <w:rPr>
          <w:sz w:val="22"/>
          <w:szCs w:val="22"/>
        </w:rPr>
        <w:t xml:space="preserve">byl v zemi svého sídla v posledních 5 letech před zahájením výběrového řízení pravomocně odsouzen pro trestný čin uvedený v příloze č. </w:t>
      </w:r>
      <w:r w:rsidR="00936349">
        <w:rPr>
          <w:sz w:val="22"/>
          <w:szCs w:val="22"/>
        </w:rPr>
        <w:t>1</w:t>
      </w:r>
      <w:r w:rsidRPr="006D7DC2">
        <w:rPr>
          <w:sz w:val="22"/>
          <w:szCs w:val="22"/>
        </w:rPr>
        <w:t xml:space="preserve"> ZZVZ nebo obdobný trestný čin podle právního řádu země sídla dodavatele; k zahlazeným odsouzením se nepřihlíží, </w:t>
      </w:r>
    </w:p>
    <w:p w14:paraId="5E168CEF" w14:textId="77777777" w:rsidR="005D3C8C" w:rsidRPr="006D7DC2" w:rsidRDefault="005D3C8C" w:rsidP="004664F0">
      <w:pPr>
        <w:pStyle w:val="Odstavecseseznamem"/>
        <w:widowControl w:val="0"/>
        <w:numPr>
          <w:ilvl w:val="1"/>
          <w:numId w:val="33"/>
        </w:numPr>
        <w:autoSpaceDE w:val="0"/>
        <w:autoSpaceDN w:val="0"/>
        <w:adjustRightInd w:val="0"/>
        <w:spacing w:line="264" w:lineRule="auto"/>
        <w:ind w:left="643"/>
        <w:contextualSpacing w:val="0"/>
        <w:jc w:val="both"/>
        <w:rPr>
          <w:sz w:val="22"/>
          <w:szCs w:val="22"/>
        </w:rPr>
      </w:pPr>
      <w:r w:rsidRPr="006D7DC2">
        <w:rPr>
          <w:sz w:val="22"/>
          <w:szCs w:val="22"/>
        </w:rPr>
        <w:t>má v České republice nebo v zemi svého sídla v evidenci daní zachycen splatný daňový nedoplatek,</w:t>
      </w:r>
    </w:p>
    <w:p w14:paraId="22299008" w14:textId="77777777" w:rsidR="005D3C8C" w:rsidRPr="006D7DC2" w:rsidRDefault="005D3C8C" w:rsidP="004664F0">
      <w:pPr>
        <w:pStyle w:val="Odstavecseseznamem"/>
        <w:widowControl w:val="0"/>
        <w:numPr>
          <w:ilvl w:val="1"/>
          <w:numId w:val="33"/>
        </w:numPr>
        <w:autoSpaceDE w:val="0"/>
        <w:autoSpaceDN w:val="0"/>
        <w:adjustRightInd w:val="0"/>
        <w:spacing w:line="264" w:lineRule="auto"/>
        <w:ind w:left="643"/>
        <w:contextualSpacing w:val="0"/>
        <w:jc w:val="both"/>
        <w:rPr>
          <w:sz w:val="22"/>
          <w:szCs w:val="22"/>
        </w:rPr>
      </w:pPr>
      <w:r w:rsidRPr="006D7DC2">
        <w:rPr>
          <w:sz w:val="22"/>
          <w:szCs w:val="22"/>
        </w:rPr>
        <w:t>má v České republice nebo v zemi svého sídla splatný nedoplatek na pojistném nebo na penále na veřejné zdravotní pojištění,</w:t>
      </w:r>
    </w:p>
    <w:p w14:paraId="2F874944" w14:textId="77777777" w:rsidR="005D3C8C" w:rsidRPr="006D7DC2" w:rsidRDefault="005D3C8C" w:rsidP="004664F0">
      <w:pPr>
        <w:pStyle w:val="Odstavecseseznamem"/>
        <w:widowControl w:val="0"/>
        <w:numPr>
          <w:ilvl w:val="1"/>
          <w:numId w:val="33"/>
        </w:numPr>
        <w:autoSpaceDE w:val="0"/>
        <w:autoSpaceDN w:val="0"/>
        <w:adjustRightInd w:val="0"/>
        <w:spacing w:line="264" w:lineRule="auto"/>
        <w:ind w:left="643"/>
        <w:contextualSpacing w:val="0"/>
        <w:jc w:val="both"/>
        <w:rPr>
          <w:sz w:val="22"/>
          <w:szCs w:val="22"/>
        </w:rPr>
      </w:pPr>
      <w:r w:rsidRPr="006D7DC2">
        <w:rPr>
          <w:sz w:val="22"/>
          <w:szCs w:val="22"/>
        </w:rPr>
        <w:t>má v České republice nebo v zemi svého sídla splatný nedoplatek na pojistném nebo na penále na sociální zabezpečení a příspěvku na státní politiku zaměstnanosti,</w:t>
      </w:r>
    </w:p>
    <w:p w14:paraId="74127EAE" w14:textId="77777777" w:rsidR="005D3C8C" w:rsidRPr="006D7DC2" w:rsidRDefault="005D3C8C" w:rsidP="004664F0">
      <w:pPr>
        <w:pStyle w:val="Odstavecseseznamem"/>
        <w:widowControl w:val="0"/>
        <w:numPr>
          <w:ilvl w:val="1"/>
          <w:numId w:val="33"/>
        </w:numPr>
        <w:autoSpaceDE w:val="0"/>
        <w:autoSpaceDN w:val="0"/>
        <w:adjustRightInd w:val="0"/>
        <w:spacing w:line="264" w:lineRule="auto"/>
        <w:ind w:left="643"/>
        <w:contextualSpacing w:val="0"/>
        <w:jc w:val="both"/>
        <w:rPr>
          <w:sz w:val="22"/>
          <w:szCs w:val="22"/>
        </w:rPr>
      </w:pPr>
      <w:r w:rsidRPr="006D7DC2">
        <w:rPr>
          <w:sz w:val="22"/>
          <w:szCs w:val="22"/>
        </w:rPr>
        <w:t>je v likvidaci, proti němuž bylo vydáno rozhodnutí o úpadku, vůči němuž byla nařízena nucená správa podle jiného právního předpisu nebo v obdobné situaci podle právního řádu země sídla dodavatele.</w:t>
      </w:r>
    </w:p>
    <w:p w14:paraId="0492D645" w14:textId="77777777" w:rsidR="005D3C8C" w:rsidRPr="006D7DC2" w:rsidRDefault="005D3C8C" w:rsidP="004664F0">
      <w:pPr>
        <w:widowControl w:val="0"/>
        <w:autoSpaceDE w:val="0"/>
        <w:autoSpaceDN w:val="0"/>
        <w:adjustRightInd w:val="0"/>
        <w:spacing w:line="264" w:lineRule="auto"/>
        <w:rPr>
          <w:sz w:val="22"/>
          <w:szCs w:val="22"/>
        </w:rPr>
      </w:pPr>
    </w:p>
    <w:p w14:paraId="08300391" w14:textId="679D2001" w:rsidR="005D3C8C" w:rsidRPr="006D7DC2" w:rsidRDefault="005D3C8C" w:rsidP="004664F0">
      <w:pPr>
        <w:pStyle w:val="Zhlav"/>
        <w:tabs>
          <w:tab w:val="left" w:pos="708"/>
        </w:tabs>
        <w:spacing w:line="264" w:lineRule="auto"/>
        <w:jc w:val="both"/>
        <w:rPr>
          <w:bCs/>
          <w:iCs/>
          <w:sz w:val="22"/>
          <w:szCs w:val="22"/>
        </w:rPr>
      </w:pPr>
      <w:r w:rsidRPr="006D7DC2">
        <w:rPr>
          <w:bCs/>
          <w:iCs/>
          <w:sz w:val="22"/>
          <w:szCs w:val="22"/>
        </w:rPr>
        <w:lastRenderedPageBreak/>
        <w:t>Je-li dodavatelem právnická osoba, musí základní způsobilost podle bodu a) splňovat tato právnická osoba a zároveň každý člen statutárního orgánu.</w:t>
      </w:r>
    </w:p>
    <w:p w14:paraId="35058C0C" w14:textId="77777777" w:rsidR="005D3C8C" w:rsidRPr="006D7DC2" w:rsidRDefault="005D3C8C" w:rsidP="004664F0">
      <w:pPr>
        <w:pStyle w:val="Zhlav"/>
        <w:tabs>
          <w:tab w:val="left" w:pos="708"/>
        </w:tabs>
        <w:spacing w:line="264" w:lineRule="auto"/>
        <w:jc w:val="both"/>
        <w:rPr>
          <w:bCs/>
          <w:iCs/>
          <w:sz w:val="22"/>
          <w:szCs w:val="22"/>
        </w:rPr>
      </w:pPr>
      <w:r w:rsidRPr="006D7DC2">
        <w:rPr>
          <w:bCs/>
          <w:iCs/>
          <w:sz w:val="22"/>
          <w:szCs w:val="22"/>
        </w:rPr>
        <w:t xml:space="preserve">Je-li členem statutárního orgánu dodavatele právnická osoba, musí základní způsobilost podle bodu a) splňovat: </w:t>
      </w:r>
    </w:p>
    <w:p w14:paraId="30DA6EF1" w14:textId="1DB0496A" w:rsidR="005D3C8C" w:rsidRPr="006D7DC2" w:rsidRDefault="005D3C8C" w:rsidP="004664F0">
      <w:pPr>
        <w:pStyle w:val="Odstavecseseznamem"/>
        <w:widowControl w:val="0"/>
        <w:numPr>
          <w:ilvl w:val="2"/>
          <w:numId w:val="7"/>
        </w:numPr>
        <w:autoSpaceDE w:val="0"/>
        <w:autoSpaceDN w:val="0"/>
        <w:adjustRightInd w:val="0"/>
        <w:spacing w:line="264" w:lineRule="auto"/>
        <w:ind w:left="643"/>
        <w:contextualSpacing w:val="0"/>
        <w:jc w:val="both"/>
        <w:rPr>
          <w:sz w:val="22"/>
          <w:szCs w:val="22"/>
        </w:rPr>
      </w:pPr>
      <w:r w:rsidRPr="006D7DC2">
        <w:rPr>
          <w:sz w:val="22"/>
          <w:szCs w:val="22"/>
        </w:rPr>
        <w:t xml:space="preserve">tato právnická osoba, </w:t>
      </w:r>
    </w:p>
    <w:p w14:paraId="46DEF170" w14:textId="39F45EE3" w:rsidR="005D3C8C" w:rsidRPr="006D7DC2" w:rsidRDefault="005D3C8C" w:rsidP="004664F0">
      <w:pPr>
        <w:pStyle w:val="Odstavecseseznamem"/>
        <w:widowControl w:val="0"/>
        <w:numPr>
          <w:ilvl w:val="2"/>
          <w:numId w:val="7"/>
        </w:numPr>
        <w:autoSpaceDE w:val="0"/>
        <w:autoSpaceDN w:val="0"/>
        <w:adjustRightInd w:val="0"/>
        <w:spacing w:line="264" w:lineRule="auto"/>
        <w:ind w:left="643"/>
        <w:contextualSpacing w:val="0"/>
        <w:jc w:val="both"/>
        <w:rPr>
          <w:sz w:val="22"/>
          <w:szCs w:val="22"/>
        </w:rPr>
      </w:pPr>
      <w:r w:rsidRPr="006D7DC2">
        <w:rPr>
          <w:sz w:val="22"/>
          <w:szCs w:val="22"/>
        </w:rPr>
        <w:t xml:space="preserve">každý člen statutárního orgánu této právnické osoby a </w:t>
      </w:r>
    </w:p>
    <w:p w14:paraId="71E12003" w14:textId="2A65E490" w:rsidR="005D3C8C" w:rsidRPr="006D7DC2" w:rsidRDefault="005D3C8C" w:rsidP="004664F0">
      <w:pPr>
        <w:pStyle w:val="Odstavecseseznamem"/>
        <w:widowControl w:val="0"/>
        <w:numPr>
          <w:ilvl w:val="2"/>
          <w:numId w:val="7"/>
        </w:numPr>
        <w:autoSpaceDE w:val="0"/>
        <w:autoSpaceDN w:val="0"/>
        <w:adjustRightInd w:val="0"/>
        <w:spacing w:line="264" w:lineRule="auto"/>
        <w:ind w:left="643"/>
        <w:contextualSpacing w:val="0"/>
        <w:jc w:val="both"/>
        <w:rPr>
          <w:sz w:val="22"/>
          <w:szCs w:val="22"/>
        </w:rPr>
      </w:pPr>
      <w:r w:rsidRPr="006D7DC2">
        <w:rPr>
          <w:sz w:val="22"/>
          <w:szCs w:val="22"/>
        </w:rPr>
        <w:t xml:space="preserve">osoba zastupující tuto právnickou osobu v statutárním orgánu dodavatele. </w:t>
      </w:r>
    </w:p>
    <w:p w14:paraId="64961A7C" w14:textId="77777777" w:rsidR="005D3C8C" w:rsidRPr="006D7DC2" w:rsidRDefault="005D3C8C" w:rsidP="004664F0">
      <w:pPr>
        <w:widowControl w:val="0"/>
        <w:autoSpaceDE w:val="0"/>
        <w:autoSpaceDN w:val="0"/>
        <w:adjustRightInd w:val="0"/>
        <w:spacing w:line="264" w:lineRule="auto"/>
        <w:jc w:val="both"/>
        <w:rPr>
          <w:sz w:val="22"/>
          <w:szCs w:val="22"/>
        </w:rPr>
      </w:pPr>
      <w:r w:rsidRPr="006D7DC2">
        <w:rPr>
          <w:sz w:val="22"/>
          <w:szCs w:val="22"/>
        </w:rPr>
        <w:t xml:space="preserve"> </w:t>
      </w:r>
    </w:p>
    <w:p w14:paraId="6D82E993" w14:textId="77777777" w:rsidR="005D3C8C" w:rsidRPr="006D7DC2" w:rsidRDefault="005D3C8C" w:rsidP="004664F0">
      <w:pPr>
        <w:pStyle w:val="Zhlav"/>
        <w:tabs>
          <w:tab w:val="left" w:pos="708"/>
        </w:tabs>
        <w:spacing w:line="264" w:lineRule="auto"/>
        <w:jc w:val="both"/>
        <w:rPr>
          <w:bCs/>
          <w:iCs/>
          <w:sz w:val="22"/>
          <w:szCs w:val="22"/>
        </w:rPr>
      </w:pPr>
      <w:r w:rsidRPr="006D7DC2">
        <w:rPr>
          <w:bCs/>
          <w:iCs/>
          <w:sz w:val="22"/>
          <w:szCs w:val="22"/>
        </w:rPr>
        <w:t xml:space="preserve">Účastní-li se výběrového řízení pobočka závodu </w:t>
      </w:r>
    </w:p>
    <w:p w14:paraId="7E174324" w14:textId="77777777" w:rsidR="00A91585" w:rsidRPr="006D7DC2" w:rsidRDefault="005D3C8C" w:rsidP="004664F0">
      <w:pPr>
        <w:pStyle w:val="Odstavecseseznamem"/>
        <w:widowControl w:val="0"/>
        <w:numPr>
          <w:ilvl w:val="0"/>
          <w:numId w:val="36"/>
        </w:numPr>
        <w:autoSpaceDE w:val="0"/>
        <w:autoSpaceDN w:val="0"/>
        <w:adjustRightInd w:val="0"/>
        <w:spacing w:line="264" w:lineRule="auto"/>
        <w:ind w:left="643"/>
        <w:contextualSpacing w:val="0"/>
        <w:jc w:val="both"/>
        <w:rPr>
          <w:sz w:val="22"/>
          <w:szCs w:val="22"/>
        </w:rPr>
      </w:pPr>
      <w:r w:rsidRPr="006D7DC2">
        <w:rPr>
          <w:sz w:val="22"/>
          <w:szCs w:val="22"/>
        </w:rPr>
        <w:t xml:space="preserve">zahraniční právnické osoby, musí </w:t>
      </w:r>
      <w:r w:rsidRPr="006D7DC2">
        <w:rPr>
          <w:bCs/>
          <w:iCs/>
          <w:sz w:val="22"/>
          <w:szCs w:val="22"/>
        </w:rPr>
        <w:t xml:space="preserve">základní způsobilost podle bodu a) </w:t>
      </w:r>
      <w:r w:rsidRPr="006D7DC2">
        <w:rPr>
          <w:sz w:val="22"/>
          <w:szCs w:val="22"/>
        </w:rPr>
        <w:t>splňovat tato právnická osoba a vedoucí pobočky závodu,</w:t>
      </w:r>
    </w:p>
    <w:p w14:paraId="784B8E0A" w14:textId="30F33A7B" w:rsidR="00F95C5A" w:rsidRPr="006D7DC2" w:rsidRDefault="005D3C8C" w:rsidP="004664F0">
      <w:pPr>
        <w:pStyle w:val="Odstavecseseznamem"/>
        <w:widowControl w:val="0"/>
        <w:numPr>
          <w:ilvl w:val="0"/>
          <w:numId w:val="36"/>
        </w:numPr>
        <w:autoSpaceDE w:val="0"/>
        <w:autoSpaceDN w:val="0"/>
        <w:adjustRightInd w:val="0"/>
        <w:spacing w:line="264" w:lineRule="auto"/>
        <w:ind w:left="643"/>
        <w:contextualSpacing w:val="0"/>
        <w:jc w:val="both"/>
        <w:rPr>
          <w:sz w:val="22"/>
          <w:szCs w:val="22"/>
        </w:rPr>
      </w:pPr>
      <w:r w:rsidRPr="006D7DC2">
        <w:rPr>
          <w:sz w:val="22"/>
          <w:szCs w:val="22"/>
        </w:rPr>
        <w:t xml:space="preserve">české právnické osoby, musí </w:t>
      </w:r>
      <w:r w:rsidRPr="006D7DC2">
        <w:rPr>
          <w:bCs/>
          <w:iCs/>
          <w:sz w:val="22"/>
          <w:szCs w:val="22"/>
        </w:rPr>
        <w:t xml:space="preserve">základní způsobilost podle bodu a) </w:t>
      </w:r>
      <w:r w:rsidRPr="006D7DC2">
        <w:rPr>
          <w:sz w:val="22"/>
          <w:szCs w:val="22"/>
        </w:rPr>
        <w:t>splňovat osoby uvedené v § 74 odst. 2 ZZVZ a vedoucí pobočky závodu.</w:t>
      </w:r>
    </w:p>
    <w:p w14:paraId="3C32BB7F" w14:textId="77777777" w:rsidR="00447296" w:rsidRPr="006D7DC2" w:rsidRDefault="00447296" w:rsidP="004664F0">
      <w:pPr>
        <w:widowControl w:val="0"/>
        <w:autoSpaceDE w:val="0"/>
        <w:autoSpaceDN w:val="0"/>
        <w:adjustRightInd w:val="0"/>
        <w:spacing w:line="264" w:lineRule="auto"/>
        <w:jc w:val="both"/>
        <w:rPr>
          <w:rFonts w:ascii="Arial" w:hAnsi="Arial" w:cs="Arial"/>
          <w:sz w:val="22"/>
          <w:szCs w:val="22"/>
          <w:highlight w:val="yellow"/>
        </w:rPr>
      </w:pPr>
    </w:p>
    <w:p w14:paraId="05951BFC" w14:textId="77777777" w:rsidR="00B7413E" w:rsidRPr="006D7DC2" w:rsidRDefault="00D01B09" w:rsidP="004664F0">
      <w:pPr>
        <w:pStyle w:val="Zkladntextodsazen"/>
        <w:spacing w:line="264" w:lineRule="auto"/>
        <w:ind w:left="0"/>
        <w:rPr>
          <w:b/>
          <w:sz w:val="22"/>
          <w:szCs w:val="22"/>
        </w:rPr>
      </w:pPr>
      <w:r w:rsidRPr="006D7DC2">
        <w:rPr>
          <w:b/>
          <w:bCs/>
          <w:iCs/>
          <w:sz w:val="22"/>
          <w:szCs w:val="22"/>
          <w:u w:val="single"/>
        </w:rPr>
        <w:t>Technická kvalifikace</w:t>
      </w:r>
      <w:r w:rsidR="00B7413E" w:rsidRPr="006D7DC2">
        <w:rPr>
          <w:b/>
          <w:bCs/>
          <w:iCs/>
          <w:sz w:val="22"/>
          <w:szCs w:val="22"/>
          <w:u w:val="single"/>
        </w:rPr>
        <w:t xml:space="preserve"> </w:t>
      </w:r>
    </w:p>
    <w:p w14:paraId="445F39E2" w14:textId="77777777" w:rsidR="00A85BFF" w:rsidRPr="006D7DC2" w:rsidRDefault="00A85BFF" w:rsidP="004664F0">
      <w:pPr>
        <w:pStyle w:val="Zkladntextodsazen"/>
        <w:spacing w:line="264" w:lineRule="auto"/>
        <w:ind w:left="0"/>
        <w:rPr>
          <w:color w:val="FF0000"/>
          <w:sz w:val="22"/>
          <w:szCs w:val="22"/>
          <w:highlight w:val="yellow"/>
        </w:rPr>
      </w:pPr>
    </w:p>
    <w:p w14:paraId="41657CC3" w14:textId="417F654A" w:rsidR="002570C6" w:rsidRPr="00485995" w:rsidRDefault="002570C6" w:rsidP="004664F0">
      <w:pPr>
        <w:spacing w:line="264" w:lineRule="auto"/>
        <w:jc w:val="both"/>
        <w:rPr>
          <w:rFonts w:eastAsia="Calibri"/>
          <w:color w:val="000000"/>
          <w:sz w:val="22"/>
          <w:szCs w:val="22"/>
          <w:lang w:eastAsia="en-US"/>
        </w:rPr>
      </w:pPr>
      <w:r w:rsidRPr="00485995">
        <w:rPr>
          <w:rFonts w:eastAsia="Calibri"/>
          <w:bCs/>
          <w:color w:val="000000"/>
          <w:sz w:val="22"/>
          <w:szCs w:val="22"/>
          <w:lang w:eastAsia="en-US"/>
        </w:rPr>
        <w:t>Technickou kvalifikaci splňuje dodavatel, který předloží</w:t>
      </w:r>
      <w:r w:rsidRPr="00485995">
        <w:rPr>
          <w:rFonts w:eastAsia="Calibri"/>
          <w:b/>
          <w:bCs/>
          <w:color w:val="000000"/>
          <w:sz w:val="22"/>
          <w:szCs w:val="22"/>
          <w:lang w:eastAsia="en-US"/>
        </w:rPr>
        <w:t xml:space="preserve"> </w:t>
      </w:r>
      <w:bookmarkStart w:id="0" w:name="_Hlk224120406"/>
      <w:r w:rsidRPr="00485995">
        <w:rPr>
          <w:rFonts w:eastAsia="Calibri"/>
          <w:b/>
          <w:color w:val="000000"/>
          <w:sz w:val="22"/>
          <w:szCs w:val="22"/>
          <w:lang w:eastAsia="en-US"/>
        </w:rPr>
        <w:t xml:space="preserve">seznam 3 významných zakázek </w:t>
      </w:r>
      <w:r w:rsidRPr="00485995">
        <w:rPr>
          <w:rFonts w:eastAsia="Calibri"/>
          <w:color w:val="000000"/>
          <w:sz w:val="22"/>
          <w:szCs w:val="22"/>
          <w:lang w:eastAsia="en-US"/>
        </w:rPr>
        <w:t xml:space="preserve">realizovaných v posledních třech letech před zahájením zadávacího řízení jejichž předmětem plnění byla dodávka zemědělského stroje, v </w:t>
      </w:r>
      <w:r w:rsidRPr="00485995">
        <w:rPr>
          <w:rFonts w:eastAsia="Calibri"/>
          <w:b/>
          <w:color w:val="000000"/>
          <w:sz w:val="22"/>
          <w:szCs w:val="22"/>
          <w:lang w:eastAsia="en-US"/>
        </w:rPr>
        <w:t>minimálním</w:t>
      </w:r>
      <w:r w:rsidRPr="00485995">
        <w:rPr>
          <w:rFonts w:eastAsia="Calibri"/>
          <w:color w:val="000000"/>
          <w:sz w:val="22"/>
          <w:szCs w:val="22"/>
          <w:lang w:eastAsia="en-US"/>
        </w:rPr>
        <w:t xml:space="preserve"> finančním objemu (za každou referenční zakázku zvlášť) ve výši buď 1 mil. Kč bez DPH nebo </w:t>
      </w:r>
      <w:r w:rsidR="001A4DC8" w:rsidRPr="006D7DC2">
        <w:rPr>
          <w:rFonts w:eastAsia="Calibri"/>
          <w:color w:val="000000"/>
          <w:sz w:val="22"/>
          <w:szCs w:val="22"/>
          <w:lang w:eastAsia="en-US"/>
        </w:rPr>
        <w:t>4</w:t>
      </w:r>
      <w:r w:rsidR="001A4DC8" w:rsidRPr="00485995">
        <w:rPr>
          <w:rFonts w:eastAsia="Calibri"/>
          <w:color w:val="000000"/>
          <w:sz w:val="22"/>
          <w:szCs w:val="22"/>
          <w:lang w:eastAsia="en-US"/>
        </w:rPr>
        <w:t xml:space="preserve">0 </w:t>
      </w:r>
      <w:r w:rsidRPr="00485995">
        <w:rPr>
          <w:rFonts w:eastAsia="Calibri"/>
          <w:color w:val="000000"/>
          <w:sz w:val="22"/>
          <w:szCs w:val="22"/>
          <w:lang w:eastAsia="en-US"/>
        </w:rPr>
        <w:t>000 EURO.</w:t>
      </w:r>
    </w:p>
    <w:p w14:paraId="029213AA" w14:textId="13E4490E" w:rsidR="002570C6" w:rsidRPr="00485995" w:rsidRDefault="002570C6" w:rsidP="004664F0">
      <w:pPr>
        <w:widowControl w:val="0"/>
        <w:autoSpaceDE w:val="0"/>
        <w:autoSpaceDN w:val="0"/>
        <w:adjustRightInd w:val="0"/>
        <w:spacing w:line="264" w:lineRule="auto"/>
        <w:jc w:val="both"/>
        <w:rPr>
          <w:rFonts w:eastAsia="Calibri"/>
          <w:color w:val="000000"/>
          <w:sz w:val="22"/>
          <w:szCs w:val="22"/>
          <w:lang w:eastAsia="en-US"/>
        </w:rPr>
      </w:pPr>
      <w:r w:rsidRPr="00485995">
        <w:rPr>
          <w:rFonts w:eastAsia="Calibri"/>
          <w:color w:val="000000"/>
          <w:sz w:val="22"/>
          <w:szCs w:val="22"/>
          <w:lang w:eastAsia="en-US"/>
        </w:rPr>
        <w:t>Zakázka se považuje za splněnou, pokud byla dodávka uvedená v příslušném seznamu v průběhu této doby dokončena.</w:t>
      </w:r>
      <w:bookmarkEnd w:id="0"/>
      <w:r w:rsidRPr="00485995">
        <w:rPr>
          <w:rFonts w:eastAsia="Calibri"/>
          <w:color w:val="000000"/>
          <w:sz w:val="22"/>
          <w:szCs w:val="22"/>
          <w:lang w:eastAsia="en-US"/>
        </w:rPr>
        <w:t xml:space="preserve"> </w:t>
      </w:r>
      <w:r w:rsidR="001A4DC8" w:rsidRPr="006D7DC2">
        <w:rPr>
          <w:rFonts w:eastAsia="Calibri"/>
          <w:color w:val="000000"/>
          <w:sz w:val="22"/>
          <w:szCs w:val="22"/>
          <w:lang w:eastAsia="en-US"/>
        </w:rPr>
        <w:t>Dokončením je myšleno převzetí stroje jeho objednatelem.</w:t>
      </w:r>
    </w:p>
    <w:p w14:paraId="390911D6" w14:textId="09BED5B7" w:rsidR="002570C6" w:rsidRPr="00485995" w:rsidRDefault="002570C6" w:rsidP="004664F0">
      <w:pPr>
        <w:autoSpaceDE w:val="0"/>
        <w:autoSpaceDN w:val="0"/>
        <w:adjustRightInd w:val="0"/>
        <w:spacing w:before="120" w:line="264" w:lineRule="auto"/>
        <w:jc w:val="both"/>
        <w:rPr>
          <w:rFonts w:eastAsia="Calibri"/>
          <w:iCs/>
          <w:color w:val="000000"/>
          <w:sz w:val="22"/>
          <w:szCs w:val="22"/>
          <w:lang w:eastAsia="en-US"/>
        </w:rPr>
      </w:pPr>
      <w:r w:rsidRPr="00485995">
        <w:rPr>
          <w:sz w:val="22"/>
          <w:szCs w:val="22"/>
        </w:rPr>
        <w:t xml:space="preserve">Dodavatel prokáže splnění technické kvalifikace předložením </w:t>
      </w:r>
      <w:r w:rsidRPr="00485995">
        <w:rPr>
          <w:rFonts w:eastAsia="Calibri"/>
          <w:iCs/>
          <w:color w:val="000000"/>
          <w:sz w:val="22"/>
          <w:szCs w:val="22"/>
          <w:lang w:eastAsia="en-US"/>
        </w:rPr>
        <w:t>vyplněného čestné</w:t>
      </w:r>
      <w:r w:rsidR="001A4DC8" w:rsidRPr="006D7DC2">
        <w:rPr>
          <w:rFonts w:eastAsia="Calibri"/>
          <w:iCs/>
          <w:color w:val="000000"/>
          <w:sz w:val="22"/>
          <w:szCs w:val="22"/>
          <w:lang w:eastAsia="en-US"/>
        </w:rPr>
        <w:t>ho</w:t>
      </w:r>
      <w:r w:rsidRPr="00485995">
        <w:rPr>
          <w:rFonts w:eastAsia="Calibri"/>
          <w:iCs/>
          <w:color w:val="000000"/>
          <w:sz w:val="22"/>
          <w:szCs w:val="22"/>
          <w:lang w:eastAsia="en-US"/>
        </w:rPr>
        <w:t xml:space="preserve"> prohlášení ke splnění kvalifikace (příloha č. </w:t>
      </w:r>
      <w:r w:rsidR="00936349">
        <w:rPr>
          <w:rFonts w:eastAsia="Calibri"/>
          <w:iCs/>
          <w:color w:val="000000"/>
          <w:sz w:val="22"/>
          <w:szCs w:val="22"/>
          <w:lang w:eastAsia="en-US"/>
        </w:rPr>
        <w:t>1</w:t>
      </w:r>
      <w:r w:rsidRPr="00485995">
        <w:rPr>
          <w:rFonts w:eastAsia="Calibri"/>
          <w:iCs/>
          <w:color w:val="000000"/>
          <w:sz w:val="22"/>
          <w:szCs w:val="22"/>
          <w:lang w:eastAsia="en-US"/>
        </w:rPr>
        <w:t xml:space="preserve"> výzvy)</w:t>
      </w:r>
    </w:p>
    <w:p w14:paraId="2BFE179C" w14:textId="77777777" w:rsidR="002570C6" w:rsidRPr="00485995" w:rsidRDefault="002570C6" w:rsidP="004664F0">
      <w:pPr>
        <w:autoSpaceDE w:val="0"/>
        <w:autoSpaceDN w:val="0"/>
        <w:adjustRightInd w:val="0"/>
        <w:spacing w:line="264" w:lineRule="auto"/>
        <w:jc w:val="both"/>
        <w:rPr>
          <w:rFonts w:eastAsia="Calibri"/>
          <w:color w:val="000000"/>
          <w:sz w:val="22"/>
          <w:szCs w:val="22"/>
          <w:lang w:eastAsia="en-US"/>
        </w:rPr>
      </w:pPr>
      <w:r w:rsidRPr="00485995">
        <w:rPr>
          <w:rFonts w:eastAsia="Calibri"/>
          <w:color w:val="000000"/>
          <w:sz w:val="22"/>
          <w:szCs w:val="22"/>
          <w:lang w:eastAsia="en-US"/>
        </w:rPr>
        <w:t xml:space="preserve">V seznamu budou uvedeny alespoň následující údaje: </w:t>
      </w:r>
    </w:p>
    <w:p w14:paraId="4DDC967C" w14:textId="6DD11204" w:rsidR="002570C6" w:rsidRPr="00485995" w:rsidRDefault="002570C6" w:rsidP="004664F0">
      <w:pPr>
        <w:autoSpaceDE w:val="0"/>
        <w:autoSpaceDN w:val="0"/>
        <w:adjustRightInd w:val="0"/>
        <w:spacing w:line="264" w:lineRule="auto"/>
        <w:ind w:left="283"/>
        <w:jc w:val="both"/>
        <w:rPr>
          <w:rFonts w:eastAsia="Calibri"/>
          <w:color w:val="000000"/>
          <w:sz w:val="22"/>
          <w:szCs w:val="22"/>
          <w:lang w:eastAsia="en-US"/>
        </w:rPr>
      </w:pPr>
      <w:r w:rsidRPr="00485995">
        <w:rPr>
          <w:rFonts w:eastAsia="Calibri"/>
          <w:color w:val="000000"/>
          <w:sz w:val="22"/>
          <w:szCs w:val="22"/>
          <w:lang w:eastAsia="en-US"/>
        </w:rPr>
        <w:t>a) název objednatele</w:t>
      </w:r>
      <w:r w:rsidR="001A4DC8" w:rsidRPr="006D7DC2">
        <w:rPr>
          <w:rFonts w:eastAsia="Calibri"/>
          <w:color w:val="000000"/>
          <w:sz w:val="22"/>
          <w:szCs w:val="22"/>
          <w:lang w:eastAsia="en-US"/>
        </w:rPr>
        <w:t xml:space="preserve"> včetně kontaktní</w:t>
      </w:r>
      <w:r w:rsidR="00BA2279" w:rsidRPr="006D7DC2">
        <w:rPr>
          <w:rFonts w:eastAsia="Calibri"/>
          <w:color w:val="000000"/>
          <w:sz w:val="22"/>
          <w:szCs w:val="22"/>
          <w:lang w:eastAsia="en-US"/>
        </w:rPr>
        <w:t>ch údajů na</w:t>
      </w:r>
      <w:r w:rsidR="001A4DC8" w:rsidRPr="006D7DC2">
        <w:rPr>
          <w:rFonts w:eastAsia="Calibri"/>
          <w:color w:val="000000"/>
          <w:sz w:val="22"/>
          <w:szCs w:val="22"/>
          <w:lang w:eastAsia="en-US"/>
        </w:rPr>
        <w:t xml:space="preserve"> osob</w:t>
      </w:r>
      <w:r w:rsidR="00D51000" w:rsidRPr="006D7DC2">
        <w:rPr>
          <w:rFonts w:eastAsia="Calibri"/>
          <w:color w:val="000000"/>
          <w:sz w:val="22"/>
          <w:szCs w:val="22"/>
          <w:lang w:eastAsia="en-US"/>
        </w:rPr>
        <w:t xml:space="preserve">u </w:t>
      </w:r>
      <w:r w:rsidR="001A4DC8" w:rsidRPr="006D7DC2">
        <w:rPr>
          <w:rFonts w:eastAsia="Calibri"/>
          <w:color w:val="000000"/>
          <w:sz w:val="22"/>
          <w:szCs w:val="22"/>
          <w:lang w:eastAsia="en-US"/>
        </w:rPr>
        <w:t>objednatele,</w:t>
      </w:r>
      <w:r w:rsidR="00D51000" w:rsidRPr="006D7DC2">
        <w:rPr>
          <w:rFonts w:eastAsia="Calibri"/>
          <w:color w:val="000000"/>
          <w:sz w:val="22"/>
          <w:szCs w:val="22"/>
          <w:lang w:eastAsia="en-US"/>
        </w:rPr>
        <w:t xml:space="preserve"> u které bude možné ověřit uvedené údaje,</w:t>
      </w:r>
    </w:p>
    <w:p w14:paraId="2285F295" w14:textId="5E066D75" w:rsidR="002570C6" w:rsidRPr="00485995" w:rsidRDefault="002570C6" w:rsidP="004664F0">
      <w:pPr>
        <w:autoSpaceDE w:val="0"/>
        <w:autoSpaceDN w:val="0"/>
        <w:adjustRightInd w:val="0"/>
        <w:spacing w:line="264" w:lineRule="auto"/>
        <w:ind w:left="283"/>
        <w:jc w:val="both"/>
        <w:rPr>
          <w:rFonts w:eastAsia="Calibri"/>
          <w:color w:val="000000"/>
          <w:sz w:val="22"/>
          <w:szCs w:val="22"/>
          <w:lang w:eastAsia="en-US"/>
        </w:rPr>
      </w:pPr>
      <w:r w:rsidRPr="00485995">
        <w:rPr>
          <w:rFonts w:eastAsia="Calibri"/>
          <w:color w:val="000000"/>
          <w:sz w:val="22"/>
          <w:szCs w:val="22"/>
          <w:lang w:eastAsia="en-US"/>
        </w:rPr>
        <w:t xml:space="preserve">b) </w:t>
      </w:r>
      <w:r w:rsidR="00D51000" w:rsidRPr="006D7DC2">
        <w:rPr>
          <w:rFonts w:eastAsia="Calibri"/>
          <w:color w:val="000000"/>
          <w:sz w:val="22"/>
          <w:szCs w:val="22"/>
          <w:lang w:eastAsia="en-US"/>
        </w:rPr>
        <w:t xml:space="preserve">specifikace </w:t>
      </w:r>
      <w:r w:rsidRPr="00485995">
        <w:rPr>
          <w:rFonts w:eastAsia="Calibri"/>
          <w:color w:val="000000"/>
          <w:sz w:val="22"/>
          <w:szCs w:val="22"/>
          <w:lang w:eastAsia="en-US"/>
        </w:rPr>
        <w:t>předmět</w:t>
      </w:r>
      <w:r w:rsidR="00D51000" w:rsidRPr="006D7DC2">
        <w:rPr>
          <w:rFonts w:eastAsia="Calibri"/>
          <w:color w:val="000000"/>
          <w:sz w:val="22"/>
          <w:szCs w:val="22"/>
          <w:lang w:eastAsia="en-US"/>
        </w:rPr>
        <w:t>u plnění</w:t>
      </w:r>
      <w:r w:rsidRPr="00485995">
        <w:rPr>
          <w:rFonts w:eastAsia="Calibri"/>
          <w:color w:val="000000"/>
          <w:sz w:val="22"/>
          <w:szCs w:val="22"/>
          <w:lang w:eastAsia="en-US"/>
        </w:rPr>
        <w:t xml:space="preserve"> významné zakázky (dodávky), </w:t>
      </w:r>
    </w:p>
    <w:p w14:paraId="07B80850" w14:textId="08AD1E44" w:rsidR="002570C6" w:rsidRPr="00485995" w:rsidRDefault="002570C6" w:rsidP="004664F0">
      <w:pPr>
        <w:autoSpaceDE w:val="0"/>
        <w:autoSpaceDN w:val="0"/>
        <w:adjustRightInd w:val="0"/>
        <w:spacing w:line="264" w:lineRule="auto"/>
        <w:ind w:left="283"/>
        <w:jc w:val="both"/>
        <w:rPr>
          <w:rFonts w:eastAsia="Calibri"/>
          <w:color w:val="000000"/>
          <w:sz w:val="22"/>
          <w:szCs w:val="22"/>
          <w:lang w:eastAsia="en-US"/>
        </w:rPr>
      </w:pPr>
      <w:r w:rsidRPr="00485995">
        <w:rPr>
          <w:rFonts w:eastAsia="Calibri"/>
          <w:color w:val="000000"/>
          <w:sz w:val="22"/>
          <w:szCs w:val="22"/>
          <w:lang w:eastAsia="en-US"/>
        </w:rPr>
        <w:t xml:space="preserve">c) </w:t>
      </w:r>
      <w:r w:rsidR="00D51000" w:rsidRPr="006D7DC2">
        <w:rPr>
          <w:rFonts w:eastAsia="Calibri"/>
          <w:color w:val="000000"/>
          <w:sz w:val="22"/>
          <w:szCs w:val="22"/>
          <w:lang w:eastAsia="en-US"/>
        </w:rPr>
        <w:t xml:space="preserve">uvedení </w:t>
      </w:r>
      <w:r w:rsidRPr="00485995">
        <w:rPr>
          <w:rFonts w:eastAsia="Calibri"/>
          <w:color w:val="000000"/>
          <w:sz w:val="22"/>
          <w:szCs w:val="22"/>
          <w:lang w:eastAsia="en-US"/>
        </w:rPr>
        <w:t>kupní cen</w:t>
      </w:r>
      <w:r w:rsidR="00D51000" w:rsidRPr="006D7DC2">
        <w:rPr>
          <w:rFonts w:eastAsia="Calibri"/>
          <w:color w:val="000000"/>
          <w:sz w:val="22"/>
          <w:szCs w:val="22"/>
          <w:lang w:eastAsia="en-US"/>
        </w:rPr>
        <w:t>y (v Kč bez DPH nebo EURO),</w:t>
      </w:r>
    </w:p>
    <w:p w14:paraId="3A2391CC" w14:textId="746EBF16" w:rsidR="002570C6" w:rsidRPr="00485995" w:rsidRDefault="002570C6" w:rsidP="004664F0">
      <w:pPr>
        <w:autoSpaceDE w:val="0"/>
        <w:autoSpaceDN w:val="0"/>
        <w:adjustRightInd w:val="0"/>
        <w:spacing w:line="264" w:lineRule="auto"/>
        <w:ind w:left="283"/>
        <w:jc w:val="both"/>
        <w:rPr>
          <w:rFonts w:eastAsia="Calibri"/>
          <w:color w:val="000000"/>
          <w:sz w:val="22"/>
          <w:szCs w:val="22"/>
          <w:lang w:eastAsia="en-US"/>
        </w:rPr>
      </w:pPr>
      <w:r w:rsidRPr="00485995">
        <w:rPr>
          <w:rFonts w:eastAsia="Calibri"/>
          <w:color w:val="000000"/>
          <w:sz w:val="22"/>
          <w:szCs w:val="22"/>
          <w:lang w:eastAsia="en-US"/>
        </w:rPr>
        <w:t xml:space="preserve">d) termín </w:t>
      </w:r>
      <w:r w:rsidR="00D51000" w:rsidRPr="006D7DC2">
        <w:rPr>
          <w:rFonts w:eastAsia="Calibri"/>
          <w:color w:val="000000"/>
          <w:sz w:val="22"/>
          <w:szCs w:val="22"/>
          <w:lang w:eastAsia="en-US"/>
        </w:rPr>
        <w:t>předání dodávky</w:t>
      </w:r>
      <w:r w:rsidR="00D51000" w:rsidRPr="00485995">
        <w:rPr>
          <w:rFonts w:eastAsia="Calibri"/>
          <w:color w:val="000000"/>
          <w:sz w:val="22"/>
          <w:szCs w:val="22"/>
          <w:lang w:eastAsia="en-US"/>
        </w:rPr>
        <w:t xml:space="preserve"> </w:t>
      </w:r>
      <w:r w:rsidR="00D51000" w:rsidRPr="006D7DC2">
        <w:rPr>
          <w:rFonts w:eastAsia="Calibri"/>
          <w:color w:val="000000"/>
          <w:sz w:val="22"/>
          <w:szCs w:val="22"/>
          <w:lang w:eastAsia="en-US"/>
        </w:rPr>
        <w:t xml:space="preserve">- </w:t>
      </w:r>
      <w:r w:rsidRPr="00485995">
        <w:rPr>
          <w:rFonts w:eastAsia="Calibri"/>
          <w:color w:val="000000"/>
          <w:sz w:val="22"/>
          <w:szCs w:val="22"/>
          <w:lang w:eastAsia="en-US"/>
        </w:rPr>
        <w:t xml:space="preserve">významné zakázky (měsíc/rok), </w:t>
      </w:r>
    </w:p>
    <w:p w14:paraId="1B90ADE0" w14:textId="720A4C45" w:rsidR="00A5667A" w:rsidRPr="006D7DC2" w:rsidRDefault="002570C6" w:rsidP="004664F0">
      <w:pPr>
        <w:autoSpaceDE w:val="0"/>
        <w:autoSpaceDN w:val="0"/>
        <w:adjustRightInd w:val="0"/>
        <w:spacing w:before="120" w:line="264" w:lineRule="auto"/>
        <w:jc w:val="both"/>
        <w:rPr>
          <w:rFonts w:eastAsia="Calibri"/>
          <w:color w:val="000000"/>
          <w:sz w:val="22"/>
          <w:szCs w:val="22"/>
          <w:lang w:eastAsia="en-US"/>
        </w:rPr>
      </w:pPr>
      <w:r w:rsidRPr="00485995">
        <w:rPr>
          <w:rFonts w:eastAsia="Calibri"/>
          <w:color w:val="000000"/>
          <w:sz w:val="22"/>
          <w:szCs w:val="22"/>
          <w:lang w:eastAsia="en-US"/>
        </w:rPr>
        <w:t xml:space="preserve">Ze seznamu významných zakázek musí jednoznačně vyplývat, že dodavatel v uvedeném období (tj. v posledních 3 letech před zahájením zadávacího řízení) realizoval </w:t>
      </w:r>
      <w:r w:rsidRPr="00485995">
        <w:rPr>
          <w:rFonts w:eastAsia="Calibri"/>
          <w:b/>
          <w:color w:val="000000"/>
          <w:sz w:val="22"/>
          <w:szCs w:val="22"/>
          <w:lang w:eastAsia="en-US"/>
        </w:rPr>
        <w:t>alespoň 3 významné zakázky</w:t>
      </w:r>
      <w:r w:rsidRPr="00485995">
        <w:rPr>
          <w:rFonts w:eastAsia="Calibri"/>
          <w:color w:val="000000"/>
          <w:sz w:val="22"/>
          <w:szCs w:val="22"/>
          <w:lang w:eastAsia="en-US"/>
        </w:rPr>
        <w:t xml:space="preserve"> spočívající v provedení dodávky zemědělských strojů.</w:t>
      </w:r>
    </w:p>
    <w:p w14:paraId="101CDA8C" w14:textId="3DF8DA7E" w:rsidR="00D51000" w:rsidRPr="006D7DC2" w:rsidRDefault="00D51000" w:rsidP="004664F0">
      <w:pPr>
        <w:autoSpaceDE w:val="0"/>
        <w:autoSpaceDN w:val="0"/>
        <w:adjustRightInd w:val="0"/>
        <w:spacing w:before="120" w:line="264" w:lineRule="auto"/>
        <w:jc w:val="both"/>
        <w:rPr>
          <w:rFonts w:eastAsia="Calibri"/>
          <w:color w:val="000000"/>
          <w:sz w:val="22"/>
          <w:szCs w:val="22"/>
          <w:lang w:eastAsia="en-US"/>
        </w:rPr>
      </w:pPr>
    </w:p>
    <w:p w14:paraId="64510BB1" w14:textId="770B2D41" w:rsidR="00D51000" w:rsidRPr="006D7DC2" w:rsidRDefault="00D51000" w:rsidP="004664F0">
      <w:pPr>
        <w:autoSpaceDE w:val="0"/>
        <w:autoSpaceDN w:val="0"/>
        <w:adjustRightInd w:val="0"/>
        <w:spacing w:before="120" w:line="264" w:lineRule="auto"/>
        <w:jc w:val="both"/>
        <w:rPr>
          <w:rFonts w:eastAsia="Calibri"/>
          <w:color w:val="000000"/>
          <w:sz w:val="22"/>
          <w:szCs w:val="22"/>
          <w:lang w:eastAsia="en-US"/>
        </w:rPr>
      </w:pPr>
      <w:r w:rsidRPr="006D7DC2">
        <w:rPr>
          <w:rFonts w:eastAsia="Calibri"/>
          <w:color w:val="000000"/>
          <w:sz w:val="22"/>
          <w:szCs w:val="22"/>
          <w:lang w:eastAsia="en-US"/>
        </w:rPr>
        <w:t>Dodavatel může prokázat určitou část technické kvalifikace prostřednictvím jiných osob. Dodavatel je v takovém případě povinen zadavateli předložit i doklady prokazující splnění chybějící části kvalifikace prostřednictvím jiné osoby a doklady o splnění základní způsobilosti jinou osobou.</w:t>
      </w:r>
    </w:p>
    <w:p w14:paraId="0EE2DF01" w14:textId="143A8176" w:rsidR="00D51000" w:rsidRPr="006D7DC2" w:rsidRDefault="00D51000" w:rsidP="004664F0">
      <w:pPr>
        <w:autoSpaceDE w:val="0"/>
        <w:autoSpaceDN w:val="0"/>
        <w:adjustRightInd w:val="0"/>
        <w:spacing w:before="120" w:line="264" w:lineRule="auto"/>
        <w:jc w:val="both"/>
        <w:rPr>
          <w:rFonts w:eastAsia="Calibri"/>
          <w:color w:val="000000"/>
          <w:sz w:val="22"/>
          <w:szCs w:val="22"/>
          <w:lang w:eastAsia="en-US"/>
        </w:rPr>
      </w:pPr>
      <w:r w:rsidRPr="006D7DC2">
        <w:rPr>
          <w:rFonts w:eastAsia="Calibri"/>
          <w:color w:val="000000"/>
          <w:sz w:val="22"/>
          <w:szCs w:val="22"/>
          <w:lang w:eastAsia="en-US"/>
        </w:rPr>
        <w:t>Dodavatel je v takovém případě dále povinen zadavateli předložit písemný závazek jiné osoby k poskytnutí plnění určeného k plnění veřejné zakázky nebo k poskytnutí věcí nebo práv, s nimiž bude dodavatel oprávněn disponovat v rámci plnění veřejné zakázky, a to alespoň v rozsahu, v jakém jiná osoba prokázala kvalifikaci za dodavatele.</w:t>
      </w:r>
    </w:p>
    <w:p w14:paraId="18F0EF60" w14:textId="77777777" w:rsidR="003842F6" w:rsidRPr="00485995" w:rsidRDefault="003842F6" w:rsidP="004664F0">
      <w:pPr>
        <w:autoSpaceDE w:val="0"/>
        <w:autoSpaceDN w:val="0"/>
        <w:adjustRightInd w:val="0"/>
        <w:spacing w:before="120" w:line="264" w:lineRule="auto"/>
        <w:jc w:val="both"/>
        <w:rPr>
          <w:rFonts w:eastAsia="Calibri"/>
          <w:iCs/>
          <w:color w:val="000000"/>
          <w:sz w:val="28"/>
          <w:szCs w:val="28"/>
          <w:lang w:eastAsia="en-US"/>
        </w:rPr>
      </w:pPr>
    </w:p>
    <w:p w14:paraId="2AE9BF93" w14:textId="77777777" w:rsidR="00BC6946" w:rsidRPr="00485995" w:rsidRDefault="00BC6946" w:rsidP="00485995">
      <w:pPr>
        <w:pStyle w:val="Zkladntext3"/>
        <w:numPr>
          <w:ilvl w:val="0"/>
          <w:numId w:val="7"/>
        </w:numPr>
        <w:spacing w:line="264" w:lineRule="auto"/>
        <w:rPr>
          <w:b w:val="0"/>
          <w:u w:val="single"/>
        </w:rPr>
      </w:pPr>
      <w:r w:rsidRPr="00913C3A">
        <w:rPr>
          <w:u w:val="single"/>
        </w:rPr>
        <w:t>Využití poddodavatelů, společná nabídka dodavatelů</w:t>
      </w:r>
    </w:p>
    <w:p w14:paraId="275882D7" w14:textId="77777777" w:rsidR="00C46063" w:rsidRPr="000B0863" w:rsidRDefault="00C46063" w:rsidP="004664F0">
      <w:pPr>
        <w:widowControl w:val="0"/>
        <w:autoSpaceDE w:val="0"/>
        <w:autoSpaceDN w:val="0"/>
        <w:adjustRightInd w:val="0"/>
        <w:spacing w:line="264" w:lineRule="auto"/>
        <w:jc w:val="both"/>
        <w:rPr>
          <w:sz w:val="22"/>
          <w:szCs w:val="22"/>
          <w:highlight w:val="lightGray"/>
        </w:rPr>
      </w:pPr>
    </w:p>
    <w:p w14:paraId="1EB433AA" w14:textId="638BDC21" w:rsidR="00BC6946" w:rsidRPr="00822D18" w:rsidRDefault="00BC6946" w:rsidP="004664F0">
      <w:pPr>
        <w:spacing w:line="264" w:lineRule="auto"/>
        <w:jc w:val="both"/>
        <w:rPr>
          <w:sz w:val="22"/>
          <w:szCs w:val="22"/>
        </w:rPr>
      </w:pPr>
      <w:r w:rsidRPr="00822D18">
        <w:rPr>
          <w:sz w:val="22"/>
          <w:szCs w:val="22"/>
        </w:rPr>
        <w:t>Účastník v nabídce předloží prohlášení, že nepředpokládá zadat plnění určité části veřejné zakázky jiné osobě. Pokud však účastník hodlá část veřejné zakázky plnit prostřednictvím poddodavatele uvede v nabídce seznam poddodavatelů s uvedením, kterou část veřejné zakázky bude každý z poddodavatelů plnit</w:t>
      </w:r>
      <w:r>
        <w:rPr>
          <w:sz w:val="22"/>
          <w:szCs w:val="22"/>
        </w:rPr>
        <w:t xml:space="preserve"> </w:t>
      </w:r>
      <w:r w:rsidRPr="00822D18">
        <w:rPr>
          <w:sz w:val="22"/>
          <w:szCs w:val="22"/>
        </w:rPr>
        <w:t xml:space="preserve">(příloha č. </w:t>
      </w:r>
      <w:r w:rsidR="00936349">
        <w:rPr>
          <w:sz w:val="22"/>
          <w:szCs w:val="22"/>
        </w:rPr>
        <w:t>1</w:t>
      </w:r>
      <w:r w:rsidRPr="00822D18">
        <w:rPr>
          <w:sz w:val="22"/>
          <w:szCs w:val="22"/>
        </w:rPr>
        <w:t>)</w:t>
      </w:r>
      <w:r>
        <w:rPr>
          <w:sz w:val="22"/>
          <w:szCs w:val="22"/>
        </w:rPr>
        <w:t>.</w:t>
      </w:r>
    </w:p>
    <w:p w14:paraId="022EBD61" w14:textId="77777777" w:rsidR="00BC6946" w:rsidRDefault="00BC6946" w:rsidP="004664F0">
      <w:pPr>
        <w:spacing w:line="264" w:lineRule="auto"/>
        <w:jc w:val="both"/>
        <w:rPr>
          <w:sz w:val="22"/>
          <w:szCs w:val="22"/>
        </w:rPr>
      </w:pPr>
      <w:r w:rsidRPr="00822D18">
        <w:rPr>
          <w:sz w:val="22"/>
          <w:szCs w:val="22"/>
        </w:rPr>
        <w:lastRenderedPageBreak/>
        <w:t>V případě společné účasti dodavatelů ve výběrovém řízení doloží v nabídce, jaké bude rozdělení odpovědnosti za plnění veřejné zakázky, přičemž zadavatel vyžaduje, aby odpovědnost nesli všichni dodavatelé podávající společnou nabídku společně a nerozdílně. Tento požadavek doloží dokladem (např. smlouva), z něhož bude zřejmý závazek, že všichni tito dodavatelé budou vůči zadavateli a třetím osobám z jakýchkoliv právních vztahů vzniklých s veřejnou zakázkou zavázáni společně a nerozdílně.</w:t>
      </w:r>
    </w:p>
    <w:p w14:paraId="43656916" w14:textId="77777777" w:rsidR="003842F6" w:rsidRPr="00576B68" w:rsidRDefault="003842F6" w:rsidP="004664F0">
      <w:pPr>
        <w:pStyle w:val="Default"/>
        <w:spacing w:line="264" w:lineRule="auto"/>
        <w:jc w:val="both"/>
        <w:rPr>
          <w:bCs/>
          <w:iCs/>
          <w:color w:val="auto"/>
          <w:sz w:val="28"/>
          <w:szCs w:val="28"/>
        </w:rPr>
      </w:pPr>
    </w:p>
    <w:p w14:paraId="5C7550E0" w14:textId="77777777" w:rsidR="00CE71BE" w:rsidRPr="0017320F" w:rsidRDefault="00CE71BE" w:rsidP="004664F0">
      <w:pPr>
        <w:pStyle w:val="Zkladntext3"/>
        <w:numPr>
          <w:ilvl w:val="0"/>
          <w:numId w:val="7"/>
        </w:numPr>
        <w:spacing w:line="264" w:lineRule="auto"/>
      </w:pPr>
      <w:r w:rsidRPr="0017320F">
        <w:rPr>
          <w:u w:val="single"/>
        </w:rPr>
        <w:t xml:space="preserve">Způsob zpracování nabídkové ceny </w:t>
      </w:r>
    </w:p>
    <w:p w14:paraId="1BAC8CD3" w14:textId="77777777" w:rsidR="00CE71BE" w:rsidRPr="0017320F" w:rsidRDefault="00CE71BE" w:rsidP="004664F0">
      <w:pPr>
        <w:spacing w:line="264" w:lineRule="auto"/>
        <w:jc w:val="both"/>
        <w:rPr>
          <w:sz w:val="20"/>
          <w:szCs w:val="20"/>
        </w:rPr>
      </w:pPr>
    </w:p>
    <w:p w14:paraId="45A34043" w14:textId="77777777" w:rsidR="00CE71BE" w:rsidRPr="006E6E99" w:rsidRDefault="00CE71BE" w:rsidP="004664F0">
      <w:pPr>
        <w:spacing w:line="264" w:lineRule="auto"/>
        <w:jc w:val="both"/>
        <w:rPr>
          <w:sz w:val="22"/>
          <w:szCs w:val="22"/>
        </w:rPr>
      </w:pPr>
      <w:r w:rsidRPr="006E6E99">
        <w:rPr>
          <w:sz w:val="22"/>
          <w:szCs w:val="22"/>
        </w:rPr>
        <w:t xml:space="preserve">Nabídková cena bude stanovena pro danou dobu plnění jako cena </w:t>
      </w:r>
      <w:r w:rsidR="001F2FF2" w:rsidRPr="006E6E99">
        <w:rPr>
          <w:sz w:val="22"/>
          <w:szCs w:val="22"/>
        </w:rPr>
        <w:t>nejvýše přípustná</w:t>
      </w:r>
      <w:r w:rsidRPr="006E6E99">
        <w:rPr>
          <w:sz w:val="22"/>
          <w:szCs w:val="22"/>
        </w:rPr>
        <w:t xml:space="preserve"> se započtením veškerých nákladů, rizik, zisku a finančních vlivů (např. inflace) po celou dobu </w:t>
      </w:r>
      <w:r w:rsidR="00144948" w:rsidRPr="006E6E99">
        <w:rPr>
          <w:sz w:val="22"/>
          <w:szCs w:val="22"/>
        </w:rPr>
        <w:t>realizace zakázky</w:t>
      </w:r>
      <w:r w:rsidRPr="006E6E99">
        <w:rPr>
          <w:sz w:val="22"/>
          <w:szCs w:val="22"/>
        </w:rPr>
        <w:t xml:space="preserve"> v souladu </w:t>
      </w:r>
      <w:r w:rsidR="00020955" w:rsidRPr="006E6E99">
        <w:rPr>
          <w:sz w:val="22"/>
          <w:szCs w:val="22"/>
        </w:rPr>
        <w:t>s podmínkami uvedenými v zadávací dokumentaci.</w:t>
      </w:r>
    </w:p>
    <w:p w14:paraId="0314A0F2" w14:textId="77777777" w:rsidR="00A132DB" w:rsidRPr="006E6E99" w:rsidRDefault="00A132DB" w:rsidP="004664F0">
      <w:pPr>
        <w:numPr>
          <w:ilvl w:val="12"/>
          <w:numId w:val="0"/>
        </w:numPr>
        <w:spacing w:line="264" w:lineRule="auto"/>
        <w:jc w:val="both"/>
        <w:rPr>
          <w:sz w:val="22"/>
          <w:szCs w:val="22"/>
          <w:u w:val="single"/>
        </w:rPr>
      </w:pPr>
    </w:p>
    <w:p w14:paraId="52C7D5EF" w14:textId="50787C21" w:rsidR="009555CC" w:rsidRPr="006E6E99" w:rsidRDefault="00CE71BE" w:rsidP="004664F0">
      <w:pPr>
        <w:numPr>
          <w:ilvl w:val="12"/>
          <w:numId w:val="0"/>
        </w:numPr>
        <w:spacing w:line="264" w:lineRule="auto"/>
        <w:jc w:val="both"/>
        <w:rPr>
          <w:i/>
          <w:sz w:val="22"/>
          <w:szCs w:val="22"/>
        </w:rPr>
      </w:pPr>
      <w:r w:rsidRPr="006E6E99">
        <w:rPr>
          <w:sz w:val="22"/>
          <w:szCs w:val="22"/>
          <w:u w:val="single"/>
        </w:rPr>
        <w:t>Požadavky na jednotný způsob doložení nabídkové ceny</w:t>
      </w:r>
      <w:r w:rsidRPr="006E6E99">
        <w:rPr>
          <w:sz w:val="22"/>
          <w:szCs w:val="22"/>
        </w:rPr>
        <w:t>:</w:t>
      </w:r>
      <w:r w:rsidR="009555CC" w:rsidRPr="006E6E99">
        <w:rPr>
          <w:sz w:val="22"/>
          <w:szCs w:val="22"/>
        </w:rPr>
        <w:t xml:space="preserve"> </w:t>
      </w:r>
    </w:p>
    <w:p w14:paraId="323B42A8" w14:textId="26486BED" w:rsidR="006E3DA6" w:rsidRPr="006E6E99" w:rsidRDefault="008776D4" w:rsidP="004664F0">
      <w:pPr>
        <w:spacing w:line="264" w:lineRule="auto"/>
        <w:jc w:val="both"/>
        <w:rPr>
          <w:sz w:val="22"/>
          <w:szCs w:val="22"/>
        </w:rPr>
      </w:pPr>
      <w:r w:rsidRPr="006E6E99">
        <w:rPr>
          <w:sz w:val="22"/>
          <w:szCs w:val="22"/>
        </w:rPr>
        <w:t xml:space="preserve">Nabídková cena veřejné zakázky </w:t>
      </w:r>
      <w:r w:rsidR="00716E22" w:rsidRPr="006E6E99">
        <w:rPr>
          <w:sz w:val="22"/>
          <w:szCs w:val="22"/>
        </w:rPr>
        <w:t xml:space="preserve">bez DPH </w:t>
      </w:r>
      <w:r w:rsidRPr="006E6E99">
        <w:rPr>
          <w:sz w:val="22"/>
          <w:szCs w:val="22"/>
        </w:rPr>
        <w:t>uvedená v</w:t>
      </w:r>
      <w:r w:rsidR="00E77DFB" w:rsidRPr="006E6E99">
        <w:rPr>
          <w:sz w:val="22"/>
          <w:szCs w:val="22"/>
        </w:rPr>
        <w:t xml:space="preserve"> měně </w:t>
      </w:r>
      <w:r w:rsidR="00504926" w:rsidRPr="006E6E99">
        <w:rPr>
          <w:b/>
          <w:sz w:val="22"/>
          <w:szCs w:val="22"/>
        </w:rPr>
        <w:t>EUR</w:t>
      </w:r>
      <w:r w:rsidR="00E77DFB" w:rsidRPr="006E6E99">
        <w:rPr>
          <w:b/>
          <w:sz w:val="22"/>
          <w:szCs w:val="22"/>
        </w:rPr>
        <w:t>O</w:t>
      </w:r>
      <w:r w:rsidR="006E3DA6" w:rsidRPr="006E6E99">
        <w:rPr>
          <w:sz w:val="22"/>
          <w:szCs w:val="22"/>
        </w:rPr>
        <w:t>. Účastník svou nabídkovou cenu doplní do nabídkového formul</w:t>
      </w:r>
      <w:r w:rsidR="007C6838" w:rsidRPr="006E6E99">
        <w:rPr>
          <w:sz w:val="22"/>
          <w:szCs w:val="22"/>
        </w:rPr>
        <w:t xml:space="preserve">áře, který je přílohou č. </w:t>
      </w:r>
      <w:r w:rsidR="00936349">
        <w:rPr>
          <w:sz w:val="22"/>
          <w:szCs w:val="22"/>
        </w:rPr>
        <w:t>3</w:t>
      </w:r>
      <w:r w:rsidR="006E3DA6" w:rsidRPr="006E6E99">
        <w:rPr>
          <w:sz w:val="22"/>
          <w:szCs w:val="22"/>
        </w:rPr>
        <w:t xml:space="preserve"> zadávací dokumentace a do návrhu smlouvy</w:t>
      </w:r>
      <w:r w:rsidR="00C27F18" w:rsidRPr="006E6E99">
        <w:rPr>
          <w:sz w:val="22"/>
          <w:szCs w:val="22"/>
        </w:rPr>
        <w:t>, kam uvede jak cenu bez DPH, tak i cenu DPH a cenu včetně DPH v měně EURO</w:t>
      </w:r>
      <w:r w:rsidR="006E3DA6" w:rsidRPr="006E6E99">
        <w:rPr>
          <w:sz w:val="22"/>
          <w:szCs w:val="22"/>
        </w:rPr>
        <w:t xml:space="preserve">. </w:t>
      </w:r>
    </w:p>
    <w:p w14:paraId="601847DE" w14:textId="77777777" w:rsidR="00BC6946" w:rsidRPr="006E6E99" w:rsidRDefault="00BC6946" w:rsidP="004664F0">
      <w:pPr>
        <w:spacing w:line="264" w:lineRule="auto"/>
        <w:jc w:val="both"/>
        <w:rPr>
          <w:sz w:val="22"/>
          <w:szCs w:val="22"/>
          <w:highlight w:val="yellow"/>
        </w:rPr>
      </w:pPr>
    </w:p>
    <w:p w14:paraId="2DA39960" w14:textId="7B706158" w:rsidR="00494F65" w:rsidRPr="006E6E99" w:rsidRDefault="00494F65" w:rsidP="004664F0">
      <w:pPr>
        <w:spacing w:line="264" w:lineRule="auto"/>
        <w:jc w:val="both"/>
        <w:rPr>
          <w:b/>
          <w:sz w:val="22"/>
          <w:szCs w:val="22"/>
        </w:rPr>
      </w:pPr>
      <w:r w:rsidRPr="006E6E99">
        <w:rPr>
          <w:b/>
          <w:sz w:val="22"/>
          <w:szCs w:val="22"/>
        </w:rPr>
        <w:t>Nabídková cena, pokud je uvedena na více místech nabídky, musí být vždy shodná</w:t>
      </w:r>
      <w:r w:rsidR="00A30183" w:rsidRPr="006E6E99">
        <w:rPr>
          <w:b/>
          <w:sz w:val="22"/>
          <w:szCs w:val="22"/>
        </w:rPr>
        <w:t>.</w:t>
      </w:r>
    </w:p>
    <w:p w14:paraId="65485D80" w14:textId="77777777" w:rsidR="006F70C5" w:rsidRPr="00EB1793" w:rsidRDefault="006F70C5" w:rsidP="004664F0">
      <w:pPr>
        <w:widowControl w:val="0"/>
        <w:autoSpaceDE w:val="0"/>
        <w:autoSpaceDN w:val="0"/>
        <w:adjustRightInd w:val="0"/>
        <w:spacing w:line="264" w:lineRule="auto"/>
        <w:rPr>
          <w:sz w:val="28"/>
        </w:rPr>
      </w:pPr>
    </w:p>
    <w:p w14:paraId="4A0DC8AD" w14:textId="58E5C6A5" w:rsidR="00410D77" w:rsidRPr="00410D77" w:rsidRDefault="00C011C9" w:rsidP="004664F0">
      <w:pPr>
        <w:numPr>
          <w:ilvl w:val="0"/>
          <w:numId w:val="7"/>
        </w:numPr>
        <w:spacing w:line="264" w:lineRule="auto"/>
        <w:jc w:val="both"/>
        <w:rPr>
          <w:b/>
          <w:sz w:val="28"/>
          <w:u w:val="single"/>
        </w:rPr>
      </w:pPr>
      <w:r>
        <w:rPr>
          <w:b/>
          <w:sz w:val="28"/>
          <w:u w:val="single"/>
        </w:rPr>
        <w:t>Podání nabídek</w:t>
      </w:r>
    </w:p>
    <w:p w14:paraId="7F961083" w14:textId="77777777" w:rsidR="00410D77" w:rsidRDefault="00410D77" w:rsidP="004664F0">
      <w:pPr>
        <w:widowControl w:val="0"/>
        <w:autoSpaceDE w:val="0"/>
        <w:autoSpaceDN w:val="0"/>
        <w:adjustRightInd w:val="0"/>
        <w:spacing w:line="264" w:lineRule="auto"/>
        <w:jc w:val="both"/>
      </w:pPr>
    </w:p>
    <w:p w14:paraId="7FC20964" w14:textId="452D8D64" w:rsidR="0069587D" w:rsidRPr="006E6E99" w:rsidRDefault="0069587D" w:rsidP="004664F0">
      <w:pPr>
        <w:widowControl w:val="0"/>
        <w:autoSpaceDE w:val="0"/>
        <w:autoSpaceDN w:val="0"/>
        <w:adjustRightInd w:val="0"/>
        <w:spacing w:line="264" w:lineRule="auto"/>
        <w:jc w:val="both"/>
        <w:rPr>
          <w:sz w:val="22"/>
          <w:szCs w:val="22"/>
        </w:rPr>
      </w:pPr>
      <w:r w:rsidRPr="006E6E99">
        <w:rPr>
          <w:sz w:val="22"/>
          <w:szCs w:val="22"/>
        </w:rPr>
        <w:t>Nabídky budou podávány výhradně prostřednictvím certifikovaného elektronického nástroje E-ZAK.</w:t>
      </w:r>
    </w:p>
    <w:p w14:paraId="57A90ADA" w14:textId="77777777" w:rsidR="008E1702" w:rsidRPr="006E6E99" w:rsidRDefault="008E1702" w:rsidP="004664F0">
      <w:pPr>
        <w:widowControl w:val="0"/>
        <w:autoSpaceDE w:val="0"/>
        <w:autoSpaceDN w:val="0"/>
        <w:adjustRightInd w:val="0"/>
        <w:spacing w:line="264" w:lineRule="auto"/>
        <w:jc w:val="both"/>
        <w:rPr>
          <w:sz w:val="22"/>
          <w:szCs w:val="22"/>
        </w:rPr>
      </w:pPr>
    </w:p>
    <w:p w14:paraId="62CA3F04" w14:textId="687CEB67" w:rsidR="0069587D" w:rsidRPr="006E6E99" w:rsidRDefault="0069587D" w:rsidP="004664F0">
      <w:pPr>
        <w:widowControl w:val="0"/>
        <w:autoSpaceDE w:val="0"/>
        <w:autoSpaceDN w:val="0"/>
        <w:adjustRightInd w:val="0"/>
        <w:spacing w:line="264" w:lineRule="auto"/>
        <w:jc w:val="both"/>
        <w:rPr>
          <w:sz w:val="22"/>
          <w:szCs w:val="22"/>
        </w:rPr>
      </w:pPr>
      <w:r w:rsidRPr="00FA06F4">
        <w:rPr>
          <w:sz w:val="22"/>
          <w:szCs w:val="22"/>
        </w:rPr>
        <w:t>Nabídky musí být doručeny zadavateli do</w:t>
      </w:r>
      <w:r w:rsidR="00FA06F4" w:rsidRPr="00FA06F4">
        <w:rPr>
          <w:sz w:val="22"/>
          <w:szCs w:val="22"/>
        </w:rPr>
        <w:t xml:space="preserve"> </w:t>
      </w:r>
      <w:r w:rsidR="00FA06F4" w:rsidRPr="00FA06F4">
        <w:rPr>
          <w:b/>
          <w:sz w:val="22"/>
          <w:szCs w:val="22"/>
        </w:rPr>
        <w:t>07</w:t>
      </w:r>
      <w:r w:rsidR="00732993" w:rsidRPr="00FA06F4">
        <w:rPr>
          <w:b/>
          <w:sz w:val="22"/>
          <w:szCs w:val="22"/>
        </w:rPr>
        <w:t xml:space="preserve">. </w:t>
      </w:r>
      <w:r w:rsidR="00FA06F4" w:rsidRPr="00FA06F4">
        <w:rPr>
          <w:b/>
          <w:sz w:val="22"/>
          <w:szCs w:val="22"/>
        </w:rPr>
        <w:t>04</w:t>
      </w:r>
      <w:r w:rsidR="008A4F51" w:rsidRPr="00FA06F4">
        <w:rPr>
          <w:b/>
          <w:sz w:val="22"/>
          <w:szCs w:val="22"/>
        </w:rPr>
        <w:t>.</w:t>
      </w:r>
      <w:r w:rsidR="00BC5677" w:rsidRPr="00FA06F4">
        <w:rPr>
          <w:b/>
          <w:sz w:val="22"/>
          <w:szCs w:val="22"/>
        </w:rPr>
        <w:t xml:space="preserve"> 202</w:t>
      </w:r>
      <w:r w:rsidR="00433812" w:rsidRPr="00FA06F4">
        <w:rPr>
          <w:b/>
          <w:sz w:val="22"/>
          <w:szCs w:val="22"/>
        </w:rPr>
        <w:t>6</w:t>
      </w:r>
      <w:r w:rsidR="0076355A" w:rsidRPr="00FA06F4">
        <w:rPr>
          <w:b/>
          <w:sz w:val="22"/>
          <w:szCs w:val="22"/>
        </w:rPr>
        <w:t xml:space="preserve"> do </w:t>
      </w:r>
      <w:r w:rsidR="00EE05F2" w:rsidRPr="00FA06F4">
        <w:rPr>
          <w:b/>
          <w:sz w:val="22"/>
          <w:szCs w:val="22"/>
        </w:rPr>
        <w:t>10</w:t>
      </w:r>
      <w:r w:rsidR="00B617E3" w:rsidRPr="00FA06F4">
        <w:rPr>
          <w:b/>
          <w:sz w:val="22"/>
          <w:szCs w:val="22"/>
        </w:rPr>
        <w:t>:</w:t>
      </w:r>
      <w:r w:rsidR="00017F72" w:rsidRPr="00FA06F4">
        <w:rPr>
          <w:b/>
          <w:sz w:val="22"/>
          <w:szCs w:val="22"/>
        </w:rPr>
        <w:t>00</w:t>
      </w:r>
      <w:r w:rsidR="00435FAD" w:rsidRPr="00FA06F4">
        <w:rPr>
          <w:b/>
          <w:sz w:val="22"/>
          <w:szCs w:val="22"/>
        </w:rPr>
        <w:t xml:space="preserve"> hodin.</w:t>
      </w:r>
      <w:r w:rsidR="00435FAD" w:rsidRPr="006E6E99">
        <w:rPr>
          <w:b/>
          <w:sz w:val="22"/>
          <w:szCs w:val="22"/>
        </w:rPr>
        <w:t xml:space="preserve"> </w:t>
      </w:r>
    </w:p>
    <w:p w14:paraId="03E05CAA" w14:textId="77777777" w:rsidR="0069587D" w:rsidRPr="006E6E99" w:rsidRDefault="0069587D" w:rsidP="004664F0">
      <w:pPr>
        <w:widowControl w:val="0"/>
        <w:autoSpaceDE w:val="0"/>
        <w:autoSpaceDN w:val="0"/>
        <w:adjustRightInd w:val="0"/>
        <w:spacing w:line="264" w:lineRule="auto"/>
        <w:jc w:val="both"/>
        <w:rPr>
          <w:sz w:val="22"/>
          <w:szCs w:val="22"/>
        </w:rPr>
      </w:pPr>
    </w:p>
    <w:p w14:paraId="37F99C97" w14:textId="57AD36C1" w:rsidR="0083436C" w:rsidRPr="006E6E99" w:rsidRDefault="0069587D" w:rsidP="004664F0">
      <w:pPr>
        <w:pStyle w:val="Zkladntext2"/>
        <w:spacing w:line="264" w:lineRule="auto"/>
        <w:rPr>
          <w:sz w:val="22"/>
          <w:szCs w:val="22"/>
        </w:rPr>
      </w:pPr>
      <w:r w:rsidRPr="006E6E99">
        <w:rPr>
          <w:sz w:val="22"/>
          <w:szCs w:val="22"/>
        </w:rPr>
        <w:t xml:space="preserve">Jelikož nabídky mohou být doručeny výhradně </w:t>
      </w:r>
      <w:r w:rsidR="00EC6133" w:rsidRPr="006E6E99">
        <w:rPr>
          <w:sz w:val="22"/>
          <w:szCs w:val="22"/>
        </w:rPr>
        <w:t>pomocí elektronického nástroje E-ZAK</w:t>
      </w:r>
      <w:r w:rsidRPr="006E6E99">
        <w:rPr>
          <w:sz w:val="22"/>
          <w:szCs w:val="22"/>
        </w:rPr>
        <w:t>, otevírání nabídek se nekoná za přítomnosti účastníků zadávacího řízení.</w:t>
      </w:r>
    </w:p>
    <w:p w14:paraId="4B268995" w14:textId="52A25F54" w:rsidR="006106A5" w:rsidRPr="00576B68" w:rsidRDefault="006106A5" w:rsidP="004664F0">
      <w:pPr>
        <w:spacing w:line="264" w:lineRule="auto"/>
        <w:jc w:val="both"/>
        <w:rPr>
          <w:sz w:val="28"/>
          <w:szCs w:val="28"/>
        </w:rPr>
      </w:pPr>
    </w:p>
    <w:p w14:paraId="418B3E38" w14:textId="77777777" w:rsidR="00CE71BE" w:rsidRPr="005D34E4" w:rsidRDefault="007C58EB" w:rsidP="004664F0">
      <w:pPr>
        <w:numPr>
          <w:ilvl w:val="0"/>
          <w:numId w:val="7"/>
        </w:numPr>
        <w:spacing w:line="264" w:lineRule="auto"/>
        <w:jc w:val="both"/>
        <w:rPr>
          <w:b/>
          <w:sz w:val="28"/>
        </w:rPr>
      </w:pPr>
      <w:r w:rsidRPr="001754B0">
        <w:rPr>
          <w:b/>
          <w:sz w:val="28"/>
          <w:u w:val="single"/>
        </w:rPr>
        <w:t>P</w:t>
      </w:r>
      <w:r w:rsidR="00CE71BE" w:rsidRPr="001754B0">
        <w:rPr>
          <w:b/>
          <w:sz w:val="28"/>
          <w:u w:val="single"/>
        </w:rPr>
        <w:t>rohlídka místa plnění veřejné zakázky</w:t>
      </w:r>
      <w:r w:rsidRPr="005D34E4">
        <w:rPr>
          <w:b/>
          <w:sz w:val="28"/>
          <w:u w:val="single"/>
        </w:rPr>
        <w:t xml:space="preserve"> a kontaktní osoby</w:t>
      </w:r>
    </w:p>
    <w:p w14:paraId="73407955" w14:textId="77777777" w:rsidR="00410D77" w:rsidRDefault="00410D77" w:rsidP="004664F0">
      <w:pPr>
        <w:numPr>
          <w:ilvl w:val="12"/>
          <w:numId w:val="0"/>
        </w:numPr>
        <w:spacing w:line="264" w:lineRule="auto"/>
        <w:jc w:val="both"/>
      </w:pPr>
    </w:p>
    <w:p w14:paraId="29F09D05" w14:textId="7F5583C2" w:rsidR="00762318" w:rsidRPr="006E6E99" w:rsidRDefault="00762318" w:rsidP="004664F0">
      <w:pPr>
        <w:numPr>
          <w:ilvl w:val="12"/>
          <w:numId w:val="0"/>
        </w:numPr>
        <w:spacing w:line="264" w:lineRule="auto"/>
        <w:jc w:val="both"/>
        <w:rPr>
          <w:sz w:val="22"/>
          <w:szCs w:val="22"/>
        </w:rPr>
      </w:pPr>
      <w:r w:rsidRPr="006E6E99">
        <w:rPr>
          <w:sz w:val="22"/>
          <w:szCs w:val="22"/>
        </w:rPr>
        <w:t>Vzhledem k předmětu plnění veřejné zakázky zadavatel nerealizuje prohlídku místa plnění. Podkladem pro zpracování nabíd</w:t>
      </w:r>
      <w:r w:rsidR="007C6838" w:rsidRPr="006E6E99">
        <w:rPr>
          <w:sz w:val="22"/>
          <w:szCs w:val="22"/>
        </w:rPr>
        <w:t xml:space="preserve">ky je zadávací dokumentace </w:t>
      </w:r>
      <w:r w:rsidRPr="006E6E99">
        <w:rPr>
          <w:sz w:val="22"/>
          <w:szCs w:val="22"/>
        </w:rPr>
        <w:t xml:space="preserve">veřejné zakázky. </w:t>
      </w:r>
    </w:p>
    <w:p w14:paraId="18C2856D" w14:textId="70887AB7" w:rsidR="00F841AC" w:rsidRPr="006E6E99" w:rsidRDefault="00F841AC" w:rsidP="004664F0">
      <w:pPr>
        <w:spacing w:line="264" w:lineRule="auto"/>
        <w:rPr>
          <w:sz w:val="22"/>
          <w:szCs w:val="22"/>
        </w:rPr>
      </w:pPr>
    </w:p>
    <w:p w14:paraId="3ED8AAE7" w14:textId="16A08362" w:rsidR="00CB7901" w:rsidRDefault="00CB7901" w:rsidP="004664F0">
      <w:pPr>
        <w:numPr>
          <w:ilvl w:val="12"/>
          <w:numId w:val="0"/>
        </w:numPr>
        <w:spacing w:line="264" w:lineRule="auto"/>
        <w:jc w:val="both"/>
        <w:rPr>
          <w:rStyle w:val="Hypertextovodkaz"/>
          <w:sz w:val="22"/>
          <w:szCs w:val="22"/>
        </w:rPr>
      </w:pPr>
      <w:r w:rsidRPr="006E6E99">
        <w:rPr>
          <w:sz w:val="22"/>
          <w:szCs w:val="22"/>
        </w:rPr>
        <w:t xml:space="preserve">Kontaktní osobou tohoto řízení je </w:t>
      </w:r>
      <w:r w:rsidR="00AB4795">
        <w:rPr>
          <w:sz w:val="22"/>
          <w:szCs w:val="22"/>
        </w:rPr>
        <w:t>Dominika Držíková</w:t>
      </w:r>
      <w:r w:rsidRPr="006E6E99">
        <w:rPr>
          <w:sz w:val="22"/>
          <w:szCs w:val="22"/>
        </w:rPr>
        <w:t xml:space="preserve">, e-mail: </w:t>
      </w:r>
      <w:hyperlink r:id="rId14" w:history="1">
        <w:r w:rsidR="00AB4795" w:rsidRPr="00385E27">
          <w:rPr>
            <w:rStyle w:val="Hypertextovodkaz"/>
            <w:sz w:val="22"/>
            <w:szCs w:val="22"/>
          </w:rPr>
          <w:t>dominika.drzikova@kr-karlovarsky.cz</w:t>
        </w:r>
      </w:hyperlink>
    </w:p>
    <w:p w14:paraId="26DCF356" w14:textId="77777777" w:rsidR="00FA51F3" w:rsidRPr="00AB4795" w:rsidRDefault="00FA51F3" w:rsidP="004664F0">
      <w:pPr>
        <w:numPr>
          <w:ilvl w:val="12"/>
          <w:numId w:val="0"/>
        </w:numPr>
        <w:spacing w:line="264" w:lineRule="auto"/>
        <w:jc w:val="both"/>
        <w:rPr>
          <w:rStyle w:val="Hypertextovodkaz"/>
          <w:color w:val="auto"/>
          <w:sz w:val="22"/>
          <w:szCs w:val="22"/>
          <w:u w:val="none"/>
        </w:rPr>
      </w:pPr>
    </w:p>
    <w:p w14:paraId="2C6A2282" w14:textId="7B72EFD5" w:rsidR="00BC6946" w:rsidRPr="00877AB5" w:rsidRDefault="00BC6946" w:rsidP="00485995">
      <w:pPr>
        <w:numPr>
          <w:ilvl w:val="0"/>
          <w:numId w:val="7"/>
        </w:numPr>
        <w:spacing w:line="264" w:lineRule="auto"/>
        <w:jc w:val="both"/>
        <w:rPr>
          <w:b/>
          <w:sz w:val="28"/>
          <w:u w:val="single"/>
        </w:rPr>
      </w:pPr>
      <w:r w:rsidRPr="00877AB5">
        <w:rPr>
          <w:b/>
          <w:sz w:val="28"/>
          <w:u w:val="single"/>
        </w:rPr>
        <w:t xml:space="preserve">Vysvětlení </w:t>
      </w:r>
      <w:r>
        <w:rPr>
          <w:b/>
          <w:sz w:val="28"/>
          <w:u w:val="single"/>
        </w:rPr>
        <w:t xml:space="preserve">zadávací </w:t>
      </w:r>
      <w:r w:rsidRPr="00877AB5">
        <w:rPr>
          <w:b/>
          <w:sz w:val="28"/>
          <w:u w:val="single"/>
        </w:rPr>
        <w:t>dokumentace výběrového řízení</w:t>
      </w:r>
    </w:p>
    <w:p w14:paraId="7EBAAD7D" w14:textId="77777777" w:rsidR="00BC6946" w:rsidRPr="00877AB5" w:rsidRDefault="00BC6946" w:rsidP="004664F0">
      <w:pPr>
        <w:spacing w:line="264" w:lineRule="auto"/>
        <w:rPr>
          <w:b/>
          <w:sz w:val="16"/>
          <w:szCs w:val="16"/>
          <w:u w:val="single"/>
        </w:rPr>
      </w:pPr>
    </w:p>
    <w:p w14:paraId="5A9E9390" w14:textId="5273C25E" w:rsidR="00BC6946" w:rsidRPr="005848B4" w:rsidRDefault="00BC6946" w:rsidP="004664F0">
      <w:pPr>
        <w:spacing w:line="264" w:lineRule="auto"/>
        <w:jc w:val="both"/>
        <w:rPr>
          <w:sz w:val="22"/>
          <w:szCs w:val="22"/>
        </w:rPr>
      </w:pPr>
      <w:r w:rsidRPr="005848B4">
        <w:rPr>
          <w:sz w:val="22"/>
          <w:szCs w:val="22"/>
        </w:rPr>
        <w:t xml:space="preserve">Zadavatel může poskytnout dodavatelům vysvětlení </w:t>
      </w:r>
      <w:r>
        <w:rPr>
          <w:sz w:val="22"/>
          <w:szCs w:val="22"/>
        </w:rPr>
        <w:t xml:space="preserve">zadávací </w:t>
      </w:r>
      <w:r w:rsidRPr="005848B4">
        <w:rPr>
          <w:sz w:val="22"/>
          <w:szCs w:val="22"/>
        </w:rPr>
        <w:t>dokumentace výběrového řízení i bez jejich předchozí žádosti, a to prostřednictvím profilu zadavatele.</w:t>
      </w:r>
    </w:p>
    <w:p w14:paraId="108FDE99" w14:textId="77777777" w:rsidR="00BC6946" w:rsidRPr="005848B4" w:rsidRDefault="00BC6946" w:rsidP="004664F0">
      <w:pPr>
        <w:spacing w:line="264" w:lineRule="auto"/>
        <w:jc w:val="both"/>
        <w:rPr>
          <w:sz w:val="22"/>
          <w:szCs w:val="22"/>
        </w:rPr>
      </w:pPr>
    </w:p>
    <w:p w14:paraId="7A5B3A8B" w14:textId="5824251A" w:rsidR="00BC6946" w:rsidRPr="005848B4" w:rsidRDefault="00BC6946" w:rsidP="004664F0">
      <w:pPr>
        <w:spacing w:line="264" w:lineRule="auto"/>
        <w:jc w:val="both"/>
        <w:rPr>
          <w:sz w:val="22"/>
          <w:szCs w:val="22"/>
        </w:rPr>
      </w:pPr>
      <w:r w:rsidRPr="005848B4">
        <w:rPr>
          <w:sz w:val="22"/>
          <w:szCs w:val="22"/>
        </w:rPr>
        <w:t xml:space="preserve">Vysvětlení </w:t>
      </w:r>
      <w:r>
        <w:rPr>
          <w:sz w:val="22"/>
          <w:szCs w:val="22"/>
        </w:rPr>
        <w:t xml:space="preserve">zadávací </w:t>
      </w:r>
      <w:r w:rsidRPr="005848B4">
        <w:rPr>
          <w:sz w:val="22"/>
          <w:szCs w:val="22"/>
        </w:rPr>
        <w:t xml:space="preserve">dokumentace výběrového řízení zadavatel uveřejní u veřejné zakázky nejméně </w:t>
      </w:r>
      <w:r w:rsidRPr="005848B4">
        <w:rPr>
          <w:b/>
          <w:sz w:val="22"/>
          <w:szCs w:val="22"/>
        </w:rPr>
        <w:t xml:space="preserve">2 pracovní dny </w:t>
      </w:r>
      <w:r w:rsidRPr="005848B4">
        <w:rPr>
          <w:sz w:val="22"/>
          <w:szCs w:val="22"/>
        </w:rPr>
        <w:t>před skončením lhůty pro podání nabídek na profilu zadavatele.</w:t>
      </w:r>
    </w:p>
    <w:p w14:paraId="18E1D1B9" w14:textId="77777777" w:rsidR="00BC6946" w:rsidRPr="005848B4" w:rsidRDefault="00BC6946" w:rsidP="004664F0">
      <w:pPr>
        <w:spacing w:line="264" w:lineRule="auto"/>
        <w:jc w:val="both"/>
        <w:rPr>
          <w:sz w:val="22"/>
          <w:szCs w:val="22"/>
        </w:rPr>
      </w:pPr>
    </w:p>
    <w:p w14:paraId="2A3756FD" w14:textId="14B3D14D" w:rsidR="00BC6946" w:rsidRPr="00E7363A" w:rsidRDefault="00BC6946" w:rsidP="004664F0">
      <w:pPr>
        <w:spacing w:line="264" w:lineRule="auto"/>
        <w:jc w:val="both"/>
        <w:rPr>
          <w:sz w:val="22"/>
          <w:szCs w:val="22"/>
        </w:rPr>
      </w:pPr>
      <w:r w:rsidRPr="005848B4">
        <w:rPr>
          <w:sz w:val="22"/>
          <w:szCs w:val="22"/>
        </w:rPr>
        <w:t>Dodavatel je oprávněn (pomocí elektronického nástroje E-ZAK pro zadávání veřejných zakázek na </w:t>
      </w:r>
      <w:r w:rsidRPr="005848B4">
        <w:rPr>
          <w:rStyle w:val="Hypertextovodkaz"/>
          <w:sz w:val="22"/>
          <w:szCs w:val="22"/>
        </w:rPr>
        <w:t>https://ezak.kr-karlovarsky.cz</w:t>
      </w:r>
      <w:r w:rsidRPr="005848B4">
        <w:rPr>
          <w:sz w:val="22"/>
          <w:szCs w:val="22"/>
        </w:rPr>
        <w:t xml:space="preserve">) požadovat po zadavateli vysvětlení </w:t>
      </w:r>
      <w:r>
        <w:rPr>
          <w:sz w:val="22"/>
          <w:szCs w:val="22"/>
        </w:rPr>
        <w:t xml:space="preserve">zadávací </w:t>
      </w:r>
      <w:r w:rsidRPr="005848B4">
        <w:rPr>
          <w:sz w:val="22"/>
          <w:szCs w:val="22"/>
        </w:rPr>
        <w:t xml:space="preserve">dokumentace výběrového řízení. Žádost je nutno doručit v elektronické podobě nejpozději ve lhůtě </w:t>
      </w:r>
      <w:r w:rsidRPr="005848B4">
        <w:rPr>
          <w:b/>
          <w:sz w:val="22"/>
          <w:szCs w:val="22"/>
        </w:rPr>
        <w:t>2 pracovních dnů</w:t>
      </w:r>
      <w:r w:rsidRPr="005848B4">
        <w:rPr>
          <w:sz w:val="22"/>
          <w:szCs w:val="22"/>
        </w:rPr>
        <w:t xml:space="preserve"> před uplynutím lhůty, která je stanovena v předchozím odstavci.</w:t>
      </w:r>
      <w:r>
        <w:rPr>
          <w:sz w:val="22"/>
          <w:szCs w:val="22"/>
        </w:rPr>
        <w:t xml:space="preserve"> </w:t>
      </w:r>
      <w:r w:rsidRPr="00E7363A">
        <w:rPr>
          <w:sz w:val="22"/>
          <w:szCs w:val="22"/>
        </w:rPr>
        <w:t xml:space="preserve">Zadavatel není povinen vysvětlení poskytnout, pokud není žádost o </w:t>
      </w:r>
      <w:r w:rsidRPr="00E7363A">
        <w:rPr>
          <w:sz w:val="22"/>
          <w:szCs w:val="22"/>
        </w:rPr>
        <w:lastRenderedPageBreak/>
        <w:t>vysvětlení doručena včas. Pokud zadavatel na žádost o vysvětlení, která není doručena včas, vysvětlení poskytne, nemusí dodržet lhůty podle</w:t>
      </w:r>
      <w:r>
        <w:rPr>
          <w:sz w:val="22"/>
          <w:szCs w:val="22"/>
        </w:rPr>
        <w:t xml:space="preserve"> předchozího odstavce</w:t>
      </w:r>
      <w:r w:rsidRPr="00E7363A">
        <w:rPr>
          <w:sz w:val="22"/>
          <w:szCs w:val="22"/>
        </w:rPr>
        <w:t>.</w:t>
      </w:r>
    </w:p>
    <w:p w14:paraId="2810E4E7" w14:textId="77777777" w:rsidR="00BC6946" w:rsidRPr="005848B4" w:rsidRDefault="00BC6946" w:rsidP="004664F0">
      <w:pPr>
        <w:spacing w:line="264" w:lineRule="auto"/>
        <w:jc w:val="both"/>
        <w:rPr>
          <w:sz w:val="22"/>
          <w:szCs w:val="22"/>
        </w:rPr>
      </w:pPr>
    </w:p>
    <w:p w14:paraId="2B2A4637" w14:textId="77777777" w:rsidR="00BC6946" w:rsidRPr="00877AB5" w:rsidRDefault="00BC6946" w:rsidP="004664F0">
      <w:pPr>
        <w:spacing w:line="264" w:lineRule="auto"/>
        <w:jc w:val="both"/>
        <w:rPr>
          <w:b/>
          <w:sz w:val="28"/>
          <w:u w:val="single"/>
        </w:rPr>
      </w:pPr>
      <w:r w:rsidRPr="005848B4">
        <w:rPr>
          <w:sz w:val="22"/>
          <w:szCs w:val="22"/>
        </w:rPr>
        <w:t>Pokud by spolu s vysvětlením dokumentace výběrového řízení zadavatel provedl i změnu zadávacích podmínek výběrového řízení, bude dále postupovat podle § 99 ZZVZ.</w:t>
      </w:r>
    </w:p>
    <w:p w14:paraId="4B326161" w14:textId="77777777" w:rsidR="00CB7901" w:rsidRPr="00F841AC" w:rsidRDefault="00CB7901" w:rsidP="004664F0">
      <w:pPr>
        <w:spacing w:line="264" w:lineRule="auto"/>
        <w:rPr>
          <w:b/>
          <w:sz w:val="28"/>
          <w:u w:val="single"/>
        </w:rPr>
      </w:pPr>
    </w:p>
    <w:p w14:paraId="1479037B" w14:textId="77777777" w:rsidR="00BC6946" w:rsidRPr="00BC6946" w:rsidRDefault="00BC6946" w:rsidP="00485995">
      <w:pPr>
        <w:numPr>
          <w:ilvl w:val="0"/>
          <w:numId w:val="7"/>
        </w:numPr>
        <w:spacing w:line="264" w:lineRule="auto"/>
        <w:ind w:left="709" w:hanging="785"/>
        <w:jc w:val="both"/>
        <w:rPr>
          <w:b/>
          <w:sz w:val="28"/>
          <w:u w:val="single"/>
        </w:rPr>
      </w:pPr>
      <w:r w:rsidRPr="00BC6946">
        <w:rPr>
          <w:b/>
          <w:sz w:val="28"/>
          <w:u w:val="single"/>
        </w:rPr>
        <w:t>Povinné náležitosti nabídky a požadavek na formální úpravu, strukturu a obsah nabídky</w:t>
      </w:r>
    </w:p>
    <w:p w14:paraId="1D1C3B43" w14:textId="77777777" w:rsidR="00CE71BE" w:rsidRPr="002D02D2" w:rsidRDefault="00CE71BE" w:rsidP="004664F0">
      <w:pPr>
        <w:numPr>
          <w:ilvl w:val="12"/>
          <w:numId w:val="0"/>
        </w:numPr>
        <w:spacing w:line="264" w:lineRule="auto"/>
        <w:rPr>
          <w:b/>
          <w:sz w:val="20"/>
        </w:rPr>
      </w:pPr>
    </w:p>
    <w:p w14:paraId="1E543693" w14:textId="11BB2426" w:rsidR="00EB1793" w:rsidRPr="006E6E99" w:rsidRDefault="001754B0" w:rsidP="004664F0">
      <w:pPr>
        <w:numPr>
          <w:ilvl w:val="12"/>
          <w:numId w:val="0"/>
        </w:numPr>
        <w:spacing w:line="264" w:lineRule="auto"/>
        <w:jc w:val="both"/>
        <w:rPr>
          <w:sz w:val="22"/>
          <w:szCs w:val="22"/>
        </w:rPr>
      </w:pPr>
      <w:r w:rsidRPr="006E6E99">
        <w:rPr>
          <w:sz w:val="22"/>
          <w:szCs w:val="22"/>
        </w:rPr>
        <w:t>Nabídka bude zpracována v českém jazyce a odevzdána výhradně v elektronické formě prostřednictvím elektronického nástroje E-ZAK. Šifrování a zabezpečení nabídky obstarává systém elektronického nástroje.</w:t>
      </w:r>
    </w:p>
    <w:p w14:paraId="5F1A3F06" w14:textId="05656805" w:rsidR="001754B0" w:rsidRPr="006E6E99" w:rsidRDefault="0076355A" w:rsidP="004664F0">
      <w:pPr>
        <w:numPr>
          <w:ilvl w:val="12"/>
          <w:numId w:val="0"/>
        </w:numPr>
        <w:spacing w:line="264" w:lineRule="auto"/>
        <w:jc w:val="both"/>
        <w:rPr>
          <w:sz w:val="22"/>
          <w:szCs w:val="22"/>
        </w:rPr>
      </w:pPr>
      <w:r w:rsidRPr="006E6E99">
        <w:rPr>
          <w:sz w:val="22"/>
          <w:szCs w:val="22"/>
        </w:rPr>
        <w:t xml:space="preserve"> </w:t>
      </w:r>
    </w:p>
    <w:p w14:paraId="063D8D68" w14:textId="0B3E29F1" w:rsidR="001754B0" w:rsidRPr="006E6E99" w:rsidRDefault="001754B0" w:rsidP="004664F0">
      <w:pPr>
        <w:numPr>
          <w:ilvl w:val="12"/>
          <w:numId w:val="0"/>
        </w:numPr>
        <w:spacing w:line="264" w:lineRule="auto"/>
        <w:jc w:val="both"/>
        <w:rPr>
          <w:b/>
          <w:sz w:val="22"/>
          <w:szCs w:val="22"/>
        </w:rPr>
      </w:pPr>
      <w:r w:rsidRPr="006E6E99">
        <w:rPr>
          <w:sz w:val="22"/>
          <w:szCs w:val="22"/>
          <w:u w:val="single"/>
        </w:rPr>
        <w:t>Zadavatel doporučuje seřazení nabídky do těchto oddílů</w:t>
      </w:r>
      <w:r w:rsidRPr="006E6E99">
        <w:rPr>
          <w:sz w:val="22"/>
          <w:szCs w:val="22"/>
        </w:rPr>
        <w:t>:</w:t>
      </w:r>
    </w:p>
    <w:p w14:paraId="2F5D8E10" w14:textId="628A5C35" w:rsidR="002F4515" w:rsidRPr="006E6E99" w:rsidRDefault="002F4515" w:rsidP="004664F0">
      <w:pPr>
        <w:numPr>
          <w:ilvl w:val="0"/>
          <w:numId w:val="13"/>
        </w:numPr>
        <w:spacing w:line="264" w:lineRule="auto"/>
        <w:jc w:val="both"/>
        <w:rPr>
          <w:b/>
          <w:sz w:val="22"/>
          <w:szCs w:val="22"/>
        </w:rPr>
      </w:pPr>
      <w:r w:rsidRPr="006E6E99">
        <w:rPr>
          <w:sz w:val="22"/>
          <w:szCs w:val="22"/>
        </w:rPr>
        <w:t>Prohlášení k podmínkám zadávacího řízení a čestné prohlášení o pravdivosti údajů ke zpracování nabídky</w:t>
      </w:r>
      <w:r w:rsidR="0074208F" w:rsidRPr="006E6E99">
        <w:rPr>
          <w:sz w:val="22"/>
          <w:szCs w:val="22"/>
        </w:rPr>
        <w:t xml:space="preserve"> (</w:t>
      </w:r>
      <w:r w:rsidR="00FA51F3">
        <w:rPr>
          <w:sz w:val="22"/>
          <w:szCs w:val="22"/>
        </w:rPr>
        <w:t>součástí p</w:t>
      </w:r>
      <w:r w:rsidR="0074208F" w:rsidRPr="006E6E99">
        <w:rPr>
          <w:sz w:val="22"/>
          <w:szCs w:val="22"/>
        </w:rPr>
        <w:t>říloh</w:t>
      </w:r>
      <w:r w:rsidR="00FA51F3">
        <w:rPr>
          <w:sz w:val="22"/>
          <w:szCs w:val="22"/>
        </w:rPr>
        <w:t>y</w:t>
      </w:r>
      <w:r w:rsidR="0074208F" w:rsidRPr="006E6E99">
        <w:rPr>
          <w:sz w:val="22"/>
          <w:szCs w:val="22"/>
        </w:rPr>
        <w:t xml:space="preserve"> č. 1)</w:t>
      </w:r>
    </w:p>
    <w:p w14:paraId="53076DC9" w14:textId="596BC346" w:rsidR="00560EBA" w:rsidRPr="006E6E99" w:rsidRDefault="00560EBA" w:rsidP="004664F0">
      <w:pPr>
        <w:numPr>
          <w:ilvl w:val="0"/>
          <w:numId w:val="13"/>
        </w:numPr>
        <w:spacing w:line="264" w:lineRule="auto"/>
        <w:jc w:val="both"/>
        <w:rPr>
          <w:b/>
          <w:sz w:val="22"/>
          <w:szCs w:val="22"/>
        </w:rPr>
      </w:pPr>
      <w:r w:rsidRPr="006E6E99">
        <w:rPr>
          <w:sz w:val="22"/>
          <w:szCs w:val="22"/>
        </w:rPr>
        <w:t xml:space="preserve">Čestné prohlášení </w:t>
      </w:r>
      <w:r w:rsidR="00F554CC" w:rsidRPr="006E6E99">
        <w:rPr>
          <w:sz w:val="22"/>
          <w:szCs w:val="22"/>
        </w:rPr>
        <w:t>ke splnění kvalifikace</w:t>
      </w:r>
      <w:r w:rsidR="00665A06" w:rsidRPr="006E6E99">
        <w:rPr>
          <w:sz w:val="22"/>
          <w:szCs w:val="22"/>
        </w:rPr>
        <w:t xml:space="preserve"> (</w:t>
      </w:r>
      <w:r w:rsidR="00FA51F3">
        <w:rPr>
          <w:sz w:val="22"/>
          <w:szCs w:val="22"/>
        </w:rPr>
        <w:t xml:space="preserve">součástí přílohy </w:t>
      </w:r>
      <w:r w:rsidR="00665A06" w:rsidRPr="006E6E99">
        <w:rPr>
          <w:sz w:val="22"/>
          <w:szCs w:val="22"/>
        </w:rPr>
        <w:t xml:space="preserve">č. </w:t>
      </w:r>
      <w:r w:rsidR="00433812">
        <w:rPr>
          <w:sz w:val="22"/>
          <w:szCs w:val="22"/>
        </w:rPr>
        <w:t>1</w:t>
      </w:r>
      <w:r w:rsidR="00665A06" w:rsidRPr="006E6E99">
        <w:rPr>
          <w:sz w:val="22"/>
          <w:szCs w:val="22"/>
        </w:rPr>
        <w:t>)</w:t>
      </w:r>
      <w:r w:rsidRPr="006E6E99">
        <w:rPr>
          <w:sz w:val="22"/>
          <w:szCs w:val="22"/>
        </w:rPr>
        <w:t xml:space="preserve">, </w:t>
      </w:r>
      <w:r w:rsidR="00BC6946">
        <w:rPr>
          <w:sz w:val="22"/>
          <w:szCs w:val="22"/>
        </w:rPr>
        <w:t xml:space="preserve">případně </w:t>
      </w:r>
      <w:r w:rsidR="00665A06" w:rsidRPr="006E6E99">
        <w:rPr>
          <w:sz w:val="22"/>
          <w:szCs w:val="22"/>
        </w:rPr>
        <w:t>doklady prokazující splnění kvalifikace</w:t>
      </w:r>
      <w:r w:rsidR="0074208F" w:rsidRPr="006E6E99">
        <w:rPr>
          <w:sz w:val="22"/>
          <w:szCs w:val="22"/>
        </w:rPr>
        <w:t xml:space="preserve"> </w:t>
      </w:r>
    </w:p>
    <w:p w14:paraId="5FBDF629" w14:textId="5FD8497D" w:rsidR="001754B0" w:rsidRPr="006E6E99" w:rsidRDefault="003A0754" w:rsidP="004664F0">
      <w:pPr>
        <w:numPr>
          <w:ilvl w:val="0"/>
          <w:numId w:val="13"/>
        </w:numPr>
        <w:spacing w:line="264" w:lineRule="auto"/>
        <w:jc w:val="both"/>
        <w:rPr>
          <w:b/>
          <w:sz w:val="22"/>
          <w:szCs w:val="22"/>
        </w:rPr>
      </w:pPr>
      <w:r w:rsidRPr="006E6E99">
        <w:rPr>
          <w:sz w:val="22"/>
          <w:szCs w:val="22"/>
        </w:rPr>
        <w:t>Návrh kupní smlouvy</w:t>
      </w:r>
      <w:r w:rsidR="0074208F" w:rsidRPr="006E6E99">
        <w:rPr>
          <w:sz w:val="22"/>
          <w:szCs w:val="22"/>
        </w:rPr>
        <w:t xml:space="preserve"> (Příloha č. </w:t>
      </w:r>
      <w:r w:rsidR="00433812">
        <w:rPr>
          <w:sz w:val="22"/>
          <w:szCs w:val="22"/>
        </w:rPr>
        <w:t>2</w:t>
      </w:r>
      <w:r w:rsidR="0074208F" w:rsidRPr="006E6E99">
        <w:rPr>
          <w:sz w:val="22"/>
          <w:szCs w:val="22"/>
        </w:rPr>
        <w:t>)</w:t>
      </w:r>
    </w:p>
    <w:p w14:paraId="20FC33BC" w14:textId="0CB14BEC" w:rsidR="0074208F" w:rsidRPr="006E6E99" w:rsidRDefault="0074208F" w:rsidP="004664F0">
      <w:pPr>
        <w:numPr>
          <w:ilvl w:val="0"/>
          <w:numId w:val="13"/>
        </w:numPr>
        <w:spacing w:line="264" w:lineRule="auto"/>
        <w:jc w:val="both"/>
        <w:rPr>
          <w:b/>
          <w:sz w:val="22"/>
          <w:szCs w:val="22"/>
        </w:rPr>
      </w:pPr>
      <w:r w:rsidRPr="006E6E99">
        <w:rPr>
          <w:sz w:val="22"/>
          <w:szCs w:val="22"/>
        </w:rPr>
        <w:t>Vyplněná technick</w:t>
      </w:r>
      <w:r w:rsidR="00E25B07" w:rsidRPr="006E6E99">
        <w:rPr>
          <w:sz w:val="22"/>
          <w:szCs w:val="22"/>
        </w:rPr>
        <w:t>á</w:t>
      </w:r>
      <w:r w:rsidRPr="006E6E99">
        <w:rPr>
          <w:sz w:val="22"/>
          <w:szCs w:val="22"/>
        </w:rPr>
        <w:t xml:space="preserve"> specifikace (Příloha č. </w:t>
      </w:r>
      <w:r w:rsidR="00433812">
        <w:rPr>
          <w:sz w:val="22"/>
          <w:szCs w:val="22"/>
        </w:rPr>
        <w:t>3</w:t>
      </w:r>
      <w:r w:rsidRPr="006E6E99">
        <w:rPr>
          <w:sz w:val="22"/>
          <w:szCs w:val="22"/>
        </w:rPr>
        <w:t>)</w:t>
      </w:r>
    </w:p>
    <w:p w14:paraId="778FCFA5" w14:textId="38216639" w:rsidR="008E2AB9" w:rsidRPr="006E6E99" w:rsidRDefault="0074208F" w:rsidP="004664F0">
      <w:pPr>
        <w:widowControl w:val="0"/>
        <w:numPr>
          <w:ilvl w:val="0"/>
          <w:numId w:val="13"/>
        </w:numPr>
        <w:autoSpaceDE w:val="0"/>
        <w:autoSpaceDN w:val="0"/>
        <w:adjustRightInd w:val="0"/>
        <w:spacing w:line="264" w:lineRule="auto"/>
        <w:jc w:val="both"/>
        <w:rPr>
          <w:b/>
          <w:sz w:val="22"/>
          <w:szCs w:val="22"/>
        </w:rPr>
      </w:pPr>
      <w:r w:rsidRPr="006E6E99">
        <w:rPr>
          <w:sz w:val="22"/>
          <w:szCs w:val="22"/>
        </w:rPr>
        <w:t>Nabídkový formulář (</w:t>
      </w:r>
      <w:r w:rsidR="00FA51F3">
        <w:rPr>
          <w:sz w:val="22"/>
          <w:szCs w:val="22"/>
        </w:rPr>
        <w:t>součástí p</w:t>
      </w:r>
      <w:r w:rsidRPr="006E6E99">
        <w:rPr>
          <w:sz w:val="22"/>
          <w:szCs w:val="22"/>
        </w:rPr>
        <w:t>říloh</w:t>
      </w:r>
      <w:r w:rsidR="00FA51F3">
        <w:rPr>
          <w:sz w:val="22"/>
          <w:szCs w:val="22"/>
        </w:rPr>
        <w:t>y</w:t>
      </w:r>
      <w:r w:rsidRPr="006E6E99">
        <w:rPr>
          <w:sz w:val="22"/>
          <w:szCs w:val="22"/>
        </w:rPr>
        <w:t xml:space="preserve"> č. </w:t>
      </w:r>
      <w:r w:rsidR="00433812">
        <w:rPr>
          <w:sz w:val="22"/>
          <w:szCs w:val="22"/>
        </w:rPr>
        <w:t>3</w:t>
      </w:r>
      <w:r w:rsidRPr="006E6E99">
        <w:rPr>
          <w:sz w:val="22"/>
          <w:szCs w:val="22"/>
        </w:rPr>
        <w:t>)</w:t>
      </w:r>
    </w:p>
    <w:p w14:paraId="750EECEE" w14:textId="77270152" w:rsidR="001754B0" w:rsidRPr="006E6E99" w:rsidRDefault="00A92114" w:rsidP="004664F0">
      <w:pPr>
        <w:widowControl w:val="0"/>
        <w:numPr>
          <w:ilvl w:val="0"/>
          <w:numId w:val="13"/>
        </w:numPr>
        <w:autoSpaceDE w:val="0"/>
        <w:autoSpaceDN w:val="0"/>
        <w:adjustRightInd w:val="0"/>
        <w:spacing w:line="264" w:lineRule="auto"/>
        <w:jc w:val="both"/>
        <w:rPr>
          <w:b/>
          <w:sz w:val="22"/>
          <w:szCs w:val="22"/>
        </w:rPr>
      </w:pPr>
      <w:r w:rsidRPr="006E6E99">
        <w:rPr>
          <w:sz w:val="22"/>
          <w:szCs w:val="22"/>
        </w:rPr>
        <w:t xml:space="preserve">Katalogový list </w:t>
      </w:r>
      <w:r w:rsidR="00BC6946">
        <w:rPr>
          <w:sz w:val="22"/>
          <w:szCs w:val="22"/>
        </w:rPr>
        <w:t>nabízeného stroje</w:t>
      </w:r>
    </w:p>
    <w:p w14:paraId="4408AAAA" w14:textId="6B82BBDA" w:rsidR="00524D38" w:rsidRPr="006E6E99" w:rsidRDefault="00524D38" w:rsidP="004664F0">
      <w:pPr>
        <w:widowControl w:val="0"/>
        <w:numPr>
          <w:ilvl w:val="0"/>
          <w:numId w:val="13"/>
        </w:numPr>
        <w:autoSpaceDE w:val="0"/>
        <w:autoSpaceDN w:val="0"/>
        <w:adjustRightInd w:val="0"/>
        <w:spacing w:line="264" w:lineRule="auto"/>
        <w:jc w:val="both"/>
        <w:rPr>
          <w:sz w:val="22"/>
          <w:szCs w:val="22"/>
        </w:rPr>
      </w:pPr>
      <w:r w:rsidRPr="006E6E99">
        <w:rPr>
          <w:sz w:val="22"/>
          <w:szCs w:val="22"/>
        </w:rPr>
        <w:t>Seznam poddodavatelů, případně čestné prohlášení o tom, že zakázka nebude plněna prostřednictvím poddodavatele</w:t>
      </w:r>
    </w:p>
    <w:p w14:paraId="58A44F6F" w14:textId="39FA294E" w:rsidR="001754B0" w:rsidRPr="00485995" w:rsidRDefault="001754B0" w:rsidP="004664F0">
      <w:pPr>
        <w:numPr>
          <w:ilvl w:val="0"/>
          <w:numId w:val="13"/>
        </w:numPr>
        <w:spacing w:line="264" w:lineRule="auto"/>
        <w:jc w:val="both"/>
        <w:rPr>
          <w:b/>
          <w:sz w:val="22"/>
          <w:szCs w:val="22"/>
        </w:rPr>
      </w:pPr>
      <w:r w:rsidRPr="006E6E99">
        <w:rPr>
          <w:sz w:val="22"/>
          <w:szCs w:val="22"/>
        </w:rPr>
        <w:t>Případné další přílohy a doplnění nabídky</w:t>
      </w:r>
    </w:p>
    <w:p w14:paraId="6AA808CD" w14:textId="77777777" w:rsidR="00BC6946" w:rsidRPr="006E02FD" w:rsidRDefault="00BC6946" w:rsidP="004664F0">
      <w:pPr>
        <w:numPr>
          <w:ilvl w:val="12"/>
          <w:numId w:val="13"/>
        </w:numPr>
        <w:spacing w:line="264" w:lineRule="auto"/>
        <w:jc w:val="both"/>
        <w:rPr>
          <w:sz w:val="22"/>
          <w:szCs w:val="22"/>
        </w:rPr>
      </w:pPr>
      <w:r w:rsidRPr="006E02FD">
        <w:rPr>
          <w:sz w:val="22"/>
          <w:szCs w:val="22"/>
        </w:rPr>
        <w:t>Zadavatel doporučuje seřazení nabídky do výše uvedených oddílů.</w:t>
      </w:r>
    </w:p>
    <w:p w14:paraId="5AA79911" w14:textId="77777777" w:rsidR="00BC6946" w:rsidRDefault="00BC6946" w:rsidP="004664F0">
      <w:pPr>
        <w:spacing w:line="264" w:lineRule="auto"/>
        <w:jc w:val="both"/>
        <w:rPr>
          <w:b/>
          <w:sz w:val="22"/>
          <w:szCs w:val="22"/>
        </w:rPr>
      </w:pPr>
    </w:p>
    <w:p w14:paraId="63F80537" w14:textId="71FEE517" w:rsidR="00BC6946" w:rsidRPr="00485995" w:rsidRDefault="00BC6946" w:rsidP="00485995">
      <w:pPr>
        <w:spacing w:line="264" w:lineRule="auto"/>
        <w:jc w:val="both"/>
        <w:rPr>
          <w:b/>
          <w:sz w:val="22"/>
          <w:szCs w:val="22"/>
        </w:rPr>
      </w:pPr>
      <w:r w:rsidRPr="00485995">
        <w:rPr>
          <w:b/>
          <w:sz w:val="22"/>
          <w:szCs w:val="22"/>
        </w:rPr>
        <w:t>Nepředložení těchto údajů či dokladů může být důvodem k vyloučení účastníka výběrového řízení.</w:t>
      </w:r>
    </w:p>
    <w:p w14:paraId="533B130E" w14:textId="77777777" w:rsidR="00DC20F4" w:rsidRPr="005B37FD" w:rsidRDefault="00DC20F4" w:rsidP="004664F0">
      <w:pPr>
        <w:numPr>
          <w:ilvl w:val="12"/>
          <w:numId w:val="0"/>
        </w:numPr>
        <w:spacing w:line="264" w:lineRule="auto"/>
        <w:jc w:val="both"/>
        <w:rPr>
          <w:rFonts w:ascii="Arial" w:hAnsi="Arial"/>
          <w:b/>
          <w:color w:val="FF0000"/>
          <w:sz w:val="28"/>
          <w:szCs w:val="28"/>
        </w:rPr>
      </w:pPr>
    </w:p>
    <w:p w14:paraId="079357F5" w14:textId="77777777" w:rsidR="00CE71BE" w:rsidRPr="00510C06" w:rsidRDefault="00CE71BE" w:rsidP="004664F0">
      <w:pPr>
        <w:numPr>
          <w:ilvl w:val="0"/>
          <w:numId w:val="7"/>
        </w:numPr>
        <w:spacing w:line="264" w:lineRule="auto"/>
        <w:jc w:val="both"/>
        <w:rPr>
          <w:b/>
          <w:sz w:val="28"/>
        </w:rPr>
      </w:pPr>
      <w:r w:rsidRPr="00510C06">
        <w:rPr>
          <w:b/>
          <w:sz w:val="28"/>
          <w:u w:val="single"/>
        </w:rPr>
        <w:t xml:space="preserve">Další podmínky </w:t>
      </w:r>
      <w:r w:rsidR="00680980" w:rsidRPr="00510C06">
        <w:rPr>
          <w:b/>
          <w:sz w:val="28"/>
          <w:u w:val="single"/>
        </w:rPr>
        <w:t>zadávacího</w:t>
      </w:r>
      <w:r w:rsidRPr="00510C06">
        <w:rPr>
          <w:b/>
          <w:sz w:val="28"/>
          <w:u w:val="single"/>
        </w:rPr>
        <w:t xml:space="preserve"> řízení na veřejnou zakázku</w:t>
      </w:r>
    </w:p>
    <w:p w14:paraId="3AA2094D" w14:textId="77777777" w:rsidR="00CE71BE" w:rsidRPr="005B37FD" w:rsidRDefault="00CE71BE" w:rsidP="004664F0">
      <w:pPr>
        <w:numPr>
          <w:ilvl w:val="12"/>
          <w:numId w:val="0"/>
        </w:numPr>
        <w:spacing w:line="264" w:lineRule="auto"/>
        <w:rPr>
          <w:b/>
          <w:color w:val="FF0000"/>
          <w:sz w:val="20"/>
        </w:rPr>
      </w:pPr>
    </w:p>
    <w:p w14:paraId="24B30C4D" w14:textId="77777777" w:rsidR="00913C3A" w:rsidRPr="006E6E99" w:rsidRDefault="00913C3A" w:rsidP="00485995">
      <w:pPr>
        <w:pStyle w:val="Seznamsodrkami"/>
        <w:numPr>
          <w:ilvl w:val="0"/>
          <w:numId w:val="0"/>
        </w:numPr>
        <w:spacing w:line="264" w:lineRule="auto"/>
        <w:contextualSpacing w:val="0"/>
        <w:jc w:val="both"/>
        <w:rPr>
          <w:sz w:val="22"/>
          <w:szCs w:val="22"/>
        </w:rPr>
      </w:pPr>
      <w:r w:rsidRPr="006E6E99">
        <w:rPr>
          <w:sz w:val="22"/>
          <w:szCs w:val="22"/>
        </w:rPr>
        <w:t>Zadavatel nepřipouští dle § 102 ZZVZ variantní řešení.</w:t>
      </w:r>
    </w:p>
    <w:p w14:paraId="24AD3ABC" w14:textId="77777777" w:rsidR="00913C3A" w:rsidRDefault="00913C3A" w:rsidP="004664F0">
      <w:pPr>
        <w:spacing w:line="264" w:lineRule="auto"/>
        <w:jc w:val="both"/>
        <w:rPr>
          <w:sz w:val="22"/>
          <w:szCs w:val="22"/>
        </w:rPr>
      </w:pPr>
    </w:p>
    <w:p w14:paraId="0675B937" w14:textId="2F79937A" w:rsidR="00913C3A" w:rsidRPr="00822D18" w:rsidRDefault="00913C3A" w:rsidP="004664F0">
      <w:pPr>
        <w:spacing w:line="264" w:lineRule="auto"/>
        <w:jc w:val="both"/>
        <w:rPr>
          <w:sz w:val="22"/>
          <w:szCs w:val="22"/>
        </w:rPr>
      </w:pPr>
      <w:r w:rsidRPr="00822D18">
        <w:rPr>
          <w:sz w:val="22"/>
          <w:szCs w:val="22"/>
        </w:rPr>
        <w:t xml:space="preserve">Zadavatel požaduje ze strany dodavatelů a jejich poddodavatelů dodržení podmínek dle ustanovení § 4b zákona č. 159/2006 Sb., o střetu zájmů, ve znění pozdějších předpisů (ZSZ). Zadavatel vyloučí účastníka výběrového řízení, pokud účastník nebo poddodavatel, prostřednictvím kterého účastník prokazuje kvalifikaci, poruší citované ustanovení, tj. že u účastníka, který je obchodní společností, jakož i u poddodavatelů, kteří jsou obchodními společnostmi, jejichž prostřednictvím účastník ve výběrovém řízení prokazuje kvalifikaci, platí, že v žádném z nich veřejný funkcionář uvedený v § 2 odst. 1 písm. c) ZSZ, nebo jím ovládaná osoba, nevlastní podíl představující alespoň 25 % účasti společníka v obchodní společnosti. Toto potvrdí účastník formou čestného prohlášení (v rámci přílohy č. </w:t>
      </w:r>
      <w:r w:rsidR="00433812">
        <w:rPr>
          <w:sz w:val="22"/>
          <w:szCs w:val="22"/>
        </w:rPr>
        <w:t>1</w:t>
      </w:r>
      <w:r w:rsidRPr="00822D18">
        <w:rPr>
          <w:sz w:val="22"/>
          <w:szCs w:val="22"/>
        </w:rPr>
        <w:t>).</w:t>
      </w:r>
    </w:p>
    <w:p w14:paraId="6D4F2AA6" w14:textId="77777777" w:rsidR="00913C3A" w:rsidRPr="00822D18" w:rsidRDefault="00913C3A" w:rsidP="004664F0">
      <w:pPr>
        <w:spacing w:line="264" w:lineRule="auto"/>
        <w:jc w:val="both"/>
        <w:rPr>
          <w:sz w:val="22"/>
          <w:szCs w:val="22"/>
        </w:rPr>
      </w:pPr>
    </w:p>
    <w:p w14:paraId="112420F0" w14:textId="4997B97F" w:rsidR="00913C3A" w:rsidRPr="00822D18" w:rsidRDefault="00913C3A" w:rsidP="004664F0">
      <w:pPr>
        <w:spacing w:line="264" w:lineRule="auto"/>
        <w:jc w:val="both"/>
        <w:rPr>
          <w:sz w:val="22"/>
          <w:szCs w:val="22"/>
        </w:rPr>
      </w:pPr>
      <w:r w:rsidRPr="00822D18">
        <w:rPr>
          <w:sz w:val="22"/>
          <w:szCs w:val="22"/>
        </w:rPr>
        <w:t xml:space="preserve">Pokud se na účastníka výběrového řízení nebo jeho poddodavatele vztahují mezinárodní sankce, bude zadavatel postupovat dle § 48a ZZVZ. Účastník v rámci nabídky potvrdí formou čestného prohlášení (součást přílohy č. </w:t>
      </w:r>
      <w:r w:rsidR="00433812">
        <w:rPr>
          <w:sz w:val="22"/>
          <w:szCs w:val="22"/>
        </w:rPr>
        <w:t>1</w:t>
      </w:r>
      <w:r w:rsidRPr="00822D18">
        <w:rPr>
          <w:sz w:val="22"/>
          <w:szCs w:val="22"/>
        </w:rPr>
        <w:t>), že není ve vztahu k ruským/běloruským subjektům.</w:t>
      </w:r>
    </w:p>
    <w:p w14:paraId="321049C4" w14:textId="77777777" w:rsidR="00913C3A" w:rsidRPr="00822D18" w:rsidRDefault="00913C3A" w:rsidP="004664F0">
      <w:pPr>
        <w:spacing w:line="264" w:lineRule="auto"/>
        <w:jc w:val="both"/>
        <w:rPr>
          <w:sz w:val="22"/>
          <w:szCs w:val="22"/>
        </w:rPr>
      </w:pPr>
    </w:p>
    <w:p w14:paraId="35EAAEFC" w14:textId="211CB501" w:rsidR="00913C3A" w:rsidRPr="00822D18" w:rsidRDefault="00913C3A" w:rsidP="004664F0">
      <w:pPr>
        <w:spacing w:line="264" w:lineRule="auto"/>
        <w:jc w:val="both"/>
        <w:rPr>
          <w:sz w:val="22"/>
          <w:szCs w:val="22"/>
        </w:rPr>
      </w:pPr>
      <w:r w:rsidRPr="00822D18">
        <w:rPr>
          <w:sz w:val="22"/>
          <w:szCs w:val="22"/>
        </w:rPr>
        <w:t xml:space="preserve">Uvedené platí v případě podání společné nabídky pro každého ze spojených dodavatelů, jakož i pro případ, kdy účastník hodlá využít poddodavatele při realizaci plnění veřejné zakázky, pro kterého platí některé ze shora </w:t>
      </w:r>
      <w:r w:rsidRPr="00822D18">
        <w:rPr>
          <w:sz w:val="22"/>
          <w:szCs w:val="22"/>
        </w:rPr>
        <w:lastRenderedPageBreak/>
        <w:t xml:space="preserve">uvedených </w:t>
      </w:r>
      <w:r>
        <w:rPr>
          <w:sz w:val="22"/>
          <w:szCs w:val="22"/>
        </w:rPr>
        <w:t>odstavců</w:t>
      </w:r>
      <w:r w:rsidRPr="00822D18">
        <w:rPr>
          <w:sz w:val="22"/>
          <w:szCs w:val="22"/>
        </w:rPr>
        <w:t xml:space="preserve"> a který se bude na realizaci veřejné zakázky podílet z více jak 10 % hodnoty veřejné zakázky (podle výše nabídkové ceny v</w:t>
      </w:r>
      <w:r>
        <w:rPr>
          <w:sz w:val="22"/>
          <w:szCs w:val="22"/>
        </w:rPr>
        <w:t> </w:t>
      </w:r>
      <w:r w:rsidRPr="00822D18">
        <w:rPr>
          <w:sz w:val="22"/>
          <w:szCs w:val="22"/>
        </w:rPr>
        <w:t>Kč</w:t>
      </w:r>
      <w:r>
        <w:rPr>
          <w:sz w:val="22"/>
          <w:szCs w:val="22"/>
        </w:rPr>
        <w:t>/EURO</w:t>
      </w:r>
      <w:r w:rsidRPr="00822D18">
        <w:rPr>
          <w:sz w:val="22"/>
          <w:szCs w:val="22"/>
        </w:rPr>
        <w:t xml:space="preserve"> bez DPH).</w:t>
      </w:r>
    </w:p>
    <w:p w14:paraId="0747B7AB" w14:textId="77777777" w:rsidR="00913C3A" w:rsidRPr="00822D18" w:rsidRDefault="00913C3A" w:rsidP="004664F0">
      <w:pPr>
        <w:spacing w:line="264" w:lineRule="auto"/>
        <w:jc w:val="both"/>
        <w:rPr>
          <w:sz w:val="22"/>
          <w:szCs w:val="22"/>
        </w:rPr>
      </w:pPr>
    </w:p>
    <w:p w14:paraId="655DBE7C" w14:textId="2352F016" w:rsidR="00913C3A" w:rsidRDefault="00913C3A" w:rsidP="004664F0">
      <w:pPr>
        <w:spacing w:line="264" w:lineRule="auto"/>
        <w:jc w:val="both"/>
        <w:rPr>
          <w:sz w:val="22"/>
          <w:szCs w:val="22"/>
        </w:rPr>
      </w:pPr>
      <w:r w:rsidRPr="00822D18">
        <w:rPr>
          <w:sz w:val="22"/>
          <w:szCs w:val="22"/>
        </w:rPr>
        <w:t>Vybraný dodavatel nesmí zakázku postoupit jinému subjektu, přičemž po uzavření smlouvy nesmí bez předchozího písemného souhlasu zadavatele postoupit práva a povinnosti plynoucí z uzavřené smlouvy třetí osobě.</w:t>
      </w:r>
    </w:p>
    <w:p w14:paraId="3FD14DAA" w14:textId="5B9D4C25" w:rsidR="00913C3A" w:rsidRDefault="00913C3A" w:rsidP="004664F0">
      <w:pPr>
        <w:spacing w:line="264" w:lineRule="auto"/>
        <w:jc w:val="both"/>
        <w:rPr>
          <w:sz w:val="22"/>
          <w:szCs w:val="22"/>
        </w:rPr>
      </w:pPr>
    </w:p>
    <w:p w14:paraId="73632AA8" w14:textId="52FB74C4" w:rsidR="00913C3A" w:rsidRPr="00FA51F3" w:rsidRDefault="00913C3A" w:rsidP="00FA51F3">
      <w:pPr>
        <w:pStyle w:val="Odstavecseseznamem"/>
        <w:numPr>
          <w:ilvl w:val="0"/>
          <w:numId w:val="7"/>
        </w:numPr>
        <w:spacing w:line="264" w:lineRule="auto"/>
        <w:rPr>
          <w:b/>
          <w:sz w:val="28"/>
        </w:rPr>
      </w:pPr>
      <w:r w:rsidRPr="00FA51F3">
        <w:rPr>
          <w:b/>
          <w:sz w:val="28"/>
          <w:u w:val="single"/>
        </w:rPr>
        <w:t>Práva zadavatele</w:t>
      </w:r>
    </w:p>
    <w:p w14:paraId="3E68615F" w14:textId="77777777" w:rsidR="00913C3A" w:rsidRPr="00877AB5" w:rsidRDefault="00913C3A" w:rsidP="004664F0">
      <w:pPr>
        <w:pStyle w:val="Zhlav"/>
        <w:tabs>
          <w:tab w:val="clear" w:pos="4536"/>
          <w:tab w:val="clear" w:pos="9072"/>
        </w:tabs>
        <w:spacing w:line="264" w:lineRule="auto"/>
        <w:rPr>
          <w:sz w:val="16"/>
          <w:szCs w:val="16"/>
        </w:rPr>
      </w:pPr>
    </w:p>
    <w:p w14:paraId="456C5A8B" w14:textId="77777777" w:rsidR="00913C3A" w:rsidRPr="006D7DC2" w:rsidRDefault="00913C3A" w:rsidP="004664F0">
      <w:pPr>
        <w:spacing w:line="264" w:lineRule="auto"/>
        <w:rPr>
          <w:sz w:val="22"/>
          <w:szCs w:val="22"/>
        </w:rPr>
      </w:pPr>
      <w:r w:rsidRPr="006D7DC2">
        <w:rPr>
          <w:sz w:val="22"/>
          <w:szCs w:val="22"/>
          <w:u w:val="single"/>
        </w:rPr>
        <w:t>Zadavatel si vyhrazuje právo</w:t>
      </w:r>
      <w:r w:rsidRPr="006D7DC2">
        <w:rPr>
          <w:sz w:val="22"/>
          <w:szCs w:val="22"/>
        </w:rPr>
        <w:t>:</w:t>
      </w:r>
    </w:p>
    <w:p w14:paraId="55A6F835" w14:textId="7438D517" w:rsidR="00913C3A" w:rsidRPr="006D7DC2" w:rsidRDefault="00B51475" w:rsidP="004664F0">
      <w:pPr>
        <w:pStyle w:val="Seznamsodrkami"/>
        <w:spacing w:line="264" w:lineRule="auto"/>
        <w:ind w:left="426" w:hanging="426"/>
        <w:contextualSpacing w:val="0"/>
        <w:jc w:val="both"/>
        <w:rPr>
          <w:sz w:val="22"/>
          <w:szCs w:val="22"/>
        </w:rPr>
      </w:pPr>
      <w:bookmarkStart w:id="1" w:name="_Hlk224467037"/>
      <w:r w:rsidRPr="006D7DC2">
        <w:rPr>
          <w:sz w:val="22"/>
          <w:szCs w:val="22"/>
        </w:rPr>
        <w:t>V</w:t>
      </w:r>
      <w:r w:rsidR="00913C3A" w:rsidRPr="00485995">
        <w:rPr>
          <w:sz w:val="22"/>
          <w:szCs w:val="22"/>
        </w:rPr>
        <w:t>yloučit dodavatele výběrového řízení, pokud účastník nebo poddodavatel, prostřednictvím kterého účastník prokazuje kvalifikaci, poruší podmínky dle ustanovení § 4b zákona č. 159/2006 Sb., o střetu zájmů, ve znění pozdějších předpisů;</w:t>
      </w:r>
    </w:p>
    <w:bookmarkEnd w:id="1"/>
    <w:p w14:paraId="4353BD74" w14:textId="7ACB138E" w:rsidR="00B51475" w:rsidRPr="00485995" w:rsidRDefault="00B51475" w:rsidP="00485995">
      <w:pPr>
        <w:pStyle w:val="Seznamsodrkami"/>
        <w:spacing w:line="264" w:lineRule="auto"/>
        <w:ind w:left="426" w:hanging="426"/>
        <w:contextualSpacing w:val="0"/>
        <w:jc w:val="both"/>
        <w:rPr>
          <w:sz w:val="22"/>
          <w:szCs w:val="22"/>
        </w:rPr>
      </w:pPr>
      <w:r w:rsidRPr="006D7DC2">
        <w:rPr>
          <w:sz w:val="22"/>
          <w:szCs w:val="22"/>
        </w:rPr>
        <w:t>Vyloučit dodavatele, se kterým bylo zahájeno insolvenční řízení ve smyslu zákona č. 182/2006 Sb., insolvenční zákon, ve znění pozdějších předpisů.</w:t>
      </w:r>
    </w:p>
    <w:p w14:paraId="13D16E54" w14:textId="53F71EFB" w:rsidR="00913C3A" w:rsidRPr="006D7DC2" w:rsidRDefault="00B51475" w:rsidP="004664F0">
      <w:pPr>
        <w:pStyle w:val="Seznamsodrkami"/>
        <w:spacing w:line="264" w:lineRule="auto"/>
        <w:ind w:left="426" w:hanging="426"/>
        <w:contextualSpacing w:val="0"/>
        <w:jc w:val="both"/>
        <w:rPr>
          <w:sz w:val="22"/>
          <w:szCs w:val="22"/>
        </w:rPr>
      </w:pPr>
      <w:r w:rsidRPr="006D7DC2">
        <w:rPr>
          <w:sz w:val="22"/>
          <w:szCs w:val="22"/>
        </w:rPr>
        <w:t>V</w:t>
      </w:r>
      <w:r w:rsidR="00913C3A" w:rsidRPr="00485995">
        <w:rPr>
          <w:sz w:val="22"/>
          <w:szCs w:val="22"/>
        </w:rPr>
        <w:t>yloučit účastníka výběrového řízení z důvodů dle § 48, § 48a, § 113 nebo § 124 ZZVZ</w:t>
      </w:r>
      <w:r w:rsidRPr="006D7DC2">
        <w:rPr>
          <w:sz w:val="22"/>
          <w:szCs w:val="22"/>
        </w:rPr>
        <w:t>;</w:t>
      </w:r>
    </w:p>
    <w:p w14:paraId="4A6C5B39" w14:textId="2A9A4EDA" w:rsidR="00B51475" w:rsidRPr="006D7DC2" w:rsidRDefault="00B51475" w:rsidP="004664F0">
      <w:pPr>
        <w:pStyle w:val="Seznamsodrkami"/>
        <w:spacing w:line="264" w:lineRule="auto"/>
        <w:ind w:left="426" w:hanging="426"/>
        <w:contextualSpacing w:val="0"/>
        <w:jc w:val="both"/>
        <w:rPr>
          <w:sz w:val="22"/>
          <w:szCs w:val="22"/>
        </w:rPr>
      </w:pPr>
      <w:r w:rsidRPr="006D7DC2">
        <w:rPr>
          <w:sz w:val="22"/>
          <w:szCs w:val="22"/>
        </w:rPr>
        <w:t>Postupovat dle § 122 odst. 5 ZZVZ;</w:t>
      </w:r>
    </w:p>
    <w:p w14:paraId="7CCFB98A" w14:textId="691C3E6C" w:rsidR="00B51475" w:rsidRPr="00485995" w:rsidRDefault="00B51475" w:rsidP="00485995">
      <w:pPr>
        <w:pStyle w:val="Seznamsodrkami"/>
        <w:spacing w:line="264" w:lineRule="auto"/>
        <w:ind w:left="426" w:hanging="426"/>
        <w:contextualSpacing w:val="0"/>
        <w:jc w:val="both"/>
        <w:rPr>
          <w:sz w:val="22"/>
          <w:szCs w:val="22"/>
        </w:rPr>
      </w:pPr>
      <w:r w:rsidRPr="006D7DC2">
        <w:rPr>
          <w:sz w:val="22"/>
          <w:szCs w:val="22"/>
        </w:rPr>
        <w:t>Požadovat objasnění nebo doplnění nabídky dle § 46 ZZVZ;</w:t>
      </w:r>
    </w:p>
    <w:p w14:paraId="648235A7" w14:textId="041D4E9D" w:rsidR="00913C3A" w:rsidRPr="00485995" w:rsidRDefault="00B51475" w:rsidP="00485995">
      <w:pPr>
        <w:pStyle w:val="Seznamsodrkami"/>
        <w:spacing w:line="264" w:lineRule="auto"/>
        <w:ind w:left="426" w:hanging="426"/>
        <w:contextualSpacing w:val="0"/>
        <w:jc w:val="both"/>
        <w:rPr>
          <w:sz w:val="22"/>
          <w:szCs w:val="22"/>
        </w:rPr>
      </w:pPr>
      <w:r w:rsidRPr="006D7DC2">
        <w:rPr>
          <w:sz w:val="22"/>
          <w:szCs w:val="22"/>
        </w:rPr>
        <w:t>P</w:t>
      </w:r>
      <w:r w:rsidR="00913C3A" w:rsidRPr="00485995">
        <w:rPr>
          <w:sz w:val="22"/>
          <w:szCs w:val="22"/>
        </w:rPr>
        <w:t>okud se na účastníka výběrového řízení nebo jeho poddodavatele vztahují mezinárodní sankce bude zadavatel postupovat dle § 48a ZZVZ;</w:t>
      </w:r>
    </w:p>
    <w:p w14:paraId="7251224A" w14:textId="69358F79" w:rsidR="00913C3A" w:rsidRPr="00485995" w:rsidRDefault="00B51475" w:rsidP="00485995">
      <w:pPr>
        <w:pStyle w:val="Seznamsodrkami"/>
        <w:spacing w:line="264" w:lineRule="auto"/>
        <w:ind w:left="426" w:hanging="426"/>
        <w:contextualSpacing w:val="0"/>
        <w:jc w:val="both"/>
        <w:rPr>
          <w:sz w:val="22"/>
          <w:szCs w:val="22"/>
        </w:rPr>
      </w:pPr>
      <w:r w:rsidRPr="006D7DC2">
        <w:rPr>
          <w:sz w:val="22"/>
          <w:szCs w:val="22"/>
        </w:rPr>
        <w:t>Z</w:t>
      </w:r>
      <w:r w:rsidR="00913C3A" w:rsidRPr="00485995">
        <w:rPr>
          <w:sz w:val="22"/>
          <w:szCs w:val="22"/>
        </w:rPr>
        <w:t>rušit výběrové řízení</w:t>
      </w:r>
      <w:r w:rsidRPr="006D7DC2">
        <w:rPr>
          <w:sz w:val="22"/>
          <w:szCs w:val="22"/>
        </w:rPr>
        <w:t>;</w:t>
      </w:r>
    </w:p>
    <w:p w14:paraId="590307A3" w14:textId="64DFD191" w:rsidR="00A96DBC" w:rsidRPr="006D7DC2" w:rsidRDefault="00B51475" w:rsidP="00485995">
      <w:pPr>
        <w:pStyle w:val="Seznamsodrkami"/>
        <w:spacing w:line="264" w:lineRule="auto"/>
        <w:ind w:left="426" w:hanging="426"/>
        <w:contextualSpacing w:val="0"/>
        <w:jc w:val="both"/>
        <w:rPr>
          <w:sz w:val="22"/>
          <w:szCs w:val="22"/>
        </w:rPr>
      </w:pPr>
      <w:r w:rsidRPr="006D7DC2">
        <w:rPr>
          <w:sz w:val="22"/>
          <w:szCs w:val="22"/>
        </w:rPr>
        <w:t>U</w:t>
      </w:r>
      <w:r w:rsidR="00A96DBC" w:rsidRPr="006D7DC2">
        <w:rPr>
          <w:sz w:val="22"/>
          <w:szCs w:val="22"/>
        </w:rPr>
        <w:t xml:space="preserve">veřejnit na profilu zadavatele oznámení o vyloučení účastníka </w:t>
      </w:r>
      <w:r w:rsidR="00FA51F3">
        <w:rPr>
          <w:sz w:val="22"/>
          <w:szCs w:val="22"/>
        </w:rPr>
        <w:t>výběrového</w:t>
      </w:r>
      <w:r w:rsidR="00A96DBC" w:rsidRPr="006D7DC2">
        <w:rPr>
          <w:sz w:val="22"/>
          <w:szCs w:val="22"/>
        </w:rPr>
        <w:t xml:space="preserve"> řízení, oznámení se považuje za doručené všem účastníkům zadávacího řízení okamžikem jeho uveřejnění</w:t>
      </w:r>
      <w:r w:rsidRPr="006D7DC2">
        <w:rPr>
          <w:sz w:val="22"/>
          <w:szCs w:val="22"/>
        </w:rPr>
        <w:t>;</w:t>
      </w:r>
      <w:r w:rsidR="00A96DBC" w:rsidRPr="006D7DC2">
        <w:rPr>
          <w:sz w:val="22"/>
          <w:szCs w:val="22"/>
        </w:rPr>
        <w:t xml:space="preserve"> </w:t>
      </w:r>
    </w:p>
    <w:p w14:paraId="245E58B3" w14:textId="5F744676" w:rsidR="00A96DBC" w:rsidRPr="006D7DC2" w:rsidRDefault="00B51475" w:rsidP="00485995">
      <w:pPr>
        <w:pStyle w:val="Seznamsodrkami"/>
        <w:spacing w:line="264" w:lineRule="auto"/>
        <w:ind w:left="426" w:hanging="426"/>
        <w:contextualSpacing w:val="0"/>
        <w:jc w:val="both"/>
        <w:rPr>
          <w:sz w:val="22"/>
          <w:szCs w:val="22"/>
        </w:rPr>
      </w:pPr>
      <w:r w:rsidRPr="006D7DC2">
        <w:rPr>
          <w:sz w:val="22"/>
          <w:szCs w:val="22"/>
        </w:rPr>
        <w:t>U</w:t>
      </w:r>
      <w:r w:rsidR="00A96DBC" w:rsidRPr="006D7DC2">
        <w:rPr>
          <w:sz w:val="22"/>
          <w:szCs w:val="22"/>
        </w:rPr>
        <w:t>veřejnit na profilu zadavatele oznámení o výběru dodavatele, oznámení se považuje za doručené všem účastníkům zadávacího řízení okamžikem jeho uveřejnění</w:t>
      </w:r>
      <w:r w:rsidRPr="006D7DC2">
        <w:rPr>
          <w:sz w:val="22"/>
          <w:szCs w:val="22"/>
        </w:rPr>
        <w:t>;</w:t>
      </w:r>
    </w:p>
    <w:p w14:paraId="032B7275" w14:textId="058B5D2F" w:rsidR="00B51475" w:rsidRPr="006D7DC2" w:rsidRDefault="00B51475" w:rsidP="004664F0">
      <w:pPr>
        <w:pStyle w:val="Seznamsodrkami"/>
        <w:spacing w:line="264" w:lineRule="auto"/>
        <w:ind w:left="426" w:hanging="426"/>
        <w:contextualSpacing w:val="0"/>
        <w:jc w:val="both"/>
        <w:rPr>
          <w:sz w:val="22"/>
          <w:szCs w:val="22"/>
        </w:rPr>
      </w:pPr>
      <w:r w:rsidRPr="006D7DC2">
        <w:rPr>
          <w:sz w:val="22"/>
          <w:szCs w:val="22"/>
        </w:rPr>
        <w:t>U</w:t>
      </w:r>
      <w:r w:rsidR="00913C3A" w:rsidRPr="00485995">
        <w:rPr>
          <w:sz w:val="22"/>
          <w:szCs w:val="22"/>
        </w:rPr>
        <w:t>veřejnit na profilu zadavatele oznámení o zrušení výběrového řízení, oznámení se považuje za doručené všem účastníkům výběrového řízení okamžikem jejich uveřejnění</w:t>
      </w:r>
      <w:r w:rsidRPr="006D7DC2">
        <w:rPr>
          <w:sz w:val="22"/>
          <w:szCs w:val="22"/>
        </w:rPr>
        <w:t>.</w:t>
      </w:r>
    </w:p>
    <w:p w14:paraId="4E8283A7" w14:textId="000184A0" w:rsidR="00B51475" w:rsidRPr="006D7DC2" w:rsidRDefault="00B51475" w:rsidP="004664F0">
      <w:pPr>
        <w:pStyle w:val="Seznamsodrkami"/>
        <w:numPr>
          <w:ilvl w:val="0"/>
          <w:numId w:val="0"/>
        </w:numPr>
        <w:spacing w:line="264" w:lineRule="auto"/>
        <w:contextualSpacing w:val="0"/>
        <w:jc w:val="both"/>
        <w:rPr>
          <w:sz w:val="22"/>
          <w:szCs w:val="22"/>
        </w:rPr>
      </w:pPr>
    </w:p>
    <w:p w14:paraId="0256BED1" w14:textId="77777777" w:rsidR="00B51475" w:rsidRPr="006D7DC2" w:rsidRDefault="00B51475" w:rsidP="004664F0">
      <w:pPr>
        <w:spacing w:line="264" w:lineRule="auto"/>
        <w:jc w:val="both"/>
        <w:rPr>
          <w:sz w:val="22"/>
          <w:szCs w:val="22"/>
        </w:rPr>
      </w:pPr>
      <w:r w:rsidRPr="006D7DC2">
        <w:rPr>
          <w:sz w:val="22"/>
          <w:szCs w:val="22"/>
        </w:rPr>
        <w:t xml:space="preserve">Veškeré náklady související s přípravou, podáním nabídky a účastí v tomto řízení nese účastník. </w:t>
      </w:r>
    </w:p>
    <w:p w14:paraId="54E3027C" w14:textId="77777777" w:rsidR="00B51475" w:rsidRPr="006D7DC2" w:rsidRDefault="00B51475" w:rsidP="004664F0">
      <w:pPr>
        <w:spacing w:line="264" w:lineRule="auto"/>
        <w:jc w:val="both"/>
        <w:rPr>
          <w:b/>
          <w:color w:val="FF0000"/>
          <w:sz w:val="22"/>
          <w:szCs w:val="22"/>
        </w:rPr>
      </w:pPr>
    </w:p>
    <w:p w14:paraId="0DD748E0" w14:textId="2FF59448" w:rsidR="00216D08" w:rsidRPr="00216D08" w:rsidRDefault="00B51475" w:rsidP="00216D08">
      <w:pPr>
        <w:spacing w:line="264" w:lineRule="auto"/>
        <w:jc w:val="both"/>
        <w:rPr>
          <w:sz w:val="22"/>
          <w:szCs w:val="22"/>
        </w:rPr>
      </w:pPr>
      <w:r w:rsidRPr="00216D08">
        <w:rPr>
          <w:sz w:val="22"/>
          <w:szCs w:val="22"/>
        </w:rPr>
        <w:t>Tato výzva k podání nabídek včetně příloh je uveřejněna a k dispozici ke stažení na:</w:t>
      </w:r>
      <w:hyperlink r:id="rId15" w:history="1">
        <w:r w:rsidR="00216D08" w:rsidRPr="00216D08">
          <w:rPr>
            <w:rStyle w:val="Hypertextovodkaz"/>
            <w:sz w:val="22"/>
            <w:szCs w:val="22"/>
          </w:rPr>
          <w:br/>
          <w:t>https://ezak.kr-karlovarsky.cz/vz00009678</w:t>
        </w:r>
      </w:hyperlink>
    </w:p>
    <w:p w14:paraId="5D0DF013" w14:textId="77777777" w:rsidR="00AE41EA" w:rsidRDefault="00AE41EA" w:rsidP="004664F0">
      <w:pPr>
        <w:spacing w:line="264" w:lineRule="auto"/>
        <w:rPr>
          <w:b/>
          <w:color w:val="FF0000"/>
          <w:sz w:val="28"/>
        </w:rPr>
      </w:pPr>
    </w:p>
    <w:p w14:paraId="5455CC03" w14:textId="0292C0AD" w:rsidR="002422B4" w:rsidRPr="002142F5" w:rsidRDefault="00EE61DF" w:rsidP="004664F0">
      <w:pPr>
        <w:numPr>
          <w:ilvl w:val="0"/>
          <w:numId w:val="7"/>
        </w:numPr>
        <w:spacing w:line="264" w:lineRule="auto"/>
        <w:rPr>
          <w:b/>
          <w:sz w:val="28"/>
          <w:u w:val="single"/>
        </w:rPr>
      </w:pPr>
      <w:r>
        <w:rPr>
          <w:b/>
          <w:sz w:val="28"/>
          <w:u w:val="single"/>
        </w:rPr>
        <w:t>Identifikační údaje</w:t>
      </w:r>
      <w:r w:rsidR="005D647A">
        <w:rPr>
          <w:b/>
          <w:sz w:val="28"/>
          <w:u w:val="single"/>
        </w:rPr>
        <w:t xml:space="preserve"> </w:t>
      </w:r>
      <w:r w:rsidR="002422B4" w:rsidRPr="002142F5">
        <w:rPr>
          <w:b/>
          <w:sz w:val="28"/>
          <w:u w:val="single"/>
        </w:rPr>
        <w:t>zadavatele</w:t>
      </w:r>
    </w:p>
    <w:p w14:paraId="7A806B2C" w14:textId="77777777" w:rsidR="002422B4" w:rsidRPr="002142F5" w:rsidRDefault="002422B4" w:rsidP="004664F0">
      <w:pPr>
        <w:spacing w:line="264" w:lineRule="auto"/>
        <w:rPr>
          <w:sz w:val="20"/>
          <w:szCs w:val="20"/>
        </w:rPr>
      </w:pPr>
    </w:p>
    <w:p w14:paraId="6BC7886C" w14:textId="77777777" w:rsidR="00E16EFB" w:rsidRPr="006D7DC2" w:rsidRDefault="00E16EFB" w:rsidP="004664F0">
      <w:pPr>
        <w:spacing w:line="264" w:lineRule="auto"/>
        <w:rPr>
          <w:b/>
          <w:sz w:val="22"/>
          <w:szCs w:val="22"/>
        </w:rPr>
      </w:pPr>
      <w:r w:rsidRPr="006D7DC2">
        <w:rPr>
          <w:b/>
          <w:sz w:val="22"/>
          <w:szCs w:val="22"/>
        </w:rPr>
        <w:t>Centrální zadavatel</w:t>
      </w:r>
    </w:p>
    <w:p w14:paraId="60C99ACF" w14:textId="77777777" w:rsidR="00E16EFB" w:rsidRPr="006D7DC2" w:rsidRDefault="00E16EFB" w:rsidP="004664F0">
      <w:pPr>
        <w:spacing w:line="264" w:lineRule="auto"/>
        <w:ind w:left="1843" w:hanging="1843"/>
        <w:jc w:val="both"/>
        <w:rPr>
          <w:b/>
          <w:sz w:val="22"/>
          <w:szCs w:val="22"/>
        </w:rPr>
      </w:pPr>
      <w:r w:rsidRPr="006D7DC2">
        <w:rPr>
          <w:sz w:val="22"/>
          <w:szCs w:val="22"/>
        </w:rPr>
        <w:t>Název:</w:t>
      </w:r>
      <w:r w:rsidRPr="006D7DC2">
        <w:rPr>
          <w:sz w:val="22"/>
          <w:szCs w:val="22"/>
        </w:rPr>
        <w:tab/>
      </w:r>
      <w:r w:rsidRPr="006D7DC2">
        <w:rPr>
          <w:b/>
          <w:sz w:val="22"/>
          <w:szCs w:val="22"/>
        </w:rPr>
        <w:tab/>
      </w:r>
      <w:r w:rsidRPr="006D7DC2">
        <w:rPr>
          <w:b/>
          <w:sz w:val="22"/>
          <w:szCs w:val="22"/>
        </w:rPr>
        <w:tab/>
      </w:r>
      <w:r w:rsidRPr="006D7DC2">
        <w:rPr>
          <w:sz w:val="22"/>
          <w:szCs w:val="22"/>
        </w:rPr>
        <w:t>Karlovarský kraj</w:t>
      </w:r>
    </w:p>
    <w:p w14:paraId="3144CF8A" w14:textId="22DFE58E" w:rsidR="00E16EFB" w:rsidRPr="006D7DC2" w:rsidRDefault="00CE2EAB" w:rsidP="004664F0">
      <w:pPr>
        <w:spacing w:line="264" w:lineRule="auto"/>
        <w:ind w:left="1560" w:hanging="1560"/>
        <w:jc w:val="both"/>
        <w:rPr>
          <w:sz w:val="22"/>
          <w:szCs w:val="22"/>
        </w:rPr>
      </w:pPr>
      <w:r w:rsidRPr="006D7DC2">
        <w:rPr>
          <w:sz w:val="22"/>
          <w:szCs w:val="22"/>
        </w:rPr>
        <w:t>S</w:t>
      </w:r>
      <w:r w:rsidR="00E16EFB" w:rsidRPr="006D7DC2">
        <w:rPr>
          <w:sz w:val="22"/>
          <w:szCs w:val="22"/>
        </w:rPr>
        <w:t xml:space="preserve">ídlo: </w:t>
      </w:r>
      <w:r w:rsidR="00E16EFB" w:rsidRPr="006D7DC2">
        <w:rPr>
          <w:sz w:val="22"/>
          <w:szCs w:val="22"/>
        </w:rPr>
        <w:tab/>
      </w:r>
      <w:r w:rsidR="00E16EFB" w:rsidRPr="006D7DC2">
        <w:rPr>
          <w:sz w:val="22"/>
          <w:szCs w:val="22"/>
        </w:rPr>
        <w:tab/>
      </w:r>
      <w:r w:rsidR="00E16EFB" w:rsidRPr="006D7DC2">
        <w:rPr>
          <w:sz w:val="22"/>
          <w:szCs w:val="22"/>
        </w:rPr>
        <w:tab/>
        <w:t>Závodní 353/88, 360 06 Karlovy Vary</w:t>
      </w:r>
    </w:p>
    <w:p w14:paraId="37DAC0E4" w14:textId="77777777" w:rsidR="00E16EFB" w:rsidRPr="006D7DC2" w:rsidRDefault="00E16EFB" w:rsidP="004664F0">
      <w:pPr>
        <w:spacing w:line="264" w:lineRule="auto"/>
        <w:ind w:left="1843" w:hanging="1843"/>
        <w:jc w:val="both"/>
        <w:rPr>
          <w:sz w:val="22"/>
          <w:szCs w:val="22"/>
        </w:rPr>
      </w:pPr>
      <w:r w:rsidRPr="006D7DC2">
        <w:rPr>
          <w:sz w:val="22"/>
          <w:szCs w:val="22"/>
        </w:rPr>
        <w:t xml:space="preserve">IČO: </w:t>
      </w:r>
      <w:r w:rsidRPr="006D7DC2">
        <w:rPr>
          <w:sz w:val="22"/>
          <w:szCs w:val="22"/>
        </w:rPr>
        <w:tab/>
      </w:r>
      <w:r w:rsidRPr="006D7DC2">
        <w:rPr>
          <w:sz w:val="22"/>
          <w:szCs w:val="22"/>
        </w:rPr>
        <w:tab/>
      </w:r>
      <w:r w:rsidRPr="006D7DC2">
        <w:rPr>
          <w:sz w:val="22"/>
          <w:szCs w:val="22"/>
        </w:rPr>
        <w:tab/>
        <w:t>70891168</w:t>
      </w:r>
    </w:p>
    <w:p w14:paraId="5E26C9E9" w14:textId="11E35D0F" w:rsidR="00E16EFB" w:rsidRPr="006D7DC2" w:rsidRDefault="00E16EFB" w:rsidP="004664F0">
      <w:pPr>
        <w:spacing w:line="264" w:lineRule="auto"/>
        <w:ind w:left="1701" w:hanging="1701"/>
        <w:jc w:val="both"/>
        <w:rPr>
          <w:sz w:val="22"/>
          <w:szCs w:val="22"/>
        </w:rPr>
      </w:pPr>
      <w:r w:rsidRPr="006D7DC2">
        <w:rPr>
          <w:sz w:val="22"/>
          <w:szCs w:val="22"/>
        </w:rPr>
        <w:t xml:space="preserve">DIČ: </w:t>
      </w:r>
      <w:r w:rsidRPr="006D7DC2">
        <w:rPr>
          <w:sz w:val="22"/>
          <w:szCs w:val="22"/>
        </w:rPr>
        <w:tab/>
      </w:r>
      <w:r w:rsidRPr="006D7DC2">
        <w:rPr>
          <w:sz w:val="22"/>
          <w:szCs w:val="22"/>
        </w:rPr>
        <w:tab/>
      </w:r>
      <w:r w:rsidRPr="006D7DC2">
        <w:rPr>
          <w:sz w:val="22"/>
          <w:szCs w:val="22"/>
        </w:rPr>
        <w:tab/>
        <w:t>CZ70891168</w:t>
      </w:r>
    </w:p>
    <w:p w14:paraId="4DA8DD41" w14:textId="1647084B" w:rsidR="005D647A" w:rsidRPr="006D7DC2" w:rsidRDefault="00CE2EAB" w:rsidP="004664F0">
      <w:pPr>
        <w:spacing w:line="264" w:lineRule="auto"/>
        <w:ind w:left="2835" w:hanging="2835"/>
        <w:rPr>
          <w:sz w:val="22"/>
          <w:szCs w:val="22"/>
        </w:rPr>
      </w:pPr>
      <w:r w:rsidRPr="006D7DC2">
        <w:rPr>
          <w:sz w:val="22"/>
          <w:szCs w:val="22"/>
        </w:rPr>
        <w:t>Z</w:t>
      </w:r>
      <w:r w:rsidR="005D647A" w:rsidRPr="006D7DC2">
        <w:rPr>
          <w:sz w:val="22"/>
          <w:szCs w:val="22"/>
        </w:rPr>
        <w:t xml:space="preserve">astoupený: </w:t>
      </w:r>
      <w:r w:rsidR="005D647A" w:rsidRPr="006D7DC2">
        <w:rPr>
          <w:sz w:val="22"/>
          <w:szCs w:val="22"/>
        </w:rPr>
        <w:tab/>
      </w:r>
      <w:r w:rsidR="000218B1" w:rsidRPr="006D7DC2">
        <w:rPr>
          <w:sz w:val="22"/>
          <w:szCs w:val="22"/>
        </w:rPr>
        <w:t>Mgr. Petr</w:t>
      </w:r>
      <w:r w:rsidR="00B51475" w:rsidRPr="006D7DC2">
        <w:rPr>
          <w:sz w:val="22"/>
          <w:szCs w:val="22"/>
        </w:rPr>
        <w:t>em</w:t>
      </w:r>
      <w:r w:rsidR="000218B1" w:rsidRPr="006D7DC2">
        <w:rPr>
          <w:sz w:val="22"/>
          <w:szCs w:val="22"/>
        </w:rPr>
        <w:t xml:space="preserve"> </w:t>
      </w:r>
      <w:proofErr w:type="spellStart"/>
      <w:r w:rsidR="000218B1" w:rsidRPr="006D7DC2">
        <w:rPr>
          <w:sz w:val="22"/>
          <w:szCs w:val="22"/>
        </w:rPr>
        <w:t>Kubis</w:t>
      </w:r>
      <w:r w:rsidR="00B51475" w:rsidRPr="006D7DC2">
        <w:rPr>
          <w:sz w:val="22"/>
          <w:szCs w:val="22"/>
        </w:rPr>
        <w:t>em</w:t>
      </w:r>
      <w:proofErr w:type="spellEnd"/>
      <w:r w:rsidR="000218B1" w:rsidRPr="006D7DC2">
        <w:rPr>
          <w:sz w:val="22"/>
          <w:szCs w:val="22"/>
        </w:rPr>
        <w:t>, hejtman</w:t>
      </w:r>
      <w:r w:rsidR="00B51475" w:rsidRPr="006D7DC2">
        <w:rPr>
          <w:sz w:val="22"/>
          <w:szCs w:val="22"/>
        </w:rPr>
        <w:t>em</w:t>
      </w:r>
      <w:r w:rsidR="000218B1" w:rsidRPr="006D7DC2">
        <w:rPr>
          <w:sz w:val="22"/>
          <w:szCs w:val="22"/>
        </w:rPr>
        <w:t xml:space="preserve"> Karlovarského kraje</w:t>
      </w:r>
    </w:p>
    <w:p w14:paraId="32534F57" w14:textId="1ACE1C80" w:rsidR="00F53C61" w:rsidRPr="006D7DC2" w:rsidRDefault="00F53C61" w:rsidP="004664F0">
      <w:pPr>
        <w:spacing w:line="264" w:lineRule="auto"/>
        <w:jc w:val="both"/>
        <w:rPr>
          <w:rStyle w:val="Hypertextovodkaz"/>
          <w:sz w:val="22"/>
          <w:szCs w:val="22"/>
        </w:rPr>
      </w:pPr>
      <w:r w:rsidRPr="006D7DC2">
        <w:rPr>
          <w:sz w:val="22"/>
          <w:szCs w:val="22"/>
        </w:rPr>
        <w:t xml:space="preserve">Profil zadavatele: </w:t>
      </w:r>
      <w:r w:rsidRPr="006D7DC2">
        <w:rPr>
          <w:sz w:val="22"/>
          <w:szCs w:val="22"/>
        </w:rPr>
        <w:tab/>
      </w:r>
      <w:r w:rsidRPr="006D7DC2">
        <w:rPr>
          <w:sz w:val="22"/>
          <w:szCs w:val="22"/>
        </w:rPr>
        <w:tab/>
      </w:r>
      <w:hyperlink r:id="rId16" w:history="1">
        <w:r w:rsidRPr="006D7DC2">
          <w:rPr>
            <w:rStyle w:val="Hypertextovodkaz"/>
            <w:sz w:val="22"/>
            <w:szCs w:val="22"/>
          </w:rPr>
          <w:t>https://ezak.kr-karlovarsky.cz/profile_display_2.html</w:t>
        </w:r>
      </w:hyperlink>
    </w:p>
    <w:p w14:paraId="623CEA57" w14:textId="23E5B9B2" w:rsidR="005D647A" w:rsidRPr="006D7DC2" w:rsidRDefault="005D647A" w:rsidP="004664F0">
      <w:pPr>
        <w:spacing w:line="264" w:lineRule="auto"/>
        <w:jc w:val="both"/>
        <w:rPr>
          <w:sz w:val="22"/>
          <w:szCs w:val="22"/>
        </w:rPr>
      </w:pPr>
    </w:p>
    <w:p w14:paraId="3A10215B" w14:textId="6CE4CED0" w:rsidR="00D85F27" w:rsidRPr="006D7DC2" w:rsidRDefault="00D85F27" w:rsidP="004664F0">
      <w:pPr>
        <w:spacing w:line="264" w:lineRule="auto"/>
        <w:jc w:val="both"/>
        <w:rPr>
          <w:b/>
          <w:color w:val="000000" w:themeColor="text1"/>
          <w:sz w:val="22"/>
          <w:szCs w:val="22"/>
        </w:rPr>
      </w:pPr>
      <w:r w:rsidRPr="006D7DC2">
        <w:rPr>
          <w:color w:val="000000" w:themeColor="text1"/>
          <w:sz w:val="22"/>
          <w:szCs w:val="22"/>
        </w:rPr>
        <w:t xml:space="preserve">Centrální zadavatel zadává veřejnou zakázku ve smyslu ustanovení § 9 odst. 1 písm. b) ZZVZ na účet </w:t>
      </w:r>
      <w:r w:rsidRPr="006D7DC2">
        <w:rPr>
          <w:b/>
          <w:color w:val="000000" w:themeColor="text1"/>
          <w:sz w:val="22"/>
          <w:szCs w:val="22"/>
        </w:rPr>
        <w:t>pověřujícího zadavatele:</w:t>
      </w:r>
    </w:p>
    <w:p w14:paraId="20DEF135" w14:textId="4E4F4D40" w:rsidR="00191331" w:rsidRDefault="00191331" w:rsidP="004664F0">
      <w:pPr>
        <w:spacing w:line="264" w:lineRule="auto"/>
        <w:jc w:val="both"/>
        <w:rPr>
          <w:color w:val="000000" w:themeColor="text1"/>
          <w:sz w:val="22"/>
          <w:szCs w:val="22"/>
        </w:rPr>
      </w:pPr>
    </w:p>
    <w:p w14:paraId="53536AFD" w14:textId="423C447A" w:rsidR="000E0555" w:rsidRDefault="000E0555" w:rsidP="004664F0">
      <w:pPr>
        <w:spacing w:line="264" w:lineRule="auto"/>
        <w:jc w:val="both"/>
        <w:rPr>
          <w:color w:val="000000" w:themeColor="text1"/>
          <w:sz w:val="22"/>
          <w:szCs w:val="22"/>
        </w:rPr>
      </w:pPr>
    </w:p>
    <w:p w14:paraId="1D1BCA9F" w14:textId="77777777" w:rsidR="000E0555" w:rsidRPr="006D7DC2" w:rsidRDefault="000E0555" w:rsidP="004664F0">
      <w:pPr>
        <w:spacing w:line="264" w:lineRule="auto"/>
        <w:jc w:val="both"/>
        <w:rPr>
          <w:color w:val="000000" w:themeColor="text1"/>
          <w:sz w:val="22"/>
          <w:szCs w:val="22"/>
        </w:rPr>
      </w:pPr>
      <w:bookmarkStart w:id="2" w:name="_GoBack"/>
      <w:bookmarkEnd w:id="2"/>
    </w:p>
    <w:p w14:paraId="0131E46D" w14:textId="77777777" w:rsidR="00191331" w:rsidRPr="006D7DC2" w:rsidRDefault="00191331" w:rsidP="004664F0">
      <w:pPr>
        <w:spacing w:line="264" w:lineRule="auto"/>
        <w:jc w:val="both"/>
        <w:rPr>
          <w:b/>
          <w:color w:val="000000" w:themeColor="text1"/>
          <w:sz w:val="22"/>
          <w:szCs w:val="22"/>
        </w:rPr>
      </w:pPr>
      <w:r w:rsidRPr="006D7DC2">
        <w:rPr>
          <w:b/>
          <w:color w:val="000000" w:themeColor="text1"/>
          <w:sz w:val="22"/>
          <w:szCs w:val="22"/>
        </w:rPr>
        <w:lastRenderedPageBreak/>
        <w:t>Školní statek a krajské středisko ekologické výchovy Cheb, příspěvková organizace</w:t>
      </w:r>
    </w:p>
    <w:p w14:paraId="7214E756" w14:textId="77777777" w:rsidR="00191331" w:rsidRPr="006D7DC2" w:rsidRDefault="00191331" w:rsidP="004664F0">
      <w:pPr>
        <w:spacing w:line="264" w:lineRule="auto"/>
        <w:jc w:val="both"/>
        <w:rPr>
          <w:bCs/>
          <w:sz w:val="22"/>
          <w:szCs w:val="22"/>
        </w:rPr>
      </w:pPr>
      <w:r w:rsidRPr="006D7DC2">
        <w:rPr>
          <w:bCs/>
          <w:sz w:val="22"/>
          <w:szCs w:val="22"/>
        </w:rPr>
        <w:t xml:space="preserve">sídlo: </w:t>
      </w:r>
      <w:r w:rsidRPr="006D7DC2">
        <w:rPr>
          <w:bCs/>
          <w:sz w:val="22"/>
          <w:szCs w:val="22"/>
        </w:rPr>
        <w:tab/>
      </w:r>
      <w:r w:rsidRPr="006D7DC2">
        <w:rPr>
          <w:bCs/>
          <w:sz w:val="22"/>
          <w:szCs w:val="22"/>
        </w:rPr>
        <w:tab/>
      </w:r>
      <w:r w:rsidRPr="006D7DC2">
        <w:rPr>
          <w:color w:val="000000" w:themeColor="text1"/>
          <w:sz w:val="22"/>
          <w:szCs w:val="22"/>
        </w:rPr>
        <w:t>U Farmy 30/11, 350 02 Cheb</w:t>
      </w:r>
    </w:p>
    <w:p w14:paraId="26FBC1DC" w14:textId="77777777" w:rsidR="00191331" w:rsidRPr="006D7DC2" w:rsidRDefault="00191331" w:rsidP="004664F0">
      <w:pPr>
        <w:spacing w:line="264" w:lineRule="auto"/>
        <w:jc w:val="both"/>
        <w:rPr>
          <w:color w:val="000000" w:themeColor="text1"/>
          <w:sz w:val="22"/>
          <w:szCs w:val="22"/>
        </w:rPr>
      </w:pPr>
      <w:r w:rsidRPr="006D7DC2">
        <w:rPr>
          <w:bCs/>
          <w:sz w:val="22"/>
          <w:szCs w:val="22"/>
        </w:rPr>
        <w:t>IČO:</w:t>
      </w:r>
      <w:r w:rsidRPr="006D7DC2">
        <w:rPr>
          <w:bCs/>
          <w:sz w:val="22"/>
          <w:szCs w:val="22"/>
        </w:rPr>
        <w:tab/>
        <w:t xml:space="preserve">             </w:t>
      </w:r>
      <w:r w:rsidRPr="006D7DC2">
        <w:rPr>
          <w:color w:val="000000" w:themeColor="text1"/>
          <w:sz w:val="22"/>
          <w:szCs w:val="22"/>
        </w:rPr>
        <w:t>00076899</w:t>
      </w:r>
    </w:p>
    <w:p w14:paraId="2348DE6E" w14:textId="77777777" w:rsidR="00191331" w:rsidRPr="006D7DC2" w:rsidRDefault="00191331" w:rsidP="004664F0">
      <w:pPr>
        <w:spacing w:line="264" w:lineRule="auto"/>
        <w:jc w:val="both"/>
        <w:rPr>
          <w:color w:val="000000" w:themeColor="text1"/>
          <w:sz w:val="22"/>
          <w:szCs w:val="22"/>
        </w:rPr>
      </w:pPr>
      <w:r w:rsidRPr="006D7DC2">
        <w:rPr>
          <w:bCs/>
          <w:sz w:val="22"/>
          <w:szCs w:val="22"/>
        </w:rPr>
        <w:t>DIČ:</w:t>
      </w:r>
      <w:r w:rsidRPr="006D7DC2">
        <w:rPr>
          <w:bCs/>
          <w:sz w:val="22"/>
          <w:szCs w:val="22"/>
        </w:rPr>
        <w:tab/>
        <w:t xml:space="preserve">             </w:t>
      </w:r>
      <w:r w:rsidRPr="006D7DC2">
        <w:rPr>
          <w:color w:val="000000" w:themeColor="text1"/>
          <w:sz w:val="22"/>
          <w:szCs w:val="22"/>
        </w:rPr>
        <w:t>CZ00076899</w:t>
      </w:r>
    </w:p>
    <w:p w14:paraId="3D89DCB5" w14:textId="6F81134E" w:rsidR="00191331" w:rsidRPr="006D7DC2" w:rsidRDefault="00191331" w:rsidP="004664F0">
      <w:pPr>
        <w:spacing w:line="264" w:lineRule="auto"/>
        <w:jc w:val="both"/>
        <w:rPr>
          <w:bCs/>
          <w:sz w:val="22"/>
          <w:szCs w:val="22"/>
        </w:rPr>
      </w:pPr>
      <w:r w:rsidRPr="006D7DC2">
        <w:rPr>
          <w:bCs/>
          <w:sz w:val="22"/>
          <w:szCs w:val="22"/>
        </w:rPr>
        <w:t xml:space="preserve">zastoupený: </w:t>
      </w:r>
      <w:r w:rsidRPr="006D7DC2">
        <w:rPr>
          <w:bCs/>
          <w:sz w:val="22"/>
          <w:szCs w:val="22"/>
        </w:rPr>
        <w:tab/>
        <w:t>ředitel</w:t>
      </w:r>
      <w:r w:rsidR="00FA51F3">
        <w:rPr>
          <w:bCs/>
          <w:sz w:val="22"/>
          <w:szCs w:val="22"/>
        </w:rPr>
        <w:t>em</w:t>
      </w:r>
      <w:r w:rsidRPr="006D7DC2">
        <w:rPr>
          <w:bCs/>
          <w:sz w:val="22"/>
          <w:szCs w:val="22"/>
        </w:rPr>
        <w:t xml:space="preserve"> Ing. Leošem Horčičk</w:t>
      </w:r>
      <w:r w:rsidR="00FA51F3">
        <w:rPr>
          <w:bCs/>
          <w:sz w:val="22"/>
          <w:szCs w:val="22"/>
        </w:rPr>
        <w:t>ou</w:t>
      </w:r>
    </w:p>
    <w:p w14:paraId="1824E32D" w14:textId="53DAF9C0" w:rsidR="001B225C" w:rsidRDefault="001B225C" w:rsidP="004664F0">
      <w:pPr>
        <w:pStyle w:val="Zkladntext2"/>
        <w:spacing w:line="264" w:lineRule="auto"/>
        <w:rPr>
          <w:color w:val="FF0000"/>
          <w:sz w:val="20"/>
        </w:rPr>
      </w:pPr>
    </w:p>
    <w:p w14:paraId="14ABDB96" w14:textId="77777777" w:rsidR="00AB4795" w:rsidRDefault="00AB4795" w:rsidP="004664F0">
      <w:pPr>
        <w:pStyle w:val="Zkladntext2"/>
        <w:spacing w:line="264" w:lineRule="auto"/>
      </w:pPr>
    </w:p>
    <w:p w14:paraId="78F68009" w14:textId="38F1D892" w:rsidR="00CE71BE" w:rsidRPr="00AB4795" w:rsidRDefault="002142F5" w:rsidP="004664F0">
      <w:pPr>
        <w:pStyle w:val="Zkladntext2"/>
        <w:spacing w:line="264" w:lineRule="auto"/>
        <w:rPr>
          <w:sz w:val="22"/>
          <w:szCs w:val="22"/>
        </w:rPr>
      </w:pPr>
      <w:r w:rsidRPr="00216D08">
        <w:rPr>
          <w:sz w:val="22"/>
          <w:szCs w:val="22"/>
        </w:rPr>
        <w:t>Karlovy Vary</w:t>
      </w:r>
      <w:r w:rsidR="007349DC" w:rsidRPr="00216D08">
        <w:rPr>
          <w:sz w:val="22"/>
          <w:szCs w:val="22"/>
        </w:rPr>
        <w:t>,</w:t>
      </w:r>
      <w:r w:rsidR="00A37097" w:rsidRPr="00216D08">
        <w:rPr>
          <w:sz w:val="22"/>
          <w:szCs w:val="22"/>
        </w:rPr>
        <w:t xml:space="preserve"> </w:t>
      </w:r>
      <w:r w:rsidR="00216D08" w:rsidRPr="00216D08">
        <w:rPr>
          <w:sz w:val="22"/>
          <w:szCs w:val="22"/>
        </w:rPr>
        <w:t>25</w:t>
      </w:r>
      <w:r w:rsidR="008E1702" w:rsidRPr="00216D08">
        <w:rPr>
          <w:sz w:val="22"/>
          <w:szCs w:val="22"/>
        </w:rPr>
        <w:t xml:space="preserve">. </w:t>
      </w:r>
      <w:r w:rsidR="00216D08" w:rsidRPr="00216D08">
        <w:rPr>
          <w:sz w:val="22"/>
          <w:szCs w:val="22"/>
        </w:rPr>
        <w:t>03</w:t>
      </w:r>
      <w:r w:rsidR="008E1702" w:rsidRPr="00216D08">
        <w:rPr>
          <w:sz w:val="22"/>
          <w:szCs w:val="22"/>
        </w:rPr>
        <w:t xml:space="preserve">. </w:t>
      </w:r>
      <w:r w:rsidR="006F181F" w:rsidRPr="00216D08">
        <w:rPr>
          <w:sz w:val="22"/>
          <w:szCs w:val="22"/>
        </w:rPr>
        <w:t>202</w:t>
      </w:r>
      <w:r w:rsidR="00B25307" w:rsidRPr="00216D08">
        <w:rPr>
          <w:sz w:val="22"/>
          <w:szCs w:val="22"/>
        </w:rPr>
        <w:t>6</w:t>
      </w:r>
    </w:p>
    <w:p w14:paraId="239AD727" w14:textId="6FF2B9F7" w:rsidR="00CE1D9D" w:rsidRDefault="00CE1D9D" w:rsidP="004664F0">
      <w:pPr>
        <w:pStyle w:val="Zkladntext2"/>
        <w:spacing w:line="264" w:lineRule="auto"/>
      </w:pPr>
    </w:p>
    <w:p w14:paraId="72D38CD5" w14:textId="77777777" w:rsidR="00F063EE" w:rsidRPr="002142F5" w:rsidRDefault="00F063EE" w:rsidP="004664F0">
      <w:pPr>
        <w:pStyle w:val="Zkladntext2"/>
        <w:spacing w:line="264" w:lineRule="auto"/>
        <w:ind w:left="7090"/>
      </w:pPr>
    </w:p>
    <w:p w14:paraId="35AA6FAE" w14:textId="77777777" w:rsidR="000218B1" w:rsidRPr="00FA51F3" w:rsidRDefault="000218B1" w:rsidP="00FA51F3">
      <w:pPr>
        <w:autoSpaceDE w:val="0"/>
        <w:autoSpaceDN w:val="0"/>
        <w:adjustRightInd w:val="0"/>
        <w:spacing w:line="264" w:lineRule="auto"/>
        <w:rPr>
          <w:rFonts w:eastAsia="Calibri"/>
          <w:sz w:val="22"/>
          <w:szCs w:val="22"/>
          <w:lang w:eastAsia="en-US"/>
        </w:rPr>
      </w:pPr>
      <w:r w:rsidRPr="00FA51F3">
        <w:rPr>
          <w:rFonts w:eastAsia="Calibri"/>
          <w:sz w:val="22"/>
          <w:szCs w:val="22"/>
          <w:lang w:eastAsia="en-US"/>
        </w:rPr>
        <w:t>Mgr. Roman Bělohlavý</w:t>
      </w:r>
    </w:p>
    <w:p w14:paraId="668B37E1" w14:textId="77777777" w:rsidR="000218B1" w:rsidRPr="006A3754" w:rsidRDefault="000218B1" w:rsidP="00FA51F3">
      <w:pPr>
        <w:autoSpaceDE w:val="0"/>
        <w:autoSpaceDN w:val="0"/>
        <w:adjustRightInd w:val="0"/>
        <w:spacing w:line="264" w:lineRule="auto"/>
        <w:rPr>
          <w:rFonts w:eastAsia="Calibri"/>
          <w:sz w:val="22"/>
          <w:szCs w:val="22"/>
          <w:lang w:eastAsia="en-US"/>
        </w:rPr>
      </w:pPr>
      <w:r w:rsidRPr="006A3754">
        <w:rPr>
          <w:rFonts w:eastAsia="Calibri"/>
          <w:sz w:val="22"/>
          <w:szCs w:val="22"/>
          <w:lang w:eastAsia="en-US"/>
        </w:rPr>
        <w:t>vedoucí odboru právního</w:t>
      </w:r>
    </w:p>
    <w:p w14:paraId="496DE790" w14:textId="77777777" w:rsidR="005349AC" w:rsidRDefault="00CE71BE" w:rsidP="004664F0">
      <w:pPr>
        <w:pStyle w:val="Zkladntext2"/>
        <w:spacing w:line="264" w:lineRule="auto"/>
        <w:rPr>
          <w:sz w:val="20"/>
        </w:rPr>
      </w:pPr>
      <w:r w:rsidRPr="002142F5">
        <w:rPr>
          <w:sz w:val="20"/>
        </w:rPr>
        <w:t xml:space="preserve">      </w:t>
      </w:r>
    </w:p>
    <w:p w14:paraId="330FCD0B" w14:textId="18595662" w:rsidR="00F063EE" w:rsidRDefault="00CE71BE" w:rsidP="004664F0">
      <w:pPr>
        <w:pStyle w:val="Zkladntext2"/>
        <w:spacing w:line="264" w:lineRule="auto"/>
        <w:rPr>
          <w:sz w:val="20"/>
        </w:rPr>
      </w:pPr>
      <w:r w:rsidRPr="002142F5">
        <w:rPr>
          <w:sz w:val="20"/>
        </w:rPr>
        <w:t xml:space="preserve">               </w:t>
      </w:r>
    </w:p>
    <w:p w14:paraId="50480BED" w14:textId="68CCC442" w:rsidR="007F57A8" w:rsidRPr="00AB4795" w:rsidRDefault="00CE71BE" w:rsidP="004664F0">
      <w:pPr>
        <w:pStyle w:val="Zkladntext2"/>
        <w:spacing w:line="264" w:lineRule="auto"/>
        <w:rPr>
          <w:sz w:val="22"/>
          <w:szCs w:val="22"/>
        </w:rPr>
      </w:pPr>
      <w:r w:rsidRPr="00AB4795">
        <w:rPr>
          <w:sz w:val="22"/>
          <w:szCs w:val="22"/>
          <w:u w:val="single"/>
        </w:rPr>
        <w:t>Přílohy</w:t>
      </w:r>
      <w:r w:rsidRPr="00AB4795">
        <w:rPr>
          <w:sz w:val="22"/>
          <w:szCs w:val="22"/>
        </w:rPr>
        <w:t xml:space="preserve">: </w:t>
      </w:r>
    </w:p>
    <w:p w14:paraId="76FE5058" w14:textId="07FDA27B" w:rsidR="00877469" w:rsidRPr="00AB4795" w:rsidRDefault="00974182" w:rsidP="004664F0">
      <w:pPr>
        <w:spacing w:line="264" w:lineRule="auto"/>
        <w:ind w:left="284" w:hanging="284"/>
        <w:rPr>
          <w:sz w:val="22"/>
          <w:szCs w:val="22"/>
        </w:rPr>
      </w:pPr>
      <w:r w:rsidRPr="00AB4795">
        <w:rPr>
          <w:sz w:val="22"/>
          <w:szCs w:val="22"/>
        </w:rPr>
        <w:t xml:space="preserve">1) </w:t>
      </w:r>
      <w:r w:rsidR="00433812">
        <w:rPr>
          <w:sz w:val="22"/>
          <w:szCs w:val="22"/>
        </w:rPr>
        <w:t xml:space="preserve">Formulář nabídky </w:t>
      </w:r>
    </w:p>
    <w:p w14:paraId="155D4A97" w14:textId="09C6EEFD" w:rsidR="00877469" w:rsidRPr="00AB4795" w:rsidRDefault="00974182" w:rsidP="004664F0">
      <w:pPr>
        <w:spacing w:line="264" w:lineRule="auto"/>
        <w:rPr>
          <w:sz w:val="22"/>
          <w:szCs w:val="22"/>
        </w:rPr>
      </w:pPr>
      <w:r w:rsidRPr="00AB4795">
        <w:rPr>
          <w:sz w:val="22"/>
          <w:szCs w:val="22"/>
        </w:rPr>
        <w:t xml:space="preserve">2) </w:t>
      </w:r>
      <w:r w:rsidR="00433812" w:rsidRPr="00AB4795">
        <w:rPr>
          <w:sz w:val="22"/>
          <w:szCs w:val="22"/>
        </w:rPr>
        <w:t>Návrh kupní smlouvy</w:t>
      </w:r>
    </w:p>
    <w:p w14:paraId="56B69130" w14:textId="755FADFF" w:rsidR="00164D3D" w:rsidRPr="00433812" w:rsidRDefault="00974182" w:rsidP="004664F0">
      <w:pPr>
        <w:spacing w:line="264" w:lineRule="auto"/>
        <w:rPr>
          <w:sz w:val="22"/>
          <w:szCs w:val="22"/>
        </w:rPr>
      </w:pPr>
      <w:r w:rsidRPr="00AB4795">
        <w:rPr>
          <w:sz w:val="22"/>
          <w:szCs w:val="22"/>
        </w:rPr>
        <w:t xml:space="preserve">3) </w:t>
      </w:r>
      <w:r w:rsidR="00433812" w:rsidRPr="00AB4795">
        <w:rPr>
          <w:sz w:val="22"/>
          <w:szCs w:val="22"/>
        </w:rPr>
        <w:t>Technická specifikace</w:t>
      </w:r>
      <w:r w:rsidR="00433812">
        <w:rPr>
          <w:sz w:val="22"/>
          <w:szCs w:val="22"/>
        </w:rPr>
        <w:t xml:space="preserve"> a n</w:t>
      </w:r>
      <w:r w:rsidR="00433812" w:rsidRPr="00AB4795">
        <w:rPr>
          <w:sz w:val="22"/>
          <w:szCs w:val="22"/>
        </w:rPr>
        <w:t>abídkový formulář</w:t>
      </w:r>
    </w:p>
    <w:sectPr w:rsidR="00164D3D" w:rsidRPr="00433812" w:rsidSect="003842F6">
      <w:headerReference w:type="default" r:id="rId17"/>
      <w:footerReference w:type="default" r:id="rId18"/>
      <w:headerReference w:type="first" r:id="rId19"/>
      <w:footerReference w:type="first" r:id="rId20"/>
      <w:pgSz w:w="11906" w:h="16838"/>
      <w:pgMar w:top="1440" w:right="1080" w:bottom="1440" w:left="1080" w:header="680" w:footer="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E4DD38" w14:textId="77777777" w:rsidR="00D56856" w:rsidRDefault="00D56856">
      <w:r>
        <w:separator/>
      </w:r>
    </w:p>
  </w:endnote>
  <w:endnote w:type="continuationSeparator" w:id="0">
    <w:p w14:paraId="32896B5E" w14:textId="77777777" w:rsidR="00D56856" w:rsidRDefault="00D56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E0E18" w14:textId="1377CE94" w:rsidR="00D8441E" w:rsidRDefault="00D8441E" w:rsidP="00484557">
    <w:pPr>
      <w:tabs>
        <w:tab w:val="left" w:pos="4140"/>
        <w:tab w:val="right" w:pos="9180"/>
      </w:tabs>
      <w:ind w:right="-108"/>
      <w:rPr>
        <w:sz w:val="18"/>
      </w:rPr>
    </w:pPr>
    <w:r>
      <w:rPr>
        <w:noProof/>
        <w:sz w:val="20"/>
      </w:rPr>
      <mc:AlternateContent>
        <mc:Choice Requires="wps">
          <w:drawing>
            <wp:anchor distT="0" distB="0" distL="114300" distR="114300" simplePos="0" relativeHeight="251655680" behindDoc="0" locked="0" layoutInCell="0" allowOverlap="1" wp14:anchorId="499EAA57" wp14:editId="66F9ABBD">
              <wp:simplePos x="0" y="0"/>
              <wp:positionH relativeFrom="column">
                <wp:posOffset>0</wp:posOffset>
              </wp:positionH>
              <wp:positionV relativeFrom="paragraph">
                <wp:posOffset>118745</wp:posOffset>
              </wp:positionV>
              <wp:extent cx="5829300" cy="0"/>
              <wp:effectExtent l="0" t="0" r="0" b="0"/>
              <wp:wrapNone/>
              <wp:docPr id="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6350">
                        <a:solidFill>
                          <a:srgbClr val="333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A9CF095" id="Line 1"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35pt" to="459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" o:allowincell="f" strokecolor="#333" strokeweight=".5pt"/>
          </w:pict>
        </mc:Fallback>
      </mc:AlternateContent>
    </w:r>
    <w:r w:rsidR="00DA3D68">
      <w:rPr>
        <w:sz w:val="18"/>
      </w:rPr>
      <w:softHyphen/>
    </w:r>
    <w:r w:rsidR="00DA3D68">
      <w:rPr>
        <w:sz w:val="18"/>
      </w:rPr>
      <w:softHyphen/>
    </w:r>
    <w:r w:rsidR="00DA3D68">
      <w:rPr>
        <w:sz w:val="18"/>
      </w:rPr>
      <w:softHyphen/>
    </w:r>
    <w:r w:rsidR="00DA3D68">
      <w:rPr>
        <w:sz w:val="18"/>
      </w:rPr>
      <w:softHyphen/>
    </w:r>
    <w:r w:rsidR="00DA3D68">
      <w:rPr>
        <w:sz w:val="18"/>
      </w:rPr>
      <w:softHyphen/>
    </w:r>
  </w:p>
  <w:p w14:paraId="56AE1888" w14:textId="03E4EB12" w:rsidR="00D8441E" w:rsidRPr="000D63C6" w:rsidRDefault="00DA3D68" w:rsidP="00410D77">
    <w:pPr>
      <w:jc w:val="center"/>
      <w:rPr>
        <w:sz w:val="16"/>
        <w:szCs w:val="16"/>
      </w:rPr>
    </w:pPr>
    <w:r>
      <w:softHyphen/>
    </w:r>
    <w:r>
      <w:softHyphen/>
    </w:r>
    <w:r>
      <w:softHyphen/>
    </w:r>
    <w:r>
      <w:softHyphen/>
    </w:r>
    <w:r w:rsidR="00D8441E" w:rsidRPr="000D63C6">
      <w:rPr>
        <w:b/>
        <w:sz w:val="16"/>
        <w:szCs w:val="16"/>
      </w:rPr>
      <w:t>Sídlo:</w:t>
    </w:r>
    <w:r w:rsidR="00D8441E" w:rsidRPr="000D63C6">
      <w:rPr>
        <w:sz w:val="16"/>
        <w:szCs w:val="16"/>
      </w:rPr>
      <w:t xml:space="preserve"> Závodní 353/88, 360 06, Karlovy Vary, Česká republika, </w:t>
    </w:r>
    <w:r w:rsidR="00D8441E" w:rsidRPr="000D63C6">
      <w:rPr>
        <w:b/>
        <w:sz w:val="16"/>
        <w:szCs w:val="16"/>
      </w:rPr>
      <w:t>IČO:</w:t>
    </w:r>
    <w:r w:rsidR="00D8441E" w:rsidRPr="000D63C6">
      <w:rPr>
        <w:sz w:val="16"/>
        <w:szCs w:val="16"/>
      </w:rPr>
      <w:t xml:space="preserve"> 70891168, </w:t>
    </w:r>
    <w:r w:rsidR="00D8441E" w:rsidRPr="000D63C6">
      <w:rPr>
        <w:b/>
        <w:sz w:val="16"/>
        <w:szCs w:val="16"/>
      </w:rPr>
      <w:t>DIČ:</w:t>
    </w:r>
    <w:r w:rsidR="00D8441E" w:rsidRPr="000D63C6">
      <w:rPr>
        <w:sz w:val="16"/>
        <w:szCs w:val="16"/>
      </w:rPr>
      <w:t xml:space="preserve"> CZ 70891168, </w:t>
    </w:r>
  </w:p>
  <w:p w14:paraId="6FF00FA4" w14:textId="7C14ED67" w:rsidR="00D8441E" w:rsidRPr="000D63C6" w:rsidRDefault="00D8441E" w:rsidP="005E7FC6">
    <w:pPr>
      <w:tabs>
        <w:tab w:val="left" w:pos="4140"/>
        <w:tab w:val="right" w:pos="9180"/>
      </w:tabs>
      <w:jc w:val="center"/>
      <w:rPr>
        <w:sz w:val="16"/>
        <w:szCs w:val="16"/>
      </w:rPr>
    </w:pPr>
    <w:r w:rsidRPr="007830AD">
      <w:rPr>
        <w:b/>
        <w:sz w:val="16"/>
        <w:szCs w:val="16"/>
      </w:rPr>
      <w:t>tel.:</w:t>
    </w:r>
    <w:r w:rsidRPr="000D63C6">
      <w:rPr>
        <w:sz w:val="16"/>
        <w:szCs w:val="16"/>
      </w:rPr>
      <w:t xml:space="preserve"> +420 354 222 300, </w:t>
    </w:r>
    <w:r w:rsidRPr="000D63C6">
      <w:rPr>
        <w:b/>
        <w:sz w:val="16"/>
        <w:szCs w:val="16"/>
      </w:rPr>
      <w:t>http://</w:t>
    </w:r>
    <w:r w:rsidRPr="000D63C6">
      <w:rPr>
        <w:sz w:val="16"/>
        <w:szCs w:val="16"/>
      </w:rPr>
      <w:t xml:space="preserve">www.kr-karlovarsky.cz, </w:t>
    </w:r>
    <w:r w:rsidRPr="000D63C6">
      <w:rPr>
        <w:b/>
        <w:sz w:val="16"/>
        <w:szCs w:val="16"/>
      </w:rPr>
      <w:t>e-mail:</w:t>
    </w:r>
    <w:r w:rsidRPr="000D63C6">
      <w:rPr>
        <w:sz w:val="16"/>
        <w:szCs w:val="16"/>
      </w:rPr>
      <w:t xml:space="preserve"> </w:t>
    </w:r>
    <w:r w:rsidR="00D767E6">
      <w:rPr>
        <w:sz w:val="16"/>
        <w:szCs w:val="16"/>
      </w:rPr>
      <w:t>epodatelna</w:t>
    </w:r>
    <w:r w:rsidRPr="000D63C6">
      <w:rPr>
        <w:sz w:val="16"/>
        <w:szCs w:val="16"/>
      </w:rPr>
      <w:t>@kr-karlovarsky.cz</w:t>
    </w:r>
  </w:p>
  <w:p w14:paraId="1B47AA50" w14:textId="691E8885" w:rsidR="00D8441E" w:rsidRDefault="00D8441E">
    <w:pPr>
      <w:jc w:val="center"/>
    </w:pPr>
  </w:p>
  <w:p w14:paraId="7A8BE983" w14:textId="0EDBDE8C" w:rsidR="00D8441E" w:rsidRDefault="00D8441E">
    <w:pPr>
      <w:jc w:val="center"/>
    </w:pPr>
  </w:p>
  <w:p w14:paraId="275D6D85" w14:textId="77777777" w:rsidR="00D8441E" w:rsidRDefault="00D8441E">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D7535" w14:textId="77777777" w:rsidR="00D8441E" w:rsidRDefault="00D8441E" w:rsidP="000C1736">
    <w:pPr>
      <w:tabs>
        <w:tab w:val="left" w:pos="4140"/>
        <w:tab w:val="right" w:pos="9180"/>
      </w:tabs>
      <w:rPr>
        <w:sz w:val="18"/>
      </w:rPr>
    </w:pPr>
    <w:r>
      <w:rPr>
        <w:noProof/>
      </w:rPr>
      <mc:AlternateContent>
        <mc:Choice Requires="wps">
          <w:drawing>
            <wp:anchor distT="0" distB="0" distL="114300" distR="114300" simplePos="0" relativeHeight="251658752" behindDoc="0" locked="0" layoutInCell="1" allowOverlap="1" wp14:anchorId="2F03CBB0" wp14:editId="3FA9DD5A">
              <wp:simplePos x="0" y="0"/>
              <wp:positionH relativeFrom="column">
                <wp:posOffset>-36195</wp:posOffset>
              </wp:positionH>
              <wp:positionV relativeFrom="paragraph">
                <wp:posOffset>85090</wp:posOffset>
              </wp:positionV>
              <wp:extent cx="5899785" cy="0"/>
              <wp:effectExtent l="0" t="0" r="0" b="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9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F4EB465" id="Line 9"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6.7pt" to="461.7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"/>
          </w:pict>
        </mc:Fallback>
      </mc:AlternateContent>
    </w:r>
  </w:p>
  <w:p w14:paraId="7976602C" w14:textId="74607949" w:rsidR="00D8441E" w:rsidRDefault="00D8441E" w:rsidP="000C1736">
    <w:pPr>
      <w:tabs>
        <w:tab w:val="left" w:pos="4140"/>
        <w:tab w:val="right" w:pos="9180"/>
      </w:tabs>
      <w:jc w:val="center"/>
      <w:rPr>
        <w:sz w:val="16"/>
        <w:szCs w:val="16"/>
      </w:rPr>
    </w:pPr>
    <w:r>
      <w:rPr>
        <w:b/>
        <w:sz w:val="16"/>
        <w:szCs w:val="16"/>
      </w:rPr>
      <w:t>Sídlo:</w:t>
    </w:r>
    <w:r w:rsidR="00323F4C">
      <w:rPr>
        <w:sz w:val="16"/>
        <w:szCs w:val="16"/>
      </w:rPr>
      <w:t xml:space="preserve"> </w:t>
    </w:r>
    <w:r>
      <w:rPr>
        <w:sz w:val="16"/>
        <w:szCs w:val="16"/>
      </w:rPr>
      <w:t xml:space="preserve">Závodní 353/88, 360 06, Karlovy Vary, Česká republika, </w:t>
    </w:r>
    <w:r>
      <w:rPr>
        <w:b/>
        <w:sz w:val="16"/>
        <w:szCs w:val="16"/>
      </w:rPr>
      <w:t>IČO:</w:t>
    </w:r>
    <w:r>
      <w:rPr>
        <w:sz w:val="16"/>
        <w:szCs w:val="16"/>
      </w:rPr>
      <w:t xml:space="preserve"> 70891168, </w:t>
    </w:r>
    <w:r>
      <w:rPr>
        <w:b/>
        <w:sz w:val="16"/>
        <w:szCs w:val="16"/>
      </w:rPr>
      <w:t>DIČ:</w:t>
    </w:r>
    <w:r>
      <w:rPr>
        <w:sz w:val="16"/>
        <w:szCs w:val="16"/>
      </w:rPr>
      <w:t xml:space="preserve"> CZ 70891168, </w:t>
    </w:r>
  </w:p>
  <w:p w14:paraId="4D5463BB" w14:textId="27F157C4" w:rsidR="00D8441E" w:rsidRDefault="00D8441E" w:rsidP="000C1736">
    <w:pPr>
      <w:tabs>
        <w:tab w:val="left" w:pos="4140"/>
        <w:tab w:val="right" w:pos="9180"/>
      </w:tabs>
      <w:jc w:val="center"/>
      <w:rPr>
        <w:sz w:val="16"/>
        <w:szCs w:val="16"/>
      </w:rPr>
    </w:pPr>
    <w:r w:rsidRPr="00323F4C">
      <w:rPr>
        <w:b/>
        <w:sz w:val="16"/>
        <w:szCs w:val="16"/>
      </w:rPr>
      <w:t>tel.:</w:t>
    </w:r>
    <w:r>
      <w:rPr>
        <w:sz w:val="16"/>
        <w:szCs w:val="16"/>
      </w:rPr>
      <w:t xml:space="preserve"> +420 354 222 300, </w:t>
    </w:r>
    <w:r>
      <w:rPr>
        <w:b/>
        <w:sz w:val="16"/>
        <w:szCs w:val="16"/>
      </w:rPr>
      <w:t>http://</w:t>
    </w:r>
    <w:r>
      <w:rPr>
        <w:sz w:val="16"/>
        <w:szCs w:val="16"/>
      </w:rPr>
      <w:t xml:space="preserve">www.kr-karlovarsky.cz, </w:t>
    </w:r>
    <w:r>
      <w:rPr>
        <w:b/>
        <w:sz w:val="16"/>
        <w:szCs w:val="16"/>
      </w:rPr>
      <w:t>e-mail:</w:t>
    </w:r>
    <w:r>
      <w:rPr>
        <w:sz w:val="16"/>
        <w:szCs w:val="16"/>
      </w:rPr>
      <w:t xml:space="preserve"> </w:t>
    </w:r>
    <w:r w:rsidR="00D767E6">
      <w:rPr>
        <w:sz w:val="16"/>
        <w:szCs w:val="16"/>
      </w:rPr>
      <w:t>epodatelna</w:t>
    </w:r>
    <w:r>
      <w:rPr>
        <w:sz w:val="16"/>
        <w:szCs w:val="16"/>
      </w:rPr>
      <w:t>@kr-karlovarsky.cz</w:t>
    </w:r>
  </w:p>
  <w:p w14:paraId="3982DE91" w14:textId="13F35754" w:rsidR="00D8441E" w:rsidRPr="000C1736" w:rsidRDefault="00D8441E" w:rsidP="000C173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C51D6C" w14:textId="77777777" w:rsidR="00D56856" w:rsidRDefault="00D56856">
      <w:r>
        <w:separator/>
      </w:r>
    </w:p>
  </w:footnote>
  <w:footnote w:type="continuationSeparator" w:id="0">
    <w:p w14:paraId="7C62D7EB" w14:textId="77777777" w:rsidR="00D56856" w:rsidRDefault="00D568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39B07" w14:textId="634865B0" w:rsidR="00BF38BE" w:rsidRDefault="00BF38BE" w:rsidP="00A9709F">
    <w:pPr>
      <w:rPr>
        <w:sz w:val="16"/>
      </w:rPr>
    </w:pPr>
    <w:r>
      <w:rPr>
        <w:sz w:val="16"/>
      </w:rPr>
      <w:t>Výzva-veřejná zakázka malého rozsahu</w:t>
    </w:r>
  </w:p>
  <w:p w14:paraId="183F4831" w14:textId="77777777" w:rsidR="00BF38BE" w:rsidRPr="00BF38BE" w:rsidRDefault="00BF38BE" w:rsidP="00BF38BE">
    <w:pPr>
      <w:rPr>
        <w:sz w:val="16"/>
        <w:szCs w:val="16"/>
      </w:rPr>
    </w:pPr>
    <w:r w:rsidRPr="00BF38BE">
      <w:rPr>
        <w:sz w:val="16"/>
        <w:szCs w:val="16"/>
      </w:rPr>
      <w:t xml:space="preserve">Nákup </w:t>
    </w:r>
    <w:proofErr w:type="spellStart"/>
    <w:r w:rsidRPr="00BF38BE">
      <w:rPr>
        <w:sz w:val="16"/>
        <w:szCs w:val="16"/>
      </w:rPr>
      <w:t>poloneseného</w:t>
    </w:r>
    <w:proofErr w:type="spellEnd"/>
    <w:r w:rsidRPr="00BF38BE">
      <w:rPr>
        <w:sz w:val="16"/>
        <w:szCs w:val="16"/>
      </w:rPr>
      <w:t xml:space="preserve"> otočného pluhu</w:t>
    </w:r>
  </w:p>
  <w:p w14:paraId="28A12054" w14:textId="3EF82300" w:rsidR="00484557" w:rsidRPr="005F431E" w:rsidRDefault="00A9709F" w:rsidP="00BF38BE">
    <w:pPr>
      <w:ind w:left="5672"/>
      <w:rPr>
        <w:sz w:val="16"/>
      </w:rPr>
    </w:pPr>
    <w:r>
      <w:rPr>
        <w:sz w:val="16"/>
        <w:szCs w:val="16"/>
      </w:rPr>
      <w:tab/>
    </w:r>
    <w:r>
      <w:rPr>
        <w:sz w:val="16"/>
        <w:szCs w:val="16"/>
      </w:rPr>
      <w:tab/>
    </w:r>
    <w:r w:rsidR="001E0525">
      <w:rPr>
        <w:sz w:val="16"/>
        <w:szCs w:val="16"/>
      </w:rPr>
      <w:tab/>
      <w:t xml:space="preserve">                     </w:t>
    </w:r>
    <w:r w:rsidR="00484557" w:rsidRPr="005F431E">
      <w:rPr>
        <w:sz w:val="16"/>
      </w:rPr>
      <w:t xml:space="preserve">strana: </w:t>
    </w:r>
    <w:r w:rsidR="00484557" w:rsidRPr="005F431E">
      <w:rPr>
        <w:rStyle w:val="slostrnky"/>
        <w:sz w:val="16"/>
      </w:rPr>
      <w:fldChar w:fldCharType="begin"/>
    </w:r>
    <w:r w:rsidR="00484557" w:rsidRPr="005F431E">
      <w:rPr>
        <w:rStyle w:val="slostrnky"/>
        <w:sz w:val="16"/>
      </w:rPr>
      <w:instrText xml:space="preserve"> PAGE </w:instrText>
    </w:r>
    <w:r w:rsidR="00484557" w:rsidRPr="005F431E">
      <w:rPr>
        <w:rStyle w:val="slostrnky"/>
        <w:sz w:val="16"/>
      </w:rPr>
      <w:fldChar w:fldCharType="separate"/>
    </w:r>
    <w:r w:rsidR="009D2378">
      <w:rPr>
        <w:rStyle w:val="slostrnky"/>
        <w:noProof/>
        <w:sz w:val="16"/>
      </w:rPr>
      <w:t>9</w:t>
    </w:r>
    <w:r w:rsidR="00484557" w:rsidRPr="005F431E">
      <w:rPr>
        <w:rStyle w:val="slostrnky"/>
        <w:sz w:val="16"/>
      </w:rPr>
      <w:fldChar w:fldCharType="end"/>
    </w:r>
  </w:p>
  <w:p w14:paraId="48620FAE" w14:textId="77777777" w:rsidR="00484557" w:rsidRDefault="00484557" w:rsidP="00484557">
    <w:pPr>
      <w:rPr>
        <w:rFonts w:ascii="Arial Black" w:hAnsi="Arial Black"/>
      </w:rPr>
    </w:pPr>
    <w:r>
      <w:rPr>
        <w:rFonts w:ascii="Arial Black" w:hAnsi="Arial Black"/>
        <w:noProof/>
        <w:sz w:val="20"/>
      </w:rPr>
      <mc:AlternateContent>
        <mc:Choice Requires="wps">
          <w:drawing>
            <wp:anchor distT="0" distB="0" distL="114300" distR="114300" simplePos="0" relativeHeight="251657216" behindDoc="0" locked="0" layoutInCell="0" allowOverlap="1" wp14:anchorId="750065E4" wp14:editId="2B51DA4F">
              <wp:simplePos x="0" y="0"/>
              <wp:positionH relativeFrom="column">
                <wp:posOffset>0</wp:posOffset>
              </wp:positionH>
              <wp:positionV relativeFrom="paragraph">
                <wp:posOffset>20320</wp:posOffset>
              </wp:positionV>
              <wp:extent cx="5829300" cy="0"/>
              <wp:effectExtent l="0" t="0" r="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43C2CFA8"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6pt" to="459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Xtx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" o:allowincell="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A6752" w14:textId="77777777" w:rsidR="00D8441E" w:rsidRDefault="00D8441E" w:rsidP="003F3EE8">
    <w:pPr>
      <w:pStyle w:val="Nadpis2"/>
      <w:jc w:val="left"/>
    </w:pPr>
    <w:r>
      <w:rPr>
        <w:noProof/>
      </w:rPr>
      <mc:AlternateContent>
        <mc:Choice Requires="wps">
          <w:drawing>
            <wp:anchor distT="0" distB="0" distL="114300" distR="114300" simplePos="0" relativeHeight="251659776" behindDoc="1" locked="0" layoutInCell="0" allowOverlap="1" wp14:anchorId="133E4D3A" wp14:editId="58255C32">
              <wp:simplePos x="0" y="0"/>
              <wp:positionH relativeFrom="column">
                <wp:posOffset>-66675</wp:posOffset>
              </wp:positionH>
              <wp:positionV relativeFrom="paragraph">
                <wp:posOffset>13335</wp:posOffset>
              </wp:positionV>
              <wp:extent cx="627380" cy="639445"/>
              <wp:effectExtent l="0" t="0"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 cy="639445"/>
                      </a:xfrm>
                      <a:prstGeom prst="rect">
                        <a:avLst/>
                      </a:prstGeom>
                      <a:solidFill>
                        <a:srgbClr val="FFFFFF"/>
                      </a:solidFill>
                      <a:ln w="9525">
                        <a:solidFill>
                          <a:srgbClr val="FFFFFF"/>
                        </a:solidFill>
                        <a:miter lim="800000"/>
                        <a:headEnd/>
                        <a:tailEnd/>
                      </a:ln>
                    </wps:spPr>
                    <wps:txbx>
                      <w:txbxContent>
                        <w:p w14:paraId="729DAB4C" w14:textId="77777777" w:rsidR="00D8441E" w:rsidRDefault="00D8441E" w:rsidP="003F3EE8">
                          <w:r>
                            <w:rPr>
                              <w:noProof/>
                              <w:sz w:val="20"/>
                              <w:szCs w:val="20"/>
                            </w:rPr>
                            <w:drawing>
                              <wp:inline distT="0" distB="0" distL="0" distR="0" wp14:anchorId="279F70FC" wp14:editId="2ABE2B5F">
                                <wp:extent cx="400050" cy="461070"/>
                                <wp:effectExtent l="0" t="0" r="0" b="0"/>
                                <wp:docPr id="6"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rotWithShape="1">
                                        <a:blip r:embed="rId1">
                                          <a:extLst>
                                            <a:ext uri="{28A0092B-C50C-407E-A947-70E740481C1C}">
                                              <a14:useLocalDpi xmlns:a14="http://schemas.microsoft.com/office/drawing/2010/main" val="0"/>
                                            </a:ext>
                                          </a:extLst>
                                        </a:blip>
                                        <a:srcRect l="-4578" t="-682" r="-4578" b="-682"/>
                                        <a:stretch/>
                                      </pic:blipFill>
                                      <pic:spPr bwMode="auto">
                                        <a:xfrm>
                                          <a:off x="0" y="0"/>
                                          <a:ext cx="409444" cy="471897"/>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3E4D3A" id="_x0000_t202" coordsize="21600,21600" o:spt="202" path="m,l,21600r21600,l21600,xe">
              <v:stroke joinstyle="miter"/>
              <v:path gradientshapeok="t" o:connecttype="rect"/>
            </v:shapetype>
            <v:shape id="Text Box 7" o:spid="_x0000_s1026" type="#_x0000_t202" style="position:absolute;margin-left:-5.25pt;margin-top:1.05pt;width:49.4pt;height:50.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" o:allowincell="f" strokecolor="white">
              <v:textbox>
                <w:txbxContent>
                  <w:p w14:paraId="729DAB4C" w14:textId="77777777" w:rsidR="00D8441E" w:rsidRDefault="00D8441E" w:rsidP="003F3EE8">
                    <w:r>
                      <w:rPr>
                        <w:noProof/>
                        <w:sz w:val="20"/>
                        <w:szCs w:val="20"/>
                      </w:rPr>
                      <w:drawing>
                        <wp:inline distT="0" distB="0" distL="0" distR="0" wp14:anchorId="279F70FC" wp14:editId="2ABE2B5F">
                          <wp:extent cx="400050" cy="461070"/>
                          <wp:effectExtent l="0" t="0" r="0" b="0"/>
                          <wp:docPr id="6"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rotWithShape="1">
                                  <a:blip r:embed="rId1">
                                    <a:extLst>
                                      <a:ext uri="{28A0092B-C50C-407E-A947-70E740481C1C}">
                                        <a14:useLocalDpi xmlns:a14="http://schemas.microsoft.com/office/drawing/2010/main" val="0"/>
                                      </a:ext>
                                    </a:extLst>
                                  </a:blip>
                                  <a:srcRect l="-4578" t="-682" r="-4578" b="-682"/>
                                  <a:stretch/>
                                </pic:blipFill>
                                <pic:spPr bwMode="auto">
                                  <a:xfrm>
                                    <a:off x="0" y="0"/>
                                    <a:ext cx="409444" cy="471897"/>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t xml:space="preserve">         KARLOVARSKÝ KRAJ</w:t>
    </w:r>
  </w:p>
  <w:p w14:paraId="0EAA6E90" w14:textId="4354C7CA" w:rsidR="00D8441E" w:rsidRPr="000C309B" w:rsidRDefault="00D8441E" w:rsidP="003F3EE8">
    <w:pPr>
      <w:tabs>
        <w:tab w:val="left" w:pos="7545"/>
      </w:tabs>
      <w:rPr>
        <w:rFonts w:ascii="Arial Black" w:hAnsi="Arial Black"/>
        <w:spacing w:val="-20"/>
        <w:position w:val="-6"/>
        <w:sz w:val="20"/>
      </w:rPr>
    </w:pPr>
    <w:r>
      <w:rPr>
        <w:rFonts w:ascii="Arial Black" w:hAnsi="Arial Black"/>
      </w:rPr>
      <w:t xml:space="preserve">              </w:t>
    </w:r>
    <w:r>
      <w:rPr>
        <w:rFonts w:ascii="Arial Black" w:hAnsi="Arial Black"/>
        <w:spacing w:val="-20"/>
        <w:position w:val="-6"/>
      </w:rPr>
      <w:t xml:space="preserve">KRAJSKÝ ÚŘAD </w:t>
    </w:r>
    <w:r w:rsidR="00286AC7">
      <w:rPr>
        <w:rFonts w:ascii="Arial Black" w:hAnsi="Arial Black"/>
        <w:spacing w:val="-20"/>
        <w:position w:val="-6"/>
      </w:rPr>
      <w:t>-</w:t>
    </w:r>
    <w:r>
      <w:rPr>
        <w:rFonts w:ascii="Arial Black" w:hAnsi="Arial Black"/>
        <w:spacing w:val="-20"/>
        <w:position w:val="-6"/>
      </w:rPr>
      <w:t xml:space="preserve"> </w:t>
    </w:r>
    <w:r>
      <w:rPr>
        <w:rFonts w:ascii="Arial Black" w:hAnsi="Arial Black"/>
        <w:spacing w:val="-20"/>
        <w:position w:val="-6"/>
        <w:sz w:val="20"/>
      </w:rPr>
      <w:t>ODBOR</w:t>
    </w:r>
    <w:r w:rsidR="00133B5E">
      <w:rPr>
        <w:rFonts w:ascii="Arial Black" w:hAnsi="Arial Black"/>
        <w:spacing w:val="-20"/>
        <w:position w:val="-6"/>
        <w:sz w:val="20"/>
      </w:rPr>
      <w:t xml:space="preserve"> </w:t>
    </w:r>
    <w:r>
      <w:rPr>
        <w:rFonts w:ascii="Arial Black" w:hAnsi="Arial Black"/>
        <w:spacing w:val="-20"/>
        <w:position w:val="-6"/>
        <w:sz w:val="20"/>
      </w:rPr>
      <w:t xml:space="preserve"> </w:t>
    </w:r>
    <w:r w:rsidR="005D3C8C">
      <w:rPr>
        <w:rFonts w:ascii="Arial Black" w:hAnsi="Arial Black"/>
        <w:spacing w:val="-20"/>
        <w:position w:val="-6"/>
        <w:sz w:val="20"/>
      </w:rPr>
      <w:t>PRÁVNÍ</w:t>
    </w:r>
  </w:p>
  <w:p w14:paraId="3B603F83" w14:textId="77777777" w:rsidR="00D8441E" w:rsidRDefault="00D8441E" w:rsidP="003F3EE8">
    <w:pPr>
      <w:pStyle w:val="Zhlav"/>
    </w:pPr>
    <w:r>
      <w:rPr>
        <w:noProof/>
      </w:rPr>
      <mc:AlternateContent>
        <mc:Choice Requires="wps">
          <w:drawing>
            <wp:anchor distT="0" distB="0" distL="114300" distR="114300" simplePos="0" relativeHeight="251657728" behindDoc="0" locked="0" layoutInCell="0" allowOverlap="1" wp14:anchorId="2C4ED7DC" wp14:editId="67BBE9C3">
              <wp:simplePos x="0" y="0"/>
              <wp:positionH relativeFrom="column">
                <wp:posOffset>698500</wp:posOffset>
              </wp:positionH>
              <wp:positionV relativeFrom="paragraph">
                <wp:posOffset>19050</wp:posOffset>
              </wp:positionV>
              <wp:extent cx="5165090" cy="0"/>
              <wp:effectExtent l="0" t="0" r="0" b="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5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5935DFA" id="Line 8"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1.5pt" to="461.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fIEEg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" o:allowincell="f"/>
          </w:pict>
        </mc:Fallback>
      </mc:AlternateContent>
    </w:r>
  </w:p>
  <w:p w14:paraId="76715D14" w14:textId="77777777" w:rsidR="00D8441E" w:rsidRPr="003F3EE8" w:rsidRDefault="00D8441E" w:rsidP="003F3EE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B54A7DA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7E504C"/>
    <w:multiLevelType w:val="singleLevel"/>
    <w:tmpl w:val="0405000F"/>
    <w:lvl w:ilvl="0">
      <w:start w:val="1"/>
      <w:numFmt w:val="decimal"/>
      <w:lvlText w:val="%1."/>
      <w:lvlJc w:val="left"/>
      <w:pPr>
        <w:tabs>
          <w:tab w:val="num" w:pos="360"/>
        </w:tabs>
        <w:ind w:left="360" w:hanging="360"/>
      </w:pPr>
    </w:lvl>
  </w:abstractNum>
  <w:abstractNum w:abstractNumId="3" w15:restartNumberingAfterBreak="0">
    <w:nsid w:val="085F5262"/>
    <w:multiLevelType w:val="hybridMultilevel"/>
    <w:tmpl w:val="6818C538"/>
    <w:lvl w:ilvl="0" w:tplc="9D428FCA">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DF40615"/>
    <w:multiLevelType w:val="hybridMultilevel"/>
    <w:tmpl w:val="1EDAD258"/>
    <w:lvl w:ilvl="0" w:tplc="D3807CEC">
      <w:start w:val="1"/>
      <w:numFmt w:val="bullet"/>
      <w:lvlText w:val=""/>
      <w:lvlJc w:val="left"/>
      <w:pPr>
        <w:tabs>
          <w:tab w:val="num" w:pos="425"/>
        </w:tabs>
        <w:ind w:left="765" w:hanging="340"/>
      </w:pPr>
      <w:rPr>
        <w:rFonts w:ascii="Symbol" w:eastAsia="Times New Roman" w:hAnsi="Symbol" w:hint="default"/>
      </w:rPr>
    </w:lvl>
    <w:lvl w:ilvl="1" w:tplc="04050003" w:tentative="1">
      <w:start w:val="1"/>
      <w:numFmt w:val="bullet"/>
      <w:lvlText w:val="o"/>
      <w:lvlJc w:val="left"/>
      <w:pPr>
        <w:tabs>
          <w:tab w:val="num" w:pos="1505"/>
        </w:tabs>
        <w:ind w:left="1505" w:hanging="360"/>
      </w:pPr>
      <w:rPr>
        <w:rFonts w:ascii="Courier New" w:hAnsi="Courier New" w:cs="Courier New" w:hint="default"/>
      </w:rPr>
    </w:lvl>
    <w:lvl w:ilvl="2" w:tplc="04050005" w:tentative="1">
      <w:start w:val="1"/>
      <w:numFmt w:val="bullet"/>
      <w:lvlText w:val=""/>
      <w:lvlJc w:val="left"/>
      <w:pPr>
        <w:tabs>
          <w:tab w:val="num" w:pos="2225"/>
        </w:tabs>
        <w:ind w:left="2225" w:hanging="360"/>
      </w:pPr>
      <w:rPr>
        <w:rFonts w:ascii="Wingdings" w:hAnsi="Wingdings" w:hint="default"/>
      </w:rPr>
    </w:lvl>
    <w:lvl w:ilvl="3" w:tplc="04050001" w:tentative="1">
      <w:start w:val="1"/>
      <w:numFmt w:val="bullet"/>
      <w:lvlText w:val=""/>
      <w:lvlJc w:val="left"/>
      <w:pPr>
        <w:tabs>
          <w:tab w:val="num" w:pos="2945"/>
        </w:tabs>
        <w:ind w:left="2945" w:hanging="360"/>
      </w:pPr>
      <w:rPr>
        <w:rFonts w:ascii="Symbol" w:hAnsi="Symbol" w:hint="default"/>
      </w:rPr>
    </w:lvl>
    <w:lvl w:ilvl="4" w:tplc="04050003" w:tentative="1">
      <w:start w:val="1"/>
      <w:numFmt w:val="bullet"/>
      <w:lvlText w:val="o"/>
      <w:lvlJc w:val="left"/>
      <w:pPr>
        <w:tabs>
          <w:tab w:val="num" w:pos="3665"/>
        </w:tabs>
        <w:ind w:left="3665" w:hanging="360"/>
      </w:pPr>
      <w:rPr>
        <w:rFonts w:ascii="Courier New" w:hAnsi="Courier New" w:cs="Courier New" w:hint="default"/>
      </w:rPr>
    </w:lvl>
    <w:lvl w:ilvl="5" w:tplc="04050005" w:tentative="1">
      <w:start w:val="1"/>
      <w:numFmt w:val="bullet"/>
      <w:lvlText w:val=""/>
      <w:lvlJc w:val="left"/>
      <w:pPr>
        <w:tabs>
          <w:tab w:val="num" w:pos="4385"/>
        </w:tabs>
        <w:ind w:left="4385" w:hanging="360"/>
      </w:pPr>
      <w:rPr>
        <w:rFonts w:ascii="Wingdings" w:hAnsi="Wingdings" w:hint="default"/>
      </w:rPr>
    </w:lvl>
    <w:lvl w:ilvl="6" w:tplc="04050001" w:tentative="1">
      <w:start w:val="1"/>
      <w:numFmt w:val="bullet"/>
      <w:lvlText w:val=""/>
      <w:lvlJc w:val="left"/>
      <w:pPr>
        <w:tabs>
          <w:tab w:val="num" w:pos="5105"/>
        </w:tabs>
        <w:ind w:left="5105" w:hanging="360"/>
      </w:pPr>
      <w:rPr>
        <w:rFonts w:ascii="Symbol" w:hAnsi="Symbol" w:hint="default"/>
      </w:rPr>
    </w:lvl>
    <w:lvl w:ilvl="7" w:tplc="04050003" w:tentative="1">
      <w:start w:val="1"/>
      <w:numFmt w:val="bullet"/>
      <w:lvlText w:val="o"/>
      <w:lvlJc w:val="left"/>
      <w:pPr>
        <w:tabs>
          <w:tab w:val="num" w:pos="5825"/>
        </w:tabs>
        <w:ind w:left="5825" w:hanging="360"/>
      </w:pPr>
      <w:rPr>
        <w:rFonts w:ascii="Courier New" w:hAnsi="Courier New" w:cs="Courier New" w:hint="default"/>
      </w:rPr>
    </w:lvl>
    <w:lvl w:ilvl="8" w:tplc="04050005" w:tentative="1">
      <w:start w:val="1"/>
      <w:numFmt w:val="bullet"/>
      <w:lvlText w:val=""/>
      <w:lvlJc w:val="left"/>
      <w:pPr>
        <w:tabs>
          <w:tab w:val="num" w:pos="6545"/>
        </w:tabs>
        <w:ind w:left="6545" w:hanging="360"/>
      </w:pPr>
      <w:rPr>
        <w:rFonts w:ascii="Wingdings" w:hAnsi="Wingdings" w:hint="default"/>
      </w:rPr>
    </w:lvl>
  </w:abstractNum>
  <w:abstractNum w:abstractNumId="5" w15:restartNumberingAfterBreak="0">
    <w:nsid w:val="10A70305"/>
    <w:multiLevelType w:val="hybridMultilevel"/>
    <w:tmpl w:val="FD2E634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16277B6B"/>
    <w:multiLevelType w:val="hybridMultilevel"/>
    <w:tmpl w:val="1CD8DC58"/>
    <w:lvl w:ilvl="0" w:tplc="0405000F">
      <w:start w:val="1"/>
      <w:numFmt w:val="decimal"/>
      <w:lvlText w:val="%1."/>
      <w:lvlJc w:val="left"/>
      <w:pPr>
        <w:ind w:left="928"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D783450"/>
    <w:multiLevelType w:val="hybridMultilevel"/>
    <w:tmpl w:val="DB42EDA2"/>
    <w:lvl w:ilvl="0" w:tplc="04050017">
      <w:start w:val="1"/>
      <w:numFmt w:val="lowerLetter"/>
      <w:lvlText w:val="%1)"/>
      <w:lvlJc w:val="left"/>
      <w:pPr>
        <w:ind w:left="360"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8" w15:restartNumberingAfterBreak="0">
    <w:nsid w:val="1F9D767C"/>
    <w:multiLevelType w:val="hybridMultilevel"/>
    <w:tmpl w:val="F8D247FC"/>
    <w:lvl w:ilvl="0" w:tplc="46B61320">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438268B"/>
    <w:multiLevelType w:val="hybridMultilevel"/>
    <w:tmpl w:val="52CCCAF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A412780"/>
    <w:multiLevelType w:val="hybridMultilevel"/>
    <w:tmpl w:val="2342058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CB276EE"/>
    <w:multiLevelType w:val="hybridMultilevel"/>
    <w:tmpl w:val="B47C68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0920750"/>
    <w:multiLevelType w:val="hybridMultilevel"/>
    <w:tmpl w:val="8460E388"/>
    <w:lvl w:ilvl="0" w:tplc="D3807CEC">
      <w:start w:val="1"/>
      <w:numFmt w:val="bullet"/>
      <w:lvlText w:val=""/>
      <w:lvlJc w:val="left"/>
      <w:pPr>
        <w:tabs>
          <w:tab w:val="num" w:pos="340"/>
        </w:tabs>
        <w:ind w:left="680" w:hanging="340"/>
      </w:pPr>
      <w:rPr>
        <w:rFonts w:ascii="Symbol" w:eastAsia="Times New Roman"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A3450C"/>
    <w:multiLevelType w:val="hybridMultilevel"/>
    <w:tmpl w:val="65CCB45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CC87466"/>
    <w:multiLevelType w:val="hybridMultilevel"/>
    <w:tmpl w:val="89F021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0193035"/>
    <w:multiLevelType w:val="hybridMultilevel"/>
    <w:tmpl w:val="5CB292CC"/>
    <w:lvl w:ilvl="0" w:tplc="04050017">
      <w:start w:val="1"/>
      <w:numFmt w:val="lowerLetter"/>
      <w:lvlText w:val="%1)"/>
      <w:lvlJc w:val="left"/>
      <w:pPr>
        <w:ind w:left="1069" w:hanging="360"/>
      </w:pPr>
    </w:lvl>
    <w:lvl w:ilvl="1" w:tplc="04050019">
      <w:start w:val="1"/>
      <w:numFmt w:val="lowerLetter"/>
      <w:lvlText w:val="%2."/>
      <w:lvlJc w:val="left"/>
      <w:pPr>
        <w:ind w:left="1789" w:hanging="360"/>
      </w:pPr>
    </w:lvl>
    <w:lvl w:ilvl="2" w:tplc="04050017">
      <w:start w:val="1"/>
      <w:numFmt w:val="lowerLetter"/>
      <w:lvlText w:val="%3)"/>
      <w:lvlJc w:val="lef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6" w15:restartNumberingAfterBreak="0">
    <w:nsid w:val="42A610F1"/>
    <w:multiLevelType w:val="hybridMultilevel"/>
    <w:tmpl w:val="A948D15C"/>
    <w:lvl w:ilvl="0" w:tplc="EE06E5D6">
      <w:start w:val="1"/>
      <w:numFmt w:val="lowerLetter"/>
      <w:lvlText w:val="%1)"/>
      <w:lvlJc w:val="left"/>
      <w:pPr>
        <w:ind w:left="2062"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7" w15:restartNumberingAfterBreak="0">
    <w:nsid w:val="44AA5ED4"/>
    <w:multiLevelType w:val="hybridMultilevel"/>
    <w:tmpl w:val="A7B6A19E"/>
    <w:lvl w:ilvl="0" w:tplc="6EE82818">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7164F05"/>
    <w:multiLevelType w:val="hybridMultilevel"/>
    <w:tmpl w:val="791CA676"/>
    <w:lvl w:ilvl="0" w:tplc="9210DA20">
      <w:start w:val="5"/>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15:restartNumberingAfterBreak="0">
    <w:nsid w:val="484A7A4D"/>
    <w:multiLevelType w:val="hybridMultilevel"/>
    <w:tmpl w:val="68AAD35C"/>
    <w:lvl w:ilvl="0" w:tplc="249A87D0">
      <w:start w:val="1"/>
      <w:numFmt w:val="decimal"/>
      <w:lvlText w:val="%1)"/>
      <w:lvlJc w:val="left"/>
      <w:pPr>
        <w:ind w:left="1919" w:hanging="360"/>
      </w:pPr>
      <w:rPr>
        <w:rFonts w:hint="default"/>
        <w:b/>
        <w:u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4F1933E4"/>
    <w:multiLevelType w:val="hybridMultilevel"/>
    <w:tmpl w:val="3C3C5918"/>
    <w:lvl w:ilvl="0" w:tplc="C58E5240">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5B8E2AB0"/>
    <w:multiLevelType w:val="hybridMultilevel"/>
    <w:tmpl w:val="DB388A64"/>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2" w15:restartNumberingAfterBreak="0">
    <w:nsid w:val="5F436AB2"/>
    <w:multiLevelType w:val="hybridMultilevel"/>
    <w:tmpl w:val="8A08ED1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0BA011A"/>
    <w:multiLevelType w:val="hybridMultilevel"/>
    <w:tmpl w:val="BF3E38F6"/>
    <w:lvl w:ilvl="0" w:tplc="0405000F">
      <w:start w:val="1"/>
      <w:numFmt w:val="decimal"/>
      <w:lvlText w:val="%1."/>
      <w:lvlJc w:val="left"/>
      <w:pPr>
        <w:ind w:left="4188"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1C5105F"/>
    <w:multiLevelType w:val="hybridMultilevel"/>
    <w:tmpl w:val="8B9A3B0E"/>
    <w:lvl w:ilvl="0" w:tplc="FAA07968">
      <w:start w:val="1"/>
      <w:numFmt w:val="decimal"/>
      <w:lvlText w:val="%1)"/>
      <w:lvlJc w:val="left"/>
      <w:pPr>
        <w:ind w:left="360" w:hanging="360"/>
      </w:pPr>
      <w:rPr>
        <w:rFonts w:hint="default"/>
        <w:b/>
        <w:u w:val="none"/>
      </w:rPr>
    </w:lvl>
    <w:lvl w:ilvl="1" w:tplc="04050019">
      <w:start w:val="1"/>
      <w:numFmt w:val="lowerLetter"/>
      <w:lvlText w:val="%2."/>
      <w:lvlJc w:val="left"/>
      <w:pPr>
        <w:ind w:left="1080" w:hanging="360"/>
      </w:pPr>
    </w:lvl>
    <w:lvl w:ilvl="2" w:tplc="45EA9BEA">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61EC607E"/>
    <w:multiLevelType w:val="hybridMultilevel"/>
    <w:tmpl w:val="F8E06664"/>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6" w15:restartNumberingAfterBreak="0">
    <w:nsid w:val="62F92637"/>
    <w:multiLevelType w:val="hybridMultilevel"/>
    <w:tmpl w:val="DBB429A4"/>
    <w:lvl w:ilvl="0" w:tplc="14DA34F0">
      <w:start w:val="1"/>
      <w:numFmt w:val="lowerLetter"/>
      <w:lvlText w:val="%1)"/>
      <w:lvlJc w:val="left"/>
      <w:pPr>
        <w:ind w:left="360" w:hanging="360"/>
      </w:pPr>
      <w:rPr>
        <w:rFonts w:hint="default"/>
      </w:rPr>
    </w:lvl>
    <w:lvl w:ilvl="1" w:tplc="04050017">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68FC64B0"/>
    <w:multiLevelType w:val="hybridMultilevel"/>
    <w:tmpl w:val="9588EADA"/>
    <w:lvl w:ilvl="0" w:tplc="2A821A28">
      <w:start w:val="1"/>
      <w:numFmt w:val="bullet"/>
      <w:pStyle w:val="Seznamsodrkami"/>
      <w:lvlText w:val=""/>
      <w:lvlJc w:val="left"/>
      <w:pPr>
        <w:ind w:left="1004" w:hanging="360"/>
      </w:pPr>
      <w:rPr>
        <w:rFonts w:ascii="Symbol" w:hAnsi="Symbol" w:hint="default"/>
        <w:color w:val="auto"/>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8" w15:restartNumberingAfterBreak="0">
    <w:nsid w:val="6F3509D1"/>
    <w:multiLevelType w:val="hybridMultilevel"/>
    <w:tmpl w:val="B2305C10"/>
    <w:lvl w:ilvl="0" w:tplc="0405000F">
      <w:start w:val="1"/>
      <w:numFmt w:val="decimal"/>
      <w:lvlText w:val="%1."/>
      <w:lvlJc w:val="left"/>
      <w:pPr>
        <w:ind w:left="1364" w:hanging="360"/>
      </w:pPr>
    </w:lvl>
    <w:lvl w:ilvl="1" w:tplc="04050019" w:tentative="1">
      <w:start w:val="1"/>
      <w:numFmt w:val="lowerLetter"/>
      <w:lvlText w:val="%2."/>
      <w:lvlJc w:val="left"/>
      <w:pPr>
        <w:ind w:left="2084" w:hanging="360"/>
      </w:pPr>
    </w:lvl>
    <w:lvl w:ilvl="2" w:tplc="0405001B" w:tentative="1">
      <w:start w:val="1"/>
      <w:numFmt w:val="lowerRoman"/>
      <w:lvlText w:val="%3."/>
      <w:lvlJc w:val="right"/>
      <w:pPr>
        <w:ind w:left="2804" w:hanging="180"/>
      </w:pPr>
    </w:lvl>
    <w:lvl w:ilvl="3" w:tplc="0405000F" w:tentative="1">
      <w:start w:val="1"/>
      <w:numFmt w:val="decimal"/>
      <w:lvlText w:val="%4."/>
      <w:lvlJc w:val="left"/>
      <w:pPr>
        <w:ind w:left="3524" w:hanging="360"/>
      </w:pPr>
    </w:lvl>
    <w:lvl w:ilvl="4" w:tplc="04050019" w:tentative="1">
      <w:start w:val="1"/>
      <w:numFmt w:val="lowerLetter"/>
      <w:lvlText w:val="%5."/>
      <w:lvlJc w:val="left"/>
      <w:pPr>
        <w:ind w:left="4244" w:hanging="360"/>
      </w:pPr>
    </w:lvl>
    <w:lvl w:ilvl="5" w:tplc="0405001B" w:tentative="1">
      <w:start w:val="1"/>
      <w:numFmt w:val="lowerRoman"/>
      <w:lvlText w:val="%6."/>
      <w:lvlJc w:val="right"/>
      <w:pPr>
        <w:ind w:left="4964" w:hanging="180"/>
      </w:pPr>
    </w:lvl>
    <w:lvl w:ilvl="6" w:tplc="0405000F" w:tentative="1">
      <w:start w:val="1"/>
      <w:numFmt w:val="decimal"/>
      <w:lvlText w:val="%7."/>
      <w:lvlJc w:val="left"/>
      <w:pPr>
        <w:ind w:left="5684" w:hanging="360"/>
      </w:pPr>
    </w:lvl>
    <w:lvl w:ilvl="7" w:tplc="04050019" w:tentative="1">
      <w:start w:val="1"/>
      <w:numFmt w:val="lowerLetter"/>
      <w:lvlText w:val="%8."/>
      <w:lvlJc w:val="left"/>
      <w:pPr>
        <w:ind w:left="6404" w:hanging="360"/>
      </w:pPr>
    </w:lvl>
    <w:lvl w:ilvl="8" w:tplc="0405001B" w:tentative="1">
      <w:start w:val="1"/>
      <w:numFmt w:val="lowerRoman"/>
      <w:lvlText w:val="%9."/>
      <w:lvlJc w:val="right"/>
      <w:pPr>
        <w:ind w:left="7124" w:hanging="180"/>
      </w:pPr>
    </w:lvl>
  </w:abstractNum>
  <w:abstractNum w:abstractNumId="29" w15:restartNumberingAfterBreak="0">
    <w:nsid w:val="72266F1B"/>
    <w:multiLevelType w:val="hybridMultilevel"/>
    <w:tmpl w:val="55368224"/>
    <w:lvl w:ilvl="0" w:tplc="FFFFFFFF">
      <w:start w:val="1"/>
      <w:numFmt w:val="bullet"/>
      <w:lvlText w:val=""/>
      <w:legacy w:legacy="1" w:legacySpace="0" w:legacyIndent="397"/>
      <w:lvlJc w:val="left"/>
      <w:pPr>
        <w:ind w:left="397" w:hanging="397"/>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354416B"/>
    <w:multiLevelType w:val="hybridMultilevel"/>
    <w:tmpl w:val="D06A149A"/>
    <w:lvl w:ilvl="0" w:tplc="5E6E3510">
      <w:start w:val="1"/>
      <w:numFmt w:val="bullet"/>
      <w:lvlText w:val="̵"/>
      <w:lvlJc w:val="left"/>
      <w:pPr>
        <w:ind w:left="1004" w:hanging="360"/>
      </w:pPr>
      <w:rPr>
        <w:rFonts w:ascii="Courier New" w:hAnsi="Courier New"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1" w15:restartNumberingAfterBreak="0">
    <w:nsid w:val="740C53DD"/>
    <w:multiLevelType w:val="hybridMultilevel"/>
    <w:tmpl w:val="387C3828"/>
    <w:lvl w:ilvl="0" w:tplc="C248F0C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65A2B83"/>
    <w:multiLevelType w:val="hybridMultilevel"/>
    <w:tmpl w:val="053662AC"/>
    <w:lvl w:ilvl="0" w:tplc="46B61320">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73B57F5"/>
    <w:multiLevelType w:val="hybridMultilevel"/>
    <w:tmpl w:val="258A8892"/>
    <w:lvl w:ilvl="0" w:tplc="04050017">
      <w:start w:val="1"/>
      <w:numFmt w:val="lowerLetter"/>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34" w15:restartNumberingAfterBreak="0">
    <w:nsid w:val="79D22EE2"/>
    <w:multiLevelType w:val="hybridMultilevel"/>
    <w:tmpl w:val="95AE981A"/>
    <w:lvl w:ilvl="0" w:tplc="DA7C523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9FD3B14"/>
    <w:multiLevelType w:val="hybridMultilevel"/>
    <w:tmpl w:val="C7FA7DE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6" w15:restartNumberingAfterBreak="0">
    <w:nsid w:val="7ACF2E92"/>
    <w:multiLevelType w:val="hybridMultilevel"/>
    <w:tmpl w:val="12D8392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C7C6C12"/>
    <w:multiLevelType w:val="hybridMultilevel"/>
    <w:tmpl w:val="DB42EDA2"/>
    <w:lvl w:ilvl="0" w:tplc="04050017">
      <w:start w:val="1"/>
      <w:numFmt w:val="lowerLetter"/>
      <w:lvlText w:val="%1)"/>
      <w:lvlJc w:val="left"/>
      <w:pPr>
        <w:ind w:left="360"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num w:numId="1">
    <w:abstractNumId w:val="1"/>
    <w:lvlOverride w:ilvl="0">
      <w:lvl w:ilvl="0">
        <w:start w:val="1"/>
        <w:numFmt w:val="bullet"/>
        <w:lvlText w:val=""/>
        <w:legacy w:legacy="1" w:legacySpace="0" w:legacyIndent="397"/>
        <w:lvlJc w:val="left"/>
        <w:pPr>
          <w:ind w:left="397" w:hanging="397"/>
        </w:pPr>
        <w:rPr>
          <w:rFonts w:ascii="Symbol" w:hAnsi="Symbol" w:hint="default"/>
        </w:rPr>
      </w:lvl>
    </w:lvlOverride>
  </w:num>
  <w:num w:numId="2">
    <w:abstractNumId w:val="2"/>
  </w:num>
  <w:num w:numId="3">
    <w:abstractNumId w:val="8"/>
  </w:num>
  <w:num w:numId="4">
    <w:abstractNumId w:val="32"/>
  </w:num>
  <w:num w:numId="5">
    <w:abstractNumId w:val="4"/>
  </w:num>
  <w:num w:numId="6">
    <w:abstractNumId w:val="12"/>
  </w:num>
  <w:num w:numId="7">
    <w:abstractNumId w:val="24"/>
  </w:num>
  <w:num w:numId="8">
    <w:abstractNumId w:val="33"/>
  </w:num>
  <w:num w:numId="9">
    <w:abstractNumId w:val="9"/>
  </w:num>
  <w:num w:numId="10">
    <w:abstractNumId w:val="20"/>
  </w:num>
  <w:num w:numId="11">
    <w:abstractNumId w:val="15"/>
  </w:num>
  <w:num w:numId="12">
    <w:abstractNumId w:val="14"/>
  </w:num>
  <w:num w:numId="13">
    <w:abstractNumId w:val="25"/>
  </w:num>
  <w:num w:numId="14">
    <w:abstractNumId w:val="16"/>
  </w:num>
  <w:num w:numId="15">
    <w:abstractNumId w:val="21"/>
  </w:num>
  <w:num w:numId="16">
    <w:abstractNumId w:val="29"/>
  </w:num>
  <w:num w:numId="17">
    <w:abstractNumId w:val="31"/>
  </w:num>
  <w:num w:numId="18">
    <w:abstractNumId w:val="11"/>
  </w:num>
  <w:num w:numId="19">
    <w:abstractNumId w:val="6"/>
  </w:num>
  <w:num w:numId="20">
    <w:abstractNumId w:val="23"/>
  </w:num>
  <w:num w:numId="21">
    <w:abstractNumId w:val="5"/>
  </w:num>
  <w:num w:numId="22">
    <w:abstractNumId w:val="7"/>
  </w:num>
  <w:num w:numId="23">
    <w:abstractNumId w:val="34"/>
  </w:num>
  <w:num w:numId="24">
    <w:abstractNumId w:val="17"/>
  </w:num>
  <w:num w:numId="25">
    <w:abstractNumId w:val="27"/>
  </w:num>
  <w:num w:numId="26">
    <w:abstractNumId w:val="37"/>
  </w:num>
  <w:num w:numId="27">
    <w:abstractNumId w:val="36"/>
  </w:num>
  <w:num w:numId="2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28"/>
  </w:num>
  <w:num w:numId="31">
    <w:abstractNumId w:val="35"/>
  </w:num>
  <w:num w:numId="32">
    <w:abstractNumId w:val="30"/>
  </w:num>
  <w:num w:numId="33">
    <w:abstractNumId w:val="26"/>
  </w:num>
  <w:num w:numId="34">
    <w:abstractNumId w:val="19"/>
  </w:num>
  <w:num w:numId="35">
    <w:abstractNumId w:val="10"/>
  </w:num>
  <w:num w:numId="36">
    <w:abstractNumId w:val="13"/>
  </w:num>
  <w:num w:numId="37">
    <w:abstractNumId w:val="22"/>
  </w:num>
  <w:num w:numId="38">
    <w:abstractNumId w:val="18"/>
  </w:num>
  <w:num w:numId="39">
    <w:abstractNumId w:val="27"/>
  </w:num>
  <w:num w:numId="40">
    <w:abstractNumId w:val="27"/>
  </w:num>
  <w:num w:numId="41">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o:colormru v:ext="edit" colors="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7FB"/>
    <w:rsid w:val="000001A2"/>
    <w:rsid w:val="000015CA"/>
    <w:rsid w:val="00001B1F"/>
    <w:rsid w:val="00004C07"/>
    <w:rsid w:val="00005B34"/>
    <w:rsid w:val="00006044"/>
    <w:rsid w:val="000100D1"/>
    <w:rsid w:val="00010280"/>
    <w:rsid w:val="00010DDC"/>
    <w:rsid w:val="00012323"/>
    <w:rsid w:val="00013C3E"/>
    <w:rsid w:val="00014B06"/>
    <w:rsid w:val="00017F72"/>
    <w:rsid w:val="00020955"/>
    <w:rsid w:val="000218B1"/>
    <w:rsid w:val="00023D84"/>
    <w:rsid w:val="0003202F"/>
    <w:rsid w:val="0003258B"/>
    <w:rsid w:val="00032D9A"/>
    <w:rsid w:val="000347FB"/>
    <w:rsid w:val="00034F04"/>
    <w:rsid w:val="00037D6F"/>
    <w:rsid w:val="00040FB0"/>
    <w:rsid w:val="0004282C"/>
    <w:rsid w:val="000436C0"/>
    <w:rsid w:val="00043E0C"/>
    <w:rsid w:val="00043E11"/>
    <w:rsid w:val="00044426"/>
    <w:rsid w:val="0004521B"/>
    <w:rsid w:val="000459ED"/>
    <w:rsid w:val="000501D9"/>
    <w:rsid w:val="000506A6"/>
    <w:rsid w:val="000513BF"/>
    <w:rsid w:val="00051D7A"/>
    <w:rsid w:val="0005245E"/>
    <w:rsid w:val="00052826"/>
    <w:rsid w:val="00052EDE"/>
    <w:rsid w:val="00053220"/>
    <w:rsid w:val="0005590E"/>
    <w:rsid w:val="000559FD"/>
    <w:rsid w:val="00056269"/>
    <w:rsid w:val="00060CFD"/>
    <w:rsid w:val="00062232"/>
    <w:rsid w:val="000631FC"/>
    <w:rsid w:val="000640D3"/>
    <w:rsid w:val="000647B0"/>
    <w:rsid w:val="00064AD3"/>
    <w:rsid w:val="00065595"/>
    <w:rsid w:val="00065928"/>
    <w:rsid w:val="00065CF8"/>
    <w:rsid w:val="00065ED4"/>
    <w:rsid w:val="000718DA"/>
    <w:rsid w:val="00071E26"/>
    <w:rsid w:val="00073694"/>
    <w:rsid w:val="00073712"/>
    <w:rsid w:val="00075E4C"/>
    <w:rsid w:val="000764A3"/>
    <w:rsid w:val="00080F3E"/>
    <w:rsid w:val="00082AB3"/>
    <w:rsid w:val="00082F29"/>
    <w:rsid w:val="00086C8E"/>
    <w:rsid w:val="000950AB"/>
    <w:rsid w:val="00095619"/>
    <w:rsid w:val="00095BA4"/>
    <w:rsid w:val="000A2EA5"/>
    <w:rsid w:val="000A3887"/>
    <w:rsid w:val="000A48DF"/>
    <w:rsid w:val="000A58E7"/>
    <w:rsid w:val="000A5A8D"/>
    <w:rsid w:val="000A5DE2"/>
    <w:rsid w:val="000A606A"/>
    <w:rsid w:val="000A79C4"/>
    <w:rsid w:val="000B060D"/>
    <w:rsid w:val="000B1BC5"/>
    <w:rsid w:val="000B25C6"/>
    <w:rsid w:val="000B2D5E"/>
    <w:rsid w:val="000B730C"/>
    <w:rsid w:val="000C1735"/>
    <w:rsid w:val="000C1736"/>
    <w:rsid w:val="000C18AC"/>
    <w:rsid w:val="000C1ED9"/>
    <w:rsid w:val="000C309B"/>
    <w:rsid w:val="000C61BF"/>
    <w:rsid w:val="000D4924"/>
    <w:rsid w:val="000D5D59"/>
    <w:rsid w:val="000D5ECD"/>
    <w:rsid w:val="000D61B5"/>
    <w:rsid w:val="000E00D2"/>
    <w:rsid w:val="000E0555"/>
    <w:rsid w:val="000E2042"/>
    <w:rsid w:val="000E3C31"/>
    <w:rsid w:val="000E437B"/>
    <w:rsid w:val="000E5630"/>
    <w:rsid w:val="000E5B0F"/>
    <w:rsid w:val="000E5E1D"/>
    <w:rsid w:val="000E6CF8"/>
    <w:rsid w:val="000E7BCF"/>
    <w:rsid w:val="000F156C"/>
    <w:rsid w:val="000F2455"/>
    <w:rsid w:val="000F27FA"/>
    <w:rsid w:val="000F2FCA"/>
    <w:rsid w:val="000F45E4"/>
    <w:rsid w:val="000F50EB"/>
    <w:rsid w:val="000F54AB"/>
    <w:rsid w:val="000F67D3"/>
    <w:rsid w:val="0010016E"/>
    <w:rsid w:val="00100B97"/>
    <w:rsid w:val="00101D1D"/>
    <w:rsid w:val="0010279E"/>
    <w:rsid w:val="00103A86"/>
    <w:rsid w:val="001063D2"/>
    <w:rsid w:val="00112072"/>
    <w:rsid w:val="00113579"/>
    <w:rsid w:val="001144BC"/>
    <w:rsid w:val="00115463"/>
    <w:rsid w:val="00115639"/>
    <w:rsid w:val="001212B6"/>
    <w:rsid w:val="0012174E"/>
    <w:rsid w:val="00123759"/>
    <w:rsid w:val="0012468C"/>
    <w:rsid w:val="001301D0"/>
    <w:rsid w:val="001306BE"/>
    <w:rsid w:val="00132E13"/>
    <w:rsid w:val="00133B5E"/>
    <w:rsid w:val="0013638B"/>
    <w:rsid w:val="00137822"/>
    <w:rsid w:val="001402E5"/>
    <w:rsid w:val="0014314D"/>
    <w:rsid w:val="00144948"/>
    <w:rsid w:val="00146C74"/>
    <w:rsid w:val="00147C44"/>
    <w:rsid w:val="00154896"/>
    <w:rsid w:val="0015596F"/>
    <w:rsid w:val="00156998"/>
    <w:rsid w:val="00156AFE"/>
    <w:rsid w:val="0015727C"/>
    <w:rsid w:val="00157600"/>
    <w:rsid w:val="001603B4"/>
    <w:rsid w:val="0016119F"/>
    <w:rsid w:val="00161A12"/>
    <w:rsid w:val="00162B09"/>
    <w:rsid w:val="00164D3D"/>
    <w:rsid w:val="0017320F"/>
    <w:rsid w:val="00173CE4"/>
    <w:rsid w:val="001754B0"/>
    <w:rsid w:val="0017595F"/>
    <w:rsid w:val="00177136"/>
    <w:rsid w:val="00177886"/>
    <w:rsid w:val="00180044"/>
    <w:rsid w:val="0018026F"/>
    <w:rsid w:val="001814EF"/>
    <w:rsid w:val="00183437"/>
    <w:rsid w:val="00183CBF"/>
    <w:rsid w:val="00184380"/>
    <w:rsid w:val="0018484E"/>
    <w:rsid w:val="00186AA6"/>
    <w:rsid w:val="001877DB"/>
    <w:rsid w:val="00191331"/>
    <w:rsid w:val="001930D8"/>
    <w:rsid w:val="001933E5"/>
    <w:rsid w:val="00194290"/>
    <w:rsid w:val="00196C42"/>
    <w:rsid w:val="001A00E5"/>
    <w:rsid w:val="001A02D1"/>
    <w:rsid w:val="001A36D3"/>
    <w:rsid w:val="001A4DC8"/>
    <w:rsid w:val="001B1FCD"/>
    <w:rsid w:val="001B225C"/>
    <w:rsid w:val="001B51D4"/>
    <w:rsid w:val="001B7721"/>
    <w:rsid w:val="001C3D28"/>
    <w:rsid w:val="001C589A"/>
    <w:rsid w:val="001C5B0A"/>
    <w:rsid w:val="001C62DF"/>
    <w:rsid w:val="001D0B0A"/>
    <w:rsid w:val="001D208C"/>
    <w:rsid w:val="001D2DAF"/>
    <w:rsid w:val="001D5CD0"/>
    <w:rsid w:val="001D6345"/>
    <w:rsid w:val="001E0525"/>
    <w:rsid w:val="001E1C76"/>
    <w:rsid w:val="001E305F"/>
    <w:rsid w:val="001E37A3"/>
    <w:rsid w:val="001E7D52"/>
    <w:rsid w:val="001F19EF"/>
    <w:rsid w:val="001F2FF2"/>
    <w:rsid w:val="0020012E"/>
    <w:rsid w:val="00202B07"/>
    <w:rsid w:val="00202CDB"/>
    <w:rsid w:val="00204AE1"/>
    <w:rsid w:val="002105FE"/>
    <w:rsid w:val="002111DB"/>
    <w:rsid w:val="0021263A"/>
    <w:rsid w:val="002142F5"/>
    <w:rsid w:val="002155C8"/>
    <w:rsid w:val="00216755"/>
    <w:rsid w:val="00216764"/>
    <w:rsid w:val="00216D08"/>
    <w:rsid w:val="0021708B"/>
    <w:rsid w:val="00220038"/>
    <w:rsid w:val="00220E07"/>
    <w:rsid w:val="0022145F"/>
    <w:rsid w:val="00223049"/>
    <w:rsid w:val="002256E8"/>
    <w:rsid w:val="00227506"/>
    <w:rsid w:val="00231058"/>
    <w:rsid w:val="002319B3"/>
    <w:rsid w:val="002360CC"/>
    <w:rsid w:val="002422B4"/>
    <w:rsid w:val="00244B49"/>
    <w:rsid w:val="00246562"/>
    <w:rsid w:val="002518F2"/>
    <w:rsid w:val="0025677B"/>
    <w:rsid w:val="002570C6"/>
    <w:rsid w:val="002626C3"/>
    <w:rsid w:val="002635B6"/>
    <w:rsid w:val="00264291"/>
    <w:rsid w:val="00267D7E"/>
    <w:rsid w:val="00271336"/>
    <w:rsid w:val="00272BD9"/>
    <w:rsid w:val="00276D75"/>
    <w:rsid w:val="00280DCD"/>
    <w:rsid w:val="00281305"/>
    <w:rsid w:val="002814A4"/>
    <w:rsid w:val="002840C2"/>
    <w:rsid w:val="00285460"/>
    <w:rsid w:val="00285F0A"/>
    <w:rsid w:val="00286AC7"/>
    <w:rsid w:val="00287E8C"/>
    <w:rsid w:val="00294C87"/>
    <w:rsid w:val="00295A36"/>
    <w:rsid w:val="00296C93"/>
    <w:rsid w:val="00297788"/>
    <w:rsid w:val="002A0500"/>
    <w:rsid w:val="002A06FB"/>
    <w:rsid w:val="002A116F"/>
    <w:rsid w:val="002A30BB"/>
    <w:rsid w:val="002A3E12"/>
    <w:rsid w:val="002A73E5"/>
    <w:rsid w:val="002B0DEE"/>
    <w:rsid w:val="002B2F90"/>
    <w:rsid w:val="002B3E87"/>
    <w:rsid w:val="002B43C6"/>
    <w:rsid w:val="002B5446"/>
    <w:rsid w:val="002C085B"/>
    <w:rsid w:val="002C1303"/>
    <w:rsid w:val="002C3F21"/>
    <w:rsid w:val="002C603A"/>
    <w:rsid w:val="002D02D2"/>
    <w:rsid w:val="002D0F61"/>
    <w:rsid w:val="002D434E"/>
    <w:rsid w:val="002E039C"/>
    <w:rsid w:val="002E107B"/>
    <w:rsid w:val="002E2D9F"/>
    <w:rsid w:val="002E3B5B"/>
    <w:rsid w:val="002E5E17"/>
    <w:rsid w:val="002E7439"/>
    <w:rsid w:val="002E7ACF"/>
    <w:rsid w:val="002F4515"/>
    <w:rsid w:val="002F6E6E"/>
    <w:rsid w:val="003001CE"/>
    <w:rsid w:val="00303C10"/>
    <w:rsid w:val="00305DEA"/>
    <w:rsid w:val="003101BB"/>
    <w:rsid w:val="003107A5"/>
    <w:rsid w:val="003115DC"/>
    <w:rsid w:val="003134CD"/>
    <w:rsid w:val="00313E45"/>
    <w:rsid w:val="003147C4"/>
    <w:rsid w:val="003150E0"/>
    <w:rsid w:val="003162B4"/>
    <w:rsid w:val="003177BB"/>
    <w:rsid w:val="00317EBA"/>
    <w:rsid w:val="00321134"/>
    <w:rsid w:val="00321B55"/>
    <w:rsid w:val="0032381C"/>
    <w:rsid w:val="00323F4C"/>
    <w:rsid w:val="0032470D"/>
    <w:rsid w:val="00325612"/>
    <w:rsid w:val="00325B59"/>
    <w:rsid w:val="003266E0"/>
    <w:rsid w:val="0032683F"/>
    <w:rsid w:val="00331464"/>
    <w:rsid w:val="00331A7B"/>
    <w:rsid w:val="00332846"/>
    <w:rsid w:val="00333370"/>
    <w:rsid w:val="0033370A"/>
    <w:rsid w:val="003369D4"/>
    <w:rsid w:val="003379E8"/>
    <w:rsid w:val="00337A62"/>
    <w:rsid w:val="00341558"/>
    <w:rsid w:val="00343315"/>
    <w:rsid w:val="00344ED4"/>
    <w:rsid w:val="003458E7"/>
    <w:rsid w:val="003462A8"/>
    <w:rsid w:val="003462DB"/>
    <w:rsid w:val="00346939"/>
    <w:rsid w:val="00346B53"/>
    <w:rsid w:val="00346DD6"/>
    <w:rsid w:val="00355984"/>
    <w:rsid w:val="00356985"/>
    <w:rsid w:val="003569B0"/>
    <w:rsid w:val="00356EB9"/>
    <w:rsid w:val="0036007A"/>
    <w:rsid w:val="00362CB5"/>
    <w:rsid w:val="003640B0"/>
    <w:rsid w:val="0036544B"/>
    <w:rsid w:val="00365832"/>
    <w:rsid w:val="003660E0"/>
    <w:rsid w:val="003663B6"/>
    <w:rsid w:val="00371139"/>
    <w:rsid w:val="00371CA5"/>
    <w:rsid w:val="0037211B"/>
    <w:rsid w:val="00373022"/>
    <w:rsid w:val="003813AA"/>
    <w:rsid w:val="003842F6"/>
    <w:rsid w:val="00384512"/>
    <w:rsid w:val="00384820"/>
    <w:rsid w:val="00385159"/>
    <w:rsid w:val="00386E8D"/>
    <w:rsid w:val="0039252C"/>
    <w:rsid w:val="003927AA"/>
    <w:rsid w:val="0039603E"/>
    <w:rsid w:val="003972B1"/>
    <w:rsid w:val="0039752A"/>
    <w:rsid w:val="0039773D"/>
    <w:rsid w:val="003A0074"/>
    <w:rsid w:val="003A0754"/>
    <w:rsid w:val="003A1553"/>
    <w:rsid w:val="003A6017"/>
    <w:rsid w:val="003B134C"/>
    <w:rsid w:val="003B34D1"/>
    <w:rsid w:val="003B41F4"/>
    <w:rsid w:val="003B4818"/>
    <w:rsid w:val="003B6B80"/>
    <w:rsid w:val="003B72B4"/>
    <w:rsid w:val="003C119F"/>
    <w:rsid w:val="003C15DC"/>
    <w:rsid w:val="003C24C3"/>
    <w:rsid w:val="003C2898"/>
    <w:rsid w:val="003C3D1C"/>
    <w:rsid w:val="003C6AF9"/>
    <w:rsid w:val="003D2A68"/>
    <w:rsid w:val="003D5349"/>
    <w:rsid w:val="003D5E21"/>
    <w:rsid w:val="003E6ACB"/>
    <w:rsid w:val="003E7027"/>
    <w:rsid w:val="003E70F9"/>
    <w:rsid w:val="003E7120"/>
    <w:rsid w:val="003E793A"/>
    <w:rsid w:val="003F0C35"/>
    <w:rsid w:val="003F3EE8"/>
    <w:rsid w:val="003F5A88"/>
    <w:rsid w:val="004004F7"/>
    <w:rsid w:val="00404713"/>
    <w:rsid w:val="004047E0"/>
    <w:rsid w:val="004048E9"/>
    <w:rsid w:val="00404AF2"/>
    <w:rsid w:val="004070D1"/>
    <w:rsid w:val="00410D77"/>
    <w:rsid w:val="004156F6"/>
    <w:rsid w:val="00415962"/>
    <w:rsid w:val="00420C4A"/>
    <w:rsid w:val="00420D59"/>
    <w:rsid w:val="00420E00"/>
    <w:rsid w:val="00421E51"/>
    <w:rsid w:val="0042238A"/>
    <w:rsid w:val="0042253A"/>
    <w:rsid w:val="004239B9"/>
    <w:rsid w:val="004257DC"/>
    <w:rsid w:val="00425BB0"/>
    <w:rsid w:val="0042715F"/>
    <w:rsid w:val="00433812"/>
    <w:rsid w:val="00434A70"/>
    <w:rsid w:val="004358E1"/>
    <w:rsid w:val="00435FAD"/>
    <w:rsid w:val="004369F4"/>
    <w:rsid w:val="00436A28"/>
    <w:rsid w:val="0044017F"/>
    <w:rsid w:val="004429A0"/>
    <w:rsid w:val="00443B46"/>
    <w:rsid w:val="0044476E"/>
    <w:rsid w:val="004465D4"/>
    <w:rsid w:val="00446BDB"/>
    <w:rsid w:val="00447296"/>
    <w:rsid w:val="0045001A"/>
    <w:rsid w:val="00451043"/>
    <w:rsid w:val="00451314"/>
    <w:rsid w:val="00452D4D"/>
    <w:rsid w:val="004532CD"/>
    <w:rsid w:val="00454D87"/>
    <w:rsid w:val="00454FA9"/>
    <w:rsid w:val="004574B6"/>
    <w:rsid w:val="004575E9"/>
    <w:rsid w:val="004627FD"/>
    <w:rsid w:val="0046385E"/>
    <w:rsid w:val="0046479E"/>
    <w:rsid w:val="0046523C"/>
    <w:rsid w:val="004664F0"/>
    <w:rsid w:val="00467179"/>
    <w:rsid w:val="004673C0"/>
    <w:rsid w:val="004673F7"/>
    <w:rsid w:val="004710A9"/>
    <w:rsid w:val="004713D0"/>
    <w:rsid w:val="00472A97"/>
    <w:rsid w:val="00473C64"/>
    <w:rsid w:val="004744F8"/>
    <w:rsid w:val="004769D9"/>
    <w:rsid w:val="00481159"/>
    <w:rsid w:val="00482265"/>
    <w:rsid w:val="00484005"/>
    <w:rsid w:val="00484557"/>
    <w:rsid w:val="004846B0"/>
    <w:rsid w:val="00485995"/>
    <w:rsid w:val="00494C9A"/>
    <w:rsid w:val="00494F65"/>
    <w:rsid w:val="00497A10"/>
    <w:rsid w:val="004A2E86"/>
    <w:rsid w:val="004B03D4"/>
    <w:rsid w:val="004B2703"/>
    <w:rsid w:val="004B3871"/>
    <w:rsid w:val="004B395D"/>
    <w:rsid w:val="004B41E5"/>
    <w:rsid w:val="004B7C26"/>
    <w:rsid w:val="004C0111"/>
    <w:rsid w:val="004C0E75"/>
    <w:rsid w:val="004C2250"/>
    <w:rsid w:val="004C326A"/>
    <w:rsid w:val="004C3310"/>
    <w:rsid w:val="004C6CCC"/>
    <w:rsid w:val="004C6D20"/>
    <w:rsid w:val="004C7B1D"/>
    <w:rsid w:val="004D166E"/>
    <w:rsid w:val="004D749A"/>
    <w:rsid w:val="004D7A84"/>
    <w:rsid w:val="004E0076"/>
    <w:rsid w:val="004E1111"/>
    <w:rsid w:val="004E1181"/>
    <w:rsid w:val="004E1FF9"/>
    <w:rsid w:val="004E2AE1"/>
    <w:rsid w:val="004F17D7"/>
    <w:rsid w:val="004F255E"/>
    <w:rsid w:val="004F4380"/>
    <w:rsid w:val="005041F2"/>
    <w:rsid w:val="00504926"/>
    <w:rsid w:val="00507E40"/>
    <w:rsid w:val="00510C06"/>
    <w:rsid w:val="00512556"/>
    <w:rsid w:val="00512F48"/>
    <w:rsid w:val="0051614A"/>
    <w:rsid w:val="005201E4"/>
    <w:rsid w:val="00522FC1"/>
    <w:rsid w:val="005235D2"/>
    <w:rsid w:val="00524571"/>
    <w:rsid w:val="00524D38"/>
    <w:rsid w:val="005323EA"/>
    <w:rsid w:val="00532ABE"/>
    <w:rsid w:val="00532E0E"/>
    <w:rsid w:val="005349AC"/>
    <w:rsid w:val="00536514"/>
    <w:rsid w:val="005373ED"/>
    <w:rsid w:val="00542046"/>
    <w:rsid w:val="00542CEF"/>
    <w:rsid w:val="005458D1"/>
    <w:rsid w:val="005460DE"/>
    <w:rsid w:val="005531A4"/>
    <w:rsid w:val="00553D88"/>
    <w:rsid w:val="00554775"/>
    <w:rsid w:val="00560022"/>
    <w:rsid w:val="00560EBA"/>
    <w:rsid w:val="00560FB0"/>
    <w:rsid w:val="00562383"/>
    <w:rsid w:val="00564109"/>
    <w:rsid w:val="00565AE2"/>
    <w:rsid w:val="00566D05"/>
    <w:rsid w:val="00567166"/>
    <w:rsid w:val="00572349"/>
    <w:rsid w:val="005737C2"/>
    <w:rsid w:val="005750DB"/>
    <w:rsid w:val="00576B68"/>
    <w:rsid w:val="005778E7"/>
    <w:rsid w:val="005815EF"/>
    <w:rsid w:val="00581623"/>
    <w:rsid w:val="00581679"/>
    <w:rsid w:val="00582239"/>
    <w:rsid w:val="005852AD"/>
    <w:rsid w:val="00585ED3"/>
    <w:rsid w:val="0058620C"/>
    <w:rsid w:val="005866FF"/>
    <w:rsid w:val="00587DF0"/>
    <w:rsid w:val="005919BB"/>
    <w:rsid w:val="00591C90"/>
    <w:rsid w:val="00592819"/>
    <w:rsid w:val="005939F3"/>
    <w:rsid w:val="005A112C"/>
    <w:rsid w:val="005A1538"/>
    <w:rsid w:val="005A3F77"/>
    <w:rsid w:val="005A42D2"/>
    <w:rsid w:val="005A683F"/>
    <w:rsid w:val="005A748B"/>
    <w:rsid w:val="005A7FB3"/>
    <w:rsid w:val="005B0334"/>
    <w:rsid w:val="005B0C75"/>
    <w:rsid w:val="005B11E7"/>
    <w:rsid w:val="005B1552"/>
    <w:rsid w:val="005B1ADF"/>
    <w:rsid w:val="005B36A7"/>
    <w:rsid w:val="005B37FD"/>
    <w:rsid w:val="005B57DF"/>
    <w:rsid w:val="005C01F9"/>
    <w:rsid w:val="005C2F68"/>
    <w:rsid w:val="005C30CF"/>
    <w:rsid w:val="005C3A5B"/>
    <w:rsid w:val="005C441E"/>
    <w:rsid w:val="005C6711"/>
    <w:rsid w:val="005C688F"/>
    <w:rsid w:val="005D03EA"/>
    <w:rsid w:val="005D1B63"/>
    <w:rsid w:val="005D1E95"/>
    <w:rsid w:val="005D34E4"/>
    <w:rsid w:val="005D3C8C"/>
    <w:rsid w:val="005D52D0"/>
    <w:rsid w:val="005D63B9"/>
    <w:rsid w:val="005D647A"/>
    <w:rsid w:val="005D6E53"/>
    <w:rsid w:val="005E0187"/>
    <w:rsid w:val="005E2CC5"/>
    <w:rsid w:val="005E328E"/>
    <w:rsid w:val="005E4D59"/>
    <w:rsid w:val="005E6A94"/>
    <w:rsid w:val="005E7FC6"/>
    <w:rsid w:val="005F01C1"/>
    <w:rsid w:val="005F0BE6"/>
    <w:rsid w:val="005F431E"/>
    <w:rsid w:val="005F4BC2"/>
    <w:rsid w:val="00600542"/>
    <w:rsid w:val="00600628"/>
    <w:rsid w:val="00604AC8"/>
    <w:rsid w:val="00605E72"/>
    <w:rsid w:val="006106A5"/>
    <w:rsid w:val="00613FBD"/>
    <w:rsid w:val="0061563C"/>
    <w:rsid w:val="006169B8"/>
    <w:rsid w:val="00617AD6"/>
    <w:rsid w:val="00620011"/>
    <w:rsid w:val="0062364E"/>
    <w:rsid w:val="00626D8B"/>
    <w:rsid w:val="006305CF"/>
    <w:rsid w:val="00631681"/>
    <w:rsid w:val="006316A6"/>
    <w:rsid w:val="0063297A"/>
    <w:rsid w:val="006340FB"/>
    <w:rsid w:val="0063670B"/>
    <w:rsid w:val="0063701B"/>
    <w:rsid w:val="00643DA7"/>
    <w:rsid w:val="00643FAC"/>
    <w:rsid w:val="006460CC"/>
    <w:rsid w:val="006463FC"/>
    <w:rsid w:val="00647638"/>
    <w:rsid w:val="006507CD"/>
    <w:rsid w:val="006540FC"/>
    <w:rsid w:val="00661E1A"/>
    <w:rsid w:val="00663914"/>
    <w:rsid w:val="0066481B"/>
    <w:rsid w:val="00665A06"/>
    <w:rsid w:val="00666544"/>
    <w:rsid w:val="00671FFF"/>
    <w:rsid w:val="00673D72"/>
    <w:rsid w:val="00675720"/>
    <w:rsid w:val="0068001C"/>
    <w:rsid w:val="00680580"/>
    <w:rsid w:val="00680980"/>
    <w:rsid w:val="00681180"/>
    <w:rsid w:val="00681F85"/>
    <w:rsid w:val="00683597"/>
    <w:rsid w:val="00684617"/>
    <w:rsid w:val="006850EC"/>
    <w:rsid w:val="0068598D"/>
    <w:rsid w:val="00686729"/>
    <w:rsid w:val="00687FE5"/>
    <w:rsid w:val="00692BB8"/>
    <w:rsid w:val="0069587D"/>
    <w:rsid w:val="006960AC"/>
    <w:rsid w:val="00697664"/>
    <w:rsid w:val="006A18F0"/>
    <w:rsid w:val="006A2154"/>
    <w:rsid w:val="006A2F23"/>
    <w:rsid w:val="006A4738"/>
    <w:rsid w:val="006A476D"/>
    <w:rsid w:val="006A59E1"/>
    <w:rsid w:val="006B0815"/>
    <w:rsid w:val="006B1520"/>
    <w:rsid w:val="006B1C2C"/>
    <w:rsid w:val="006B2697"/>
    <w:rsid w:val="006B523E"/>
    <w:rsid w:val="006B60F2"/>
    <w:rsid w:val="006C2B33"/>
    <w:rsid w:val="006C501B"/>
    <w:rsid w:val="006C5B7E"/>
    <w:rsid w:val="006C5EFF"/>
    <w:rsid w:val="006D14C0"/>
    <w:rsid w:val="006D33D3"/>
    <w:rsid w:val="006D5272"/>
    <w:rsid w:val="006D6072"/>
    <w:rsid w:val="006D757C"/>
    <w:rsid w:val="006D7846"/>
    <w:rsid w:val="006D7D7E"/>
    <w:rsid w:val="006D7DC2"/>
    <w:rsid w:val="006E04E1"/>
    <w:rsid w:val="006E3DA6"/>
    <w:rsid w:val="006E4734"/>
    <w:rsid w:val="006E4D03"/>
    <w:rsid w:val="006E6E99"/>
    <w:rsid w:val="006F181F"/>
    <w:rsid w:val="006F5E43"/>
    <w:rsid w:val="006F6089"/>
    <w:rsid w:val="006F70C5"/>
    <w:rsid w:val="0070478D"/>
    <w:rsid w:val="00713A72"/>
    <w:rsid w:val="0071498B"/>
    <w:rsid w:val="00716E22"/>
    <w:rsid w:val="007230DF"/>
    <w:rsid w:val="00723DA6"/>
    <w:rsid w:val="00724B4C"/>
    <w:rsid w:val="0072566A"/>
    <w:rsid w:val="00727E4C"/>
    <w:rsid w:val="00730958"/>
    <w:rsid w:val="00731208"/>
    <w:rsid w:val="00731A10"/>
    <w:rsid w:val="007322E0"/>
    <w:rsid w:val="00732993"/>
    <w:rsid w:val="007349DC"/>
    <w:rsid w:val="0073527C"/>
    <w:rsid w:val="007357FF"/>
    <w:rsid w:val="007358E4"/>
    <w:rsid w:val="007365DB"/>
    <w:rsid w:val="00736788"/>
    <w:rsid w:val="00736C6E"/>
    <w:rsid w:val="007378A3"/>
    <w:rsid w:val="00737A71"/>
    <w:rsid w:val="00737C40"/>
    <w:rsid w:val="0074068B"/>
    <w:rsid w:val="0074090A"/>
    <w:rsid w:val="00741902"/>
    <w:rsid w:val="0074208F"/>
    <w:rsid w:val="007457FE"/>
    <w:rsid w:val="007469AE"/>
    <w:rsid w:val="0075042F"/>
    <w:rsid w:val="007540B8"/>
    <w:rsid w:val="0075492A"/>
    <w:rsid w:val="00756B2B"/>
    <w:rsid w:val="0075777D"/>
    <w:rsid w:val="0076074F"/>
    <w:rsid w:val="00760889"/>
    <w:rsid w:val="0076186B"/>
    <w:rsid w:val="00762318"/>
    <w:rsid w:val="0076355A"/>
    <w:rsid w:val="007656BF"/>
    <w:rsid w:val="00766526"/>
    <w:rsid w:val="00770C6F"/>
    <w:rsid w:val="00770EDE"/>
    <w:rsid w:val="00772CC3"/>
    <w:rsid w:val="00772DBD"/>
    <w:rsid w:val="00773684"/>
    <w:rsid w:val="00773970"/>
    <w:rsid w:val="007761E8"/>
    <w:rsid w:val="007770E0"/>
    <w:rsid w:val="007772B8"/>
    <w:rsid w:val="00777AEA"/>
    <w:rsid w:val="007800DC"/>
    <w:rsid w:val="007830AD"/>
    <w:rsid w:val="00785432"/>
    <w:rsid w:val="00787D12"/>
    <w:rsid w:val="0079203B"/>
    <w:rsid w:val="007936E0"/>
    <w:rsid w:val="00795D5A"/>
    <w:rsid w:val="007960FA"/>
    <w:rsid w:val="007966A0"/>
    <w:rsid w:val="007A191E"/>
    <w:rsid w:val="007A290F"/>
    <w:rsid w:val="007A2B25"/>
    <w:rsid w:val="007A4DA2"/>
    <w:rsid w:val="007A4F94"/>
    <w:rsid w:val="007A5C3D"/>
    <w:rsid w:val="007B1138"/>
    <w:rsid w:val="007B592E"/>
    <w:rsid w:val="007B5938"/>
    <w:rsid w:val="007B7AA1"/>
    <w:rsid w:val="007B7AC7"/>
    <w:rsid w:val="007C0CDA"/>
    <w:rsid w:val="007C3C30"/>
    <w:rsid w:val="007C4F12"/>
    <w:rsid w:val="007C58EB"/>
    <w:rsid w:val="007C6838"/>
    <w:rsid w:val="007C68C8"/>
    <w:rsid w:val="007D0267"/>
    <w:rsid w:val="007D2865"/>
    <w:rsid w:val="007D2B53"/>
    <w:rsid w:val="007D3B6D"/>
    <w:rsid w:val="007D4086"/>
    <w:rsid w:val="007D51A4"/>
    <w:rsid w:val="007E02AE"/>
    <w:rsid w:val="007E39F6"/>
    <w:rsid w:val="007E5CBC"/>
    <w:rsid w:val="007E7660"/>
    <w:rsid w:val="007F15C4"/>
    <w:rsid w:val="007F24C3"/>
    <w:rsid w:val="007F2B99"/>
    <w:rsid w:val="007F3DD1"/>
    <w:rsid w:val="007F442E"/>
    <w:rsid w:val="007F57A8"/>
    <w:rsid w:val="007F58E8"/>
    <w:rsid w:val="00800E38"/>
    <w:rsid w:val="00801ACA"/>
    <w:rsid w:val="00801FE0"/>
    <w:rsid w:val="0080226E"/>
    <w:rsid w:val="00803D35"/>
    <w:rsid w:val="00810C6D"/>
    <w:rsid w:val="008121EB"/>
    <w:rsid w:val="00815011"/>
    <w:rsid w:val="0082041B"/>
    <w:rsid w:val="0082131C"/>
    <w:rsid w:val="008218DC"/>
    <w:rsid w:val="00821EB2"/>
    <w:rsid w:val="00823844"/>
    <w:rsid w:val="008242CD"/>
    <w:rsid w:val="00825584"/>
    <w:rsid w:val="00825B5B"/>
    <w:rsid w:val="00826E63"/>
    <w:rsid w:val="008320EA"/>
    <w:rsid w:val="00832E9F"/>
    <w:rsid w:val="00834077"/>
    <w:rsid w:val="0083436C"/>
    <w:rsid w:val="00841F53"/>
    <w:rsid w:val="0084718F"/>
    <w:rsid w:val="008476D2"/>
    <w:rsid w:val="00847C8F"/>
    <w:rsid w:val="008509BF"/>
    <w:rsid w:val="00852478"/>
    <w:rsid w:val="00852494"/>
    <w:rsid w:val="00853670"/>
    <w:rsid w:val="008541B7"/>
    <w:rsid w:val="00856DD1"/>
    <w:rsid w:val="00857BEE"/>
    <w:rsid w:val="00861F38"/>
    <w:rsid w:val="0086217B"/>
    <w:rsid w:val="00862BA0"/>
    <w:rsid w:val="00864443"/>
    <w:rsid w:val="00866E99"/>
    <w:rsid w:val="0086742A"/>
    <w:rsid w:val="00867F06"/>
    <w:rsid w:val="00870D9E"/>
    <w:rsid w:val="00872787"/>
    <w:rsid w:val="00876029"/>
    <w:rsid w:val="00877469"/>
    <w:rsid w:val="008776D4"/>
    <w:rsid w:val="008807F7"/>
    <w:rsid w:val="00883CA3"/>
    <w:rsid w:val="00885C5C"/>
    <w:rsid w:val="00886C00"/>
    <w:rsid w:val="0088722A"/>
    <w:rsid w:val="00887418"/>
    <w:rsid w:val="008919A9"/>
    <w:rsid w:val="008970A5"/>
    <w:rsid w:val="008A165E"/>
    <w:rsid w:val="008A1D41"/>
    <w:rsid w:val="008A4F51"/>
    <w:rsid w:val="008A575E"/>
    <w:rsid w:val="008A6EC0"/>
    <w:rsid w:val="008A758C"/>
    <w:rsid w:val="008B0029"/>
    <w:rsid w:val="008B0515"/>
    <w:rsid w:val="008B2CE5"/>
    <w:rsid w:val="008B2FE2"/>
    <w:rsid w:val="008B6B71"/>
    <w:rsid w:val="008B6DEA"/>
    <w:rsid w:val="008C5344"/>
    <w:rsid w:val="008C5858"/>
    <w:rsid w:val="008D2208"/>
    <w:rsid w:val="008D229B"/>
    <w:rsid w:val="008D2310"/>
    <w:rsid w:val="008D349B"/>
    <w:rsid w:val="008D45FB"/>
    <w:rsid w:val="008D5771"/>
    <w:rsid w:val="008D605F"/>
    <w:rsid w:val="008E0902"/>
    <w:rsid w:val="008E0A06"/>
    <w:rsid w:val="008E0A23"/>
    <w:rsid w:val="008E1702"/>
    <w:rsid w:val="008E2AB9"/>
    <w:rsid w:val="008E4A49"/>
    <w:rsid w:val="008E5851"/>
    <w:rsid w:val="008E6079"/>
    <w:rsid w:val="008F0323"/>
    <w:rsid w:val="008F08F4"/>
    <w:rsid w:val="008F4E71"/>
    <w:rsid w:val="008F7C59"/>
    <w:rsid w:val="009003A5"/>
    <w:rsid w:val="009008AE"/>
    <w:rsid w:val="00901055"/>
    <w:rsid w:val="00903E4F"/>
    <w:rsid w:val="00906891"/>
    <w:rsid w:val="00906B8A"/>
    <w:rsid w:val="009107E9"/>
    <w:rsid w:val="009132EB"/>
    <w:rsid w:val="00913C3A"/>
    <w:rsid w:val="00913FBA"/>
    <w:rsid w:val="00914093"/>
    <w:rsid w:val="00916A94"/>
    <w:rsid w:val="0092032D"/>
    <w:rsid w:val="0092138B"/>
    <w:rsid w:val="00921924"/>
    <w:rsid w:val="0092273E"/>
    <w:rsid w:val="0092427C"/>
    <w:rsid w:val="00925802"/>
    <w:rsid w:val="0092594E"/>
    <w:rsid w:val="00925D78"/>
    <w:rsid w:val="00932E71"/>
    <w:rsid w:val="00934FF8"/>
    <w:rsid w:val="00936349"/>
    <w:rsid w:val="009379E5"/>
    <w:rsid w:val="009423AD"/>
    <w:rsid w:val="00942855"/>
    <w:rsid w:val="009446C8"/>
    <w:rsid w:val="00945826"/>
    <w:rsid w:val="0094768E"/>
    <w:rsid w:val="009524A0"/>
    <w:rsid w:val="00952A4C"/>
    <w:rsid w:val="009555CC"/>
    <w:rsid w:val="00956670"/>
    <w:rsid w:val="0095741F"/>
    <w:rsid w:val="009574EE"/>
    <w:rsid w:val="00964867"/>
    <w:rsid w:val="00964CBC"/>
    <w:rsid w:val="00965900"/>
    <w:rsid w:val="009713F0"/>
    <w:rsid w:val="00972B37"/>
    <w:rsid w:val="00973A36"/>
    <w:rsid w:val="00973E73"/>
    <w:rsid w:val="00974182"/>
    <w:rsid w:val="00974EA6"/>
    <w:rsid w:val="009754EA"/>
    <w:rsid w:val="0097634B"/>
    <w:rsid w:val="009768A1"/>
    <w:rsid w:val="009775EF"/>
    <w:rsid w:val="009812E5"/>
    <w:rsid w:val="00985290"/>
    <w:rsid w:val="00987180"/>
    <w:rsid w:val="0099041F"/>
    <w:rsid w:val="00990674"/>
    <w:rsid w:val="00992926"/>
    <w:rsid w:val="00995494"/>
    <w:rsid w:val="0099577E"/>
    <w:rsid w:val="00996F22"/>
    <w:rsid w:val="00997E73"/>
    <w:rsid w:val="009A132D"/>
    <w:rsid w:val="009A15E0"/>
    <w:rsid w:val="009A1CFA"/>
    <w:rsid w:val="009A1E09"/>
    <w:rsid w:val="009A2AF5"/>
    <w:rsid w:val="009A2C7A"/>
    <w:rsid w:val="009A3088"/>
    <w:rsid w:val="009A40D8"/>
    <w:rsid w:val="009A4C36"/>
    <w:rsid w:val="009A5699"/>
    <w:rsid w:val="009A5796"/>
    <w:rsid w:val="009A6462"/>
    <w:rsid w:val="009A6657"/>
    <w:rsid w:val="009B0D2D"/>
    <w:rsid w:val="009B433A"/>
    <w:rsid w:val="009B7740"/>
    <w:rsid w:val="009C1D9B"/>
    <w:rsid w:val="009C3187"/>
    <w:rsid w:val="009C34BA"/>
    <w:rsid w:val="009C3E7A"/>
    <w:rsid w:val="009C4C17"/>
    <w:rsid w:val="009C69BB"/>
    <w:rsid w:val="009C6FE9"/>
    <w:rsid w:val="009D0158"/>
    <w:rsid w:val="009D0737"/>
    <w:rsid w:val="009D0956"/>
    <w:rsid w:val="009D2378"/>
    <w:rsid w:val="009D5E3B"/>
    <w:rsid w:val="009D6561"/>
    <w:rsid w:val="009E4019"/>
    <w:rsid w:val="009E43D8"/>
    <w:rsid w:val="009F086A"/>
    <w:rsid w:val="009F120D"/>
    <w:rsid w:val="009F3459"/>
    <w:rsid w:val="009F4FD3"/>
    <w:rsid w:val="00A02EE0"/>
    <w:rsid w:val="00A03382"/>
    <w:rsid w:val="00A057D8"/>
    <w:rsid w:val="00A06FF3"/>
    <w:rsid w:val="00A10D1D"/>
    <w:rsid w:val="00A132DB"/>
    <w:rsid w:val="00A1394D"/>
    <w:rsid w:val="00A13D6B"/>
    <w:rsid w:val="00A148A4"/>
    <w:rsid w:val="00A149E1"/>
    <w:rsid w:val="00A14ED8"/>
    <w:rsid w:val="00A14EDD"/>
    <w:rsid w:val="00A14F99"/>
    <w:rsid w:val="00A17091"/>
    <w:rsid w:val="00A17D62"/>
    <w:rsid w:val="00A2074A"/>
    <w:rsid w:val="00A23AE9"/>
    <w:rsid w:val="00A2465D"/>
    <w:rsid w:val="00A30183"/>
    <w:rsid w:val="00A31E0F"/>
    <w:rsid w:val="00A3490B"/>
    <w:rsid w:val="00A36334"/>
    <w:rsid w:val="00A37097"/>
    <w:rsid w:val="00A428B6"/>
    <w:rsid w:val="00A43779"/>
    <w:rsid w:val="00A43AE3"/>
    <w:rsid w:val="00A44448"/>
    <w:rsid w:val="00A44809"/>
    <w:rsid w:val="00A473B0"/>
    <w:rsid w:val="00A474E2"/>
    <w:rsid w:val="00A51616"/>
    <w:rsid w:val="00A543FD"/>
    <w:rsid w:val="00A5667A"/>
    <w:rsid w:val="00A570AD"/>
    <w:rsid w:val="00A62A49"/>
    <w:rsid w:val="00A630E0"/>
    <w:rsid w:val="00A66DE0"/>
    <w:rsid w:val="00A67B65"/>
    <w:rsid w:val="00A70081"/>
    <w:rsid w:val="00A7395D"/>
    <w:rsid w:val="00A77319"/>
    <w:rsid w:val="00A77CEC"/>
    <w:rsid w:val="00A80277"/>
    <w:rsid w:val="00A80A8D"/>
    <w:rsid w:val="00A85BB9"/>
    <w:rsid w:val="00A85BFF"/>
    <w:rsid w:val="00A86438"/>
    <w:rsid w:val="00A876C7"/>
    <w:rsid w:val="00A91585"/>
    <w:rsid w:val="00A919D7"/>
    <w:rsid w:val="00A92114"/>
    <w:rsid w:val="00A92C50"/>
    <w:rsid w:val="00A934AD"/>
    <w:rsid w:val="00A94D3F"/>
    <w:rsid w:val="00A95B3C"/>
    <w:rsid w:val="00A96513"/>
    <w:rsid w:val="00A96DBC"/>
    <w:rsid w:val="00A9709F"/>
    <w:rsid w:val="00AA0CB5"/>
    <w:rsid w:val="00AA25C7"/>
    <w:rsid w:val="00AB0577"/>
    <w:rsid w:val="00AB12CF"/>
    <w:rsid w:val="00AB157D"/>
    <w:rsid w:val="00AB1EDE"/>
    <w:rsid w:val="00AB4795"/>
    <w:rsid w:val="00AB5327"/>
    <w:rsid w:val="00AB5777"/>
    <w:rsid w:val="00AC10C2"/>
    <w:rsid w:val="00AC19C8"/>
    <w:rsid w:val="00AC25A2"/>
    <w:rsid w:val="00AC3F30"/>
    <w:rsid w:val="00AC5349"/>
    <w:rsid w:val="00AC654D"/>
    <w:rsid w:val="00AD0C5D"/>
    <w:rsid w:val="00AD38EA"/>
    <w:rsid w:val="00AE17BB"/>
    <w:rsid w:val="00AE352C"/>
    <w:rsid w:val="00AE41EA"/>
    <w:rsid w:val="00AE4B62"/>
    <w:rsid w:val="00AE5999"/>
    <w:rsid w:val="00AE6322"/>
    <w:rsid w:val="00AE6F6A"/>
    <w:rsid w:val="00AE7A33"/>
    <w:rsid w:val="00AF760C"/>
    <w:rsid w:val="00B02E7E"/>
    <w:rsid w:val="00B04899"/>
    <w:rsid w:val="00B062D1"/>
    <w:rsid w:val="00B0666B"/>
    <w:rsid w:val="00B0669D"/>
    <w:rsid w:val="00B112F4"/>
    <w:rsid w:val="00B12703"/>
    <w:rsid w:val="00B12A75"/>
    <w:rsid w:val="00B13C27"/>
    <w:rsid w:val="00B14A3B"/>
    <w:rsid w:val="00B1684A"/>
    <w:rsid w:val="00B16EA7"/>
    <w:rsid w:val="00B1788C"/>
    <w:rsid w:val="00B17A67"/>
    <w:rsid w:val="00B2194D"/>
    <w:rsid w:val="00B235B8"/>
    <w:rsid w:val="00B24A36"/>
    <w:rsid w:val="00B251C0"/>
    <w:rsid w:val="00B25307"/>
    <w:rsid w:val="00B25781"/>
    <w:rsid w:val="00B25AC3"/>
    <w:rsid w:val="00B25CE6"/>
    <w:rsid w:val="00B26615"/>
    <w:rsid w:val="00B272C2"/>
    <w:rsid w:val="00B35AD9"/>
    <w:rsid w:val="00B400AE"/>
    <w:rsid w:val="00B40767"/>
    <w:rsid w:val="00B415E8"/>
    <w:rsid w:val="00B43698"/>
    <w:rsid w:val="00B44395"/>
    <w:rsid w:val="00B46C74"/>
    <w:rsid w:val="00B474D2"/>
    <w:rsid w:val="00B50C97"/>
    <w:rsid w:val="00B51303"/>
    <w:rsid w:val="00B51475"/>
    <w:rsid w:val="00B515A3"/>
    <w:rsid w:val="00B524D9"/>
    <w:rsid w:val="00B54250"/>
    <w:rsid w:val="00B54B63"/>
    <w:rsid w:val="00B558F2"/>
    <w:rsid w:val="00B571CF"/>
    <w:rsid w:val="00B573CF"/>
    <w:rsid w:val="00B60807"/>
    <w:rsid w:val="00B611D3"/>
    <w:rsid w:val="00B617E3"/>
    <w:rsid w:val="00B655AC"/>
    <w:rsid w:val="00B72079"/>
    <w:rsid w:val="00B728C5"/>
    <w:rsid w:val="00B73209"/>
    <w:rsid w:val="00B733BB"/>
    <w:rsid w:val="00B73ADE"/>
    <w:rsid w:val="00B7413E"/>
    <w:rsid w:val="00B761E5"/>
    <w:rsid w:val="00B77306"/>
    <w:rsid w:val="00B83F30"/>
    <w:rsid w:val="00B855BD"/>
    <w:rsid w:val="00B85D66"/>
    <w:rsid w:val="00B86D75"/>
    <w:rsid w:val="00B87F7A"/>
    <w:rsid w:val="00B901B5"/>
    <w:rsid w:val="00B90B0D"/>
    <w:rsid w:val="00B90D78"/>
    <w:rsid w:val="00B912F0"/>
    <w:rsid w:val="00B927EE"/>
    <w:rsid w:val="00B9328A"/>
    <w:rsid w:val="00B94904"/>
    <w:rsid w:val="00B94ECB"/>
    <w:rsid w:val="00B95DA8"/>
    <w:rsid w:val="00B964AE"/>
    <w:rsid w:val="00B97142"/>
    <w:rsid w:val="00BA2279"/>
    <w:rsid w:val="00BA2CA4"/>
    <w:rsid w:val="00BA4DF0"/>
    <w:rsid w:val="00BA59E4"/>
    <w:rsid w:val="00BA6254"/>
    <w:rsid w:val="00BA7270"/>
    <w:rsid w:val="00BB18B9"/>
    <w:rsid w:val="00BB34B6"/>
    <w:rsid w:val="00BB443A"/>
    <w:rsid w:val="00BB613D"/>
    <w:rsid w:val="00BB6EE4"/>
    <w:rsid w:val="00BB7A82"/>
    <w:rsid w:val="00BC2236"/>
    <w:rsid w:val="00BC30B9"/>
    <w:rsid w:val="00BC5677"/>
    <w:rsid w:val="00BC5D33"/>
    <w:rsid w:val="00BC6946"/>
    <w:rsid w:val="00BC7B25"/>
    <w:rsid w:val="00BD335F"/>
    <w:rsid w:val="00BD58DE"/>
    <w:rsid w:val="00BD6CFC"/>
    <w:rsid w:val="00BE000F"/>
    <w:rsid w:val="00BE0C17"/>
    <w:rsid w:val="00BE0D38"/>
    <w:rsid w:val="00BE1005"/>
    <w:rsid w:val="00BE1A79"/>
    <w:rsid w:val="00BE2E94"/>
    <w:rsid w:val="00BE702B"/>
    <w:rsid w:val="00BF1D2E"/>
    <w:rsid w:val="00BF295B"/>
    <w:rsid w:val="00BF38BE"/>
    <w:rsid w:val="00BF3D50"/>
    <w:rsid w:val="00BF426F"/>
    <w:rsid w:val="00BF5A7A"/>
    <w:rsid w:val="00BF7084"/>
    <w:rsid w:val="00C00C75"/>
    <w:rsid w:val="00C011C9"/>
    <w:rsid w:val="00C033BA"/>
    <w:rsid w:val="00C04B51"/>
    <w:rsid w:val="00C06AA6"/>
    <w:rsid w:val="00C10CF7"/>
    <w:rsid w:val="00C11045"/>
    <w:rsid w:val="00C1390B"/>
    <w:rsid w:val="00C15CD3"/>
    <w:rsid w:val="00C15F89"/>
    <w:rsid w:val="00C17151"/>
    <w:rsid w:val="00C212E7"/>
    <w:rsid w:val="00C23097"/>
    <w:rsid w:val="00C264F4"/>
    <w:rsid w:val="00C275BE"/>
    <w:rsid w:val="00C27D76"/>
    <w:rsid w:val="00C27F18"/>
    <w:rsid w:val="00C315A7"/>
    <w:rsid w:val="00C32DC9"/>
    <w:rsid w:val="00C334C9"/>
    <w:rsid w:val="00C33515"/>
    <w:rsid w:val="00C3357D"/>
    <w:rsid w:val="00C3386D"/>
    <w:rsid w:val="00C3454B"/>
    <w:rsid w:val="00C36EDE"/>
    <w:rsid w:val="00C374D1"/>
    <w:rsid w:val="00C40C63"/>
    <w:rsid w:val="00C411F9"/>
    <w:rsid w:val="00C418DB"/>
    <w:rsid w:val="00C453B5"/>
    <w:rsid w:val="00C46063"/>
    <w:rsid w:val="00C46D3B"/>
    <w:rsid w:val="00C47478"/>
    <w:rsid w:val="00C47DBB"/>
    <w:rsid w:val="00C50C29"/>
    <w:rsid w:val="00C51DB8"/>
    <w:rsid w:val="00C545A8"/>
    <w:rsid w:val="00C547DA"/>
    <w:rsid w:val="00C57A4F"/>
    <w:rsid w:val="00C6373D"/>
    <w:rsid w:val="00C642C1"/>
    <w:rsid w:val="00C73550"/>
    <w:rsid w:val="00C74F3C"/>
    <w:rsid w:val="00C7515C"/>
    <w:rsid w:val="00C7735E"/>
    <w:rsid w:val="00C80D39"/>
    <w:rsid w:val="00C826E4"/>
    <w:rsid w:val="00C85CDE"/>
    <w:rsid w:val="00C85F00"/>
    <w:rsid w:val="00C8696C"/>
    <w:rsid w:val="00C869B8"/>
    <w:rsid w:val="00C95943"/>
    <w:rsid w:val="00C96F44"/>
    <w:rsid w:val="00CA2A25"/>
    <w:rsid w:val="00CA313A"/>
    <w:rsid w:val="00CA6D36"/>
    <w:rsid w:val="00CB1BC4"/>
    <w:rsid w:val="00CB3F5D"/>
    <w:rsid w:val="00CB4919"/>
    <w:rsid w:val="00CB4932"/>
    <w:rsid w:val="00CB5888"/>
    <w:rsid w:val="00CB6A2C"/>
    <w:rsid w:val="00CB7901"/>
    <w:rsid w:val="00CC2D91"/>
    <w:rsid w:val="00CC5096"/>
    <w:rsid w:val="00CC5AFA"/>
    <w:rsid w:val="00CC70DD"/>
    <w:rsid w:val="00CD212E"/>
    <w:rsid w:val="00CD2D0F"/>
    <w:rsid w:val="00CD35B5"/>
    <w:rsid w:val="00CD3A71"/>
    <w:rsid w:val="00CD41E7"/>
    <w:rsid w:val="00CD4B0C"/>
    <w:rsid w:val="00CD4BB5"/>
    <w:rsid w:val="00CD5716"/>
    <w:rsid w:val="00CD6DAD"/>
    <w:rsid w:val="00CE00B3"/>
    <w:rsid w:val="00CE0B17"/>
    <w:rsid w:val="00CE1D9D"/>
    <w:rsid w:val="00CE2EAB"/>
    <w:rsid w:val="00CE4C88"/>
    <w:rsid w:val="00CE71BE"/>
    <w:rsid w:val="00CE7C05"/>
    <w:rsid w:val="00CF0201"/>
    <w:rsid w:val="00CF11C3"/>
    <w:rsid w:val="00CF2014"/>
    <w:rsid w:val="00CF20FC"/>
    <w:rsid w:val="00CF4DB5"/>
    <w:rsid w:val="00CF52EE"/>
    <w:rsid w:val="00CF5CDD"/>
    <w:rsid w:val="00CF629D"/>
    <w:rsid w:val="00CF7B56"/>
    <w:rsid w:val="00D01512"/>
    <w:rsid w:val="00D01B09"/>
    <w:rsid w:val="00D0366B"/>
    <w:rsid w:val="00D06996"/>
    <w:rsid w:val="00D12AA1"/>
    <w:rsid w:val="00D12B9D"/>
    <w:rsid w:val="00D17491"/>
    <w:rsid w:val="00D215D7"/>
    <w:rsid w:val="00D217D0"/>
    <w:rsid w:val="00D27A5D"/>
    <w:rsid w:val="00D31A78"/>
    <w:rsid w:val="00D3415F"/>
    <w:rsid w:val="00D4150A"/>
    <w:rsid w:val="00D41934"/>
    <w:rsid w:val="00D42E60"/>
    <w:rsid w:val="00D43742"/>
    <w:rsid w:val="00D4378F"/>
    <w:rsid w:val="00D43847"/>
    <w:rsid w:val="00D444EB"/>
    <w:rsid w:val="00D465ED"/>
    <w:rsid w:val="00D46800"/>
    <w:rsid w:val="00D47644"/>
    <w:rsid w:val="00D51000"/>
    <w:rsid w:val="00D52919"/>
    <w:rsid w:val="00D5381D"/>
    <w:rsid w:val="00D53C6F"/>
    <w:rsid w:val="00D56856"/>
    <w:rsid w:val="00D56E28"/>
    <w:rsid w:val="00D572FB"/>
    <w:rsid w:val="00D63C56"/>
    <w:rsid w:val="00D64B4A"/>
    <w:rsid w:val="00D6675B"/>
    <w:rsid w:val="00D67BDC"/>
    <w:rsid w:val="00D7385B"/>
    <w:rsid w:val="00D7398F"/>
    <w:rsid w:val="00D74825"/>
    <w:rsid w:val="00D748E8"/>
    <w:rsid w:val="00D749C2"/>
    <w:rsid w:val="00D74A7F"/>
    <w:rsid w:val="00D762C7"/>
    <w:rsid w:val="00D767E6"/>
    <w:rsid w:val="00D770CE"/>
    <w:rsid w:val="00D818B0"/>
    <w:rsid w:val="00D81ACD"/>
    <w:rsid w:val="00D82C36"/>
    <w:rsid w:val="00D8441E"/>
    <w:rsid w:val="00D856C1"/>
    <w:rsid w:val="00D85F27"/>
    <w:rsid w:val="00D876A3"/>
    <w:rsid w:val="00D91D72"/>
    <w:rsid w:val="00D94924"/>
    <w:rsid w:val="00D9796A"/>
    <w:rsid w:val="00DA235C"/>
    <w:rsid w:val="00DA33DB"/>
    <w:rsid w:val="00DA3D68"/>
    <w:rsid w:val="00DA5AE0"/>
    <w:rsid w:val="00DA66E7"/>
    <w:rsid w:val="00DA6CF1"/>
    <w:rsid w:val="00DA7DA0"/>
    <w:rsid w:val="00DC0E16"/>
    <w:rsid w:val="00DC10D1"/>
    <w:rsid w:val="00DC1A7F"/>
    <w:rsid w:val="00DC20F4"/>
    <w:rsid w:val="00DC4850"/>
    <w:rsid w:val="00DC588D"/>
    <w:rsid w:val="00DC5C70"/>
    <w:rsid w:val="00DC77F8"/>
    <w:rsid w:val="00DD2905"/>
    <w:rsid w:val="00DD30E2"/>
    <w:rsid w:val="00DD3222"/>
    <w:rsid w:val="00DD3482"/>
    <w:rsid w:val="00DD7587"/>
    <w:rsid w:val="00DD7E68"/>
    <w:rsid w:val="00DD7F6A"/>
    <w:rsid w:val="00DE05B6"/>
    <w:rsid w:val="00DE2178"/>
    <w:rsid w:val="00DE2C02"/>
    <w:rsid w:val="00DE317B"/>
    <w:rsid w:val="00DE489A"/>
    <w:rsid w:val="00DE67E6"/>
    <w:rsid w:val="00DE6F5E"/>
    <w:rsid w:val="00DF1585"/>
    <w:rsid w:val="00DF18B0"/>
    <w:rsid w:val="00DF22B7"/>
    <w:rsid w:val="00DF44C7"/>
    <w:rsid w:val="00DF5065"/>
    <w:rsid w:val="00DF5C28"/>
    <w:rsid w:val="00DF5D9A"/>
    <w:rsid w:val="00E012CF"/>
    <w:rsid w:val="00E0183B"/>
    <w:rsid w:val="00E0471E"/>
    <w:rsid w:val="00E049E0"/>
    <w:rsid w:val="00E12527"/>
    <w:rsid w:val="00E14A53"/>
    <w:rsid w:val="00E14E04"/>
    <w:rsid w:val="00E160CE"/>
    <w:rsid w:val="00E16EFB"/>
    <w:rsid w:val="00E224F0"/>
    <w:rsid w:val="00E25B07"/>
    <w:rsid w:val="00E2625A"/>
    <w:rsid w:val="00E269BC"/>
    <w:rsid w:val="00E30201"/>
    <w:rsid w:val="00E31C4B"/>
    <w:rsid w:val="00E32453"/>
    <w:rsid w:val="00E32E85"/>
    <w:rsid w:val="00E37533"/>
    <w:rsid w:val="00E411B1"/>
    <w:rsid w:val="00E4124C"/>
    <w:rsid w:val="00E412D2"/>
    <w:rsid w:val="00E432DC"/>
    <w:rsid w:val="00E4451D"/>
    <w:rsid w:val="00E45400"/>
    <w:rsid w:val="00E45D0A"/>
    <w:rsid w:val="00E46A25"/>
    <w:rsid w:val="00E47D52"/>
    <w:rsid w:val="00E50462"/>
    <w:rsid w:val="00E516E8"/>
    <w:rsid w:val="00E52824"/>
    <w:rsid w:val="00E5392E"/>
    <w:rsid w:val="00E539E9"/>
    <w:rsid w:val="00E54F85"/>
    <w:rsid w:val="00E619F9"/>
    <w:rsid w:val="00E65546"/>
    <w:rsid w:val="00E65847"/>
    <w:rsid w:val="00E66AD7"/>
    <w:rsid w:val="00E66ED9"/>
    <w:rsid w:val="00E700C3"/>
    <w:rsid w:val="00E72745"/>
    <w:rsid w:val="00E744A4"/>
    <w:rsid w:val="00E75FF9"/>
    <w:rsid w:val="00E77DFB"/>
    <w:rsid w:val="00E800AC"/>
    <w:rsid w:val="00E80EC2"/>
    <w:rsid w:val="00E81BDD"/>
    <w:rsid w:val="00E8341B"/>
    <w:rsid w:val="00E853D6"/>
    <w:rsid w:val="00E904E9"/>
    <w:rsid w:val="00E90C90"/>
    <w:rsid w:val="00E915A8"/>
    <w:rsid w:val="00E92AF2"/>
    <w:rsid w:val="00E93A54"/>
    <w:rsid w:val="00E95081"/>
    <w:rsid w:val="00E96196"/>
    <w:rsid w:val="00E9710F"/>
    <w:rsid w:val="00E9712E"/>
    <w:rsid w:val="00EA0FDF"/>
    <w:rsid w:val="00EA13DB"/>
    <w:rsid w:val="00EA4004"/>
    <w:rsid w:val="00EB1793"/>
    <w:rsid w:val="00EB1DB7"/>
    <w:rsid w:val="00EB21CF"/>
    <w:rsid w:val="00EB276A"/>
    <w:rsid w:val="00EB3B89"/>
    <w:rsid w:val="00EB3FB8"/>
    <w:rsid w:val="00EB4F9D"/>
    <w:rsid w:val="00EB52EE"/>
    <w:rsid w:val="00EB6424"/>
    <w:rsid w:val="00EB7630"/>
    <w:rsid w:val="00EC0D02"/>
    <w:rsid w:val="00EC48B3"/>
    <w:rsid w:val="00EC6133"/>
    <w:rsid w:val="00EC6B16"/>
    <w:rsid w:val="00EC79AB"/>
    <w:rsid w:val="00ED0C41"/>
    <w:rsid w:val="00ED13ED"/>
    <w:rsid w:val="00ED1FA1"/>
    <w:rsid w:val="00ED4422"/>
    <w:rsid w:val="00ED5EAE"/>
    <w:rsid w:val="00ED6DAA"/>
    <w:rsid w:val="00EE05F2"/>
    <w:rsid w:val="00EE2B0A"/>
    <w:rsid w:val="00EE58F4"/>
    <w:rsid w:val="00EE61DF"/>
    <w:rsid w:val="00EE6DE5"/>
    <w:rsid w:val="00EE7125"/>
    <w:rsid w:val="00EF3855"/>
    <w:rsid w:val="00EF4F99"/>
    <w:rsid w:val="00EF62BC"/>
    <w:rsid w:val="00EF7A18"/>
    <w:rsid w:val="00F00A6B"/>
    <w:rsid w:val="00F027BA"/>
    <w:rsid w:val="00F04322"/>
    <w:rsid w:val="00F04E59"/>
    <w:rsid w:val="00F06150"/>
    <w:rsid w:val="00F063EE"/>
    <w:rsid w:val="00F10A56"/>
    <w:rsid w:val="00F11223"/>
    <w:rsid w:val="00F125B8"/>
    <w:rsid w:val="00F1560D"/>
    <w:rsid w:val="00F20A4B"/>
    <w:rsid w:val="00F215AA"/>
    <w:rsid w:val="00F2368E"/>
    <w:rsid w:val="00F2747A"/>
    <w:rsid w:val="00F30D15"/>
    <w:rsid w:val="00F31A41"/>
    <w:rsid w:val="00F32EC6"/>
    <w:rsid w:val="00F33383"/>
    <w:rsid w:val="00F33D5B"/>
    <w:rsid w:val="00F36FDE"/>
    <w:rsid w:val="00F370B0"/>
    <w:rsid w:val="00F3777C"/>
    <w:rsid w:val="00F37B2D"/>
    <w:rsid w:val="00F4110B"/>
    <w:rsid w:val="00F41A2D"/>
    <w:rsid w:val="00F42E88"/>
    <w:rsid w:val="00F445CE"/>
    <w:rsid w:val="00F50AB8"/>
    <w:rsid w:val="00F512D9"/>
    <w:rsid w:val="00F51618"/>
    <w:rsid w:val="00F51B3E"/>
    <w:rsid w:val="00F53C61"/>
    <w:rsid w:val="00F554CC"/>
    <w:rsid w:val="00F5566E"/>
    <w:rsid w:val="00F558A6"/>
    <w:rsid w:val="00F56872"/>
    <w:rsid w:val="00F5774C"/>
    <w:rsid w:val="00F6170D"/>
    <w:rsid w:val="00F6247D"/>
    <w:rsid w:val="00F63D38"/>
    <w:rsid w:val="00F66935"/>
    <w:rsid w:val="00F672B9"/>
    <w:rsid w:val="00F71FF6"/>
    <w:rsid w:val="00F74C48"/>
    <w:rsid w:val="00F81679"/>
    <w:rsid w:val="00F82A2C"/>
    <w:rsid w:val="00F82F32"/>
    <w:rsid w:val="00F838C8"/>
    <w:rsid w:val="00F841AC"/>
    <w:rsid w:val="00F856A9"/>
    <w:rsid w:val="00F860C4"/>
    <w:rsid w:val="00F864FF"/>
    <w:rsid w:val="00F87AE4"/>
    <w:rsid w:val="00F87BA4"/>
    <w:rsid w:val="00F916E5"/>
    <w:rsid w:val="00F925E9"/>
    <w:rsid w:val="00F92994"/>
    <w:rsid w:val="00F95424"/>
    <w:rsid w:val="00F95C5A"/>
    <w:rsid w:val="00F9647D"/>
    <w:rsid w:val="00FA06F4"/>
    <w:rsid w:val="00FA0BF3"/>
    <w:rsid w:val="00FA31E8"/>
    <w:rsid w:val="00FA3554"/>
    <w:rsid w:val="00FA3C28"/>
    <w:rsid w:val="00FA51F3"/>
    <w:rsid w:val="00FA62BD"/>
    <w:rsid w:val="00FA67E7"/>
    <w:rsid w:val="00FA6FAA"/>
    <w:rsid w:val="00FB0408"/>
    <w:rsid w:val="00FB0AF7"/>
    <w:rsid w:val="00FB4182"/>
    <w:rsid w:val="00FB5047"/>
    <w:rsid w:val="00FC1A81"/>
    <w:rsid w:val="00FC1D5B"/>
    <w:rsid w:val="00FC3CC4"/>
    <w:rsid w:val="00FC6A05"/>
    <w:rsid w:val="00FD1B87"/>
    <w:rsid w:val="00FD2E86"/>
    <w:rsid w:val="00FD525E"/>
    <w:rsid w:val="00FD5E2D"/>
    <w:rsid w:val="00FD735D"/>
    <w:rsid w:val="00FE1589"/>
    <w:rsid w:val="00FE1B1D"/>
    <w:rsid w:val="00FE1C4C"/>
    <w:rsid w:val="00FE220A"/>
    <w:rsid w:val="00FE377C"/>
    <w:rsid w:val="00FE4CD0"/>
    <w:rsid w:val="00FE5143"/>
    <w:rsid w:val="00FE5571"/>
    <w:rsid w:val="00FE59AE"/>
    <w:rsid w:val="00FE6EE0"/>
    <w:rsid w:val="00FF0213"/>
    <w:rsid w:val="00FF0437"/>
    <w:rsid w:val="00FF09F0"/>
    <w:rsid w:val="00FF2F21"/>
    <w:rsid w:val="00FF3256"/>
    <w:rsid w:val="00FF50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white"/>
    </o:shapedefaults>
    <o:shapelayout v:ext="edit">
      <o:idmap v:ext="edit" data="2"/>
    </o:shapelayout>
  </w:shapeDefaults>
  <w:decimalSymbol w:val=","/>
  <w:listSeparator w:val=";"/>
  <w14:docId w14:val="7F5E9C3D"/>
  <w15:docId w15:val="{CC8CF505-E19B-4588-9E68-4C0D7C8C3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outlineLvl w:val="0"/>
    </w:pPr>
    <w:rPr>
      <w:b/>
      <w:bCs/>
    </w:rPr>
  </w:style>
  <w:style w:type="paragraph" w:styleId="Nadpis2">
    <w:name w:val="heading 2"/>
    <w:basedOn w:val="Normln"/>
    <w:next w:val="Normln"/>
    <w:link w:val="Nadpis2Char"/>
    <w:qFormat/>
    <w:pPr>
      <w:keepNext/>
      <w:jc w:val="center"/>
      <w:outlineLvl w:val="1"/>
    </w:pPr>
    <w:rPr>
      <w:rFonts w:ascii="Arial Black" w:hAnsi="Arial Black"/>
      <w:sz w:val="36"/>
    </w:rPr>
  </w:style>
  <w:style w:type="paragraph" w:styleId="Nadpis3">
    <w:name w:val="heading 3"/>
    <w:basedOn w:val="Normln"/>
    <w:next w:val="Normln"/>
    <w:qFormat/>
    <w:pPr>
      <w:keepNext/>
      <w:tabs>
        <w:tab w:val="left" w:pos="1440"/>
      </w:tabs>
      <w:outlineLvl w:val="2"/>
    </w:pPr>
    <w:rPr>
      <w:rFonts w:ascii="Arial" w:hAnsi="Arial" w:cs="Arial"/>
      <w:b/>
      <w:bCs/>
      <w:sz w:val="22"/>
    </w:rPr>
  </w:style>
  <w:style w:type="paragraph" w:styleId="Nadpis4">
    <w:name w:val="heading 4"/>
    <w:basedOn w:val="Normln"/>
    <w:next w:val="Normln"/>
    <w:qFormat/>
    <w:pPr>
      <w:keepNext/>
      <w:jc w:val="right"/>
      <w:outlineLvl w:val="3"/>
    </w:pPr>
    <w:rPr>
      <w:b/>
      <w:sz w:val="18"/>
    </w:rPr>
  </w:style>
  <w:style w:type="paragraph" w:styleId="Nadpis5">
    <w:name w:val="heading 5"/>
    <w:basedOn w:val="Normln"/>
    <w:next w:val="Normln"/>
    <w:qFormat/>
    <w:pPr>
      <w:keepNext/>
      <w:outlineLvl w:val="4"/>
    </w:pPr>
    <w:rPr>
      <w:b/>
      <w:sz w:val="18"/>
    </w:rPr>
  </w:style>
  <w:style w:type="paragraph" w:styleId="Nadpis6">
    <w:name w:val="heading 6"/>
    <w:basedOn w:val="Normln"/>
    <w:next w:val="Normln"/>
    <w:qFormat/>
    <w:pPr>
      <w:keepNext/>
      <w:ind w:firstLine="360"/>
      <w:outlineLvl w:val="5"/>
    </w:pPr>
    <w:rPr>
      <w:b/>
      <w:bCs/>
    </w:rPr>
  </w:style>
  <w:style w:type="paragraph" w:styleId="Nadpis7">
    <w:name w:val="heading 7"/>
    <w:basedOn w:val="Normln"/>
    <w:next w:val="Normln"/>
    <w:qFormat/>
    <w:pPr>
      <w:keepNext/>
      <w:outlineLvl w:val="6"/>
    </w:pPr>
    <w:rPr>
      <w:b/>
      <w:sz w:val="28"/>
    </w:rPr>
  </w:style>
  <w:style w:type="paragraph" w:styleId="Nadpis8">
    <w:name w:val="heading 8"/>
    <w:basedOn w:val="Normln"/>
    <w:next w:val="Normln"/>
    <w:qFormat/>
    <w:pPr>
      <w:keepNext/>
      <w:jc w:val="right"/>
      <w:outlineLvl w:val="7"/>
    </w:pPr>
  </w:style>
  <w:style w:type="paragraph" w:styleId="Nadpis9">
    <w:name w:val="heading 9"/>
    <w:basedOn w:val="Normln"/>
    <w:next w:val="Normln"/>
    <w:qFormat/>
    <w:pPr>
      <w:keepNext/>
      <w:ind w:left="2124" w:hanging="2124"/>
      <w:outlineLvl w:val="8"/>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pPr>
      <w:tabs>
        <w:tab w:val="center" w:pos="4536"/>
        <w:tab w:val="right" w:pos="9072"/>
      </w:tabs>
    </w:pPr>
  </w:style>
  <w:style w:type="paragraph" w:styleId="Zpat">
    <w:name w:val="footer"/>
    <w:basedOn w:val="Normln"/>
    <w:pPr>
      <w:tabs>
        <w:tab w:val="center" w:pos="4536"/>
        <w:tab w:val="right" w:pos="9072"/>
      </w:tabs>
    </w:pPr>
  </w:style>
  <w:style w:type="paragraph" w:styleId="Rozloendokumentu">
    <w:name w:val="Document Map"/>
    <w:basedOn w:val="Normln"/>
    <w:semiHidden/>
    <w:pPr>
      <w:shd w:val="clear" w:color="auto" w:fill="000080"/>
    </w:pPr>
    <w:rPr>
      <w:rFonts w:ascii="Tahoma" w:hAnsi="Tahoma" w:cs="Arial Black"/>
    </w:rPr>
  </w:style>
  <w:style w:type="character" w:styleId="Hypertextovodkaz">
    <w:name w:val="Hyperlink"/>
    <w:basedOn w:val="Standardnpsmoodstavce"/>
    <w:rPr>
      <w:color w:val="0000FF"/>
      <w:u w:val="single"/>
    </w:rPr>
  </w:style>
  <w:style w:type="character" w:styleId="slostrnky">
    <w:name w:val="page number"/>
    <w:basedOn w:val="Standardnpsmoodstavce"/>
  </w:style>
  <w:style w:type="character" w:styleId="Sledovanodkaz">
    <w:name w:val="FollowedHyperlink"/>
    <w:basedOn w:val="Standardnpsmoodstavce"/>
    <w:rPr>
      <w:color w:val="800080"/>
      <w:u w:val="single"/>
    </w:rPr>
  </w:style>
  <w:style w:type="paragraph" w:styleId="Zkladntextodsazen">
    <w:name w:val="Body Text Indent"/>
    <w:basedOn w:val="Normln"/>
    <w:link w:val="ZkladntextodsazenChar"/>
    <w:pPr>
      <w:ind w:left="1068"/>
      <w:jc w:val="both"/>
    </w:pPr>
  </w:style>
  <w:style w:type="paragraph" w:styleId="Zkladntext2">
    <w:name w:val="Body Text 2"/>
    <w:basedOn w:val="Normln"/>
    <w:link w:val="Zkladntext2Char"/>
    <w:pPr>
      <w:numPr>
        <w:ilvl w:val="12"/>
      </w:numPr>
      <w:jc w:val="both"/>
    </w:pPr>
  </w:style>
  <w:style w:type="paragraph" w:styleId="Zkladntext3">
    <w:name w:val="Body Text 3"/>
    <w:basedOn w:val="Normln"/>
    <w:link w:val="Zkladntext3Char"/>
    <w:pPr>
      <w:jc w:val="both"/>
    </w:pPr>
    <w:rPr>
      <w:b/>
      <w:sz w:val="28"/>
    </w:rPr>
  </w:style>
  <w:style w:type="paragraph" w:styleId="Zkladntext">
    <w:name w:val="Body Text"/>
    <w:basedOn w:val="Normln"/>
    <w:rPr>
      <w:b/>
    </w:rPr>
  </w:style>
  <w:style w:type="paragraph" w:styleId="Zkladntextodsazen2">
    <w:name w:val="Body Text Indent 2"/>
    <w:basedOn w:val="Normln"/>
    <w:pPr>
      <w:ind w:firstLine="340"/>
      <w:jc w:val="both"/>
    </w:pPr>
    <w:rPr>
      <w:b/>
      <w:bCs/>
      <w:i/>
      <w:iCs/>
      <w:sz w:val="20"/>
    </w:rPr>
  </w:style>
  <w:style w:type="paragraph" w:styleId="Zkladntextodsazen3">
    <w:name w:val="Body Text Indent 3"/>
    <w:basedOn w:val="Normln"/>
    <w:pPr>
      <w:ind w:left="340"/>
      <w:jc w:val="both"/>
    </w:pPr>
    <w:rPr>
      <w:color w:val="0000FF"/>
      <w:sz w:val="20"/>
    </w:rPr>
  </w:style>
  <w:style w:type="table" w:styleId="Mkatabulky">
    <w:name w:val="Table Grid"/>
    <w:basedOn w:val="Normlntabulka"/>
    <w:rsid w:val="001F2F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rsid w:val="004465D4"/>
    <w:rPr>
      <w:rFonts w:ascii="Arial Black" w:hAnsi="Arial Black"/>
      <w:sz w:val="36"/>
      <w:szCs w:val="24"/>
    </w:rPr>
  </w:style>
  <w:style w:type="paragraph" w:styleId="Textbubliny">
    <w:name w:val="Balloon Text"/>
    <w:basedOn w:val="Normln"/>
    <w:link w:val="TextbublinyChar"/>
    <w:rsid w:val="0032381C"/>
    <w:rPr>
      <w:rFonts w:ascii="Tahoma" w:hAnsi="Tahoma" w:cs="Tahoma"/>
      <w:sz w:val="16"/>
      <w:szCs w:val="16"/>
    </w:rPr>
  </w:style>
  <w:style w:type="character" w:customStyle="1" w:styleId="TextbublinyChar">
    <w:name w:val="Text bubliny Char"/>
    <w:basedOn w:val="Standardnpsmoodstavce"/>
    <w:link w:val="Textbubliny"/>
    <w:rsid w:val="0032381C"/>
    <w:rPr>
      <w:rFonts w:ascii="Tahoma" w:hAnsi="Tahoma" w:cs="Tahoma"/>
      <w:sz w:val="16"/>
      <w:szCs w:val="16"/>
    </w:rPr>
  </w:style>
  <w:style w:type="character" w:customStyle="1" w:styleId="ZhlavChar">
    <w:name w:val="Záhlaví Char"/>
    <w:basedOn w:val="Standardnpsmoodstavce"/>
    <w:link w:val="Zhlav"/>
    <w:uiPriority w:val="99"/>
    <w:rsid w:val="00132E13"/>
    <w:rPr>
      <w:sz w:val="24"/>
      <w:szCs w:val="24"/>
    </w:rPr>
  </w:style>
  <w:style w:type="paragraph" w:styleId="Odstavecseseznamem">
    <w:name w:val="List Paragraph"/>
    <w:aliases w:val="Nad,List Paragraph,Odstavec cíl se seznamem,Odstavec se seznamem5,Odstavec_muj,Odrážky,Odstavec se seznamem a odrážkou,1 úroveň Odstavec se seznamem,List Paragraph (Czech Tourism),NAKIT List Paragraph,Reference List,s odrážkami,Nad1"/>
    <w:basedOn w:val="Normln"/>
    <w:link w:val="OdstavecseseznamemChar"/>
    <w:uiPriority w:val="34"/>
    <w:qFormat/>
    <w:rsid w:val="00052826"/>
    <w:pPr>
      <w:ind w:left="720"/>
      <w:contextualSpacing/>
    </w:pPr>
  </w:style>
  <w:style w:type="paragraph" w:customStyle="1" w:styleId="Default">
    <w:name w:val="Default"/>
    <w:rsid w:val="00CD212E"/>
    <w:pPr>
      <w:autoSpaceDE w:val="0"/>
      <w:autoSpaceDN w:val="0"/>
      <w:adjustRightInd w:val="0"/>
    </w:pPr>
    <w:rPr>
      <w:color w:val="000000"/>
      <w:sz w:val="24"/>
      <w:szCs w:val="24"/>
    </w:rPr>
  </w:style>
  <w:style w:type="character" w:customStyle="1" w:styleId="OdstavecseseznamemChar">
    <w:name w:val="Odstavec se seznamem Char"/>
    <w:aliases w:val="Nad Char,List Paragraph Char,Odstavec cíl se seznamem Char,Odstavec se seznamem5 Char,Odstavec_muj Char,Odrážky Char,Odstavec se seznamem a odrážkou Char,1 úroveň Odstavec se seznamem Char,List Paragraph (Czech Tourism) Char"/>
    <w:link w:val="Odstavecseseznamem"/>
    <w:uiPriority w:val="34"/>
    <w:qFormat/>
    <w:rsid w:val="001754B0"/>
    <w:rPr>
      <w:sz w:val="24"/>
      <w:szCs w:val="24"/>
    </w:rPr>
  </w:style>
  <w:style w:type="character" w:styleId="Odkaznakoment">
    <w:name w:val="annotation reference"/>
    <w:basedOn w:val="Standardnpsmoodstavce"/>
    <w:semiHidden/>
    <w:unhideWhenUsed/>
    <w:rsid w:val="005E4D59"/>
    <w:rPr>
      <w:sz w:val="16"/>
      <w:szCs w:val="16"/>
    </w:rPr>
  </w:style>
  <w:style w:type="paragraph" w:styleId="Textkomente">
    <w:name w:val="annotation text"/>
    <w:basedOn w:val="Normln"/>
    <w:link w:val="TextkomenteChar"/>
    <w:semiHidden/>
    <w:unhideWhenUsed/>
    <w:rsid w:val="005E4D59"/>
    <w:rPr>
      <w:sz w:val="20"/>
      <w:szCs w:val="20"/>
    </w:rPr>
  </w:style>
  <w:style w:type="character" w:customStyle="1" w:styleId="TextkomenteChar">
    <w:name w:val="Text komentáře Char"/>
    <w:basedOn w:val="Standardnpsmoodstavce"/>
    <w:link w:val="Textkomente"/>
    <w:semiHidden/>
    <w:rsid w:val="005E4D59"/>
  </w:style>
  <w:style w:type="paragraph" w:styleId="Pedmtkomente">
    <w:name w:val="annotation subject"/>
    <w:basedOn w:val="Textkomente"/>
    <w:next w:val="Textkomente"/>
    <w:link w:val="PedmtkomenteChar"/>
    <w:semiHidden/>
    <w:unhideWhenUsed/>
    <w:rsid w:val="005E4D59"/>
    <w:rPr>
      <w:b/>
      <w:bCs/>
    </w:rPr>
  </w:style>
  <w:style w:type="character" w:customStyle="1" w:styleId="PedmtkomenteChar">
    <w:name w:val="Předmět komentáře Char"/>
    <w:basedOn w:val="TextkomenteChar"/>
    <w:link w:val="Pedmtkomente"/>
    <w:semiHidden/>
    <w:rsid w:val="005E4D59"/>
    <w:rPr>
      <w:b/>
      <w:bCs/>
    </w:rPr>
  </w:style>
  <w:style w:type="character" w:customStyle="1" w:styleId="FontStyle50">
    <w:name w:val="Font Style50"/>
    <w:basedOn w:val="Standardnpsmoodstavce"/>
    <w:uiPriority w:val="99"/>
    <w:rsid w:val="00A428B6"/>
    <w:rPr>
      <w:rFonts w:ascii="Times New Roman" w:hAnsi="Times New Roman" w:cs="Times New Roman"/>
      <w:sz w:val="18"/>
      <w:szCs w:val="18"/>
    </w:rPr>
  </w:style>
  <w:style w:type="paragraph" w:customStyle="1" w:styleId="Style11">
    <w:name w:val="Style11"/>
    <w:basedOn w:val="Normln"/>
    <w:uiPriority w:val="99"/>
    <w:rsid w:val="00A428B6"/>
    <w:pPr>
      <w:widowControl w:val="0"/>
      <w:autoSpaceDE w:val="0"/>
      <w:autoSpaceDN w:val="0"/>
      <w:adjustRightInd w:val="0"/>
      <w:spacing w:line="230" w:lineRule="exact"/>
      <w:jc w:val="both"/>
    </w:pPr>
    <w:rPr>
      <w:rFonts w:ascii="Arial Black" w:eastAsiaTheme="minorEastAsia" w:hAnsi="Arial Black" w:cstheme="minorBidi"/>
    </w:rPr>
  </w:style>
  <w:style w:type="paragraph" w:customStyle="1" w:styleId="Style27">
    <w:name w:val="Style27"/>
    <w:basedOn w:val="Normln"/>
    <w:uiPriority w:val="99"/>
    <w:rsid w:val="00A428B6"/>
    <w:pPr>
      <w:widowControl w:val="0"/>
      <w:autoSpaceDE w:val="0"/>
      <w:autoSpaceDN w:val="0"/>
      <w:adjustRightInd w:val="0"/>
      <w:spacing w:line="230" w:lineRule="exact"/>
      <w:jc w:val="both"/>
    </w:pPr>
    <w:rPr>
      <w:rFonts w:ascii="Arial Black" w:eastAsiaTheme="minorEastAsia" w:hAnsi="Arial Black" w:cstheme="minorBidi"/>
    </w:rPr>
  </w:style>
  <w:style w:type="character" w:customStyle="1" w:styleId="ZkladntextodsazenChar">
    <w:name w:val="Základní text odsazený Char"/>
    <w:basedOn w:val="Standardnpsmoodstavce"/>
    <w:link w:val="Zkladntextodsazen"/>
    <w:rsid w:val="00E904E9"/>
    <w:rPr>
      <w:sz w:val="24"/>
      <w:szCs w:val="24"/>
    </w:rPr>
  </w:style>
  <w:style w:type="paragraph" w:styleId="Revize">
    <w:name w:val="Revision"/>
    <w:hidden/>
    <w:uiPriority w:val="99"/>
    <w:semiHidden/>
    <w:rsid w:val="006B1C2C"/>
    <w:rPr>
      <w:sz w:val="24"/>
      <w:szCs w:val="24"/>
    </w:rPr>
  </w:style>
  <w:style w:type="paragraph" w:customStyle="1" w:styleId="Normal">
    <w:name w:val="[Normal]"/>
    <w:rsid w:val="0086217B"/>
    <w:pPr>
      <w:widowControl w:val="0"/>
      <w:autoSpaceDE w:val="0"/>
      <w:autoSpaceDN w:val="0"/>
      <w:adjustRightInd w:val="0"/>
    </w:pPr>
    <w:rPr>
      <w:rFonts w:ascii="Arial" w:hAnsi="Arial" w:cs="Arial"/>
      <w:sz w:val="24"/>
      <w:szCs w:val="24"/>
      <w:lang w:val="x-none"/>
    </w:rPr>
  </w:style>
  <w:style w:type="character" w:styleId="Siln">
    <w:name w:val="Strong"/>
    <w:basedOn w:val="Standardnpsmoodstavce"/>
    <w:uiPriority w:val="22"/>
    <w:qFormat/>
    <w:rsid w:val="00825584"/>
    <w:rPr>
      <w:b/>
      <w:bCs/>
    </w:rPr>
  </w:style>
  <w:style w:type="character" w:customStyle="1" w:styleId="Zkladntext2Char">
    <w:name w:val="Základní text 2 Char"/>
    <w:basedOn w:val="Standardnpsmoodstavce"/>
    <w:link w:val="Zkladntext2"/>
    <w:rsid w:val="00E30201"/>
    <w:rPr>
      <w:sz w:val="24"/>
      <w:szCs w:val="24"/>
    </w:rPr>
  </w:style>
  <w:style w:type="paragraph" w:styleId="Seznamsodrkami">
    <w:name w:val="List Bullet"/>
    <w:basedOn w:val="Normln"/>
    <w:unhideWhenUsed/>
    <w:rsid w:val="00E411B1"/>
    <w:pPr>
      <w:numPr>
        <w:numId w:val="25"/>
      </w:numPr>
      <w:contextualSpacing/>
    </w:pPr>
  </w:style>
  <w:style w:type="character" w:customStyle="1" w:styleId="Nevyeenzmnka1">
    <w:name w:val="Nevyřešená zmínka1"/>
    <w:basedOn w:val="Standardnpsmoodstavce"/>
    <w:uiPriority w:val="99"/>
    <w:semiHidden/>
    <w:unhideWhenUsed/>
    <w:rsid w:val="00F53C61"/>
    <w:rPr>
      <w:color w:val="605E5C"/>
      <w:shd w:val="clear" w:color="auto" w:fill="E1DFDD"/>
    </w:rPr>
  </w:style>
  <w:style w:type="character" w:customStyle="1" w:styleId="Zkladntext3Char">
    <w:name w:val="Základní text 3 Char"/>
    <w:basedOn w:val="Standardnpsmoodstavce"/>
    <w:link w:val="Zkladntext3"/>
    <w:rsid w:val="00C46063"/>
    <w:rPr>
      <w:b/>
      <w:sz w:val="28"/>
      <w:szCs w:val="24"/>
    </w:rPr>
  </w:style>
  <w:style w:type="character" w:styleId="Nevyeenzmnka">
    <w:name w:val="Unresolved Mention"/>
    <w:basedOn w:val="Standardnpsmoodstavce"/>
    <w:uiPriority w:val="99"/>
    <w:semiHidden/>
    <w:unhideWhenUsed/>
    <w:rsid w:val="00216D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873047">
      <w:bodyDiv w:val="1"/>
      <w:marLeft w:val="0"/>
      <w:marRight w:val="0"/>
      <w:marTop w:val="0"/>
      <w:marBottom w:val="0"/>
      <w:divBdr>
        <w:top w:val="none" w:sz="0" w:space="0" w:color="auto"/>
        <w:left w:val="none" w:sz="0" w:space="0" w:color="auto"/>
        <w:bottom w:val="none" w:sz="0" w:space="0" w:color="auto"/>
        <w:right w:val="none" w:sz="0" w:space="0" w:color="auto"/>
      </w:divBdr>
    </w:div>
    <w:div w:id="449474666">
      <w:bodyDiv w:val="1"/>
      <w:marLeft w:val="0"/>
      <w:marRight w:val="0"/>
      <w:marTop w:val="0"/>
      <w:marBottom w:val="0"/>
      <w:divBdr>
        <w:top w:val="none" w:sz="0" w:space="0" w:color="auto"/>
        <w:left w:val="none" w:sz="0" w:space="0" w:color="auto"/>
        <w:bottom w:val="none" w:sz="0" w:space="0" w:color="auto"/>
        <w:right w:val="none" w:sz="0" w:space="0" w:color="auto"/>
      </w:divBdr>
    </w:div>
    <w:div w:id="484930620">
      <w:bodyDiv w:val="1"/>
      <w:marLeft w:val="0"/>
      <w:marRight w:val="0"/>
      <w:marTop w:val="0"/>
      <w:marBottom w:val="0"/>
      <w:divBdr>
        <w:top w:val="none" w:sz="0" w:space="0" w:color="auto"/>
        <w:left w:val="none" w:sz="0" w:space="0" w:color="auto"/>
        <w:bottom w:val="none" w:sz="0" w:space="0" w:color="auto"/>
        <w:right w:val="none" w:sz="0" w:space="0" w:color="auto"/>
      </w:divBdr>
    </w:div>
    <w:div w:id="606427314">
      <w:bodyDiv w:val="1"/>
      <w:marLeft w:val="0"/>
      <w:marRight w:val="0"/>
      <w:marTop w:val="0"/>
      <w:marBottom w:val="0"/>
      <w:divBdr>
        <w:top w:val="none" w:sz="0" w:space="0" w:color="auto"/>
        <w:left w:val="none" w:sz="0" w:space="0" w:color="auto"/>
        <w:bottom w:val="none" w:sz="0" w:space="0" w:color="auto"/>
        <w:right w:val="none" w:sz="0" w:space="0" w:color="auto"/>
      </w:divBdr>
    </w:div>
    <w:div w:id="933365123">
      <w:bodyDiv w:val="1"/>
      <w:marLeft w:val="0"/>
      <w:marRight w:val="0"/>
      <w:marTop w:val="0"/>
      <w:marBottom w:val="0"/>
      <w:divBdr>
        <w:top w:val="none" w:sz="0" w:space="0" w:color="auto"/>
        <w:left w:val="none" w:sz="0" w:space="0" w:color="auto"/>
        <w:bottom w:val="none" w:sz="0" w:space="0" w:color="auto"/>
        <w:right w:val="none" w:sz="0" w:space="0" w:color="auto"/>
      </w:divBdr>
    </w:div>
    <w:div w:id="968900682">
      <w:bodyDiv w:val="1"/>
      <w:marLeft w:val="0"/>
      <w:marRight w:val="0"/>
      <w:marTop w:val="0"/>
      <w:marBottom w:val="0"/>
      <w:divBdr>
        <w:top w:val="none" w:sz="0" w:space="0" w:color="auto"/>
        <w:left w:val="none" w:sz="0" w:space="0" w:color="auto"/>
        <w:bottom w:val="none" w:sz="0" w:space="0" w:color="auto"/>
        <w:right w:val="none" w:sz="0" w:space="0" w:color="auto"/>
      </w:divBdr>
    </w:div>
    <w:div w:id="1013921597">
      <w:bodyDiv w:val="1"/>
      <w:marLeft w:val="0"/>
      <w:marRight w:val="0"/>
      <w:marTop w:val="0"/>
      <w:marBottom w:val="0"/>
      <w:divBdr>
        <w:top w:val="none" w:sz="0" w:space="0" w:color="auto"/>
        <w:left w:val="none" w:sz="0" w:space="0" w:color="auto"/>
        <w:bottom w:val="none" w:sz="0" w:space="0" w:color="auto"/>
        <w:right w:val="none" w:sz="0" w:space="0" w:color="auto"/>
      </w:divBdr>
    </w:div>
    <w:div w:id="1049763528">
      <w:bodyDiv w:val="1"/>
      <w:marLeft w:val="0"/>
      <w:marRight w:val="0"/>
      <w:marTop w:val="0"/>
      <w:marBottom w:val="0"/>
      <w:divBdr>
        <w:top w:val="none" w:sz="0" w:space="0" w:color="auto"/>
        <w:left w:val="none" w:sz="0" w:space="0" w:color="auto"/>
        <w:bottom w:val="none" w:sz="0" w:space="0" w:color="auto"/>
        <w:right w:val="none" w:sz="0" w:space="0" w:color="auto"/>
      </w:divBdr>
    </w:div>
    <w:div w:id="1359500245">
      <w:bodyDiv w:val="1"/>
      <w:marLeft w:val="0"/>
      <w:marRight w:val="0"/>
      <w:marTop w:val="0"/>
      <w:marBottom w:val="0"/>
      <w:divBdr>
        <w:top w:val="none" w:sz="0" w:space="0" w:color="auto"/>
        <w:left w:val="none" w:sz="0" w:space="0" w:color="auto"/>
        <w:bottom w:val="none" w:sz="0" w:space="0" w:color="auto"/>
        <w:right w:val="none" w:sz="0" w:space="0" w:color="auto"/>
      </w:divBdr>
    </w:div>
    <w:div w:id="1532916072">
      <w:bodyDiv w:val="1"/>
      <w:marLeft w:val="0"/>
      <w:marRight w:val="0"/>
      <w:marTop w:val="0"/>
      <w:marBottom w:val="0"/>
      <w:divBdr>
        <w:top w:val="none" w:sz="0" w:space="0" w:color="auto"/>
        <w:left w:val="none" w:sz="0" w:space="0" w:color="auto"/>
        <w:bottom w:val="none" w:sz="0" w:space="0" w:color="auto"/>
        <w:right w:val="none" w:sz="0" w:space="0" w:color="auto"/>
      </w:divBdr>
    </w:div>
    <w:div w:id="1633359969">
      <w:bodyDiv w:val="1"/>
      <w:marLeft w:val="0"/>
      <w:marRight w:val="0"/>
      <w:marTop w:val="0"/>
      <w:marBottom w:val="0"/>
      <w:divBdr>
        <w:top w:val="none" w:sz="0" w:space="0" w:color="auto"/>
        <w:left w:val="none" w:sz="0" w:space="0" w:color="auto"/>
        <w:bottom w:val="none" w:sz="0" w:space="0" w:color="auto"/>
        <w:right w:val="none" w:sz="0" w:space="0" w:color="auto"/>
      </w:divBdr>
    </w:div>
    <w:div w:id="1665544521">
      <w:bodyDiv w:val="1"/>
      <w:marLeft w:val="0"/>
      <w:marRight w:val="0"/>
      <w:marTop w:val="0"/>
      <w:marBottom w:val="0"/>
      <w:divBdr>
        <w:top w:val="none" w:sz="0" w:space="0" w:color="auto"/>
        <w:left w:val="none" w:sz="0" w:space="0" w:color="auto"/>
        <w:bottom w:val="none" w:sz="0" w:space="0" w:color="auto"/>
        <w:right w:val="none" w:sz="0" w:space="0" w:color="auto"/>
      </w:divBdr>
    </w:div>
    <w:div w:id="1696270720">
      <w:bodyDiv w:val="1"/>
      <w:marLeft w:val="0"/>
      <w:marRight w:val="0"/>
      <w:marTop w:val="0"/>
      <w:marBottom w:val="0"/>
      <w:divBdr>
        <w:top w:val="none" w:sz="0" w:space="0" w:color="auto"/>
        <w:left w:val="none" w:sz="0" w:space="0" w:color="auto"/>
        <w:bottom w:val="none" w:sz="0" w:space="0" w:color="auto"/>
        <w:right w:val="none" w:sz="0" w:space="0" w:color="auto"/>
      </w:divBdr>
      <w:divsChild>
        <w:div w:id="1795368225">
          <w:marLeft w:val="0"/>
          <w:marRight w:val="0"/>
          <w:marTop w:val="0"/>
          <w:marBottom w:val="0"/>
          <w:divBdr>
            <w:top w:val="none" w:sz="0" w:space="0" w:color="auto"/>
            <w:left w:val="none" w:sz="0" w:space="0" w:color="auto"/>
            <w:bottom w:val="none" w:sz="0" w:space="0" w:color="auto"/>
            <w:right w:val="none" w:sz="0" w:space="0" w:color="auto"/>
          </w:divBdr>
        </w:div>
      </w:divsChild>
    </w:div>
    <w:div w:id="1833713874">
      <w:bodyDiv w:val="1"/>
      <w:marLeft w:val="0"/>
      <w:marRight w:val="0"/>
      <w:marTop w:val="0"/>
      <w:marBottom w:val="0"/>
      <w:divBdr>
        <w:top w:val="none" w:sz="0" w:space="0" w:color="auto"/>
        <w:left w:val="none" w:sz="0" w:space="0" w:color="auto"/>
        <w:bottom w:val="none" w:sz="0" w:space="0" w:color="auto"/>
        <w:right w:val="none" w:sz="0" w:space="0" w:color="auto"/>
      </w:divBdr>
    </w:div>
    <w:div w:id="1977644218">
      <w:bodyDiv w:val="1"/>
      <w:marLeft w:val="0"/>
      <w:marRight w:val="0"/>
      <w:marTop w:val="0"/>
      <w:marBottom w:val="0"/>
      <w:divBdr>
        <w:top w:val="none" w:sz="0" w:space="0" w:color="auto"/>
        <w:left w:val="none" w:sz="0" w:space="0" w:color="auto"/>
        <w:bottom w:val="none" w:sz="0" w:space="0" w:color="auto"/>
        <w:right w:val="none" w:sz="0" w:space="0" w:color="auto"/>
      </w:divBdr>
    </w:div>
    <w:div w:id="2037610061">
      <w:bodyDiv w:val="1"/>
      <w:marLeft w:val="0"/>
      <w:marRight w:val="0"/>
      <w:marTop w:val="0"/>
      <w:marBottom w:val="0"/>
      <w:divBdr>
        <w:top w:val="none" w:sz="0" w:space="0" w:color="auto"/>
        <w:left w:val="none" w:sz="0" w:space="0" w:color="auto"/>
        <w:bottom w:val="none" w:sz="0" w:space="0" w:color="auto"/>
        <w:right w:val="none" w:sz="0" w:space="0" w:color="auto"/>
      </w:divBdr>
    </w:div>
    <w:div w:id="2057194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odpora@ezak.cz"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zak.kr-karlovarsky.cz"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zak.kr-karlovarsky.cz/profile_display_2.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en.cz/" TargetMode="External"/><Relationship Id="rId5" Type="http://schemas.openxmlformats.org/officeDocument/2006/relationships/numbering" Target="numbering.xml"/><Relationship Id="rId15" Type="http://schemas.openxmlformats.org/officeDocument/2006/relationships/hyperlink" Target="https://ezak.kr-karlovarsky.cz/vz00009678"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ominika.drzikova@kr-karlovarsky.cz"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Sablony\odbor%20investic\ODBOR_ext\Dopis_samostatn&#225;_p&#367;sobnost.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MigrationSourceURL xmlns="69ce2b15-0efb-4f62-aca0-3c5cc41f3d5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15388BBB451BC4CAF3B6FB89D6A99CB" ma:contentTypeVersion="2" ma:contentTypeDescription="Vytvoří nový dokument" ma:contentTypeScope="" ma:versionID="d56aa2cde5da9c8a6522299c46ab415b">
  <xsd:schema xmlns:xsd="http://www.w3.org/2001/XMLSchema" xmlns:xs="http://www.w3.org/2001/XMLSchema" xmlns:p="http://schemas.microsoft.com/office/2006/metadata/properties" xmlns:ns1="http://schemas.microsoft.com/sharepoint/v3" xmlns:ns2="69ce2b15-0efb-4f62-aca0-3c5cc41f3d53" targetNamespace="http://schemas.microsoft.com/office/2006/metadata/properties" ma:root="true" ma:fieldsID="1bb3fa5e6f9772935c0598cd51ff811d" ns1:_="" ns2:_="">
    <xsd:import namespace="http://schemas.microsoft.com/sharepoint/v3"/>
    <xsd:import namespace="69ce2b15-0efb-4f62-aca0-3c5cc41f3d53"/>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hidden="true" ma:internalName="PublishingStartDate">
      <xsd:simpleType>
        <xsd:restriction base="dms:Unknown"/>
      </xsd:simpleType>
    </xsd:element>
    <xsd:element name="PublishingExpirationDate" ma:index="9" nillable="true" ma:displayName="Datum ukončení plánování"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ce2b15-0efb-4f62-aca0-3c5cc41f3d53"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7FEFF5-C125-4058-9D28-59B094CC63CC}">
  <ds:schemaRefs>
    <ds:schemaRef ds:uri="http://schemas.microsoft.com/office/2006/metadata/properties"/>
    <ds:schemaRef ds:uri="http://schemas.microsoft.com/office/infopath/2007/PartnerControls"/>
    <ds:schemaRef ds:uri="http://schemas.microsoft.com/sharepoint/v3"/>
    <ds:schemaRef ds:uri="69ce2b15-0efb-4f62-aca0-3c5cc41f3d53"/>
  </ds:schemaRefs>
</ds:datastoreItem>
</file>

<file path=customXml/itemProps2.xml><?xml version="1.0" encoding="utf-8"?>
<ds:datastoreItem xmlns:ds="http://schemas.openxmlformats.org/officeDocument/2006/customXml" ds:itemID="{ACB0A8B4-0F39-4A3B-8E39-AC7A231F73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ce2b15-0efb-4f62-aca0-3c5cc41f3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CC71FA-F4DA-4033-9C06-B4C61F28F067}">
  <ds:schemaRefs>
    <ds:schemaRef ds:uri="http://schemas.microsoft.com/sharepoint/v3/contenttype/forms"/>
  </ds:schemaRefs>
</ds:datastoreItem>
</file>

<file path=customXml/itemProps4.xml><?xml version="1.0" encoding="utf-8"?>
<ds:datastoreItem xmlns:ds="http://schemas.openxmlformats.org/officeDocument/2006/customXml" ds:itemID="{ACEEACC9-B5E0-42F5-B832-EB8AF91B3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Dopis_samostatná_působnost</Template>
  <TotalTime>2812</TotalTime>
  <Pages>8</Pages>
  <Words>2506</Words>
  <Characters>15921</Characters>
  <Application>Microsoft Office Word</Application>
  <DocSecurity>0</DocSecurity>
  <Lines>132</Lines>
  <Paragraphs>36</Paragraphs>
  <ScaleCrop>false</ScaleCrop>
  <HeadingPairs>
    <vt:vector size="2" baseType="variant">
      <vt:variant>
        <vt:lpstr>Název</vt:lpstr>
      </vt:variant>
      <vt:variant>
        <vt:i4>1</vt:i4>
      </vt:variant>
    </vt:vector>
  </HeadingPairs>
  <TitlesOfParts>
    <vt:vector size="1" baseType="lpstr">
      <vt:lpstr>Dokumentace</vt:lpstr>
    </vt:vector>
  </TitlesOfParts>
  <Company>Krajský úřad</Company>
  <LinksUpToDate>false</LinksUpToDate>
  <CharactersWithSpaces>18391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Dokumentace</dc:title>
  <dc:subject/>
  <dc:creator>Radek Havlan</dc:creator>
  <cp:lastModifiedBy>Držíková Dominika</cp:lastModifiedBy>
  <cp:revision>745</cp:revision>
  <cp:lastPrinted>2020-02-24T15:11:00Z</cp:lastPrinted>
  <dcterms:created xsi:type="dcterms:W3CDTF">2019-05-02T11:12:00Z</dcterms:created>
  <dcterms:modified xsi:type="dcterms:W3CDTF">2026-03-25T15:37:00Z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0x010100415388BBB451BC4CAF3B6FB89D6A99CB</vt:lpwstr>
  </property>
</Properties>
</file>