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0620B824"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 xml:space="preserve">Revitalizace areálu Sokolovského zámku – </w:t>
      </w:r>
      <w:r w:rsidR="00DE4B6B">
        <w:rPr>
          <w:rFonts w:ascii="Arial" w:hAnsi="Arial" w:cs="Arial"/>
          <w:b/>
          <w:bCs/>
          <w:sz w:val="24"/>
          <w:szCs w:val="24"/>
        </w:rPr>
        <w:t>vitríny</w:t>
      </w:r>
      <w:r w:rsidR="006C3422">
        <w:rPr>
          <w:rFonts w:ascii="Arial" w:hAnsi="Arial" w:cs="Arial"/>
          <w:b/>
          <w:bCs/>
          <w:sz w:val="24"/>
          <w:szCs w:val="24"/>
        </w:rPr>
        <w:t xml:space="preserve"> a nábytek</w:t>
      </w:r>
      <w:r w:rsidR="00CE178A">
        <w:rPr>
          <w:rFonts w:ascii="Arial" w:hAnsi="Arial" w:cs="Arial"/>
          <w:b/>
          <w:bCs/>
          <w:sz w:val="24"/>
          <w:szCs w:val="24"/>
        </w:rPr>
        <w:t>“</w:t>
      </w:r>
      <w:r w:rsidR="006C3422">
        <w:rPr>
          <w:rFonts w:ascii="Arial" w:hAnsi="Arial" w:cs="Arial"/>
          <w:b/>
          <w:bCs/>
          <w:sz w:val="24"/>
          <w:szCs w:val="24"/>
        </w:rPr>
        <w:t xml:space="preserve"> – Část 1 „Vitríny“</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20ABC031"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 xml:space="preserve">Revitalizace areálu Sokolovského zámku – </w:t>
      </w:r>
      <w:r w:rsidR="00DE4B6B">
        <w:rPr>
          <w:rFonts w:ascii="Arial" w:hAnsi="Arial" w:cs="Arial"/>
          <w:b/>
          <w:bCs/>
        </w:rPr>
        <w:t xml:space="preserve">vitríny </w:t>
      </w:r>
      <w:r w:rsidR="00CE178A">
        <w:rPr>
          <w:rFonts w:ascii="Arial" w:hAnsi="Arial" w:cs="Arial"/>
          <w:b/>
          <w:bCs/>
        </w:rPr>
        <w:t>a nábytek</w:t>
      </w:r>
      <w:r w:rsidR="003C54E1">
        <w:rPr>
          <w:rFonts w:ascii="Arial" w:hAnsi="Arial" w:cs="Arial"/>
          <w:b/>
          <w:bCs/>
        </w:rPr>
        <w:t>“</w:t>
      </w:r>
      <w:r w:rsidR="0005368E" w:rsidRPr="0005368E">
        <w:rPr>
          <w:rFonts w:ascii="Arial" w:hAnsi="Arial" w:cs="Arial"/>
          <w:b/>
          <w:bCs/>
        </w:rPr>
        <w:t xml:space="preserve"> </w:t>
      </w:r>
      <w:r w:rsidR="00CE178A" w:rsidRPr="00CB4AE2">
        <w:rPr>
          <w:rFonts w:ascii="Arial" w:hAnsi="Arial" w:cs="Arial"/>
          <w:b/>
          <w:bCs/>
        </w:rPr>
        <w:t>Část 1 „Vitríny“</w:t>
      </w:r>
      <w:r w:rsidR="00323FAC" w:rsidRPr="00CB4AE2">
        <w:rPr>
          <w:rFonts w:ascii="Arial" w:hAnsi="Arial" w:cs="Arial"/>
          <w:b/>
          <w:bCs/>
          <w:i/>
        </w:rPr>
        <w:t xml:space="preserve"> </w:t>
      </w:r>
      <w:r w:rsidRPr="00CB4AE2">
        <w:rPr>
          <w:rFonts w:ascii="Arial" w:hAnsi="Arial" w:cs="Arial"/>
        </w:rPr>
        <w:t>vyhlášené</w:t>
      </w:r>
      <w:r w:rsidRPr="001F7EB7">
        <w:rPr>
          <w:rFonts w:ascii="Arial" w:hAnsi="Arial" w:cs="Arial"/>
        </w:rPr>
        <w:t xml:space="preserve">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77F8D65D"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 xml:space="preserve">Revitalizace areálu Sokolovského zámku – </w:t>
      </w:r>
      <w:r w:rsidR="00DE4B6B">
        <w:rPr>
          <w:rFonts w:cs="Arial"/>
          <w:b/>
          <w:bCs/>
          <w:sz w:val="20"/>
          <w:szCs w:val="20"/>
        </w:rPr>
        <w:t>vitrí</w:t>
      </w:r>
      <w:bookmarkStart w:id="1" w:name="_GoBack"/>
      <w:bookmarkEnd w:id="1"/>
      <w:r w:rsidR="00DE4B6B">
        <w:rPr>
          <w:rFonts w:cs="Arial"/>
          <w:b/>
          <w:bCs/>
          <w:sz w:val="20"/>
          <w:szCs w:val="20"/>
        </w:rPr>
        <w:t xml:space="preserve">ny </w:t>
      </w:r>
      <w:r w:rsidR="00CE178A">
        <w:rPr>
          <w:rFonts w:cs="Arial"/>
          <w:b/>
          <w:bCs/>
          <w:sz w:val="20"/>
          <w:szCs w:val="20"/>
        </w:rPr>
        <w:t>a nábytek</w:t>
      </w:r>
      <w:r w:rsidR="00B4571C">
        <w:rPr>
          <w:rFonts w:cs="Arial"/>
          <w:b/>
          <w:bCs/>
          <w:sz w:val="20"/>
          <w:szCs w:val="20"/>
        </w:rPr>
        <w:t>“</w:t>
      </w:r>
      <w:r w:rsidR="00CE178A">
        <w:rPr>
          <w:rFonts w:cs="Arial"/>
          <w:b/>
          <w:bCs/>
          <w:sz w:val="20"/>
          <w:szCs w:val="20"/>
        </w:rPr>
        <w:t xml:space="preserve"> </w:t>
      </w:r>
      <w:r w:rsidR="00CE178A" w:rsidRPr="00CB4AE2">
        <w:rPr>
          <w:rFonts w:cs="Arial"/>
          <w:b/>
          <w:bCs/>
          <w:sz w:val="20"/>
          <w:szCs w:val="20"/>
        </w:rPr>
        <w:t>Část 1 „Vitríny“</w:t>
      </w:r>
      <w:r w:rsidR="00323FAC" w:rsidRPr="00CB4AE2">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47A076DE"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943AF">
        <w:rPr>
          <w:rFonts w:cs="Arial"/>
          <w:sz w:val="20"/>
          <w:szCs w:val="20"/>
        </w:rPr>
        <w:t xml:space="preserve">dodávka </w:t>
      </w:r>
      <w:r w:rsidR="00B208CB" w:rsidRPr="002943AF">
        <w:rPr>
          <w:rFonts w:cs="Arial"/>
          <w:sz w:val="20"/>
          <w:szCs w:val="20"/>
        </w:rPr>
        <w:t xml:space="preserve">vitrín </w:t>
      </w:r>
      <w:r w:rsidR="00314FB3" w:rsidRPr="002943AF">
        <w:rPr>
          <w:rFonts w:cs="Arial"/>
          <w:sz w:val="20"/>
          <w:szCs w:val="20"/>
        </w:rPr>
        <w:t>dle</w:t>
      </w:r>
      <w:r w:rsidR="00314FB3" w:rsidRPr="00314FB3">
        <w:rPr>
          <w:rFonts w:cs="Arial"/>
          <w:sz w:val="20"/>
          <w:szCs w:val="20"/>
        </w:rPr>
        <w:t xml:space="preserv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2"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3"/>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w:t>
      </w:r>
      <w:r w:rsidR="00B22F2E" w:rsidRPr="00D02D6A">
        <w:rPr>
          <w:rFonts w:ascii="Arial" w:eastAsiaTheme="minorHAnsi" w:hAnsi="Arial" w:cs="Arial"/>
          <w:lang w:eastAsia="en-US"/>
        </w:rPr>
        <w:lastRenderedPageBreak/>
        <w:t>v rámci toho je i předpokládaná případná účast prodávajícího na jednáních (např. kontrolních dnech stavby) bude-li prodávajícím vyžadována a</w:t>
      </w:r>
    </w:p>
    <w:bookmarkEnd w:id="4"/>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2"/>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296F423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4B1E4770"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814D8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5"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5"/>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6" w:name="_Hlk184975858"/>
      <w:r w:rsidRPr="00D533D2">
        <w:rPr>
          <w:rFonts w:cs="Arial"/>
          <w:sz w:val="20"/>
          <w:szCs w:val="20"/>
        </w:rPr>
        <w:t xml:space="preserve">Prodávající je povinen odevzdat kupujícímu předmět koupě společně s doklady, které se k předmětu koupě vztahují do: </w:t>
      </w:r>
    </w:p>
    <w:p w14:paraId="0C725807" w14:textId="0DB92F89" w:rsidR="00A9306A" w:rsidRPr="006C6F55" w:rsidRDefault="00D533D2" w:rsidP="002154DD">
      <w:pPr>
        <w:pStyle w:val="slovn2rove"/>
        <w:keepNext w:val="0"/>
        <w:numPr>
          <w:ilvl w:val="2"/>
          <w:numId w:val="3"/>
        </w:numPr>
        <w:spacing w:line="276" w:lineRule="auto"/>
        <w:rPr>
          <w:rFonts w:cs="Arial"/>
          <w:b/>
          <w:sz w:val="20"/>
          <w:szCs w:val="20"/>
        </w:rPr>
      </w:pPr>
      <w:r w:rsidRPr="006C6F55">
        <w:rPr>
          <w:rFonts w:cs="Arial"/>
          <w:b/>
          <w:sz w:val="20"/>
          <w:szCs w:val="20"/>
        </w:rPr>
        <w:t>60 dnů od účinnosti smlouvy</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6"/>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7"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7"/>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8"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9" w:name="_Ref282617217"/>
      <w:bookmarkEnd w:id="8"/>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w:t>
      </w:r>
      <w:r w:rsidRPr="001F7EB7">
        <w:rPr>
          <w:rFonts w:cs="Arial"/>
          <w:sz w:val="20"/>
          <w:szCs w:val="20"/>
        </w:rPr>
        <w:lastRenderedPageBreak/>
        <w:t>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58B36AB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9"/>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0"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0"/>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7F2CD787"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1"/>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6350C21D"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w:t>
      </w:r>
      <w:r w:rsidR="00FC4B3F">
        <w:rPr>
          <w:rFonts w:cs="Arial"/>
          <w:sz w:val="20"/>
          <w:szCs w:val="20"/>
        </w:rPr>
        <w:t>,</w:t>
      </w:r>
      <w:r w:rsidRPr="001F7EB7">
        <w:rPr>
          <w:rFonts w:cs="Arial"/>
          <w:sz w:val="20"/>
          <w:szCs w:val="20"/>
        </w:rPr>
        <w:t xml:space="preserve">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FC4B3F">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2"/>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1330F5BC" w:rsidR="005154B8" w:rsidRDefault="005154B8" w:rsidP="0006486B">
      <w:pPr>
        <w:pStyle w:val="slovn2rove"/>
        <w:keepNext w:val="0"/>
        <w:tabs>
          <w:tab w:val="clear" w:pos="567"/>
        </w:tabs>
        <w:spacing w:before="0" w:line="276" w:lineRule="auto"/>
        <w:ind w:left="567" w:hanging="567"/>
        <w:rPr>
          <w:rFonts w:cs="Arial"/>
          <w:sz w:val="20"/>
          <w:szCs w:val="20"/>
        </w:rPr>
      </w:pPr>
      <w:bookmarkStart w:id="13"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r w:rsidR="00067218">
        <w:rPr>
          <w:rFonts w:cs="Arial"/>
          <w:sz w:val="20"/>
          <w:szCs w:val="20"/>
        </w:rPr>
        <w:t xml:space="preserve">, počínaje </w:t>
      </w:r>
      <w:r w:rsidR="00173786">
        <w:rPr>
          <w:rFonts w:cs="Arial"/>
          <w:sz w:val="20"/>
          <w:szCs w:val="20"/>
        </w:rPr>
        <w:t>druhým dnem prodlení</w:t>
      </w:r>
      <w:r w:rsidRPr="001F7EB7">
        <w:rPr>
          <w:rFonts w:cs="Arial"/>
          <w:sz w:val="20"/>
          <w:szCs w:val="20"/>
        </w:rPr>
        <w:t>.</w:t>
      </w:r>
      <w:bookmarkEnd w:id="13"/>
    </w:p>
    <w:p w14:paraId="43470967" w14:textId="14C73582"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xml:space="preserve">, a to z ceny dodání předmětu koupě nebo z ceny dotčené části předmětu koupě při částečném plnění, a to i opakovaně v případě nedodržení termínu </w:t>
      </w:r>
      <w:r w:rsidR="00173786">
        <w:rPr>
          <w:rFonts w:cs="Arial"/>
          <w:sz w:val="20"/>
          <w:szCs w:val="20"/>
        </w:rPr>
        <w:br/>
      </w:r>
      <w:r>
        <w:rPr>
          <w:rFonts w:cs="Arial"/>
          <w:sz w:val="20"/>
          <w:szCs w:val="20"/>
        </w:rPr>
        <w:t>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08F30225"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73EF88A"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w:t>
      </w:r>
      <w:r w:rsidR="00173786">
        <w:rPr>
          <w:rFonts w:cs="Arial"/>
          <w:sz w:val="20"/>
          <w:szCs w:val="20"/>
        </w:rPr>
        <w:t xml:space="preserve"> Kč</w:t>
      </w:r>
      <w:r w:rsidRPr="00266A60">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4"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4"/>
    </w:p>
    <w:p w14:paraId="7F67FF4F" w14:textId="31C9399F"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 xml:space="preserve">uplatnit ve smyslu ustanovení § 2048 a násl. občanského zákoníku smluvní pokutu </w:t>
      </w:r>
      <w:r w:rsidR="00173786">
        <w:rPr>
          <w:rFonts w:cs="Arial"/>
          <w:sz w:val="20"/>
          <w:szCs w:val="20"/>
        </w:rPr>
        <w:br/>
      </w:r>
      <w:r w:rsidRPr="001F7EB7">
        <w:rPr>
          <w:rFonts w:cs="Arial"/>
          <w:sz w:val="20"/>
          <w:szCs w:val="20"/>
        </w:rPr>
        <w:t>ve 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5F336E7" w:rsidR="002B1DB1" w:rsidRPr="00455199" w:rsidRDefault="002B1DB1" w:rsidP="0006486B">
      <w:pPr>
        <w:pStyle w:val="slovn2rove"/>
        <w:keepNext w:val="0"/>
        <w:widowControl w:val="0"/>
        <w:tabs>
          <w:tab w:val="clear" w:pos="567"/>
        </w:tabs>
        <w:spacing w:before="0" w:line="276" w:lineRule="auto"/>
        <w:ind w:left="567" w:hanging="567"/>
        <w:rPr>
          <w:rFonts w:cs="Arial"/>
          <w:sz w:val="20"/>
          <w:szCs w:val="20"/>
        </w:rPr>
      </w:pPr>
      <w:r w:rsidRPr="00455199">
        <w:rPr>
          <w:rFonts w:cs="Arial"/>
          <w:sz w:val="20"/>
          <w:szCs w:val="20"/>
        </w:rPr>
        <w:t xml:space="preserve">Nebezpečí škody na předmětu koupě přechází na kupujícího v okamžiku odevzdání předmětu koupě na místě plnění dle čl. </w:t>
      </w:r>
      <w:r w:rsidR="006E454F" w:rsidRPr="00455199">
        <w:rPr>
          <w:rFonts w:cs="Arial"/>
          <w:sz w:val="20"/>
          <w:szCs w:val="20"/>
        </w:rPr>
        <w:t>2</w:t>
      </w:r>
      <w:r w:rsidRPr="00455199">
        <w:rPr>
          <w:rFonts w:cs="Arial"/>
          <w:sz w:val="20"/>
          <w:szCs w:val="20"/>
        </w:rPr>
        <w:t>. odst. 2.</w:t>
      </w:r>
      <w:r w:rsidR="00455199" w:rsidRPr="00455199">
        <w:rPr>
          <w:rFonts w:cs="Arial"/>
          <w:sz w:val="20"/>
          <w:szCs w:val="20"/>
        </w:rPr>
        <w:t xml:space="preserve">5 </w:t>
      </w:r>
      <w:r w:rsidRPr="00455199">
        <w:rPr>
          <w:rFonts w:cs="Arial"/>
          <w:sz w:val="20"/>
          <w:szCs w:val="20"/>
        </w:rPr>
        <w:t>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1FE17CD6"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Veškerá podání a jiná oznámení, která se doručují smluvním stranám, je třeba doručit osobně, </w:t>
      </w:r>
      <w:r w:rsidR="00173786">
        <w:rPr>
          <w:rFonts w:ascii="Arial" w:hAnsi="Arial" w:cs="Arial"/>
        </w:rPr>
        <w:t xml:space="preserve">datovou schránkou </w:t>
      </w:r>
      <w:r w:rsidRPr="001F7EB7">
        <w:rPr>
          <w:rFonts w:ascii="Arial" w:hAnsi="Arial" w:cs="Arial"/>
        </w:rPr>
        <w:t>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lastRenderedPageBreak/>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2C7155FB" w:rsidR="00A414D4" w:rsidRPr="003250F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5" w:name="_Hlk145356522"/>
      <w:r w:rsidRPr="003250FE">
        <w:rPr>
          <w:rFonts w:cs="Arial"/>
          <w:sz w:val="20"/>
          <w:szCs w:val="20"/>
        </w:rPr>
        <w:t>Ing. Michael Rund</w:t>
      </w:r>
    </w:p>
    <w:p w14:paraId="15AA4472" w14:textId="12FC381B" w:rsidR="00FC1371" w:rsidRPr="003250F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3250FE">
        <w:rPr>
          <w:rFonts w:cs="Arial"/>
          <w:sz w:val="20"/>
          <w:szCs w:val="20"/>
        </w:rPr>
        <w:t>p. Radovan Kalivoda</w:t>
      </w:r>
    </w:p>
    <w:bookmarkEnd w:id="15"/>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lastRenderedPageBreak/>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75AE8">
        <w:rPr>
          <w:rFonts w:ascii="Arial" w:hAnsi="Arial" w:cs="Arial"/>
          <w:snapToGrid/>
          <w:sz w:val="20"/>
        </w:rPr>
        <w:tab/>
      </w:r>
      <w:r w:rsidRPr="00575AE8">
        <w:rPr>
          <w:rFonts w:ascii="Arial" w:hAnsi="Arial" w:cs="Arial"/>
          <w:snapToGrid/>
          <w:sz w:val="20"/>
        </w:rPr>
        <w:tab/>
      </w:r>
      <w:r w:rsidRPr="00575AE8">
        <w:rPr>
          <w:rFonts w:ascii="Arial" w:hAnsi="Arial" w:cs="Arial"/>
          <w:snapToGrid/>
          <w:sz w:val="20"/>
        </w:rPr>
        <w:tab/>
      </w:r>
      <w:r w:rsidR="00DE7657" w:rsidRPr="00575AE8">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28C2E82C"/>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99D8946E">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479CA"/>
    <w:rsid w:val="0005368E"/>
    <w:rsid w:val="00061A36"/>
    <w:rsid w:val="0006215B"/>
    <w:rsid w:val="0006486B"/>
    <w:rsid w:val="00067218"/>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6367"/>
    <w:rsid w:val="0017028B"/>
    <w:rsid w:val="00173786"/>
    <w:rsid w:val="0018199F"/>
    <w:rsid w:val="00185BD0"/>
    <w:rsid w:val="00192058"/>
    <w:rsid w:val="0019722A"/>
    <w:rsid w:val="001A6DD5"/>
    <w:rsid w:val="001B79D2"/>
    <w:rsid w:val="001F5480"/>
    <w:rsid w:val="001F7E78"/>
    <w:rsid w:val="001F7EB7"/>
    <w:rsid w:val="00202CA8"/>
    <w:rsid w:val="002154DD"/>
    <w:rsid w:val="002159EB"/>
    <w:rsid w:val="00216E8E"/>
    <w:rsid w:val="00217461"/>
    <w:rsid w:val="002217DB"/>
    <w:rsid w:val="002263DF"/>
    <w:rsid w:val="0022758E"/>
    <w:rsid w:val="00253B51"/>
    <w:rsid w:val="00266A60"/>
    <w:rsid w:val="002678C6"/>
    <w:rsid w:val="002734B4"/>
    <w:rsid w:val="002828EE"/>
    <w:rsid w:val="00284F0A"/>
    <w:rsid w:val="00291F22"/>
    <w:rsid w:val="002943AF"/>
    <w:rsid w:val="00295080"/>
    <w:rsid w:val="0029615D"/>
    <w:rsid w:val="002B1DB1"/>
    <w:rsid w:val="002B70C7"/>
    <w:rsid w:val="002C3DA9"/>
    <w:rsid w:val="002C4468"/>
    <w:rsid w:val="002C4B9C"/>
    <w:rsid w:val="002C52CC"/>
    <w:rsid w:val="002D462B"/>
    <w:rsid w:val="002D5216"/>
    <w:rsid w:val="002E0A87"/>
    <w:rsid w:val="002E2CB6"/>
    <w:rsid w:val="002E61D9"/>
    <w:rsid w:val="003032F4"/>
    <w:rsid w:val="00303ED3"/>
    <w:rsid w:val="0030569F"/>
    <w:rsid w:val="00306663"/>
    <w:rsid w:val="00307B97"/>
    <w:rsid w:val="003110E5"/>
    <w:rsid w:val="00312654"/>
    <w:rsid w:val="00314C80"/>
    <w:rsid w:val="00314FB3"/>
    <w:rsid w:val="003167FF"/>
    <w:rsid w:val="00316F4A"/>
    <w:rsid w:val="00323FAC"/>
    <w:rsid w:val="003250FE"/>
    <w:rsid w:val="00326545"/>
    <w:rsid w:val="00332A39"/>
    <w:rsid w:val="00343FC5"/>
    <w:rsid w:val="003513DE"/>
    <w:rsid w:val="00354E9C"/>
    <w:rsid w:val="0036623A"/>
    <w:rsid w:val="0036743E"/>
    <w:rsid w:val="00372320"/>
    <w:rsid w:val="00373DF0"/>
    <w:rsid w:val="00373E9E"/>
    <w:rsid w:val="0037527F"/>
    <w:rsid w:val="003771B3"/>
    <w:rsid w:val="00381C7F"/>
    <w:rsid w:val="00384482"/>
    <w:rsid w:val="003B566A"/>
    <w:rsid w:val="003C0D30"/>
    <w:rsid w:val="003C442D"/>
    <w:rsid w:val="003C54E1"/>
    <w:rsid w:val="003C65C1"/>
    <w:rsid w:val="003C6DFF"/>
    <w:rsid w:val="003E3B8E"/>
    <w:rsid w:val="003E4A04"/>
    <w:rsid w:val="003F0178"/>
    <w:rsid w:val="00402806"/>
    <w:rsid w:val="00421F0A"/>
    <w:rsid w:val="00432718"/>
    <w:rsid w:val="004364D6"/>
    <w:rsid w:val="00446BF1"/>
    <w:rsid w:val="00451F4A"/>
    <w:rsid w:val="00453DDE"/>
    <w:rsid w:val="00455199"/>
    <w:rsid w:val="00457EEC"/>
    <w:rsid w:val="00466E27"/>
    <w:rsid w:val="00481910"/>
    <w:rsid w:val="00482AC0"/>
    <w:rsid w:val="00491360"/>
    <w:rsid w:val="004B2EAB"/>
    <w:rsid w:val="004B3EBD"/>
    <w:rsid w:val="004C3A88"/>
    <w:rsid w:val="004C6B30"/>
    <w:rsid w:val="004D1F5B"/>
    <w:rsid w:val="005000B1"/>
    <w:rsid w:val="00502A21"/>
    <w:rsid w:val="005135A5"/>
    <w:rsid w:val="005154B8"/>
    <w:rsid w:val="0051641F"/>
    <w:rsid w:val="00535E3F"/>
    <w:rsid w:val="00552531"/>
    <w:rsid w:val="00553C24"/>
    <w:rsid w:val="0055694A"/>
    <w:rsid w:val="00570F19"/>
    <w:rsid w:val="005720B3"/>
    <w:rsid w:val="00575AE8"/>
    <w:rsid w:val="00576726"/>
    <w:rsid w:val="005808DF"/>
    <w:rsid w:val="00584E89"/>
    <w:rsid w:val="00592967"/>
    <w:rsid w:val="00597774"/>
    <w:rsid w:val="005A206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4E18"/>
    <w:rsid w:val="006B2E1F"/>
    <w:rsid w:val="006B4D98"/>
    <w:rsid w:val="006B5045"/>
    <w:rsid w:val="006B6C88"/>
    <w:rsid w:val="006C3422"/>
    <w:rsid w:val="006C3FE7"/>
    <w:rsid w:val="006C6F55"/>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3828"/>
    <w:rsid w:val="00746390"/>
    <w:rsid w:val="00757172"/>
    <w:rsid w:val="00776011"/>
    <w:rsid w:val="00785B66"/>
    <w:rsid w:val="00793FEA"/>
    <w:rsid w:val="007A113B"/>
    <w:rsid w:val="007A36BF"/>
    <w:rsid w:val="007A37A0"/>
    <w:rsid w:val="007A3BAE"/>
    <w:rsid w:val="007A450E"/>
    <w:rsid w:val="007B2126"/>
    <w:rsid w:val="007C025C"/>
    <w:rsid w:val="007C28F7"/>
    <w:rsid w:val="007C7693"/>
    <w:rsid w:val="007D25E7"/>
    <w:rsid w:val="007D5343"/>
    <w:rsid w:val="007E1A1B"/>
    <w:rsid w:val="007F09B5"/>
    <w:rsid w:val="008055EE"/>
    <w:rsid w:val="00811AE4"/>
    <w:rsid w:val="00814D85"/>
    <w:rsid w:val="00815744"/>
    <w:rsid w:val="00823381"/>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8F4A32"/>
    <w:rsid w:val="00900956"/>
    <w:rsid w:val="009018F3"/>
    <w:rsid w:val="0090729A"/>
    <w:rsid w:val="0091390E"/>
    <w:rsid w:val="00914A04"/>
    <w:rsid w:val="00926E31"/>
    <w:rsid w:val="00936810"/>
    <w:rsid w:val="009402F0"/>
    <w:rsid w:val="009545A1"/>
    <w:rsid w:val="00963C7B"/>
    <w:rsid w:val="00963FB5"/>
    <w:rsid w:val="0096625D"/>
    <w:rsid w:val="00970A1E"/>
    <w:rsid w:val="009739C7"/>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7EAC"/>
    <w:rsid w:val="00BA44F4"/>
    <w:rsid w:val="00BB6618"/>
    <w:rsid w:val="00BC578C"/>
    <w:rsid w:val="00BF1D13"/>
    <w:rsid w:val="00C03A09"/>
    <w:rsid w:val="00C03AE9"/>
    <w:rsid w:val="00C1129A"/>
    <w:rsid w:val="00C135CB"/>
    <w:rsid w:val="00C16BA0"/>
    <w:rsid w:val="00C23B87"/>
    <w:rsid w:val="00C31A05"/>
    <w:rsid w:val="00C36DA2"/>
    <w:rsid w:val="00C424D2"/>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B4AE2"/>
    <w:rsid w:val="00CC1B92"/>
    <w:rsid w:val="00CC3097"/>
    <w:rsid w:val="00CC6446"/>
    <w:rsid w:val="00CC78CB"/>
    <w:rsid w:val="00CD4017"/>
    <w:rsid w:val="00CD6311"/>
    <w:rsid w:val="00CE178A"/>
    <w:rsid w:val="00CE1DB9"/>
    <w:rsid w:val="00CE4B1B"/>
    <w:rsid w:val="00D02D6A"/>
    <w:rsid w:val="00D112C3"/>
    <w:rsid w:val="00D16588"/>
    <w:rsid w:val="00D2556D"/>
    <w:rsid w:val="00D30DB2"/>
    <w:rsid w:val="00D333DE"/>
    <w:rsid w:val="00D33B84"/>
    <w:rsid w:val="00D342C3"/>
    <w:rsid w:val="00D45DC5"/>
    <w:rsid w:val="00D46D23"/>
    <w:rsid w:val="00D5148C"/>
    <w:rsid w:val="00D533D2"/>
    <w:rsid w:val="00D57D43"/>
    <w:rsid w:val="00D67A6F"/>
    <w:rsid w:val="00D73BF1"/>
    <w:rsid w:val="00D75396"/>
    <w:rsid w:val="00D77E7A"/>
    <w:rsid w:val="00D8419D"/>
    <w:rsid w:val="00D878F8"/>
    <w:rsid w:val="00D94033"/>
    <w:rsid w:val="00DA3F30"/>
    <w:rsid w:val="00DB4522"/>
    <w:rsid w:val="00DD48D8"/>
    <w:rsid w:val="00DE4B6B"/>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A40"/>
    <w:rsid w:val="00F92B3B"/>
    <w:rsid w:val="00F93882"/>
    <w:rsid w:val="00F957BB"/>
    <w:rsid w:val="00FA42AE"/>
    <w:rsid w:val="00FB4770"/>
    <w:rsid w:val="00FC1371"/>
    <w:rsid w:val="00FC49D9"/>
    <w:rsid w:val="00FC4B3F"/>
    <w:rsid w:val="00FC6B11"/>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D48A-5445-444D-8E69-7F5C2687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4239</Words>
  <Characters>25011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13</cp:revision>
  <dcterms:created xsi:type="dcterms:W3CDTF">2025-08-20T09:02:00Z</dcterms:created>
  <dcterms:modified xsi:type="dcterms:W3CDTF">2025-11-12T12:16:00Z</dcterms:modified>
</cp:coreProperties>
</file>