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6704" w14:textId="77777777" w:rsidR="00E46ED4" w:rsidRPr="00C2244B" w:rsidRDefault="00E46ED4" w:rsidP="00E46ED4">
      <w:pPr>
        <w:pStyle w:val="Nadpis5"/>
        <w:rPr>
          <w:rFonts w:ascii="Arial" w:hAnsi="Arial" w:cs="Arial"/>
          <w:sz w:val="28"/>
          <w:szCs w:val="28"/>
        </w:rPr>
      </w:pPr>
      <w:bookmarkStart w:id="0" w:name="_GoBack"/>
      <w:bookmarkEnd w:id="0"/>
      <w:r w:rsidRPr="00C2244B">
        <w:rPr>
          <w:rFonts w:ascii="Arial" w:hAnsi="Arial" w:cs="Arial"/>
          <w:sz w:val="28"/>
          <w:szCs w:val="28"/>
        </w:rPr>
        <w:t>S M L O U V A  O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3D991015" w:rsidR="00E46ED4" w:rsidRPr="00C2244B" w:rsidRDefault="00B32B08" w:rsidP="00E46ED4">
      <w:pPr>
        <w:pStyle w:val="Nadpis5"/>
        <w:rPr>
          <w:rFonts w:ascii="Arial" w:hAnsi="Arial" w:cs="Arial"/>
          <w:i/>
          <w:szCs w:val="24"/>
        </w:rPr>
      </w:pPr>
      <w:r>
        <w:rPr>
          <w:rFonts w:ascii="Arial" w:hAnsi="Arial" w:cs="Arial"/>
          <w:szCs w:val="24"/>
        </w:rPr>
        <w:t>Vybudování únikové cesty</w:t>
      </w:r>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20FCFCF5" w14:textId="77777777" w:rsidR="00E87935" w:rsidRPr="00C2244B" w:rsidRDefault="00E87935" w:rsidP="00E46ED4">
      <w:pPr>
        <w:rPr>
          <w:rFonts w:ascii="Arial" w:hAnsi="Arial" w:cs="Arial"/>
          <w:sz w:val="22"/>
          <w:szCs w:val="22"/>
        </w:rPr>
      </w:pPr>
    </w:p>
    <w:p w14:paraId="591EB920" w14:textId="03ACA96C" w:rsidR="00E41AAD" w:rsidRPr="00E41AAD" w:rsidRDefault="00E41AAD" w:rsidP="00E41AAD">
      <w:pPr>
        <w:rPr>
          <w:rFonts w:ascii="Arial" w:hAnsi="Arial" w:cs="Arial"/>
          <w:b/>
          <w:iCs/>
        </w:rPr>
      </w:pPr>
      <w:r w:rsidRPr="00E41AAD">
        <w:rPr>
          <w:rFonts w:ascii="Arial" w:hAnsi="Arial" w:cs="Arial"/>
          <w:b/>
          <w:iCs/>
        </w:rPr>
        <w:t xml:space="preserve">Dětské centrum Karlovy Vary, příspěvková organizace, </w:t>
      </w:r>
    </w:p>
    <w:p w14:paraId="0AB0F2AB" w14:textId="4170B1F3" w:rsidR="00E41AAD" w:rsidRPr="00E41AAD" w:rsidRDefault="00E41AAD" w:rsidP="00E41AAD">
      <w:pPr>
        <w:rPr>
          <w:rFonts w:ascii="Arial" w:hAnsi="Arial" w:cs="Arial"/>
          <w:iCs/>
        </w:rPr>
      </w:pPr>
      <w:r w:rsidRPr="00E41AAD">
        <w:rPr>
          <w:rFonts w:ascii="Arial" w:hAnsi="Arial" w:cs="Arial"/>
          <w:iCs/>
        </w:rPr>
        <w:t xml:space="preserve">se sídlem: </w:t>
      </w:r>
      <w:r w:rsidRPr="00E41AAD">
        <w:rPr>
          <w:rFonts w:ascii="Arial" w:hAnsi="Arial" w:cs="Arial"/>
          <w:iCs/>
        </w:rPr>
        <w:tab/>
      </w:r>
      <w:r w:rsidRPr="00E41AAD">
        <w:rPr>
          <w:rFonts w:ascii="Arial" w:hAnsi="Arial" w:cs="Arial"/>
          <w:iCs/>
        </w:rPr>
        <w:tab/>
      </w:r>
      <w:r w:rsidRPr="00E41AAD">
        <w:rPr>
          <w:rFonts w:ascii="Arial" w:hAnsi="Arial" w:cs="Arial"/>
          <w:iCs/>
        </w:rPr>
        <w:tab/>
        <w:t>Zítkova 1267/4, 360 01 Karlovy Vary</w:t>
      </w:r>
    </w:p>
    <w:p w14:paraId="415A4F21" w14:textId="1B678642" w:rsidR="00E41AAD" w:rsidRPr="00E41AAD" w:rsidRDefault="00E41AAD" w:rsidP="00E41AAD">
      <w:pPr>
        <w:rPr>
          <w:rFonts w:ascii="Arial" w:hAnsi="Arial" w:cs="Arial"/>
          <w:iCs/>
        </w:rPr>
      </w:pPr>
      <w:r w:rsidRPr="00E41AAD">
        <w:rPr>
          <w:rFonts w:ascii="Arial" w:hAnsi="Arial" w:cs="Arial"/>
          <w:iCs/>
        </w:rPr>
        <w:t>IČO:</w:t>
      </w:r>
      <w:r w:rsidRPr="00E41AAD">
        <w:rPr>
          <w:rFonts w:ascii="Arial" w:hAnsi="Arial" w:cs="Arial"/>
          <w:iCs/>
        </w:rPr>
        <w:tab/>
        <w:t xml:space="preserve">             </w:t>
      </w:r>
      <w:r w:rsidRPr="00E41AAD">
        <w:rPr>
          <w:rFonts w:ascii="Arial" w:hAnsi="Arial" w:cs="Arial"/>
          <w:iCs/>
        </w:rPr>
        <w:tab/>
      </w:r>
      <w:r w:rsidRPr="00E41AAD">
        <w:rPr>
          <w:rFonts w:ascii="Arial" w:hAnsi="Arial" w:cs="Arial"/>
          <w:iCs/>
        </w:rPr>
        <w:tab/>
        <w:t>71175130</w:t>
      </w:r>
    </w:p>
    <w:p w14:paraId="3D297DEB" w14:textId="6D964753" w:rsidR="00E41AAD" w:rsidRPr="00E41AAD" w:rsidRDefault="00E41AAD" w:rsidP="00E41AAD">
      <w:pPr>
        <w:rPr>
          <w:rFonts w:ascii="Arial" w:hAnsi="Arial" w:cs="Arial"/>
          <w:highlight w:val="yellow"/>
        </w:rPr>
      </w:pPr>
      <w:r w:rsidRPr="00E41AAD">
        <w:rPr>
          <w:rFonts w:ascii="Arial" w:hAnsi="Arial" w:cs="Arial"/>
        </w:rPr>
        <w:t xml:space="preserve">DIČ: </w:t>
      </w:r>
      <w:r w:rsidRPr="00E41AAD">
        <w:rPr>
          <w:rFonts w:ascii="Arial" w:hAnsi="Arial" w:cs="Arial"/>
        </w:rPr>
        <w:tab/>
      </w:r>
      <w:r w:rsidRPr="00E41AAD">
        <w:rPr>
          <w:rFonts w:ascii="Arial" w:hAnsi="Arial" w:cs="Arial"/>
        </w:rPr>
        <w:tab/>
      </w:r>
      <w:r w:rsidRPr="00E41AAD">
        <w:rPr>
          <w:rFonts w:ascii="Arial" w:hAnsi="Arial" w:cs="Arial"/>
        </w:rPr>
        <w:tab/>
      </w:r>
      <w:r w:rsidRPr="00E41AAD">
        <w:rPr>
          <w:rFonts w:ascii="Arial" w:hAnsi="Arial" w:cs="Arial"/>
        </w:rPr>
        <w:tab/>
        <w:t>není plátce DPH</w:t>
      </w:r>
    </w:p>
    <w:p w14:paraId="5682E986" w14:textId="77777777" w:rsidR="000E7DD9" w:rsidRPr="000E7DD9" w:rsidRDefault="00E41AAD" w:rsidP="000E7DD9">
      <w:pPr>
        <w:rPr>
          <w:rFonts w:ascii="Arial" w:hAnsi="Arial" w:cs="Arial"/>
        </w:rPr>
      </w:pPr>
      <w:r w:rsidRPr="000E7DD9">
        <w:rPr>
          <w:rFonts w:ascii="Arial" w:hAnsi="Arial" w:cs="Arial"/>
        </w:rPr>
        <w:t xml:space="preserve">bankovní spojení: </w:t>
      </w:r>
      <w:r w:rsidRPr="000E7DD9">
        <w:rPr>
          <w:rFonts w:ascii="Arial" w:hAnsi="Arial" w:cs="Arial"/>
        </w:rPr>
        <w:tab/>
      </w:r>
      <w:r w:rsidRPr="000E7DD9">
        <w:rPr>
          <w:rFonts w:ascii="Arial" w:hAnsi="Arial" w:cs="Arial"/>
        </w:rPr>
        <w:tab/>
      </w:r>
      <w:r w:rsidR="000E7DD9" w:rsidRPr="000E7DD9">
        <w:rPr>
          <w:rFonts w:ascii="Arial" w:hAnsi="Arial" w:cs="Arial"/>
        </w:rPr>
        <w:t>Komerční banka, a.s.</w:t>
      </w:r>
    </w:p>
    <w:p w14:paraId="06D667D6" w14:textId="2D3A3253" w:rsidR="00E41AAD" w:rsidRPr="00E41AAD" w:rsidRDefault="00E41AAD" w:rsidP="00E41AAD">
      <w:pPr>
        <w:rPr>
          <w:rFonts w:ascii="Arial" w:hAnsi="Arial" w:cs="Arial"/>
        </w:rPr>
      </w:pPr>
      <w:r w:rsidRPr="000E7DD9">
        <w:rPr>
          <w:rFonts w:ascii="Arial" w:hAnsi="Arial" w:cs="Arial"/>
        </w:rPr>
        <w:t xml:space="preserve">číslo účtu: </w:t>
      </w:r>
      <w:r w:rsidRPr="000E7DD9">
        <w:rPr>
          <w:rFonts w:ascii="Arial" w:hAnsi="Arial" w:cs="Arial"/>
        </w:rPr>
        <w:tab/>
      </w:r>
      <w:r w:rsidRPr="000E7DD9">
        <w:rPr>
          <w:rFonts w:ascii="Arial" w:hAnsi="Arial" w:cs="Arial"/>
        </w:rPr>
        <w:tab/>
      </w:r>
      <w:r w:rsidRPr="000E7DD9">
        <w:rPr>
          <w:rFonts w:ascii="Arial" w:hAnsi="Arial" w:cs="Arial"/>
        </w:rPr>
        <w:tab/>
      </w:r>
      <w:r w:rsidR="000E7DD9" w:rsidRPr="000E7DD9">
        <w:rPr>
          <w:rFonts w:ascii="Arial" w:hAnsi="Arial" w:cs="Arial"/>
        </w:rPr>
        <w:t>78- 2172420297/0100</w:t>
      </w:r>
    </w:p>
    <w:p w14:paraId="6A5A3FF3" w14:textId="500F84FF" w:rsidR="00E41AAD" w:rsidRDefault="00E41AAD" w:rsidP="00E41AAD">
      <w:pPr>
        <w:rPr>
          <w:rFonts w:ascii="Arial" w:hAnsi="Arial" w:cs="Arial"/>
          <w:bCs/>
        </w:rPr>
      </w:pPr>
      <w:r w:rsidRPr="00E41AAD">
        <w:rPr>
          <w:rFonts w:ascii="Arial" w:hAnsi="Arial" w:cs="Arial"/>
        </w:rPr>
        <w:t xml:space="preserve">zastoupený: </w:t>
      </w:r>
      <w:r w:rsidRPr="00E41AAD">
        <w:rPr>
          <w:rFonts w:ascii="Arial" w:hAnsi="Arial" w:cs="Arial"/>
        </w:rPr>
        <w:tab/>
      </w:r>
      <w:r w:rsidRPr="00E41AAD">
        <w:rPr>
          <w:rFonts w:ascii="Arial" w:hAnsi="Arial" w:cs="Arial"/>
        </w:rPr>
        <w:tab/>
      </w:r>
      <w:r w:rsidRPr="00E41AAD">
        <w:rPr>
          <w:rFonts w:ascii="Arial" w:hAnsi="Arial" w:cs="Arial"/>
        </w:rPr>
        <w:tab/>
      </w:r>
      <w:bookmarkStart w:id="1" w:name="_Hlk197693876"/>
      <w:r w:rsidRPr="00E41AAD">
        <w:rPr>
          <w:rFonts w:ascii="Arial" w:hAnsi="Arial" w:cs="Arial"/>
          <w:bCs/>
        </w:rPr>
        <w:t>Ing. Erikou Pavlovou</w:t>
      </w:r>
      <w:bookmarkEnd w:id="1"/>
      <w:r w:rsidRPr="00E41AAD">
        <w:rPr>
          <w:rFonts w:ascii="Arial" w:hAnsi="Arial" w:cs="Arial"/>
          <w:bCs/>
        </w:rPr>
        <w:t>, ředitelkou</w:t>
      </w:r>
    </w:p>
    <w:p w14:paraId="5D9D4EC4" w14:textId="77777777" w:rsidR="00E41AAD" w:rsidRPr="0024030F" w:rsidRDefault="00E41AAD" w:rsidP="00E41AAD">
      <w:pPr>
        <w:jc w:val="both"/>
        <w:rPr>
          <w:rFonts w:ascii="Arial" w:hAnsi="Arial" w:cs="Arial"/>
          <w:bCs/>
        </w:rPr>
      </w:pPr>
      <w:r w:rsidRPr="0024030F">
        <w:rPr>
          <w:rFonts w:ascii="Arial" w:hAnsi="Arial" w:cs="Arial"/>
          <w:bCs/>
        </w:rPr>
        <w:t xml:space="preserve">zapsaná v obchodním rejstříku vedeném Krajským soudem v Plzni, spisová značka Pr </w:t>
      </w:r>
      <w:r>
        <w:rPr>
          <w:rFonts w:ascii="Arial" w:hAnsi="Arial" w:cs="Arial"/>
          <w:bCs/>
        </w:rPr>
        <w:t>544</w:t>
      </w:r>
    </w:p>
    <w:p w14:paraId="77E2F93A" w14:textId="1480D11B"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9802C91" w14:textId="0F685927" w:rsidR="00E46ED4" w:rsidRDefault="00E46ED4" w:rsidP="00E46ED4">
      <w:pPr>
        <w:rPr>
          <w:rFonts w:ascii="Arial" w:hAnsi="Arial" w:cs="Arial"/>
        </w:rPr>
      </w:pPr>
    </w:p>
    <w:p w14:paraId="3130D8ED" w14:textId="77777777" w:rsidR="00E41AAD" w:rsidRPr="00C2244B" w:rsidRDefault="00E41AAD" w:rsidP="00E46ED4">
      <w:pPr>
        <w:rPr>
          <w:rFonts w:ascii="Arial" w:hAnsi="Arial" w:cs="Arial"/>
        </w:rPr>
      </w:pPr>
    </w:p>
    <w:p w14:paraId="253A9251" w14:textId="77777777" w:rsidR="00E46ED4" w:rsidRPr="00C2244B" w:rsidRDefault="00E46ED4" w:rsidP="00E46ED4">
      <w:pPr>
        <w:rPr>
          <w:rFonts w:ascii="Arial" w:hAnsi="Arial" w:cs="Arial"/>
        </w:rPr>
      </w:pPr>
      <w:r w:rsidRPr="00C2244B">
        <w:rPr>
          <w:rFonts w:ascii="Arial" w:hAnsi="Arial" w:cs="Arial"/>
        </w:rPr>
        <w:t>a</w:t>
      </w:r>
    </w:p>
    <w:p w14:paraId="530BE685" w14:textId="77777777" w:rsidR="00E46ED4" w:rsidRPr="00C2244B" w:rsidRDefault="00E46ED4" w:rsidP="00E46ED4">
      <w:pPr>
        <w:rPr>
          <w:rFonts w:ascii="Arial" w:hAnsi="Arial" w:cs="Arial"/>
          <w:b/>
        </w:rPr>
      </w:pPr>
    </w:p>
    <w:p w14:paraId="0A9765E5" w14:textId="77777777" w:rsidR="00E46ED4" w:rsidRPr="00C2244B" w:rsidRDefault="00E46ED4" w:rsidP="00E46ED4">
      <w:pPr>
        <w:rPr>
          <w:rFonts w:ascii="Arial" w:hAnsi="Arial" w:cs="Arial"/>
          <w:b/>
        </w:rPr>
      </w:pPr>
    </w:p>
    <w:p w14:paraId="6D2CB30B"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66DD9751"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5E02F50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327F48B7"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58156447"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47B4E2CA"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016D47E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zastoupený: </w:t>
      </w:r>
    </w:p>
    <w:p w14:paraId="586C7808"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E6C54EC"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8FD59CA" w14:textId="77777777" w:rsidR="00AB0867" w:rsidRPr="00F63B0B" w:rsidRDefault="00AB0867" w:rsidP="00AB0867">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487EA098" w:rsidR="00E87935" w:rsidRPr="00AB0867" w:rsidRDefault="00AB0867" w:rsidP="00B93FB6">
      <w:pPr>
        <w:pStyle w:val="Odstavecseseznamem"/>
        <w:numPr>
          <w:ilvl w:val="0"/>
          <w:numId w:val="1"/>
        </w:numPr>
        <w:spacing w:after="120" w:line="276" w:lineRule="auto"/>
        <w:contextualSpacing w:val="0"/>
        <w:jc w:val="both"/>
        <w:rPr>
          <w:rFonts w:ascii="Arial" w:hAnsi="Arial" w:cs="Arial"/>
        </w:rPr>
      </w:pPr>
      <w:r w:rsidRPr="00AB0867">
        <w:rPr>
          <w:rFonts w:ascii="Arial" w:hAnsi="Arial" w:cs="Arial"/>
        </w:rPr>
        <w:t xml:space="preserve">Zhotovitel je vybraným dodavatelem veřejné zakázky </w:t>
      </w:r>
      <w:r w:rsidR="00FE0627">
        <w:rPr>
          <w:rFonts w:ascii="Arial" w:hAnsi="Arial" w:cs="Arial"/>
          <w:bCs/>
          <w:i/>
        </w:rPr>
        <w:t>V</w:t>
      </w:r>
      <w:r w:rsidR="00B32B08">
        <w:rPr>
          <w:rFonts w:ascii="Arial" w:hAnsi="Arial" w:cs="Arial"/>
          <w:bCs/>
          <w:i/>
        </w:rPr>
        <w:t>ybudování únikové cesty</w:t>
      </w:r>
      <w:r w:rsidRPr="00AB0867">
        <w:rPr>
          <w:rFonts w:ascii="Arial" w:hAnsi="Arial" w:cs="Arial"/>
        </w:rPr>
        <w:t xml:space="preserve">, vyhlášené dne </w:t>
      </w:r>
      <w:r w:rsidRPr="00AB0867">
        <w:rPr>
          <w:rFonts w:ascii="Arial" w:hAnsi="Arial" w:cs="Arial"/>
          <w:highlight w:val="lightGray"/>
        </w:rPr>
        <w:t>…………..</w:t>
      </w:r>
      <w:r w:rsidRPr="00AB0867">
        <w:rPr>
          <w:rFonts w:ascii="Arial" w:hAnsi="Arial" w:cs="Arial"/>
        </w:rPr>
        <w:t xml:space="preserve"> Karlovarským krajem jako centrálním zadavatelem pro objednatele</w:t>
      </w:r>
      <w:r w:rsidR="00E41AAD" w:rsidRPr="00AB0867">
        <w:rPr>
          <w:rFonts w:ascii="Arial" w:hAnsi="Arial" w:cs="Arial"/>
        </w:rPr>
        <w:t xml:space="preserve">, a to </w:t>
      </w:r>
      <w:r>
        <w:rPr>
          <w:rFonts w:ascii="Arial" w:hAnsi="Arial" w:cs="Arial"/>
        </w:rPr>
        <w:t xml:space="preserve">jako </w:t>
      </w:r>
      <w:r w:rsidR="00E41AAD" w:rsidRPr="00AB0867">
        <w:rPr>
          <w:rFonts w:ascii="Arial" w:hAnsi="Arial" w:cs="Arial"/>
        </w:rPr>
        <w:t>veřejn</w:t>
      </w:r>
      <w:r>
        <w:rPr>
          <w:rFonts w:ascii="Arial" w:hAnsi="Arial" w:cs="Arial"/>
        </w:rPr>
        <w:t>ou</w:t>
      </w:r>
      <w:r w:rsidR="00E41AAD" w:rsidRPr="00AB0867">
        <w:rPr>
          <w:rFonts w:ascii="Arial" w:hAnsi="Arial" w:cs="Arial"/>
        </w:rPr>
        <w:t xml:space="preserve"> zakázk</w:t>
      </w:r>
      <w:r>
        <w:rPr>
          <w:rFonts w:ascii="Arial" w:hAnsi="Arial" w:cs="Arial"/>
        </w:rPr>
        <w:t>u</w:t>
      </w:r>
      <w:r w:rsidR="00E41AAD" w:rsidRPr="00AB0867">
        <w:rPr>
          <w:rFonts w:ascii="Arial" w:hAnsi="Arial" w:cs="Arial"/>
        </w:rPr>
        <w:t xml:space="preserve"> malého rozsahu vyhlášen</w:t>
      </w:r>
      <w:r>
        <w:rPr>
          <w:rFonts w:ascii="Arial" w:hAnsi="Arial" w:cs="Arial"/>
        </w:rPr>
        <w:t>ou</w:t>
      </w:r>
      <w:r w:rsidR="00E41AAD" w:rsidRPr="00AB0867">
        <w:rPr>
          <w:rFonts w:ascii="Arial" w:hAnsi="Arial" w:cs="Arial"/>
        </w:rPr>
        <w:t xml:space="preserve"> v</w:t>
      </w:r>
      <w:r w:rsidRPr="00AB0867">
        <w:rPr>
          <w:rFonts w:ascii="Arial" w:hAnsi="Arial" w:cs="Arial"/>
        </w:rPr>
        <w:t> </w:t>
      </w:r>
      <w:r w:rsidR="00E41AAD" w:rsidRPr="00AB0867">
        <w:rPr>
          <w:rFonts w:ascii="Arial" w:hAnsi="Arial" w:cs="Arial"/>
        </w:rPr>
        <w:t>otevřené</w:t>
      </w:r>
      <w:r w:rsidRPr="00AB0867">
        <w:rPr>
          <w:rFonts w:ascii="Arial" w:hAnsi="Arial" w:cs="Arial"/>
        </w:rPr>
        <w:t xml:space="preserve">m postupu s výzvou </w:t>
      </w:r>
      <w:r w:rsidR="00D56630" w:rsidRPr="00AB0867">
        <w:rPr>
          <w:rFonts w:ascii="Arial" w:hAnsi="Arial" w:cs="Arial"/>
        </w:rPr>
        <w:t>(dále jen „veřejná zakázka“)</w:t>
      </w:r>
      <w:r w:rsidR="00B93FB6" w:rsidRPr="00AB0867">
        <w:rPr>
          <w:rFonts w:ascii="Arial" w:hAnsi="Arial" w:cs="Arial"/>
        </w:rPr>
        <w:t xml:space="preserve">; </w:t>
      </w:r>
      <w:r w:rsidR="0062079A">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8185C03" w14:textId="77777777" w:rsidR="00B93FB6" w:rsidRPr="00C2244B" w:rsidRDefault="00B93FB6" w:rsidP="00B93FB6">
      <w:pPr>
        <w:spacing w:line="276" w:lineRule="auto"/>
        <w:jc w:val="both"/>
        <w:rPr>
          <w:rFonts w:ascii="Arial" w:hAnsi="Arial" w:cs="Arial"/>
        </w:rPr>
      </w:pPr>
    </w:p>
    <w:p w14:paraId="498EAFA3" w14:textId="3CE3C182"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FE0627">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2B176F1C"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4918D040"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302AC476"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r w:rsidR="00B32B08">
        <w:rPr>
          <w:rFonts w:ascii="Arial" w:hAnsi="Arial" w:cs="Arial"/>
          <w:i/>
          <w:sz w:val="20"/>
        </w:rPr>
        <w:t>Vybudování únikové cesty</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B32B08">
        <w:rPr>
          <w:rFonts w:ascii="Arial" w:hAnsi="Arial" w:cs="Arial"/>
          <w:sz w:val="20"/>
        </w:rPr>
        <w:t>Ing. Romanem Gajdošem, ČKAIT 0300382, Bezručova 8,</w:t>
      </w:r>
      <w:r w:rsidR="0062079A" w:rsidRPr="0062079A">
        <w:rPr>
          <w:rFonts w:ascii="Arial" w:hAnsi="Arial" w:cs="Arial"/>
          <w:sz w:val="20"/>
        </w:rPr>
        <w:t xml:space="preserve"> 360 01 Karlovy Vary, IČO: </w:t>
      </w:r>
      <w:r w:rsidR="00B32B08">
        <w:rPr>
          <w:rFonts w:ascii="Arial" w:hAnsi="Arial" w:cs="Arial"/>
          <w:sz w:val="20"/>
        </w:rPr>
        <w:t>13845357</w:t>
      </w:r>
      <w:r w:rsidR="00707C60">
        <w:rPr>
          <w:rFonts w:ascii="Arial" w:hAnsi="Arial" w:cs="Arial"/>
          <w:sz w:val="20"/>
        </w:rPr>
        <w:t>,</w:t>
      </w:r>
      <w:r w:rsidR="0062079A">
        <w:rPr>
          <w:rFonts w:ascii="Arial" w:hAnsi="Arial" w:cs="Arial"/>
          <w:sz w:val="20"/>
        </w:rPr>
        <w:t xml:space="preserve"> </w:t>
      </w:r>
      <w:r w:rsidR="00B32B08">
        <w:rPr>
          <w:rFonts w:ascii="Arial" w:hAnsi="Arial" w:cs="Arial"/>
          <w:sz w:val="20"/>
        </w:rPr>
        <w:t xml:space="preserve">arch. číslo 27/2024, </w:t>
      </w:r>
      <w:r w:rsidR="00B32B08" w:rsidRPr="00FF22EA">
        <w:rPr>
          <w:rFonts w:ascii="Arial" w:hAnsi="Arial" w:cs="Arial"/>
          <w:sz w:val="20"/>
        </w:rPr>
        <w:t>datum</w:t>
      </w:r>
      <w:r w:rsidR="00707C60" w:rsidRPr="00FF22EA">
        <w:rPr>
          <w:rFonts w:ascii="Arial" w:hAnsi="Arial" w:cs="Arial"/>
          <w:sz w:val="20"/>
        </w:rPr>
        <w:t xml:space="preserve"> </w:t>
      </w:r>
      <w:r w:rsidR="00FF22EA" w:rsidRPr="00C304A7">
        <w:rPr>
          <w:rFonts w:ascii="Arial" w:hAnsi="Arial" w:cs="Arial"/>
          <w:sz w:val="20"/>
        </w:rPr>
        <w:t>08/2024</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soupisu </w:t>
      </w:r>
      <w:r w:rsidR="005A7070" w:rsidRPr="005A7070">
        <w:rPr>
          <w:rFonts w:ascii="Arial" w:hAnsi="Arial" w:cs="Arial"/>
          <w:sz w:val="20"/>
        </w:rPr>
        <w:t>stavebních prací, dodávek a služeb s výkazem výměr</w:t>
      </w:r>
      <w:r w:rsidR="00965CE4">
        <w:rPr>
          <w:rFonts w:ascii="Arial" w:hAnsi="Arial" w:cs="Arial"/>
          <w:sz w:val="20"/>
        </w:rPr>
        <w:t xml:space="preserve"> </w:t>
      </w:r>
      <w:r w:rsidRPr="00DF0AAB">
        <w:rPr>
          <w:rFonts w:ascii="Arial" w:hAnsi="Arial" w:cs="Arial"/>
          <w:sz w:val="20"/>
        </w:rPr>
        <w:t xml:space="preserve">ze dne </w:t>
      </w:r>
      <w:r w:rsidRPr="0062079A">
        <w:rPr>
          <w:rFonts w:ascii="Arial" w:hAnsi="Arial" w:cs="Arial"/>
          <w:sz w:val="20"/>
          <w:highlight w:val="lightGray"/>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08836D59"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na </w:t>
      </w:r>
      <w:r w:rsidR="00707C60">
        <w:rPr>
          <w:rFonts w:ascii="Arial" w:hAnsi="Arial" w:cs="Arial"/>
          <w:i/>
          <w:sz w:val="20"/>
        </w:rPr>
        <w:t>Vybudování únikové cesty</w:t>
      </w:r>
      <w:r w:rsidR="005A7070" w:rsidRPr="005A7070">
        <w:rPr>
          <w:rFonts w:ascii="Arial" w:hAnsi="Arial" w:cs="Arial"/>
          <w:sz w:val="20"/>
        </w:rPr>
        <w:t xml:space="preserve"> </w:t>
      </w:r>
      <w:r w:rsidRPr="00DF0AAB">
        <w:rPr>
          <w:rFonts w:ascii="Arial" w:hAnsi="Arial" w:cs="Arial"/>
          <w:sz w:val="20"/>
        </w:rPr>
        <w:t xml:space="preserve">ze dne </w:t>
      </w:r>
      <w:r w:rsidR="00FA6F4C" w:rsidRPr="005A7070">
        <w:rPr>
          <w:rFonts w:ascii="Arial" w:hAnsi="Arial" w:cs="Arial"/>
          <w:sz w:val="20"/>
          <w:highlight w:val="lightGray"/>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5A7070">
        <w:rPr>
          <w:rFonts w:ascii="Arial" w:hAnsi="Arial" w:cs="Arial"/>
          <w:sz w:val="20"/>
          <w:highlight w:val="lightGray"/>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0975FCC6"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úklid</w:t>
      </w:r>
      <w:r w:rsidR="007223A6">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508EC359"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223A6">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777777"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5A6B3F1D" w14:textId="77777777" w:rsidR="00F42A03" w:rsidRPr="0051438E" w:rsidRDefault="00F42A03" w:rsidP="007043C4">
      <w:pPr>
        <w:numPr>
          <w:ilvl w:val="0"/>
          <w:numId w:val="40"/>
        </w:numPr>
        <w:spacing w:after="120"/>
        <w:ind w:left="993" w:hanging="567"/>
        <w:jc w:val="both"/>
        <w:rPr>
          <w:rFonts w:ascii="Arial" w:hAnsi="Arial" w:cs="Arial"/>
        </w:rPr>
      </w:pPr>
      <w:r w:rsidRPr="002101DA">
        <w:rPr>
          <w:rFonts w:ascii="Arial" w:hAnsi="Arial" w:cs="Arial"/>
        </w:rPr>
        <w:t>Zadávací dokumentací;</w:t>
      </w:r>
      <w:r w:rsidRPr="00892BFD">
        <w:rPr>
          <w:rFonts w:ascii="Arial" w:hAnsi="Arial" w:cs="Arial"/>
        </w:rPr>
        <w:t xml:space="preserve"> </w:t>
      </w:r>
      <w:r w:rsidR="006602A0">
        <w:rPr>
          <w:rFonts w:ascii="Arial" w:hAnsi="Arial" w:cs="Arial"/>
        </w:rPr>
        <w:t>a</w:t>
      </w:r>
    </w:p>
    <w:p w14:paraId="5F611932"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5A7070">
        <w:rPr>
          <w:rFonts w:ascii="Arial" w:hAnsi="Arial" w:cs="Arial"/>
          <w:highlight w:val="lightGray"/>
        </w:rPr>
        <w:t>………..…..</w:t>
      </w:r>
      <w:r w:rsidRPr="0051438E">
        <w:rPr>
          <w:rFonts w:ascii="Arial" w:hAnsi="Arial" w:cs="Arial"/>
        </w:rPr>
        <w:t>, včetně oceněného soupisu stavebních prací, dodávek a služeb s výkazem výměr; a</w:t>
      </w:r>
    </w:p>
    <w:p w14:paraId="307D4DAD"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w:t>
      </w:r>
      <w:r w:rsidRPr="0051438E">
        <w:rPr>
          <w:rFonts w:ascii="Arial" w:hAnsi="Arial" w:cs="Arial"/>
        </w:rPr>
        <w:lastRenderedPageBreak/>
        <w:t>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64A661AB"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w:t>
      </w:r>
      <w:r w:rsidR="007223A6">
        <w:rPr>
          <w:rFonts w:ascii="Arial" w:hAnsi="Arial" w:cs="Arial"/>
          <w:sz w:val="20"/>
        </w:rPr>
        <w:t>5.</w:t>
      </w:r>
      <w:r w:rsidR="00EE1615">
        <w:rPr>
          <w:rFonts w:ascii="Arial" w:hAnsi="Arial" w:cs="Arial"/>
          <w:sz w:val="20"/>
        </w:rPr>
        <w:t>7</w:t>
      </w:r>
      <w:r w:rsidR="007223A6">
        <w:rPr>
          <w:rFonts w:ascii="Arial" w:hAnsi="Arial" w:cs="Arial"/>
          <w:sz w:val="20"/>
        </w:rPr>
        <w:t xml:space="preserve"> a 5.8</w:t>
      </w:r>
      <w:r w:rsidRPr="0073335A">
        <w:rPr>
          <w:rFonts w:ascii="Arial" w:hAnsi="Arial" w:cs="Arial"/>
          <w:sz w:val="20"/>
        </w:rPr>
        <w:t xml:space="preserve">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1E84894A"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w:t>
      </w:r>
      <w:r w:rsidR="00EE3025">
        <w:rPr>
          <w:rFonts w:ascii="Arial" w:hAnsi="Arial" w:cs="Arial"/>
          <w:b/>
          <w:sz w:val="20"/>
        </w:rPr>
        <w:t>í</w:t>
      </w:r>
    </w:p>
    <w:p w14:paraId="3D03FD90" w14:textId="665A1176" w:rsidR="00892B66" w:rsidRPr="007B34B1" w:rsidRDefault="00892B66" w:rsidP="007043C4">
      <w:pPr>
        <w:numPr>
          <w:ilvl w:val="0"/>
          <w:numId w:val="6"/>
        </w:numPr>
        <w:spacing w:after="120"/>
        <w:jc w:val="both"/>
        <w:rPr>
          <w:rFonts w:ascii="Arial" w:hAnsi="Arial" w:cs="Arial"/>
          <w:b/>
        </w:rPr>
      </w:pPr>
      <w:r w:rsidRPr="007B34B1">
        <w:rPr>
          <w:rFonts w:ascii="Arial" w:hAnsi="Arial" w:cs="Arial"/>
        </w:rPr>
        <w:t xml:space="preserve">Zhotovitel se zavazuje dílo řádně provést ve lhůtě nejpozději </w:t>
      </w:r>
      <w:r w:rsidRPr="00EC11A0">
        <w:rPr>
          <w:rFonts w:ascii="Arial" w:hAnsi="Arial" w:cs="Arial"/>
        </w:rPr>
        <w:t xml:space="preserve">do </w:t>
      </w:r>
      <w:r w:rsidR="000537A0" w:rsidRPr="001B6AB6">
        <w:rPr>
          <w:rFonts w:ascii="Arial" w:hAnsi="Arial" w:cs="Arial"/>
          <w:b/>
        </w:rPr>
        <w:t>1</w:t>
      </w:r>
      <w:r w:rsidR="006F5E7E">
        <w:rPr>
          <w:rFonts w:ascii="Arial" w:hAnsi="Arial" w:cs="Arial"/>
          <w:b/>
        </w:rPr>
        <w:t>8</w:t>
      </w:r>
      <w:r w:rsidR="000537A0" w:rsidRPr="001B6AB6">
        <w:rPr>
          <w:rFonts w:ascii="Arial" w:hAnsi="Arial" w:cs="Arial"/>
          <w:b/>
        </w:rPr>
        <w:t>0</w:t>
      </w:r>
      <w:r w:rsidR="00FD7A3B" w:rsidRPr="001B6AB6">
        <w:rPr>
          <w:rFonts w:ascii="Arial" w:hAnsi="Arial" w:cs="Arial"/>
          <w:b/>
        </w:rPr>
        <w:t xml:space="preserve"> </w:t>
      </w:r>
      <w:r w:rsidR="002101DA" w:rsidRPr="001B6AB6">
        <w:rPr>
          <w:rFonts w:ascii="Arial" w:hAnsi="Arial" w:cs="Arial"/>
          <w:b/>
        </w:rPr>
        <w:t>d</w:t>
      </w:r>
      <w:r w:rsidR="002101DA" w:rsidRPr="00EC11A0">
        <w:rPr>
          <w:rFonts w:ascii="Arial" w:hAnsi="Arial" w:cs="Arial"/>
          <w:b/>
        </w:rPr>
        <w:t>nů</w:t>
      </w:r>
      <w:r w:rsidR="00B73693" w:rsidRPr="00EC11A0">
        <w:rPr>
          <w:rFonts w:ascii="Arial" w:hAnsi="Arial" w:cs="Arial"/>
          <w:b/>
        </w:rPr>
        <w:t xml:space="preserve"> od</w:t>
      </w:r>
      <w:r w:rsidR="000537A0" w:rsidRPr="00EC11A0">
        <w:rPr>
          <w:rFonts w:ascii="Arial" w:hAnsi="Arial" w:cs="Arial"/>
          <w:b/>
        </w:rPr>
        <w:t xml:space="preserve"> </w:t>
      </w:r>
      <w:r w:rsidR="005A7070" w:rsidRPr="00EC11A0">
        <w:rPr>
          <w:rFonts w:ascii="Arial" w:hAnsi="Arial" w:cs="Arial"/>
          <w:b/>
        </w:rPr>
        <w:t>účinnosti smlouvy</w:t>
      </w:r>
      <w:r w:rsidR="00B73693" w:rsidRPr="007B34B1">
        <w:rPr>
          <w:rFonts w:ascii="Arial" w:hAnsi="Arial" w:cs="Arial"/>
          <w:b/>
        </w:rPr>
        <w:t>.</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09801570" w:rsidR="0020437A" w:rsidRDefault="001D11A0" w:rsidP="00D35E62">
      <w:pPr>
        <w:pStyle w:val="Odstavecseseznamem"/>
        <w:numPr>
          <w:ilvl w:val="2"/>
          <w:numId w:val="2"/>
        </w:numPr>
        <w:spacing w:after="120"/>
        <w:rPr>
          <w:rFonts w:ascii="Arial" w:hAnsi="Arial" w:cs="Arial"/>
        </w:rPr>
      </w:pPr>
      <w:r>
        <w:rPr>
          <w:rFonts w:ascii="Arial" w:hAnsi="Arial" w:cs="Arial"/>
          <w:b/>
        </w:rPr>
        <w:t>předání staveniště:</w:t>
      </w:r>
      <w:r w:rsidR="0046557C" w:rsidRPr="007B34B1">
        <w:rPr>
          <w:rFonts w:ascii="Arial" w:hAnsi="Arial" w:cs="Arial"/>
        </w:rPr>
        <w:t xml:space="preserve"> </w:t>
      </w:r>
      <w:r w:rsidRPr="001D11A0">
        <w:rPr>
          <w:rFonts w:ascii="Arial" w:hAnsi="Arial" w:cs="Arial"/>
          <w:b/>
        </w:rPr>
        <w:t xml:space="preserve">do </w:t>
      </w:r>
      <w:r w:rsidR="005A7070">
        <w:rPr>
          <w:rFonts w:ascii="Arial" w:hAnsi="Arial" w:cs="Arial"/>
          <w:b/>
        </w:rPr>
        <w:t>5</w:t>
      </w:r>
      <w:r w:rsidRPr="001D11A0">
        <w:rPr>
          <w:rFonts w:ascii="Arial" w:hAnsi="Arial" w:cs="Arial"/>
          <w:b/>
        </w:rPr>
        <w:t xml:space="preserve"> dnů</w:t>
      </w:r>
      <w:r>
        <w:rPr>
          <w:rFonts w:ascii="Arial" w:hAnsi="Arial" w:cs="Arial"/>
        </w:rPr>
        <w:t xml:space="preserve"> od </w:t>
      </w:r>
      <w:r w:rsidR="005A7070">
        <w:rPr>
          <w:rFonts w:ascii="Arial" w:hAnsi="Arial" w:cs="Arial"/>
        </w:rPr>
        <w:t>účinnosti smlouvy</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5C9A9A1C" w:rsidR="001D11A0" w:rsidRPr="001D11A0" w:rsidRDefault="001D11A0" w:rsidP="00FD5326">
      <w:pPr>
        <w:pStyle w:val="Odstavecseseznamem"/>
        <w:numPr>
          <w:ilvl w:val="2"/>
          <w:numId w:val="2"/>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w:t>
      </w:r>
      <w:r w:rsidR="00002D41" w:rsidRPr="001D11A0">
        <w:rPr>
          <w:rFonts w:ascii="Arial" w:hAnsi="Arial" w:cs="Arial"/>
          <w:b/>
        </w:rPr>
        <w:t>1</w:t>
      </w:r>
      <w:r w:rsidR="00002D41">
        <w:rPr>
          <w:rFonts w:ascii="Arial" w:hAnsi="Arial" w:cs="Arial"/>
          <w:b/>
        </w:rPr>
        <w:t>8</w:t>
      </w:r>
      <w:r w:rsidR="00002D41" w:rsidRPr="001D11A0">
        <w:rPr>
          <w:rFonts w:ascii="Arial" w:hAnsi="Arial" w:cs="Arial"/>
          <w:b/>
        </w:rPr>
        <w:t xml:space="preserve">0 </w:t>
      </w:r>
      <w:r w:rsidRPr="001D11A0">
        <w:rPr>
          <w:rFonts w:ascii="Arial" w:hAnsi="Arial" w:cs="Arial"/>
          <w:b/>
        </w:rPr>
        <w:t xml:space="preserve">dnů </w:t>
      </w:r>
      <w:r w:rsidR="000A79C0">
        <w:rPr>
          <w:rFonts w:ascii="Arial" w:hAnsi="Arial" w:cs="Arial"/>
          <w:b/>
        </w:rPr>
        <w:br/>
      </w:r>
      <w:r w:rsidRPr="001D11A0">
        <w:rPr>
          <w:rFonts w:ascii="Arial" w:hAnsi="Arial" w:cs="Arial"/>
        </w:rPr>
        <w:t xml:space="preserve">od </w:t>
      </w:r>
      <w:r w:rsidR="005A7070">
        <w:rPr>
          <w:rFonts w:ascii="Arial" w:hAnsi="Arial" w:cs="Arial"/>
        </w:rPr>
        <w:t>účinnosti</w:t>
      </w:r>
      <w:r w:rsidRPr="001D11A0">
        <w:rPr>
          <w:rFonts w:ascii="Arial" w:hAnsi="Arial" w:cs="Arial"/>
        </w:rPr>
        <w:t xml:space="preserve"> </w:t>
      </w:r>
      <w:r w:rsidR="005A7070">
        <w:rPr>
          <w:rFonts w:ascii="Arial" w:hAnsi="Arial" w:cs="Arial"/>
        </w:rPr>
        <w:t>smlouvy</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0990638C" w:rsidR="00892B66" w:rsidRPr="004B34A8"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6E727C46" w14:textId="250F8D9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06AFAFCA"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w:t>
      </w:r>
      <w:r w:rsidR="005A1732">
        <w:rPr>
          <w:rFonts w:ascii="Arial" w:hAnsi="Arial" w:cs="Arial"/>
        </w:rPr>
        <w:t xml:space="preserve"> budově </w:t>
      </w:r>
      <w:r w:rsidR="005A1732" w:rsidRPr="005A1732">
        <w:rPr>
          <w:rFonts w:ascii="Arial" w:hAnsi="Arial" w:cs="Arial"/>
        </w:rPr>
        <w:t>Dětského centra Karlovy Vary, příspěvková organizace, Zítkova 1267/4, 360 01 Karlovy Vary nacházející se na části pozemku p.č. 625 katastrální území Karlovy Vary</w:t>
      </w:r>
      <w:r w:rsidR="005A1732">
        <w:rPr>
          <w:rFonts w:ascii="Arial" w:hAnsi="Arial" w:cs="Arial"/>
        </w:rPr>
        <w:t>, k čemuž může využít i</w:t>
      </w:r>
      <w:r w:rsidRPr="008C4D4D">
        <w:rPr>
          <w:rFonts w:ascii="Arial" w:hAnsi="Arial" w:cs="Arial"/>
        </w:rPr>
        <w:t xml:space="preserve"> pozem</w:t>
      </w:r>
      <w:r w:rsidR="005A1732">
        <w:rPr>
          <w:rFonts w:ascii="Arial" w:hAnsi="Arial" w:cs="Arial"/>
        </w:rPr>
        <w:t>ky p.č. 624 a 625 katastrální území Karlovy Vary</w:t>
      </w:r>
      <w:r w:rsidR="008C4D4D">
        <w:rPr>
          <w:rFonts w:ascii="Arial" w:hAnsi="Arial" w:cs="Arial"/>
        </w:rPr>
        <w:t>.</w:t>
      </w:r>
    </w:p>
    <w:p w14:paraId="2C59E130"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F20A836" w14:textId="77777777" w:rsidR="008453F5" w:rsidRPr="00021985" w:rsidRDefault="008453F5" w:rsidP="007043C4">
      <w:pPr>
        <w:numPr>
          <w:ilvl w:val="0"/>
          <w:numId w:val="7"/>
        </w:numPr>
        <w:spacing w:after="120"/>
        <w:jc w:val="both"/>
        <w:rPr>
          <w:rFonts w:ascii="Arial" w:hAnsi="Arial" w:cs="Arial"/>
        </w:rPr>
      </w:pP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72E1D4D0" w14:textId="77777777" w:rsidR="00021985" w:rsidRPr="008D72EF" w:rsidRDefault="00021985" w:rsidP="00021985">
      <w:pPr>
        <w:spacing w:after="120"/>
        <w:ind w:left="567" w:hanging="567"/>
        <w:jc w:val="both"/>
        <w:rPr>
          <w:sz w:val="22"/>
        </w:rPr>
      </w:pPr>
    </w:p>
    <w:p w14:paraId="5CAE2E6A"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6F0A0A" w14:textId="7BAD9EEA" w:rsidR="005A1732" w:rsidRPr="005A1732" w:rsidRDefault="005A1732" w:rsidP="005A1732">
      <w:pPr>
        <w:spacing w:after="120"/>
        <w:ind w:left="624"/>
        <w:jc w:val="both"/>
        <w:rPr>
          <w:rFonts w:ascii="Arial" w:hAnsi="Arial" w:cs="Arial"/>
        </w:rPr>
      </w:pPr>
      <w:r w:rsidRPr="005A1732">
        <w:rPr>
          <w:rFonts w:ascii="Arial" w:hAnsi="Arial" w:cs="Arial"/>
          <w:highlight w:val="lightGray"/>
        </w:rPr>
        <w:lastRenderedPageBreak/>
        <w:t>* Zhotovitel je plátce DPH (ve smlouvě ponechat správnou variantu, neplatnou smazat)</w:t>
      </w:r>
    </w:p>
    <w:p w14:paraId="2240D68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bez DPH </w:t>
      </w:r>
      <w:r w:rsidRPr="005A1732">
        <w:rPr>
          <w:rFonts w:ascii="Arial" w:hAnsi="Arial" w:cs="Arial"/>
          <w:highlight w:val="yellow"/>
        </w:rPr>
        <w:t>………………………………….</w:t>
      </w:r>
      <w:r w:rsidRPr="00760458">
        <w:rPr>
          <w:rFonts w:ascii="Arial" w:hAnsi="Arial" w:cs="Arial"/>
        </w:rPr>
        <w:tab/>
        <w:t>Kč</w:t>
      </w:r>
    </w:p>
    <w:p w14:paraId="2C73F90D"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DPH </w:t>
      </w:r>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včetně DPH </w:t>
      </w:r>
      <w:r w:rsidRPr="005A1732">
        <w:rPr>
          <w:rFonts w:ascii="Arial" w:hAnsi="Arial" w:cs="Arial"/>
          <w:highlight w:val="yellow"/>
        </w:rPr>
        <w:t>……….…………………..</w:t>
      </w:r>
      <w:r w:rsidRPr="00760458">
        <w:rPr>
          <w:rFonts w:ascii="Arial" w:hAnsi="Arial" w:cs="Arial"/>
        </w:rPr>
        <w:tab/>
        <w:t>Kč</w:t>
      </w:r>
    </w:p>
    <w:p w14:paraId="65C7E626" w14:textId="77777777" w:rsidR="005A1732" w:rsidRPr="00760458" w:rsidRDefault="005A1732" w:rsidP="005A1732">
      <w:pPr>
        <w:spacing w:after="120"/>
        <w:ind w:left="624"/>
        <w:jc w:val="both"/>
        <w:rPr>
          <w:rFonts w:ascii="Arial" w:hAnsi="Arial" w:cs="Arial"/>
        </w:rPr>
      </w:pPr>
      <w:r w:rsidRPr="00760458">
        <w:rPr>
          <w:rFonts w:ascii="Arial" w:hAnsi="Arial" w:cs="Arial"/>
        </w:rPr>
        <w:t>(slovy:</w:t>
      </w:r>
      <w:r w:rsidRPr="005A1732">
        <w:rPr>
          <w:rFonts w:ascii="Arial" w:hAnsi="Arial" w:cs="Arial"/>
          <w:highlight w:val="yellow"/>
        </w:rPr>
        <w:t>………………………………………….</w:t>
      </w:r>
      <w:r w:rsidRPr="00760458">
        <w:rPr>
          <w:rFonts w:ascii="Arial" w:hAnsi="Arial" w:cs="Arial"/>
        </w:rPr>
        <w:t>)</w:t>
      </w:r>
    </w:p>
    <w:p w14:paraId="62977764" w14:textId="77777777" w:rsidR="005A1732" w:rsidRPr="005A1732" w:rsidRDefault="005A1732" w:rsidP="005A1732">
      <w:pPr>
        <w:spacing w:after="120"/>
        <w:ind w:left="624"/>
        <w:jc w:val="both"/>
        <w:rPr>
          <w:rFonts w:ascii="Arial" w:hAnsi="Arial" w:cs="Arial"/>
        </w:rPr>
      </w:pPr>
    </w:p>
    <w:p w14:paraId="67CC27CB" w14:textId="22C52F65" w:rsidR="005A1732" w:rsidRDefault="005A1732" w:rsidP="005A1732">
      <w:pPr>
        <w:spacing w:after="120"/>
        <w:ind w:left="624"/>
        <w:jc w:val="both"/>
        <w:rPr>
          <w:rFonts w:ascii="Arial" w:hAnsi="Arial" w:cs="Arial"/>
        </w:rPr>
      </w:pPr>
      <w:r w:rsidRPr="005A1732">
        <w:rPr>
          <w:rFonts w:ascii="Arial" w:hAnsi="Arial" w:cs="Arial"/>
          <w:highlight w:val="lightGray"/>
        </w:rPr>
        <w:t>* Zhotovitel není plátce DPH, cena celková konečná (ve smlouvě ponechat správnou variantu, neplatnou smazat)</w:t>
      </w:r>
    </w:p>
    <w:p w14:paraId="1EBC13B6" w14:textId="77777777" w:rsidR="005A1732" w:rsidRPr="005A1732" w:rsidRDefault="005A1732" w:rsidP="005A1732">
      <w:pPr>
        <w:spacing w:after="120"/>
        <w:ind w:left="624"/>
        <w:jc w:val="both"/>
        <w:rPr>
          <w:rFonts w:ascii="Arial" w:hAnsi="Arial" w:cs="Arial"/>
        </w:rPr>
      </w:pPr>
      <w:r w:rsidRPr="005A1732">
        <w:rPr>
          <w:rFonts w:ascii="Arial" w:hAnsi="Arial" w:cs="Arial"/>
        </w:rPr>
        <w:t>Cena*:</w:t>
      </w:r>
      <w:r w:rsidRPr="005A1732">
        <w:rPr>
          <w:rFonts w:ascii="Arial" w:hAnsi="Arial" w:cs="Arial"/>
        </w:rPr>
        <w:tab/>
      </w:r>
      <w:r w:rsidRPr="005A1732">
        <w:rPr>
          <w:rFonts w:ascii="Arial" w:hAnsi="Arial" w:cs="Arial"/>
        </w:rPr>
        <w:tab/>
      </w:r>
      <w:r w:rsidRPr="005A1732">
        <w:rPr>
          <w:rFonts w:ascii="Arial" w:hAnsi="Arial" w:cs="Arial"/>
        </w:rPr>
        <w:tab/>
      </w:r>
      <w:r w:rsidRPr="005A1732">
        <w:rPr>
          <w:rFonts w:ascii="Arial" w:hAnsi="Arial" w:cs="Arial"/>
          <w:highlight w:val="yellow"/>
        </w:rPr>
        <w:t>.......................................</w:t>
      </w:r>
      <w:r w:rsidRPr="005A1732">
        <w:rPr>
          <w:rFonts w:ascii="Arial" w:hAnsi="Arial" w:cs="Arial"/>
        </w:rPr>
        <w:t xml:space="preserve"> Kč </w:t>
      </w:r>
    </w:p>
    <w:p w14:paraId="0B7EFFCF" w14:textId="2D49FA1C" w:rsidR="00AA615B" w:rsidRPr="00760458" w:rsidRDefault="005A1732"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001E3B5D" w14:textId="65DFD6DD"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na služby, atesty materiálů, veškeré zkoušky a revize, měření, testovací provoz</w:t>
      </w:r>
      <w:r w:rsidR="007223A6">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02F43DCD"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0E7DD9" w:rsidRPr="000E7DD9">
          <w:rPr>
            <w:rStyle w:val="Hypertextovodkaz"/>
            <w:rFonts w:ascii="Arial" w:hAnsi="Arial" w:cs="Arial"/>
          </w:rPr>
          <w:t>ucetni@dckvary.cz</w:t>
        </w:r>
      </w:hyperlink>
      <w:r w:rsidR="005A365F" w:rsidRPr="000E7DD9">
        <w:rPr>
          <w:rFonts w:ascii="Arial" w:hAnsi="Arial" w:cs="Arial"/>
        </w:rPr>
        <w:t xml:space="preserve">, případně do datové schránky </w:t>
      </w:r>
      <w:r w:rsidR="000E7DD9" w:rsidRPr="000E7DD9">
        <w:rPr>
          <w:rFonts w:ascii="Arial" w:hAnsi="Arial" w:cs="Arial"/>
          <w:i/>
        </w:rPr>
        <w:t>eiskk8b</w:t>
      </w:r>
      <w:r w:rsidR="005A365F" w:rsidRPr="000E7DD9">
        <w:rPr>
          <w:rFonts w:ascii="Arial" w:hAnsi="Arial" w:cs="Arial"/>
        </w:rPr>
        <w:t>.</w:t>
      </w:r>
    </w:p>
    <w:p w14:paraId="7F0FCBD6" w14:textId="77777777"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6CDE2F71"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5444871" w:rsidR="00E97370" w:rsidRPr="00E97370" w:rsidRDefault="00E97370" w:rsidP="007043C4">
      <w:pPr>
        <w:numPr>
          <w:ilvl w:val="0"/>
          <w:numId w:val="8"/>
        </w:numPr>
        <w:spacing w:after="120"/>
        <w:jc w:val="both"/>
        <w:rPr>
          <w:rFonts w:ascii="Arial" w:hAnsi="Arial" w:cs="Arial"/>
        </w:rPr>
      </w:pPr>
      <w:r w:rsidRPr="00E97370">
        <w:rPr>
          <w:rFonts w:ascii="Arial" w:hAnsi="Arial" w:cs="Arial"/>
        </w:rPr>
        <w:lastRenderedPageBreak/>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0FF4899" w14:textId="7A12A757" w:rsidR="00E97370" w:rsidRP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7598C34B" w:rsidR="00E97370" w:rsidRPr="00492ACC" w:rsidRDefault="00E97370" w:rsidP="00492ACC">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sidR="00492ACC">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25246E"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5DFDB6F5"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3329F2">
        <w:rPr>
          <w:rFonts w:ascii="Arial" w:hAnsi="Arial" w:cs="Arial"/>
        </w:rPr>
        <w:t>.</w:t>
      </w:r>
    </w:p>
    <w:p w14:paraId="7364F578" w14:textId="06186FD9"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w:t>
      </w:r>
      <w:r w:rsidRPr="00FB3427">
        <w:rPr>
          <w:rFonts w:ascii="Arial" w:hAnsi="Arial" w:cs="Arial"/>
        </w:rPr>
        <w:lastRenderedPageBreak/>
        <w:t>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1FC26E54"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469A97E8"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B0F422D" w14:textId="157D2F7F"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036A8FA5" w14:textId="58AF35B8"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w:t>
      </w:r>
      <w:r w:rsidR="00945164">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A155182" w14:textId="77777777" w:rsidR="00E02F60" w:rsidRPr="00FB3427"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w:t>
      </w:r>
      <w:r w:rsidRPr="00FB3427">
        <w:rPr>
          <w:rFonts w:ascii="Arial" w:hAnsi="Arial" w:cs="Arial"/>
        </w:rPr>
        <w:lastRenderedPageBreak/>
        <w:t xml:space="preserve">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xml:space="preserve"> ust.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ust. § 166 odst. 4 stavebního zákona)</w:t>
      </w:r>
      <w:r w:rsidRPr="00FB3427">
        <w:rPr>
          <w:rFonts w:ascii="Arial" w:hAnsi="Arial" w:cs="Arial"/>
        </w:rPr>
        <w:t xml:space="preserve">. </w:t>
      </w:r>
    </w:p>
    <w:p w14:paraId="396BA8B3"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57EFF954"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00271FFD">
        <w:rPr>
          <w:rFonts w:ascii="Arial" w:hAnsi="Arial" w:cs="Arial"/>
        </w:rPr>
        <w:t>,</w:t>
      </w:r>
      <w:r w:rsidR="009D1C7B">
        <w:rPr>
          <w:rFonts w:ascii="Arial" w:hAnsi="Arial" w:cs="Arial"/>
        </w:rPr>
        <w:t xml:space="preserve"> písm.</w:t>
      </w:r>
      <w:r w:rsidR="00271FFD">
        <w:rPr>
          <w:rFonts w:ascii="Arial" w:hAnsi="Arial" w:cs="Arial"/>
        </w:rPr>
        <w:t xml:space="preserve"> </w:t>
      </w:r>
      <w:r w:rsidR="00CE049C">
        <w:rPr>
          <w:rFonts w:ascii="Arial" w:hAnsi="Arial" w:cs="Arial"/>
        </w:rPr>
        <w:t>a</w:t>
      </w:r>
      <w:r w:rsidR="00271FFD">
        <w:rPr>
          <w:rFonts w:ascii="Arial" w:hAnsi="Arial" w:cs="Arial"/>
        </w:rPr>
        <w:t>)</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0A77AB1E" w14:textId="63B8BDE7" w:rsidR="00FB3427" w:rsidRPr="00FB3427" w:rsidRDefault="00A247F3" w:rsidP="00FB3427">
      <w:pPr>
        <w:spacing w:after="120"/>
        <w:ind w:left="624"/>
        <w:jc w:val="both"/>
        <w:rPr>
          <w:rFonts w:ascii="Arial" w:hAnsi="Arial" w:cs="Arial"/>
        </w:rPr>
      </w:pPr>
      <w:r>
        <w:rPr>
          <w:rFonts w:ascii="Arial" w:hAnsi="Arial" w:cs="Arial"/>
        </w:rPr>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AD47B9">
        <w:rPr>
          <w:rFonts w:ascii="Arial" w:hAnsi="Arial" w:cs="Arial"/>
        </w:rPr>
        <w:t>e</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2BEC47EF" w14:textId="7BDB2AAF"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31C46CBA" w14:textId="4E1B5670" w:rsidR="00D40853" w:rsidRDefault="00412D6D" w:rsidP="00D40853">
      <w:pPr>
        <w:numPr>
          <w:ilvl w:val="0"/>
          <w:numId w:val="15"/>
        </w:numPr>
        <w:spacing w:after="120"/>
        <w:jc w:val="both"/>
        <w:rPr>
          <w:rFonts w:ascii="Arial" w:hAnsi="Arial" w:cs="Arial"/>
        </w:rPr>
      </w:pPr>
      <w:r w:rsidRPr="00412D6D">
        <w:rPr>
          <w:rFonts w:ascii="Arial" w:hAnsi="Arial" w:cs="Arial"/>
        </w:rPr>
        <w:lastRenderedPageBreak/>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09CFF369" w14:textId="77777777" w:rsidR="00EE3025" w:rsidRPr="00EE3025" w:rsidRDefault="00EE3025" w:rsidP="000D65B1">
      <w:pPr>
        <w:spacing w:after="120"/>
        <w:ind w:left="624"/>
        <w:jc w:val="both"/>
        <w:rPr>
          <w:rFonts w:ascii="Arial" w:hAnsi="Arial" w:cs="Arial"/>
        </w:rPr>
      </w:pPr>
    </w:p>
    <w:p w14:paraId="578BDC4F"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B8F9A24" w14:textId="61FB9B65"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767B13CE"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2" w:name="_Hlk201577092"/>
      <w:r w:rsidR="00B85A06">
        <w:rPr>
          <w:rFonts w:cs="Arial"/>
          <w:color w:val="auto"/>
          <w:sz w:val="20"/>
        </w:rPr>
        <w:t>a jejich činnost případně přesunout do časů schválených pověřeným zástupcem objednatele</w:t>
      </w:r>
      <w:bookmarkEnd w:id="2"/>
      <w:r w:rsidRPr="00FB3427">
        <w:rPr>
          <w:rFonts w:cs="Arial"/>
          <w:color w:val="auto"/>
          <w:sz w:val="20"/>
        </w:rPr>
        <w:t xml:space="preserve">; </w:t>
      </w:r>
    </w:p>
    <w:p w14:paraId="05264CA7"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788E57F9"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 oboru </w:t>
      </w:r>
      <w:r w:rsidR="007A710C">
        <w:rPr>
          <w:rFonts w:cs="Arial"/>
          <w:color w:val="auto"/>
          <w:sz w:val="20"/>
        </w:rPr>
        <w:t xml:space="preserve">pozemní stavby </w:t>
      </w:r>
      <w:r w:rsidRPr="00FB3427">
        <w:rPr>
          <w:rFonts w:cs="Arial"/>
          <w:color w:val="auto"/>
          <w:sz w:val="20"/>
        </w:rPr>
        <w:t>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1EC4FC38" w14:textId="38A1E993"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lastRenderedPageBreak/>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7043C4">
      <w:pPr>
        <w:numPr>
          <w:ilvl w:val="0"/>
          <w:numId w:val="17"/>
        </w:numPr>
        <w:spacing w:after="120"/>
        <w:jc w:val="both"/>
        <w:rPr>
          <w:rFonts w:ascii="Arial" w:hAnsi="Arial" w:cs="Arial"/>
        </w:rPr>
      </w:pPr>
      <w:bookmarkStart w:id="3" w:name="_Hlk212910543"/>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bookmarkEnd w:id="3"/>
    <w:p w14:paraId="2D68A74D"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0E324C5"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7043C4">
      <w:pPr>
        <w:numPr>
          <w:ilvl w:val="0"/>
          <w:numId w:val="17"/>
        </w:numPr>
        <w:spacing w:after="120"/>
        <w:jc w:val="both"/>
        <w:rPr>
          <w:rFonts w:ascii="Arial" w:hAnsi="Arial" w:cs="Arial"/>
        </w:rPr>
      </w:pPr>
      <w:bookmarkStart w:id="4" w:name="_Hlk212910597"/>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bookmarkEnd w:id="4"/>
    <w:p w14:paraId="0E870802" w14:textId="40062C58" w:rsidR="00A2701F" w:rsidRPr="00E02F60" w:rsidRDefault="00A2701F" w:rsidP="007043C4">
      <w:pPr>
        <w:numPr>
          <w:ilvl w:val="0"/>
          <w:numId w:val="17"/>
        </w:numPr>
        <w:spacing w:after="120"/>
        <w:jc w:val="both"/>
        <w:rPr>
          <w:rFonts w:ascii="Arial" w:hAnsi="Arial" w:cs="Arial"/>
        </w:rPr>
      </w:pPr>
      <w:r w:rsidRPr="00A35245">
        <w:rPr>
          <w:rFonts w:ascii="Arial" w:hAnsi="Arial" w:cs="Arial"/>
        </w:rPr>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87561C" w:rsidRDefault="00E02F60" w:rsidP="00E02F60">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E02F60">
      <w:pPr>
        <w:numPr>
          <w:ilvl w:val="0"/>
          <w:numId w:val="17"/>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E02F60">
      <w:pPr>
        <w:numPr>
          <w:ilvl w:val="0"/>
          <w:numId w:val="17"/>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77777777" w:rsidR="00E02F60" w:rsidRPr="001549AE" w:rsidRDefault="00E02F60" w:rsidP="00E02F60">
      <w:pPr>
        <w:numPr>
          <w:ilvl w:val="0"/>
          <w:numId w:val="17"/>
        </w:numPr>
        <w:spacing w:after="120"/>
        <w:jc w:val="both"/>
        <w:rPr>
          <w:rFonts w:ascii="Arial" w:hAnsi="Arial" w:cs="Arial"/>
        </w:rPr>
      </w:pPr>
      <w:r w:rsidRPr="00E02F60">
        <w:rPr>
          <w:rFonts w:ascii="Arial" w:hAnsi="Arial" w:cs="Arial"/>
        </w:rPr>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77777777" w:rsidR="001549AE" w:rsidRPr="00BB593D" w:rsidRDefault="001549AE" w:rsidP="007043C4">
      <w:pPr>
        <w:numPr>
          <w:ilvl w:val="0"/>
          <w:numId w:val="18"/>
        </w:numPr>
        <w:spacing w:after="120"/>
        <w:jc w:val="both"/>
        <w:rPr>
          <w:rFonts w:ascii="Arial" w:hAnsi="Arial" w:cs="Arial"/>
        </w:rPr>
      </w:pPr>
      <w:r w:rsidRPr="0090709C">
        <w:rPr>
          <w:rFonts w:ascii="Arial" w:hAnsi="Arial" w:cs="Arial"/>
        </w:rPr>
        <w:lastRenderedPageBreak/>
        <w:t>Zhotovitel s</w:t>
      </w:r>
      <w:r w:rsidRPr="001549AE">
        <w:rPr>
          <w:rFonts w:ascii="Arial" w:hAnsi="Arial" w:cs="Arial"/>
        </w:rPr>
        <w:t xml:space="preserve">e zavazuje řádně protokolárně předat dílo objednateli nejpozději v termínu dle </w:t>
      </w:r>
      <w:r w:rsidRPr="00BB593D">
        <w:rPr>
          <w:rFonts w:ascii="Arial" w:hAnsi="Arial" w:cs="Arial"/>
        </w:rPr>
        <w:t xml:space="preserve">čl. III. odst. 3.1 smlouvy. </w:t>
      </w:r>
    </w:p>
    <w:p w14:paraId="2B6D56F9" w14:textId="191DAEAB"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24A191E" w14:textId="3D5AD363"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w:t>
      </w:r>
      <w:r w:rsidRPr="0071177C">
        <w:rPr>
          <w:rFonts w:ascii="Arial" w:hAnsi="Arial" w:cs="Arial"/>
        </w:rPr>
        <w:lastRenderedPageBreak/>
        <w:t xml:space="preserve">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7DA75C8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lastRenderedPageBreak/>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4BCDCDF" w14:textId="11DDE18A" w:rsidR="001F0CD4" w:rsidRPr="00EE3025" w:rsidRDefault="001F0CD4" w:rsidP="001F0CD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C7226CF" w14:textId="77777777" w:rsidR="00C55D96" w:rsidRPr="00465A21" w:rsidRDefault="00C55D96" w:rsidP="001F0CD4">
      <w:pPr>
        <w:rPr>
          <w:b/>
          <w:sz w:val="22"/>
        </w:rPr>
      </w:pPr>
    </w:p>
    <w:p w14:paraId="4247BE32"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55586CB0" w14:textId="799A23CC"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FF4B72">
        <w:rPr>
          <w:rFonts w:ascii="Arial" w:hAnsi="Arial" w:cs="Arial"/>
        </w:rPr>
        <w:t>7</w:t>
      </w:r>
      <w:r w:rsidR="00D90992">
        <w:rPr>
          <w:rFonts w:ascii="Arial" w:hAnsi="Arial" w:cs="Arial"/>
        </w:rPr>
        <w:t xml:space="preserve"> </w:t>
      </w:r>
      <w:r w:rsidRPr="00D36156">
        <w:rPr>
          <w:rFonts w:ascii="Arial" w:hAnsi="Arial" w:cs="Arial"/>
        </w:rPr>
        <w:t xml:space="preserve">smlouvy zhotovitelem, je objednatel oprávněn uplatnit vůči zhotoviteli ve smyslu ustanovení </w:t>
      </w:r>
      <w:r w:rsidR="00587668">
        <w:rPr>
          <w:rFonts w:ascii="Arial" w:hAnsi="Arial" w:cs="Arial"/>
        </w:rPr>
        <w:br/>
      </w:r>
      <w:r w:rsidRPr="00D36156">
        <w:rPr>
          <w:rFonts w:ascii="Arial" w:hAnsi="Arial" w:cs="Arial"/>
        </w:rPr>
        <w:t>§ 2048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Pr="00D36156">
        <w:rPr>
          <w:rFonts w:ascii="Arial" w:hAnsi="Arial" w:cs="Arial"/>
        </w:rPr>
        <w:t xml:space="preserve"> smluvní pokutu ve výši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3C4E84B0" w14:textId="68E6C984"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 ceny za každý den prodlení, uplatnit vůči zhotoviteli jednorázovou smluvní pokutu za první den prodlení ve výši </w:t>
      </w:r>
      <w:r w:rsidR="00A87E9D">
        <w:rPr>
          <w:rFonts w:ascii="Arial" w:hAnsi="Arial" w:cs="Arial"/>
        </w:rPr>
        <w:t>0,5</w:t>
      </w:r>
      <w:r w:rsidRPr="00D36156">
        <w:rPr>
          <w:rFonts w:ascii="Arial" w:hAnsi="Arial" w:cs="Arial"/>
        </w:rPr>
        <w:t xml:space="preserve">% (slovy: </w:t>
      </w:r>
      <w:r w:rsidR="00A87E9D">
        <w:rPr>
          <w:rFonts w:ascii="Arial" w:hAnsi="Arial" w:cs="Arial"/>
        </w:rPr>
        <w:t>pět desetin</w:t>
      </w:r>
      <w:r w:rsidR="00DB7431">
        <w:rPr>
          <w:rFonts w:ascii="Arial" w:hAnsi="Arial" w:cs="Arial"/>
        </w:rPr>
        <w:t xml:space="preserve"> procenta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2B452B3B" w14:textId="48B4A72E"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8.6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smlouvy zhotovitelem je objednatel oprávněn uplatnit ve smyslu ustanovení § 2048 a násl.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 xml:space="preserve">smluvní pokutu ve výši </w:t>
      </w:r>
      <w:r w:rsidR="009C7DAB">
        <w:rPr>
          <w:rFonts w:ascii="Arial" w:hAnsi="Arial" w:cs="Arial"/>
        </w:rPr>
        <w:t>1 </w:t>
      </w:r>
      <w:r w:rsidR="009316D3">
        <w:rPr>
          <w:rFonts w:ascii="Arial" w:hAnsi="Arial" w:cs="Arial"/>
        </w:rPr>
        <w:t>000</w:t>
      </w:r>
      <w:r w:rsidR="009C7DAB">
        <w:rPr>
          <w:rFonts w:ascii="Arial" w:hAnsi="Arial" w:cs="Arial"/>
        </w:rPr>
        <w:t>,-</w:t>
      </w:r>
      <w:r w:rsidRPr="00D36156">
        <w:rPr>
          <w:rFonts w:ascii="Arial" w:hAnsi="Arial" w:cs="Arial"/>
        </w:rPr>
        <w:t xml:space="preserve"> Kč (slovy: </w:t>
      </w:r>
      <w:r w:rsidR="00945164">
        <w:rPr>
          <w:rFonts w:ascii="Arial" w:hAnsi="Arial" w:cs="Arial"/>
        </w:rPr>
        <w:t xml:space="preserve">jeden tisíc </w:t>
      </w:r>
      <w:r w:rsidRPr="00D36156">
        <w:rPr>
          <w:rFonts w:ascii="Arial" w:hAnsi="Arial" w:cs="Arial"/>
        </w:rPr>
        <w:t>korun českých), a to za každé porušení smlouvy zvlášť. Smluvní pokutu lze uložit opakovaně.</w:t>
      </w:r>
    </w:p>
    <w:p w14:paraId="1798415D" w14:textId="52ECA343"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009C7DAB">
        <w:rPr>
          <w:rFonts w:ascii="Arial" w:hAnsi="Arial" w:cs="Arial"/>
        </w:rPr>
        <w:t>,-</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471058D6" w14:textId="29E6A0F0"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w:t>
      </w:r>
      <w:r w:rsidR="00945164">
        <w:rPr>
          <w:rFonts w:ascii="Arial" w:hAnsi="Arial" w:cs="Arial"/>
        </w:rPr>
        <w:t xml:space="preserve"> </w:t>
      </w:r>
      <w:r w:rsidRPr="0087561C">
        <w:rPr>
          <w:rFonts w:ascii="Arial" w:hAnsi="Arial" w:cs="Arial"/>
        </w:rPr>
        <w:t>atd.</w:t>
      </w:r>
      <w:r w:rsidR="00945164">
        <w:rPr>
          <w:rFonts w:ascii="Arial" w:hAnsi="Arial" w:cs="Arial"/>
        </w:rPr>
        <w:t>)</w:t>
      </w:r>
      <w:r w:rsidRPr="0087561C">
        <w:rPr>
          <w:rFonts w:ascii="Arial" w:hAnsi="Arial" w:cs="Arial"/>
        </w:rPr>
        <w:t xml:space="preserve">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občansk</w:t>
      </w:r>
      <w:r w:rsidR="00DC6278">
        <w:rPr>
          <w:rFonts w:ascii="Arial" w:hAnsi="Arial" w:cs="Arial"/>
        </w:rPr>
        <w:t>ého</w:t>
      </w:r>
      <w:r w:rsidRPr="00E02F60">
        <w:rPr>
          <w:rFonts w:ascii="Arial" w:hAnsi="Arial" w:cs="Arial"/>
        </w:rPr>
        <w:t xml:space="preserve"> zákoník</w:t>
      </w:r>
      <w:r w:rsidR="00DC6278">
        <w:rPr>
          <w:rFonts w:ascii="Arial" w:hAnsi="Arial" w:cs="Arial"/>
        </w:rPr>
        <w:t>u</w:t>
      </w:r>
      <w:r w:rsidRPr="00E02F60">
        <w:rPr>
          <w:rFonts w:ascii="Arial" w:hAnsi="Arial" w:cs="Arial"/>
        </w:rPr>
        <w:t xml:space="preserve"> smluvní pokutu ve výši 10 000 Kč (slovy: deset tisíc korun českých).</w:t>
      </w:r>
    </w:p>
    <w:p w14:paraId="592CF197" w14:textId="538FC77A"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Pr="00E02F60">
        <w:rPr>
          <w:rFonts w:ascii="Arial" w:hAnsi="Arial" w:cs="Arial"/>
        </w:rPr>
        <w:t xml:space="preserve"> smluvní pokutu</w:t>
      </w:r>
      <w:r w:rsidR="00EE3025">
        <w:rPr>
          <w:rFonts w:ascii="Arial" w:hAnsi="Arial" w:cs="Arial"/>
        </w:rPr>
        <w:t xml:space="preserve"> </w:t>
      </w:r>
      <w:r w:rsidRPr="00E02F60">
        <w:rPr>
          <w:rFonts w:ascii="Arial" w:hAnsi="Arial" w:cs="Arial"/>
        </w:rPr>
        <w:t>ve výši 1</w:t>
      </w:r>
      <w:r w:rsidR="00945164">
        <w:rPr>
          <w:rFonts w:ascii="Arial" w:hAnsi="Arial" w:cs="Arial"/>
        </w:rPr>
        <w:t>0</w:t>
      </w:r>
      <w:r w:rsidRPr="00E02F60">
        <w:rPr>
          <w:rFonts w:ascii="Arial" w:hAnsi="Arial" w:cs="Arial"/>
        </w:rPr>
        <w:t xml:space="preserve"> 000 Kč (slovy:</w:t>
      </w:r>
      <w:r w:rsidR="00945164">
        <w:rPr>
          <w:rFonts w:ascii="Arial" w:hAnsi="Arial" w:cs="Arial"/>
        </w:rPr>
        <w:t xml:space="preserve"> deset</w:t>
      </w:r>
      <w:r w:rsidRPr="00E02F60">
        <w:rPr>
          <w:rFonts w:ascii="Arial" w:hAnsi="Arial" w:cs="Arial"/>
        </w:rPr>
        <w:t xml:space="preserve"> tisíc korun českých).</w:t>
      </w:r>
    </w:p>
    <w:p w14:paraId="2C3D249E" w14:textId="3FAAFC4A"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 xml:space="preserve">plněním povinností dle čl. VI. odst. 6.11 smlouvy, 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009A2836">
        <w:rPr>
          <w:rFonts w:ascii="Arial" w:hAnsi="Arial" w:cs="Arial"/>
        </w:rPr>
        <w:t xml:space="preserve"> </w:t>
      </w:r>
      <w:r w:rsidRPr="00E02F60">
        <w:rPr>
          <w:rFonts w:ascii="Arial" w:hAnsi="Arial" w:cs="Arial"/>
        </w:rPr>
        <w:t>smluvní pokutu ve výši 1</w:t>
      </w:r>
      <w:r w:rsidR="00945164">
        <w:rPr>
          <w:rFonts w:ascii="Arial" w:hAnsi="Arial" w:cs="Arial"/>
        </w:rPr>
        <w:t>0</w:t>
      </w:r>
      <w:r w:rsidRPr="00E02F60">
        <w:rPr>
          <w:rFonts w:ascii="Arial" w:hAnsi="Arial" w:cs="Arial"/>
        </w:rPr>
        <w:t xml:space="preserve"> 000 Kč (slovy: </w:t>
      </w:r>
      <w:r w:rsidR="00945164">
        <w:rPr>
          <w:rFonts w:ascii="Arial" w:hAnsi="Arial" w:cs="Arial"/>
        </w:rPr>
        <w:t>deset</w:t>
      </w:r>
      <w:r w:rsidRPr="00E02F60">
        <w:rPr>
          <w:rFonts w:ascii="Arial" w:hAnsi="Arial" w:cs="Arial"/>
        </w:rPr>
        <w:t xml:space="preserve"> tisíc korun českých).</w:t>
      </w:r>
    </w:p>
    <w:p w14:paraId="40B2976B" w14:textId="29944251" w:rsidR="00E02F60" w:rsidRPr="00E02F60" w:rsidRDefault="00E02F60" w:rsidP="00E02F60">
      <w:pPr>
        <w:numPr>
          <w:ilvl w:val="0"/>
          <w:numId w:val="20"/>
        </w:numPr>
        <w:spacing w:after="120"/>
        <w:jc w:val="both"/>
        <w:rPr>
          <w:rFonts w:ascii="Arial" w:hAnsi="Arial" w:cs="Arial"/>
        </w:rPr>
      </w:pPr>
      <w:r w:rsidRPr="00CF5452">
        <w:rPr>
          <w:rFonts w:ascii="Arial" w:hAnsi="Arial" w:cs="Arial"/>
        </w:rPr>
        <w:t xml:space="preserve">Smluvní strany se dohodly, že </w:t>
      </w:r>
      <w:r>
        <w:rPr>
          <w:rFonts w:ascii="Arial" w:hAnsi="Arial" w:cs="Arial"/>
        </w:rPr>
        <w:t>pokud</w:t>
      </w:r>
      <w:r w:rsidRPr="00CF5452">
        <w:rPr>
          <w:rFonts w:ascii="Arial" w:hAnsi="Arial" w:cs="Arial"/>
        </w:rPr>
        <w:t xml:space="preserve"> zhotovitel poruší svůj závazek dle čl</w:t>
      </w:r>
      <w:r w:rsidRPr="00E02F60">
        <w:rPr>
          <w:rFonts w:ascii="Arial" w:hAnsi="Arial" w:cs="Arial"/>
        </w:rPr>
        <w:t>. IX. odst. 9.13 smlouvy</w:t>
      </w:r>
      <w:r w:rsidRPr="00CF5452">
        <w:rPr>
          <w:rFonts w:ascii="Arial" w:hAnsi="Arial" w:cs="Arial"/>
        </w:rPr>
        <w:t xml:space="preserve">, </w:t>
      </w:r>
      <w:r w:rsidRPr="0087561C">
        <w:rPr>
          <w:rFonts w:ascii="Arial" w:hAnsi="Arial" w:cs="Arial"/>
        </w:rPr>
        <w:t xml:space="preserve">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Pr="0087561C">
        <w:rPr>
          <w:rFonts w:ascii="Arial" w:hAnsi="Arial" w:cs="Arial"/>
        </w:rPr>
        <w:t xml:space="preserve"> smluvní pokutu </w:t>
      </w:r>
      <w:r>
        <w:rPr>
          <w:rFonts w:ascii="Arial" w:hAnsi="Arial" w:cs="Arial"/>
        </w:rPr>
        <w:t xml:space="preserve">ve </w:t>
      </w:r>
      <w:r w:rsidRPr="001535CE">
        <w:rPr>
          <w:rFonts w:ascii="Arial" w:hAnsi="Arial" w:cs="Arial"/>
        </w:rPr>
        <w:t xml:space="preserve">výši </w:t>
      </w:r>
      <w:r w:rsidR="00945164">
        <w:rPr>
          <w:rFonts w:ascii="Arial" w:hAnsi="Arial" w:cs="Arial"/>
        </w:rPr>
        <w:t>1</w:t>
      </w:r>
      <w:r w:rsidRPr="001535CE">
        <w:rPr>
          <w:rFonts w:ascii="Arial" w:hAnsi="Arial" w:cs="Arial"/>
        </w:rPr>
        <w:t xml:space="preserve">0 % (slovy: </w:t>
      </w:r>
      <w:r w:rsidR="00945164">
        <w:rPr>
          <w:rFonts w:ascii="Arial" w:hAnsi="Arial" w:cs="Arial"/>
        </w:rPr>
        <w:t>deset</w:t>
      </w:r>
      <w:r w:rsidRPr="001535CE">
        <w:rPr>
          <w:rFonts w:ascii="Arial" w:hAnsi="Arial" w:cs="Arial"/>
        </w:rPr>
        <w:t xml:space="preserve"> procent)</w:t>
      </w:r>
      <w:r>
        <w:rPr>
          <w:rFonts w:ascii="Arial" w:hAnsi="Arial" w:cs="Arial"/>
        </w:rPr>
        <w:t xml:space="preserve"> z</w:t>
      </w:r>
      <w:r w:rsidR="00F31370">
        <w:rPr>
          <w:rFonts w:ascii="Arial" w:hAnsi="Arial" w:cs="Arial"/>
        </w:rPr>
        <w:t> </w:t>
      </w:r>
      <w:r>
        <w:rPr>
          <w:rFonts w:ascii="Arial" w:hAnsi="Arial" w:cs="Arial"/>
        </w:rPr>
        <w:t>částky, kterou objednatel uhradí jeho poddodavateli.</w:t>
      </w:r>
    </w:p>
    <w:p w14:paraId="1E67AB6E" w14:textId="7C12347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31370">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 xml:space="preserve">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 xml:space="preserve">smluvní pokutu ve výši </w:t>
      </w:r>
      <w:r w:rsidR="00E27487">
        <w:rPr>
          <w:rFonts w:ascii="Arial" w:hAnsi="Arial" w:cs="Arial"/>
        </w:rPr>
        <w:t>500</w:t>
      </w:r>
      <w:r w:rsidR="009C7DAB">
        <w:rPr>
          <w:rFonts w:ascii="Arial" w:hAnsi="Arial" w:cs="Arial"/>
        </w:rPr>
        <w:t>,-</w:t>
      </w:r>
      <w:r w:rsidRPr="00D36156">
        <w:rPr>
          <w:rFonts w:ascii="Arial" w:hAnsi="Arial" w:cs="Arial"/>
        </w:rPr>
        <w:t xml:space="preserve"> Kč (slovy: </w:t>
      </w:r>
      <w:r w:rsidR="00E27487">
        <w:rPr>
          <w:rFonts w:ascii="Arial" w:hAnsi="Arial" w:cs="Arial"/>
        </w:rPr>
        <w:t xml:space="preserve">pět </w:t>
      </w:r>
      <w:r w:rsidR="00945164">
        <w:rPr>
          <w:rFonts w:ascii="Arial" w:hAnsi="Arial" w:cs="Arial"/>
        </w:rPr>
        <w:t>set</w:t>
      </w:r>
      <w:r w:rsidRPr="00D36156">
        <w:rPr>
          <w:rFonts w:ascii="Arial" w:hAnsi="Arial" w:cs="Arial"/>
        </w:rPr>
        <w:t xml:space="preserve"> korun českých). Smluvní pokutu lze uložit opakovaně. </w:t>
      </w:r>
    </w:p>
    <w:p w14:paraId="0A286059" w14:textId="02BD8890"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4A04F173" w14:textId="77777777" w:rsidR="001F0CD4" w:rsidRDefault="00D36156" w:rsidP="007043C4">
      <w:pPr>
        <w:numPr>
          <w:ilvl w:val="0"/>
          <w:numId w:val="20"/>
        </w:numPr>
        <w:spacing w:after="120"/>
        <w:jc w:val="both"/>
        <w:rPr>
          <w:rFonts w:ascii="Arial" w:hAnsi="Arial" w:cs="Arial"/>
        </w:rPr>
      </w:pPr>
      <w:r w:rsidRPr="00D36156">
        <w:rPr>
          <w:rFonts w:ascii="Arial" w:hAnsi="Arial" w:cs="Arial"/>
        </w:rPr>
        <w:lastRenderedPageBreak/>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6960CD0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294EFA">
        <w:rPr>
          <w:rFonts w:cs="Arial"/>
          <w:color w:val="auto"/>
          <w:sz w:val="20"/>
        </w:rPr>
        <w:t>5</w:t>
      </w:r>
      <w:r w:rsidRPr="00B16342">
        <w:rPr>
          <w:rFonts w:cs="Arial"/>
          <w:color w:val="auto"/>
          <w:sz w:val="20"/>
        </w:rPr>
        <w:t xml:space="preserve"> smlouvy;</w:t>
      </w:r>
    </w:p>
    <w:p w14:paraId="27FEF60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C8AC94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5357EB80" w14:textId="41A6D20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294EFA">
        <w:rPr>
          <w:rFonts w:cs="Arial"/>
          <w:color w:val="auto"/>
          <w:sz w:val="20"/>
        </w:rPr>
        <w:t>3</w:t>
      </w:r>
      <w:r w:rsidR="00294EFA" w:rsidRPr="00B16342">
        <w:rPr>
          <w:rFonts w:cs="Arial"/>
          <w:color w:val="auto"/>
          <w:sz w:val="20"/>
        </w:rPr>
        <w:t xml:space="preserve">0 </w:t>
      </w:r>
      <w:r w:rsidRPr="00B16342">
        <w:rPr>
          <w:rFonts w:cs="Arial"/>
          <w:color w:val="auto"/>
          <w:sz w:val="20"/>
        </w:rPr>
        <w:t>dní,</w:t>
      </w:r>
    </w:p>
    <w:p w14:paraId="6EF2775F"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38F7620D"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496F0D" w:rsidRPr="00496F0D">
        <w:rPr>
          <w:rFonts w:cs="Arial"/>
          <w:iCs/>
          <w:color w:val="auto"/>
          <w:sz w:val="20"/>
        </w:rPr>
        <w:t>Zítkova 1267/4, 360 01 Karlovy Vary</w:t>
      </w:r>
    </w:p>
    <w:p w14:paraId="4B07FA0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6236B7D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7777777" w:rsidR="00D0069E" w:rsidRDefault="00D0069E" w:rsidP="00D15C73">
      <w:pPr>
        <w:spacing w:after="120"/>
        <w:jc w:val="both"/>
        <w:rPr>
          <w:rFonts w:ascii="Arial" w:hAnsi="Arial" w:cs="Arial"/>
        </w:rPr>
      </w:pPr>
    </w:p>
    <w:p w14:paraId="0363F264"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2C568B32" w14:textId="686A79DA"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p>
    <w:p w14:paraId="0F26BEBB" w14:textId="4061B1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0E7DD9">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lastRenderedPageBreak/>
        <w:t>do dne řádného předání díla objednateli, eventuálně potvrzením pojišťovacího ústavu o zaplaceném pojistném na toto období.</w:t>
      </w:r>
    </w:p>
    <w:p w14:paraId="309F425D" w14:textId="77777777" w:rsidR="000E7DD9" w:rsidRPr="000E7DD9" w:rsidRDefault="000E7DD9" w:rsidP="000E7DD9">
      <w:pPr>
        <w:spacing w:after="120"/>
        <w:ind w:left="624"/>
        <w:jc w:val="both"/>
        <w:rPr>
          <w:rFonts w:ascii="Arial" w:hAnsi="Arial" w:cs="Arial"/>
        </w:rPr>
      </w:pPr>
    </w:p>
    <w:p w14:paraId="3E224467" w14:textId="65C7D9BA" w:rsidR="00C234E2" w:rsidRPr="00EE3025" w:rsidRDefault="00C234E2" w:rsidP="00EE3025">
      <w:pPr>
        <w:pStyle w:val="BodyText21"/>
        <w:widowControl/>
        <w:numPr>
          <w:ilvl w:val="0"/>
          <w:numId w:val="14"/>
        </w:numPr>
        <w:spacing w:after="120" w:line="276" w:lineRule="auto"/>
        <w:jc w:val="center"/>
        <w:rPr>
          <w:rFonts w:ascii="Arial" w:hAnsi="Arial" w:cs="Arial"/>
          <w:b/>
          <w:sz w:val="20"/>
        </w:rPr>
      </w:pPr>
      <w:r w:rsidRPr="00EE3025">
        <w:rPr>
          <w:rFonts w:ascii="Arial" w:hAnsi="Arial" w:cs="Arial"/>
          <w:b/>
          <w:sz w:val="20"/>
        </w:rPr>
        <w:t>Oprávněné osoby</w:t>
      </w:r>
    </w:p>
    <w:p w14:paraId="43A6FD8F"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04A8A38A" w:rsid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Oprávněné osoby objednatele ve věcech technických:</w:t>
      </w:r>
    </w:p>
    <w:p w14:paraId="6DA9376A" w14:textId="37D3FE68" w:rsidR="00FE0627" w:rsidRPr="00FE0627" w:rsidRDefault="00FE0627" w:rsidP="000D65B1">
      <w:pPr>
        <w:pStyle w:val="Odstavecseseznamem"/>
        <w:numPr>
          <w:ilvl w:val="1"/>
          <w:numId w:val="48"/>
        </w:numPr>
        <w:spacing w:after="120"/>
        <w:jc w:val="both"/>
        <w:rPr>
          <w:rFonts w:ascii="Arial" w:hAnsi="Arial" w:cs="Arial"/>
        </w:rPr>
      </w:pPr>
      <w:r w:rsidRPr="00FE0627">
        <w:rPr>
          <w:rFonts w:ascii="Arial" w:hAnsi="Arial" w:cs="Arial"/>
        </w:rPr>
        <w:t>Helena Smutná, vedoucí THS</w:t>
      </w:r>
    </w:p>
    <w:p w14:paraId="0FBFDB04" w14:textId="5AD3A788" w:rsidR="00FE0627" w:rsidRPr="00FE0627" w:rsidRDefault="00FE0627" w:rsidP="000D65B1">
      <w:pPr>
        <w:pStyle w:val="Odstavecseseznamem"/>
        <w:numPr>
          <w:ilvl w:val="1"/>
          <w:numId w:val="48"/>
        </w:numPr>
        <w:spacing w:after="120"/>
        <w:jc w:val="both"/>
        <w:rPr>
          <w:rFonts w:ascii="Arial" w:hAnsi="Arial" w:cs="Arial"/>
        </w:rPr>
      </w:pPr>
      <w:r w:rsidRPr="00FE0627">
        <w:rPr>
          <w:rFonts w:ascii="Arial" w:hAnsi="Arial" w:cs="Arial"/>
        </w:rPr>
        <w:t>Mgr. Jiří Frühauf</w:t>
      </w:r>
      <w:r w:rsidR="00C304A7">
        <w:rPr>
          <w:rFonts w:ascii="Arial" w:hAnsi="Arial" w:cs="Arial"/>
        </w:rPr>
        <w:t xml:space="preserve">, </w:t>
      </w:r>
      <w:r w:rsidRPr="00FE0627">
        <w:rPr>
          <w:rFonts w:ascii="Arial" w:hAnsi="Arial" w:cs="Arial"/>
        </w:rPr>
        <w:t>TDS</w:t>
      </w:r>
    </w:p>
    <w:p w14:paraId="549694F0" w14:textId="04CEFEC0" w:rsidR="00FE0627" w:rsidRPr="00C234E2" w:rsidRDefault="00FE0627" w:rsidP="000D65B1">
      <w:pPr>
        <w:pStyle w:val="Odstavecseseznamem"/>
        <w:numPr>
          <w:ilvl w:val="1"/>
          <w:numId w:val="48"/>
        </w:numPr>
        <w:spacing w:after="120"/>
        <w:contextualSpacing w:val="0"/>
        <w:jc w:val="both"/>
        <w:rPr>
          <w:rFonts w:ascii="Arial" w:hAnsi="Arial" w:cs="Arial"/>
        </w:rPr>
      </w:pPr>
      <w:r w:rsidRPr="00FE0627">
        <w:rPr>
          <w:rFonts w:ascii="Arial" w:hAnsi="Arial" w:cs="Arial"/>
        </w:rPr>
        <w:t>Ing. Stanislav Novák</w:t>
      </w:r>
      <w:r w:rsidR="00C304A7">
        <w:rPr>
          <w:rFonts w:ascii="Arial" w:hAnsi="Arial" w:cs="Arial"/>
        </w:rPr>
        <w:t xml:space="preserve">, </w:t>
      </w:r>
      <w:r w:rsidRPr="00FE0627">
        <w:rPr>
          <w:rFonts w:ascii="Arial" w:hAnsi="Arial" w:cs="Arial"/>
        </w:rPr>
        <w:t>BOZP</w:t>
      </w:r>
    </w:p>
    <w:p w14:paraId="15AC58A0" w14:textId="4B6ACD06"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ve věcech dozoru</w:t>
      </w:r>
      <w:r w:rsidR="00060DC3">
        <w:rPr>
          <w:rFonts w:ascii="Arial" w:hAnsi="Arial" w:cs="Arial"/>
        </w:rPr>
        <w:t xml:space="preserve"> projektanta</w:t>
      </w:r>
      <w:r w:rsidRPr="00D17099">
        <w:rPr>
          <w:rFonts w:ascii="Arial" w:hAnsi="Arial" w:cs="Arial"/>
        </w:rPr>
        <w:t>:</w:t>
      </w:r>
    </w:p>
    <w:p w14:paraId="2D1EE37F" w14:textId="26736BA5" w:rsidR="00101613" w:rsidRDefault="00FE0627" w:rsidP="000D65B1">
      <w:pPr>
        <w:pStyle w:val="Odstavecseseznamem"/>
        <w:spacing w:after="120"/>
        <w:ind w:left="624"/>
        <w:rPr>
          <w:rFonts w:ascii="Arial" w:hAnsi="Arial" w:cs="Arial"/>
          <w:snapToGrid w:val="0"/>
        </w:rPr>
      </w:pPr>
      <w:r>
        <w:rPr>
          <w:rFonts w:ascii="Arial" w:hAnsi="Arial" w:cs="Arial"/>
          <w:snapToGrid w:val="0"/>
        </w:rPr>
        <w:t>Ing. Roman Gajdoš</w:t>
      </w:r>
    </w:p>
    <w:p w14:paraId="34F56CDD" w14:textId="77777777" w:rsidR="00FE0627" w:rsidRPr="00C304A7" w:rsidRDefault="00FE0627" w:rsidP="00C304A7">
      <w:pPr>
        <w:pStyle w:val="Odstavecseseznamem"/>
        <w:spacing w:after="120"/>
        <w:ind w:left="1412"/>
        <w:rPr>
          <w:rFonts w:ascii="Arial" w:hAnsi="Arial" w:cs="Arial"/>
          <w:snapToGrid w:val="0"/>
        </w:rPr>
      </w:pPr>
    </w:p>
    <w:p w14:paraId="32C4133F" w14:textId="77777777"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se všeobecnou působností:</w:t>
      </w:r>
    </w:p>
    <w:p w14:paraId="0D039510" w14:textId="140FC646" w:rsidR="00C234E2" w:rsidRPr="00D17099" w:rsidRDefault="00890F95" w:rsidP="000D65B1">
      <w:pPr>
        <w:pStyle w:val="Znaka"/>
        <w:widowControl/>
        <w:spacing w:after="120"/>
        <w:ind w:left="624"/>
        <w:jc w:val="both"/>
        <w:rPr>
          <w:rFonts w:cs="Arial"/>
          <w:color w:val="auto"/>
          <w:sz w:val="20"/>
        </w:rPr>
      </w:pPr>
      <w:r>
        <w:rPr>
          <w:rFonts w:cs="Arial"/>
          <w:bCs/>
          <w:color w:val="auto"/>
          <w:sz w:val="20"/>
        </w:rPr>
        <w:t>I</w:t>
      </w:r>
      <w:r w:rsidR="00B34557" w:rsidRPr="00B34557">
        <w:rPr>
          <w:rFonts w:cs="Arial"/>
          <w:bCs/>
          <w:color w:val="auto"/>
          <w:sz w:val="20"/>
        </w:rPr>
        <w:t>ng. Erik</w:t>
      </w:r>
      <w:r w:rsidR="00B34557">
        <w:rPr>
          <w:rFonts w:cs="Arial"/>
          <w:bCs/>
          <w:color w:val="auto"/>
          <w:sz w:val="20"/>
        </w:rPr>
        <w:t>a</w:t>
      </w:r>
      <w:r w:rsidR="00B34557" w:rsidRPr="00B34557">
        <w:rPr>
          <w:rFonts w:cs="Arial"/>
          <w:bCs/>
          <w:color w:val="auto"/>
          <w:sz w:val="20"/>
        </w:rPr>
        <w:t xml:space="preserve"> Pavlov</w:t>
      </w:r>
      <w:r w:rsidR="00B34557">
        <w:rPr>
          <w:rFonts w:cs="Arial"/>
          <w:bCs/>
          <w:color w:val="auto"/>
          <w:sz w:val="20"/>
        </w:rPr>
        <w:t>á</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0D65B1">
      <w:pPr>
        <w:pStyle w:val="Odstavecseseznamem"/>
        <w:numPr>
          <w:ilvl w:val="0"/>
          <w:numId w:val="48"/>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0D65B1">
      <w:pPr>
        <w:pStyle w:val="Odstavecseseznamem"/>
        <w:numPr>
          <w:ilvl w:val="0"/>
          <w:numId w:val="48"/>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3C361996" w:rsidR="00900BD0" w:rsidRPr="00900BD0"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w:t>
      </w:r>
      <w:r w:rsidR="00EE3025">
        <w:rPr>
          <w:rFonts w:ascii="Arial" w:hAnsi="Arial" w:cs="Arial"/>
        </w:rPr>
        <w:t xml:space="preserve"> </w:t>
      </w:r>
      <w:r w:rsidRPr="00900BD0">
        <w:rPr>
          <w:rFonts w:ascii="Arial" w:hAnsi="Arial" w:cs="Arial"/>
        </w:rPr>
        <w:t xml:space="preserve">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0F24C354"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06621BF" w14:textId="4DBD15A4" w:rsidR="00D17099"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392957A8" w14:textId="77777777" w:rsid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lastRenderedPageBreak/>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2A6F7154"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Pr="000D65B1" w:rsidRDefault="00DB7431" w:rsidP="000D65B1">
      <w:pPr>
        <w:spacing w:after="120"/>
        <w:ind w:firstLine="624"/>
        <w:jc w:val="both"/>
        <w:rPr>
          <w:rFonts w:ascii="Arial" w:hAnsi="Arial" w:cs="Arial"/>
          <w:i/>
        </w:rPr>
      </w:pPr>
      <w:r w:rsidRPr="000D65B1">
        <w:rPr>
          <w:rFonts w:ascii="Arial" w:hAnsi="Arial" w:cs="Arial"/>
          <w:i/>
          <w:highlight w:val="lightGray"/>
        </w:rPr>
        <w:t>alternativně (před podpisem smlouvy bude vybrána relevantní alternativa)</w:t>
      </w:r>
    </w:p>
    <w:p w14:paraId="40785736" w14:textId="12B4BACC" w:rsidR="00DB7431" w:rsidRPr="000D65B1" w:rsidRDefault="00DB7431" w:rsidP="000D65B1">
      <w:pPr>
        <w:spacing w:after="120"/>
        <w:ind w:left="624"/>
        <w:jc w:val="both"/>
        <w:rPr>
          <w:rFonts w:ascii="Arial" w:hAnsi="Arial" w:cs="Arial"/>
        </w:rPr>
      </w:pPr>
      <w:r w:rsidRPr="000D65B1">
        <w:rPr>
          <w:rFonts w:ascii="Arial" w:hAnsi="Arial" w:cs="Arial"/>
        </w:rPr>
        <w:t>Tato smlouva je uzavřena elektronicky.</w:t>
      </w:r>
    </w:p>
    <w:p w14:paraId="51C874AC" w14:textId="77777777" w:rsidR="00DB7431" w:rsidRDefault="00DB7431"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Registru smluv </w:t>
      </w:r>
      <w:bookmarkStart w:id="5" w:name="_Hlk212911557"/>
      <w:r w:rsidRPr="00CD361C">
        <w:rPr>
          <w:rFonts w:ascii="Arial" w:hAnsi="Arial" w:cs="Arial"/>
        </w:rPr>
        <w:t>dle zákona č. 340/2015 Sb., o zvláštních podmínkách účinnosti některých smluv, uveřejňování těchto smluv a o registru smluv (zákon o registru smluv), ve znění pozdějších předpisů.</w:t>
      </w:r>
    </w:p>
    <w:bookmarkEnd w:id="5"/>
    <w:p w14:paraId="1230BCC2" w14:textId="660DC2B0"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bookmarkStart w:id="6" w:name="_Hlk212911505"/>
      <w:r w:rsidR="00B34557">
        <w:rPr>
          <w:rFonts w:ascii="Arial" w:hAnsi="Arial" w:cs="Arial"/>
        </w:rPr>
        <w:t xml:space="preserve">e-mail </w:t>
      </w:r>
      <w:r w:rsidRPr="00CD361C">
        <w:rPr>
          <w:rFonts w:ascii="Arial" w:hAnsi="Arial" w:cs="Arial"/>
        </w:rPr>
        <w:t>:</w:t>
      </w:r>
      <w:r w:rsidRPr="00D35E62">
        <w:rPr>
          <w:rFonts w:ascii="Arial" w:hAnsi="Arial" w:cs="Arial"/>
          <w:highlight w:val="yellow"/>
        </w:rPr>
        <w:t>………..</w:t>
      </w:r>
      <w:r w:rsidRPr="00CD361C">
        <w:rPr>
          <w:rFonts w:ascii="Arial" w:hAnsi="Arial" w:cs="Arial"/>
        </w:rPr>
        <w:t xml:space="preserve"> </w:t>
      </w:r>
      <w:bookmarkEnd w:id="6"/>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426877" w:rsidRDefault="00B34557" w:rsidP="00D17099">
      <w:pPr>
        <w:jc w:val="both"/>
        <w:rPr>
          <w:rFonts w:ascii="Arial" w:hAnsi="Arial" w:cs="Arial"/>
          <w:b/>
        </w:rPr>
      </w:pPr>
      <w:r w:rsidRPr="00284591">
        <w:rPr>
          <w:rFonts w:ascii="Arial" w:hAnsi="Arial" w:cs="Arial"/>
          <w:highlight w:val="lightGray"/>
        </w:rPr>
        <w:t>V ………………………. dne ………..</w:t>
      </w:r>
      <w:r w:rsidR="00426877" w:rsidRPr="00284591">
        <w:rPr>
          <w:rFonts w:ascii="Arial" w:hAnsi="Arial" w:cs="Arial"/>
          <w:highlight w:val="lightGray"/>
        </w:rPr>
        <w:tab/>
      </w:r>
      <w:r w:rsidR="00426877" w:rsidRPr="00284591">
        <w:rPr>
          <w:rFonts w:ascii="Arial" w:hAnsi="Arial" w:cs="Arial"/>
          <w:highlight w:val="lightGray"/>
        </w:rPr>
        <w:tab/>
      </w:r>
      <w:r w:rsidR="00426877" w:rsidRPr="00284591">
        <w:rPr>
          <w:rFonts w:ascii="Arial" w:hAnsi="Arial" w:cs="Arial"/>
          <w:highlight w:val="lightGray"/>
        </w:rPr>
        <w:tab/>
      </w:r>
      <w:bookmarkStart w:id="7" w:name="_Hlk201221508"/>
      <w:r w:rsidR="00426877" w:rsidRPr="00284591">
        <w:rPr>
          <w:rFonts w:ascii="Arial" w:hAnsi="Arial" w:cs="Arial"/>
          <w:highlight w:val="lightGray"/>
        </w:rPr>
        <w:t>V ………………………. dne ………..</w:t>
      </w:r>
    </w:p>
    <w:bookmarkEnd w:id="7"/>
    <w:p w14:paraId="15F1A3D5" w14:textId="32EEDBBA"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3DF7F6D1" w14:textId="6CC496BA" w:rsidR="0070376E" w:rsidRDefault="0070376E" w:rsidP="00D17099">
      <w:pPr>
        <w:pStyle w:val="BodyText21"/>
        <w:widowControl/>
        <w:rPr>
          <w:rFonts w:ascii="Arial" w:hAnsi="Arial" w:cs="Arial"/>
          <w:snapToGrid/>
          <w:sz w:val="20"/>
        </w:rPr>
      </w:pPr>
    </w:p>
    <w:p w14:paraId="4CD73F80" w14:textId="77777777" w:rsidR="0070376E" w:rsidRDefault="0070376E" w:rsidP="00D17099">
      <w:pPr>
        <w:pStyle w:val="BodyText21"/>
        <w:widowControl/>
        <w:rPr>
          <w:rFonts w:ascii="Arial" w:hAnsi="Arial" w:cs="Arial"/>
          <w:snapToGrid/>
          <w:sz w:val="20"/>
        </w:rPr>
      </w:pPr>
    </w:p>
    <w:p w14:paraId="5B14541F" w14:textId="7DEE7EF7" w:rsidR="00D17099" w:rsidRPr="00426877" w:rsidRDefault="00D17099" w:rsidP="000D65B1">
      <w:pPr>
        <w:pStyle w:val="BodyText21"/>
        <w:widowControl/>
      </w:pPr>
      <w:r w:rsidRPr="00284591">
        <w:rPr>
          <w:rFonts w:ascii="Arial" w:hAnsi="Arial" w:cs="Arial"/>
          <w:snapToGrid/>
          <w:sz w:val="20"/>
          <w:highlight w:val="lightGray"/>
        </w:rPr>
        <w:t>___________________________</w:t>
      </w:r>
      <w:r w:rsidRPr="00284591">
        <w:rPr>
          <w:rFonts w:ascii="Arial" w:hAnsi="Arial" w:cs="Arial"/>
          <w:snapToGrid/>
          <w:sz w:val="20"/>
          <w:highlight w:val="lightGray"/>
        </w:rPr>
        <w:tab/>
      </w:r>
      <w:r w:rsidRPr="00284591">
        <w:rPr>
          <w:rFonts w:ascii="Arial" w:hAnsi="Arial" w:cs="Arial"/>
          <w:snapToGrid/>
          <w:sz w:val="20"/>
          <w:highlight w:val="lightGray"/>
        </w:rPr>
        <w:tab/>
      </w:r>
      <w:r w:rsidRPr="00284591">
        <w:rPr>
          <w:rFonts w:ascii="Arial" w:hAnsi="Arial" w:cs="Arial"/>
          <w:snapToGrid/>
          <w:sz w:val="20"/>
          <w:highlight w:val="lightGray"/>
        </w:rPr>
        <w:tab/>
      </w:r>
      <w:r w:rsidR="00B34557" w:rsidRPr="00284591">
        <w:rPr>
          <w:rFonts w:ascii="Arial" w:hAnsi="Arial" w:cs="Arial"/>
          <w:snapToGrid/>
          <w:sz w:val="20"/>
          <w:highlight w:val="lightGray"/>
        </w:rPr>
        <w:tab/>
      </w:r>
      <w:r w:rsidRPr="00284591">
        <w:rPr>
          <w:rFonts w:ascii="Arial" w:hAnsi="Arial" w:cs="Arial"/>
          <w:snapToGrid/>
          <w:sz w:val="20"/>
          <w:highlight w:val="lightGray"/>
        </w:rPr>
        <w:t>___________________________</w:t>
      </w:r>
      <w:r w:rsidRPr="00426877">
        <w:t xml:space="preserve">                                    </w:t>
      </w:r>
    </w:p>
    <w:p w14:paraId="3A6DCC0C" w14:textId="3BDCA996" w:rsidR="00D17099" w:rsidRPr="00426877" w:rsidRDefault="00D17099" w:rsidP="000D65B1">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E0FFB" w14:textId="77777777" w:rsidR="00945164" w:rsidRDefault="00945164" w:rsidP="005019F3">
      <w:r>
        <w:separator/>
      </w:r>
    </w:p>
  </w:endnote>
  <w:endnote w:type="continuationSeparator" w:id="0">
    <w:p w14:paraId="6400217B" w14:textId="77777777" w:rsidR="00945164" w:rsidRDefault="0094516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1A94" w14:textId="77777777" w:rsidR="00945164" w:rsidRDefault="00945164" w:rsidP="005019F3">
      <w:r>
        <w:separator/>
      </w:r>
    </w:p>
  </w:footnote>
  <w:footnote w:type="continuationSeparator" w:id="0">
    <w:p w14:paraId="033C4350" w14:textId="77777777" w:rsidR="00945164" w:rsidRDefault="00945164"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FF62E1AE"/>
    <w:lvl w:ilvl="0" w:tplc="4DFE90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3"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1FF07E1"/>
    <w:multiLevelType w:val="hybridMultilevel"/>
    <w:tmpl w:val="DEE47F96"/>
    <w:lvl w:ilvl="0" w:tplc="C8261826">
      <w:start w:val="1"/>
      <w:numFmt w:val="decimal"/>
      <w:lvlText w:val="1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764C1C33"/>
    <w:multiLevelType w:val="hybridMultilevel"/>
    <w:tmpl w:val="FA0E7A66"/>
    <w:lvl w:ilvl="0" w:tplc="A99A1904">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5"/>
  </w:num>
  <w:num w:numId="2">
    <w:abstractNumId w:val="33"/>
  </w:num>
  <w:num w:numId="3">
    <w:abstractNumId w:val="43"/>
  </w:num>
  <w:num w:numId="4">
    <w:abstractNumId w:val="46"/>
  </w:num>
  <w:num w:numId="5">
    <w:abstractNumId w:val="34"/>
  </w:num>
  <w:num w:numId="6">
    <w:abstractNumId w:val="25"/>
  </w:num>
  <w:num w:numId="7">
    <w:abstractNumId w:val="31"/>
  </w:num>
  <w:num w:numId="8">
    <w:abstractNumId w:val="40"/>
  </w:num>
  <w:num w:numId="9">
    <w:abstractNumId w:val="38"/>
  </w:num>
  <w:num w:numId="10">
    <w:abstractNumId w:val="20"/>
  </w:num>
  <w:num w:numId="11">
    <w:abstractNumId w:val="18"/>
  </w:num>
  <w:num w:numId="12">
    <w:abstractNumId w:val="26"/>
  </w:num>
  <w:num w:numId="13">
    <w:abstractNumId w:val="8"/>
  </w:num>
  <w:num w:numId="14">
    <w:abstractNumId w:val="33"/>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2"/>
  </w:num>
  <w:num w:numId="17">
    <w:abstractNumId w:val="7"/>
  </w:num>
  <w:num w:numId="18">
    <w:abstractNumId w:val="3"/>
  </w:num>
  <w:num w:numId="19">
    <w:abstractNumId w:val="9"/>
  </w:num>
  <w:num w:numId="20">
    <w:abstractNumId w:val="6"/>
  </w:num>
  <w:num w:numId="21">
    <w:abstractNumId w:val="24"/>
  </w:num>
  <w:num w:numId="22">
    <w:abstractNumId w:val="28"/>
  </w:num>
  <w:num w:numId="23">
    <w:abstractNumId w:val="12"/>
  </w:num>
  <w:num w:numId="24">
    <w:abstractNumId w:val="15"/>
  </w:num>
  <w:num w:numId="25">
    <w:abstractNumId w:val="1"/>
  </w:num>
  <w:num w:numId="26">
    <w:abstractNumId w:val="32"/>
  </w:num>
  <w:num w:numId="27">
    <w:abstractNumId w:val="27"/>
  </w:num>
  <w:num w:numId="28">
    <w:abstractNumId w:val="30"/>
  </w:num>
  <w:num w:numId="29">
    <w:abstractNumId w:val="23"/>
  </w:num>
  <w:num w:numId="30">
    <w:abstractNumId w:val="16"/>
  </w:num>
  <w:num w:numId="31">
    <w:abstractNumId w:val="17"/>
  </w:num>
  <w:num w:numId="32">
    <w:abstractNumId w:val="5"/>
  </w:num>
  <w:num w:numId="33">
    <w:abstractNumId w:val="14"/>
  </w:num>
  <w:num w:numId="34">
    <w:abstractNumId w:val="44"/>
  </w:num>
  <w:num w:numId="35">
    <w:abstractNumId w:val="42"/>
  </w:num>
  <w:num w:numId="36">
    <w:abstractNumId w:val="11"/>
  </w:num>
  <w:num w:numId="37">
    <w:abstractNumId w:val="21"/>
  </w:num>
  <w:num w:numId="38">
    <w:abstractNumId w:val="13"/>
  </w:num>
  <w:num w:numId="39">
    <w:abstractNumId w:val="10"/>
  </w:num>
  <w:num w:numId="40">
    <w:abstractNumId w:val="19"/>
  </w:num>
  <w:num w:numId="41">
    <w:abstractNumId w:val="29"/>
  </w:num>
  <w:num w:numId="42">
    <w:abstractNumId w:val="37"/>
  </w:num>
  <w:num w:numId="43">
    <w:abstractNumId w:val="39"/>
  </w:num>
  <w:num w:numId="44">
    <w:abstractNumId w:val="2"/>
  </w:num>
  <w:num w:numId="45">
    <w:abstractNumId w:val="36"/>
  </w:num>
  <w:num w:numId="46">
    <w:abstractNumId w:val="47"/>
  </w:num>
  <w:num w:numId="47">
    <w:abstractNumId w:val="14"/>
    <w:lvlOverride w:ilvl="0">
      <w:startOverride w:val="1"/>
    </w:lvlOverride>
  </w:num>
  <w:num w:numId="48">
    <w:abstractNumId w:val="45"/>
  </w:num>
  <w:num w:numId="4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D41"/>
    <w:rsid w:val="000035B0"/>
    <w:rsid w:val="000048C0"/>
    <w:rsid w:val="00021985"/>
    <w:rsid w:val="000315F0"/>
    <w:rsid w:val="000458E0"/>
    <w:rsid w:val="000537A0"/>
    <w:rsid w:val="00060DC3"/>
    <w:rsid w:val="000725CF"/>
    <w:rsid w:val="000A79C0"/>
    <w:rsid w:val="000C3593"/>
    <w:rsid w:val="000D65B1"/>
    <w:rsid w:val="000E7DD9"/>
    <w:rsid w:val="000F4175"/>
    <w:rsid w:val="000F610D"/>
    <w:rsid w:val="001009C1"/>
    <w:rsid w:val="00101613"/>
    <w:rsid w:val="0012333D"/>
    <w:rsid w:val="001278E6"/>
    <w:rsid w:val="00130B7E"/>
    <w:rsid w:val="00143824"/>
    <w:rsid w:val="0014442F"/>
    <w:rsid w:val="001549AE"/>
    <w:rsid w:val="00161165"/>
    <w:rsid w:val="001812FD"/>
    <w:rsid w:val="0018473F"/>
    <w:rsid w:val="0018744A"/>
    <w:rsid w:val="00190296"/>
    <w:rsid w:val="001911A5"/>
    <w:rsid w:val="001962E6"/>
    <w:rsid w:val="0019637D"/>
    <w:rsid w:val="001B3C1D"/>
    <w:rsid w:val="001B6AB6"/>
    <w:rsid w:val="001D11A0"/>
    <w:rsid w:val="001F0CD4"/>
    <w:rsid w:val="00201179"/>
    <w:rsid w:val="0020437A"/>
    <w:rsid w:val="002101DA"/>
    <w:rsid w:val="0022393B"/>
    <w:rsid w:val="0023597E"/>
    <w:rsid w:val="00244B0E"/>
    <w:rsid w:val="0026214A"/>
    <w:rsid w:val="00267424"/>
    <w:rsid w:val="00271FFD"/>
    <w:rsid w:val="0027238A"/>
    <w:rsid w:val="00284591"/>
    <w:rsid w:val="00290481"/>
    <w:rsid w:val="00294EFA"/>
    <w:rsid w:val="002A652C"/>
    <w:rsid w:val="002B1EB2"/>
    <w:rsid w:val="002B2892"/>
    <w:rsid w:val="002B50C6"/>
    <w:rsid w:val="002B5772"/>
    <w:rsid w:val="002D30A1"/>
    <w:rsid w:val="002E61D9"/>
    <w:rsid w:val="002F41AE"/>
    <w:rsid w:val="00304174"/>
    <w:rsid w:val="00307FB2"/>
    <w:rsid w:val="003121ED"/>
    <w:rsid w:val="003172B8"/>
    <w:rsid w:val="0032239F"/>
    <w:rsid w:val="003318A9"/>
    <w:rsid w:val="003320F0"/>
    <w:rsid w:val="003329F2"/>
    <w:rsid w:val="0033452F"/>
    <w:rsid w:val="003379BD"/>
    <w:rsid w:val="00343D89"/>
    <w:rsid w:val="00385813"/>
    <w:rsid w:val="003B04E9"/>
    <w:rsid w:val="003B466E"/>
    <w:rsid w:val="003C2F2D"/>
    <w:rsid w:val="003C412E"/>
    <w:rsid w:val="003C64FE"/>
    <w:rsid w:val="003F62EB"/>
    <w:rsid w:val="003F6EE2"/>
    <w:rsid w:val="00412D6D"/>
    <w:rsid w:val="0041483C"/>
    <w:rsid w:val="00426877"/>
    <w:rsid w:val="00430FE4"/>
    <w:rsid w:val="004513B9"/>
    <w:rsid w:val="00461372"/>
    <w:rsid w:val="00462F16"/>
    <w:rsid w:val="0046557C"/>
    <w:rsid w:val="00465A4E"/>
    <w:rsid w:val="00480597"/>
    <w:rsid w:val="00483793"/>
    <w:rsid w:val="0048762C"/>
    <w:rsid w:val="00492ACC"/>
    <w:rsid w:val="00496F0D"/>
    <w:rsid w:val="004A03DB"/>
    <w:rsid w:val="004B0A1F"/>
    <w:rsid w:val="004B2F91"/>
    <w:rsid w:val="004B34A8"/>
    <w:rsid w:val="004C0E1B"/>
    <w:rsid w:val="004C1370"/>
    <w:rsid w:val="004D4768"/>
    <w:rsid w:val="004F6DB1"/>
    <w:rsid w:val="005019F3"/>
    <w:rsid w:val="00503743"/>
    <w:rsid w:val="00510EF9"/>
    <w:rsid w:val="00520A51"/>
    <w:rsid w:val="005231D6"/>
    <w:rsid w:val="00546990"/>
    <w:rsid w:val="00551964"/>
    <w:rsid w:val="005536E8"/>
    <w:rsid w:val="00581D3C"/>
    <w:rsid w:val="005821AC"/>
    <w:rsid w:val="00587668"/>
    <w:rsid w:val="005A022F"/>
    <w:rsid w:val="005A1732"/>
    <w:rsid w:val="005A365F"/>
    <w:rsid w:val="005A3713"/>
    <w:rsid w:val="005A7070"/>
    <w:rsid w:val="005B2062"/>
    <w:rsid w:val="005B7288"/>
    <w:rsid w:val="005D7091"/>
    <w:rsid w:val="005E1CDC"/>
    <w:rsid w:val="005E3211"/>
    <w:rsid w:val="0060586B"/>
    <w:rsid w:val="0062079A"/>
    <w:rsid w:val="00626BA5"/>
    <w:rsid w:val="006602A0"/>
    <w:rsid w:val="0066361B"/>
    <w:rsid w:val="006777BF"/>
    <w:rsid w:val="006A1594"/>
    <w:rsid w:val="006B095B"/>
    <w:rsid w:val="006B1DA6"/>
    <w:rsid w:val="006B3259"/>
    <w:rsid w:val="006C50EA"/>
    <w:rsid w:val="006F5E7E"/>
    <w:rsid w:val="007013BC"/>
    <w:rsid w:val="0070376E"/>
    <w:rsid w:val="007043C4"/>
    <w:rsid w:val="00707C60"/>
    <w:rsid w:val="0071177C"/>
    <w:rsid w:val="00714201"/>
    <w:rsid w:val="007223A6"/>
    <w:rsid w:val="0073335A"/>
    <w:rsid w:val="007421FE"/>
    <w:rsid w:val="00750DD3"/>
    <w:rsid w:val="00751C5B"/>
    <w:rsid w:val="00755CF3"/>
    <w:rsid w:val="00760458"/>
    <w:rsid w:val="00761F86"/>
    <w:rsid w:val="007815BE"/>
    <w:rsid w:val="00783ED9"/>
    <w:rsid w:val="00784841"/>
    <w:rsid w:val="00785F06"/>
    <w:rsid w:val="007A4273"/>
    <w:rsid w:val="007A710C"/>
    <w:rsid w:val="007B34B1"/>
    <w:rsid w:val="007B51C4"/>
    <w:rsid w:val="007E3C84"/>
    <w:rsid w:val="007E3FE0"/>
    <w:rsid w:val="007E7C3E"/>
    <w:rsid w:val="007F75C7"/>
    <w:rsid w:val="007F7D02"/>
    <w:rsid w:val="00827161"/>
    <w:rsid w:val="00827D44"/>
    <w:rsid w:val="00843FCD"/>
    <w:rsid w:val="008453F5"/>
    <w:rsid w:val="00846024"/>
    <w:rsid w:val="00852B3C"/>
    <w:rsid w:val="008602FF"/>
    <w:rsid w:val="00890F95"/>
    <w:rsid w:val="008915D7"/>
    <w:rsid w:val="00892712"/>
    <w:rsid w:val="00892B66"/>
    <w:rsid w:val="008A0092"/>
    <w:rsid w:val="008A7C51"/>
    <w:rsid w:val="008B309E"/>
    <w:rsid w:val="008B6284"/>
    <w:rsid w:val="008C4D4D"/>
    <w:rsid w:val="008D1998"/>
    <w:rsid w:val="008D5B23"/>
    <w:rsid w:val="008D5BC8"/>
    <w:rsid w:val="008E35B6"/>
    <w:rsid w:val="00900BD0"/>
    <w:rsid w:val="0090709C"/>
    <w:rsid w:val="00915B30"/>
    <w:rsid w:val="009227D0"/>
    <w:rsid w:val="009233DD"/>
    <w:rsid w:val="009316D3"/>
    <w:rsid w:val="00933E93"/>
    <w:rsid w:val="009352D5"/>
    <w:rsid w:val="00941968"/>
    <w:rsid w:val="00944A1C"/>
    <w:rsid w:val="00945164"/>
    <w:rsid w:val="00963269"/>
    <w:rsid w:val="00965CE4"/>
    <w:rsid w:val="00967D87"/>
    <w:rsid w:val="009912D3"/>
    <w:rsid w:val="009A2836"/>
    <w:rsid w:val="009B5395"/>
    <w:rsid w:val="009B6124"/>
    <w:rsid w:val="009C0345"/>
    <w:rsid w:val="009C0F01"/>
    <w:rsid w:val="009C176F"/>
    <w:rsid w:val="009C6ED9"/>
    <w:rsid w:val="009C7DAB"/>
    <w:rsid w:val="009D1C7B"/>
    <w:rsid w:val="009D21FB"/>
    <w:rsid w:val="009D36D9"/>
    <w:rsid w:val="009D6058"/>
    <w:rsid w:val="009D7303"/>
    <w:rsid w:val="009E4CFC"/>
    <w:rsid w:val="00A012B8"/>
    <w:rsid w:val="00A136A0"/>
    <w:rsid w:val="00A15355"/>
    <w:rsid w:val="00A247F3"/>
    <w:rsid w:val="00A25382"/>
    <w:rsid w:val="00A2701F"/>
    <w:rsid w:val="00A35245"/>
    <w:rsid w:val="00A509D9"/>
    <w:rsid w:val="00A57949"/>
    <w:rsid w:val="00A66B43"/>
    <w:rsid w:val="00A67560"/>
    <w:rsid w:val="00A737E6"/>
    <w:rsid w:val="00A7449C"/>
    <w:rsid w:val="00A77A1B"/>
    <w:rsid w:val="00A8386C"/>
    <w:rsid w:val="00A87E9D"/>
    <w:rsid w:val="00A90E89"/>
    <w:rsid w:val="00A90FCF"/>
    <w:rsid w:val="00A917C1"/>
    <w:rsid w:val="00A94360"/>
    <w:rsid w:val="00AA3356"/>
    <w:rsid w:val="00AA615B"/>
    <w:rsid w:val="00AB0867"/>
    <w:rsid w:val="00AB7CB6"/>
    <w:rsid w:val="00AC002C"/>
    <w:rsid w:val="00AD2B40"/>
    <w:rsid w:val="00AD47B9"/>
    <w:rsid w:val="00AE20D3"/>
    <w:rsid w:val="00B03A55"/>
    <w:rsid w:val="00B06D30"/>
    <w:rsid w:val="00B16342"/>
    <w:rsid w:val="00B32B08"/>
    <w:rsid w:val="00B34557"/>
    <w:rsid w:val="00B41172"/>
    <w:rsid w:val="00B574CD"/>
    <w:rsid w:val="00B60E17"/>
    <w:rsid w:val="00B62487"/>
    <w:rsid w:val="00B6629F"/>
    <w:rsid w:val="00B73693"/>
    <w:rsid w:val="00B85A06"/>
    <w:rsid w:val="00B93FB6"/>
    <w:rsid w:val="00BB593D"/>
    <w:rsid w:val="00BC3D91"/>
    <w:rsid w:val="00BC5EDC"/>
    <w:rsid w:val="00BD7920"/>
    <w:rsid w:val="00BE1E56"/>
    <w:rsid w:val="00BF0D2A"/>
    <w:rsid w:val="00BF2414"/>
    <w:rsid w:val="00C2244B"/>
    <w:rsid w:val="00C234E2"/>
    <w:rsid w:val="00C304A7"/>
    <w:rsid w:val="00C34EA5"/>
    <w:rsid w:val="00C4392D"/>
    <w:rsid w:val="00C55D96"/>
    <w:rsid w:val="00C567BB"/>
    <w:rsid w:val="00C57A44"/>
    <w:rsid w:val="00C8526A"/>
    <w:rsid w:val="00C9609E"/>
    <w:rsid w:val="00CA695F"/>
    <w:rsid w:val="00CD062E"/>
    <w:rsid w:val="00CD08F8"/>
    <w:rsid w:val="00CD361C"/>
    <w:rsid w:val="00CE049C"/>
    <w:rsid w:val="00CE2AF2"/>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87542"/>
    <w:rsid w:val="00D90992"/>
    <w:rsid w:val="00DA23A1"/>
    <w:rsid w:val="00DA34B0"/>
    <w:rsid w:val="00DB7431"/>
    <w:rsid w:val="00DC0B1D"/>
    <w:rsid w:val="00DC31C5"/>
    <w:rsid w:val="00DC341D"/>
    <w:rsid w:val="00DC6278"/>
    <w:rsid w:val="00DC6B65"/>
    <w:rsid w:val="00DE106E"/>
    <w:rsid w:val="00DE66A9"/>
    <w:rsid w:val="00DF0AAB"/>
    <w:rsid w:val="00DF58DE"/>
    <w:rsid w:val="00E00588"/>
    <w:rsid w:val="00E02F60"/>
    <w:rsid w:val="00E10129"/>
    <w:rsid w:val="00E21D69"/>
    <w:rsid w:val="00E27487"/>
    <w:rsid w:val="00E314B1"/>
    <w:rsid w:val="00E41AAD"/>
    <w:rsid w:val="00E426A0"/>
    <w:rsid w:val="00E46012"/>
    <w:rsid w:val="00E46ED4"/>
    <w:rsid w:val="00E87935"/>
    <w:rsid w:val="00E97370"/>
    <w:rsid w:val="00E97EC7"/>
    <w:rsid w:val="00EB263E"/>
    <w:rsid w:val="00EB773D"/>
    <w:rsid w:val="00EC11A0"/>
    <w:rsid w:val="00EE1615"/>
    <w:rsid w:val="00EE3025"/>
    <w:rsid w:val="00EF3897"/>
    <w:rsid w:val="00EF73CE"/>
    <w:rsid w:val="00F023E5"/>
    <w:rsid w:val="00F073BA"/>
    <w:rsid w:val="00F21535"/>
    <w:rsid w:val="00F26ED9"/>
    <w:rsid w:val="00F31370"/>
    <w:rsid w:val="00F3160D"/>
    <w:rsid w:val="00F31889"/>
    <w:rsid w:val="00F32D4C"/>
    <w:rsid w:val="00F40714"/>
    <w:rsid w:val="00F42A03"/>
    <w:rsid w:val="00F6502E"/>
    <w:rsid w:val="00F65D33"/>
    <w:rsid w:val="00FA04AC"/>
    <w:rsid w:val="00FA547B"/>
    <w:rsid w:val="00FA6B54"/>
    <w:rsid w:val="00FA6F4C"/>
    <w:rsid w:val="00FB3427"/>
    <w:rsid w:val="00FC43C8"/>
    <w:rsid w:val="00FD1DEF"/>
    <w:rsid w:val="00FD5326"/>
    <w:rsid w:val="00FD7A3B"/>
    <w:rsid w:val="00FE0627"/>
    <w:rsid w:val="00FF22EA"/>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B0385-3135-4F32-929C-9C7BAB1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8577</Words>
  <Characters>50607</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10</cp:revision>
  <cp:lastPrinted>2024-02-06T12:38:00Z</cp:lastPrinted>
  <dcterms:created xsi:type="dcterms:W3CDTF">2025-10-23T10:49:00Z</dcterms:created>
  <dcterms:modified xsi:type="dcterms:W3CDTF">2025-11-03T07:10:00Z</dcterms:modified>
</cp:coreProperties>
</file>