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60246C71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936355">
        <w:rPr>
          <w:rFonts w:cs="Arial"/>
          <w:b/>
          <w:iCs/>
          <w:color w:val="000000"/>
        </w:rPr>
        <w:t>Vybavení demonstrační laboratoře</w:t>
      </w:r>
      <w:r w:rsidR="00222D3C">
        <w:rPr>
          <w:rFonts w:cs="Arial"/>
          <w:b/>
          <w:iCs/>
          <w:color w:val="000000"/>
        </w:rPr>
        <w:t xml:space="preserve"> – opakované vyhlášení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F0A7" w14:textId="77777777" w:rsidR="00F438ED" w:rsidRDefault="00F438ED" w:rsidP="00465F2E">
      <w:r>
        <w:separator/>
      </w:r>
    </w:p>
  </w:endnote>
  <w:endnote w:type="continuationSeparator" w:id="0">
    <w:p w14:paraId="3D237A51" w14:textId="77777777" w:rsidR="00F438ED" w:rsidRDefault="00F438ED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A30A" w14:textId="77777777" w:rsidR="00F438ED" w:rsidRDefault="00F438ED" w:rsidP="00465F2E">
      <w:r>
        <w:separator/>
      </w:r>
    </w:p>
  </w:footnote>
  <w:footnote w:type="continuationSeparator" w:id="0">
    <w:p w14:paraId="411D5B6D" w14:textId="77777777" w:rsidR="00F438ED" w:rsidRDefault="00F438ED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52671"/>
    <w:rsid w:val="000F65B8"/>
    <w:rsid w:val="001552F3"/>
    <w:rsid w:val="001D5902"/>
    <w:rsid w:val="001E3570"/>
    <w:rsid w:val="00222D3C"/>
    <w:rsid w:val="00264AEF"/>
    <w:rsid w:val="002C7F82"/>
    <w:rsid w:val="00314496"/>
    <w:rsid w:val="0037217B"/>
    <w:rsid w:val="00465F2E"/>
    <w:rsid w:val="00491585"/>
    <w:rsid w:val="004D62E5"/>
    <w:rsid w:val="0051139D"/>
    <w:rsid w:val="00576FAD"/>
    <w:rsid w:val="00637118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91544E"/>
    <w:rsid w:val="00931596"/>
    <w:rsid w:val="00936355"/>
    <w:rsid w:val="009411D3"/>
    <w:rsid w:val="009C3ADB"/>
    <w:rsid w:val="00A650B1"/>
    <w:rsid w:val="00A73E26"/>
    <w:rsid w:val="00A76B8D"/>
    <w:rsid w:val="00B968D3"/>
    <w:rsid w:val="00BB2AA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E006D-0C01-49B3-AD67-4CF42A6F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12</cp:revision>
  <dcterms:created xsi:type="dcterms:W3CDTF">2022-02-04T08:30:00Z</dcterms:created>
  <dcterms:modified xsi:type="dcterms:W3CDTF">2025-09-29T11:41:00Z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