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7E115" w14:textId="77777777" w:rsidR="005B302F" w:rsidRDefault="005B302F" w:rsidP="005A0DCB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TECHNICKÁ SPECIFIKACE</w:t>
      </w:r>
    </w:p>
    <w:p w14:paraId="1C20D4E5" w14:textId="2BA29556" w:rsidR="009309F7" w:rsidRDefault="009309F7" w:rsidP="005A0DCB">
      <w:pPr>
        <w:spacing w:after="0" w:line="240" w:lineRule="auto"/>
        <w:jc w:val="center"/>
        <w:rPr>
          <w:sz w:val="36"/>
          <w:szCs w:val="36"/>
        </w:rPr>
      </w:pPr>
      <w:r w:rsidRPr="009309F7">
        <w:rPr>
          <w:sz w:val="36"/>
          <w:szCs w:val="36"/>
        </w:rPr>
        <w:t xml:space="preserve">Geofyzikální práce vč. monitoringu plynné fáze </w:t>
      </w:r>
    </w:p>
    <w:p w14:paraId="4D74E702" w14:textId="77777777" w:rsidR="005A0DCB" w:rsidRDefault="005A0DCB" w:rsidP="005A0DCB">
      <w:pPr>
        <w:spacing w:after="0" w:line="240" w:lineRule="auto"/>
        <w:jc w:val="center"/>
      </w:pPr>
    </w:p>
    <w:p w14:paraId="0375C770" w14:textId="72ED7A56" w:rsidR="003B15F4" w:rsidRDefault="003B15F4" w:rsidP="003B15F4">
      <w:pPr>
        <w:spacing w:after="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5080" distB="5080" distL="5080" distR="5080" simplePos="0" relativeHeight="251658240" behindDoc="0" locked="0" layoutInCell="1" allowOverlap="1" wp14:anchorId="0F9F8747" wp14:editId="6148D0CA">
                <wp:simplePos x="0" y="0"/>
                <wp:positionH relativeFrom="column">
                  <wp:posOffset>33655</wp:posOffset>
                </wp:positionH>
                <wp:positionV relativeFrom="paragraph">
                  <wp:posOffset>7620</wp:posOffset>
                </wp:positionV>
                <wp:extent cx="5786120" cy="635"/>
                <wp:effectExtent l="0" t="0" r="24130" b="37465"/>
                <wp:wrapNone/>
                <wp:docPr id="158538187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6120" cy="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4A7EBB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C2397" id="Přímá spojnice 3" o:spid="_x0000_s1026" style="position:absolute;z-index:251658240;visibility:visible;mso-wrap-style:square;mso-width-percent:0;mso-height-percent:0;mso-wrap-distance-left:.4pt;mso-wrap-distance-top:.4pt;mso-wrap-distance-right:.4pt;mso-wrap-distance-bottom:.4pt;mso-position-horizontal:absolute;mso-position-horizontal-relative:text;mso-position-vertical:absolute;mso-position-vertical-relative:text;mso-width-percent:0;mso-height-percent:0;mso-width-relative:page;mso-height-relative:page" from="2.65pt,.6pt" to="458.2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" strokecolor="#4a7ebb" strokeweight=".5pt">
                <o:lock v:ext="edit" shapetype="f"/>
              </v:line>
            </w:pict>
          </mc:Fallback>
        </mc:AlternateContent>
      </w:r>
    </w:p>
    <w:p w14:paraId="3A4B8518" w14:textId="77777777" w:rsidR="003B15F4" w:rsidRDefault="003B15F4" w:rsidP="003B15F4">
      <w:pPr>
        <w:spacing w:after="0" w:line="240" w:lineRule="auto"/>
      </w:pPr>
    </w:p>
    <w:p w14:paraId="7E3DACB4" w14:textId="00965495" w:rsidR="003B15F4" w:rsidRDefault="003B15F4" w:rsidP="003B15F4">
      <w:pPr>
        <w:spacing w:after="0" w:line="240" w:lineRule="auto"/>
      </w:pPr>
      <w:r w:rsidRPr="009B60E5">
        <w:rPr>
          <w:b/>
          <w:bCs/>
          <w:color w:val="156082" w:themeColor="accent1"/>
          <w:sz w:val="24"/>
          <w:szCs w:val="24"/>
        </w:rPr>
        <w:t>Přesné vymezení předmětu plnění a požadavků zadavatele</w:t>
      </w:r>
      <w:r w:rsidRPr="009B60E5">
        <w:rPr>
          <w:color w:val="156082" w:themeColor="accent1"/>
        </w:rPr>
        <w:t xml:space="preserve"> </w:t>
      </w:r>
    </w:p>
    <w:p w14:paraId="1028052B" w14:textId="7B47C49A" w:rsidR="00E55FCF" w:rsidRDefault="003B15F4" w:rsidP="00E55FCF">
      <w:pPr>
        <w:spacing w:after="0" w:line="240" w:lineRule="auto"/>
        <w:jc w:val="both"/>
      </w:pPr>
      <w:r>
        <w:t xml:space="preserve">Předmětem </w:t>
      </w:r>
      <w:r w:rsidR="00B866EE">
        <w:t xml:space="preserve">veřejné zakázky malého rozsahu </w:t>
      </w:r>
      <w:r>
        <w:t xml:space="preserve">je </w:t>
      </w:r>
      <w:r w:rsidR="000B0BD1">
        <w:t xml:space="preserve">zajištění </w:t>
      </w:r>
      <w:r w:rsidR="00DA5D20">
        <w:t>dodá</w:t>
      </w:r>
      <w:r w:rsidR="00360890">
        <w:t>vky</w:t>
      </w:r>
      <w:r w:rsidR="00DA5D20">
        <w:t xml:space="preserve"> </w:t>
      </w:r>
      <w:r w:rsidR="00B641EA">
        <w:t xml:space="preserve">geofyzikálních </w:t>
      </w:r>
      <w:r w:rsidR="00360890">
        <w:t xml:space="preserve">měření na vybraných </w:t>
      </w:r>
      <w:r w:rsidR="00B641EA">
        <w:t>profil</w:t>
      </w:r>
      <w:r w:rsidR="00360890">
        <w:t>ech</w:t>
      </w:r>
      <w:r w:rsidR="00B641EA">
        <w:t xml:space="preserve"> </w:t>
      </w:r>
      <w:r w:rsidR="00360890">
        <w:t>g</w:t>
      </w:r>
      <w:r w:rsidR="00E55FCF" w:rsidRPr="00E55FCF">
        <w:t>ravimetrick</w:t>
      </w:r>
      <w:r w:rsidR="00360890">
        <w:t>ými</w:t>
      </w:r>
      <w:r w:rsidR="00E55FCF" w:rsidRPr="00E55FCF">
        <w:t>, geoelektrick</w:t>
      </w:r>
      <w:r w:rsidR="00360890">
        <w:t>ými</w:t>
      </w:r>
      <w:r w:rsidR="00E55FCF" w:rsidRPr="00E55FCF">
        <w:t>, magnetometrick</w:t>
      </w:r>
      <w:r w:rsidR="00360890">
        <w:t>ými,</w:t>
      </w:r>
      <w:r w:rsidR="00E55FCF" w:rsidRPr="00E55FCF">
        <w:t xml:space="preserve"> radiometrick</w:t>
      </w:r>
      <w:r w:rsidR="00360890">
        <w:t>ými</w:t>
      </w:r>
      <w:r w:rsidR="00E55FCF" w:rsidRPr="00E55FCF">
        <w:t xml:space="preserve"> </w:t>
      </w:r>
      <w:r w:rsidR="00360890">
        <w:t xml:space="preserve">a příp. seismickými </w:t>
      </w:r>
      <w:r w:rsidR="00E55FCF" w:rsidRPr="00E55FCF">
        <w:t>metod</w:t>
      </w:r>
      <w:r w:rsidR="00360890">
        <w:t>ami</w:t>
      </w:r>
      <w:r w:rsidR="0049188C">
        <w:t xml:space="preserve"> pro získání </w:t>
      </w:r>
      <w:r w:rsidR="00360890">
        <w:t>prostorové představy o průběhu poruch zemské kůry v krystaliniku Slavkovského lesa</w:t>
      </w:r>
      <w:r w:rsidR="00B641EA">
        <w:t>.</w:t>
      </w:r>
      <w:r w:rsidR="005A69F8">
        <w:t xml:space="preserve"> </w:t>
      </w:r>
      <w:r w:rsidR="005A69F8" w:rsidRPr="001E08D2">
        <w:t>Součástí dodávky je režimní měření výstupu CO</w:t>
      </w:r>
      <w:r w:rsidR="005A69F8" w:rsidRPr="001E08D2">
        <w:rPr>
          <w:vertAlign w:val="subscript"/>
        </w:rPr>
        <w:t>2</w:t>
      </w:r>
      <w:r w:rsidR="005A69F8" w:rsidRPr="001E08D2">
        <w:t xml:space="preserve"> v užším zájmovém území.</w:t>
      </w:r>
      <w:r w:rsidR="005A69F8">
        <w:t xml:space="preserve"> </w:t>
      </w:r>
    </w:p>
    <w:p w14:paraId="105D965F" w14:textId="77777777" w:rsidR="00661689" w:rsidRPr="00E55FCF" w:rsidRDefault="00661689" w:rsidP="00E55FCF">
      <w:pPr>
        <w:spacing w:after="0" w:line="240" w:lineRule="auto"/>
        <w:jc w:val="both"/>
      </w:pPr>
    </w:p>
    <w:p w14:paraId="44363D76" w14:textId="25C788CB" w:rsidR="005A69F8" w:rsidRPr="00CF5271" w:rsidRDefault="00661689" w:rsidP="005B3715">
      <w:pPr>
        <w:spacing w:after="0" w:line="240" w:lineRule="auto"/>
        <w:jc w:val="both"/>
        <w:rPr>
          <w:color w:val="EE0000"/>
        </w:rPr>
      </w:pPr>
      <w:r>
        <w:t xml:space="preserve">Konkrétně se jedná o </w:t>
      </w:r>
      <w:r w:rsidR="005B3715" w:rsidRPr="005B3715">
        <w:t xml:space="preserve">vedení </w:t>
      </w:r>
      <w:r w:rsidR="005A69F8">
        <w:t>dvou</w:t>
      </w:r>
      <w:r w:rsidR="00D87C21">
        <w:t xml:space="preserve"> </w:t>
      </w:r>
      <w:r w:rsidR="002D75F8">
        <w:t xml:space="preserve">směrných </w:t>
      </w:r>
      <w:r w:rsidR="005B3715" w:rsidRPr="005B3715">
        <w:t>geofyzikální</w:t>
      </w:r>
      <w:r w:rsidR="00360890">
        <w:t>ch</w:t>
      </w:r>
      <w:r w:rsidR="005B3715" w:rsidRPr="005B3715">
        <w:t xml:space="preserve"> profilů</w:t>
      </w:r>
      <w:r>
        <w:t xml:space="preserve"> </w:t>
      </w:r>
      <w:r w:rsidR="007E5A79">
        <w:t xml:space="preserve">o délce 600 m </w:t>
      </w:r>
      <w:r w:rsidR="002D75F8">
        <w:t xml:space="preserve">a </w:t>
      </w:r>
      <w:r w:rsidR="00722431">
        <w:t>dvou</w:t>
      </w:r>
      <w:r w:rsidR="002D75F8">
        <w:t xml:space="preserve"> profil</w:t>
      </w:r>
      <w:r w:rsidR="00722431">
        <w:t>ů</w:t>
      </w:r>
      <w:r w:rsidR="002D75F8">
        <w:t>, příčn</w:t>
      </w:r>
      <w:r w:rsidR="007E5A79">
        <w:t>ých</w:t>
      </w:r>
      <w:r w:rsidR="002D75F8">
        <w:t xml:space="preserve"> </w:t>
      </w:r>
      <w:r>
        <w:t>v</w:t>
      </w:r>
      <w:r w:rsidRPr="005B3715">
        <w:t xml:space="preserve"> </w:t>
      </w:r>
      <w:r>
        <w:t xml:space="preserve">délce </w:t>
      </w:r>
      <w:r w:rsidR="0042038D">
        <w:t>4</w:t>
      </w:r>
      <w:r w:rsidRPr="005B3715">
        <w:t>00 metrů</w:t>
      </w:r>
      <w:r w:rsidR="008D14EE">
        <w:t>,</w:t>
      </w:r>
      <w:r w:rsidR="0039513A">
        <w:t xml:space="preserve"> v okolí</w:t>
      </w:r>
      <w:r w:rsidR="005B3715" w:rsidRPr="005B3715">
        <w:t xml:space="preserve"> obce Prameny</w:t>
      </w:r>
      <w:r w:rsidR="00BB0A3A">
        <w:t xml:space="preserve">, konkrétně </w:t>
      </w:r>
      <w:r w:rsidR="00584AF8">
        <w:t xml:space="preserve">v přírodní rezervaci </w:t>
      </w:r>
      <w:r w:rsidR="00D87C21">
        <w:t>„</w:t>
      </w:r>
      <w:r w:rsidR="00584AF8">
        <w:t>Mokřady p</w:t>
      </w:r>
      <w:r w:rsidR="00D87C21">
        <w:t>od Vlčkem“ a v přilehlé části</w:t>
      </w:r>
      <w:r w:rsidR="00BB0A3A">
        <w:t> údolí Pramenského potoka</w:t>
      </w:r>
      <w:r w:rsidR="00D87C21">
        <w:t xml:space="preserve"> dle přiloženého mapového podkladu</w:t>
      </w:r>
      <w:r w:rsidR="005B3715" w:rsidRPr="005B3715">
        <w:t xml:space="preserve">. </w:t>
      </w:r>
      <w:r w:rsidR="004B47B7" w:rsidRPr="000952FF">
        <w:t xml:space="preserve">Ve vyznačeném území probíhá hlubinný zlom, jehož přesný průběh a sklon do hloubek cca 50 m pod povrchem v blízkosti mofetového pole Pod Vlčkem </w:t>
      </w:r>
      <w:r w:rsidR="0054757F">
        <w:t>hodláme</w:t>
      </w:r>
      <w:r w:rsidR="004B47B7" w:rsidRPr="000952FF">
        <w:t xml:space="preserve"> p</w:t>
      </w:r>
      <w:r w:rsidR="0054757F">
        <w:t>rostřednictvím</w:t>
      </w:r>
      <w:r w:rsidR="004B47B7" w:rsidRPr="000952FF">
        <w:t xml:space="preserve"> geofyzikálních metod definova</w:t>
      </w:r>
      <w:r w:rsidR="0054757F">
        <w:t>t</w:t>
      </w:r>
      <w:r w:rsidR="004B47B7" w:rsidRPr="000952FF">
        <w:t>. V</w:t>
      </w:r>
      <w:r w:rsidR="00836199">
        <w:t xml:space="preserve"> uvedených </w:t>
      </w:r>
      <w:r w:rsidR="004B47B7" w:rsidRPr="000952FF">
        <w:t xml:space="preserve">profilech požadujeme provést odporové profilování v dipólovém uspořádání s krokem 10 až 20 m a magnetometrická měření, rovněž s krokem 10 až 20 m. </w:t>
      </w:r>
      <w:r w:rsidR="00F00774" w:rsidRPr="00644E3E">
        <w:t xml:space="preserve">V rámci zakázky dojde k vytvoření mapového podkladu </w:t>
      </w:r>
      <w:r w:rsidR="00644E3E" w:rsidRPr="00644E3E">
        <w:t xml:space="preserve">v elektronické podobě, </w:t>
      </w:r>
      <w:r w:rsidR="00F00774" w:rsidRPr="00644E3E">
        <w:t>synteticky shrnujícího výsledky průzkumu.</w:t>
      </w:r>
    </w:p>
    <w:p w14:paraId="7B1B9D7B" w14:textId="77777777" w:rsidR="007D3101" w:rsidRDefault="007D3101" w:rsidP="005B3715">
      <w:pPr>
        <w:spacing w:after="0" w:line="240" w:lineRule="auto"/>
        <w:jc w:val="both"/>
      </w:pPr>
    </w:p>
    <w:p w14:paraId="41962001" w14:textId="314655DB" w:rsidR="004B47B7" w:rsidRPr="000952FF" w:rsidRDefault="005A69F8" w:rsidP="004B47B7">
      <w:pPr>
        <w:spacing w:after="0" w:line="240" w:lineRule="auto"/>
        <w:jc w:val="both"/>
      </w:pPr>
      <w:r>
        <w:t xml:space="preserve">Plynometrická část průzkumu bude soustředěna na kontinuální režimní sledování </w:t>
      </w:r>
      <w:r w:rsidR="00836199">
        <w:t xml:space="preserve">sumární </w:t>
      </w:r>
      <w:r>
        <w:t>vydatnosti výronů plynného CO</w:t>
      </w:r>
      <w:r w:rsidRPr="00A15619">
        <w:rPr>
          <w:vertAlign w:val="subscript"/>
        </w:rPr>
        <w:t>2</w:t>
      </w:r>
      <w:r>
        <w:t xml:space="preserve"> v mofetovém poli “Pod Vlčkem“ o délce trvání 3 měsíců, které umožní kvantifikaci výstupu tohoto plynu v tomto prostoru.</w:t>
      </w:r>
      <w:r w:rsidR="004B47B7" w:rsidRPr="004B47B7">
        <w:t xml:space="preserve"> </w:t>
      </w:r>
      <w:r w:rsidR="004B47B7" w:rsidRPr="000952FF">
        <w:t>Plynometrická měření CO</w:t>
      </w:r>
      <w:r w:rsidR="004B47B7" w:rsidRPr="00245663">
        <w:rPr>
          <w:vertAlign w:val="subscript"/>
        </w:rPr>
        <w:t>2</w:t>
      </w:r>
      <w:r w:rsidR="004B47B7" w:rsidRPr="000952FF">
        <w:t xml:space="preserve"> budou provedena ve formě zjištění hodnot výstupu plynného CO</w:t>
      </w:r>
      <w:r w:rsidR="004B47B7" w:rsidRPr="00245663">
        <w:rPr>
          <w:vertAlign w:val="subscript"/>
        </w:rPr>
        <w:t>2</w:t>
      </w:r>
      <w:r w:rsidR="004B47B7" w:rsidRPr="000952FF">
        <w:t xml:space="preserve"> z prostoru uvedeného mofetového pole následně po vyhodnocení získaných geofyzikálních dat. </w:t>
      </w:r>
    </w:p>
    <w:p w14:paraId="09B8E3C6" w14:textId="77777777" w:rsidR="005A69F8" w:rsidRDefault="005A69F8" w:rsidP="005B3715">
      <w:pPr>
        <w:spacing w:after="0" w:line="240" w:lineRule="auto"/>
        <w:jc w:val="both"/>
      </w:pPr>
    </w:p>
    <w:p w14:paraId="074945F8" w14:textId="7A88DA07" w:rsidR="00857B06" w:rsidRDefault="00584AF8" w:rsidP="005B3715">
      <w:pPr>
        <w:spacing w:after="0" w:line="240" w:lineRule="auto"/>
        <w:jc w:val="both"/>
      </w:pPr>
      <w:r>
        <w:t>Dodavatel zajistí potřebná povolení k provedení průzkumu od dotčených orgánů státní správy a samosprávy.</w:t>
      </w:r>
    </w:p>
    <w:p w14:paraId="657D5B43" w14:textId="77777777" w:rsidR="000952FF" w:rsidRDefault="000952FF" w:rsidP="005B3715">
      <w:pPr>
        <w:spacing w:after="0" w:line="240" w:lineRule="auto"/>
        <w:jc w:val="both"/>
      </w:pPr>
    </w:p>
    <w:p w14:paraId="05BBA157" w14:textId="313EA350" w:rsidR="005B302F" w:rsidRPr="00644E3E" w:rsidRDefault="00815DB4" w:rsidP="003B6701">
      <w:pPr>
        <w:spacing w:after="0" w:line="240" w:lineRule="auto"/>
        <w:jc w:val="both"/>
      </w:pPr>
      <w:r>
        <w:t xml:space="preserve">Dodávka bude </w:t>
      </w:r>
      <w:r w:rsidR="00B641EA" w:rsidRPr="00E55FCF">
        <w:t>zahájen</w:t>
      </w:r>
      <w:r>
        <w:t>a</w:t>
      </w:r>
      <w:r w:rsidR="00B641EA" w:rsidRPr="00E55FCF">
        <w:t xml:space="preserve"> </w:t>
      </w:r>
      <w:r w:rsidR="005B302F">
        <w:t xml:space="preserve">ihned po </w:t>
      </w:r>
      <w:r w:rsidR="00A3035D">
        <w:t>nabytí účinnosti</w:t>
      </w:r>
      <w:r w:rsidR="005B302F">
        <w:t xml:space="preserve"> Smlouvy, předpoklad zahájení prací je </w:t>
      </w:r>
      <w:r w:rsidR="00E34092">
        <w:t>10</w:t>
      </w:r>
      <w:r w:rsidR="005B302F">
        <w:t>/</w:t>
      </w:r>
      <w:r w:rsidR="00B641EA" w:rsidRPr="00E55FCF">
        <w:t>2025</w:t>
      </w:r>
      <w:r w:rsidR="005B302F">
        <w:t>, přičemž</w:t>
      </w:r>
      <w:r w:rsidR="007D3101">
        <w:t xml:space="preserve"> závěrečná zpráva bude předána zadavateli v</w:t>
      </w:r>
      <w:r w:rsidR="00644E3E">
        <w:t> elektronické podobě dva měsíce po ukončení terénních prací</w:t>
      </w:r>
      <w:r>
        <w:t xml:space="preserve">. </w:t>
      </w:r>
      <w:r w:rsidR="00A15619">
        <w:t xml:space="preserve">Monitorovací fáze zakázky bude trvat </w:t>
      </w:r>
      <w:r w:rsidR="00D764EC">
        <w:t xml:space="preserve">3 </w:t>
      </w:r>
      <w:r w:rsidR="00A15619">
        <w:t>měsíce.</w:t>
      </w:r>
    </w:p>
    <w:p w14:paraId="67EB88BA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783AA4BC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2262A42F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0FE027B0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540C619B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55CDCA32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7A55FD19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3A3DF9F9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2EF17077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2EE3020A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75816ECD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549602E8" w14:textId="77777777" w:rsidR="00095BE8" w:rsidRDefault="00095BE8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3812C0E5" w14:textId="77777777" w:rsidR="00095BE8" w:rsidRDefault="00095BE8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58B84568" w14:textId="77777777" w:rsidR="005B302F" w:rsidRDefault="005B302F" w:rsidP="003B6701">
      <w:pPr>
        <w:spacing w:after="0" w:line="240" w:lineRule="auto"/>
        <w:jc w:val="both"/>
        <w:rPr>
          <w:b/>
          <w:bCs/>
          <w:color w:val="156082" w:themeColor="accent1"/>
          <w:sz w:val="24"/>
          <w:szCs w:val="24"/>
        </w:rPr>
      </w:pPr>
    </w:p>
    <w:p w14:paraId="5C5887F9" w14:textId="77777777" w:rsidR="005B302F" w:rsidRDefault="005B302F" w:rsidP="003B6701">
      <w:pPr>
        <w:spacing w:after="0" w:line="240" w:lineRule="auto"/>
        <w:jc w:val="both"/>
      </w:pPr>
    </w:p>
    <w:p w14:paraId="482D35E1" w14:textId="4705211E" w:rsidR="005A69F8" w:rsidRDefault="005A69F8" w:rsidP="003B6701">
      <w:pPr>
        <w:spacing w:after="0" w:line="240" w:lineRule="auto"/>
        <w:jc w:val="both"/>
      </w:pPr>
      <w:r>
        <w:t>Příloha 1 Zájmové území geofyzikálního průzkumu</w:t>
      </w:r>
    </w:p>
    <w:p w14:paraId="1178957A" w14:textId="77777777" w:rsidR="005A69F8" w:rsidRDefault="005A69F8" w:rsidP="003B6701">
      <w:pPr>
        <w:spacing w:after="0" w:line="240" w:lineRule="auto"/>
        <w:jc w:val="both"/>
      </w:pPr>
    </w:p>
    <w:p w14:paraId="46C406D6" w14:textId="4D906936" w:rsidR="005A69F8" w:rsidRDefault="005A69F8" w:rsidP="003B6701">
      <w:pPr>
        <w:spacing w:after="0" w:line="240" w:lineRule="auto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10CB7" wp14:editId="7FF5DE6B">
                <wp:simplePos x="0" y="0"/>
                <wp:positionH relativeFrom="column">
                  <wp:posOffset>2284064</wp:posOffset>
                </wp:positionH>
                <wp:positionV relativeFrom="paragraph">
                  <wp:posOffset>917815</wp:posOffset>
                </wp:positionV>
                <wp:extent cx="1863224" cy="1865909"/>
                <wp:effectExtent l="342900" t="342900" r="289560" b="344170"/>
                <wp:wrapNone/>
                <wp:docPr id="82454774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3395">
                          <a:off x="0" y="0"/>
                          <a:ext cx="1863224" cy="18659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F31BA" id="Obdélník 2" o:spid="_x0000_s1026" style="position:absolute;margin-left:179.85pt;margin-top:72.25pt;width:146.7pt;height:146.9pt;rotation:-16783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" filled="f" strokecolor="#e00" strokeweight="2.25pt"/>
            </w:pict>
          </mc:Fallback>
        </mc:AlternateContent>
      </w:r>
      <w:r w:rsidRPr="005A69F8">
        <w:rPr>
          <w:noProof/>
        </w:rPr>
        <w:drawing>
          <wp:inline distT="0" distB="0" distL="0" distR="0" wp14:anchorId="2FF8278D" wp14:editId="586CC89F">
            <wp:extent cx="5760720" cy="3750310"/>
            <wp:effectExtent l="0" t="0" r="0" b="2540"/>
            <wp:docPr id="533809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09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EDE9" w14:textId="77777777" w:rsidR="00D85EE2" w:rsidRDefault="00D85EE2" w:rsidP="003B6701">
      <w:pPr>
        <w:spacing w:after="0" w:line="240" w:lineRule="auto"/>
        <w:jc w:val="both"/>
      </w:pPr>
    </w:p>
    <w:p w14:paraId="6D681029" w14:textId="77777777" w:rsidR="00D85EE2" w:rsidRDefault="00D85EE2" w:rsidP="003B6701">
      <w:pPr>
        <w:spacing w:after="0" w:line="240" w:lineRule="auto"/>
        <w:jc w:val="both"/>
      </w:pPr>
    </w:p>
    <w:p w14:paraId="71BFE092" w14:textId="77777777" w:rsidR="00D85EE2" w:rsidRDefault="00D85EE2" w:rsidP="003B6701">
      <w:pPr>
        <w:spacing w:after="0" w:line="240" w:lineRule="auto"/>
        <w:jc w:val="both"/>
      </w:pPr>
    </w:p>
    <w:p w14:paraId="38D33FDD" w14:textId="77777777" w:rsidR="00D85EE2" w:rsidRDefault="00D85EE2" w:rsidP="003B6701">
      <w:pPr>
        <w:spacing w:after="0" w:line="240" w:lineRule="auto"/>
        <w:jc w:val="both"/>
      </w:pPr>
    </w:p>
    <w:p w14:paraId="6292452F" w14:textId="77777777" w:rsidR="00D85EE2" w:rsidRPr="003B15F4" w:rsidRDefault="00D85EE2" w:rsidP="003B6701">
      <w:pPr>
        <w:spacing w:after="0" w:line="240" w:lineRule="auto"/>
        <w:jc w:val="both"/>
      </w:pPr>
    </w:p>
    <w:sectPr w:rsidR="00D85EE2" w:rsidRPr="003B15F4" w:rsidSect="003B15F4">
      <w:headerReference w:type="default" r:id="rId12"/>
      <w:headerReference w:type="first" r:id="rId13"/>
      <w:pgSz w:w="11906" w:h="16838"/>
      <w:pgMar w:top="1417" w:right="1417" w:bottom="1417" w:left="1417" w:header="708" w:footer="0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6B562" w14:textId="77777777" w:rsidR="005535FB" w:rsidRDefault="005535FB">
      <w:pPr>
        <w:spacing w:after="0" w:line="240" w:lineRule="auto"/>
      </w:pPr>
      <w:r>
        <w:separator/>
      </w:r>
    </w:p>
  </w:endnote>
  <w:endnote w:type="continuationSeparator" w:id="0">
    <w:p w14:paraId="7D0216D2" w14:textId="77777777" w:rsidR="005535FB" w:rsidRDefault="0055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7C125" w14:textId="77777777" w:rsidR="005535FB" w:rsidRDefault="005535FB">
      <w:pPr>
        <w:spacing w:after="0" w:line="240" w:lineRule="auto"/>
      </w:pPr>
      <w:r>
        <w:separator/>
      </w:r>
    </w:p>
  </w:footnote>
  <w:footnote w:type="continuationSeparator" w:id="0">
    <w:p w14:paraId="4D275F9A" w14:textId="77777777" w:rsidR="005535FB" w:rsidRDefault="00553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B8380" w14:textId="190DF6DE" w:rsidR="00181774" w:rsidRDefault="001851D3">
    <w:pPr>
      <w:pStyle w:val="normal1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47C45FFA" wp14:editId="4E7E6405">
          <wp:extent cx="5760720" cy="543785"/>
          <wp:effectExtent l="0" t="0" r="0" b="8890"/>
          <wp:docPr id="182934714" name="Obrázek 1829347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3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0ADE8" w14:textId="77777777" w:rsidR="00181774" w:rsidRDefault="00181774">
    <w:pPr>
      <w:pStyle w:val="normal1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1" locked="0" layoutInCell="1" allowOverlap="1" wp14:anchorId="16A02CA9" wp14:editId="19DE160E">
          <wp:simplePos x="0" y="0"/>
          <wp:positionH relativeFrom="column">
            <wp:posOffset>-600075</wp:posOffset>
          </wp:positionH>
          <wp:positionV relativeFrom="paragraph">
            <wp:posOffset>-135255</wp:posOffset>
          </wp:positionV>
          <wp:extent cx="934085" cy="358775"/>
          <wp:effectExtent l="0" t="0" r="0" b="0"/>
          <wp:wrapNone/>
          <wp:docPr id="3" name="image2.png" descr="Obsah obrázku Grafika, Písmo, grafický design,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Obsah obrázku Grafika, Písmo, grafický design, snímek obrazovky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358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F200C"/>
    <w:multiLevelType w:val="multilevel"/>
    <w:tmpl w:val="461E54A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" w15:restartNumberingAfterBreak="0">
    <w:nsid w:val="2DCE623C"/>
    <w:multiLevelType w:val="multilevel"/>
    <w:tmpl w:val="A75A9384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upperRoman"/>
      <w:lvlText w:val="%3."/>
      <w:lvlJc w:val="right"/>
      <w:pPr>
        <w:tabs>
          <w:tab w:val="num" w:pos="0"/>
        </w:tabs>
        <w:ind w:left="360" w:hanging="36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46D4735A"/>
    <w:multiLevelType w:val="multilevel"/>
    <w:tmpl w:val="21621B8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3" w15:restartNumberingAfterBreak="0">
    <w:nsid w:val="4F250F58"/>
    <w:multiLevelType w:val="hybridMultilevel"/>
    <w:tmpl w:val="201650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704949">
    <w:abstractNumId w:val="1"/>
  </w:num>
  <w:num w:numId="2" w16cid:durableId="1599406231">
    <w:abstractNumId w:val="2"/>
  </w:num>
  <w:num w:numId="3" w16cid:durableId="161942368">
    <w:abstractNumId w:val="0"/>
  </w:num>
  <w:num w:numId="4" w16cid:durableId="1342226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F4"/>
    <w:rsid w:val="00015F0B"/>
    <w:rsid w:val="000315A6"/>
    <w:rsid w:val="000379E0"/>
    <w:rsid w:val="000952FF"/>
    <w:rsid w:val="00095BE8"/>
    <w:rsid w:val="000A4DA0"/>
    <w:rsid w:val="000B0BD1"/>
    <w:rsid w:val="000F6A70"/>
    <w:rsid w:val="00174AFB"/>
    <w:rsid w:val="00181774"/>
    <w:rsid w:val="00182A91"/>
    <w:rsid w:val="001851D3"/>
    <w:rsid w:val="001C09A7"/>
    <w:rsid w:val="001E08D2"/>
    <w:rsid w:val="00214255"/>
    <w:rsid w:val="00245663"/>
    <w:rsid w:val="002A5ED8"/>
    <w:rsid w:val="002D75F8"/>
    <w:rsid w:val="002E797F"/>
    <w:rsid w:val="00314F76"/>
    <w:rsid w:val="00316809"/>
    <w:rsid w:val="00343426"/>
    <w:rsid w:val="00350E0B"/>
    <w:rsid w:val="00355FE7"/>
    <w:rsid w:val="00360890"/>
    <w:rsid w:val="003661C1"/>
    <w:rsid w:val="0037639A"/>
    <w:rsid w:val="0039513A"/>
    <w:rsid w:val="003B15F4"/>
    <w:rsid w:val="003B47BE"/>
    <w:rsid w:val="003B6701"/>
    <w:rsid w:val="0042038D"/>
    <w:rsid w:val="00425593"/>
    <w:rsid w:val="00437F91"/>
    <w:rsid w:val="00451B61"/>
    <w:rsid w:val="0046024D"/>
    <w:rsid w:val="0049188C"/>
    <w:rsid w:val="004970FC"/>
    <w:rsid w:val="004B47B7"/>
    <w:rsid w:val="004C1861"/>
    <w:rsid w:val="004C4901"/>
    <w:rsid w:val="0053239E"/>
    <w:rsid w:val="005355F5"/>
    <w:rsid w:val="0054757F"/>
    <w:rsid w:val="005535FB"/>
    <w:rsid w:val="00584AF8"/>
    <w:rsid w:val="005A0DCB"/>
    <w:rsid w:val="005A55DA"/>
    <w:rsid w:val="005A69F8"/>
    <w:rsid w:val="005A7E21"/>
    <w:rsid w:val="005B302F"/>
    <w:rsid w:val="005B3715"/>
    <w:rsid w:val="0060677E"/>
    <w:rsid w:val="00627166"/>
    <w:rsid w:val="00644E3E"/>
    <w:rsid w:val="00660037"/>
    <w:rsid w:val="00661689"/>
    <w:rsid w:val="006A0583"/>
    <w:rsid w:val="006C1AB2"/>
    <w:rsid w:val="006C5688"/>
    <w:rsid w:val="006F59FB"/>
    <w:rsid w:val="00722431"/>
    <w:rsid w:val="0072566F"/>
    <w:rsid w:val="00753C52"/>
    <w:rsid w:val="00760937"/>
    <w:rsid w:val="007637AD"/>
    <w:rsid w:val="00766C63"/>
    <w:rsid w:val="00774985"/>
    <w:rsid w:val="007864C5"/>
    <w:rsid w:val="007D3101"/>
    <w:rsid w:val="007E5A79"/>
    <w:rsid w:val="00815DB4"/>
    <w:rsid w:val="00836199"/>
    <w:rsid w:val="008375D7"/>
    <w:rsid w:val="00846172"/>
    <w:rsid w:val="00857B06"/>
    <w:rsid w:val="0088195B"/>
    <w:rsid w:val="008C3F60"/>
    <w:rsid w:val="008D0B7C"/>
    <w:rsid w:val="008D14EE"/>
    <w:rsid w:val="008F0537"/>
    <w:rsid w:val="00925A48"/>
    <w:rsid w:val="009273AA"/>
    <w:rsid w:val="009309F7"/>
    <w:rsid w:val="0093236A"/>
    <w:rsid w:val="00943EEF"/>
    <w:rsid w:val="009725C4"/>
    <w:rsid w:val="00995027"/>
    <w:rsid w:val="009B60E5"/>
    <w:rsid w:val="009C785D"/>
    <w:rsid w:val="00A15619"/>
    <w:rsid w:val="00A3035D"/>
    <w:rsid w:val="00A3693C"/>
    <w:rsid w:val="00A83EE7"/>
    <w:rsid w:val="00AA61D4"/>
    <w:rsid w:val="00B45525"/>
    <w:rsid w:val="00B57A27"/>
    <w:rsid w:val="00B6380B"/>
    <w:rsid w:val="00B641EA"/>
    <w:rsid w:val="00B71AE1"/>
    <w:rsid w:val="00B84097"/>
    <w:rsid w:val="00B866EE"/>
    <w:rsid w:val="00B90799"/>
    <w:rsid w:val="00BB0A3A"/>
    <w:rsid w:val="00C37ACB"/>
    <w:rsid w:val="00C6775D"/>
    <w:rsid w:val="00CD4484"/>
    <w:rsid w:val="00CD69D1"/>
    <w:rsid w:val="00CF5271"/>
    <w:rsid w:val="00D35E9E"/>
    <w:rsid w:val="00D43DEA"/>
    <w:rsid w:val="00D71008"/>
    <w:rsid w:val="00D75E60"/>
    <w:rsid w:val="00D764EC"/>
    <w:rsid w:val="00D85EE2"/>
    <w:rsid w:val="00D87C21"/>
    <w:rsid w:val="00D87F9E"/>
    <w:rsid w:val="00DA5D20"/>
    <w:rsid w:val="00DC738F"/>
    <w:rsid w:val="00DD0624"/>
    <w:rsid w:val="00DF0055"/>
    <w:rsid w:val="00E34092"/>
    <w:rsid w:val="00E37CD8"/>
    <w:rsid w:val="00E424AA"/>
    <w:rsid w:val="00E46848"/>
    <w:rsid w:val="00E55FCF"/>
    <w:rsid w:val="00E70BF3"/>
    <w:rsid w:val="00E90F62"/>
    <w:rsid w:val="00EF3DAE"/>
    <w:rsid w:val="00F00774"/>
    <w:rsid w:val="00F01FDB"/>
    <w:rsid w:val="00F06DCA"/>
    <w:rsid w:val="00F23BDF"/>
    <w:rsid w:val="00F2599A"/>
    <w:rsid w:val="00F335DC"/>
    <w:rsid w:val="00F71191"/>
    <w:rsid w:val="00F85941"/>
    <w:rsid w:val="00FB3B23"/>
    <w:rsid w:val="00FE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5B367"/>
  <w15:chartTrackingRefBased/>
  <w15:docId w15:val="{22B1EAFD-B48A-4E7A-AAAE-F488BCE0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B15F4"/>
    <w:pPr>
      <w:suppressAutoHyphens/>
    </w:pPr>
    <w:rPr>
      <w:rFonts w:ascii="Aptos" w:eastAsia="Aptos" w:hAnsi="Aptos" w:cs="Aptos"/>
      <w:kern w:val="0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B15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B15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B15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B15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B15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B15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B15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B15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B15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15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B15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B15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B15F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B15F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B15F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B15F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B15F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B15F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B15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B15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B15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B15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B15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B15F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B15F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B15F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B15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B15F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B15F4"/>
    <w:rPr>
      <w:b/>
      <w:bCs/>
      <w:smallCaps/>
      <w:color w:val="0F4761" w:themeColor="accent1" w:themeShade="BF"/>
      <w:spacing w:val="5"/>
    </w:rPr>
  </w:style>
  <w:style w:type="paragraph" w:styleId="Zkladntext">
    <w:name w:val="Body Text"/>
    <w:basedOn w:val="Normln"/>
    <w:link w:val="ZkladntextChar"/>
    <w:rsid w:val="003B15F4"/>
    <w:pPr>
      <w:spacing w:after="140" w:line="276" w:lineRule="auto"/>
    </w:pPr>
  </w:style>
  <w:style w:type="character" w:customStyle="1" w:styleId="ZkladntextChar">
    <w:name w:val="Základní text Char"/>
    <w:basedOn w:val="Standardnpsmoodstavce"/>
    <w:link w:val="Zkladntext"/>
    <w:rsid w:val="003B15F4"/>
    <w:rPr>
      <w:rFonts w:ascii="Aptos" w:eastAsia="Aptos" w:hAnsi="Aptos" w:cs="Aptos"/>
      <w:kern w:val="0"/>
      <w:lang w:eastAsia="zh-CN" w:bidi="hi-IN"/>
      <w14:ligatures w14:val="none"/>
    </w:rPr>
  </w:style>
  <w:style w:type="paragraph" w:customStyle="1" w:styleId="normal1">
    <w:name w:val="normal1"/>
    <w:qFormat/>
    <w:rsid w:val="003B15F4"/>
    <w:pPr>
      <w:suppressAutoHyphens/>
    </w:pPr>
    <w:rPr>
      <w:rFonts w:ascii="Aptos" w:eastAsia="Aptos" w:hAnsi="Aptos" w:cs="Aptos"/>
      <w:kern w:val="0"/>
      <w:lang w:eastAsia="zh-CN" w:bidi="hi-IN"/>
      <w14:ligatures w14:val="none"/>
    </w:rPr>
  </w:style>
  <w:style w:type="paragraph" w:styleId="Zhlav">
    <w:name w:val="header"/>
    <w:basedOn w:val="Normln"/>
    <w:link w:val="ZhlavChar"/>
    <w:uiPriority w:val="99"/>
    <w:rsid w:val="003B15F4"/>
  </w:style>
  <w:style w:type="character" w:customStyle="1" w:styleId="ZhlavChar">
    <w:name w:val="Záhlaví Char"/>
    <w:basedOn w:val="Standardnpsmoodstavce"/>
    <w:link w:val="Zhlav"/>
    <w:uiPriority w:val="99"/>
    <w:rsid w:val="003B15F4"/>
    <w:rPr>
      <w:rFonts w:ascii="Aptos" w:eastAsia="Aptos" w:hAnsi="Aptos" w:cs="Aptos"/>
      <w:kern w:val="0"/>
      <w:lang w:eastAsia="zh-CN" w:bidi="hi-IN"/>
      <w14:ligatures w14:val="none"/>
    </w:rPr>
  </w:style>
  <w:style w:type="paragraph" w:customStyle="1" w:styleId="Normal0">
    <w:name w:val="Normal0"/>
    <w:qFormat/>
    <w:rsid w:val="003B15F4"/>
    <w:pPr>
      <w:suppressAutoHyphens/>
    </w:pPr>
    <w:rPr>
      <w:rFonts w:ascii="Aptos" w:eastAsia="Aptos" w:hAnsi="Aptos" w:cs="Aptos"/>
      <w:kern w:val="0"/>
      <w:lang w:eastAsia="ja-JP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B866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866EE"/>
    <w:pPr>
      <w:spacing w:line="240" w:lineRule="auto"/>
    </w:pPr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866EE"/>
    <w:rPr>
      <w:rFonts w:ascii="Aptos" w:eastAsia="Aptos" w:hAnsi="Aptos" w:cs="Mangal"/>
      <w:kern w:val="0"/>
      <w:sz w:val="20"/>
      <w:szCs w:val="18"/>
      <w:lang w:eastAsia="zh-CN" w:bidi="hi-IN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66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66EE"/>
    <w:rPr>
      <w:rFonts w:ascii="Aptos" w:eastAsia="Aptos" w:hAnsi="Aptos" w:cs="Mangal"/>
      <w:b/>
      <w:bCs/>
      <w:kern w:val="0"/>
      <w:sz w:val="20"/>
      <w:szCs w:val="18"/>
      <w:lang w:eastAsia="zh-CN" w:bidi="hi-IN"/>
      <w14:ligatures w14:val="none"/>
    </w:rPr>
  </w:style>
  <w:style w:type="paragraph" w:styleId="Revize">
    <w:name w:val="Revision"/>
    <w:hidden/>
    <w:uiPriority w:val="99"/>
    <w:semiHidden/>
    <w:rsid w:val="00B866EE"/>
    <w:pPr>
      <w:spacing w:after="0" w:line="240" w:lineRule="auto"/>
    </w:pPr>
    <w:rPr>
      <w:rFonts w:ascii="Aptos" w:eastAsia="Aptos" w:hAnsi="Aptos" w:cs="Mangal"/>
      <w:kern w:val="0"/>
      <w:szCs w:val="20"/>
      <w:lang w:eastAsia="zh-CN" w:bidi="hi-IN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0B0BD1"/>
    <w:pPr>
      <w:tabs>
        <w:tab w:val="center" w:pos="4536"/>
        <w:tab w:val="right" w:pos="9072"/>
      </w:tabs>
      <w:spacing w:after="0" w:line="240" w:lineRule="auto"/>
    </w:pPr>
    <w:rPr>
      <w:rFonts w:cs="Mangal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0B0BD1"/>
    <w:rPr>
      <w:rFonts w:ascii="Aptos" w:eastAsia="Aptos" w:hAnsi="Aptos" w:cs="Mangal"/>
      <w:kern w:val="0"/>
      <w:szCs w:val="20"/>
      <w:lang w:eastAsia="zh-CN" w:bidi="hi-IN"/>
      <w14:ligatures w14:val="none"/>
    </w:rPr>
  </w:style>
  <w:style w:type="table" w:styleId="Mkatabulky">
    <w:name w:val="Table Grid"/>
    <w:basedOn w:val="Normlntabulka"/>
    <w:uiPriority w:val="39"/>
    <w:rsid w:val="00DA5D20"/>
    <w:pPr>
      <w:spacing w:after="0" w:line="240" w:lineRule="auto"/>
    </w:pPr>
    <w:rPr>
      <w:rFonts w:ascii="Aptos" w:eastAsia="Aptos" w:hAnsi="Aptos" w:cs="Aptos"/>
      <w:kern w:val="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61d8df-3f63-45b1-8d77-c9158ac84b49" xsi:nil="true"/>
    <lcf76f155ced4ddcb4097134ff3c332f xmlns="cb8518e5-3586-4e28-a4b0-42c89f70468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C79D198B7E60468F979E707E5FACA2" ma:contentTypeVersion="13" ma:contentTypeDescription="Vytvoří nový dokument" ma:contentTypeScope="" ma:versionID="b53173ba3f5ed67fbd4f2d53987b7b21">
  <xsd:schema xmlns:xsd="http://www.w3.org/2001/XMLSchema" xmlns:xs="http://www.w3.org/2001/XMLSchema" xmlns:p="http://schemas.microsoft.com/office/2006/metadata/properties" xmlns:ns2="cb8518e5-3586-4e28-a4b0-42c89f704688" xmlns:ns3="9a61d8df-3f63-45b1-8d77-c9158ac84b49" targetNamespace="http://schemas.microsoft.com/office/2006/metadata/properties" ma:root="true" ma:fieldsID="c9fab0107020590e95139ee0456a37f9" ns2:_="" ns3:_="">
    <xsd:import namespace="cb8518e5-3586-4e28-a4b0-42c89f704688"/>
    <xsd:import namespace="9a61d8df-3f63-45b1-8d77-c9158ac84b4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518e5-3586-4e28-a4b0-42c89f70468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c7317140-6cc1-4e69-acf2-2554cd773c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1d8df-3f63-45b1-8d77-c9158ac84b4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e9b56bf-a8b4-42ca-bba0-d5d57cf0b229}" ma:internalName="TaxCatchAll" ma:showField="CatchAllData" ma:web="9a61d8df-3f63-45b1-8d77-c9158ac84b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77C01C-6163-424A-B569-5E9A22270AA3}">
  <ds:schemaRefs>
    <ds:schemaRef ds:uri="http://schemas.microsoft.com/office/2006/metadata/properties"/>
    <ds:schemaRef ds:uri="http://schemas.microsoft.com/office/infopath/2007/PartnerControls"/>
    <ds:schemaRef ds:uri="9a61d8df-3f63-45b1-8d77-c9158ac84b49"/>
    <ds:schemaRef ds:uri="cb8518e5-3586-4e28-a4b0-42c89f704688"/>
  </ds:schemaRefs>
</ds:datastoreItem>
</file>

<file path=customXml/itemProps2.xml><?xml version="1.0" encoding="utf-8"?>
<ds:datastoreItem xmlns:ds="http://schemas.openxmlformats.org/officeDocument/2006/customXml" ds:itemID="{11187688-FC56-403D-A4F2-E69787AFDE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7F1484-8BBC-4F8B-BF84-EC9158D74F9D}"/>
</file>

<file path=customXml/itemProps4.xml><?xml version="1.0" encoding="utf-8"?>
<ds:datastoreItem xmlns:ds="http://schemas.openxmlformats.org/officeDocument/2006/customXml" ds:itemID="{63344FD9-C0B5-4387-9CC7-42E5B7F675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304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Petra Boudová</dc:creator>
  <cp:keywords/>
  <dc:description/>
  <cp:lastModifiedBy>Mgr. Darja Kosmáková | Advientender</cp:lastModifiedBy>
  <cp:revision>10</cp:revision>
  <dcterms:created xsi:type="dcterms:W3CDTF">2025-09-09T10:54:00Z</dcterms:created>
  <dcterms:modified xsi:type="dcterms:W3CDTF">2025-09-12T09:34:00Z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0x010100E5C79D198B7E60468F979E707E5FACA2</vt:lpwstr>
  </property>
  <property fmtid="{D5CDD505-2E9C-101B-9397-08002B2CF9AE}" pid="3" name="MediaServiceImageTags">
    <vt:lpwstr/>
  </property>
</Properties>
</file>