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575" w:rsidRPr="00D20336" w:rsidRDefault="00A97575" w:rsidP="00A97575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20336">
        <w:rPr>
          <w:b/>
          <w:u w:val="single"/>
        </w:rPr>
        <w:t>Soupis a specifikace výtahů v objektu Domova pro seniory „SKALKA“ v Chebu, p. o.</w:t>
      </w:r>
    </w:p>
    <w:p w:rsidR="00A97575" w:rsidRDefault="00A97575" w:rsidP="00A97575"/>
    <w:tbl>
      <w:tblPr>
        <w:tblpPr w:leftFromText="141" w:rightFromText="141" w:vertAnchor="text" w:horzAnchor="margin" w:tblpXSpec="center" w:tblpY="7"/>
        <w:tblW w:w="89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1286"/>
        <w:gridCol w:w="1274"/>
        <w:gridCol w:w="1429"/>
        <w:gridCol w:w="1256"/>
        <w:gridCol w:w="1287"/>
        <w:gridCol w:w="1013"/>
      </w:tblGrid>
      <w:tr w:rsidR="00D20336" w:rsidTr="00D20336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b/>
                <w:bCs/>
                <w:color w:val="000000"/>
              </w:rPr>
            </w:pPr>
            <w:r>
              <w:rPr>
                <w:rStyle w:val="normaltextrun"/>
                <w:b/>
                <w:bCs/>
                <w:color w:val="000000"/>
              </w:rPr>
              <w:t>Evidenční č</w:t>
            </w:r>
            <w:r w:rsidRPr="00713DB9">
              <w:rPr>
                <w:rStyle w:val="normaltextrun"/>
                <w:b/>
                <w:bCs/>
                <w:color w:val="000000"/>
              </w:rPr>
              <w:t>íslo výtahu</w:t>
            </w:r>
            <w:r w:rsidRPr="00713DB9">
              <w:rPr>
                <w:rStyle w:val="eop"/>
                <w:b/>
                <w:bCs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b/>
                <w:bCs/>
                <w:color w:val="000000"/>
              </w:rPr>
            </w:pPr>
            <w:r w:rsidRPr="00713DB9">
              <w:rPr>
                <w:rStyle w:val="normaltextrun"/>
                <w:b/>
                <w:bCs/>
                <w:color w:val="000000"/>
              </w:rPr>
              <w:t>Typové označení</w:t>
            </w:r>
            <w:r w:rsidRPr="00713DB9">
              <w:rPr>
                <w:rStyle w:val="eop"/>
                <w:b/>
                <w:bCs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b/>
                <w:bCs/>
                <w:color w:val="000000"/>
              </w:rPr>
            </w:pPr>
            <w:r w:rsidRPr="00713DB9">
              <w:rPr>
                <w:rStyle w:val="normaltextrun"/>
                <w:b/>
                <w:bCs/>
                <w:color w:val="000000"/>
              </w:rPr>
              <w:t>Rok výroby</w:t>
            </w:r>
            <w:r w:rsidRPr="00713DB9">
              <w:rPr>
                <w:rStyle w:val="eop"/>
                <w:b/>
                <w:bCs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60"/>
              <w:jc w:val="center"/>
              <w:textAlignment w:val="baseline"/>
              <w:rPr>
                <w:b/>
                <w:bCs/>
                <w:color w:val="000000"/>
              </w:rPr>
            </w:pPr>
            <w:r w:rsidRPr="00713DB9">
              <w:rPr>
                <w:rStyle w:val="normaltextrun"/>
                <w:b/>
                <w:bCs/>
                <w:color w:val="000000"/>
              </w:rPr>
              <w:t>Počet stanic</w:t>
            </w:r>
            <w:r>
              <w:rPr>
                <w:rStyle w:val="normaltextrun"/>
                <w:b/>
                <w:bCs/>
                <w:color w:val="000000"/>
              </w:rPr>
              <w:t xml:space="preserve">  (</w:t>
            </w:r>
            <w:r w:rsidRPr="00713DB9">
              <w:rPr>
                <w:rStyle w:val="normaltextrun"/>
                <w:b/>
                <w:bCs/>
                <w:color w:val="000000"/>
              </w:rPr>
              <w:t>nástupišť</w:t>
            </w:r>
            <w:r>
              <w:rPr>
                <w:rStyle w:val="normaltextrun"/>
                <w:b/>
                <w:bCs/>
                <w:color w:val="000000"/>
              </w:rPr>
              <w:t>)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b/>
                <w:bCs/>
                <w:color w:val="000000"/>
              </w:rPr>
            </w:pPr>
            <w:r w:rsidRPr="00713DB9">
              <w:rPr>
                <w:rStyle w:val="normaltextrun"/>
                <w:b/>
                <w:bCs/>
                <w:color w:val="000000"/>
              </w:rPr>
              <w:t>Nosnost</w:t>
            </w:r>
            <w:r w:rsidRPr="00713DB9">
              <w:rPr>
                <w:rStyle w:val="eop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b/>
                <w:bCs/>
                <w:color w:val="000000"/>
              </w:rPr>
            </w:pPr>
            <w:r w:rsidRPr="00713DB9">
              <w:rPr>
                <w:rStyle w:val="normaltextrun"/>
                <w:b/>
                <w:bCs/>
                <w:color w:val="000000"/>
              </w:rPr>
              <w:t>Druh výtahu</w:t>
            </w:r>
            <w:r w:rsidRPr="00713DB9">
              <w:rPr>
                <w:rStyle w:val="eop"/>
                <w:b/>
                <w:bCs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</w:rPr>
            </w:pPr>
            <w:r w:rsidRPr="00713DB9">
              <w:rPr>
                <w:rStyle w:val="normaltextrun"/>
                <w:b/>
                <w:bCs/>
                <w:color w:val="000000"/>
              </w:rPr>
              <w:t>Výrobce</w:t>
            </w:r>
            <w:r w:rsidRPr="00713DB9">
              <w:rPr>
                <w:rStyle w:val="eop"/>
                <w:b/>
                <w:bCs/>
                <w:color w:val="000000"/>
              </w:rPr>
              <w:t> </w:t>
            </w:r>
          </w:p>
        </w:tc>
      </w:tr>
      <w:tr w:rsidR="00D20336" w:rsidTr="00D20336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0336" w:rsidRPr="00B506BC" w:rsidRDefault="00D20336" w:rsidP="00D203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B506BC">
              <w:rPr>
                <w:rStyle w:val="normaltextrun"/>
                <w:color w:val="000000"/>
              </w:rPr>
              <w:t>0009</w:t>
            </w:r>
            <w:r w:rsidRPr="00B506BC">
              <w:rPr>
                <w:rStyle w:val="eop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MB 100</w:t>
            </w:r>
            <w:r>
              <w:rPr>
                <w:rStyle w:val="normaltextrun"/>
                <w:color w:val="000000"/>
              </w:rPr>
              <w:t xml:space="preserve"> </w:t>
            </w:r>
            <w:r w:rsidRPr="00713DB9">
              <w:rPr>
                <w:rStyle w:val="normaltextrun"/>
                <w:color w:val="000000"/>
              </w:rPr>
              <w:t>kg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2017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2 / 2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100 kg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Jídelní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Miroslav Pivoňka</w:t>
            </w:r>
            <w:r w:rsidRPr="00713DB9">
              <w:rPr>
                <w:rStyle w:val="eop"/>
                <w:color w:val="000000"/>
              </w:rPr>
              <w:t> </w:t>
            </w:r>
          </w:p>
        </w:tc>
      </w:tr>
      <w:tr w:rsidR="00D20336" w:rsidTr="00D20336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0336" w:rsidRPr="00B506BC" w:rsidRDefault="00D20336" w:rsidP="00D203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B506BC">
              <w:rPr>
                <w:rStyle w:val="normaltextrun"/>
                <w:color w:val="000000"/>
              </w:rPr>
              <w:t>0011</w:t>
            </w:r>
            <w:r w:rsidRPr="00B506BC">
              <w:rPr>
                <w:rStyle w:val="eop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30"/>
              <w:jc w:val="center"/>
              <w:textAlignment w:val="baseline"/>
              <w:rPr>
                <w:color w:val="000000"/>
              </w:rPr>
            </w:pPr>
            <w:r>
              <w:rPr>
                <w:rStyle w:val="eop"/>
                <w:color w:val="000000"/>
              </w:rPr>
              <w:t>bez označení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2014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3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9 / 9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3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1 600 kg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3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Evakuační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Miroslav Pivoňka</w:t>
            </w:r>
            <w:r w:rsidRPr="00713DB9">
              <w:rPr>
                <w:rStyle w:val="eop"/>
                <w:color w:val="000000"/>
              </w:rPr>
              <w:t> </w:t>
            </w:r>
          </w:p>
        </w:tc>
      </w:tr>
      <w:tr w:rsidR="00D20336" w:rsidTr="00D20336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0336" w:rsidRPr="00B506BC" w:rsidRDefault="00D20336" w:rsidP="00D203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B506BC">
              <w:rPr>
                <w:rStyle w:val="normaltextrun"/>
                <w:color w:val="000000"/>
              </w:rPr>
              <w:t>0012</w:t>
            </w:r>
            <w:r w:rsidRPr="00B506BC">
              <w:rPr>
                <w:rStyle w:val="eop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3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OT / 1000 kg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2017(8)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3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9 / 9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3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1 000 kg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3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Služební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color w:val="000000"/>
              </w:rPr>
            </w:pPr>
            <w:proofErr w:type="spellStart"/>
            <w:r w:rsidRPr="00713DB9">
              <w:rPr>
                <w:rStyle w:val="normaltextrun"/>
                <w:color w:val="000000"/>
              </w:rPr>
              <w:t>Fanak</w:t>
            </w:r>
            <w:proofErr w:type="spellEnd"/>
            <w:r w:rsidRPr="00713DB9">
              <w:rPr>
                <w:rStyle w:val="normaltextrun"/>
                <w:color w:val="000000"/>
              </w:rPr>
              <w:t xml:space="preserve"> s.r.o.</w:t>
            </w:r>
            <w:r w:rsidRPr="00713DB9">
              <w:rPr>
                <w:rStyle w:val="eop"/>
                <w:color w:val="000000"/>
              </w:rPr>
              <w:t> </w:t>
            </w:r>
          </w:p>
        </w:tc>
      </w:tr>
      <w:tr w:rsidR="00D20336" w:rsidTr="00D20336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0336" w:rsidRPr="00B506BC" w:rsidRDefault="00D20336" w:rsidP="00D203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B506BC">
              <w:rPr>
                <w:rStyle w:val="normaltextrun"/>
                <w:color w:val="000000"/>
              </w:rPr>
              <w:t>0013</w:t>
            </w:r>
            <w:r w:rsidRPr="00B506BC">
              <w:rPr>
                <w:rStyle w:val="eop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3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OT / 350 kg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2018(9)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3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9 / 9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3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350 kg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Osobní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color w:val="000000"/>
              </w:rPr>
            </w:pPr>
            <w:proofErr w:type="spellStart"/>
            <w:r w:rsidRPr="00713DB9">
              <w:rPr>
                <w:rStyle w:val="normaltextrun"/>
                <w:color w:val="000000"/>
              </w:rPr>
              <w:t>Fanak</w:t>
            </w:r>
            <w:proofErr w:type="spellEnd"/>
            <w:r w:rsidRPr="00713DB9">
              <w:rPr>
                <w:rStyle w:val="normaltextrun"/>
                <w:color w:val="000000"/>
              </w:rPr>
              <w:t xml:space="preserve"> s.r.o.</w:t>
            </w:r>
            <w:r w:rsidRPr="00713DB9">
              <w:rPr>
                <w:rStyle w:val="eop"/>
                <w:color w:val="000000"/>
              </w:rPr>
              <w:t> </w:t>
            </w:r>
          </w:p>
        </w:tc>
      </w:tr>
      <w:tr w:rsidR="00D20336" w:rsidTr="00D20336">
        <w:trPr>
          <w:trHeight w:val="300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0336" w:rsidRPr="00B506BC" w:rsidRDefault="00D20336" w:rsidP="00D2033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 w:rsidRPr="00B506BC">
              <w:rPr>
                <w:rStyle w:val="normaltextrun"/>
                <w:color w:val="000000"/>
              </w:rPr>
              <w:t>0014</w:t>
            </w:r>
            <w:r w:rsidRPr="00B506BC">
              <w:rPr>
                <w:rStyle w:val="eop"/>
                <w:color w:val="000000"/>
              </w:rPr>
              <w:t> 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3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OT / 350 kg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2018(9)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3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9 / 9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30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350 kg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color w:val="000000"/>
              </w:rPr>
            </w:pPr>
            <w:r w:rsidRPr="00713DB9">
              <w:rPr>
                <w:rStyle w:val="normaltextrun"/>
                <w:color w:val="000000"/>
              </w:rPr>
              <w:t>Osobní</w:t>
            </w:r>
            <w:r w:rsidRPr="00713DB9">
              <w:rPr>
                <w:rStyle w:val="eop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20336" w:rsidRPr="00713DB9" w:rsidRDefault="00D20336" w:rsidP="00D20336">
            <w:pPr>
              <w:pStyle w:val="paragraph"/>
              <w:spacing w:before="0" w:beforeAutospacing="0" w:after="0" w:afterAutospacing="0"/>
              <w:ind w:left="15"/>
              <w:jc w:val="center"/>
              <w:textAlignment w:val="baseline"/>
              <w:rPr>
                <w:color w:val="000000"/>
              </w:rPr>
            </w:pPr>
            <w:proofErr w:type="spellStart"/>
            <w:r w:rsidRPr="00713DB9">
              <w:rPr>
                <w:rStyle w:val="normaltextrun"/>
                <w:color w:val="000000"/>
              </w:rPr>
              <w:t>Fanak</w:t>
            </w:r>
            <w:proofErr w:type="spellEnd"/>
            <w:r w:rsidRPr="00713DB9">
              <w:rPr>
                <w:rStyle w:val="normaltextrun"/>
                <w:color w:val="000000"/>
              </w:rPr>
              <w:t xml:space="preserve"> s.r.o.</w:t>
            </w:r>
            <w:r w:rsidRPr="00713DB9">
              <w:rPr>
                <w:rStyle w:val="eop"/>
                <w:color w:val="000000"/>
              </w:rPr>
              <w:t> </w:t>
            </w:r>
          </w:p>
        </w:tc>
      </w:tr>
    </w:tbl>
    <w:p w:rsidR="00A97575" w:rsidRDefault="00A97575" w:rsidP="00A97575"/>
    <w:p w:rsidR="00D20336" w:rsidRDefault="00D20336" w:rsidP="00A97575"/>
    <w:p w:rsidR="00A97575" w:rsidRPr="00D20336" w:rsidRDefault="00A97575" w:rsidP="00A97575">
      <w:pPr>
        <w:pStyle w:val="Odstavecseseznamem"/>
        <w:numPr>
          <w:ilvl w:val="0"/>
          <w:numId w:val="1"/>
        </w:numPr>
        <w:rPr>
          <w:b/>
          <w:u w:val="single"/>
        </w:rPr>
      </w:pPr>
      <w:r w:rsidRPr="00D20336">
        <w:rPr>
          <w:b/>
          <w:u w:val="single"/>
        </w:rPr>
        <w:t>Specifikace předmětu plnění</w:t>
      </w:r>
      <w:r w:rsidR="00893A53">
        <w:rPr>
          <w:b/>
          <w:u w:val="single"/>
        </w:rPr>
        <w:t xml:space="preserve"> dle ustanovení platných právních předpisů a norem</w:t>
      </w:r>
      <w:r w:rsidR="00B84D0B">
        <w:rPr>
          <w:b/>
          <w:u w:val="single"/>
        </w:rPr>
        <w:t xml:space="preserve"> zejména </w:t>
      </w:r>
      <w:r w:rsidR="00893A53">
        <w:rPr>
          <w:b/>
          <w:u w:val="single"/>
        </w:rPr>
        <w:t>ČSN 27 4002 a ČSN 274007</w:t>
      </w:r>
    </w:p>
    <w:p w:rsidR="00A97575" w:rsidRPr="00E81676" w:rsidRDefault="00A97575" w:rsidP="00A97575">
      <w:pPr>
        <w:rPr>
          <w:u w:val="single"/>
        </w:rPr>
      </w:pPr>
    </w:p>
    <w:p w:rsidR="00A97575" w:rsidRDefault="00A97575" w:rsidP="00A97575">
      <w:pPr>
        <w:pStyle w:val="paragraph"/>
        <w:spacing w:before="0" w:beforeAutospacing="0" w:after="0" w:afterAutospacing="0" w:line="360" w:lineRule="auto"/>
        <w:ind w:right="248"/>
        <w:textAlignment w:val="baseline"/>
        <w:rPr>
          <w:rStyle w:val="eop"/>
          <w:b/>
          <w:bCs/>
        </w:rPr>
      </w:pPr>
      <w:r w:rsidRPr="00DB2874">
        <w:rPr>
          <w:rStyle w:val="normaltextrun"/>
          <w:b/>
          <w:bCs/>
        </w:rPr>
        <w:t>Servis</w:t>
      </w:r>
      <w:r>
        <w:rPr>
          <w:rStyle w:val="normaltextrun"/>
          <w:b/>
          <w:bCs/>
        </w:rPr>
        <w:t xml:space="preserve"> a údržba</w:t>
      </w:r>
      <w:r w:rsidRPr="00DB2874">
        <w:rPr>
          <w:rStyle w:val="normaltextrun"/>
          <w:b/>
          <w:bCs/>
        </w:rPr>
        <w:t xml:space="preserve"> výtahů</w:t>
      </w:r>
      <w:r>
        <w:rPr>
          <w:rStyle w:val="normaltextrun"/>
          <w:b/>
          <w:bCs/>
        </w:rPr>
        <w:t xml:space="preserve"> spadající do měsíčního paušálu:</w:t>
      </w:r>
    </w:p>
    <w:p w:rsidR="00AE27FA" w:rsidRDefault="00893A53" w:rsidP="00A97575">
      <w:pPr>
        <w:numPr>
          <w:ilvl w:val="0"/>
          <w:numId w:val="3"/>
        </w:numPr>
        <w:spacing w:line="360" w:lineRule="auto"/>
        <w:jc w:val="both"/>
        <w:textAlignment w:val="baseline"/>
      </w:pPr>
      <w:r>
        <w:t xml:space="preserve">Provádění pravidelných </w:t>
      </w:r>
      <w:r w:rsidR="00AE27FA">
        <w:t>provozních prohlídek výtahů;</w:t>
      </w:r>
    </w:p>
    <w:p w:rsidR="00893A53" w:rsidRPr="00AE27FA" w:rsidRDefault="00893A53" w:rsidP="00A97575">
      <w:pPr>
        <w:numPr>
          <w:ilvl w:val="0"/>
          <w:numId w:val="3"/>
        </w:numPr>
        <w:spacing w:line="360" w:lineRule="auto"/>
        <w:jc w:val="both"/>
        <w:textAlignment w:val="baseline"/>
      </w:pPr>
      <w:r w:rsidRPr="00AE27FA">
        <w:t>Provádění pravideln</w:t>
      </w:r>
      <w:r w:rsidR="00AE27FA">
        <w:t>ých odborných prohlídek výtahů;</w:t>
      </w:r>
    </w:p>
    <w:p w:rsidR="00731115" w:rsidRDefault="00A97575" w:rsidP="00A97575">
      <w:pPr>
        <w:numPr>
          <w:ilvl w:val="0"/>
          <w:numId w:val="3"/>
        </w:numPr>
        <w:spacing w:line="360" w:lineRule="auto"/>
        <w:jc w:val="both"/>
        <w:textAlignment w:val="baseline"/>
      </w:pPr>
      <w:r w:rsidRPr="00AD5127">
        <w:t>Provádění odborných zkoušek výtahů</w:t>
      </w:r>
      <w:r w:rsidR="00AE27FA">
        <w:t>;</w:t>
      </w:r>
    </w:p>
    <w:p w:rsidR="00F17D2B" w:rsidRDefault="00F17D2B" w:rsidP="000A637D">
      <w:pPr>
        <w:numPr>
          <w:ilvl w:val="0"/>
          <w:numId w:val="3"/>
        </w:numPr>
        <w:spacing w:line="276" w:lineRule="auto"/>
        <w:jc w:val="both"/>
        <w:textAlignment w:val="baseline"/>
      </w:pPr>
      <w:r>
        <w:t xml:space="preserve">Posouzení </w:t>
      </w:r>
      <w:r w:rsidR="00AB3ED1">
        <w:t xml:space="preserve">provozních </w:t>
      </w:r>
      <w:r>
        <w:t>rizik</w:t>
      </w:r>
      <w:r w:rsidR="00AB3ED1">
        <w:t xml:space="preserve"> a ochranná opatření ke snížení zjištěných rizik (v souladu s ČSN 27 4007; ČSN EN 81-80 a ČSN EN ISO 14798);</w:t>
      </w:r>
    </w:p>
    <w:p w:rsidR="00A97575" w:rsidRDefault="00731115" w:rsidP="00731115">
      <w:pPr>
        <w:numPr>
          <w:ilvl w:val="0"/>
          <w:numId w:val="3"/>
        </w:numPr>
        <w:jc w:val="both"/>
        <w:textAlignment w:val="baseline"/>
      </w:pPr>
      <w:r>
        <w:t>Z</w:t>
      </w:r>
      <w:r w:rsidRPr="00DB2874">
        <w:t>ajištění prov</w:t>
      </w:r>
      <w:r w:rsidR="00B15AEF">
        <w:t>ádění</w:t>
      </w:r>
      <w:r w:rsidRPr="00DB2874">
        <w:t xml:space="preserve"> inspekční</w:t>
      </w:r>
      <w:r w:rsidR="00B15AEF">
        <w:t>ch</w:t>
      </w:r>
      <w:r w:rsidRPr="00DB2874">
        <w:t xml:space="preserve"> prohlíd</w:t>
      </w:r>
      <w:r w:rsidR="00B15AEF">
        <w:t>ek</w:t>
      </w:r>
      <w:r w:rsidRPr="00DB2874">
        <w:t xml:space="preserve"> inspekčním orgánem včetně technické asistence personálu zhotovitele</w:t>
      </w:r>
      <w:r>
        <w:t>;</w:t>
      </w:r>
    </w:p>
    <w:p w:rsidR="00731115" w:rsidRPr="00731115" w:rsidRDefault="00731115" w:rsidP="00731115">
      <w:pPr>
        <w:ind w:left="720"/>
        <w:jc w:val="both"/>
        <w:textAlignment w:val="baseline"/>
        <w:rPr>
          <w:sz w:val="14"/>
        </w:rPr>
      </w:pPr>
    </w:p>
    <w:p w:rsidR="00A97575" w:rsidRDefault="00A97575" w:rsidP="00731115">
      <w:pPr>
        <w:numPr>
          <w:ilvl w:val="0"/>
          <w:numId w:val="3"/>
        </w:numPr>
        <w:jc w:val="both"/>
        <w:textAlignment w:val="baseline"/>
      </w:pPr>
      <w:r w:rsidRPr="00DB2874">
        <w:t>Odstraňování běžných provozních poruch bez potřeby náhradních dílů</w:t>
      </w:r>
      <w:r w:rsidR="00AE27FA">
        <w:t>;</w:t>
      </w:r>
      <w:r w:rsidRPr="00DB2874">
        <w:t> </w:t>
      </w:r>
    </w:p>
    <w:p w:rsidR="00731115" w:rsidRPr="00731115" w:rsidRDefault="00731115" w:rsidP="00731115">
      <w:pPr>
        <w:ind w:left="720"/>
        <w:jc w:val="both"/>
        <w:textAlignment w:val="baseline"/>
        <w:rPr>
          <w:sz w:val="10"/>
        </w:rPr>
      </w:pPr>
    </w:p>
    <w:p w:rsidR="00A97575" w:rsidRDefault="00A97575" w:rsidP="00F41623">
      <w:pPr>
        <w:numPr>
          <w:ilvl w:val="0"/>
          <w:numId w:val="3"/>
        </w:numPr>
        <w:spacing w:line="276" w:lineRule="auto"/>
        <w:jc w:val="both"/>
        <w:textAlignment w:val="baseline"/>
      </w:pPr>
      <w:r w:rsidRPr="00DB2874">
        <w:t>Provádění: čištění, mazání a další pravidelné preventivní údržby výtahů dle platných právních předpisů, norem, provozních řádů a návodů k obsluze. Pokud není stanoveno v platném právním předpise jinak, bude prováděno nejméně 1 x za tři měsíce čištění dna šachty a hlavy klece, mazání a doplnění olejů (dle mazacího plánu výrobce)</w:t>
      </w:r>
      <w:r w:rsidR="00AE27FA">
        <w:t>;</w:t>
      </w:r>
    </w:p>
    <w:p w:rsidR="00FD3218" w:rsidRDefault="00F41623" w:rsidP="00FD3218">
      <w:pPr>
        <w:numPr>
          <w:ilvl w:val="0"/>
          <w:numId w:val="3"/>
        </w:numPr>
        <w:spacing w:line="276" w:lineRule="auto"/>
        <w:jc w:val="both"/>
        <w:textAlignment w:val="baseline"/>
      </w:pPr>
      <w:r>
        <w:t>Provádění záznamů o provedených úkonech (prohlídkách, zkouškách, kontrolách, opravách, změnách, atp.) do předepsané evidence k jednotlivým výtahovým zařízením (Knih</w:t>
      </w:r>
      <w:r w:rsidR="00F17D2B">
        <w:t>a</w:t>
      </w:r>
      <w:r>
        <w:t xml:space="preserve"> </w:t>
      </w:r>
      <w:r w:rsidR="00BF57B9">
        <w:t>výtahu, Kniha odborných</w:t>
      </w:r>
      <w:r w:rsidR="00F17D2B">
        <w:t xml:space="preserve"> prohlídek</w:t>
      </w:r>
      <w:r>
        <w:t>)</w:t>
      </w:r>
      <w:r w:rsidR="00FE3B1B">
        <w:t>;</w:t>
      </w:r>
      <w:bookmarkStart w:id="0" w:name="_GoBack"/>
      <w:bookmarkEnd w:id="0"/>
    </w:p>
    <w:p w:rsidR="00731115" w:rsidRPr="00731115" w:rsidRDefault="00731115" w:rsidP="00731115">
      <w:pPr>
        <w:ind w:left="720"/>
        <w:jc w:val="both"/>
        <w:textAlignment w:val="baseline"/>
        <w:rPr>
          <w:sz w:val="12"/>
        </w:rPr>
      </w:pPr>
    </w:p>
    <w:p w:rsidR="00A97575" w:rsidRPr="00DB2874" w:rsidRDefault="00A97575" w:rsidP="00A97575">
      <w:pPr>
        <w:numPr>
          <w:ilvl w:val="0"/>
          <w:numId w:val="3"/>
        </w:numPr>
        <w:spacing w:line="360" w:lineRule="auto"/>
        <w:jc w:val="both"/>
        <w:textAlignment w:val="baseline"/>
      </w:pPr>
      <w:r w:rsidRPr="00DB2874">
        <w:t> Poradenství, plánování oprav a návrhy na modernizaci</w:t>
      </w:r>
      <w:r w:rsidR="00AE27FA">
        <w:t>;</w:t>
      </w:r>
      <w:r w:rsidRPr="00DB2874">
        <w:t> </w:t>
      </w:r>
    </w:p>
    <w:p w:rsidR="00A97575" w:rsidRPr="00DB2874" w:rsidRDefault="00A97575" w:rsidP="00731115">
      <w:pPr>
        <w:numPr>
          <w:ilvl w:val="0"/>
          <w:numId w:val="3"/>
        </w:numPr>
        <w:spacing w:line="276" w:lineRule="auto"/>
        <w:jc w:val="both"/>
        <w:textAlignment w:val="baseline"/>
      </w:pPr>
      <w:r w:rsidRPr="00DB2874">
        <w:t>Zajištění 24 hodinového dispečinku — pohotovostní nonstop dispečink (včetně sobot, nedělí</w:t>
      </w:r>
      <w:r w:rsidR="00AE27FA">
        <w:t>, svátků</w:t>
      </w:r>
      <w:r w:rsidRPr="00DB2874">
        <w:t xml:space="preserve"> a dnů pracovního volna)</w:t>
      </w:r>
      <w:r w:rsidR="00AE27FA">
        <w:t>;</w:t>
      </w:r>
      <w:r w:rsidRPr="00DB2874">
        <w:t xml:space="preserve"> </w:t>
      </w:r>
    </w:p>
    <w:p w:rsidR="00A97575" w:rsidRDefault="00A97575" w:rsidP="00731115">
      <w:pPr>
        <w:numPr>
          <w:ilvl w:val="0"/>
          <w:numId w:val="3"/>
        </w:numPr>
        <w:spacing w:line="276" w:lineRule="auto"/>
        <w:jc w:val="both"/>
        <w:textAlignment w:val="baseline"/>
      </w:pPr>
      <w:r w:rsidRPr="00DB2874">
        <w:t>Vyproštění osob a opravy spojené s tímto zásahem 24 hodin denně (včetně sobot, nedělí</w:t>
      </w:r>
      <w:r w:rsidR="00AE27FA">
        <w:t>, svátků</w:t>
      </w:r>
      <w:r w:rsidRPr="00DB2874">
        <w:t xml:space="preserve"> a dnů pracovního volna) – dojezd k vyproštění</w:t>
      </w:r>
      <w:r>
        <w:t xml:space="preserve"> ve všední dny </w:t>
      </w:r>
      <w:r w:rsidRPr="00DB2874">
        <w:t xml:space="preserve">do </w:t>
      </w:r>
      <w:r>
        <w:t>3</w:t>
      </w:r>
      <w:r w:rsidRPr="00DB2874">
        <w:t>0 minut od nahlášení</w:t>
      </w:r>
      <w:r>
        <w:t xml:space="preserve"> (nutný požadavek z důvodu zranitelnosti klientů DPS a DZR) v sobotu, neděli</w:t>
      </w:r>
      <w:r w:rsidR="007606AC">
        <w:t>, o svátcích</w:t>
      </w:r>
      <w:r>
        <w:t xml:space="preserve"> a </w:t>
      </w:r>
      <w:r w:rsidR="00731115">
        <w:t xml:space="preserve">ve </w:t>
      </w:r>
      <w:r>
        <w:t>dnech pracovního volna do 60 minut</w:t>
      </w:r>
      <w:r w:rsidR="00731115">
        <w:t>;</w:t>
      </w:r>
    </w:p>
    <w:p w:rsidR="00731115" w:rsidRPr="00731115" w:rsidRDefault="00731115" w:rsidP="00731115">
      <w:pPr>
        <w:spacing w:line="276" w:lineRule="auto"/>
        <w:ind w:left="720"/>
        <w:jc w:val="both"/>
        <w:textAlignment w:val="baseline"/>
        <w:rPr>
          <w:sz w:val="8"/>
        </w:rPr>
      </w:pPr>
    </w:p>
    <w:p w:rsidR="00D20336" w:rsidRDefault="00A97575" w:rsidP="00731115">
      <w:pPr>
        <w:numPr>
          <w:ilvl w:val="0"/>
          <w:numId w:val="3"/>
        </w:numPr>
        <w:jc w:val="both"/>
        <w:textAlignment w:val="baseline"/>
      </w:pPr>
      <w:r w:rsidRPr="00DB2874">
        <w:t>Školení personálu objednatele na vyprošťování osob, příp. dozorce výtahu, v rozsahu nejméně 1x ročně</w:t>
      </w:r>
      <w:r w:rsidR="00731115">
        <w:t>.</w:t>
      </w:r>
    </w:p>
    <w:p w:rsidR="00731115" w:rsidRPr="00731115" w:rsidRDefault="00731115" w:rsidP="00731115">
      <w:pPr>
        <w:ind w:left="720"/>
        <w:jc w:val="both"/>
        <w:textAlignment w:val="baseline"/>
        <w:rPr>
          <w:rStyle w:val="normaltextrun"/>
        </w:rPr>
      </w:pPr>
    </w:p>
    <w:p w:rsidR="00A97575" w:rsidRPr="00DB2874" w:rsidRDefault="00A97575" w:rsidP="00A97575">
      <w:pPr>
        <w:pStyle w:val="paragraph"/>
        <w:spacing w:before="0" w:beforeAutospacing="0" w:after="0" w:afterAutospacing="0" w:line="360" w:lineRule="auto"/>
        <w:ind w:right="15"/>
        <w:jc w:val="both"/>
        <w:textAlignment w:val="baseline"/>
        <w:rPr>
          <w:rStyle w:val="eop"/>
          <w:b/>
          <w:bCs/>
        </w:rPr>
      </w:pPr>
      <w:r>
        <w:rPr>
          <w:rStyle w:val="normaltextrun"/>
          <w:b/>
          <w:bCs/>
        </w:rPr>
        <w:t>Účtované opravy vč. cestovného v hodinové sazbě zahrnují</w:t>
      </w:r>
      <w:r w:rsidRPr="00DB2874">
        <w:rPr>
          <w:rStyle w:val="normaltextrun"/>
          <w:b/>
          <w:bCs/>
        </w:rPr>
        <w:t xml:space="preserve"> zejména:</w:t>
      </w:r>
      <w:r w:rsidRPr="00DB2874">
        <w:rPr>
          <w:rStyle w:val="eop"/>
          <w:b/>
          <w:bCs/>
        </w:rPr>
        <w:t> </w:t>
      </w:r>
    </w:p>
    <w:p w:rsidR="00A97575" w:rsidRPr="00DB2874" w:rsidRDefault="00A97575" w:rsidP="00731115">
      <w:pPr>
        <w:pStyle w:val="paragraph"/>
        <w:numPr>
          <w:ilvl w:val="0"/>
          <w:numId w:val="2"/>
        </w:numPr>
        <w:spacing w:before="0" w:beforeAutospacing="0" w:after="0" w:afterAutospacing="0"/>
        <w:ind w:right="15"/>
        <w:jc w:val="both"/>
        <w:textAlignment w:val="baseline"/>
      </w:pPr>
      <w:r w:rsidRPr="00DB2874">
        <w:t>opravy a zajištění náhradních dílů v době Po</w:t>
      </w:r>
      <w:r w:rsidR="00D20336">
        <w:t xml:space="preserve"> </w:t>
      </w:r>
      <w:r w:rsidRPr="00DB2874">
        <w:t>- Pá: 0</w:t>
      </w:r>
      <w:r w:rsidR="00E46BF7">
        <w:t xml:space="preserve">:00 </w:t>
      </w:r>
      <w:r w:rsidR="00E46BF7" w:rsidRPr="00DB2874">
        <w:t>–</w:t>
      </w:r>
      <w:r w:rsidR="00E46BF7">
        <w:t xml:space="preserve"> </w:t>
      </w:r>
      <w:r w:rsidRPr="00DB2874">
        <w:t>24</w:t>
      </w:r>
      <w:r w:rsidR="00E46BF7">
        <w:t>:00</w:t>
      </w:r>
      <w:r w:rsidRPr="00DB2874">
        <w:t xml:space="preserve"> hod.</w:t>
      </w:r>
    </w:p>
    <w:p w:rsidR="00A97575" w:rsidRDefault="00A97575" w:rsidP="00731115">
      <w:pPr>
        <w:pStyle w:val="Odstavecseseznamem"/>
        <w:numPr>
          <w:ilvl w:val="0"/>
          <w:numId w:val="2"/>
        </w:numPr>
      </w:pPr>
      <w:r w:rsidRPr="00DB2874">
        <w:t xml:space="preserve">opravy v době So </w:t>
      </w:r>
      <w:r w:rsidR="00D20336">
        <w:t>+</w:t>
      </w:r>
      <w:r w:rsidRPr="00DB2874">
        <w:t xml:space="preserve"> Ne a svátky</w:t>
      </w:r>
      <w:r w:rsidR="00E46BF7">
        <w:t>:</w:t>
      </w:r>
      <w:r w:rsidRPr="00DB2874">
        <w:t xml:space="preserve"> 0</w:t>
      </w:r>
      <w:r w:rsidR="00E46BF7">
        <w:t xml:space="preserve">:00 </w:t>
      </w:r>
      <w:r w:rsidRPr="00DB2874">
        <w:t>– 24</w:t>
      </w:r>
      <w:r w:rsidR="00BE1674">
        <w:t>:00</w:t>
      </w:r>
      <w:r w:rsidRPr="00DB2874">
        <w:t xml:space="preserve"> h</w:t>
      </w:r>
      <w:r w:rsidR="00E46BF7">
        <w:t>od.</w:t>
      </w:r>
    </w:p>
    <w:p w:rsidR="00731115" w:rsidRPr="00731115" w:rsidRDefault="00731115" w:rsidP="00731115">
      <w:pPr>
        <w:pStyle w:val="Odstavecseseznamem"/>
        <w:numPr>
          <w:ilvl w:val="0"/>
          <w:numId w:val="2"/>
        </w:numPr>
      </w:pPr>
      <w:r w:rsidRPr="00DB2874">
        <w:rPr>
          <w:rStyle w:val="normaltextrun"/>
        </w:rPr>
        <w:t>opravy spojené s</w:t>
      </w:r>
      <w:r>
        <w:rPr>
          <w:rStyle w:val="normaltextrun"/>
        </w:rPr>
        <w:t xml:space="preserve"> </w:t>
      </w:r>
      <w:r w:rsidRPr="00DB2874">
        <w:rPr>
          <w:rStyle w:val="normaltextrun"/>
        </w:rPr>
        <w:t>výměnou dílů a spotřebního materiálu, způsobené vandalismem nebo nevhodným zacházením</w:t>
      </w:r>
      <w:r>
        <w:rPr>
          <w:rStyle w:val="normaltextrun"/>
        </w:rPr>
        <w:t>.</w:t>
      </w:r>
    </w:p>
    <w:sectPr w:rsidR="00731115" w:rsidRPr="00731115" w:rsidSect="007311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080" w:bottom="851" w:left="1080" w:header="902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79E" w:rsidRDefault="00CE1DB2">
      <w:r>
        <w:separator/>
      </w:r>
    </w:p>
  </w:endnote>
  <w:endnote w:type="continuationSeparator" w:id="0">
    <w:p w:rsidR="0041579E" w:rsidRDefault="00CE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5244677"/>
      <w:docPartObj>
        <w:docPartGallery w:val="Page Numbers (Bottom of Page)"/>
        <w:docPartUnique/>
      </w:docPartObj>
    </w:sdtPr>
    <w:sdtEndPr/>
    <w:sdtContent>
      <w:p w:rsidR="00FE6279" w:rsidRDefault="00A975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96815" w:rsidRPr="00FE6279" w:rsidRDefault="00FE3B1B" w:rsidP="00FE62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8966150"/>
      <w:docPartObj>
        <w:docPartGallery w:val="Page Numbers (Bottom of Page)"/>
        <w:docPartUnique/>
      </w:docPartObj>
    </w:sdtPr>
    <w:sdtEndPr/>
    <w:sdtContent>
      <w:p w:rsidR="00FE6279" w:rsidRDefault="00A975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96815" w:rsidRPr="00FE6279" w:rsidRDefault="00FE3B1B" w:rsidP="00FE62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79E" w:rsidRDefault="00CE1DB2">
      <w:r>
        <w:separator/>
      </w:r>
    </w:p>
  </w:footnote>
  <w:footnote w:type="continuationSeparator" w:id="0">
    <w:p w:rsidR="0041579E" w:rsidRDefault="00CE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815" w:rsidRPr="00B35EFA" w:rsidRDefault="00FE3B1B" w:rsidP="00B35EFA">
    <w:pPr>
      <w:pStyle w:val="Zhlav"/>
      <w:jc w:val="right"/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DBA" w:rsidRPr="009A7DBA" w:rsidRDefault="009A7DBA" w:rsidP="009A7DBA">
    <w:pPr>
      <w:pStyle w:val="Zhlav"/>
      <w:jc w:val="right"/>
      <w:rPr>
        <w:sz w:val="22"/>
        <w:lang w:val="cs-CZ"/>
      </w:rPr>
    </w:pPr>
    <w:r w:rsidRPr="009A7DBA">
      <w:rPr>
        <w:sz w:val="22"/>
        <w:lang w:val="cs-CZ"/>
      </w:rPr>
      <w:t>Příloha č. 1 – Technická specifikace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97ECB"/>
    <w:multiLevelType w:val="hybridMultilevel"/>
    <w:tmpl w:val="79D668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B0C9C"/>
    <w:multiLevelType w:val="hybridMultilevel"/>
    <w:tmpl w:val="B3E610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56F11"/>
    <w:multiLevelType w:val="hybridMultilevel"/>
    <w:tmpl w:val="0BA8A3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575"/>
    <w:rsid w:val="000A637D"/>
    <w:rsid w:val="001F7D20"/>
    <w:rsid w:val="0041579E"/>
    <w:rsid w:val="00731115"/>
    <w:rsid w:val="007606AC"/>
    <w:rsid w:val="007B7659"/>
    <w:rsid w:val="00836567"/>
    <w:rsid w:val="00893A53"/>
    <w:rsid w:val="009A7DBA"/>
    <w:rsid w:val="00A97575"/>
    <w:rsid w:val="00AB3ED1"/>
    <w:rsid w:val="00AE27FA"/>
    <w:rsid w:val="00B15AEF"/>
    <w:rsid w:val="00B84D0B"/>
    <w:rsid w:val="00BE1674"/>
    <w:rsid w:val="00BF57B9"/>
    <w:rsid w:val="00CE1DB2"/>
    <w:rsid w:val="00D20336"/>
    <w:rsid w:val="00E46BF7"/>
    <w:rsid w:val="00F17D2B"/>
    <w:rsid w:val="00F41623"/>
    <w:rsid w:val="00FD3218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7554"/>
  <w15:chartTrackingRefBased/>
  <w15:docId w15:val="{DB991569-0C47-4F1D-9DC9-94AC9C49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97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975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A975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A975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75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97575"/>
    <w:pPr>
      <w:ind w:left="720"/>
      <w:contextualSpacing/>
    </w:pPr>
  </w:style>
  <w:style w:type="paragraph" w:customStyle="1" w:styleId="paragraph">
    <w:name w:val="paragraph"/>
    <w:basedOn w:val="Normln"/>
    <w:rsid w:val="00A9757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A97575"/>
  </w:style>
  <w:style w:type="character" w:customStyle="1" w:styleId="eop">
    <w:name w:val="eop"/>
    <w:basedOn w:val="Standardnpsmoodstavce"/>
    <w:rsid w:val="00A9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373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Jaroslav</dc:creator>
  <cp:keywords/>
  <dc:description/>
  <cp:lastModifiedBy>Štěpán Jaroslav</cp:lastModifiedBy>
  <cp:revision>9</cp:revision>
  <dcterms:created xsi:type="dcterms:W3CDTF">2025-07-09T11:33:00Z</dcterms:created>
  <dcterms:modified xsi:type="dcterms:W3CDTF">2025-07-21T08:56:00Z</dcterms:modified>
</cp:coreProperties>
</file>