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7CFE1" w14:textId="77777777" w:rsidR="000B135B" w:rsidRDefault="000B135B" w:rsidP="001A6DD5">
      <w:pPr>
        <w:jc w:val="center"/>
        <w:rPr>
          <w:rFonts w:ascii="Arial" w:hAnsi="Arial" w:cs="Arial"/>
          <w:b/>
          <w:sz w:val="28"/>
          <w:szCs w:val="28"/>
        </w:rPr>
      </w:pPr>
    </w:p>
    <w:p w14:paraId="307BA6D4" w14:textId="5D316335" w:rsidR="001A6DD5" w:rsidRPr="000B135B" w:rsidRDefault="001A6DD5" w:rsidP="000B135B">
      <w:pPr>
        <w:jc w:val="center"/>
        <w:rPr>
          <w:rFonts w:ascii="Arial" w:hAnsi="Arial" w:cs="Arial"/>
          <w:b/>
          <w:sz w:val="28"/>
          <w:szCs w:val="28"/>
        </w:rPr>
      </w:pPr>
      <w:r w:rsidRPr="000B135B">
        <w:rPr>
          <w:rFonts w:ascii="Arial" w:hAnsi="Arial" w:cs="Arial"/>
          <w:b/>
          <w:sz w:val="28"/>
          <w:szCs w:val="28"/>
        </w:rPr>
        <w:t>KUPNÍ SMLOUVA</w:t>
      </w:r>
    </w:p>
    <w:p w14:paraId="7BDA1A2B" w14:textId="77777777" w:rsidR="002828EE" w:rsidRPr="00535E3F" w:rsidRDefault="002828EE" w:rsidP="003032F4">
      <w:pPr>
        <w:jc w:val="center"/>
        <w:rPr>
          <w:rFonts w:ascii="Arial" w:hAnsi="Arial" w:cs="Arial"/>
          <w:b/>
          <w:bCs/>
        </w:rPr>
      </w:pPr>
      <w:bookmarkStart w:id="0" w:name="_Hlk184284977"/>
    </w:p>
    <w:bookmarkEnd w:id="0"/>
    <w:p w14:paraId="5E2D1BBE" w14:textId="43BAC91B" w:rsidR="003032F4" w:rsidRPr="003032F4" w:rsidRDefault="00FA27E4" w:rsidP="003032F4">
      <w:pPr>
        <w:jc w:val="center"/>
        <w:rPr>
          <w:rFonts w:ascii="Arial" w:hAnsi="Arial" w:cs="Arial"/>
          <w:b/>
          <w:bCs/>
          <w:sz w:val="28"/>
          <w:szCs w:val="28"/>
        </w:rPr>
      </w:pPr>
      <w:r w:rsidRPr="00FA27E4">
        <w:rPr>
          <w:rFonts w:ascii="Arial" w:hAnsi="Arial" w:cs="Arial"/>
          <w:b/>
          <w:bCs/>
          <w:sz w:val="28"/>
          <w:szCs w:val="28"/>
        </w:rPr>
        <w:t>Odborné učebny – vybavení učeben</w:t>
      </w:r>
    </w:p>
    <w:p w14:paraId="01520EE2" w14:textId="4411A8A0" w:rsidR="00372320" w:rsidRDefault="00372320" w:rsidP="001A6DD5">
      <w:pPr>
        <w:rPr>
          <w:rStyle w:val="Siln"/>
          <w:rFonts w:ascii="Arial" w:hAnsi="Arial" w:cs="Arial"/>
        </w:rPr>
      </w:pPr>
    </w:p>
    <w:p w14:paraId="74E39736" w14:textId="77777777" w:rsidR="0006486B" w:rsidRDefault="0006486B" w:rsidP="001A6DD5">
      <w:pPr>
        <w:rPr>
          <w:rStyle w:val="Siln"/>
          <w:rFonts w:ascii="Arial" w:hAnsi="Arial" w:cs="Arial"/>
          <w:b w:val="0"/>
        </w:rPr>
      </w:pPr>
    </w:p>
    <w:p w14:paraId="4E2CC2B9" w14:textId="17C4D31C" w:rsidR="001A6DD5" w:rsidRPr="002828EE" w:rsidRDefault="001A6DD5" w:rsidP="001A6DD5">
      <w:pPr>
        <w:rPr>
          <w:rStyle w:val="Siln"/>
          <w:rFonts w:ascii="Arial" w:hAnsi="Arial" w:cs="Arial"/>
          <w:b w:val="0"/>
        </w:rPr>
      </w:pPr>
      <w:r w:rsidRPr="002828EE">
        <w:rPr>
          <w:rStyle w:val="Siln"/>
          <w:rFonts w:ascii="Arial" w:hAnsi="Arial" w:cs="Arial"/>
          <w:b w:val="0"/>
        </w:rPr>
        <w:t>Dnešního dne, měsíce a roku</w:t>
      </w:r>
    </w:p>
    <w:p w14:paraId="637C81F8" w14:textId="77777777" w:rsidR="000B135B" w:rsidRDefault="000B135B" w:rsidP="000B135B">
      <w:pPr>
        <w:tabs>
          <w:tab w:val="left" w:pos="2126"/>
        </w:tabs>
        <w:rPr>
          <w:rFonts w:ascii="Arial" w:hAnsi="Arial" w:cs="Arial"/>
          <w:b/>
          <w:bCs/>
        </w:rPr>
      </w:pPr>
    </w:p>
    <w:p w14:paraId="2E106C6A" w14:textId="77777777" w:rsidR="001675E9" w:rsidRPr="006061A8" w:rsidRDefault="001675E9" w:rsidP="001675E9">
      <w:pPr>
        <w:rPr>
          <w:rFonts w:ascii="Arial" w:hAnsi="Arial" w:cs="Arial"/>
          <w:b/>
          <w:bCs/>
          <w:i/>
          <w:sz w:val="22"/>
          <w:szCs w:val="22"/>
        </w:rPr>
      </w:pPr>
      <w:bookmarkStart w:id="1" w:name="_Hlk179895106"/>
      <w:r w:rsidRPr="006061A8">
        <w:rPr>
          <w:rFonts w:ascii="Arial" w:hAnsi="Arial" w:cs="Arial"/>
          <w:b/>
          <w:bCs/>
          <w:i/>
          <w:sz w:val="22"/>
          <w:szCs w:val="22"/>
        </w:rPr>
        <w:t>Gymnázium Cheb, příspěvková organizace</w:t>
      </w:r>
    </w:p>
    <w:p w14:paraId="471BDA27" w14:textId="77777777" w:rsidR="001675E9" w:rsidRPr="00F941B8" w:rsidRDefault="001675E9" w:rsidP="001675E9">
      <w:pPr>
        <w:rPr>
          <w:rFonts w:ascii="Arial" w:hAnsi="Arial" w:cs="Arial"/>
        </w:rPr>
      </w:pPr>
      <w:r w:rsidRPr="00777B4D">
        <w:rPr>
          <w:rFonts w:ascii="Arial" w:hAnsi="Arial" w:cs="Arial"/>
          <w:bCs/>
        </w:rPr>
        <w:t xml:space="preserve">se sídlem: </w:t>
      </w:r>
      <w:r w:rsidRPr="00777B4D">
        <w:rPr>
          <w:rFonts w:ascii="Arial" w:hAnsi="Arial" w:cs="Arial"/>
          <w:bCs/>
        </w:rPr>
        <w:tab/>
      </w:r>
      <w:r w:rsidRPr="00777B4D">
        <w:rPr>
          <w:rFonts w:ascii="Arial" w:hAnsi="Arial" w:cs="Arial"/>
          <w:bCs/>
        </w:rPr>
        <w:tab/>
      </w:r>
      <w:bookmarkEnd w:id="1"/>
      <w:r w:rsidRPr="00F941B8">
        <w:rPr>
          <w:rFonts w:ascii="Arial" w:hAnsi="Arial" w:cs="Arial"/>
        </w:rPr>
        <w:t>Nerudova 2283/7, 350 02, Cheb</w:t>
      </w:r>
    </w:p>
    <w:p w14:paraId="128CD420" w14:textId="77777777" w:rsidR="001675E9" w:rsidRPr="00F941B8" w:rsidRDefault="001675E9" w:rsidP="001675E9">
      <w:pPr>
        <w:rPr>
          <w:rFonts w:ascii="Arial" w:hAnsi="Arial" w:cs="Arial"/>
        </w:rPr>
      </w:pPr>
      <w:r w:rsidRPr="00F941B8">
        <w:rPr>
          <w:rFonts w:ascii="Arial" w:hAnsi="Arial" w:cs="Arial"/>
        </w:rPr>
        <w:t xml:space="preserve">IČO: </w:t>
      </w:r>
      <w:r w:rsidRPr="00F941B8">
        <w:rPr>
          <w:rFonts w:ascii="Arial" w:hAnsi="Arial" w:cs="Arial"/>
        </w:rPr>
        <w:tab/>
      </w:r>
      <w:r w:rsidRPr="00F941B8">
        <w:rPr>
          <w:rFonts w:ascii="Arial" w:hAnsi="Arial" w:cs="Arial"/>
        </w:rPr>
        <w:tab/>
      </w:r>
      <w:r w:rsidRPr="00F941B8">
        <w:rPr>
          <w:rFonts w:ascii="Arial" w:hAnsi="Arial" w:cs="Arial"/>
        </w:rPr>
        <w:tab/>
        <w:t>47723386</w:t>
      </w:r>
    </w:p>
    <w:p w14:paraId="3FB28DD1" w14:textId="77777777" w:rsidR="001675E9" w:rsidRPr="00F941B8" w:rsidRDefault="001675E9" w:rsidP="001675E9">
      <w:pPr>
        <w:rPr>
          <w:rFonts w:ascii="Arial" w:hAnsi="Arial" w:cs="Arial"/>
        </w:rPr>
      </w:pPr>
      <w:proofErr w:type="gramStart"/>
      <w:r w:rsidRPr="00F941B8">
        <w:rPr>
          <w:rFonts w:ascii="Arial" w:hAnsi="Arial" w:cs="Arial"/>
        </w:rPr>
        <w:t xml:space="preserve">DIČ:  </w:t>
      </w:r>
      <w:r w:rsidRPr="00F941B8">
        <w:rPr>
          <w:rFonts w:ascii="Arial" w:hAnsi="Arial" w:cs="Arial"/>
        </w:rPr>
        <w:tab/>
      </w:r>
      <w:proofErr w:type="gramEnd"/>
      <w:r w:rsidRPr="00F941B8">
        <w:rPr>
          <w:rFonts w:ascii="Arial" w:hAnsi="Arial" w:cs="Arial"/>
        </w:rPr>
        <w:tab/>
      </w:r>
      <w:r w:rsidRPr="00F941B8">
        <w:rPr>
          <w:rFonts w:ascii="Arial" w:hAnsi="Arial" w:cs="Arial"/>
        </w:rPr>
        <w:tab/>
        <w:t xml:space="preserve">není plátce DPH </w:t>
      </w:r>
    </w:p>
    <w:p w14:paraId="3FF75BA0" w14:textId="77777777" w:rsidR="001675E9" w:rsidRPr="00F941B8" w:rsidRDefault="001675E9" w:rsidP="001675E9">
      <w:pPr>
        <w:ind w:left="2127" w:hanging="2127"/>
        <w:rPr>
          <w:rFonts w:ascii="Arial" w:hAnsi="Arial" w:cs="Arial"/>
        </w:rPr>
      </w:pPr>
      <w:r w:rsidRPr="00F941B8">
        <w:rPr>
          <w:rFonts w:ascii="Arial" w:hAnsi="Arial" w:cs="Arial"/>
        </w:rPr>
        <w:t xml:space="preserve">bankovní spojení: </w:t>
      </w:r>
      <w:r w:rsidRPr="00F941B8">
        <w:rPr>
          <w:rFonts w:ascii="Arial" w:hAnsi="Arial" w:cs="Arial"/>
        </w:rPr>
        <w:tab/>
      </w:r>
      <w:proofErr w:type="spellStart"/>
      <w:r w:rsidRPr="00EA756B">
        <w:rPr>
          <w:rFonts w:ascii="Arial" w:hAnsi="Arial" w:cs="Arial"/>
        </w:rPr>
        <w:t>UniCredit</w:t>
      </w:r>
      <w:proofErr w:type="spellEnd"/>
      <w:r w:rsidRPr="00EA756B">
        <w:rPr>
          <w:rFonts w:ascii="Arial" w:hAnsi="Arial" w:cs="Arial"/>
        </w:rPr>
        <w:t xml:space="preserve"> Bank Czech Republic and Slovakia, a.s.</w:t>
      </w:r>
    </w:p>
    <w:p w14:paraId="0F82D4A8" w14:textId="77777777" w:rsidR="001675E9" w:rsidRPr="00F941B8" w:rsidRDefault="001675E9" w:rsidP="001675E9">
      <w:pPr>
        <w:ind w:left="2127" w:hanging="2127"/>
        <w:rPr>
          <w:rFonts w:ascii="Arial" w:hAnsi="Arial" w:cs="Arial"/>
          <w:i/>
          <w:iCs/>
        </w:rPr>
      </w:pPr>
      <w:r w:rsidRPr="00F941B8">
        <w:rPr>
          <w:rFonts w:ascii="Arial" w:hAnsi="Arial" w:cs="Arial"/>
        </w:rPr>
        <w:t xml:space="preserve">číslo účtu: </w:t>
      </w:r>
      <w:r w:rsidRPr="00F941B8">
        <w:rPr>
          <w:rFonts w:ascii="Arial" w:hAnsi="Arial" w:cs="Arial"/>
        </w:rPr>
        <w:tab/>
      </w:r>
      <w:r w:rsidRPr="00EA756B">
        <w:rPr>
          <w:rFonts w:ascii="Arial" w:hAnsi="Arial" w:cs="Arial"/>
        </w:rPr>
        <w:t>276473458/2700</w:t>
      </w:r>
    </w:p>
    <w:p w14:paraId="2924E81B" w14:textId="77777777" w:rsidR="001675E9" w:rsidRPr="00F941B8" w:rsidRDefault="001675E9" w:rsidP="001675E9">
      <w:pPr>
        <w:rPr>
          <w:rFonts w:ascii="Arial" w:hAnsi="Arial" w:cs="Arial"/>
        </w:rPr>
      </w:pPr>
      <w:proofErr w:type="gramStart"/>
      <w:r w:rsidRPr="00F941B8">
        <w:rPr>
          <w:rFonts w:ascii="Arial" w:hAnsi="Arial" w:cs="Arial"/>
        </w:rPr>
        <w:t>zastoupen</w:t>
      </w:r>
      <w:r>
        <w:rPr>
          <w:rFonts w:ascii="Arial" w:hAnsi="Arial" w:cs="Arial"/>
        </w:rPr>
        <w:t>á</w:t>
      </w:r>
      <w:r w:rsidRPr="00F941B8">
        <w:rPr>
          <w:rFonts w:ascii="Arial" w:hAnsi="Arial" w:cs="Arial"/>
        </w:rPr>
        <w:t xml:space="preserve">:  </w:t>
      </w:r>
      <w:r w:rsidRPr="00F941B8">
        <w:rPr>
          <w:rFonts w:ascii="Arial" w:hAnsi="Arial" w:cs="Arial"/>
        </w:rPr>
        <w:tab/>
      </w:r>
      <w:proofErr w:type="gramEnd"/>
      <w:r w:rsidRPr="00F941B8">
        <w:rPr>
          <w:rFonts w:ascii="Arial" w:hAnsi="Arial" w:cs="Arial"/>
        </w:rPr>
        <w:tab/>
      </w:r>
      <w:r w:rsidRPr="001C7775">
        <w:rPr>
          <w:rFonts w:ascii="Arial" w:hAnsi="Arial" w:cs="Arial"/>
        </w:rPr>
        <w:t>Mgr. Antonínem Jalovcem, ředitelem školy</w:t>
      </w:r>
    </w:p>
    <w:p w14:paraId="6D40DF4E" w14:textId="07E91AB2" w:rsidR="003032F4" w:rsidRPr="003032F4" w:rsidRDefault="001675E9" w:rsidP="001675E9">
      <w:pPr>
        <w:rPr>
          <w:rFonts w:ascii="Arial" w:hAnsi="Arial" w:cs="Arial"/>
          <w:bCs/>
        </w:rPr>
      </w:pPr>
      <w:r w:rsidRPr="00F941B8">
        <w:rPr>
          <w:rFonts w:ascii="Arial" w:hAnsi="Arial" w:cs="Arial"/>
        </w:rPr>
        <w:t>registrace ve veřejném rejstříku (u registrovaných): Rej</w:t>
      </w:r>
      <w:r>
        <w:rPr>
          <w:rFonts w:ascii="Arial" w:hAnsi="Arial" w:cs="Arial"/>
        </w:rPr>
        <w:t xml:space="preserve">střík škol, </w:t>
      </w:r>
      <w:proofErr w:type="spellStart"/>
      <w:r w:rsidRPr="00F941B8">
        <w:rPr>
          <w:rFonts w:ascii="Arial" w:hAnsi="Arial" w:cs="Arial"/>
        </w:rPr>
        <w:t>Red</w:t>
      </w:r>
      <w:proofErr w:type="spellEnd"/>
      <w:r w:rsidRPr="00F941B8">
        <w:rPr>
          <w:rFonts w:ascii="Arial" w:hAnsi="Arial" w:cs="Arial"/>
        </w:rPr>
        <w:t xml:space="preserve"> IZO 600009009</w:t>
      </w:r>
    </w:p>
    <w:p w14:paraId="38ED6D52" w14:textId="77777777" w:rsidR="003032F4" w:rsidRDefault="003032F4" w:rsidP="00D33B84">
      <w:pPr>
        <w:rPr>
          <w:rFonts w:ascii="Arial" w:hAnsi="Arial" w:cs="Arial"/>
          <w:i/>
        </w:rPr>
      </w:pPr>
    </w:p>
    <w:p w14:paraId="14C6180B" w14:textId="6F089FF5" w:rsidR="00D33B84" w:rsidRPr="00C2244B" w:rsidRDefault="00D33B84" w:rsidP="00D33B84">
      <w:pPr>
        <w:rPr>
          <w:rFonts w:ascii="Arial" w:hAnsi="Arial" w:cs="Arial"/>
          <w:i/>
        </w:rPr>
      </w:pPr>
      <w:r w:rsidRPr="00C2244B">
        <w:rPr>
          <w:rFonts w:ascii="Arial" w:hAnsi="Arial" w:cs="Arial"/>
          <w:i/>
        </w:rPr>
        <w:t xml:space="preserve">na straně jedné jako </w:t>
      </w:r>
      <w:r>
        <w:rPr>
          <w:rFonts w:ascii="Arial" w:hAnsi="Arial" w:cs="Arial"/>
          <w:i/>
        </w:rPr>
        <w:t>kupující (dále jen „kupující</w:t>
      </w:r>
      <w:r w:rsidRPr="00C2244B">
        <w:rPr>
          <w:rFonts w:ascii="Arial" w:hAnsi="Arial" w:cs="Arial"/>
          <w:i/>
        </w:rPr>
        <w:t>“)</w:t>
      </w:r>
    </w:p>
    <w:p w14:paraId="0F524C71" w14:textId="77777777" w:rsidR="001A6DD5" w:rsidRPr="001F7EB7" w:rsidRDefault="001A6DD5" w:rsidP="001A6DD5">
      <w:pPr>
        <w:pStyle w:val="rozene"/>
        <w:rPr>
          <w:rFonts w:cs="Arial"/>
          <w:b w:val="0"/>
          <w:sz w:val="20"/>
        </w:rPr>
      </w:pPr>
    </w:p>
    <w:p w14:paraId="634B377B" w14:textId="77777777" w:rsidR="001A6DD5" w:rsidRPr="001F7EB7" w:rsidRDefault="001A6DD5" w:rsidP="001A6DD5">
      <w:pPr>
        <w:pStyle w:val="rozene"/>
        <w:rPr>
          <w:rFonts w:cs="Arial"/>
          <w:b w:val="0"/>
          <w:sz w:val="20"/>
        </w:rPr>
      </w:pPr>
      <w:r w:rsidRPr="001F7EB7">
        <w:rPr>
          <w:rFonts w:cs="Arial"/>
          <w:b w:val="0"/>
          <w:sz w:val="20"/>
        </w:rPr>
        <w:t>a</w:t>
      </w:r>
    </w:p>
    <w:p w14:paraId="579C5EDF" w14:textId="77777777" w:rsidR="001A6DD5" w:rsidRPr="001F7EB7" w:rsidRDefault="001A6DD5" w:rsidP="001A6DD5">
      <w:pPr>
        <w:pStyle w:val="rozene"/>
        <w:rPr>
          <w:rFonts w:cs="Arial"/>
          <w:b w:val="0"/>
          <w:sz w:val="20"/>
        </w:rPr>
      </w:pPr>
    </w:p>
    <w:p w14:paraId="1A5DCB32" w14:textId="77777777" w:rsidR="006061A8" w:rsidRPr="00D92EAC" w:rsidRDefault="006061A8" w:rsidP="006061A8">
      <w:pPr>
        <w:tabs>
          <w:tab w:val="left" w:pos="3225"/>
        </w:tabs>
        <w:rPr>
          <w:rStyle w:val="Siln"/>
          <w:rFonts w:ascii="Arial" w:hAnsi="Arial" w:cs="Arial"/>
          <w:b w:val="0"/>
          <w:i/>
          <w:sz w:val="22"/>
          <w:szCs w:val="22"/>
          <w:highlight w:val="yellow"/>
        </w:rPr>
      </w:pPr>
      <w:r w:rsidRPr="00D92EAC">
        <w:rPr>
          <w:rFonts w:ascii="Arial" w:hAnsi="Arial" w:cs="Arial"/>
          <w:b/>
          <w:i/>
          <w:sz w:val="22"/>
          <w:szCs w:val="22"/>
          <w:shd w:val="clear" w:color="auto" w:fill="FFF2CC" w:themeFill="accent4" w:themeFillTint="33"/>
        </w:rPr>
        <w:t>……………………………………………………</w:t>
      </w:r>
      <w:r>
        <w:rPr>
          <w:rFonts w:ascii="Arial" w:hAnsi="Arial" w:cs="Arial"/>
          <w:b/>
          <w:i/>
          <w:sz w:val="22"/>
          <w:szCs w:val="22"/>
          <w:shd w:val="clear" w:color="auto" w:fill="FFF2CC" w:themeFill="accent4" w:themeFillTint="33"/>
        </w:rPr>
        <w:t>..</w:t>
      </w:r>
    </w:p>
    <w:p w14:paraId="1B48EA93" w14:textId="77777777" w:rsidR="006061A8" w:rsidRPr="001F7EB7" w:rsidRDefault="006061A8" w:rsidP="006061A8">
      <w:pPr>
        <w:rPr>
          <w:rFonts w:ascii="Arial" w:hAnsi="Arial" w:cs="Arial"/>
        </w:rPr>
      </w:pPr>
      <w:r w:rsidRPr="001F7EB7">
        <w:rPr>
          <w:rFonts w:ascii="Arial" w:hAnsi="Arial" w:cs="Arial"/>
        </w:rPr>
        <w:t xml:space="preserve">se sídlem: </w:t>
      </w:r>
      <w:r w:rsidRPr="001F7EB7">
        <w:rPr>
          <w:rFonts w:ascii="Arial" w:hAnsi="Arial" w:cs="Arial"/>
        </w:rPr>
        <w:tab/>
      </w:r>
      <w:r w:rsidRPr="001F7EB7">
        <w:rPr>
          <w:rFonts w:ascii="Arial" w:hAnsi="Arial" w:cs="Arial"/>
        </w:rPr>
        <w:tab/>
      </w:r>
      <w:r w:rsidRPr="00886674">
        <w:rPr>
          <w:rFonts w:ascii="Arial" w:hAnsi="Arial" w:cs="Arial"/>
          <w:shd w:val="clear" w:color="auto" w:fill="FFF2CC" w:themeFill="accent4" w:themeFillTint="33"/>
        </w:rPr>
        <w:t>………………………………</w:t>
      </w:r>
    </w:p>
    <w:p w14:paraId="575BBFB9" w14:textId="77777777" w:rsidR="006061A8" w:rsidRDefault="006061A8" w:rsidP="006061A8">
      <w:pPr>
        <w:rPr>
          <w:rFonts w:ascii="Arial" w:hAnsi="Arial" w:cs="Arial"/>
          <w:shd w:val="clear" w:color="auto" w:fill="FFF2CC" w:themeFill="accent4" w:themeFillTint="33"/>
        </w:rPr>
      </w:pPr>
      <w:r w:rsidRPr="001F7EB7">
        <w:rPr>
          <w:rFonts w:ascii="Arial" w:hAnsi="Arial" w:cs="Arial"/>
        </w:rPr>
        <w:t xml:space="preserve">IČO: </w:t>
      </w:r>
      <w:r w:rsidRPr="001F7EB7">
        <w:rPr>
          <w:rFonts w:ascii="Arial" w:hAnsi="Arial" w:cs="Arial"/>
        </w:rPr>
        <w:tab/>
      </w:r>
      <w:r w:rsidRPr="001F7EB7">
        <w:rPr>
          <w:rFonts w:ascii="Arial" w:hAnsi="Arial" w:cs="Arial"/>
        </w:rPr>
        <w:tab/>
      </w:r>
      <w:r w:rsidRPr="001F7EB7">
        <w:rPr>
          <w:rFonts w:ascii="Arial" w:hAnsi="Arial" w:cs="Arial"/>
        </w:rPr>
        <w:tab/>
      </w:r>
      <w:r w:rsidRPr="00886674">
        <w:rPr>
          <w:rFonts w:ascii="Arial" w:hAnsi="Arial" w:cs="Arial"/>
          <w:shd w:val="clear" w:color="auto" w:fill="FFF2CC" w:themeFill="accent4" w:themeFillTint="33"/>
        </w:rPr>
        <w:t>………………………………</w:t>
      </w:r>
    </w:p>
    <w:p w14:paraId="75D7107E" w14:textId="77777777" w:rsidR="006061A8" w:rsidRDefault="006061A8" w:rsidP="006061A8">
      <w:pPr>
        <w:rPr>
          <w:rFonts w:ascii="Arial" w:hAnsi="Arial" w:cs="Arial"/>
          <w:bCs/>
          <w:szCs w:val="22"/>
          <w:shd w:val="clear" w:color="auto" w:fill="FFF2CC"/>
        </w:rPr>
      </w:pPr>
      <w:r w:rsidRPr="00397A37">
        <w:rPr>
          <w:rFonts w:ascii="Arial" w:hAnsi="Arial" w:cs="Arial"/>
          <w:szCs w:val="22"/>
        </w:rPr>
        <w:t xml:space="preserve">DIČ: </w:t>
      </w:r>
      <w:r w:rsidRPr="00397A37">
        <w:rPr>
          <w:rFonts w:ascii="Arial" w:hAnsi="Arial" w:cs="Arial"/>
          <w:szCs w:val="22"/>
        </w:rPr>
        <w:tab/>
      </w:r>
      <w:r>
        <w:rPr>
          <w:rFonts w:ascii="Arial" w:hAnsi="Arial" w:cs="Arial"/>
          <w:szCs w:val="22"/>
        </w:rPr>
        <w:tab/>
      </w:r>
      <w:r>
        <w:rPr>
          <w:rFonts w:ascii="Arial" w:hAnsi="Arial" w:cs="Arial"/>
          <w:szCs w:val="22"/>
        </w:rPr>
        <w:tab/>
      </w:r>
      <w:r w:rsidRPr="00397A37">
        <w:rPr>
          <w:rFonts w:ascii="Arial" w:hAnsi="Arial" w:cs="Arial"/>
          <w:bCs/>
          <w:szCs w:val="22"/>
          <w:shd w:val="clear" w:color="auto" w:fill="FFF2CC"/>
        </w:rPr>
        <w:t>………………………</w:t>
      </w:r>
      <w:r>
        <w:rPr>
          <w:rFonts w:ascii="Arial" w:hAnsi="Arial" w:cs="Arial"/>
          <w:bCs/>
          <w:szCs w:val="22"/>
          <w:shd w:val="clear" w:color="auto" w:fill="FFF2CC"/>
        </w:rPr>
        <w:t>………</w:t>
      </w:r>
    </w:p>
    <w:p w14:paraId="56A0AE61" w14:textId="77777777" w:rsidR="006061A8" w:rsidRPr="00397A37" w:rsidRDefault="006061A8" w:rsidP="006061A8">
      <w:pPr>
        <w:shd w:val="clear" w:color="auto" w:fill="FFFFFF"/>
        <w:tabs>
          <w:tab w:val="left" w:pos="2126"/>
        </w:tabs>
        <w:rPr>
          <w:rFonts w:ascii="Arial" w:hAnsi="Arial" w:cs="Arial"/>
          <w:szCs w:val="22"/>
        </w:rPr>
      </w:pPr>
      <w:r w:rsidRPr="00397A37">
        <w:rPr>
          <w:rFonts w:ascii="Arial" w:hAnsi="Arial" w:cs="Arial"/>
          <w:szCs w:val="22"/>
        </w:rPr>
        <w:t>bankovní spojení:</w:t>
      </w:r>
      <w:r w:rsidRPr="00397A37">
        <w:rPr>
          <w:rFonts w:ascii="Arial" w:hAnsi="Arial" w:cs="Arial"/>
          <w:szCs w:val="22"/>
        </w:rPr>
        <w:tab/>
      </w:r>
      <w:r w:rsidRPr="00397A37">
        <w:rPr>
          <w:rFonts w:ascii="Arial" w:hAnsi="Arial" w:cs="Arial"/>
          <w:bCs/>
          <w:szCs w:val="22"/>
          <w:shd w:val="clear" w:color="auto" w:fill="FFF2CC"/>
        </w:rPr>
        <w:t>………………………</w:t>
      </w:r>
      <w:r>
        <w:rPr>
          <w:rFonts w:ascii="Arial" w:hAnsi="Arial" w:cs="Arial"/>
          <w:bCs/>
          <w:szCs w:val="22"/>
          <w:shd w:val="clear" w:color="auto" w:fill="FFF2CC"/>
        </w:rPr>
        <w:t>………</w:t>
      </w:r>
    </w:p>
    <w:p w14:paraId="6D4E9BC6" w14:textId="77777777" w:rsidR="006061A8" w:rsidRPr="00886674" w:rsidRDefault="006061A8" w:rsidP="006061A8">
      <w:pPr>
        <w:shd w:val="clear" w:color="auto" w:fill="FFFFFF"/>
        <w:tabs>
          <w:tab w:val="left" w:pos="2126"/>
        </w:tabs>
        <w:rPr>
          <w:rFonts w:ascii="Arial" w:hAnsi="Arial" w:cs="Arial"/>
          <w:szCs w:val="22"/>
        </w:rPr>
      </w:pPr>
      <w:r w:rsidRPr="00397A37">
        <w:rPr>
          <w:rFonts w:ascii="Arial" w:hAnsi="Arial" w:cs="Arial"/>
          <w:szCs w:val="22"/>
        </w:rPr>
        <w:t>číslo účtu:</w:t>
      </w:r>
      <w:r w:rsidRPr="00397A37">
        <w:rPr>
          <w:rFonts w:ascii="Arial" w:hAnsi="Arial" w:cs="Arial"/>
          <w:szCs w:val="22"/>
        </w:rPr>
        <w:tab/>
      </w:r>
      <w:r w:rsidRPr="00397A37">
        <w:rPr>
          <w:rFonts w:ascii="Arial" w:hAnsi="Arial" w:cs="Arial"/>
          <w:bCs/>
          <w:szCs w:val="22"/>
          <w:shd w:val="clear" w:color="auto" w:fill="FFF2CC"/>
        </w:rPr>
        <w:t>………………………</w:t>
      </w:r>
      <w:r>
        <w:rPr>
          <w:rFonts w:ascii="Arial" w:hAnsi="Arial" w:cs="Arial"/>
          <w:bCs/>
          <w:szCs w:val="22"/>
          <w:shd w:val="clear" w:color="auto" w:fill="FFF2CC"/>
        </w:rPr>
        <w:t>…</w:t>
      </w:r>
      <w:r w:rsidRPr="00886674">
        <w:rPr>
          <w:rFonts w:ascii="Arial" w:hAnsi="Arial" w:cs="Arial"/>
          <w:szCs w:val="22"/>
          <w:shd w:val="clear" w:color="auto" w:fill="FFF2CC" w:themeFill="accent4" w:themeFillTint="33"/>
        </w:rPr>
        <w:t>……</w:t>
      </w:r>
    </w:p>
    <w:p w14:paraId="7BBAE147" w14:textId="77777777" w:rsidR="006061A8" w:rsidRPr="001F7EB7" w:rsidRDefault="006061A8" w:rsidP="006061A8">
      <w:pPr>
        <w:rPr>
          <w:rFonts w:ascii="Arial" w:hAnsi="Arial" w:cs="Arial"/>
          <w:color w:val="000000"/>
          <w:sz w:val="19"/>
          <w:szCs w:val="19"/>
        </w:rPr>
      </w:pPr>
      <w:r w:rsidRPr="001F7EB7">
        <w:rPr>
          <w:rFonts w:ascii="Arial" w:hAnsi="Arial" w:cs="Arial"/>
        </w:rPr>
        <w:t xml:space="preserve">Zastoupený: </w:t>
      </w:r>
      <w:r w:rsidRPr="001F7EB7">
        <w:rPr>
          <w:rFonts w:ascii="Arial" w:hAnsi="Arial" w:cs="Arial"/>
          <w:color w:val="000000"/>
          <w:sz w:val="19"/>
          <w:szCs w:val="19"/>
        </w:rPr>
        <w:tab/>
      </w:r>
      <w:r w:rsidRPr="001F7EB7">
        <w:rPr>
          <w:rFonts w:ascii="Arial" w:hAnsi="Arial" w:cs="Arial"/>
          <w:color w:val="000000"/>
          <w:sz w:val="19"/>
          <w:szCs w:val="19"/>
        </w:rPr>
        <w:tab/>
      </w:r>
      <w:r w:rsidRPr="00886674">
        <w:rPr>
          <w:rFonts w:ascii="Arial" w:hAnsi="Arial" w:cs="Arial"/>
          <w:shd w:val="clear" w:color="auto" w:fill="FFF2CC" w:themeFill="accent4" w:themeFillTint="33"/>
        </w:rPr>
        <w:t>………………………………</w:t>
      </w:r>
    </w:p>
    <w:p w14:paraId="4B6165CA" w14:textId="77777777" w:rsidR="006061A8" w:rsidRDefault="006061A8" w:rsidP="006061A8">
      <w:pPr>
        <w:rPr>
          <w:rFonts w:ascii="Arial" w:hAnsi="Arial" w:cs="Arial"/>
          <w:highlight w:val="yellow"/>
        </w:rPr>
      </w:pPr>
      <w:r w:rsidRPr="001F7EB7">
        <w:rPr>
          <w:rFonts w:ascii="Arial" w:hAnsi="Arial" w:cs="Arial"/>
          <w:color w:val="000000"/>
          <w:sz w:val="19"/>
          <w:szCs w:val="19"/>
        </w:rPr>
        <w:t>Zapsaný:</w:t>
      </w:r>
      <w:r w:rsidRPr="001F7EB7">
        <w:rPr>
          <w:rFonts w:ascii="Arial" w:hAnsi="Arial" w:cs="Arial"/>
          <w:color w:val="000000"/>
          <w:sz w:val="19"/>
          <w:szCs w:val="19"/>
        </w:rPr>
        <w:tab/>
      </w:r>
      <w:r w:rsidRPr="001F7EB7">
        <w:rPr>
          <w:rFonts w:ascii="Arial" w:hAnsi="Arial" w:cs="Arial"/>
          <w:color w:val="000000"/>
          <w:sz w:val="19"/>
          <w:szCs w:val="19"/>
        </w:rPr>
        <w:tab/>
      </w:r>
      <w:r w:rsidRPr="00886674">
        <w:rPr>
          <w:rFonts w:ascii="Arial" w:hAnsi="Arial" w:cs="Arial"/>
          <w:shd w:val="clear" w:color="auto" w:fill="FFF2CC" w:themeFill="accent4" w:themeFillTint="33"/>
        </w:rPr>
        <w:t>………………………………</w:t>
      </w:r>
    </w:p>
    <w:p w14:paraId="0A7D489A" w14:textId="728AE01B" w:rsidR="00B44B0D" w:rsidRPr="001F7EB7" w:rsidRDefault="006061A8" w:rsidP="006061A8">
      <w:pPr>
        <w:rPr>
          <w:rFonts w:ascii="Arial" w:hAnsi="Arial" w:cs="Arial"/>
        </w:rPr>
      </w:pPr>
      <w:r>
        <w:rPr>
          <w:rFonts w:ascii="Arial" w:hAnsi="Arial" w:cs="Arial"/>
        </w:rPr>
        <w:t>ID DS:</w:t>
      </w:r>
      <w:r>
        <w:rPr>
          <w:rFonts w:ascii="Arial" w:hAnsi="Arial" w:cs="Arial"/>
        </w:rPr>
        <w:tab/>
      </w:r>
      <w:r>
        <w:rPr>
          <w:rFonts w:ascii="Arial" w:hAnsi="Arial" w:cs="Arial"/>
        </w:rPr>
        <w:tab/>
      </w:r>
      <w:r>
        <w:rPr>
          <w:rFonts w:ascii="Arial" w:hAnsi="Arial" w:cs="Arial"/>
        </w:rPr>
        <w:tab/>
      </w:r>
      <w:r w:rsidRPr="00886674">
        <w:rPr>
          <w:rFonts w:ascii="Arial" w:hAnsi="Arial" w:cs="Arial"/>
          <w:shd w:val="clear" w:color="auto" w:fill="FFF2CC" w:themeFill="accent4" w:themeFillTint="33"/>
        </w:rPr>
        <w:t>………………………………</w:t>
      </w:r>
    </w:p>
    <w:p w14:paraId="0A2678B6" w14:textId="77777777" w:rsidR="001A6DD5" w:rsidRPr="001F7EB7" w:rsidRDefault="001A6DD5" w:rsidP="001A6DD5">
      <w:pPr>
        <w:rPr>
          <w:rFonts w:ascii="Arial" w:hAnsi="Arial" w:cs="Arial"/>
        </w:rPr>
      </w:pPr>
    </w:p>
    <w:p w14:paraId="075925CE" w14:textId="77777777" w:rsidR="00D33B84" w:rsidRPr="00C2244B" w:rsidRDefault="00D33B84" w:rsidP="00D33B84">
      <w:pPr>
        <w:pStyle w:val="BodyText21"/>
        <w:widowControl/>
        <w:rPr>
          <w:rFonts w:ascii="Arial" w:hAnsi="Arial" w:cs="Arial"/>
          <w:i/>
          <w:sz w:val="20"/>
        </w:rPr>
      </w:pPr>
      <w:r w:rsidRPr="00C2244B">
        <w:rPr>
          <w:rFonts w:ascii="Arial" w:hAnsi="Arial" w:cs="Arial"/>
          <w:i/>
          <w:sz w:val="20"/>
        </w:rPr>
        <w:t xml:space="preserve">na straně druhé jako </w:t>
      </w:r>
      <w:r>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2881C7" w14:textId="77777777" w:rsidR="002828EE" w:rsidRDefault="002828EE" w:rsidP="001A6DD5">
      <w:pPr>
        <w:pStyle w:val="BodyText21"/>
        <w:widowControl/>
        <w:rPr>
          <w:rFonts w:ascii="Arial" w:hAnsi="Arial" w:cs="Arial"/>
          <w:i/>
          <w:sz w:val="20"/>
        </w:rPr>
      </w:pPr>
    </w:p>
    <w:p w14:paraId="3F2766A2" w14:textId="792AD489" w:rsidR="001A6DD5" w:rsidRPr="001F7EB7" w:rsidRDefault="001A6DD5" w:rsidP="001A6DD5">
      <w:pPr>
        <w:pStyle w:val="BodyText21"/>
        <w:widowControl/>
        <w:rPr>
          <w:rFonts w:ascii="Arial" w:hAnsi="Arial" w:cs="Arial"/>
          <w:snapToGrid/>
          <w:sz w:val="20"/>
        </w:rPr>
      </w:pPr>
      <w:r w:rsidRPr="001F7EB7">
        <w:rPr>
          <w:rFonts w:ascii="Arial" w:hAnsi="Arial" w:cs="Arial"/>
          <w:i/>
          <w:sz w:val="20"/>
        </w:rPr>
        <w:t>(společně jako „smluvní strany“)</w:t>
      </w:r>
    </w:p>
    <w:p w14:paraId="65992180" w14:textId="77777777" w:rsidR="001A6DD5" w:rsidRPr="001F7EB7" w:rsidRDefault="001A6DD5" w:rsidP="001A6DD5">
      <w:pPr>
        <w:rPr>
          <w:rFonts w:ascii="Arial" w:hAnsi="Arial" w:cs="Arial"/>
          <w:b/>
          <w:bCs/>
        </w:rPr>
      </w:pPr>
    </w:p>
    <w:p w14:paraId="75BB2029" w14:textId="77777777" w:rsidR="00570F19" w:rsidRDefault="00570F19" w:rsidP="003F0178">
      <w:pPr>
        <w:spacing w:after="120" w:line="276" w:lineRule="auto"/>
        <w:rPr>
          <w:rFonts w:ascii="Arial" w:hAnsi="Arial" w:cs="Arial"/>
          <w:sz w:val="22"/>
        </w:rPr>
      </w:pPr>
    </w:p>
    <w:p w14:paraId="74ED0693" w14:textId="37273222" w:rsidR="003F0178" w:rsidRPr="001F7EB7" w:rsidRDefault="003F0178" w:rsidP="003F0178">
      <w:pPr>
        <w:spacing w:after="120" w:line="276" w:lineRule="auto"/>
        <w:rPr>
          <w:rFonts w:ascii="Arial" w:hAnsi="Arial" w:cs="Arial"/>
          <w:sz w:val="22"/>
        </w:rPr>
      </w:pPr>
      <w:r w:rsidRPr="001F7EB7">
        <w:rPr>
          <w:rFonts w:ascii="Arial" w:hAnsi="Arial" w:cs="Arial"/>
          <w:sz w:val="22"/>
        </w:rPr>
        <w:t>PREAMBULE</w:t>
      </w:r>
    </w:p>
    <w:p w14:paraId="442229B1" w14:textId="77777777" w:rsidR="003F0178" w:rsidRPr="001F7EB7" w:rsidRDefault="003F0178" w:rsidP="003F0178">
      <w:pPr>
        <w:spacing w:after="120" w:line="276" w:lineRule="auto"/>
        <w:rPr>
          <w:rFonts w:ascii="Arial" w:hAnsi="Arial" w:cs="Arial"/>
        </w:rPr>
      </w:pPr>
      <w:r w:rsidRPr="001F7EB7">
        <w:rPr>
          <w:rFonts w:ascii="Arial" w:hAnsi="Arial" w:cs="Arial"/>
        </w:rPr>
        <w:t>Vzhledem k tomu, že:</w:t>
      </w:r>
    </w:p>
    <w:p w14:paraId="6DA6418A" w14:textId="10A6AF09" w:rsidR="003F0178" w:rsidRPr="001F7EB7" w:rsidRDefault="003F0178" w:rsidP="0060460E">
      <w:pPr>
        <w:pStyle w:val="Odstavecseseznamem"/>
        <w:numPr>
          <w:ilvl w:val="0"/>
          <w:numId w:val="6"/>
        </w:numPr>
        <w:spacing w:after="120" w:line="276" w:lineRule="auto"/>
        <w:ind w:left="426" w:hanging="426"/>
        <w:jc w:val="both"/>
        <w:rPr>
          <w:rFonts w:ascii="Arial" w:hAnsi="Arial" w:cs="Arial"/>
          <w:b/>
          <w:iCs/>
        </w:rPr>
      </w:pPr>
      <w:r w:rsidRPr="001F7EB7">
        <w:rPr>
          <w:rFonts w:ascii="Arial" w:hAnsi="Arial" w:cs="Arial"/>
        </w:rPr>
        <w:t xml:space="preserve">Prodávající je vybraným dodavatelem veřejné zakázky </w:t>
      </w:r>
      <w:r w:rsidR="001675E9" w:rsidRPr="001675E9">
        <w:rPr>
          <w:rFonts w:ascii="Arial" w:hAnsi="Arial" w:cs="Arial"/>
          <w:b/>
          <w:bCs/>
        </w:rPr>
        <w:t>Odborné učebny – vybavení učeben</w:t>
      </w:r>
      <w:r w:rsidR="0005368E" w:rsidRPr="0005368E">
        <w:rPr>
          <w:rFonts w:ascii="Arial" w:hAnsi="Arial" w:cs="Arial"/>
          <w:b/>
          <w:bCs/>
        </w:rPr>
        <w:t xml:space="preserve"> </w:t>
      </w:r>
      <w:r w:rsidRPr="001F7EB7">
        <w:rPr>
          <w:rFonts w:ascii="Arial" w:hAnsi="Arial" w:cs="Arial"/>
        </w:rPr>
        <w:t xml:space="preserve">vyhlášené dne </w:t>
      </w:r>
      <w:r w:rsidRPr="009E6FC8">
        <w:rPr>
          <w:rFonts w:ascii="Arial" w:hAnsi="Arial" w:cs="Arial"/>
          <w:highlight w:val="lightGray"/>
        </w:rPr>
        <w:t>………….</w:t>
      </w:r>
      <w:r w:rsidRPr="001F7EB7">
        <w:rPr>
          <w:rFonts w:ascii="Arial" w:hAnsi="Arial" w:cs="Arial"/>
        </w:rPr>
        <w:t xml:space="preserve"> </w:t>
      </w:r>
      <w:r w:rsidR="00185BD0" w:rsidRPr="001F7EB7">
        <w:rPr>
          <w:rFonts w:ascii="Arial" w:hAnsi="Arial" w:cs="Arial"/>
        </w:rPr>
        <w:t xml:space="preserve"> </w:t>
      </w:r>
      <w:r w:rsidR="003110E5" w:rsidRPr="001F7EB7">
        <w:rPr>
          <w:rFonts w:ascii="Arial" w:hAnsi="Arial" w:cs="Arial"/>
        </w:rPr>
        <w:t xml:space="preserve">kupujícím </w:t>
      </w:r>
      <w:r w:rsidRPr="001F7EB7">
        <w:rPr>
          <w:rFonts w:ascii="Arial" w:hAnsi="Arial" w:cs="Arial"/>
        </w:rPr>
        <w:t xml:space="preserve">jako zadavatelem </w:t>
      </w:r>
      <w:r w:rsidR="009E6FC8">
        <w:rPr>
          <w:rFonts w:ascii="Arial" w:hAnsi="Arial" w:cs="Arial"/>
        </w:rPr>
        <w:t>nadlimitní</w:t>
      </w:r>
      <w:r w:rsidRPr="001F7EB7">
        <w:rPr>
          <w:rFonts w:ascii="Arial" w:hAnsi="Arial" w:cs="Arial"/>
        </w:rPr>
        <w:t xml:space="preserve"> veřejné zakázky formou </w:t>
      </w:r>
      <w:r w:rsidR="009E6FC8">
        <w:rPr>
          <w:rFonts w:ascii="Arial" w:hAnsi="Arial" w:cs="Arial"/>
        </w:rPr>
        <w:t>otevřeného řízení</w:t>
      </w:r>
      <w:r w:rsidR="003110E5" w:rsidRPr="001F7EB7">
        <w:rPr>
          <w:rFonts w:ascii="Arial" w:hAnsi="Arial" w:cs="Arial"/>
        </w:rPr>
        <w:t xml:space="preserve"> (dále jen „veřejná zakázka“)</w:t>
      </w:r>
      <w:r w:rsidRPr="001F7EB7">
        <w:rPr>
          <w:rFonts w:ascii="Arial" w:hAnsi="Arial" w:cs="Arial"/>
        </w:rPr>
        <w:t xml:space="preserve"> a výběr dodavatele</w:t>
      </w:r>
      <w:r w:rsidR="003110E5" w:rsidRPr="001F7EB7">
        <w:rPr>
          <w:rFonts w:ascii="Arial" w:hAnsi="Arial" w:cs="Arial"/>
        </w:rPr>
        <w:t xml:space="preserve"> a uzavření této smlouvy</w:t>
      </w:r>
      <w:r w:rsidRPr="001F7EB7">
        <w:rPr>
          <w:rFonts w:ascii="Arial" w:hAnsi="Arial" w:cs="Arial"/>
        </w:rPr>
        <w:t xml:space="preserve"> byl</w:t>
      </w:r>
      <w:r w:rsidR="003110E5" w:rsidRPr="001F7EB7">
        <w:rPr>
          <w:rFonts w:ascii="Arial" w:hAnsi="Arial" w:cs="Arial"/>
        </w:rPr>
        <w:t>y</w:t>
      </w:r>
      <w:r w:rsidRPr="001F7EB7">
        <w:rPr>
          <w:rFonts w:ascii="Arial" w:hAnsi="Arial" w:cs="Arial"/>
        </w:rPr>
        <w:t xml:space="preserve"> schválen</w:t>
      </w:r>
      <w:r w:rsidR="003110E5" w:rsidRPr="001F7EB7">
        <w:rPr>
          <w:rFonts w:ascii="Arial" w:hAnsi="Arial" w:cs="Arial"/>
        </w:rPr>
        <w:t>y</w:t>
      </w:r>
      <w:r w:rsidRPr="001F7EB7">
        <w:rPr>
          <w:rFonts w:ascii="Arial" w:hAnsi="Arial" w:cs="Arial"/>
        </w:rPr>
        <w:t xml:space="preserve"> usnesením Rady Karlovarského kraje dne </w:t>
      </w:r>
      <w:r w:rsidRPr="003C65C1">
        <w:rPr>
          <w:rFonts w:ascii="Arial" w:hAnsi="Arial" w:cs="Arial"/>
          <w:highlight w:val="lightGray"/>
        </w:rPr>
        <w:t>……………….</w:t>
      </w:r>
      <w:r w:rsidRPr="001F7EB7">
        <w:rPr>
          <w:rFonts w:ascii="Arial" w:hAnsi="Arial" w:cs="Arial"/>
        </w:rPr>
        <w:t xml:space="preserve"> usnesením č. </w:t>
      </w:r>
      <w:r w:rsidRPr="003C65C1">
        <w:rPr>
          <w:rFonts w:ascii="Arial" w:hAnsi="Arial" w:cs="Arial"/>
          <w:highlight w:val="lightGray"/>
        </w:rPr>
        <w:t>……</w:t>
      </w:r>
      <w:r w:rsidR="00D33B84" w:rsidRPr="003C65C1">
        <w:rPr>
          <w:rFonts w:ascii="Arial" w:hAnsi="Arial" w:cs="Arial"/>
          <w:highlight w:val="lightGray"/>
        </w:rPr>
        <w:t>…</w:t>
      </w:r>
      <w:r w:rsidRPr="001F7EB7">
        <w:rPr>
          <w:rFonts w:ascii="Arial" w:hAnsi="Arial" w:cs="Arial"/>
        </w:rPr>
        <w:t>; a</w:t>
      </w:r>
    </w:p>
    <w:p w14:paraId="1E2D4DF6" w14:textId="4F39B9CE" w:rsidR="003F0178" w:rsidRPr="001F7EB7" w:rsidRDefault="003F0178" w:rsidP="0060460E">
      <w:pPr>
        <w:pStyle w:val="Odstavecseseznamem"/>
        <w:numPr>
          <w:ilvl w:val="0"/>
          <w:numId w:val="6"/>
        </w:numPr>
        <w:spacing w:before="240" w:after="120" w:line="276" w:lineRule="auto"/>
        <w:ind w:left="426" w:hanging="426"/>
        <w:contextualSpacing w:val="0"/>
        <w:jc w:val="both"/>
        <w:rPr>
          <w:rFonts w:ascii="Arial" w:hAnsi="Arial" w:cs="Arial"/>
        </w:rPr>
      </w:pPr>
      <w:r w:rsidRPr="001F7EB7">
        <w:rPr>
          <w:rFonts w:ascii="Arial" w:hAnsi="Arial" w:cs="Arial"/>
        </w:rPr>
        <w:t xml:space="preserve">prodávající je vlastníkem movitých věcí blíže specifikovaných v nabídce prodávajícího </w:t>
      </w:r>
      <w:r w:rsidR="00185BD0" w:rsidRPr="001F7EB7">
        <w:rPr>
          <w:rFonts w:ascii="Arial" w:hAnsi="Arial" w:cs="Arial"/>
        </w:rPr>
        <w:t xml:space="preserve">přijaté </w:t>
      </w:r>
      <w:r w:rsidRPr="001F7EB7">
        <w:rPr>
          <w:rFonts w:ascii="Arial" w:hAnsi="Arial" w:cs="Arial"/>
        </w:rPr>
        <w:t xml:space="preserve">dne </w:t>
      </w:r>
      <w:r w:rsidR="00D33B84" w:rsidRPr="009E6FC8">
        <w:rPr>
          <w:rFonts w:ascii="Arial" w:hAnsi="Arial" w:cs="Arial"/>
          <w:highlight w:val="lightGray"/>
        </w:rPr>
        <w:t>…………</w:t>
      </w:r>
      <w:r w:rsidRPr="001F7EB7">
        <w:rPr>
          <w:rFonts w:ascii="Arial" w:hAnsi="Arial" w:cs="Arial"/>
        </w:rPr>
        <w:t xml:space="preserve">, specifikace předmětu plnění je nedílnou součástí této smlouvy jako příloha č. </w:t>
      </w:r>
      <w:r w:rsidR="00B771E4">
        <w:rPr>
          <w:rFonts w:ascii="Arial" w:hAnsi="Arial" w:cs="Arial"/>
        </w:rPr>
        <w:t>1</w:t>
      </w:r>
      <w:r w:rsidRPr="001F7EB7">
        <w:rPr>
          <w:rFonts w:ascii="Arial" w:hAnsi="Arial" w:cs="Arial"/>
        </w:rPr>
        <w:t xml:space="preserve"> (dále jen „předmět koupě“); a</w:t>
      </w:r>
    </w:p>
    <w:p w14:paraId="25D3C739" w14:textId="38F204A0" w:rsidR="003F0178" w:rsidRPr="001F7EB7" w:rsidRDefault="003F0178" w:rsidP="0060460E">
      <w:pPr>
        <w:pStyle w:val="Preambule"/>
        <w:numPr>
          <w:ilvl w:val="0"/>
          <w:numId w:val="6"/>
        </w:numPr>
        <w:ind w:left="426" w:hanging="426"/>
        <w:rPr>
          <w:rFonts w:cs="Arial"/>
          <w:sz w:val="20"/>
          <w:szCs w:val="20"/>
        </w:rPr>
      </w:pPr>
      <w:r w:rsidRPr="001F7EB7">
        <w:rPr>
          <w:rFonts w:cs="Arial"/>
          <w:sz w:val="20"/>
          <w:szCs w:val="20"/>
        </w:rPr>
        <w:t xml:space="preserve">kupující má zájem tyto movité věci získat do svého vlastnictví, a </w:t>
      </w:r>
    </w:p>
    <w:p w14:paraId="4B148F8A" w14:textId="3AB35650" w:rsidR="003F0178" w:rsidRPr="001F7EB7" w:rsidRDefault="003F0178" w:rsidP="0060460E">
      <w:pPr>
        <w:pStyle w:val="Odstavecseseznamem"/>
        <w:numPr>
          <w:ilvl w:val="0"/>
          <w:numId w:val="6"/>
        </w:numPr>
        <w:spacing w:after="120" w:line="276" w:lineRule="auto"/>
        <w:ind w:left="426" w:hanging="426"/>
        <w:contextualSpacing w:val="0"/>
        <w:jc w:val="both"/>
        <w:rPr>
          <w:rFonts w:ascii="Arial" w:hAnsi="Arial" w:cs="Arial"/>
        </w:rPr>
      </w:pPr>
      <w:r w:rsidRPr="001F7EB7">
        <w:rPr>
          <w:rFonts w:ascii="Arial" w:hAnsi="Arial" w:cs="Arial"/>
        </w:rPr>
        <w:t xml:space="preserve">prodávající prohlašuje, že je držitelem potřebného živnostenského oprávnění a </w:t>
      </w:r>
      <w:r w:rsidRPr="001F7EB7">
        <w:rPr>
          <w:rFonts w:ascii="Arial" w:hAnsi="Arial" w:cs="Arial"/>
          <w:color w:val="000000"/>
        </w:rPr>
        <w:t xml:space="preserve">má řádné vybavení, zkušenosti a schopnosti, aby </w:t>
      </w:r>
      <w:r w:rsidRPr="001F7EB7">
        <w:rPr>
          <w:rFonts w:ascii="Arial" w:hAnsi="Arial" w:cs="Arial"/>
        </w:rPr>
        <w:t>předmět koupě dle této smlouvy dodal ve stanovené době a ve</w:t>
      </w:r>
      <w:r w:rsidR="001675E9">
        <w:rPr>
          <w:rFonts w:ascii="Arial" w:hAnsi="Arial" w:cs="Arial"/>
        </w:rPr>
        <w:t> </w:t>
      </w:r>
      <w:r w:rsidRPr="001F7EB7">
        <w:rPr>
          <w:rFonts w:ascii="Arial" w:hAnsi="Arial" w:cs="Arial"/>
        </w:rPr>
        <w:t xml:space="preserve">sjednané kvalitě, a že si je vědom skutečnosti, že kupující má značný zájem </w:t>
      </w:r>
      <w:r w:rsidR="00127D8F">
        <w:rPr>
          <w:rFonts w:ascii="Arial" w:hAnsi="Arial" w:cs="Arial"/>
        </w:rPr>
        <w:br/>
      </w:r>
      <w:r w:rsidRPr="001F7EB7">
        <w:rPr>
          <w:rFonts w:ascii="Arial" w:hAnsi="Arial" w:cs="Arial"/>
        </w:rPr>
        <w:t>na dodání předmětu koupě, který je předmětem této smlouvy, v čase a kvalitě stanovené touto smlouvou,</w:t>
      </w:r>
    </w:p>
    <w:p w14:paraId="37381259" w14:textId="54C450F6" w:rsidR="00D75FCE" w:rsidRPr="001F7EB7" w:rsidRDefault="003F0178" w:rsidP="00570F19">
      <w:pPr>
        <w:spacing w:after="120" w:line="276" w:lineRule="auto"/>
        <w:rPr>
          <w:rFonts w:ascii="Arial" w:hAnsi="Arial" w:cs="Arial"/>
        </w:rPr>
      </w:pPr>
      <w:r w:rsidRPr="001F7EB7">
        <w:rPr>
          <w:rFonts w:ascii="Arial" w:hAnsi="Arial" w:cs="Arial"/>
        </w:rPr>
        <w:t>dohodly se smluvní strany na uzavření této</w:t>
      </w:r>
    </w:p>
    <w:p w14:paraId="78C5D27B" w14:textId="26CDAE9F" w:rsidR="005154B8" w:rsidRPr="001F7EB7" w:rsidRDefault="005154B8" w:rsidP="0006486B">
      <w:pPr>
        <w:spacing w:after="120" w:line="276" w:lineRule="auto"/>
        <w:jc w:val="center"/>
        <w:rPr>
          <w:rFonts w:ascii="Arial" w:hAnsi="Arial" w:cs="Arial"/>
          <w:b/>
          <w:sz w:val="28"/>
          <w:szCs w:val="28"/>
        </w:rPr>
      </w:pPr>
      <w:r w:rsidRPr="001F7EB7">
        <w:rPr>
          <w:rFonts w:ascii="Arial" w:hAnsi="Arial" w:cs="Arial"/>
          <w:b/>
          <w:sz w:val="28"/>
          <w:szCs w:val="28"/>
        </w:rPr>
        <w:lastRenderedPageBreak/>
        <w:t>KUPNÍ SMLOUVY</w:t>
      </w:r>
    </w:p>
    <w:p w14:paraId="5828AE18" w14:textId="77777777" w:rsidR="005154B8" w:rsidRPr="001F7EB7" w:rsidRDefault="005154B8" w:rsidP="0006486B">
      <w:pPr>
        <w:pStyle w:val="Default"/>
        <w:spacing w:after="120" w:line="276" w:lineRule="auto"/>
        <w:jc w:val="center"/>
        <w:rPr>
          <w:rFonts w:ascii="Arial" w:hAnsi="Arial" w:cs="Arial"/>
          <w:sz w:val="20"/>
          <w:szCs w:val="20"/>
        </w:rPr>
      </w:pPr>
      <w:r w:rsidRPr="001F7EB7">
        <w:rPr>
          <w:rFonts w:ascii="Arial" w:hAnsi="Arial" w:cs="Arial"/>
          <w:sz w:val="20"/>
          <w:szCs w:val="20"/>
        </w:rPr>
        <w:t>(dále jen „smlouva“)</w:t>
      </w:r>
    </w:p>
    <w:p w14:paraId="2BABC0D6" w14:textId="6BCF81D6" w:rsidR="005154B8" w:rsidRDefault="005154B8" w:rsidP="0006486B">
      <w:pPr>
        <w:pStyle w:val="BodyText21"/>
        <w:widowControl/>
        <w:spacing w:after="120" w:line="276" w:lineRule="auto"/>
        <w:jc w:val="center"/>
        <w:rPr>
          <w:rFonts w:ascii="Arial" w:hAnsi="Arial" w:cs="Arial"/>
          <w:sz w:val="20"/>
        </w:rPr>
      </w:pPr>
      <w:r w:rsidRPr="001F7EB7">
        <w:rPr>
          <w:rFonts w:ascii="Arial" w:hAnsi="Arial" w:cs="Arial"/>
          <w:sz w:val="20"/>
        </w:rPr>
        <w:t>dle § 2079 a násl. zákona č. 89/2012 Sb.</w:t>
      </w:r>
      <w:r w:rsidR="002678C6">
        <w:rPr>
          <w:rFonts w:ascii="Arial" w:hAnsi="Arial" w:cs="Arial"/>
          <w:sz w:val="20"/>
        </w:rPr>
        <w:t>,</w:t>
      </w:r>
      <w:r w:rsidRPr="001F7EB7">
        <w:rPr>
          <w:rFonts w:ascii="Arial" w:hAnsi="Arial" w:cs="Arial"/>
          <w:sz w:val="20"/>
        </w:rPr>
        <w:t xml:space="preserve"> občanský zákoník, ve znění pozdějších předpisů</w:t>
      </w:r>
      <w:r w:rsidR="00721933" w:rsidRPr="001F7EB7">
        <w:rPr>
          <w:rFonts w:ascii="Arial" w:hAnsi="Arial" w:cs="Arial"/>
          <w:sz w:val="20"/>
        </w:rPr>
        <w:t xml:space="preserve"> (dále jen „občanský zákoník“)</w:t>
      </w:r>
    </w:p>
    <w:p w14:paraId="051613E7" w14:textId="77777777" w:rsidR="00815744" w:rsidRPr="001F7EB7" w:rsidRDefault="00815744" w:rsidP="0006486B">
      <w:pPr>
        <w:pStyle w:val="BodyText21"/>
        <w:widowControl/>
        <w:spacing w:after="120" w:line="276" w:lineRule="auto"/>
        <w:jc w:val="center"/>
        <w:rPr>
          <w:rFonts w:ascii="Arial" w:hAnsi="Arial" w:cs="Arial"/>
          <w:sz w:val="20"/>
        </w:rPr>
      </w:pPr>
    </w:p>
    <w:p w14:paraId="77119DB7" w14:textId="77777777" w:rsidR="005154B8" w:rsidRPr="001F7EB7" w:rsidRDefault="005154B8" w:rsidP="0006486B">
      <w:pPr>
        <w:pStyle w:val="slovn1rove"/>
        <w:spacing w:before="0" w:after="120" w:line="276" w:lineRule="auto"/>
        <w:rPr>
          <w:rFonts w:cs="Arial"/>
          <w:sz w:val="20"/>
          <w:szCs w:val="20"/>
        </w:rPr>
      </w:pPr>
      <w:r w:rsidRPr="001F7EB7">
        <w:rPr>
          <w:rFonts w:cs="Arial"/>
          <w:sz w:val="20"/>
          <w:szCs w:val="20"/>
        </w:rPr>
        <w:t>Předmět smlouvy</w:t>
      </w:r>
    </w:p>
    <w:p w14:paraId="24B3DA7C" w14:textId="4409E23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 xml:space="preserve">Prodávající se zavazuje za podmínek stanovených </w:t>
      </w:r>
      <w:r w:rsidR="002E2CB6" w:rsidRPr="002D462B">
        <w:rPr>
          <w:rFonts w:cs="Arial"/>
          <w:sz w:val="20"/>
          <w:szCs w:val="20"/>
        </w:rPr>
        <w:t>ve</w:t>
      </w:r>
      <w:r w:rsidRPr="002D462B">
        <w:rPr>
          <w:rFonts w:cs="Arial"/>
          <w:sz w:val="20"/>
          <w:szCs w:val="20"/>
        </w:rPr>
        <w:t xml:space="preserve"> smlouvě odevzdat kupujícímu</w:t>
      </w:r>
      <w:r w:rsidR="00127D8F" w:rsidRPr="002D462B">
        <w:rPr>
          <w:rFonts w:cs="Arial"/>
          <w:sz w:val="20"/>
          <w:szCs w:val="20"/>
        </w:rPr>
        <w:t xml:space="preserve"> soubor</w:t>
      </w:r>
      <w:r w:rsidRPr="002D462B">
        <w:rPr>
          <w:rFonts w:cs="Arial"/>
          <w:sz w:val="20"/>
          <w:szCs w:val="20"/>
        </w:rPr>
        <w:t xml:space="preserve"> věc</w:t>
      </w:r>
      <w:r w:rsidR="00127D8F" w:rsidRPr="002D462B">
        <w:rPr>
          <w:rFonts w:cs="Arial"/>
          <w:sz w:val="20"/>
          <w:szCs w:val="20"/>
        </w:rPr>
        <w:t>í</w:t>
      </w:r>
      <w:r w:rsidRPr="002D462B">
        <w:rPr>
          <w:rFonts w:cs="Arial"/>
          <w:sz w:val="20"/>
          <w:szCs w:val="20"/>
        </w:rPr>
        <w:t>, kter</w:t>
      </w:r>
      <w:r w:rsidR="00127D8F" w:rsidRPr="002D462B">
        <w:rPr>
          <w:rFonts w:cs="Arial"/>
          <w:sz w:val="20"/>
          <w:szCs w:val="20"/>
        </w:rPr>
        <w:t>ý</w:t>
      </w:r>
      <w:r w:rsidRPr="002D462B">
        <w:rPr>
          <w:rFonts w:cs="Arial"/>
          <w:sz w:val="20"/>
          <w:szCs w:val="20"/>
        </w:rPr>
        <w:t xml:space="preserve"> je předmětem koupě v množství, jakosti a provedení, jež je blíže specifikováno v nabídce prodávajícího přijaté dne </w:t>
      </w:r>
      <w:r w:rsidR="00D33B84" w:rsidRPr="002D462B">
        <w:rPr>
          <w:rFonts w:cs="Arial"/>
          <w:sz w:val="20"/>
          <w:szCs w:val="20"/>
          <w:highlight w:val="lightGray"/>
        </w:rPr>
        <w:t>………….</w:t>
      </w:r>
      <w:r w:rsidRPr="002D462B">
        <w:rPr>
          <w:rFonts w:cs="Arial"/>
          <w:sz w:val="20"/>
          <w:szCs w:val="20"/>
        </w:rPr>
        <w:t xml:space="preserve"> (dále jen „nabídka“) v rámci </w:t>
      </w:r>
      <w:r w:rsidR="003110E5" w:rsidRPr="002D462B">
        <w:rPr>
          <w:rFonts w:cs="Arial"/>
          <w:sz w:val="20"/>
          <w:szCs w:val="20"/>
        </w:rPr>
        <w:t xml:space="preserve">veřejné </w:t>
      </w:r>
      <w:r w:rsidR="00384482" w:rsidRPr="002D462B">
        <w:rPr>
          <w:rFonts w:cs="Arial"/>
          <w:sz w:val="20"/>
          <w:szCs w:val="20"/>
        </w:rPr>
        <w:t xml:space="preserve">zakázky </w:t>
      </w:r>
      <w:r w:rsidR="001675E9" w:rsidRPr="001675E9">
        <w:rPr>
          <w:rFonts w:cs="Arial"/>
          <w:b/>
          <w:sz w:val="20"/>
          <w:szCs w:val="20"/>
        </w:rPr>
        <w:t>Odborné učebny – vybavení učeben</w:t>
      </w:r>
      <w:r w:rsidR="0005368E" w:rsidRPr="0005368E">
        <w:rPr>
          <w:rFonts w:cs="Arial"/>
          <w:b/>
          <w:sz w:val="20"/>
          <w:szCs w:val="20"/>
        </w:rPr>
        <w:t xml:space="preserve"> </w:t>
      </w:r>
      <w:r w:rsidRPr="002D462B">
        <w:rPr>
          <w:rFonts w:cs="Arial"/>
          <w:sz w:val="20"/>
          <w:szCs w:val="20"/>
        </w:rPr>
        <w:t>a převést na</w:t>
      </w:r>
      <w:r w:rsidR="00D33B84" w:rsidRPr="002D462B">
        <w:rPr>
          <w:rFonts w:cs="Arial"/>
          <w:sz w:val="20"/>
          <w:szCs w:val="20"/>
        </w:rPr>
        <w:t> </w:t>
      </w:r>
      <w:r w:rsidR="00127D8F" w:rsidRPr="002D462B">
        <w:rPr>
          <w:rFonts w:cs="Arial"/>
          <w:sz w:val="20"/>
          <w:szCs w:val="20"/>
        </w:rPr>
        <w:t xml:space="preserve">kupujícího </w:t>
      </w:r>
      <w:r w:rsidRPr="002D462B">
        <w:rPr>
          <w:rFonts w:cs="Arial"/>
          <w:sz w:val="20"/>
          <w:szCs w:val="20"/>
        </w:rPr>
        <w:t xml:space="preserve">vlastnické právo k předmětu koupě. </w:t>
      </w:r>
    </w:p>
    <w:p w14:paraId="67749F0B" w14:textId="37ADE195" w:rsidR="003F0178" w:rsidRPr="002D462B" w:rsidRDefault="003F0178" w:rsidP="0006486B">
      <w:pPr>
        <w:pStyle w:val="slovn2rove"/>
        <w:tabs>
          <w:tab w:val="clear" w:pos="567"/>
        </w:tabs>
        <w:spacing w:before="0" w:line="276" w:lineRule="auto"/>
        <w:ind w:left="567" w:hanging="567"/>
        <w:rPr>
          <w:rFonts w:cs="Arial"/>
          <w:sz w:val="20"/>
          <w:szCs w:val="20"/>
        </w:rPr>
      </w:pPr>
      <w:r w:rsidRPr="002D462B">
        <w:rPr>
          <w:rFonts w:cs="Arial"/>
          <w:sz w:val="20"/>
          <w:szCs w:val="20"/>
        </w:rPr>
        <w:t>Kupující se zavazuje předmět koupě převzít, a zaplatit za něj prodávajícímu sjednanou kupní cenu.</w:t>
      </w:r>
    </w:p>
    <w:p w14:paraId="6F82ED4A" w14:textId="4A37D13D" w:rsidR="00482AC0" w:rsidRPr="00347B16" w:rsidRDefault="005154B8" w:rsidP="00B22F2E">
      <w:pPr>
        <w:pStyle w:val="slovn2rove"/>
        <w:keepNext w:val="0"/>
        <w:tabs>
          <w:tab w:val="clear" w:pos="567"/>
        </w:tabs>
        <w:spacing w:before="0" w:line="276" w:lineRule="auto"/>
        <w:ind w:left="567" w:hanging="567"/>
        <w:rPr>
          <w:rFonts w:cs="Arial"/>
          <w:sz w:val="20"/>
          <w:szCs w:val="20"/>
        </w:rPr>
      </w:pPr>
      <w:r w:rsidRPr="002D462B">
        <w:rPr>
          <w:rFonts w:cs="Arial"/>
          <w:sz w:val="20"/>
          <w:szCs w:val="20"/>
        </w:rPr>
        <w:t xml:space="preserve">Předmětem plnění dle smlouvy je </w:t>
      </w:r>
      <w:r w:rsidR="00D33B84" w:rsidRPr="002D462B">
        <w:rPr>
          <w:rFonts w:cs="Arial"/>
          <w:sz w:val="20"/>
          <w:szCs w:val="20"/>
        </w:rPr>
        <w:t xml:space="preserve">dodávka </w:t>
      </w:r>
      <w:r w:rsidR="0005368E">
        <w:rPr>
          <w:rFonts w:cs="Arial"/>
          <w:sz w:val="20"/>
          <w:szCs w:val="20"/>
        </w:rPr>
        <w:t>nábytku a elektrospotřebičů</w:t>
      </w:r>
      <w:r w:rsidR="00856417" w:rsidRPr="002D462B">
        <w:rPr>
          <w:rFonts w:cs="Arial"/>
          <w:sz w:val="20"/>
          <w:szCs w:val="20"/>
        </w:rPr>
        <w:t xml:space="preserve"> </w:t>
      </w:r>
      <w:r w:rsidR="00634A77" w:rsidRPr="002D462B">
        <w:rPr>
          <w:rFonts w:cs="Arial"/>
          <w:sz w:val="20"/>
          <w:szCs w:val="20"/>
        </w:rPr>
        <w:t>na</w:t>
      </w:r>
      <w:r w:rsidR="00815744" w:rsidRPr="002D462B">
        <w:rPr>
          <w:rFonts w:cs="Arial"/>
          <w:sz w:val="20"/>
          <w:szCs w:val="20"/>
        </w:rPr>
        <w:t> </w:t>
      </w:r>
      <w:r w:rsidR="003110E5" w:rsidRPr="002D462B">
        <w:rPr>
          <w:rFonts w:cs="Arial"/>
          <w:sz w:val="20"/>
          <w:szCs w:val="20"/>
        </w:rPr>
        <w:t>místo plnění</w:t>
      </w:r>
      <w:r w:rsidR="00D878F8" w:rsidRPr="002D462B">
        <w:rPr>
          <w:rFonts w:cs="Arial"/>
          <w:sz w:val="20"/>
          <w:szCs w:val="20"/>
        </w:rPr>
        <w:t>.</w:t>
      </w:r>
      <w:r w:rsidR="003032F4" w:rsidRPr="002D462B">
        <w:rPr>
          <w:rFonts w:cs="Arial"/>
          <w:sz w:val="20"/>
          <w:szCs w:val="20"/>
        </w:rPr>
        <w:t xml:space="preserve"> Dodávka v sobě</w:t>
      </w:r>
      <w:r w:rsidR="00E2757B" w:rsidRPr="002D462B">
        <w:rPr>
          <w:rFonts w:cs="Arial"/>
          <w:sz w:val="20"/>
          <w:szCs w:val="20"/>
        </w:rPr>
        <w:t xml:space="preserve"> </w:t>
      </w:r>
      <w:r w:rsidR="002D462B">
        <w:rPr>
          <w:rFonts w:cs="Arial"/>
          <w:sz w:val="20"/>
          <w:szCs w:val="20"/>
        </w:rPr>
        <w:t>zahrnuje</w:t>
      </w:r>
      <w:r w:rsidR="00570F19" w:rsidRPr="002D462B">
        <w:rPr>
          <w:rFonts w:cs="Arial"/>
          <w:sz w:val="20"/>
          <w:szCs w:val="20"/>
        </w:rPr>
        <w:t xml:space="preserve"> zejména </w:t>
      </w:r>
      <w:r w:rsidR="00A94CBE" w:rsidRPr="00A94CBE">
        <w:rPr>
          <w:rFonts w:cs="Arial"/>
          <w:sz w:val="20"/>
          <w:szCs w:val="20"/>
        </w:rPr>
        <w:t>doprav</w:t>
      </w:r>
      <w:r w:rsidR="00A94CBE">
        <w:rPr>
          <w:rFonts w:cs="Arial"/>
          <w:sz w:val="20"/>
          <w:szCs w:val="20"/>
        </w:rPr>
        <w:t>u</w:t>
      </w:r>
      <w:r w:rsidR="00A94CBE" w:rsidRPr="00A94CBE">
        <w:rPr>
          <w:rFonts w:cs="Arial"/>
          <w:sz w:val="20"/>
          <w:szCs w:val="20"/>
        </w:rPr>
        <w:t xml:space="preserve">, dodávky a instalace potřebné kabeláže, elektroinstalace, roznesení, ustavení, montáže a kotvení nábytku, </w:t>
      </w:r>
      <w:r w:rsidR="00570F19" w:rsidRPr="00A94CBE">
        <w:rPr>
          <w:rFonts w:cs="Arial"/>
          <w:sz w:val="20"/>
          <w:szCs w:val="20"/>
        </w:rPr>
        <w:t>likvidace</w:t>
      </w:r>
      <w:r w:rsidR="00570F19" w:rsidRPr="002D462B">
        <w:rPr>
          <w:rFonts w:cs="Arial"/>
          <w:sz w:val="20"/>
          <w:szCs w:val="20"/>
        </w:rPr>
        <w:t xml:space="preserve"> odpadu</w:t>
      </w:r>
      <w:r w:rsidR="002D462B" w:rsidRPr="002D462B">
        <w:rPr>
          <w:rFonts w:cs="Arial"/>
          <w:sz w:val="20"/>
          <w:szCs w:val="20"/>
        </w:rPr>
        <w:t>, který vznikne v souvislosti s </w:t>
      </w:r>
      <w:r w:rsidR="002D462B" w:rsidRPr="00347B16">
        <w:rPr>
          <w:rFonts w:cs="Arial"/>
          <w:sz w:val="20"/>
          <w:szCs w:val="20"/>
        </w:rPr>
        <w:t>plněním smlouvy</w:t>
      </w:r>
      <w:r w:rsidR="00B411A7" w:rsidRPr="00347B16">
        <w:rPr>
          <w:rFonts w:cs="Arial"/>
          <w:sz w:val="20"/>
          <w:szCs w:val="20"/>
        </w:rPr>
        <w:t>, zajištění potřebných revizí</w:t>
      </w:r>
      <w:r w:rsidR="0005368E" w:rsidRPr="00347B16">
        <w:rPr>
          <w:rFonts w:cs="Arial"/>
          <w:sz w:val="20"/>
          <w:szCs w:val="20"/>
        </w:rPr>
        <w:t xml:space="preserve"> </w:t>
      </w:r>
      <w:r w:rsidR="002D462B" w:rsidRPr="00347B16">
        <w:rPr>
          <w:rFonts w:cs="Arial"/>
          <w:sz w:val="20"/>
          <w:szCs w:val="20"/>
        </w:rPr>
        <w:t xml:space="preserve">a zprovoznění. </w:t>
      </w:r>
      <w:bookmarkStart w:id="2" w:name="_Hlk184972672"/>
    </w:p>
    <w:p w14:paraId="552F3C8F" w14:textId="61AD9CD2" w:rsidR="00482AC0" w:rsidRPr="00347B16" w:rsidRDefault="00482AC0" w:rsidP="00B22F2E">
      <w:pPr>
        <w:autoSpaceDE w:val="0"/>
        <w:autoSpaceDN w:val="0"/>
        <w:adjustRightInd w:val="0"/>
        <w:spacing w:line="276" w:lineRule="auto"/>
        <w:ind w:left="567"/>
        <w:rPr>
          <w:rFonts w:ascii="Arial" w:hAnsi="Arial" w:cs="Arial"/>
        </w:rPr>
      </w:pPr>
      <w:r w:rsidRPr="00347B16">
        <w:rPr>
          <w:rFonts w:ascii="Arial" w:hAnsi="Arial" w:cs="Arial"/>
        </w:rPr>
        <w:t>K dodávkám a jejich instalacím a k provádění prací s tím souvisejících kupující požaduje:</w:t>
      </w:r>
    </w:p>
    <w:p w14:paraId="0CC357F6" w14:textId="6650CF53"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montáž a instalace bude možná za předpokladu, že budou prodávajícím dodrženy podmínky BOZP a dalších podmínek stanovených právními předpisy souvisejícími s dodáním a instalací dodávek a s provedením souvisejících prací;</w:t>
      </w:r>
    </w:p>
    <w:p w14:paraId="3D122CD1" w14:textId="452E8E4D"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každá změna oproti projektové dokumentaci musí být schválena kupujícím;</w:t>
      </w:r>
    </w:p>
    <w:p w14:paraId="7D4E2D75" w14:textId="5B2427B6"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prodávajícím budou dodrženy podmínky realizace, tak jak jsou stanoveny v rámci přílohy č. 2</w:t>
      </w:r>
      <w:r w:rsidR="00B22F2E" w:rsidRPr="00347B16">
        <w:rPr>
          <w:rFonts w:ascii="Arial" w:eastAsiaTheme="minorHAnsi" w:hAnsi="Arial" w:cs="Arial"/>
          <w:lang w:eastAsia="en-US"/>
        </w:rPr>
        <w:t xml:space="preserve"> smlouvy</w:t>
      </w:r>
      <w:r w:rsidRPr="00347B16">
        <w:rPr>
          <w:rFonts w:ascii="Arial" w:eastAsiaTheme="minorHAnsi" w:hAnsi="Arial" w:cs="Arial"/>
          <w:lang w:eastAsia="en-US"/>
        </w:rPr>
        <w:t xml:space="preserve"> </w:t>
      </w:r>
      <w:r w:rsidRPr="00347B16">
        <w:rPr>
          <w:rFonts w:ascii="Arial" w:eastAsiaTheme="minorHAnsi" w:hAnsi="Arial" w:cs="Arial"/>
          <w:i/>
          <w:lang w:eastAsia="en-US"/>
        </w:rPr>
        <w:t>Místní podmínky montáže</w:t>
      </w:r>
      <w:r w:rsidR="00196DD0">
        <w:rPr>
          <w:rFonts w:ascii="Arial" w:eastAsiaTheme="minorHAnsi" w:hAnsi="Arial" w:cs="Arial"/>
          <w:i/>
          <w:lang w:eastAsia="en-US"/>
        </w:rPr>
        <w:t>,</w:t>
      </w:r>
      <w:r w:rsidRPr="00347B16">
        <w:rPr>
          <w:rFonts w:ascii="Arial" w:eastAsiaTheme="minorHAnsi" w:hAnsi="Arial" w:cs="Arial"/>
          <w:lang w:eastAsia="en-US"/>
        </w:rPr>
        <w:t xml:space="preserve"> nebude-li dohodnuto jinak;</w:t>
      </w:r>
    </w:p>
    <w:p w14:paraId="3B32D20C" w14:textId="77777777"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vybavení bude dodáno v nejlepší kvalitě, plně funkční, nové a instalované v provedení dle veškerých platných technických norem a předpisů vztahujících se k dodávanému zboží;</w:t>
      </w:r>
    </w:p>
    <w:p w14:paraId="27B0E99B" w14:textId="580E7262"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prodávající před zahájením výroby nebo před zajištěním nábytku prověří rozměry na místě dodání;</w:t>
      </w:r>
    </w:p>
    <w:p w14:paraId="46E41F96" w14:textId="5EA01A2F" w:rsidR="007C28F7" w:rsidRPr="00347B16" w:rsidRDefault="007C28F7" w:rsidP="00A94CB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 xml:space="preserve">veškeré dodávky </w:t>
      </w:r>
      <w:r w:rsidR="00A94CBE" w:rsidRPr="00347B16">
        <w:rPr>
          <w:rFonts w:ascii="Arial" w:eastAsiaTheme="minorHAnsi" w:hAnsi="Arial" w:cs="Arial"/>
          <w:lang w:eastAsia="en-US"/>
        </w:rPr>
        <w:t>jsou</w:t>
      </w:r>
      <w:r w:rsidRPr="00347B16">
        <w:rPr>
          <w:rFonts w:ascii="Arial" w:eastAsiaTheme="minorHAnsi" w:hAnsi="Arial" w:cs="Arial"/>
          <w:lang w:eastAsia="en-US"/>
        </w:rPr>
        <w:t xml:space="preserve"> oceněny </w:t>
      </w:r>
      <w:r w:rsidR="00A94CBE" w:rsidRPr="00347B16">
        <w:rPr>
          <w:rFonts w:ascii="Arial" w:eastAsiaTheme="minorHAnsi" w:hAnsi="Arial" w:cs="Arial"/>
          <w:lang w:eastAsia="en-US"/>
        </w:rPr>
        <w:t xml:space="preserve">včetně dopravy, dodávky, instalace, roznesení, ustavení, montáže a kotvení nábytku; </w:t>
      </w:r>
    </w:p>
    <w:p w14:paraId="6DEF6589" w14:textId="41AF46D5"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 xml:space="preserve">veškeré vybavení bude dodáno a provedeno v moderním současném designu, barevné a materiálové řešení bude vybráno na základě předložených vzorků a odsouhlaseno kupujícím; </w:t>
      </w:r>
    </w:p>
    <w:p w14:paraId="141732C1" w14:textId="4A2260F0"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 xml:space="preserve">po skončení </w:t>
      </w:r>
      <w:r w:rsidR="00FA3DC7">
        <w:rPr>
          <w:rFonts w:ascii="Arial" w:eastAsiaTheme="minorHAnsi" w:hAnsi="Arial" w:cs="Arial"/>
          <w:lang w:eastAsia="en-US"/>
        </w:rPr>
        <w:t>instalace a montáže</w:t>
      </w:r>
      <w:r w:rsidRPr="00347B16">
        <w:rPr>
          <w:rFonts w:ascii="Arial" w:eastAsiaTheme="minorHAnsi" w:hAnsi="Arial" w:cs="Arial"/>
          <w:lang w:eastAsia="en-US"/>
        </w:rPr>
        <w:t xml:space="preserve"> předmětu </w:t>
      </w:r>
      <w:r w:rsidR="00FA3DC7">
        <w:rPr>
          <w:rFonts w:ascii="Arial" w:eastAsiaTheme="minorHAnsi" w:hAnsi="Arial" w:cs="Arial"/>
          <w:lang w:eastAsia="en-US"/>
        </w:rPr>
        <w:t>koupě</w:t>
      </w:r>
      <w:r w:rsidR="00FA3DC7" w:rsidRPr="00347B16">
        <w:rPr>
          <w:rFonts w:ascii="Arial" w:eastAsiaTheme="minorHAnsi" w:hAnsi="Arial" w:cs="Arial"/>
          <w:lang w:eastAsia="en-US"/>
        </w:rPr>
        <w:t xml:space="preserve"> </w:t>
      </w:r>
      <w:r w:rsidRPr="00347B16">
        <w:rPr>
          <w:rFonts w:ascii="Arial" w:eastAsiaTheme="minorHAnsi" w:hAnsi="Arial" w:cs="Arial"/>
          <w:lang w:eastAsia="en-US"/>
        </w:rPr>
        <w:t>bude proveden prodávajícím úklid místa plnění;</w:t>
      </w:r>
    </w:p>
    <w:p w14:paraId="1F7DD6F0" w14:textId="0CF0F268" w:rsidR="00347B16" w:rsidRPr="00347B16" w:rsidRDefault="00347B16"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konečné rozmístění nábytku v učebnách bude určeno kupujícím při realizaci zakázky;</w:t>
      </w:r>
    </w:p>
    <w:p w14:paraId="5902E4DD" w14:textId="488139A5"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bookmarkStart w:id="3" w:name="_Hlk184967745"/>
      <w:r w:rsidRPr="00347B16">
        <w:rPr>
          <w:rFonts w:ascii="Arial" w:eastAsiaTheme="minorHAnsi" w:hAnsi="Arial" w:cs="Arial"/>
          <w:lang w:eastAsia="en-US"/>
        </w:rPr>
        <w:t>prodávající při realizaci předmětu smlouvy přijme veškerá opatření k zajištění bezpečnosti lidí a majetku, požární ochrany a ochrany životního prostředí;</w:t>
      </w:r>
    </w:p>
    <w:p w14:paraId="5F12C873" w14:textId="3C7CF121"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prodávající zajistí odvoz, uložení a likvidaci veškerého odpadu a obalového materiálu vzniklého v souvislosti s plněním veřejné zakázky, v souladu s příslušnými právními předpisy: zákonem 541/2020 Sb. o odpadech, ve znění pozdějších předpisů, a vyhlášky 8/2021 Sb. o</w:t>
      </w:r>
      <w:r w:rsidR="007A0E75">
        <w:rPr>
          <w:rFonts w:ascii="Arial" w:eastAsiaTheme="minorHAnsi" w:hAnsi="Arial" w:cs="Arial"/>
          <w:lang w:eastAsia="en-US"/>
        </w:rPr>
        <w:t> </w:t>
      </w:r>
      <w:r w:rsidRPr="00347B16">
        <w:rPr>
          <w:rFonts w:ascii="Arial" w:eastAsiaTheme="minorHAnsi" w:hAnsi="Arial" w:cs="Arial"/>
          <w:lang w:eastAsia="en-US"/>
        </w:rPr>
        <w:t>Katalogu odpadů a posuzování vlastností odpadů</w:t>
      </w:r>
      <w:r w:rsidR="00B22F2E" w:rsidRPr="00347B16">
        <w:rPr>
          <w:rFonts w:ascii="Arial" w:eastAsiaTheme="minorHAnsi" w:hAnsi="Arial" w:cs="Arial"/>
          <w:lang w:eastAsia="en-US"/>
        </w:rPr>
        <w:t>. Prodávající je povinen vzniklý odpad, zejména pak obalový materiál, důsledně třídit nejméně na papír/plast/sklo</w:t>
      </w:r>
      <w:r w:rsidRPr="00347B16">
        <w:rPr>
          <w:rFonts w:ascii="Arial" w:eastAsiaTheme="minorHAnsi" w:hAnsi="Arial" w:cs="Arial"/>
          <w:lang w:eastAsia="en-US"/>
        </w:rPr>
        <w:t>;</w:t>
      </w:r>
    </w:p>
    <w:bookmarkEnd w:id="3"/>
    <w:p w14:paraId="6EA0DFA2" w14:textId="23EDB8D2" w:rsidR="00482AC0" w:rsidRPr="00347B16" w:rsidRDefault="00482AC0" w:rsidP="00B22F2E">
      <w:pPr>
        <w:numPr>
          <w:ilvl w:val="1"/>
          <w:numId w:val="4"/>
        </w:numPr>
        <w:autoSpaceDE w:val="0"/>
        <w:autoSpaceDN w:val="0"/>
        <w:adjustRightInd w:val="0"/>
        <w:spacing w:line="276" w:lineRule="auto"/>
        <w:ind w:left="851" w:hanging="284"/>
        <w:rPr>
          <w:rFonts w:ascii="Arial" w:eastAsiaTheme="minorHAnsi" w:hAnsi="Arial" w:cs="Arial"/>
          <w:lang w:eastAsia="en-US"/>
        </w:rPr>
      </w:pPr>
      <w:r w:rsidRPr="00347B16">
        <w:rPr>
          <w:rFonts w:ascii="Arial" w:eastAsiaTheme="minorHAnsi" w:hAnsi="Arial" w:cs="Arial"/>
          <w:lang w:eastAsia="en-US"/>
        </w:rPr>
        <w:t>součástí předání bude dodání dokladů kupujícímu, které jsou potřebné pro používání zboží, a které osvědčují technické požadavky, jako např. návod k použití v českém jazyce (i</w:t>
      </w:r>
      <w:r w:rsidR="007A0E75">
        <w:rPr>
          <w:rFonts w:ascii="Arial" w:eastAsiaTheme="minorHAnsi" w:hAnsi="Arial" w:cs="Arial"/>
          <w:lang w:eastAsia="en-US"/>
        </w:rPr>
        <w:t> </w:t>
      </w:r>
      <w:r w:rsidRPr="00347B16">
        <w:rPr>
          <w:rFonts w:ascii="Arial" w:eastAsiaTheme="minorHAnsi" w:hAnsi="Arial" w:cs="Arial"/>
          <w:lang w:eastAsia="en-US"/>
        </w:rPr>
        <w:t>v</w:t>
      </w:r>
      <w:r w:rsidR="007A0E75">
        <w:rPr>
          <w:rFonts w:ascii="Arial" w:eastAsiaTheme="minorHAnsi" w:hAnsi="Arial" w:cs="Arial"/>
          <w:lang w:eastAsia="en-US"/>
        </w:rPr>
        <w:t> </w:t>
      </w:r>
      <w:r w:rsidRPr="00347B16">
        <w:rPr>
          <w:rFonts w:ascii="Arial" w:eastAsiaTheme="minorHAnsi" w:hAnsi="Arial" w:cs="Arial"/>
          <w:lang w:eastAsia="en-US"/>
        </w:rPr>
        <w:t xml:space="preserve">elektronické podobě na CD/DVD, USB </w:t>
      </w:r>
      <w:proofErr w:type="spellStart"/>
      <w:r w:rsidRPr="00347B16">
        <w:rPr>
          <w:rFonts w:ascii="Arial" w:eastAsiaTheme="minorHAnsi" w:hAnsi="Arial" w:cs="Arial"/>
          <w:lang w:eastAsia="en-US"/>
        </w:rPr>
        <w:t>flash</w:t>
      </w:r>
      <w:proofErr w:type="spellEnd"/>
      <w:r w:rsidRPr="00347B16">
        <w:rPr>
          <w:rFonts w:ascii="Arial" w:eastAsiaTheme="minorHAnsi" w:hAnsi="Arial" w:cs="Arial"/>
          <w:lang w:eastAsia="en-US"/>
        </w:rPr>
        <w:t xml:space="preserve"> disk), příslušné certifikáty, atesty osvědčující, že dodané vybavení je vyrobeno v souladu s platnými bezpečnostními normami a ČSN, kopii prohlášení o Shodě (CE </w:t>
      </w:r>
      <w:proofErr w:type="spellStart"/>
      <w:r w:rsidRPr="00347B16">
        <w:rPr>
          <w:rFonts w:ascii="Arial" w:eastAsiaTheme="minorHAnsi" w:hAnsi="Arial" w:cs="Arial"/>
          <w:lang w:eastAsia="en-US"/>
        </w:rPr>
        <w:t>declaration</w:t>
      </w:r>
      <w:proofErr w:type="spellEnd"/>
      <w:r w:rsidRPr="00347B16">
        <w:rPr>
          <w:rFonts w:ascii="Arial" w:eastAsiaTheme="minorHAnsi" w:hAnsi="Arial" w:cs="Arial"/>
          <w:lang w:eastAsia="en-US"/>
        </w:rPr>
        <w:t>)</w:t>
      </w:r>
      <w:r w:rsidR="00B22F2E" w:rsidRPr="00347B16">
        <w:rPr>
          <w:rFonts w:ascii="Arial" w:eastAsiaTheme="minorHAnsi" w:hAnsi="Arial" w:cs="Arial"/>
          <w:lang w:eastAsia="en-US"/>
        </w:rPr>
        <w:t xml:space="preserve">. </w:t>
      </w:r>
      <w:r w:rsidR="00B22F2E" w:rsidRPr="00347B16">
        <w:rPr>
          <w:rFonts w:ascii="Arial" w:hAnsi="Arial" w:cs="Arial"/>
        </w:rPr>
        <w:t>Jakost dodávaných materiálů a zařízení bude dokládána při předání a převzetí díla</w:t>
      </w:r>
      <w:r w:rsidRPr="00347B16">
        <w:rPr>
          <w:rFonts w:ascii="Arial" w:eastAsiaTheme="minorHAnsi" w:hAnsi="Arial" w:cs="Arial"/>
          <w:lang w:eastAsia="en-US"/>
        </w:rPr>
        <w:t>;</w:t>
      </w:r>
    </w:p>
    <w:p w14:paraId="7DC8DE49" w14:textId="77777777" w:rsidR="00482AC0" w:rsidRPr="00347B16" w:rsidRDefault="00482AC0" w:rsidP="00B22F2E">
      <w:pPr>
        <w:numPr>
          <w:ilvl w:val="1"/>
          <w:numId w:val="4"/>
        </w:numPr>
        <w:autoSpaceDE w:val="0"/>
        <w:autoSpaceDN w:val="0"/>
        <w:adjustRightInd w:val="0"/>
        <w:spacing w:after="120" w:line="276" w:lineRule="auto"/>
        <w:ind w:left="851" w:hanging="284"/>
        <w:rPr>
          <w:rFonts w:ascii="Arial" w:eastAsiaTheme="minorHAnsi" w:hAnsi="Arial" w:cs="Arial"/>
          <w:lang w:eastAsia="en-US"/>
        </w:rPr>
      </w:pPr>
      <w:r w:rsidRPr="00347B16">
        <w:rPr>
          <w:rFonts w:ascii="Arial" w:eastAsiaTheme="minorHAnsi" w:hAnsi="Arial" w:cs="Arial"/>
          <w:lang w:eastAsia="en-US"/>
        </w:rPr>
        <w:lastRenderedPageBreak/>
        <w:t>v místě plnění bude udržován pořádek.</w:t>
      </w:r>
    </w:p>
    <w:bookmarkEnd w:id="2"/>
    <w:p w14:paraId="64390E50" w14:textId="18880E1E" w:rsidR="00811AE4" w:rsidRPr="002D462B" w:rsidRDefault="00811AE4" w:rsidP="0006486B">
      <w:pPr>
        <w:pStyle w:val="slovn2rove"/>
        <w:keepNext w:val="0"/>
        <w:tabs>
          <w:tab w:val="clear" w:pos="567"/>
        </w:tabs>
        <w:spacing w:before="0" w:line="276" w:lineRule="auto"/>
        <w:ind w:left="567" w:hanging="567"/>
        <w:rPr>
          <w:rFonts w:cs="Arial"/>
          <w:sz w:val="20"/>
          <w:szCs w:val="20"/>
        </w:rPr>
      </w:pPr>
      <w:r w:rsidRPr="002D462B">
        <w:rPr>
          <w:rFonts w:cs="Arial"/>
          <w:sz w:val="20"/>
          <w:szCs w:val="20"/>
        </w:rPr>
        <w:t>Dodan</w:t>
      </w:r>
      <w:r w:rsidR="0037527F" w:rsidRPr="002D462B">
        <w:rPr>
          <w:rFonts w:cs="Arial"/>
          <w:sz w:val="20"/>
          <w:szCs w:val="20"/>
        </w:rPr>
        <w:t>é</w:t>
      </w:r>
      <w:r w:rsidRPr="002D462B">
        <w:rPr>
          <w:rFonts w:cs="Arial"/>
          <w:sz w:val="20"/>
          <w:szCs w:val="20"/>
        </w:rPr>
        <w:t xml:space="preserve"> </w:t>
      </w:r>
      <w:r w:rsidR="0037527F" w:rsidRPr="002D462B">
        <w:rPr>
          <w:rFonts w:cs="Arial"/>
          <w:sz w:val="20"/>
          <w:szCs w:val="20"/>
        </w:rPr>
        <w:t>vybavení</w:t>
      </w:r>
      <w:r w:rsidR="00421F0A" w:rsidRPr="002D462B">
        <w:rPr>
          <w:rFonts w:cs="Arial"/>
          <w:sz w:val="20"/>
          <w:szCs w:val="20"/>
        </w:rPr>
        <w:t xml:space="preserve"> </w:t>
      </w:r>
      <w:r w:rsidRPr="002D462B">
        <w:rPr>
          <w:rFonts w:cs="Arial"/>
          <w:sz w:val="20"/>
          <w:szCs w:val="20"/>
        </w:rPr>
        <w:t>musí splňovat požadavky</w:t>
      </w:r>
      <w:r w:rsidR="003110E5" w:rsidRPr="002D462B">
        <w:rPr>
          <w:rFonts w:cs="Arial"/>
          <w:sz w:val="20"/>
          <w:szCs w:val="20"/>
        </w:rPr>
        <w:t xml:space="preserve"> kupujícího ze zadávací dokumentace veřejné zakázky.</w:t>
      </w:r>
      <w:r w:rsidRPr="002D462B">
        <w:rPr>
          <w:rFonts w:cs="Arial"/>
          <w:sz w:val="20"/>
          <w:szCs w:val="20"/>
        </w:rPr>
        <w:t xml:space="preserve"> </w:t>
      </w:r>
    </w:p>
    <w:p w14:paraId="06CB3DC9" w14:textId="604DF0D1" w:rsidR="00421F0A" w:rsidRPr="00347B16" w:rsidRDefault="00421F0A" w:rsidP="0006486B">
      <w:pPr>
        <w:pStyle w:val="slovn2rove"/>
        <w:keepNext w:val="0"/>
        <w:tabs>
          <w:tab w:val="clear" w:pos="567"/>
        </w:tabs>
        <w:spacing w:before="0" w:line="276" w:lineRule="auto"/>
        <w:ind w:left="567" w:hanging="567"/>
        <w:rPr>
          <w:rFonts w:cs="Arial"/>
          <w:sz w:val="20"/>
          <w:szCs w:val="20"/>
        </w:rPr>
      </w:pPr>
      <w:r w:rsidRPr="00347B16">
        <w:rPr>
          <w:rFonts w:cs="Arial"/>
          <w:sz w:val="20"/>
          <w:szCs w:val="20"/>
        </w:rPr>
        <w:t xml:space="preserve">Předmět koupě je </w:t>
      </w:r>
      <w:r w:rsidR="00B259E8" w:rsidRPr="00347B16">
        <w:rPr>
          <w:rFonts w:cs="Arial"/>
          <w:sz w:val="20"/>
          <w:szCs w:val="20"/>
        </w:rPr>
        <w:t xml:space="preserve">blíže </w:t>
      </w:r>
      <w:r w:rsidRPr="00347B16">
        <w:rPr>
          <w:rFonts w:cs="Arial"/>
          <w:sz w:val="20"/>
          <w:szCs w:val="20"/>
        </w:rPr>
        <w:t>specifikován v příloze č. 1 smlouvy.</w:t>
      </w:r>
    </w:p>
    <w:p w14:paraId="7384EEBF" w14:textId="784F1C14" w:rsidR="003032F4" w:rsidRPr="00347B16" w:rsidRDefault="0060460E" w:rsidP="0006486B">
      <w:pPr>
        <w:pStyle w:val="slovn2rove"/>
        <w:keepNext w:val="0"/>
        <w:tabs>
          <w:tab w:val="clear" w:pos="567"/>
        </w:tabs>
        <w:spacing w:before="0" w:line="276" w:lineRule="auto"/>
        <w:ind w:left="567" w:hanging="567"/>
        <w:rPr>
          <w:rFonts w:cs="Arial"/>
          <w:sz w:val="20"/>
          <w:szCs w:val="20"/>
        </w:rPr>
      </w:pPr>
      <w:r w:rsidRPr="00347B16">
        <w:rPr>
          <w:rFonts w:cs="Arial"/>
          <w:sz w:val="20"/>
          <w:szCs w:val="20"/>
        </w:rPr>
        <w:t xml:space="preserve">Dodávky budou spolufinancovány z dotačního programu </w:t>
      </w:r>
      <w:r w:rsidR="003032F4" w:rsidRPr="00347B16">
        <w:rPr>
          <w:rFonts w:cs="Arial"/>
          <w:sz w:val="20"/>
          <w:szCs w:val="20"/>
        </w:rPr>
        <w:t xml:space="preserve">Operační program – Spravedlivá transformace </w:t>
      </w:r>
      <w:proofErr w:type="gramStart"/>
      <w:r w:rsidR="003032F4" w:rsidRPr="00347B16">
        <w:rPr>
          <w:rFonts w:cs="Arial"/>
          <w:sz w:val="20"/>
          <w:szCs w:val="20"/>
        </w:rPr>
        <w:t>2021</w:t>
      </w:r>
      <w:r w:rsidR="00535E3F" w:rsidRPr="00347B16">
        <w:rPr>
          <w:rFonts w:cs="Arial"/>
          <w:sz w:val="20"/>
          <w:szCs w:val="20"/>
        </w:rPr>
        <w:t xml:space="preserve"> </w:t>
      </w:r>
      <w:r w:rsidR="003032F4" w:rsidRPr="00347B16">
        <w:rPr>
          <w:rFonts w:cs="Arial"/>
          <w:sz w:val="20"/>
          <w:szCs w:val="20"/>
        </w:rPr>
        <w:t>- 2027</w:t>
      </w:r>
      <w:proofErr w:type="gramEnd"/>
      <w:r w:rsidR="003032F4" w:rsidRPr="00347B16">
        <w:rPr>
          <w:rFonts w:cs="Arial"/>
          <w:sz w:val="20"/>
          <w:szCs w:val="20"/>
        </w:rPr>
        <w:t>, registrační číslo CZ.10.01.01/00/23_005/0000</w:t>
      </w:r>
      <w:r w:rsidR="00196DD0">
        <w:rPr>
          <w:rFonts w:cs="Arial"/>
          <w:sz w:val="20"/>
          <w:szCs w:val="20"/>
        </w:rPr>
        <w:t>288</w:t>
      </w:r>
      <w:r w:rsidR="003032F4" w:rsidRPr="00347B16">
        <w:rPr>
          <w:rFonts w:cs="Arial"/>
          <w:sz w:val="20"/>
          <w:szCs w:val="20"/>
        </w:rPr>
        <w:t>, kdy byla</w:t>
      </w:r>
      <w:r w:rsidR="00535E3F" w:rsidRPr="00347B16">
        <w:rPr>
          <w:rFonts w:cs="Arial"/>
          <w:sz w:val="20"/>
          <w:szCs w:val="20"/>
        </w:rPr>
        <w:t xml:space="preserve"> kupujícímu</w:t>
      </w:r>
      <w:r w:rsidR="003032F4" w:rsidRPr="00347B16">
        <w:rPr>
          <w:rFonts w:cs="Arial"/>
          <w:sz w:val="20"/>
          <w:szCs w:val="20"/>
        </w:rPr>
        <w:t xml:space="preserve"> přislíbena podpora Ministerstvem životního prostředí. </w:t>
      </w:r>
    </w:p>
    <w:p w14:paraId="4AF7FCD7" w14:textId="1DDE87B2" w:rsidR="005154B8" w:rsidRDefault="003032F4" w:rsidP="00B22F2E">
      <w:pPr>
        <w:pStyle w:val="slovn2rove"/>
        <w:keepNext w:val="0"/>
        <w:numPr>
          <w:ilvl w:val="0"/>
          <w:numId w:val="0"/>
        </w:numPr>
        <w:tabs>
          <w:tab w:val="clear" w:pos="567"/>
        </w:tabs>
        <w:spacing w:before="0" w:line="276" w:lineRule="auto"/>
        <w:ind w:left="567"/>
        <w:rPr>
          <w:rFonts w:cs="Arial"/>
          <w:sz w:val="20"/>
          <w:szCs w:val="20"/>
        </w:rPr>
      </w:pPr>
      <w:r w:rsidRPr="00347B16">
        <w:rPr>
          <w:rFonts w:cs="Arial"/>
          <w:sz w:val="20"/>
          <w:szCs w:val="20"/>
        </w:rPr>
        <w:t>Nedílnou součástí provedení díla je i proto příprava veškeré dokumentace potřebné pro</w:t>
      </w:r>
      <w:r w:rsidR="001675E9" w:rsidRPr="00347B16">
        <w:rPr>
          <w:rFonts w:cs="Arial"/>
          <w:sz w:val="20"/>
          <w:szCs w:val="20"/>
        </w:rPr>
        <w:t> </w:t>
      </w:r>
      <w:r w:rsidRPr="00347B16">
        <w:rPr>
          <w:rFonts w:cs="Arial"/>
          <w:sz w:val="20"/>
          <w:szCs w:val="20"/>
        </w:rPr>
        <w:t>prokázání splnění podmínek programu Karlovarský kraj – Operační program Spravedlivá transformace v aktuální verzi k okamžiku dokončení díla.</w:t>
      </w:r>
    </w:p>
    <w:p w14:paraId="3D5708D7" w14:textId="77777777" w:rsidR="00307B97" w:rsidRPr="001F7EB7" w:rsidRDefault="00307B97" w:rsidP="002D462B">
      <w:pPr>
        <w:pStyle w:val="slovn2rove"/>
        <w:keepNext w:val="0"/>
        <w:numPr>
          <w:ilvl w:val="0"/>
          <w:numId w:val="0"/>
        </w:numPr>
        <w:tabs>
          <w:tab w:val="clear" w:pos="567"/>
        </w:tabs>
        <w:spacing w:before="0"/>
        <w:ind w:left="567"/>
        <w:rPr>
          <w:rFonts w:cs="Arial"/>
          <w:sz w:val="20"/>
          <w:szCs w:val="20"/>
        </w:rPr>
      </w:pPr>
    </w:p>
    <w:p w14:paraId="26AB9A5A" w14:textId="77777777" w:rsidR="005154B8" w:rsidRPr="001F7EB7" w:rsidRDefault="005154B8" w:rsidP="002D462B">
      <w:pPr>
        <w:pStyle w:val="slovn1rove"/>
        <w:keepNext w:val="0"/>
        <w:spacing w:before="0" w:after="120"/>
        <w:rPr>
          <w:rFonts w:cs="Arial"/>
          <w:sz w:val="20"/>
          <w:szCs w:val="20"/>
        </w:rPr>
      </w:pPr>
      <w:r w:rsidRPr="001F7EB7">
        <w:rPr>
          <w:rFonts w:cs="Arial"/>
          <w:sz w:val="20"/>
        </w:rPr>
        <w:t>Dodání předmětu koupě</w:t>
      </w:r>
    </w:p>
    <w:p w14:paraId="204D24CC" w14:textId="4C9ADA2B" w:rsidR="005154B8" w:rsidRPr="00347B16" w:rsidRDefault="005154B8" w:rsidP="0006486B">
      <w:pPr>
        <w:pStyle w:val="slovn2rove"/>
        <w:keepNext w:val="0"/>
        <w:numPr>
          <w:ilvl w:val="1"/>
          <w:numId w:val="3"/>
        </w:numPr>
        <w:spacing w:line="276" w:lineRule="auto"/>
        <w:ind w:left="567" w:hanging="567"/>
        <w:rPr>
          <w:rFonts w:cs="Arial"/>
          <w:sz w:val="20"/>
          <w:szCs w:val="20"/>
        </w:rPr>
      </w:pPr>
      <w:bookmarkStart w:id="4" w:name="_Ref145318527"/>
      <w:r w:rsidRPr="001F7EB7">
        <w:rPr>
          <w:rFonts w:cs="Arial"/>
          <w:sz w:val="20"/>
          <w:szCs w:val="20"/>
        </w:rPr>
        <w:t xml:space="preserve">Prodávající je povinen odevzdat kupujícímu předmět koupě na sjednaném místě plnění, kterým </w:t>
      </w:r>
      <w:r w:rsidRPr="00347B16">
        <w:rPr>
          <w:rFonts w:cs="Arial"/>
          <w:sz w:val="20"/>
          <w:szCs w:val="20"/>
        </w:rPr>
        <w:t>je</w:t>
      </w:r>
      <w:r w:rsidR="007A450E" w:rsidRPr="00347B16">
        <w:rPr>
          <w:rFonts w:cs="Arial"/>
          <w:sz w:val="20"/>
          <w:szCs w:val="20"/>
        </w:rPr>
        <w:t xml:space="preserve"> </w:t>
      </w:r>
      <w:r w:rsidR="000B135B" w:rsidRPr="00347B16">
        <w:rPr>
          <w:rFonts w:cs="Arial"/>
          <w:sz w:val="20"/>
          <w:szCs w:val="20"/>
        </w:rPr>
        <w:t xml:space="preserve">budova </w:t>
      </w:r>
      <w:r w:rsidR="009D55F7">
        <w:rPr>
          <w:rFonts w:cs="Arial"/>
          <w:sz w:val="20"/>
          <w:szCs w:val="20"/>
        </w:rPr>
        <w:t xml:space="preserve">školy </w:t>
      </w:r>
      <w:r w:rsidR="001675E9" w:rsidRPr="00347B16">
        <w:rPr>
          <w:rFonts w:cs="Arial"/>
          <w:bCs/>
          <w:sz w:val="20"/>
          <w:szCs w:val="20"/>
        </w:rPr>
        <w:t>Gymnázium Cheb, příspěvková organizace, Nerudova 2283</w:t>
      </w:r>
      <w:r w:rsidR="00196DD0">
        <w:rPr>
          <w:rFonts w:cs="Arial"/>
          <w:bCs/>
          <w:sz w:val="20"/>
          <w:szCs w:val="20"/>
        </w:rPr>
        <w:t>/7</w:t>
      </w:r>
      <w:r w:rsidR="001675E9" w:rsidRPr="00347B16">
        <w:rPr>
          <w:rFonts w:cs="Arial"/>
          <w:bCs/>
          <w:sz w:val="20"/>
          <w:szCs w:val="20"/>
        </w:rPr>
        <w:t>, 350 02 Cheb</w:t>
      </w:r>
      <w:r w:rsidR="007A450E" w:rsidRPr="00347B16">
        <w:rPr>
          <w:rFonts w:cs="Arial"/>
          <w:sz w:val="20"/>
          <w:szCs w:val="20"/>
        </w:rPr>
        <w:t>.</w:t>
      </w:r>
      <w:bookmarkEnd w:id="4"/>
    </w:p>
    <w:p w14:paraId="3E7574B0" w14:textId="5E6B81B8" w:rsidR="00347B16" w:rsidRDefault="00347B16" w:rsidP="00347B16">
      <w:pPr>
        <w:pStyle w:val="slovn2rove"/>
        <w:keepNext w:val="0"/>
        <w:numPr>
          <w:ilvl w:val="1"/>
          <w:numId w:val="3"/>
        </w:numPr>
        <w:spacing w:after="0" w:line="276" w:lineRule="auto"/>
        <w:ind w:left="567" w:hanging="567"/>
        <w:rPr>
          <w:rFonts w:cs="Arial"/>
          <w:sz w:val="20"/>
          <w:szCs w:val="20"/>
        </w:rPr>
      </w:pPr>
      <w:bookmarkStart w:id="5" w:name="_Hlk184975858"/>
      <w:r w:rsidRPr="00347B16">
        <w:rPr>
          <w:rFonts w:cs="Arial"/>
          <w:sz w:val="20"/>
          <w:szCs w:val="20"/>
        </w:rPr>
        <w:t>Termíny plnění:</w:t>
      </w:r>
    </w:p>
    <w:p w14:paraId="11FC086E" w14:textId="2D266D28" w:rsidR="00576726" w:rsidRDefault="00347B16" w:rsidP="00347B16">
      <w:pPr>
        <w:pStyle w:val="slovn2rove"/>
        <w:keepNext w:val="0"/>
        <w:numPr>
          <w:ilvl w:val="0"/>
          <w:numId w:val="0"/>
        </w:numPr>
        <w:spacing w:after="0" w:line="276" w:lineRule="auto"/>
        <w:ind w:left="567"/>
        <w:rPr>
          <w:rFonts w:cs="Arial"/>
          <w:sz w:val="20"/>
          <w:szCs w:val="20"/>
        </w:rPr>
      </w:pPr>
      <w:r w:rsidRPr="00347B16">
        <w:rPr>
          <w:rFonts w:cs="Arial"/>
          <w:sz w:val="20"/>
          <w:szCs w:val="20"/>
        </w:rPr>
        <w:t xml:space="preserve">Předpokládané zahájení dodávky a instalace předmětu </w:t>
      </w:r>
      <w:r w:rsidR="00FA3DC7">
        <w:rPr>
          <w:rFonts w:cs="Arial"/>
          <w:sz w:val="20"/>
          <w:szCs w:val="20"/>
        </w:rPr>
        <w:t>koupě</w:t>
      </w:r>
      <w:r w:rsidRPr="00347B16">
        <w:rPr>
          <w:rFonts w:cs="Arial"/>
          <w:sz w:val="20"/>
          <w:szCs w:val="20"/>
        </w:rPr>
        <w:t>:</w:t>
      </w:r>
      <w:r w:rsidRPr="00347B16">
        <w:rPr>
          <w:rFonts w:cs="Arial"/>
          <w:sz w:val="20"/>
          <w:szCs w:val="20"/>
        </w:rPr>
        <w:tab/>
      </w:r>
      <w:r w:rsidRPr="00347B16">
        <w:rPr>
          <w:rFonts w:cs="Arial"/>
          <w:sz w:val="20"/>
          <w:szCs w:val="20"/>
        </w:rPr>
        <w:tab/>
      </w:r>
      <w:r w:rsidR="00196DD0" w:rsidRPr="00196DD0">
        <w:rPr>
          <w:rFonts w:cs="Arial"/>
          <w:sz w:val="20"/>
          <w:szCs w:val="20"/>
        </w:rPr>
        <w:t>září</w:t>
      </w:r>
      <w:r w:rsidRPr="00196DD0">
        <w:rPr>
          <w:rFonts w:cs="Arial"/>
          <w:sz w:val="20"/>
          <w:szCs w:val="20"/>
        </w:rPr>
        <w:t xml:space="preserve"> 2025</w:t>
      </w:r>
    </w:p>
    <w:p w14:paraId="4F3680BA" w14:textId="3636703F" w:rsidR="00347B16" w:rsidRPr="00347B16" w:rsidRDefault="00347B16" w:rsidP="00347B16">
      <w:pPr>
        <w:pStyle w:val="slovn2rove"/>
        <w:keepNext w:val="0"/>
        <w:numPr>
          <w:ilvl w:val="0"/>
          <w:numId w:val="0"/>
        </w:numPr>
        <w:spacing w:before="0" w:line="276" w:lineRule="auto"/>
        <w:ind w:left="567"/>
        <w:rPr>
          <w:rFonts w:cs="Arial"/>
          <w:sz w:val="20"/>
          <w:szCs w:val="20"/>
        </w:rPr>
      </w:pPr>
      <w:r>
        <w:rPr>
          <w:rFonts w:cs="Arial"/>
          <w:sz w:val="20"/>
          <w:szCs w:val="20"/>
        </w:rPr>
        <w:t>T</w:t>
      </w:r>
      <w:r w:rsidRPr="00347B16">
        <w:rPr>
          <w:rFonts w:cs="Arial"/>
          <w:sz w:val="20"/>
          <w:szCs w:val="20"/>
        </w:rPr>
        <w:t xml:space="preserve">ermín </w:t>
      </w:r>
      <w:r w:rsidR="00FA3DC7">
        <w:rPr>
          <w:rFonts w:cs="Arial"/>
          <w:sz w:val="20"/>
          <w:szCs w:val="20"/>
        </w:rPr>
        <w:t>odevzdání předmětu koupě</w:t>
      </w:r>
      <w:r w:rsidRPr="00347B16">
        <w:rPr>
          <w:rFonts w:cs="Arial"/>
          <w:sz w:val="20"/>
          <w:szCs w:val="20"/>
        </w:rPr>
        <w:t>:</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sidR="00196DD0" w:rsidRPr="00196DD0">
        <w:rPr>
          <w:rFonts w:cs="Arial"/>
          <w:sz w:val="20"/>
          <w:szCs w:val="20"/>
        </w:rPr>
        <w:t>31.10.2025</w:t>
      </w:r>
    </w:p>
    <w:bookmarkEnd w:id="5"/>
    <w:p w14:paraId="13135799" w14:textId="19F8A98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347B16">
        <w:rPr>
          <w:rFonts w:cs="Arial"/>
          <w:sz w:val="20"/>
          <w:szCs w:val="20"/>
        </w:rPr>
        <w:t>Termín dodání a odevzdání předmětu koupě</w:t>
      </w:r>
      <w:r w:rsidR="00576726" w:rsidRPr="00347B16">
        <w:rPr>
          <w:rFonts w:cs="Arial"/>
          <w:sz w:val="20"/>
          <w:szCs w:val="20"/>
        </w:rPr>
        <w:t xml:space="preserve"> </w:t>
      </w:r>
      <w:r w:rsidRPr="00347B16">
        <w:rPr>
          <w:rFonts w:cs="Arial"/>
          <w:sz w:val="20"/>
          <w:szCs w:val="20"/>
        </w:rPr>
        <w:t>se prodávající zavazuje oznámit písemně (případně elektronickou</w:t>
      </w:r>
      <w:r w:rsidRPr="001F7EB7">
        <w:rPr>
          <w:rFonts w:cs="Arial"/>
          <w:sz w:val="20"/>
          <w:szCs w:val="20"/>
        </w:rPr>
        <w:t xml:space="preserve"> komunikací) kupujícímu nejméně </w:t>
      </w:r>
      <w:r w:rsidR="00DA3F30">
        <w:rPr>
          <w:rFonts w:cs="Arial"/>
          <w:sz w:val="20"/>
          <w:szCs w:val="20"/>
        </w:rPr>
        <w:t>2</w:t>
      </w:r>
      <w:r w:rsidR="002734B4" w:rsidRPr="003C65C1">
        <w:rPr>
          <w:rFonts w:cs="Arial"/>
          <w:sz w:val="20"/>
          <w:szCs w:val="20"/>
        </w:rPr>
        <w:t xml:space="preserve"> pracovní dn</w:t>
      </w:r>
      <w:r w:rsidR="00DA3F30">
        <w:rPr>
          <w:rFonts w:cs="Arial"/>
          <w:sz w:val="20"/>
          <w:szCs w:val="20"/>
        </w:rPr>
        <w:t>y</w:t>
      </w:r>
      <w:r w:rsidRPr="003C65C1">
        <w:rPr>
          <w:rFonts w:cs="Arial"/>
          <w:sz w:val="20"/>
          <w:szCs w:val="20"/>
        </w:rPr>
        <w:t xml:space="preserve"> předem</w:t>
      </w:r>
      <w:r w:rsidRPr="001F7EB7">
        <w:rPr>
          <w:rFonts w:cs="Arial"/>
          <w:sz w:val="20"/>
          <w:szCs w:val="20"/>
        </w:rPr>
        <w:t xml:space="preserve"> a kupující prodávajícímu příslušný termín potvrdí.</w:t>
      </w:r>
    </w:p>
    <w:p w14:paraId="68143D8E" w14:textId="738B81F1" w:rsidR="005154B8" w:rsidRPr="001F7EB7" w:rsidRDefault="005154B8" w:rsidP="0006486B">
      <w:pPr>
        <w:pStyle w:val="slovn2rove"/>
        <w:keepNext w:val="0"/>
        <w:numPr>
          <w:ilvl w:val="1"/>
          <w:numId w:val="3"/>
        </w:numPr>
        <w:spacing w:line="276" w:lineRule="auto"/>
        <w:ind w:left="567" w:hanging="567"/>
        <w:rPr>
          <w:rFonts w:cs="Arial"/>
          <w:sz w:val="20"/>
          <w:szCs w:val="20"/>
        </w:rPr>
      </w:pPr>
      <w:r w:rsidRPr="001F7EB7">
        <w:rPr>
          <w:rFonts w:cs="Arial"/>
          <w:sz w:val="20"/>
          <w:szCs w:val="20"/>
        </w:rPr>
        <w:t>Kupující si vyhrazuje osobní převzetí předmětu koupě a provedení kontroly předmětu koupě. O tomto převzetí sepíší prodávající a kupující Protokol o převzetí předmětu koupě</w:t>
      </w:r>
      <w:r w:rsidR="00576726">
        <w:rPr>
          <w:rFonts w:cs="Arial"/>
          <w:sz w:val="20"/>
          <w:szCs w:val="20"/>
        </w:rPr>
        <w:t xml:space="preserve"> nebo jeho části</w:t>
      </w:r>
      <w:r w:rsidRPr="001F7EB7">
        <w:rPr>
          <w:rFonts w:cs="Arial"/>
          <w:sz w:val="20"/>
          <w:szCs w:val="20"/>
        </w:rPr>
        <w:t>, který bude obsahovat zejména:</w:t>
      </w:r>
    </w:p>
    <w:p w14:paraId="6B8A5A88"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popis předmětu koupě,</w:t>
      </w:r>
    </w:p>
    <w:p w14:paraId="35C00D7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funkčnosti předmětu koupě,</w:t>
      </w:r>
    </w:p>
    <w:p w14:paraId="23D16407"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úplnosti dokladů dodaných s předmětem koupě,</w:t>
      </w:r>
    </w:p>
    <w:p w14:paraId="32F71332"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záznam o zjištění vad v množství, kvalitě a jakosti předmětu koupě,</w:t>
      </w:r>
    </w:p>
    <w:p w14:paraId="4BA836E9"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vytknutí zjištěných vad,</w:t>
      </w:r>
    </w:p>
    <w:p w14:paraId="0F4F6901" w14:textId="77777777" w:rsidR="005154B8" w:rsidRPr="001F7EB7" w:rsidRDefault="005154B8" w:rsidP="0006486B">
      <w:pPr>
        <w:pStyle w:val="slovn2rove"/>
        <w:keepNext w:val="0"/>
        <w:numPr>
          <w:ilvl w:val="1"/>
          <w:numId w:val="4"/>
        </w:numPr>
        <w:spacing w:before="0" w:after="0" w:line="276" w:lineRule="auto"/>
        <w:ind w:left="993" w:hanging="142"/>
        <w:rPr>
          <w:rFonts w:cs="Arial"/>
          <w:sz w:val="20"/>
          <w:szCs w:val="20"/>
        </w:rPr>
      </w:pPr>
      <w:r w:rsidRPr="001F7EB7">
        <w:rPr>
          <w:rFonts w:cs="Arial"/>
          <w:sz w:val="20"/>
          <w:szCs w:val="20"/>
        </w:rPr>
        <w:t xml:space="preserve">výzva k odstranění vad, způsob a </w:t>
      </w:r>
      <w:r w:rsidR="00B97EAC" w:rsidRPr="001F7EB7">
        <w:rPr>
          <w:rFonts w:cs="Arial"/>
          <w:sz w:val="20"/>
          <w:szCs w:val="20"/>
        </w:rPr>
        <w:t>termín</w:t>
      </w:r>
      <w:r w:rsidRPr="001F7EB7">
        <w:rPr>
          <w:rFonts w:cs="Arial"/>
          <w:sz w:val="20"/>
          <w:szCs w:val="20"/>
        </w:rPr>
        <w:t xml:space="preserve"> k odstranění vad,</w:t>
      </w:r>
    </w:p>
    <w:p w14:paraId="747C1577" w14:textId="29786633" w:rsidR="005154B8" w:rsidRDefault="005154B8" w:rsidP="0006486B">
      <w:pPr>
        <w:pStyle w:val="slovn2rove"/>
        <w:keepNext w:val="0"/>
        <w:widowControl w:val="0"/>
        <w:numPr>
          <w:ilvl w:val="1"/>
          <w:numId w:val="4"/>
        </w:numPr>
        <w:spacing w:before="0" w:line="276" w:lineRule="auto"/>
        <w:ind w:left="993" w:hanging="142"/>
        <w:rPr>
          <w:rFonts w:cs="Arial"/>
          <w:sz w:val="20"/>
          <w:szCs w:val="20"/>
        </w:rPr>
      </w:pPr>
      <w:r w:rsidRPr="001F7EB7">
        <w:rPr>
          <w:rFonts w:cs="Arial"/>
          <w:sz w:val="20"/>
          <w:szCs w:val="20"/>
        </w:rPr>
        <w:t>datum, jména a podpisy oprávněných osob.</w:t>
      </w:r>
    </w:p>
    <w:p w14:paraId="0AF5737E" w14:textId="421FB2C8" w:rsidR="00F957BB" w:rsidRPr="001F7EB7" w:rsidRDefault="00F957BB" w:rsidP="0006486B">
      <w:pPr>
        <w:pStyle w:val="slovn2rove"/>
        <w:keepNext w:val="0"/>
        <w:widowControl w:val="0"/>
        <w:numPr>
          <w:ilvl w:val="0"/>
          <w:numId w:val="0"/>
        </w:numPr>
        <w:spacing w:before="0" w:after="0" w:line="276" w:lineRule="auto"/>
        <w:ind w:left="567" w:hanging="207"/>
        <w:rPr>
          <w:rFonts w:cs="Arial"/>
          <w:sz w:val="20"/>
          <w:szCs w:val="20"/>
        </w:rPr>
      </w:pPr>
      <w:r>
        <w:rPr>
          <w:rFonts w:cs="Arial"/>
          <w:sz w:val="20"/>
          <w:szCs w:val="20"/>
        </w:rPr>
        <w:tab/>
        <w:t xml:space="preserve">Odstranění zjištěných vad bude v Protokole </w:t>
      </w:r>
      <w:r w:rsidRPr="001F7EB7">
        <w:rPr>
          <w:rFonts w:cs="Arial"/>
          <w:sz w:val="20"/>
          <w:szCs w:val="20"/>
        </w:rPr>
        <w:t>o převzetí předmětu koupě</w:t>
      </w:r>
      <w:r>
        <w:rPr>
          <w:rFonts w:cs="Arial"/>
          <w:sz w:val="20"/>
          <w:szCs w:val="20"/>
        </w:rPr>
        <w:t xml:space="preserve"> potvrzeno kupujícím. </w:t>
      </w:r>
    </w:p>
    <w:p w14:paraId="1766D9E2" w14:textId="3A936131" w:rsidR="003F0178" w:rsidRPr="001F7EB7" w:rsidRDefault="003F0178" w:rsidP="0006486B">
      <w:pPr>
        <w:pStyle w:val="slovn2rove"/>
        <w:keepNext w:val="0"/>
        <w:widowControl w:val="0"/>
        <w:numPr>
          <w:ilvl w:val="1"/>
          <w:numId w:val="3"/>
        </w:numPr>
        <w:spacing w:line="276" w:lineRule="auto"/>
        <w:ind w:left="567" w:hanging="567"/>
        <w:rPr>
          <w:rFonts w:cs="Arial"/>
          <w:sz w:val="20"/>
          <w:szCs w:val="20"/>
        </w:rPr>
      </w:pPr>
      <w:r w:rsidRPr="001F7EB7">
        <w:rPr>
          <w:rFonts w:cs="Arial"/>
          <w:sz w:val="20"/>
          <w:szCs w:val="20"/>
        </w:rPr>
        <w:t>Předmět koupě</w:t>
      </w:r>
      <w:r w:rsidR="00576726">
        <w:rPr>
          <w:rFonts w:cs="Arial"/>
          <w:sz w:val="20"/>
          <w:szCs w:val="20"/>
        </w:rPr>
        <w:t xml:space="preserve"> </w:t>
      </w:r>
      <w:r w:rsidRPr="001F7EB7">
        <w:rPr>
          <w:rFonts w:cs="Arial"/>
          <w:sz w:val="20"/>
          <w:szCs w:val="20"/>
        </w:rPr>
        <w:t>je považován za odevzdaný kupujícímu až v okamžiku podpisu Protokolu o</w:t>
      </w:r>
      <w:r w:rsidR="00721681">
        <w:rPr>
          <w:rFonts w:cs="Arial"/>
          <w:sz w:val="20"/>
          <w:szCs w:val="20"/>
        </w:rPr>
        <w:t> </w:t>
      </w:r>
      <w:r w:rsidRPr="001F7EB7">
        <w:rPr>
          <w:rFonts w:cs="Arial"/>
          <w:sz w:val="20"/>
          <w:szCs w:val="20"/>
        </w:rPr>
        <w:t xml:space="preserve">převzetí předmětu koupě </w:t>
      </w:r>
      <w:r w:rsidR="00F957BB">
        <w:rPr>
          <w:rFonts w:cs="Arial"/>
          <w:sz w:val="20"/>
          <w:szCs w:val="20"/>
        </w:rPr>
        <w:t xml:space="preserve">bez zjevných vad </w:t>
      </w:r>
      <w:r w:rsidRPr="001F7EB7">
        <w:rPr>
          <w:rFonts w:cs="Arial"/>
          <w:sz w:val="20"/>
          <w:szCs w:val="20"/>
        </w:rPr>
        <w:t>kupujícím i prodávajícím</w:t>
      </w:r>
      <w:r w:rsidR="00F957BB">
        <w:rPr>
          <w:rFonts w:cs="Arial"/>
          <w:sz w:val="20"/>
          <w:szCs w:val="20"/>
        </w:rPr>
        <w:t>, resp. v okamžiku potvrzení odstranění všech vad kupujícím</w:t>
      </w:r>
      <w:r w:rsidRPr="001F7EB7">
        <w:rPr>
          <w:rFonts w:cs="Arial"/>
          <w:sz w:val="20"/>
          <w:szCs w:val="20"/>
        </w:rPr>
        <w:t xml:space="preserve">. </w:t>
      </w:r>
    </w:p>
    <w:p w14:paraId="5FC1654D" w14:textId="6B9D00CF" w:rsidR="003F0178" w:rsidRDefault="003F0178" w:rsidP="0006486B">
      <w:pPr>
        <w:pStyle w:val="slovn2rove"/>
        <w:keepNext w:val="0"/>
        <w:widowControl w:val="0"/>
        <w:numPr>
          <w:ilvl w:val="1"/>
          <w:numId w:val="3"/>
        </w:numPr>
        <w:spacing w:line="276" w:lineRule="auto"/>
        <w:ind w:left="567" w:hanging="567"/>
        <w:rPr>
          <w:rFonts w:cs="Arial"/>
          <w:sz w:val="20"/>
          <w:szCs w:val="20"/>
        </w:rPr>
      </w:pPr>
      <w:bookmarkStart w:id="6" w:name="_Ref145316084"/>
      <w:r w:rsidRPr="001F7EB7">
        <w:rPr>
          <w:rFonts w:cs="Arial"/>
          <w:sz w:val="20"/>
          <w:szCs w:val="20"/>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B66002">
        <w:rPr>
          <w:rFonts w:cs="Arial"/>
          <w:sz w:val="20"/>
          <w:szCs w:val="20"/>
        </w:rPr>
        <w:t>,</w:t>
      </w:r>
      <w:r w:rsidRPr="001F7EB7">
        <w:rPr>
          <w:rFonts w:cs="Arial"/>
          <w:sz w:val="20"/>
          <w:szCs w:val="20"/>
        </w:rPr>
        <w:t xml:space="preserve"> a to nejméně </w:t>
      </w:r>
      <w:r w:rsidR="009B0AB1">
        <w:rPr>
          <w:rFonts w:cs="Arial"/>
          <w:sz w:val="20"/>
          <w:szCs w:val="20"/>
        </w:rPr>
        <w:t>pět</w:t>
      </w:r>
      <w:r w:rsidR="00DF371A" w:rsidRPr="001F7EB7">
        <w:rPr>
          <w:rFonts w:cs="Arial"/>
          <w:sz w:val="20"/>
          <w:szCs w:val="20"/>
        </w:rPr>
        <w:t xml:space="preserve"> </w:t>
      </w:r>
      <w:r w:rsidRPr="001F7EB7">
        <w:rPr>
          <w:rFonts w:cs="Arial"/>
          <w:sz w:val="20"/>
          <w:szCs w:val="20"/>
        </w:rPr>
        <w:t>vad v množství, kvalitě či jakosti na předmětu koupě jako celku.</w:t>
      </w:r>
      <w:bookmarkEnd w:id="6"/>
      <w:r w:rsidRPr="001F7EB7">
        <w:rPr>
          <w:rFonts w:cs="Arial"/>
          <w:sz w:val="20"/>
          <w:szCs w:val="20"/>
        </w:rPr>
        <w:t xml:space="preserve"> </w:t>
      </w:r>
    </w:p>
    <w:p w14:paraId="029F4279" w14:textId="489DB897" w:rsidR="00DA3F30" w:rsidRPr="00DA3F30" w:rsidRDefault="00DA3F30" w:rsidP="0006486B">
      <w:pPr>
        <w:pStyle w:val="slovn2rove"/>
        <w:keepNext w:val="0"/>
        <w:widowControl w:val="0"/>
        <w:numPr>
          <w:ilvl w:val="1"/>
          <w:numId w:val="3"/>
        </w:numPr>
        <w:spacing w:line="276" w:lineRule="auto"/>
        <w:ind w:left="567" w:hanging="567"/>
        <w:rPr>
          <w:rFonts w:cs="Arial"/>
          <w:sz w:val="20"/>
          <w:szCs w:val="20"/>
        </w:rPr>
      </w:pPr>
      <w:r w:rsidRPr="00DA3F30">
        <w:rPr>
          <w:rFonts w:cs="Arial"/>
          <w:sz w:val="20"/>
          <w:szCs w:val="20"/>
        </w:rPr>
        <w:t xml:space="preserve">Zdrží-li se provádění díla v důsledku důvodů výlučně na straně </w:t>
      </w:r>
      <w:r>
        <w:rPr>
          <w:rFonts w:cs="Arial"/>
          <w:sz w:val="20"/>
          <w:szCs w:val="20"/>
        </w:rPr>
        <w:t>kupujícího</w:t>
      </w:r>
      <w:r w:rsidRPr="00DA3F30">
        <w:rPr>
          <w:rFonts w:cs="Arial"/>
          <w:sz w:val="20"/>
          <w:szCs w:val="20"/>
        </w:rPr>
        <w:t xml:space="preserve">, má </w:t>
      </w:r>
      <w:r>
        <w:rPr>
          <w:rFonts w:cs="Arial"/>
          <w:sz w:val="20"/>
          <w:szCs w:val="20"/>
        </w:rPr>
        <w:t>prodávající</w:t>
      </w:r>
      <w:r w:rsidRPr="00DA3F30">
        <w:rPr>
          <w:rFonts w:cs="Arial"/>
          <w:sz w:val="20"/>
          <w:szCs w:val="20"/>
        </w:rPr>
        <w:t xml:space="preserve"> právo na přiměřené prodloužení doby </w:t>
      </w:r>
      <w:r>
        <w:rPr>
          <w:rFonts w:cs="Arial"/>
          <w:sz w:val="20"/>
          <w:szCs w:val="20"/>
        </w:rPr>
        <w:t xml:space="preserve">dodání </w:t>
      </w:r>
      <w:r w:rsidRPr="00DA3F30">
        <w:rPr>
          <w:rFonts w:cs="Arial"/>
          <w:sz w:val="20"/>
          <w:szCs w:val="20"/>
        </w:rPr>
        <w:t xml:space="preserve">díla či jeho části, a to o dobu, o kterou bylo </w:t>
      </w:r>
      <w:r>
        <w:rPr>
          <w:rFonts w:cs="Arial"/>
          <w:sz w:val="20"/>
          <w:szCs w:val="20"/>
        </w:rPr>
        <w:t xml:space="preserve">dodání </w:t>
      </w:r>
      <w:r w:rsidRPr="00DA3F30">
        <w:rPr>
          <w:rFonts w:cs="Arial"/>
          <w:sz w:val="20"/>
          <w:szCs w:val="20"/>
        </w:rPr>
        <w:t>díla či jeho části takto prodlouženo.</w:t>
      </w:r>
    </w:p>
    <w:p w14:paraId="27DF0697" w14:textId="77777777" w:rsidR="007C025C" w:rsidRPr="001F7EB7" w:rsidRDefault="007C025C" w:rsidP="002D462B">
      <w:pPr>
        <w:pStyle w:val="slovn2rove"/>
        <w:keepNext w:val="0"/>
        <w:widowControl w:val="0"/>
        <w:numPr>
          <w:ilvl w:val="0"/>
          <w:numId w:val="0"/>
        </w:numPr>
        <w:rPr>
          <w:rFonts w:cs="Arial"/>
          <w:sz w:val="20"/>
          <w:szCs w:val="20"/>
        </w:rPr>
      </w:pPr>
    </w:p>
    <w:p w14:paraId="5D35EEA9" w14:textId="77777777" w:rsidR="005154B8" w:rsidRPr="001F7EB7" w:rsidRDefault="005154B8" w:rsidP="002D462B">
      <w:pPr>
        <w:pStyle w:val="slovn1rove"/>
        <w:keepNext w:val="0"/>
        <w:widowControl w:val="0"/>
        <w:spacing w:before="0" w:after="120"/>
        <w:rPr>
          <w:rFonts w:cs="Arial"/>
          <w:sz w:val="20"/>
          <w:szCs w:val="20"/>
        </w:rPr>
      </w:pPr>
      <w:r w:rsidRPr="001F7EB7">
        <w:rPr>
          <w:rFonts w:cs="Arial"/>
          <w:sz w:val="20"/>
          <w:szCs w:val="20"/>
        </w:rPr>
        <w:t>Kupní cena</w:t>
      </w:r>
    </w:p>
    <w:p w14:paraId="7911B3DD"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Kupní cena je cenou smluvní, nejvýše přípustnou, nepřekročitelnou a činí:</w:t>
      </w:r>
    </w:p>
    <w:p w14:paraId="30DD891D" w14:textId="39E97F1D" w:rsidR="00815744" w:rsidRDefault="00815744" w:rsidP="0006486B">
      <w:pPr>
        <w:numPr>
          <w:ilvl w:val="12"/>
          <w:numId w:val="0"/>
        </w:numPr>
        <w:spacing w:line="276" w:lineRule="auto"/>
        <w:ind w:firstLine="567"/>
        <w:rPr>
          <w:rFonts w:ascii="Arial" w:hAnsi="Arial" w:cs="Arial"/>
        </w:rPr>
      </w:pPr>
      <w:r w:rsidRPr="00886A51">
        <w:rPr>
          <w:rFonts w:ascii="Arial" w:hAnsi="Arial" w:cs="Arial"/>
        </w:rPr>
        <w:lastRenderedPageBreak/>
        <w:t>Cena bez DPH</w:t>
      </w:r>
      <w:r>
        <w:rPr>
          <w:rFonts w:ascii="Arial" w:hAnsi="Arial" w:cs="Arial"/>
        </w:rPr>
        <w:tab/>
      </w:r>
      <w:r>
        <w:rPr>
          <w:rFonts w:ascii="Arial" w:hAnsi="Arial" w:cs="Arial"/>
        </w:rPr>
        <w:tab/>
      </w:r>
      <w:r w:rsidRPr="006061A8">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3DE1FB1F"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6061A8">
        <w:rPr>
          <w:rFonts w:ascii="Arial" w:hAnsi="Arial" w:cs="Arial"/>
          <w:shd w:val="clear" w:color="auto" w:fill="FFF2CC" w:themeFill="accent4" w:themeFillTint="33"/>
        </w:rPr>
        <w:t>……………………………………….</w:t>
      </w:r>
      <w:r w:rsidRPr="006061A8">
        <w:rPr>
          <w:rFonts w:ascii="Arial" w:hAnsi="Arial" w:cs="Arial"/>
        </w:rPr>
        <w:t xml:space="preserve"> </w:t>
      </w:r>
      <w:r w:rsidRPr="00C670F2">
        <w:rPr>
          <w:rFonts w:ascii="Arial" w:hAnsi="Arial" w:cs="Arial"/>
        </w:rPr>
        <w:t>korun českých</w:t>
      </w:r>
      <w:r w:rsidRPr="00EE5E03">
        <w:rPr>
          <w:rFonts w:ascii="Arial" w:hAnsi="Arial" w:cs="Arial"/>
        </w:rPr>
        <w:t>)</w:t>
      </w:r>
    </w:p>
    <w:p w14:paraId="216BA915" w14:textId="77777777" w:rsidR="00815744" w:rsidRDefault="00815744" w:rsidP="0006486B">
      <w:pPr>
        <w:numPr>
          <w:ilvl w:val="12"/>
          <w:numId w:val="0"/>
        </w:numPr>
        <w:spacing w:line="276" w:lineRule="auto"/>
        <w:ind w:firstLine="567"/>
        <w:rPr>
          <w:rFonts w:ascii="Arial" w:hAnsi="Arial" w:cs="Arial"/>
        </w:rPr>
      </w:pPr>
    </w:p>
    <w:p w14:paraId="3A4255C8" w14:textId="21FD65F9" w:rsidR="00815744" w:rsidRDefault="00815744" w:rsidP="0006486B">
      <w:pPr>
        <w:numPr>
          <w:ilvl w:val="12"/>
          <w:numId w:val="0"/>
        </w:numPr>
        <w:spacing w:line="276" w:lineRule="auto"/>
        <w:ind w:firstLine="567"/>
        <w:rPr>
          <w:rFonts w:ascii="Arial" w:hAnsi="Arial" w:cs="Arial"/>
        </w:rPr>
      </w:pPr>
      <w:r w:rsidRPr="00E12485">
        <w:rPr>
          <w:rFonts w:ascii="Arial" w:hAnsi="Arial" w:cs="Arial"/>
        </w:rPr>
        <w:t>DPH</w:t>
      </w:r>
      <w:r w:rsidR="002C4468" w:rsidRPr="00E12485">
        <w:rPr>
          <w:rFonts w:ascii="Arial" w:hAnsi="Arial" w:cs="Arial"/>
        </w:rPr>
        <w:t xml:space="preserve"> </w:t>
      </w:r>
      <w:r w:rsidRPr="00886A51">
        <w:rPr>
          <w:rFonts w:ascii="Arial" w:hAnsi="Arial" w:cs="Arial"/>
        </w:rPr>
        <w:tab/>
      </w:r>
      <w:r>
        <w:rPr>
          <w:rFonts w:ascii="Arial" w:hAnsi="Arial" w:cs="Arial"/>
        </w:rPr>
        <w:tab/>
      </w:r>
      <w:r w:rsidR="002C4468">
        <w:rPr>
          <w:rFonts w:ascii="Arial" w:hAnsi="Arial" w:cs="Arial"/>
        </w:rPr>
        <w:tab/>
      </w:r>
      <w:r w:rsidRPr="006061A8">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1DE1BA9E"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6061A8">
        <w:rPr>
          <w:rFonts w:ascii="Arial" w:hAnsi="Arial" w:cs="Arial"/>
          <w:shd w:val="clear" w:color="auto" w:fill="FFF2CC" w:themeFill="accent4" w:themeFillTint="33"/>
        </w:rPr>
        <w:t>……………………………………….</w:t>
      </w:r>
      <w:r w:rsidRPr="006061A8">
        <w:rPr>
          <w:rFonts w:ascii="Arial" w:hAnsi="Arial" w:cs="Arial"/>
        </w:rPr>
        <w:t xml:space="preserve"> </w:t>
      </w:r>
      <w:r w:rsidRPr="00C670F2">
        <w:rPr>
          <w:rFonts w:ascii="Arial" w:hAnsi="Arial" w:cs="Arial"/>
        </w:rPr>
        <w:t>korun českých</w:t>
      </w:r>
      <w:r w:rsidRPr="00EE5E03">
        <w:rPr>
          <w:rFonts w:ascii="Arial" w:hAnsi="Arial" w:cs="Arial"/>
        </w:rPr>
        <w:t>)</w:t>
      </w:r>
    </w:p>
    <w:p w14:paraId="77C0F485" w14:textId="77777777" w:rsidR="00815744" w:rsidRDefault="00815744" w:rsidP="0006486B">
      <w:pPr>
        <w:pStyle w:val="Odstavecseseznamem"/>
        <w:tabs>
          <w:tab w:val="num" w:pos="720"/>
        </w:tabs>
        <w:spacing w:line="276" w:lineRule="auto"/>
        <w:ind w:hanging="153"/>
        <w:jc w:val="both"/>
        <w:rPr>
          <w:rFonts w:ascii="Arial" w:hAnsi="Arial" w:cs="Arial"/>
        </w:rPr>
      </w:pPr>
    </w:p>
    <w:p w14:paraId="65294384" w14:textId="2E2D8C73" w:rsidR="00815744" w:rsidRDefault="00815744" w:rsidP="0006486B">
      <w:pPr>
        <w:numPr>
          <w:ilvl w:val="12"/>
          <w:numId w:val="0"/>
        </w:numPr>
        <w:spacing w:line="276" w:lineRule="auto"/>
        <w:ind w:firstLine="567"/>
        <w:rPr>
          <w:rFonts w:ascii="Arial" w:hAnsi="Arial" w:cs="Arial"/>
        </w:rPr>
      </w:pPr>
      <w:r w:rsidRPr="00886A51">
        <w:rPr>
          <w:rFonts w:ascii="Arial" w:hAnsi="Arial" w:cs="Arial"/>
        </w:rPr>
        <w:t xml:space="preserve">Celková cena včetně DPH </w:t>
      </w:r>
      <w:r w:rsidRPr="00886A51">
        <w:rPr>
          <w:rFonts w:ascii="Arial" w:hAnsi="Arial" w:cs="Arial"/>
        </w:rPr>
        <w:tab/>
      </w:r>
      <w:r w:rsidRPr="006061A8">
        <w:rPr>
          <w:rFonts w:ascii="Arial" w:hAnsi="Arial" w:cs="Arial"/>
          <w:shd w:val="clear" w:color="auto" w:fill="FFF2CC" w:themeFill="accent4" w:themeFillTint="33"/>
        </w:rPr>
        <w:t>……………………………….</w:t>
      </w:r>
      <w:r>
        <w:rPr>
          <w:rFonts w:ascii="Arial" w:hAnsi="Arial" w:cs="Arial"/>
        </w:rPr>
        <w:t xml:space="preserve"> </w:t>
      </w:r>
      <w:r w:rsidRPr="00886A51">
        <w:rPr>
          <w:rFonts w:ascii="Arial" w:hAnsi="Arial" w:cs="Arial"/>
        </w:rPr>
        <w:t>Kč</w:t>
      </w:r>
    </w:p>
    <w:p w14:paraId="7B101616" w14:textId="77777777" w:rsidR="00815744" w:rsidRPr="00EE5E03" w:rsidRDefault="00815744" w:rsidP="0006486B">
      <w:pPr>
        <w:numPr>
          <w:ilvl w:val="12"/>
          <w:numId w:val="0"/>
        </w:numPr>
        <w:spacing w:line="276" w:lineRule="auto"/>
        <w:ind w:firstLine="567"/>
        <w:rPr>
          <w:rFonts w:ascii="Arial" w:hAnsi="Arial" w:cs="Arial"/>
        </w:rPr>
      </w:pPr>
      <w:r w:rsidRPr="00EE5E03">
        <w:rPr>
          <w:rFonts w:ascii="Arial" w:hAnsi="Arial" w:cs="Arial"/>
        </w:rPr>
        <w:t xml:space="preserve">(slovy: </w:t>
      </w:r>
      <w:r w:rsidRPr="006061A8">
        <w:rPr>
          <w:rFonts w:ascii="Arial" w:hAnsi="Arial" w:cs="Arial"/>
          <w:shd w:val="clear" w:color="auto" w:fill="FFF2CC" w:themeFill="accent4" w:themeFillTint="33"/>
        </w:rPr>
        <w:t>……………………………………….</w:t>
      </w:r>
      <w:r w:rsidRPr="006061A8">
        <w:rPr>
          <w:rFonts w:ascii="Arial" w:hAnsi="Arial" w:cs="Arial"/>
        </w:rPr>
        <w:t xml:space="preserve"> </w:t>
      </w:r>
      <w:r w:rsidRPr="00C670F2">
        <w:rPr>
          <w:rFonts w:ascii="Arial" w:hAnsi="Arial" w:cs="Arial"/>
        </w:rPr>
        <w:t>korun českých</w:t>
      </w:r>
      <w:r w:rsidRPr="00EE5E03">
        <w:rPr>
          <w:rFonts w:ascii="Arial" w:hAnsi="Arial" w:cs="Arial"/>
        </w:rPr>
        <w:t>)</w:t>
      </w:r>
    </w:p>
    <w:p w14:paraId="2A93F869" w14:textId="402B4EAE" w:rsidR="005154B8" w:rsidRPr="001F7EB7" w:rsidRDefault="005154B8" w:rsidP="0006486B">
      <w:pPr>
        <w:widowControl w:val="0"/>
        <w:spacing w:after="120" w:line="276" w:lineRule="auto"/>
        <w:ind w:left="1134"/>
        <w:rPr>
          <w:rFonts w:ascii="Arial" w:hAnsi="Arial" w:cs="Arial"/>
        </w:rPr>
      </w:pPr>
    </w:p>
    <w:p w14:paraId="09ADA05A" w14:textId="77777777" w:rsidR="005154B8" w:rsidRPr="001F7EB7" w:rsidRDefault="005154B8" w:rsidP="0006486B">
      <w:pPr>
        <w:pStyle w:val="slovn2rove"/>
        <w:keepNext w:val="0"/>
        <w:widowControl w:val="0"/>
        <w:numPr>
          <w:ilvl w:val="0"/>
          <w:numId w:val="0"/>
        </w:numPr>
        <w:tabs>
          <w:tab w:val="clear" w:pos="567"/>
        </w:tabs>
        <w:spacing w:before="0" w:line="276" w:lineRule="auto"/>
        <w:ind w:left="567"/>
        <w:rPr>
          <w:rFonts w:cs="Arial"/>
          <w:sz w:val="20"/>
          <w:szCs w:val="20"/>
        </w:rPr>
      </w:pPr>
      <w:r w:rsidRPr="001F7EB7">
        <w:rPr>
          <w:rFonts w:cs="Arial"/>
          <w:sz w:val="20"/>
          <w:szCs w:val="20"/>
        </w:rPr>
        <w:t xml:space="preserve"> (dále jen „kupní cena“)</w:t>
      </w:r>
    </w:p>
    <w:p w14:paraId="7504179D" w14:textId="6AF5C8E6" w:rsidR="003F0178" w:rsidRPr="001F7EB7" w:rsidRDefault="005154B8" w:rsidP="0006486B">
      <w:pPr>
        <w:pStyle w:val="slovn2rove"/>
        <w:keepNext w:val="0"/>
        <w:widowControl w:val="0"/>
        <w:tabs>
          <w:tab w:val="clear" w:pos="567"/>
        </w:tabs>
        <w:spacing w:before="0" w:line="276" w:lineRule="auto"/>
        <w:ind w:left="567" w:hanging="567"/>
        <w:rPr>
          <w:rFonts w:cs="Arial"/>
          <w:sz w:val="20"/>
          <w:szCs w:val="20"/>
        </w:rPr>
      </w:pPr>
      <w:bookmarkStart w:id="7" w:name="_Ref282617162"/>
      <w:r w:rsidRPr="001F7EB7">
        <w:rPr>
          <w:rFonts w:cs="Arial"/>
          <w:sz w:val="20"/>
          <w:szCs w:val="20"/>
        </w:rPr>
        <w:t>Kupní cena obsahuje veškeré náklady spojené s dodáním předmětu koupě, zejména náklady na</w:t>
      </w:r>
      <w:r w:rsidR="00721681">
        <w:rPr>
          <w:rFonts w:cs="Arial"/>
          <w:sz w:val="20"/>
          <w:szCs w:val="20"/>
        </w:rPr>
        <w:t> </w:t>
      </w:r>
      <w:r w:rsidRPr="001F7EB7">
        <w:rPr>
          <w:rFonts w:cs="Arial"/>
          <w:sz w:val="20"/>
          <w:szCs w:val="20"/>
        </w:rPr>
        <w:t xml:space="preserve">pořízení předmětu koupě včetně nákladů na jeho výrobu, náklady na dopravu předmětu koupě do místa plnění včetně případných nákladů na manipulační mechanismy, náklady na pojištění předmětu koupě, ostrahu předmětu koupě do jeho předání a převzetí, </w:t>
      </w:r>
      <w:r w:rsidR="002C3DA9" w:rsidRPr="001F7EB7">
        <w:rPr>
          <w:rFonts w:cs="Arial"/>
          <w:sz w:val="20"/>
          <w:szCs w:val="20"/>
        </w:rPr>
        <w:t xml:space="preserve">likvidace vzniklých odpadů, </w:t>
      </w:r>
      <w:r w:rsidRPr="001F7EB7">
        <w:rPr>
          <w:rFonts w:cs="Arial"/>
          <w:sz w:val="20"/>
          <w:szCs w:val="20"/>
        </w:rPr>
        <w:t>daně a poplatky spojené s dodávkou předmětu koupě a náklady na průvodní dokumentaci. Sjednaná kupní cena je pevná, nepřekročitelná a nezávislá na vývoji cen a kursových změnách.</w:t>
      </w:r>
    </w:p>
    <w:p w14:paraId="2C441AA2" w14:textId="77777777"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Případné zvýšení kupní ceny může být vyvoláno pouze na základě nových dodatečných požadavků kupujícího a musí být odsouhlaseno oběma smluvními stranami ve formě písemného číslovaného dodatku k této smlouvě.</w:t>
      </w:r>
    </w:p>
    <w:p w14:paraId="1CE1143C" w14:textId="72291351" w:rsidR="003F0178" w:rsidRPr="001F7EB7" w:rsidRDefault="003F017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Vícepráce i vícenáklady, které vzniknou kupujícímu z důvodu odevzdání nekvalitního předmětu koupě, a to i v rámci sjednané záruční doby, nejsou součástí kupní ceny a hradí je prodávající v</w:t>
      </w:r>
      <w:r w:rsidR="00721681">
        <w:rPr>
          <w:rFonts w:cs="Arial"/>
          <w:sz w:val="20"/>
          <w:szCs w:val="20"/>
        </w:rPr>
        <w:t> </w:t>
      </w:r>
      <w:r w:rsidRPr="001F7EB7">
        <w:rPr>
          <w:rFonts w:cs="Arial"/>
          <w:sz w:val="20"/>
          <w:szCs w:val="20"/>
        </w:rPr>
        <w:t>plné výši.</w:t>
      </w:r>
    </w:p>
    <w:p w14:paraId="7D99EBA1" w14:textId="013A8A10"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prodávající, coby poskytovatel zdanitelného plnění, je povinen bez zbytečného prodlení písemně informovat kupujícího o tom, že se stal nespolehlivým plátcem ve smyslu ustanovení § 106</w:t>
      </w:r>
      <w:r w:rsidR="00815744">
        <w:rPr>
          <w:rFonts w:cs="Arial"/>
          <w:sz w:val="20"/>
          <w:szCs w:val="20"/>
        </w:rPr>
        <w:t xml:space="preserve"> </w:t>
      </w:r>
      <w:r w:rsidRPr="001F7EB7">
        <w:rPr>
          <w:rFonts w:cs="Arial"/>
          <w:sz w:val="20"/>
          <w:szCs w:val="20"/>
        </w:rPr>
        <w:t>a zákona č. 235/2004 Sb., o dani z přidané hodnoty, ve znění pozdějších předpisů (dále jen „zákon o DPH“).  Smluvní strany si dále společně ujednaly, že pokud kupující v průběhu platnosti tohoto smluvního vztahu na základě informace od prodávajícího či na základě vlastního šetření zjistí, že se prodávající stal nespolehlivým plátcem ve smyslu § 106</w:t>
      </w:r>
      <w:r w:rsidR="00815744">
        <w:rPr>
          <w:rFonts w:cs="Arial"/>
          <w:sz w:val="20"/>
          <w:szCs w:val="20"/>
        </w:rPr>
        <w:t xml:space="preserve"> </w:t>
      </w:r>
      <w:r w:rsidRPr="001F7EB7">
        <w:rPr>
          <w:rFonts w:cs="Arial"/>
          <w:sz w:val="20"/>
          <w:szCs w:val="20"/>
        </w:rPr>
        <w:t>a zákona o DPH, souhlasí obě smluvní strany s tím, že kupující uhradí za prodávajícího daň z přidané hodnoty z takového zdanitelného plnění dobrovolně správci daně dle § 109</w:t>
      </w:r>
      <w:r w:rsidR="00815744">
        <w:rPr>
          <w:rFonts w:cs="Arial"/>
          <w:sz w:val="20"/>
          <w:szCs w:val="20"/>
        </w:rPr>
        <w:t xml:space="preserve"> </w:t>
      </w:r>
      <w:r w:rsidRPr="001F7EB7">
        <w:rPr>
          <w:rFonts w:cs="Arial"/>
          <w:sz w:val="20"/>
          <w:szCs w:val="20"/>
        </w:rPr>
        <w:t xml:space="preserve">a </w:t>
      </w:r>
      <w:r w:rsidR="002C3DA9" w:rsidRPr="001F7EB7">
        <w:rPr>
          <w:rFonts w:cs="Arial"/>
          <w:sz w:val="20"/>
          <w:szCs w:val="20"/>
        </w:rPr>
        <w:t>zákona o DPH</w:t>
      </w:r>
      <w:r w:rsidRPr="001F7EB7">
        <w:rPr>
          <w:rFonts w:cs="Arial"/>
          <w:sz w:val="20"/>
          <w:szCs w:val="20"/>
        </w:rPr>
        <w:t xml:space="preserve">. Zaplacení částky ve výši daně kupujícím správci daně pak bude smluvními stranami považováno za splnění závazku uhradit sjednanou cenu, resp. její část. Smluvní strany si v této souvislosti poskytnou veškerou nezbytnou součinnost při vzájemném poskytování informací požadovaných zákonem o DPH. Prodávající současně souhlasí s tím, </w:t>
      </w:r>
      <w:r w:rsidR="00127D8F">
        <w:rPr>
          <w:rFonts w:cs="Arial"/>
          <w:sz w:val="20"/>
          <w:szCs w:val="20"/>
        </w:rPr>
        <w:br/>
      </w:r>
      <w:r w:rsidRPr="001F7EB7">
        <w:rPr>
          <w:rFonts w:cs="Arial"/>
          <w:sz w:val="20"/>
          <w:szCs w:val="20"/>
        </w:rPr>
        <w:t>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14F17C9F" w14:textId="77777777" w:rsidR="005154B8" w:rsidRPr="001F7EB7" w:rsidRDefault="005154B8" w:rsidP="0006486B">
      <w:pPr>
        <w:pStyle w:val="slovn2rove"/>
        <w:keepNext w:val="0"/>
        <w:numPr>
          <w:ilvl w:val="0"/>
          <w:numId w:val="0"/>
        </w:numPr>
        <w:tabs>
          <w:tab w:val="clear" w:pos="567"/>
        </w:tabs>
        <w:spacing w:before="0" w:line="276" w:lineRule="auto"/>
        <w:ind w:left="567"/>
        <w:rPr>
          <w:rFonts w:cs="Arial"/>
          <w:sz w:val="20"/>
          <w:szCs w:val="20"/>
        </w:rPr>
      </w:pPr>
    </w:p>
    <w:p w14:paraId="0F46A06E"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Platební podmínky a fakturace</w:t>
      </w:r>
    </w:p>
    <w:p w14:paraId="23854613" w14:textId="303BDBB6"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8" w:name="_Ref282617217"/>
      <w:bookmarkEnd w:id="7"/>
      <w:r w:rsidRPr="001F7EB7">
        <w:rPr>
          <w:rFonts w:cs="Arial"/>
          <w:sz w:val="20"/>
          <w:szCs w:val="20"/>
        </w:rPr>
        <w:t>Kupující nebud</w:t>
      </w:r>
      <w:r w:rsidR="00C23B87">
        <w:rPr>
          <w:rFonts w:cs="Arial"/>
          <w:sz w:val="20"/>
          <w:szCs w:val="20"/>
        </w:rPr>
        <w:t>e</w:t>
      </w:r>
      <w:r w:rsidRPr="001F7EB7">
        <w:rPr>
          <w:rFonts w:cs="Arial"/>
          <w:sz w:val="20"/>
          <w:szCs w:val="20"/>
        </w:rPr>
        <w:t xml:space="preserve"> za dodání předmětu koupě poskytována jakákoli plnění před dodáním předmětu koupě. </w:t>
      </w:r>
    </w:p>
    <w:p w14:paraId="4ADDFD86" w14:textId="4DF615D5"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bude uhrazena na základě vystavené faktury</w:t>
      </w:r>
      <w:r w:rsidR="00E35315">
        <w:rPr>
          <w:rFonts w:cs="Arial"/>
          <w:sz w:val="20"/>
          <w:szCs w:val="20"/>
        </w:rPr>
        <w:t xml:space="preserve">. </w:t>
      </w:r>
      <w:r w:rsidRPr="001F7EB7">
        <w:rPr>
          <w:rFonts w:cs="Arial"/>
          <w:sz w:val="20"/>
          <w:szCs w:val="20"/>
        </w:rPr>
        <w:t xml:space="preserve">Splatnost faktury je smluvními stranami dohodnuta na </w:t>
      </w:r>
      <w:r w:rsidR="00584E89">
        <w:rPr>
          <w:rFonts w:cs="Arial"/>
          <w:sz w:val="20"/>
          <w:szCs w:val="20"/>
        </w:rPr>
        <w:t>21</w:t>
      </w:r>
      <w:r w:rsidRPr="001F7EB7">
        <w:rPr>
          <w:rFonts w:cs="Arial"/>
          <w:sz w:val="20"/>
          <w:szCs w:val="20"/>
        </w:rPr>
        <w:t xml:space="preserve"> kalendářních dnů ode dne řádného doručení faktury kupujícímu. Podkladem a podmínkou pro vystavení řádné faktury bude písemný, odsouhlasený a zástupcem kupujícího podepsaný předávací protokol o odevzdání předmětu koupě</w:t>
      </w:r>
      <w:r w:rsidR="00C8796F">
        <w:rPr>
          <w:rFonts w:cs="Arial"/>
          <w:sz w:val="20"/>
          <w:szCs w:val="20"/>
        </w:rPr>
        <w:t xml:space="preserve"> nebo jeho části</w:t>
      </w:r>
      <w:r w:rsidRPr="001F7EB7">
        <w:rPr>
          <w:rFonts w:cs="Arial"/>
          <w:sz w:val="20"/>
          <w:szCs w:val="20"/>
        </w:rPr>
        <w:t xml:space="preserve"> bez zjevných vad</w:t>
      </w:r>
      <w:r w:rsidR="00584E89">
        <w:rPr>
          <w:rFonts w:cs="Arial"/>
          <w:sz w:val="20"/>
          <w:szCs w:val="20"/>
        </w:rPr>
        <w:t xml:space="preserve"> (tj. po odstranění poslední z vad vytknutých v předávacím protokolu).</w:t>
      </w:r>
      <w:r w:rsidR="00C8796F">
        <w:rPr>
          <w:rFonts w:cs="Arial"/>
          <w:sz w:val="20"/>
          <w:szCs w:val="20"/>
        </w:rPr>
        <w:t xml:space="preserve"> </w:t>
      </w:r>
    </w:p>
    <w:p w14:paraId="4153E77B" w14:textId="6EB1D6FC" w:rsidR="005154B8"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Faktura bude vystavena nejpozději do 15. dne měsíce následujícího po dni uskutečnění zdanitelného plnění a bude obsahovat náležitosti daňového dokladu stanovené zákonem o DPH </w:t>
      </w:r>
      <w:r w:rsidRPr="001F7EB7">
        <w:rPr>
          <w:rFonts w:cs="Arial"/>
          <w:sz w:val="20"/>
          <w:szCs w:val="20"/>
        </w:rPr>
        <w:lastRenderedPageBreak/>
        <w:t>a zákonem č. 563/1991 Sb., o účetnictví, ve znění pozdějších předpisů. V případě, že faktura nebude obsahovat správné údaje či bude neúplná, je kupující oprávněn fakturu vrátit ve lhůtě do</w:t>
      </w:r>
      <w:r w:rsidR="00FA42AE">
        <w:rPr>
          <w:rFonts w:cs="Arial"/>
          <w:sz w:val="20"/>
          <w:szCs w:val="20"/>
        </w:rPr>
        <w:t> </w:t>
      </w:r>
      <w:r w:rsidRPr="001F7EB7">
        <w:rPr>
          <w:rFonts w:cs="Arial"/>
          <w:sz w:val="20"/>
          <w:szCs w:val="20"/>
        </w:rPr>
        <w:t>data její splatnosti prodávajícímu. Prodávající je povinen takovou fakturu opravit, aby splňovala podmínky stanovené v tomto odstavci tohoto článku smlouvy. Lhůta splatnosti běží u</w:t>
      </w:r>
      <w:r w:rsidR="000824A6">
        <w:rPr>
          <w:rFonts w:cs="Arial"/>
          <w:sz w:val="20"/>
          <w:szCs w:val="20"/>
        </w:rPr>
        <w:t> </w:t>
      </w:r>
      <w:r w:rsidRPr="001F7EB7">
        <w:rPr>
          <w:rFonts w:cs="Arial"/>
          <w:sz w:val="20"/>
          <w:szCs w:val="20"/>
        </w:rPr>
        <w:t>opravené faktury od začátku.</w:t>
      </w:r>
    </w:p>
    <w:p w14:paraId="60C75B8D" w14:textId="5268A14C" w:rsidR="00815744" w:rsidRPr="000B135B" w:rsidRDefault="00815744" w:rsidP="0006486B">
      <w:pPr>
        <w:pStyle w:val="slovn2rove"/>
        <w:keepNext w:val="0"/>
        <w:numPr>
          <w:ilvl w:val="0"/>
          <w:numId w:val="0"/>
        </w:numPr>
        <w:spacing w:line="276" w:lineRule="auto"/>
        <w:ind w:left="567"/>
        <w:rPr>
          <w:rFonts w:cs="Arial"/>
          <w:sz w:val="20"/>
          <w:szCs w:val="20"/>
        </w:rPr>
      </w:pPr>
      <w:r w:rsidRPr="000B135B">
        <w:rPr>
          <w:rFonts w:cs="Arial"/>
          <w:sz w:val="20"/>
          <w:szCs w:val="20"/>
        </w:rPr>
        <w:t xml:space="preserve">Na faktuře </w:t>
      </w:r>
      <w:r w:rsidR="00773733" w:rsidRPr="00773733">
        <w:rPr>
          <w:rFonts w:cs="Arial"/>
          <w:sz w:val="20"/>
          <w:szCs w:val="20"/>
        </w:rPr>
        <w:t>bude uvedeno, že se jedná o plnění v rámci projektu Odborné učebny, registrační číslo projektu CZ.10.01.01/00/23_005/0000288</w:t>
      </w:r>
      <w:r w:rsidR="000B135B" w:rsidRPr="000B135B">
        <w:rPr>
          <w:rFonts w:cs="Arial"/>
          <w:sz w:val="20"/>
          <w:szCs w:val="20"/>
        </w:rPr>
        <w:t>.</w:t>
      </w:r>
    </w:p>
    <w:p w14:paraId="4AE41F7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Kupní cena je považována za uhrazenou řádně a včas, pokud ke dni splatnosti kupní ceny budou peněžní prostředky odpovídající kupní ceně odepsány z účtu kupujícího ve prospěch účtu prodávajícího.</w:t>
      </w:r>
      <w:bookmarkEnd w:id="8"/>
      <w:r w:rsidRPr="001F7EB7">
        <w:rPr>
          <w:rFonts w:cs="Arial"/>
          <w:sz w:val="20"/>
          <w:szCs w:val="20"/>
        </w:rPr>
        <w:t xml:space="preserve"> </w:t>
      </w:r>
    </w:p>
    <w:p w14:paraId="2C971003" w14:textId="77777777" w:rsidR="005154B8" w:rsidRPr="001F7EB7" w:rsidRDefault="00B97EAC"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Úhrada kupní ceny</w:t>
      </w:r>
      <w:r w:rsidR="005154B8" w:rsidRPr="001F7EB7">
        <w:rPr>
          <w:rFonts w:cs="Arial"/>
          <w:sz w:val="20"/>
          <w:szCs w:val="20"/>
        </w:rPr>
        <w:t xml:space="preserve"> nemá vliv na možnost uplatnění práva kupujícího z vad předmětu koupě.</w:t>
      </w:r>
    </w:p>
    <w:p w14:paraId="73C74AA1" w14:textId="77777777" w:rsidR="002D5216" w:rsidRPr="001F7EB7" w:rsidRDefault="002D5216" w:rsidP="0006486B">
      <w:pPr>
        <w:pStyle w:val="slovn2rove"/>
        <w:keepNext w:val="0"/>
        <w:numPr>
          <w:ilvl w:val="0"/>
          <w:numId w:val="0"/>
        </w:numPr>
        <w:tabs>
          <w:tab w:val="clear" w:pos="567"/>
        </w:tabs>
        <w:spacing w:before="0" w:line="276" w:lineRule="auto"/>
        <w:ind w:left="567"/>
        <w:rPr>
          <w:rFonts w:cs="Arial"/>
          <w:sz w:val="20"/>
          <w:szCs w:val="20"/>
        </w:rPr>
      </w:pPr>
    </w:p>
    <w:p w14:paraId="2CF93201" w14:textId="2708B97E" w:rsidR="0030569F" w:rsidRPr="001F7EB7" w:rsidRDefault="0030569F" w:rsidP="0006486B">
      <w:pPr>
        <w:pStyle w:val="slovn1rove"/>
        <w:keepNext w:val="0"/>
        <w:spacing w:before="0" w:after="120" w:line="276" w:lineRule="auto"/>
        <w:ind w:left="357" w:hanging="357"/>
        <w:rPr>
          <w:rFonts w:cs="Arial"/>
          <w:sz w:val="20"/>
          <w:szCs w:val="20"/>
        </w:rPr>
      </w:pPr>
      <w:r w:rsidRPr="001F7EB7">
        <w:rPr>
          <w:rFonts w:cs="Arial"/>
          <w:sz w:val="20"/>
          <w:szCs w:val="20"/>
        </w:rPr>
        <w:t>Prohlášení, práva a povinnosti smluvních stran</w:t>
      </w:r>
    </w:p>
    <w:p w14:paraId="087EE3AF" w14:textId="760438BB"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prohlašuje, že před podpisem této smlouvy řádně překontroloval předané materiální podklady a zadávací dokumentaci a všechny nejasné podmínky pro dodání předmětu koupě </w:t>
      </w:r>
      <w:r w:rsidR="005B56CE">
        <w:rPr>
          <w:rFonts w:cs="Arial"/>
          <w:sz w:val="20"/>
          <w:szCs w:val="20"/>
        </w:rPr>
        <w:br/>
      </w:r>
      <w:r w:rsidRPr="001F7EB7">
        <w:rPr>
          <w:rFonts w:cs="Arial"/>
          <w:sz w:val="20"/>
          <w:szCs w:val="20"/>
        </w:rPr>
        <w:t>či jeho části si vyjasnil s kupujícím.</w:t>
      </w:r>
    </w:p>
    <w:p w14:paraId="06F16720" w14:textId="705E30D6" w:rsidR="0030569F" w:rsidRPr="001F7EB7"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postupovat při plnění této smlouvy s odbornou péčí; zavazuje se při plnění předmětu koupě postupovat poctivě, pečlivě a s odbornou péčí, jak je vymezena v § 5 odst. 1 občansk</w:t>
      </w:r>
      <w:r w:rsidR="000E44DF" w:rsidRPr="001F7EB7">
        <w:rPr>
          <w:rFonts w:cs="Arial"/>
          <w:sz w:val="20"/>
          <w:szCs w:val="20"/>
        </w:rPr>
        <w:t>ého</w:t>
      </w:r>
      <w:r w:rsidRPr="001F7EB7">
        <w:rPr>
          <w:rFonts w:cs="Arial"/>
          <w:sz w:val="20"/>
          <w:szCs w:val="20"/>
        </w:rPr>
        <w:t xml:space="preserve"> zákoník</w:t>
      </w:r>
      <w:r w:rsidR="000E44DF" w:rsidRPr="001F7EB7">
        <w:rPr>
          <w:rFonts w:cs="Arial"/>
          <w:sz w:val="20"/>
          <w:szCs w:val="20"/>
        </w:rPr>
        <w:t>u</w:t>
      </w:r>
      <w:r w:rsidRPr="001F7EB7">
        <w:rPr>
          <w:rFonts w:cs="Arial"/>
          <w:sz w:val="20"/>
          <w:szCs w:val="20"/>
        </w:rPr>
        <w:t>, s použitím každého prostředku, kterého vyžaduje povaha předmětu koupě, podle pokynů kupujícího a v souladu s jeho zájmy, které jsou prodávajícímu známy nebo je musí znát či předpokládat.</w:t>
      </w:r>
    </w:p>
    <w:p w14:paraId="1033A99A" w14:textId="72BB4940" w:rsidR="0030569F" w:rsidRDefault="0030569F"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010F2D14" w14:textId="27C2A7FB" w:rsidR="00D45DC5" w:rsidRDefault="00D45DC5" w:rsidP="0006486B">
      <w:pPr>
        <w:pStyle w:val="slovn2rove"/>
        <w:keepNext w:val="0"/>
        <w:tabs>
          <w:tab w:val="clear" w:pos="567"/>
        </w:tabs>
        <w:spacing w:before="0" w:line="276" w:lineRule="auto"/>
        <w:ind w:left="567" w:hanging="567"/>
        <w:rPr>
          <w:rFonts w:cs="Arial"/>
          <w:sz w:val="20"/>
          <w:szCs w:val="20"/>
        </w:rPr>
      </w:pPr>
      <w:bookmarkStart w:id="9" w:name="_Ref145319878"/>
      <w:r>
        <w:rPr>
          <w:rFonts w:cs="Arial"/>
          <w:sz w:val="20"/>
          <w:szCs w:val="20"/>
        </w:rPr>
        <w:t xml:space="preserve">Prodávající je povinen </w:t>
      </w:r>
      <w:r w:rsidR="00A7706C">
        <w:rPr>
          <w:rFonts w:cs="Arial"/>
          <w:sz w:val="20"/>
          <w:szCs w:val="20"/>
        </w:rPr>
        <w:t>do</w:t>
      </w:r>
      <w:r w:rsidR="007D25E7">
        <w:rPr>
          <w:rFonts w:cs="Arial"/>
          <w:sz w:val="20"/>
          <w:szCs w:val="20"/>
        </w:rPr>
        <w:t xml:space="preserve"> 5</w:t>
      </w:r>
      <w:r w:rsidR="00A7706C">
        <w:rPr>
          <w:rFonts w:cs="Arial"/>
          <w:sz w:val="20"/>
          <w:szCs w:val="20"/>
        </w:rPr>
        <w:t xml:space="preserve"> pracovních dnů</w:t>
      </w:r>
      <w:r w:rsidR="007D25E7">
        <w:rPr>
          <w:rFonts w:cs="Arial"/>
          <w:sz w:val="20"/>
          <w:szCs w:val="20"/>
        </w:rPr>
        <w:t xml:space="preserve"> ode dne</w:t>
      </w:r>
      <w:r>
        <w:rPr>
          <w:rFonts w:cs="Arial"/>
          <w:sz w:val="20"/>
          <w:szCs w:val="20"/>
        </w:rPr>
        <w:t xml:space="preserve"> </w:t>
      </w:r>
      <w:r w:rsidR="007D25E7">
        <w:rPr>
          <w:rFonts w:cs="Arial"/>
          <w:sz w:val="20"/>
          <w:szCs w:val="20"/>
        </w:rPr>
        <w:t>účinnosti</w:t>
      </w:r>
      <w:r>
        <w:rPr>
          <w:rFonts w:cs="Arial"/>
          <w:sz w:val="20"/>
          <w:szCs w:val="20"/>
        </w:rPr>
        <w:t xml:space="preserve"> smlouvy předložit kupujícímu platnou pojistnou smlouvu, která:</w:t>
      </w:r>
      <w:bookmarkEnd w:id="9"/>
    </w:p>
    <w:p w14:paraId="0038A9E3" w14:textId="4021F3DA"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je </w:t>
      </w:r>
      <w:r w:rsidR="00D45DC5">
        <w:rPr>
          <w:rFonts w:cs="Arial"/>
          <w:sz w:val="20"/>
          <w:szCs w:val="20"/>
        </w:rPr>
        <w:t xml:space="preserve">sjednána </w:t>
      </w:r>
      <w:r w:rsidR="00D57D43">
        <w:rPr>
          <w:rFonts w:cs="Arial"/>
          <w:sz w:val="20"/>
          <w:szCs w:val="20"/>
        </w:rPr>
        <w:t xml:space="preserve">nejméně </w:t>
      </w:r>
      <w:r w:rsidR="00D45DC5">
        <w:rPr>
          <w:rFonts w:cs="Arial"/>
          <w:sz w:val="20"/>
          <w:szCs w:val="20"/>
        </w:rPr>
        <w:t xml:space="preserve">na dobu ode dne </w:t>
      </w:r>
      <w:r w:rsidR="00A7706C">
        <w:rPr>
          <w:rFonts w:cs="Arial"/>
          <w:sz w:val="20"/>
          <w:szCs w:val="20"/>
        </w:rPr>
        <w:t>účinnosti</w:t>
      </w:r>
      <w:r w:rsidR="00D45DC5">
        <w:rPr>
          <w:rFonts w:cs="Arial"/>
          <w:sz w:val="20"/>
          <w:szCs w:val="20"/>
        </w:rPr>
        <w:t xml:space="preserve"> této smlouvy do </w:t>
      </w:r>
      <w:r w:rsidR="00986F69">
        <w:rPr>
          <w:rFonts w:cs="Arial"/>
          <w:sz w:val="20"/>
          <w:szCs w:val="20"/>
        </w:rPr>
        <w:t xml:space="preserve">termínu dodání </w:t>
      </w:r>
      <w:r w:rsidR="00C8796F">
        <w:rPr>
          <w:rFonts w:cs="Arial"/>
          <w:sz w:val="20"/>
          <w:szCs w:val="20"/>
        </w:rPr>
        <w:t xml:space="preserve">kompletního </w:t>
      </w:r>
      <w:r w:rsidR="00986F69">
        <w:rPr>
          <w:rFonts w:cs="Arial"/>
          <w:sz w:val="20"/>
          <w:szCs w:val="20"/>
        </w:rPr>
        <w:t>předmětu koupě dle čl. 2 odst. 2.2. smlouvy</w:t>
      </w:r>
    </w:p>
    <w:p w14:paraId="1572F91A" w14:textId="31F646EB" w:rsidR="00D45DC5"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kryje </w:t>
      </w:r>
      <w:r w:rsidRPr="00D75396">
        <w:rPr>
          <w:rFonts w:cs="Arial"/>
          <w:sz w:val="20"/>
          <w:szCs w:val="20"/>
        </w:rPr>
        <w:t>pojištění odpovědnosti za škodu způsobenou při výkonu podnikatelské činnosti</w:t>
      </w:r>
      <w:r>
        <w:rPr>
          <w:rFonts w:cs="Arial"/>
          <w:sz w:val="20"/>
          <w:szCs w:val="20"/>
        </w:rPr>
        <w:t xml:space="preserve">, a to formou tzv. </w:t>
      </w:r>
      <w:proofErr w:type="spellStart"/>
      <w:r>
        <w:rPr>
          <w:rFonts w:cs="Arial"/>
          <w:sz w:val="20"/>
          <w:szCs w:val="20"/>
        </w:rPr>
        <w:t>all</w:t>
      </w:r>
      <w:proofErr w:type="spellEnd"/>
      <w:r>
        <w:rPr>
          <w:rFonts w:cs="Arial"/>
          <w:sz w:val="20"/>
          <w:szCs w:val="20"/>
        </w:rPr>
        <w:t>-risk pojištění</w:t>
      </w:r>
    </w:p>
    <w:p w14:paraId="2F1C6049" w14:textId="59F2AFB0" w:rsidR="00D75396" w:rsidRDefault="00D75396"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limit pojistné odpovědnosti činí nejméně 500 000 Kč</w:t>
      </w:r>
    </w:p>
    <w:p w14:paraId="02C887CE" w14:textId="3A9672A3" w:rsidR="00AF2A4E" w:rsidRDefault="00AF2A4E" w:rsidP="0006486B">
      <w:pPr>
        <w:pStyle w:val="slovn2rove"/>
        <w:keepNext w:val="0"/>
        <w:numPr>
          <w:ilvl w:val="0"/>
          <w:numId w:val="10"/>
        </w:numPr>
        <w:tabs>
          <w:tab w:val="clear" w:pos="567"/>
        </w:tabs>
        <w:spacing w:before="0" w:line="276" w:lineRule="auto"/>
        <w:ind w:left="993" w:hanging="142"/>
        <w:rPr>
          <w:rFonts w:cs="Arial"/>
          <w:sz w:val="20"/>
          <w:szCs w:val="20"/>
        </w:rPr>
      </w:pPr>
      <w:r>
        <w:rPr>
          <w:rFonts w:cs="Arial"/>
          <w:sz w:val="20"/>
          <w:szCs w:val="20"/>
        </w:rPr>
        <w:t xml:space="preserve">nebude ukončena přede dnem </w:t>
      </w:r>
      <w:r w:rsidR="00986F69">
        <w:rPr>
          <w:rFonts w:cs="Arial"/>
          <w:sz w:val="20"/>
          <w:szCs w:val="20"/>
        </w:rPr>
        <w:t xml:space="preserve">dodání </w:t>
      </w:r>
      <w:r w:rsidR="00C8796F">
        <w:rPr>
          <w:rFonts w:cs="Arial"/>
          <w:sz w:val="20"/>
          <w:szCs w:val="20"/>
        </w:rPr>
        <w:t xml:space="preserve">kompletního </w:t>
      </w:r>
      <w:r w:rsidR="00986F69">
        <w:rPr>
          <w:rFonts w:cs="Arial"/>
          <w:sz w:val="20"/>
          <w:szCs w:val="20"/>
        </w:rPr>
        <w:t>předmětu koupě.</w:t>
      </w:r>
    </w:p>
    <w:p w14:paraId="6A71E02A" w14:textId="0DF3F781" w:rsidR="00266A60" w:rsidRPr="00266A60" w:rsidRDefault="00266A6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266A60">
        <w:rPr>
          <w:rFonts w:cs="Arial"/>
          <w:sz w:val="20"/>
          <w:szCs w:val="20"/>
        </w:rPr>
        <w:t xml:space="preserve"> prohlašuje, že není dodavatelem, kterému nesmí být zadána veřejná zakázka z</w:t>
      </w:r>
      <w:r w:rsidR="00253AFA">
        <w:rPr>
          <w:rFonts w:cs="Arial"/>
          <w:sz w:val="20"/>
          <w:szCs w:val="20"/>
        </w:rPr>
        <w:t> </w:t>
      </w:r>
      <w:r w:rsidRPr="00266A60">
        <w:rPr>
          <w:rFonts w:cs="Arial"/>
          <w:sz w:val="20"/>
          <w:szCs w:val="20"/>
        </w:rPr>
        <w:t xml:space="preserve">důvodu mezinárodních sankcí ve smyslu § </w:t>
      </w:r>
      <w:proofErr w:type="gramStart"/>
      <w:r w:rsidRPr="00266A60">
        <w:rPr>
          <w:rFonts w:cs="Arial"/>
          <w:sz w:val="20"/>
          <w:szCs w:val="20"/>
        </w:rPr>
        <w:t>48a</w:t>
      </w:r>
      <w:proofErr w:type="gramEnd"/>
      <w:r w:rsidRPr="00266A60">
        <w:rPr>
          <w:rFonts w:cs="Arial"/>
          <w:sz w:val="20"/>
          <w:szCs w:val="20"/>
        </w:rPr>
        <w:t xml:space="preserve"> </w:t>
      </w:r>
      <w:r w:rsidR="002828EE">
        <w:rPr>
          <w:rFonts w:cs="Arial"/>
          <w:sz w:val="20"/>
          <w:szCs w:val="20"/>
        </w:rPr>
        <w:t xml:space="preserve">zákona č. 134/2016 Sb., o zadávání veřejných zakázek </w:t>
      </w:r>
      <w:r w:rsidR="0006486B">
        <w:rPr>
          <w:rFonts w:cs="Arial"/>
          <w:sz w:val="20"/>
          <w:szCs w:val="20"/>
        </w:rPr>
        <w:t>ve znění pozdějších předpisů,</w:t>
      </w:r>
      <w:r w:rsidRPr="00266A60">
        <w:rPr>
          <w:rFonts w:cs="Arial"/>
          <w:sz w:val="20"/>
          <w:szCs w:val="20"/>
        </w:rPr>
        <w:t xml:space="preserve"> a ani jeho poddodavatelem není dodavatel, na kterého se vztahují mezinárodní sankce ve smyslu § 48a ZZVZ.</w:t>
      </w:r>
    </w:p>
    <w:p w14:paraId="14C0D771" w14:textId="2A35BC3E" w:rsidR="0030569F" w:rsidRPr="001F7EB7" w:rsidRDefault="0030569F" w:rsidP="0006486B">
      <w:pPr>
        <w:pStyle w:val="slovn1rove"/>
        <w:keepNext w:val="0"/>
        <w:numPr>
          <w:ilvl w:val="0"/>
          <w:numId w:val="0"/>
        </w:numPr>
        <w:spacing w:before="0" w:after="120" w:line="276" w:lineRule="auto"/>
        <w:ind w:left="357"/>
        <w:jc w:val="both"/>
        <w:rPr>
          <w:rFonts w:cs="Arial"/>
          <w:sz w:val="20"/>
          <w:szCs w:val="20"/>
        </w:rPr>
      </w:pPr>
    </w:p>
    <w:p w14:paraId="6070F6E0" w14:textId="5896D1BD"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Záruka za jakost</w:t>
      </w:r>
    </w:p>
    <w:p w14:paraId="68BBD234"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že dodaný předmět koupě bude prostý jakýchkoli vad a bude mít vlastnosti dle obecně závazných právních předpisů, ČSN, této smlouvy a dále vlastnosti v první jakosti kvality provedení a bude proveden v souladu s ověřenou technickou praxí. Prodávající dále prohlašuje a zavazuje se, že předmět koupě není zatížen právem třetí osoby či osob, tedy že předmět koupě nemá žádné právní vady.</w:t>
      </w:r>
    </w:p>
    <w:p w14:paraId="087C0523" w14:textId="7B4D8200"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Prodávající poskytuje kupujícímu záruku za jakost předmětu koupě, a to v délce </w:t>
      </w:r>
      <w:r w:rsidR="00652C2B">
        <w:rPr>
          <w:rFonts w:cs="Arial"/>
          <w:sz w:val="20"/>
          <w:szCs w:val="20"/>
        </w:rPr>
        <w:t>24</w:t>
      </w:r>
      <w:r w:rsidR="00553C24">
        <w:rPr>
          <w:rFonts w:cs="Arial"/>
          <w:sz w:val="20"/>
          <w:szCs w:val="20"/>
        </w:rPr>
        <w:t xml:space="preserve"> měsíců</w:t>
      </w:r>
      <w:r w:rsidRPr="001F7EB7">
        <w:rPr>
          <w:rFonts w:cs="Arial"/>
          <w:sz w:val="20"/>
          <w:szCs w:val="20"/>
        </w:rPr>
        <w:t xml:space="preserve">. Běh záruční doby počíná ode dne </w:t>
      </w:r>
      <w:r w:rsidR="002263DF">
        <w:rPr>
          <w:rFonts w:cs="Arial"/>
          <w:sz w:val="20"/>
          <w:szCs w:val="20"/>
        </w:rPr>
        <w:t>převzetí</w:t>
      </w:r>
      <w:r w:rsidR="002263DF" w:rsidRPr="001F7EB7">
        <w:rPr>
          <w:rFonts w:cs="Arial"/>
          <w:sz w:val="20"/>
          <w:szCs w:val="20"/>
        </w:rPr>
        <w:t xml:space="preserve"> </w:t>
      </w:r>
      <w:r w:rsidRPr="001F7EB7">
        <w:rPr>
          <w:rFonts w:cs="Arial"/>
          <w:sz w:val="20"/>
          <w:szCs w:val="20"/>
        </w:rPr>
        <w:t>předmětu koupě kupujícím.</w:t>
      </w:r>
    </w:p>
    <w:p w14:paraId="18DDC6F1" w14:textId="7AECB60D"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Záruka dle předcházejícího </w:t>
      </w:r>
      <w:r w:rsidR="00D67A6F">
        <w:rPr>
          <w:rFonts w:cs="Arial"/>
          <w:sz w:val="20"/>
          <w:szCs w:val="20"/>
        </w:rPr>
        <w:t>odstavce</w:t>
      </w:r>
      <w:r w:rsidRPr="001F7EB7">
        <w:rPr>
          <w:rFonts w:cs="Arial"/>
          <w:sz w:val="20"/>
          <w:szCs w:val="20"/>
        </w:rPr>
        <w:t xml:space="preserve"> se nevztahuje na spotřební materiál.</w:t>
      </w:r>
    </w:p>
    <w:p w14:paraId="355DA9E1"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0" w:name="_Ref282617003"/>
      <w:r w:rsidRPr="001F7EB7">
        <w:rPr>
          <w:rFonts w:cs="Arial"/>
          <w:sz w:val="20"/>
          <w:szCs w:val="20"/>
        </w:rPr>
        <w:t>Prodávajícím bude kupujícímu poskytován bezplatný záruční servis na kupujícím reklamované vady předmětu koupě vzniklé v době trvání záruční doby</w:t>
      </w:r>
      <w:bookmarkEnd w:id="10"/>
      <w:r w:rsidRPr="001F7EB7">
        <w:rPr>
          <w:rFonts w:cs="Arial"/>
          <w:sz w:val="20"/>
          <w:szCs w:val="20"/>
        </w:rPr>
        <w:t>.</w:t>
      </w:r>
    </w:p>
    <w:p w14:paraId="654AFDB2" w14:textId="0CD2C8B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Kupující je oprávněn reklamovat v záruční době vady předmětu koupě u prodávajícího, a to písemnou formou. V reklamaci musí být popsána vada předmětu koupě, určen nárok kupujícího z vady předmětu koupě, případně požadavek na způsob odstranění vad předmětu koupě, a to včetně případného termínu pro odstranění vad předmětu koupě prodávajícím. </w:t>
      </w:r>
    </w:p>
    <w:p w14:paraId="08F37128" w14:textId="4D0A1A3C"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1" w:name="_Ref282617022"/>
      <w:r w:rsidRPr="001F7EB7">
        <w:rPr>
          <w:rFonts w:cs="Arial"/>
          <w:sz w:val="20"/>
          <w:szCs w:val="20"/>
        </w:rPr>
        <w:t>Veškeré vady zboží je kupující povinen uplatnit u prodávajícího bez zbytečného odkladu poté, kdy vadu zjistil, a to formou písemného oznámení o vadě doručeného na adresu sídla prodávajícího nebo</w:t>
      </w:r>
      <w:r w:rsidR="00B44B0D">
        <w:rPr>
          <w:rFonts w:cs="Arial"/>
          <w:sz w:val="20"/>
          <w:szCs w:val="20"/>
        </w:rPr>
        <w:t xml:space="preserve"> do datové schránky prodávajícího nebo</w:t>
      </w:r>
      <w:r w:rsidRPr="001F7EB7">
        <w:rPr>
          <w:rFonts w:cs="Arial"/>
          <w:sz w:val="20"/>
          <w:szCs w:val="20"/>
        </w:rPr>
        <w:t xml:space="preserve"> e</w:t>
      </w:r>
      <w:r w:rsidR="00EA0419" w:rsidRPr="001F7EB7">
        <w:rPr>
          <w:rFonts w:cs="Arial"/>
          <w:sz w:val="20"/>
          <w:szCs w:val="20"/>
        </w:rPr>
        <w:t>-</w:t>
      </w:r>
      <w:r w:rsidRPr="001F7EB7">
        <w:rPr>
          <w:rFonts w:cs="Arial"/>
          <w:sz w:val="20"/>
          <w:szCs w:val="20"/>
        </w:rPr>
        <w:t>mailem na e</w:t>
      </w:r>
      <w:r w:rsidR="00EA0419" w:rsidRPr="001F7EB7">
        <w:rPr>
          <w:rFonts w:cs="Arial"/>
          <w:sz w:val="20"/>
          <w:szCs w:val="20"/>
        </w:rPr>
        <w:t>-</w:t>
      </w:r>
      <w:r w:rsidRPr="001F7EB7">
        <w:rPr>
          <w:rFonts w:cs="Arial"/>
          <w:sz w:val="20"/>
          <w:szCs w:val="20"/>
        </w:rPr>
        <w:t xml:space="preserve">mailovou adresu </w:t>
      </w:r>
      <w:proofErr w:type="gramStart"/>
      <w:r w:rsidRPr="006061A8">
        <w:rPr>
          <w:rFonts w:cs="Arial"/>
          <w:sz w:val="20"/>
          <w:szCs w:val="20"/>
          <w:shd w:val="clear" w:color="auto" w:fill="FFF2CC" w:themeFill="accent4" w:themeFillTint="33"/>
        </w:rPr>
        <w:t>…….</w:t>
      </w:r>
      <w:proofErr w:type="gramEnd"/>
      <w:r w:rsidRPr="006061A8">
        <w:rPr>
          <w:rFonts w:cs="Arial"/>
          <w:sz w:val="20"/>
          <w:szCs w:val="20"/>
          <w:shd w:val="clear" w:color="auto" w:fill="FFF2CC" w:themeFill="accent4" w:themeFillTint="33"/>
        </w:rPr>
        <w:t>………..@...................</w:t>
      </w:r>
      <w:r w:rsidRPr="001F7EB7">
        <w:rPr>
          <w:rFonts w:cs="Arial"/>
          <w:sz w:val="20"/>
          <w:szCs w:val="20"/>
        </w:rPr>
        <w:t>. Na oznámení o</w:t>
      </w:r>
      <w:r w:rsidR="00FA42AE">
        <w:rPr>
          <w:rFonts w:cs="Arial"/>
          <w:sz w:val="20"/>
          <w:szCs w:val="20"/>
        </w:rPr>
        <w:t> </w:t>
      </w:r>
      <w:r w:rsidRPr="001F7EB7">
        <w:rPr>
          <w:rFonts w:cs="Arial"/>
          <w:sz w:val="20"/>
          <w:szCs w:val="20"/>
        </w:rPr>
        <w:t xml:space="preserve">vadě je prodávající povinen odpovědět </w:t>
      </w:r>
      <w:r w:rsidR="00B44B0D">
        <w:rPr>
          <w:rFonts w:cs="Arial"/>
          <w:sz w:val="20"/>
          <w:szCs w:val="20"/>
        </w:rPr>
        <w:br/>
      </w:r>
      <w:r w:rsidRPr="001F7EB7">
        <w:rPr>
          <w:rFonts w:cs="Arial"/>
          <w:sz w:val="20"/>
          <w:szCs w:val="20"/>
        </w:rPr>
        <w:t>do</w:t>
      </w:r>
      <w:r w:rsidR="00B44B0D">
        <w:rPr>
          <w:rFonts w:cs="Arial"/>
          <w:sz w:val="20"/>
          <w:szCs w:val="20"/>
        </w:rPr>
        <w:t xml:space="preserve"> </w:t>
      </w:r>
      <w:r w:rsidRPr="001F7EB7">
        <w:rPr>
          <w:rFonts w:cs="Arial"/>
          <w:sz w:val="20"/>
          <w:szCs w:val="20"/>
        </w:rPr>
        <w:t xml:space="preserve">dvou pracovních dnů ode dne doručení. Pokud tak neučiní, má se za to, že souhlasí s termínem odstranění vad uvedených v oznámení o vadě. V případě, že kupující nesdělí </w:t>
      </w:r>
      <w:r w:rsidR="00B44B0D">
        <w:rPr>
          <w:rFonts w:cs="Arial"/>
          <w:sz w:val="20"/>
          <w:szCs w:val="20"/>
        </w:rPr>
        <w:br/>
      </w:r>
      <w:r w:rsidRPr="001F7EB7">
        <w:rPr>
          <w:rFonts w:cs="Arial"/>
          <w:sz w:val="20"/>
          <w:szCs w:val="20"/>
        </w:rPr>
        <w:t>při vytknutí vady či vad zboží v rámci záruční doby prodávajícímu jiný požadavek, je prodávající povinen vytýkané vady ve lhůtě do 15 dnů vlastním nákladem odstranit, nedohodnou-li se smluvní strany v reklamačním protokolu jinak. Bude-li to pro prodávajícího technicky proveditelné</w:t>
      </w:r>
      <w:r w:rsidR="00CB1D7A">
        <w:rPr>
          <w:rFonts w:cs="Arial"/>
          <w:sz w:val="20"/>
          <w:szCs w:val="20"/>
        </w:rPr>
        <w:t>,</w:t>
      </w:r>
      <w:r w:rsidRPr="001F7EB7">
        <w:rPr>
          <w:rFonts w:cs="Arial"/>
          <w:sz w:val="20"/>
          <w:szCs w:val="20"/>
        </w:rPr>
        <w:t xml:space="preserve"> a nikoliv nepřiměřeně zatěžující, je povinen provést odstranění vady v místě určeném kupujícím. </w:t>
      </w:r>
      <w:r w:rsidR="00B44B0D">
        <w:rPr>
          <w:rFonts w:cs="Arial"/>
          <w:sz w:val="20"/>
          <w:szCs w:val="20"/>
        </w:rPr>
        <w:br/>
      </w:r>
      <w:r w:rsidRPr="001F7EB7">
        <w:rPr>
          <w:rFonts w:cs="Arial"/>
          <w:sz w:val="20"/>
          <w:szCs w:val="20"/>
        </w:rPr>
        <w:t>V případě, že odstranění vady nebude technicky proveditelné v místě určeném kupujícím, odstraní prodávající vadu ve své provozovně, případně u smluvní servisní organizace. V případě vzniku výše uvedené skutečnosti nese veškeré náklady související s takovýmto odstraněním vady, včetně nákladů na přesun předmětu koupě do místa provedení opravy a zpět, prodávající. Prodávající je srozuměn s tím, že v tomto případě písemně na základě protokolu převezme odpovědnost za všechna rizika spojená s transportem předmětu koupě a ponese plnou odpovědnost za eventuální škodu vzniklou na zboží během přepravy do místa opravy.</w:t>
      </w:r>
    </w:p>
    <w:p w14:paraId="7E48B6B0" w14:textId="4C3ABFE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se zavazuje bez zbytečného odkladu, nejpozději však do dvou pracovních dnů, bude-li to v daném případě technicky možné, od okamžiku oznámení vady předmětu koupě či jeho části zahájit odstraňování vady předmětu koupě či jeho části, a to i tehdy, neuznává-li prodávající odpovědnost za vady či příčiny, které ji vyvolaly. Reklamační řízení musí být ukončeno do čtyřiceti osmi hodin po jeho zahájení. Bude-li v reklamačním řízení vada uznána jako reklamační vada bude odstranění vady předmětu koupě či jeho části provedeno bezúplatně. Nebude-li v</w:t>
      </w:r>
      <w:r w:rsidR="00FA42AE">
        <w:rPr>
          <w:rFonts w:cs="Arial"/>
          <w:sz w:val="20"/>
          <w:szCs w:val="20"/>
        </w:rPr>
        <w:t> </w:t>
      </w:r>
      <w:r w:rsidRPr="001F7EB7">
        <w:rPr>
          <w:rFonts w:cs="Arial"/>
          <w:sz w:val="20"/>
          <w:szCs w:val="20"/>
        </w:rPr>
        <w:t>reklamačním řízení vada uznána jako reklamační vada bude odstranění vady předmětu koupě či jeho části provedeno úplatně, a to za cenu v místě a čase obvyklou</w:t>
      </w:r>
      <w:bookmarkEnd w:id="11"/>
      <w:r w:rsidRPr="001F7EB7">
        <w:rPr>
          <w:rFonts w:cs="Arial"/>
          <w:sz w:val="20"/>
          <w:szCs w:val="20"/>
        </w:rPr>
        <w:t>.</w:t>
      </w:r>
      <w:r w:rsidR="006007BC">
        <w:rPr>
          <w:rFonts w:cs="Arial"/>
          <w:sz w:val="20"/>
          <w:szCs w:val="20"/>
        </w:rPr>
        <w:t xml:space="preserve"> </w:t>
      </w:r>
    </w:p>
    <w:p w14:paraId="46956FC1" w14:textId="3AF6DE0E"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odstranění vady předmětu koupě či jeho části dodáním náhradního plnění (nahrazením novou bezvadnou věcí), běží pro toto náhradní plnění (věc) nová záruční lhůta, a to ode dne řádného protokolárního dodání a převzetí nového plnění (věci) prodávajícím. Záruční lhůta je shodná jako v tomto článku této smlouvy. Po dobu od nahlášení vady předmětu koupě kupujícím prodávajícímu až do řádného odstranění vady předmětu koupě prodávajícím neběží záruční doba s tím, že doba přerušení běhu záruční lhůty bude počítána na celé dny a bude brán v úvahu každý započatý kalendářní den.</w:t>
      </w:r>
      <w:r w:rsidR="004D1F5B" w:rsidRPr="004D1F5B">
        <w:rPr>
          <w:rFonts w:cs="Arial"/>
          <w:sz w:val="20"/>
          <w:szCs w:val="20"/>
        </w:rPr>
        <w:t xml:space="preserve"> </w:t>
      </w:r>
      <w:r w:rsidR="004D1F5B">
        <w:rPr>
          <w:rFonts w:cs="Arial"/>
          <w:sz w:val="20"/>
          <w:szCs w:val="20"/>
        </w:rPr>
        <w:t>Po dobu od uplatnění reklamace do doby vyřízení reklamace neběží u reklamované části předmětu koupě záruční lhůta.</w:t>
      </w:r>
    </w:p>
    <w:p w14:paraId="6DED15A7" w14:textId="63A34241"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Práva a povinnosti prodávajícím poskytnuté záruky nezanikají ani odstoupením kterékoli </w:t>
      </w:r>
      <w:r w:rsidR="006007BC">
        <w:rPr>
          <w:rFonts w:cs="Arial"/>
          <w:sz w:val="20"/>
          <w:szCs w:val="20"/>
        </w:rPr>
        <w:br/>
      </w:r>
      <w:r w:rsidRPr="001F7EB7">
        <w:rPr>
          <w:rFonts w:cs="Arial"/>
          <w:sz w:val="20"/>
          <w:szCs w:val="20"/>
        </w:rPr>
        <w:t>ze smluvních stran od smlouvy.</w:t>
      </w:r>
    </w:p>
    <w:p w14:paraId="3B64A001" w14:textId="0931935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O reklamačním řízení budou prodávajícím pořizovány písemné zápisy ve dvojím vyhotovení, </w:t>
      </w:r>
      <w:r w:rsidR="006007BC">
        <w:rPr>
          <w:rFonts w:cs="Arial"/>
          <w:sz w:val="20"/>
          <w:szCs w:val="20"/>
        </w:rPr>
        <w:br/>
      </w:r>
      <w:r w:rsidRPr="001F7EB7">
        <w:rPr>
          <w:rFonts w:cs="Arial"/>
          <w:sz w:val="20"/>
          <w:szCs w:val="20"/>
        </w:rPr>
        <w:t>z nichž jeden stejnopis obdrží každá ze smluvních stran.</w:t>
      </w:r>
    </w:p>
    <w:p w14:paraId="1E5B156A" w14:textId="405F476F" w:rsidR="005154B8" w:rsidRDefault="005154B8" w:rsidP="0006486B">
      <w:pPr>
        <w:pStyle w:val="BodyText21"/>
        <w:widowControl/>
        <w:spacing w:after="120" w:line="276" w:lineRule="auto"/>
        <w:jc w:val="center"/>
        <w:rPr>
          <w:rFonts w:ascii="Arial" w:hAnsi="Arial" w:cs="Arial"/>
          <w:sz w:val="20"/>
        </w:rPr>
      </w:pPr>
    </w:p>
    <w:p w14:paraId="2244406C" w14:textId="77777777" w:rsidR="006061A8" w:rsidRPr="001F7EB7" w:rsidRDefault="006061A8" w:rsidP="0006486B">
      <w:pPr>
        <w:pStyle w:val="BodyText21"/>
        <w:widowControl/>
        <w:spacing w:after="120" w:line="276" w:lineRule="auto"/>
        <w:jc w:val="center"/>
        <w:rPr>
          <w:rFonts w:ascii="Arial" w:hAnsi="Arial" w:cs="Arial"/>
          <w:sz w:val="20"/>
        </w:rPr>
      </w:pPr>
    </w:p>
    <w:p w14:paraId="27514F30" w14:textId="77777777"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lastRenderedPageBreak/>
        <w:t>Smluvní pokuty</w:t>
      </w:r>
    </w:p>
    <w:p w14:paraId="7557A972" w14:textId="09C0C4B5" w:rsidR="005154B8" w:rsidRDefault="005154B8" w:rsidP="0006486B">
      <w:pPr>
        <w:pStyle w:val="slovn2rove"/>
        <w:keepNext w:val="0"/>
        <w:tabs>
          <w:tab w:val="clear" w:pos="567"/>
        </w:tabs>
        <w:spacing w:before="0" w:line="276" w:lineRule="auto"/>
        <w:ind w:left="567" w:hanging="567"/>
        <w:rPr>
          <w:rFonts w:cs="Arial"/>
          <w:sz w:val="20"/>
          <w:szCs w:val="20"/>
        </w:rPr>
      </w:pPr>
      <w:bookmarkStart w:id="12" w:name="_Ref145320010"/>
      <w:r w:rsidRPr="001F7EB7">
        <w:rPr>
          <w:rFonts w:cs="Arial"/>
          <w:sz w:val="20"/>
          <w:szCs w:val="20"/>
        </w:rPr>
        <w:t xml:space="preserve">Smluvní strany se dohodly, že v případě porušení ustanovení </w:t>
      </w:r>
      <w:r w:rsidR="006462E3" w:rsidRPr="001F7EB7">
        <w:rPr>
          <w:rFonts w:cs="Arial"/>
          <w:sz w:val="20"/>
          <w:szCs w:val="20"/>
        </w:rPr>
        <w:t xml:space="preserve">čl. 2. </w:t>
      </w:r>
      <w:r w:rsidRPr="001F7EB7">
        <w:rPr>
          <w:rFonts w:cs="Arial"/>
          <w:sz w:val="20"/>
          <w:szCs w:val="20"/>
        </w:rPr>
        <w:t>odst. 2.2. smlouvy prodávajícím je kupující oprávněn uplatnit vůči prodávajícímu ve smyslu ustanovení § 2048 a násl. občanského zákoníku smluvní pokutu ve výši 0,</w:t>
      </w:r>
      <w:r w:rsidR="006462E3" w:rsidRPr="001F7EB7">
        <w:rPr>
          <w:rFonts w:cs="Arial"/>
          <w:sz w:val="20"/>
          <w:szCs w:val="20"/>
        </w:rPr>
        <w:t xml:space="preserve">1 </w:t>
      </w:r>
      <w:r w:rsidRPr="001F7EB7">
        <w:rPr>
          <w:rFonts w:cs="Arial"/>
          <w:sz w:val="20"/>
          <w:szCs w:val="20"/>
        </w:rPr>
        <w:t>% z kupní ceny, a to za každý</w:t>
      </w:r>
      <w:r w:rsidR="00F50E30">
        <w:rPr>
          <w:rFonts w:cs="Arial"/>
          <w:sz w:val="20"/>
          <w:szCs w:val="20"/>
        </w:rPr>
        <w:t>,</w:t>
      </w:r>
      <w:r w:rsidR="006007BC">
        <w:rPr>
          <w:rFonts w:cs="Arial"/>
          <w:sz w:val="20"/>
          <w:szCs w:val="20"/>
        </w:rPr>
        <w:t xml:space="preserve"> byť jen započatý</w:t>
      </w:r>
      <w:r w:rsidRPr="001F7EB7">
        <w:rPr>
          <w:rFonts w:cs="Arial"/>
          <w:sz w:val="20"/>
          <w:szCs w:val="20"/>
        </w:rPr>
        <w:t xml:space="preserve"> den prodlení.</w:t>
      </w:r>
      <w:bookmarkEnd w:id="12"/>
    </w:p>
    <w:p w14:paraId="43470967" w14:textId="1300D188" w:rsidR="008A5523" w:rsidRPr="001F7EB7" w:rsidRDefault="008A5523" w:rsidP="0006486B">
      <w:pPr>
        <w:pStyle w:val="slovn2rove"/>
        <w:keepNext w:val="0"/>
        <w:numPr>
          <w:ilvl w:val="0"/>
          <w:numId w:val="0"/>
        </w:numPr>
        <w:tabs>
          <w:tab w:val="clear" w:pos="567"/>
        </w:tabs>
        <w:spacing w:before="0" w:line="276" w:lineRule="auto"/>
        <w:ind w:left="567"/>
        <w:rPr>
          <w:rFonts w:cs="Arial"/>
          <w:sz w:val="20"/>
          <w:szCs w:val="20"/>
        </w:rPr>
      </w:pPr>
      <w:r w:rsidRPr="008A5523">
        <w:rPr>
          <w:rFonts w:cs="Arial"/>
          <w:sz w:val="20"/>
          <w:szCs w:val="20"/>
        </w:rPr>
        <w:t>V případě nedodržení termínu odevzdání díla</w:t>
      </w:r>
      <w:r>
        <w:rPr>
          <w:rFonts w:cs="Arial"/>
          <w:sz w:val="20"/>
          <w:szCs w:val="20"/>
        </w:rPr>
        <w:t xml:space="preserve"> nebo jeho části</w:t>
      </w:r>
      <w:r w:rsidRPr="008A5523">
        <w:rPr>
          <w:rFonts w:cs="Arial"/>
          <w:sz w:val="20"/>
          <w:szCs w:val="20"/>
        </w:rPr>
        <w:t xml:space="preserve"> dle čl</w:t>
      </w:r>
      <w:r>
        <w:rPr>
          <w:rFonts w:cs="Arial"/>
          <w:sz w:val="20"/>
          <w:szCs w:val="20"/>
        </w:rPr>
        <w:t>.</w:t>
      </w:r>
      <w:r w:rsidRPr="008A5523">
        <w:rPr>
          <w:rFonts w:cs="Arial"/>
          <w:sz w:val="20"/>
          <w:szCs w:val="20"/>
        </w:rPr>
        <w:t xml:space="preserve"> </w:t>
      </w:r>
      <w:r>
        <w:rPr>
          <w:rFonts w:cs="Arial"/>
          <w:sz w:val="20"/>
          <w:szCs w:val="20"/>
        </w:rPr>
        <w:t>2</w:t>
      </w:r>
      <w:r w:rsidRPr="008A5523">
        <w:rPr>
          <w:rFonts w:cs="Arial"/>
          <w:sz w:val="20"/>
          <w:szCs w:val="20"/>
        </w:rPr>
        <w:t xml:space="preserve"> odst. </w:t>
      </w:r>
      <w:r>
        <w:rPr>
          <w:rFonts w:cs="Arial"/>
          <w:sz w:val="20"/>
          <w:szCs w:val="20"/>
        </w:rPr>
        <w:t>2</w:t>
      </w:r>
      <w:r w:rsidRPr="008A5523">
        <w:rPr>
          <w:rFonts w:cs="Arial"/>
          <w:sz w:val="20"/>
          <w:szCs w:val="20"/>
        </w:rPr>
        <w:t>.</w:t>
      </w:r>
      <w:r>
        <w:rPr>
          <w:rFonts w:cs="Arial"/>
          <w:sz w:val="20"/>
          <w:szCs w:val="20"/>
        </w:rPr>
        <w:t>2</w:t>
      </w:r>
      <w:r w:rsidRPr="008A5523">
        <w:rPr>
          <w:rFonts w:cs="Arial"/>
          <w:sz w:val="20"/>
          <w:szCs w:val="20"/>
        </w:rPr>
        <w:t xml:space="preserve"> </w:t>
      </w:r>
      <w:r>
        <w:rPr>
          <w:rFonts w:cs="Arial"/>
          <w:sz w:val="20"/>
          <w:szCs w:val="20"/>
        </w:rPr>
        <w:t>prodávajícím</w:t>
      </w:r>
      <w:r w:rsidRPr="008A5523">
        <w:rPr>
          <w:rFonts w:cs="Arial"/>
          <w:sz w:val="20"/>
          <w:szCs w:val="20"/>
        </w:rPr>
        <w:t xml:space="preserve"> je </w:t>
      </w:r>
      <w:r>
        <w:rPr>
          <w:rFonts w:cs="Arial"/>
          <w:sz w:val="20"/>
          <w:szCs w:val="20"/>
        </w:rPr>
        <w:t xml:space="preserve">kupující </w:t>
      </w:r>
      <w:r w:rsidRPr="008A5523">
        <w:rPr>
          <w:rFonts w:cs="Arial"/>
          <w:sz w:val="20"/>
          <w:szCs w:val="20"/>
        </w:rPr>
        <w:t>oprávněn vedle smluvní pokuty 0,1 % z</w:t>
      </w:r>
      <w:r>
        <w:rPr>
          <w:rFonts w:cs="Arial"/>
          <w:sz w:val="20"/>
          <w:szCs w:val="20"/>
        </w:rPr>
        <w:t xml:space="preserve"> kupní </w:t>
      </w:r>
      <w:r w:rsidRPr="008A5523">
        <w:rPr>
          <w:rFonts w:cs="Arial"/>
          <w:sz w:val="20"/>
          <w:szCs w:val="20"/>
        </w:rPr>
        <w:t xml:space="preserve">ceny za každý </w:t>
      </w:r>
      <w:r>
        <w:rPr>
          <w:rFonts w:cs="Arial"/>
          <w:sz w:val="20"/>
          <w:szCs w:val="20"/>
        </w:rPr>
        <w:t xml:space="preserve">započatý </w:t>
      </w:r>
      <w:r w:rsidRPr="008A5523">
        <w:rPr>
          <w:rFonts w:cs="Arial"/>
          <w:sz w:val="20"/>
          <w:szCs w:val="20"/>
        </w:rPr>
        <w:t>den prodlení, uplatnit vůči zhotoviteli smluvní pokutu za první den prodlení ve výši 1 % (slovy: jedno procento) z ceny včetně DPH</w:t>
      </w:r>
      <w:r>
        <w:rPr>
          <w:rFonts w:cs="Arial"/>
          <w:sz w:val="20"/>
          <w:szCs w:val="20"/>
        </w:rPr>
        <w:t>, a to z ceny dodání předmětu koupě.</w:t>
      </w:r>
    </w:p>
    <w:p w14:paraId="71E88615" w14:textId="64951441" w:rsidR="006462E3" w:rsidRDefault="006462E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strany se dohodly, že v případě porušení ustanovení čl. 6. odst. 6.6. nebo 6.7. smlouvy prodávajícím je kupující oprávněn uplatnit vůči prodávajícímu ve smyslu ustanovení § 2048 a násl. občanského zákoníku smluvní pokutu ve výši </w:t>
      </w:r>
      <w:r w:rsidR="00811AE4" w:rsidRPr="001F7EB7">
        <w:rPr>
          <w:rFonts w:cs="Arial"/>
          <w:sz w:val="20"/>
          <w:szCs w:val="20"/>
        </w:rPr>
        <w:t>2</w:t>
      </w:r>
      <w:r w:rsidR="00E120BE">
        <w:rPr>
          <w:rFonts w:cs="Arial"/>
          <w:sz w:val="20"/>
          <w:szCs w:val="20"/>
        </w:rPr>
        <w:t xml:space="preserve"> </w:t>
      </w:r>
      <w:r w:rsidR="00811AE4" w:rsidRPr="001F7EB7">
        <w:rPr>
          <w:rFonts w:cs="Arial"/>
          <w:sz w:val="20"/>
          <w:szCs w:val="20"/>
        </w:rPr>
        <w:t>000</w:t>
      </w:r>
      <w:r w:rsidR="00E120BE">
        <w:rPr>
          <w:rFonts w:cs="Arial"/>
          <w:sz w:val="20"/>
          <w:szCs w:val="20"/>
        </w:rPr>
        <w:t xml:space="preserve"> </w:t>
      </w:r>
      <w:r w:rsidR="00811AE4" w:rsidRPr="001F7EB7">
        <w:rPr>
          <w:rFonts w:cs="Arial"/>
          <w:sz w:val="20"/>
          <w:szCs w:val="20"/>
        </w:rPr>
        <w:t>Kč za každé porušení. Smluvní pokutu lze u</w:t>
      </w:r>
      <w:r w:rsidR="00C23B87">
        <w:rPr>
          <w:rFonts w:cs="Arial"/>
          <w:sz w:val="20"/>
          <w:szCs w:val="20"/>
        </w:rPr>
        <w:t>platni</w:t>
      </w:r>
      <w:r w:rsidR="00811AE4" w:rsidRPr="001F7EB7">
        <w:rPr>
          <w:rFonts w:cs="Arial"/>
          <w:sz w:val="20"/>
          <w:szCs w:val="20"/>
        </w:rPr>
        <w:t>t opakovaně.</w:t>
      </w:r>
    </w:p>
    <w:p w14:paraId="2F36992F" w14:textId="78E666BB" w:rsidR="00D46D23" w:rsidRDefault="00D46D23"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se dohodly, že v</w:t>
      </w:r>
      <w:r w:rsidR="00AF2A4E">
        <w:rPr>
          <w:rFonts w:cs="Arial"/>
          <w:sz w:val="20"/>
          <w:szCs w:val="20"/>
        </w:rPr>
        <w:t> </w:t>
      </w:r>
      <w:r w:rsidRPr="001F7EB7">
        <w:rPr>
          <w:rFonts w:cs="Arial"/>
          <w:sz w:val="20"/>
          <w:szCs w:val="20"/>
        </w:rPr>
        <w:t>případě</w:t>
      </w:r>
      <w:r w:rsidR="00AF2A4E">
        <w:rPr>
          <w:rFonts w:cs="Arial"/>
          <w:sz w:val="20"/>
          <w:szCs w:val="20"/>
        </w:rPr>
        <w:t xml:space="preserve">, že </w:t>
      </w:r>
      <w:r w:rsidR="00E22FAD">
        <w:rPr>
          <w:rFonts w:cs="Arial"/>
          <w:sz w:val="20"/>
          <w:szCs w:val="20"/>
        </w:rPr>
        <w:t>prodávající neuzavře či neponechá v platnosti pojistnou smlouvu v rozsahu popsaném v</w:t>
      </w:r>
      <w:r w:rsidRPr="001F7EB7">
        <w:rPr>
          <w:rFonts w:cs="Arial"/>
          <w:sz w:val="20"/>
          <w:szCs w:val="20"/>
        </w:rPr>
        <w:t xml:space="preserve"> ustanovení čl. </w:t>
      </w:r>
      <w:r w:rsidR="00AF2A4E">
        <w:rPr>
          <w:rFonts w:cs="Arial"/>
          <w:sz w:val="20"/>
          <w:szCs w:val="20"/>
        </w:rPr>
        <w:t>5</w:t>
      </w:r>
      <w:r w:rsidRPr="001F7EB7">
        <w:rPr>
          <w:rFonts w:cs="Arial"/>
          <w:sz w:val="20"/>
          <w:szCs w:val="20"/>
        </w:rPr>
        <w:t xml:space="preserve">. odst. </w:t>
      </w:r>
      <w:r w:rsidR="006F1BD0">
        <w:rPr>
          <w:rFonts w:cs="Arial"/>
          <w:sz w:val="20"/>
          <w:szCs w:val="20"/>
        </w:rPr>
        <w:t>5.4.</w:t>
      </w:r>
      <w:r w:rsidR="00AF2A4E">
        <w:rPr>
          <w:rFonts w:cs="Arial"/>
          <w:sz w:val="20"/>
          <w:szCs w:val="20"/>
        </w:rPr>
        <w:t xml:space="preserve"> </w:t>
      </w:r>
      <w:r w:rsidRPr="001F7EB7">
        <w:rPr>
          <w:rFonts w:cs="Arial"/>
          <w:sz w:val="20"/>
          <w:szCs w:val="20"/>
        </w:rPr>
        <w:t xml:space="preserve">smlouvy je kupující oprávněn uplatnit vůči prodávajícímu ve smyslu ustanovení § 2048 a násl. občanského zákoníku smluvní pokutu ve výši </w:t>
      </w:r>
      <w:r w:rsidR="002C4B9C">
        <w:rPr>
          <w:rFonts w:cs="Arial"/>
          <w:sz w:val="20"/>
          <w:szCs w:val="20"/>
        </w:rPr>
        <w:t>15 000</w:t>
      </w:r>
      <w:r w:rsidRPr="001F7EB7">
        <w:rPr>
          <w:rFonts w:cs="Arial"/>
          <w:sz w:val="20"/>
          <w:szCs w:val="20"/>
        </w:rPr>
        <w:t xml:space="preserve"> Kč</w:t>
      </w:r>
      <w:r w:rsidR="00E22FAD">
        <w:rPr>
          <w:rFonts w:cs="Arial"/>
          <w:sz w:val="20"/>
          <w:szCs w:val="20"/>
        </w:rPr>
        <w:t>.</w:t>
      </w:r>
    </w:p>
    <w:p w14:paraId="2A70DBF3" w14:textId="2EAFC44C" w:rsidR="00266A60" w:rsidRPr="00266A60" w:rsidRDefault="00266A60" w:rsidP="0006486B">
      <w:pPr>
        <w:pStyle w:val="slovn2rove"/>
        <w:keepNext w:val="0"/>
        <w:tabs>
          <w:tab w:val="clear" w:pos="567"/>
        </w:tabs>
        <w:spacing w:before="0" w:line="276" w:lineRule="auto"/>
        <w:ind w:left="567" w:hanging="567"/>
        <w:rPr>
          <w:rFonts w:cs="Arial"/>
          <w:sz w:val="20"/>
          <w:szCs w:val="20"/>
        </w:rPr>
      </w:pPr>
      <w:r w:rsidRPr="00266A60">
        <w:rPr>
          <w:rFonts w:cs="Arial"/>
          <w:sz w:val="20"/>
          <w:szCs w:val="20"/>
        </w:rPr>
        <w:t xml:space="preserve">Smluvní strany se dohodly, že v případě ukáže-li se prohlášení </w:t>
      </w:r>
      <w:r>
        <w:rPr>
          <w:rFonts w:cs="Arial"/>
          <w:sz w:val="20"/>
          <w:szCs w:val="20"/>
        </w:rPr>
        <w:t>prodávajícího</w:t>
      </w:r>
      <w:r w:rsidRPr="00266A60">
        <w:rPr>
          <w:rFonts w:cs="Arial"/>
          <w:sz w:val="20"/>
          <w:szCs w:val="20"/>
        </w:rPr>
        <w:t xml:space="preserve"> dle čl. </w:t>
      </w:r>
      <w:r>
        <w:rPr>
          <w:rFonts w:cs="Arial"/>
          <w:sz w:val="20"/>
          <w:szCs w:val="20"/>
        </w:rPr>
        <w:t>5</w:t>
      </w:r>
      <w:r w:rsidRPr="00266A60">
        <w:rPr>
          <w:rFonts w:cs="Arial"/>
          <w:sz w:val="20"/>
          <w:szCs w:val="20"/>
        </w:rPr>
        <w:t xml:space="preserve">. odst. </w:t>
      </w:r>
      <w:r>
        <w:rPr>
          <w:rFonts w:cs="Arial"/>
          <w:sz w:val="20"/>
          <w:szCs w:val="20"/>
        </w:rPr>
        <w:t>5.5</w:t>
      </w:r>
      <w:r w:rsidRPr="00266A60">
        <w:rPr>
          <w:rFonts w:cs="Arial"/>
          <w:sz w:val="20"/>
          <w:szCs w:val="20"/>
        </w:rPr>
        <w:t xml:space="preserve"> smlouvy jako nepravdivé, má </w:t>
      </w:r>
      <w:r>
        <w:rPr>
          <w:rFonts w:cs="Arial"/>
          <w:sz w:val="20"/>
          <w:szCs w:val="20"/>
        </w:rPr>
        <w:t>kupující</w:t>
      </w:r>
      <w:r w:rsidRPr="00266A60">
        <w:rPr>
          <w:rFonts w:cs="Arial"/>
          <w:sz w:val="20"/>
          <w:szCs w:val="20"/>
        </w:rPr>
        <w:t xml:space="preserve"> ve smyslu ustanovení § 2048 a násl. zákona č. 89/2012 Sb., občanský zákoník vůči </w:t>
      </w:r>
      <w:r>
        <w:rPr>
          <w:rFonts w:cs="Arial"/>
          <w:sz w:val="20"/>
          <w:szCs w:val="20"/>
        </w:rPr>
        <w:t xml:space="preserve">prodávajícímu </w:t>
      </w:r>
      <w:r w:rsidRPr="00266A60">
        <w:rPr>
          <w:rFonts w:cs="Arial"/>
          <w:sz w:val="20"/>
          <w:szCs w:val="20"/>
        </w:rPr>
        <w:t>nárok na smluvní pokutu ve výši 50</w:t>
      </w:r>
      <w:r w:rsidR="002C4B9C">
        <w:rPr>
          <w:rFonts w:cs="Arial"/>
          <w:sz w:val="20"/>
          <w:szCs w:val="20"/>
        </w:rPr>
        <w:t xml:space="preserve"> </w:t>
      </w:r>
      <w:r w:rsidRPr="00266A60">
        <w:rPr>
          <w:rFonts w:cs="Arial"/>
          <w:sz w:val="20"/>
          <w:szCs w:val="20"/>
        </w:rPr>
        <w:t xml:space="preserve">000 Kč a </w:t>
      </w:r>
      <w:r>
        <w:rPr>
          <w:rFonts w:cs="Arial"/>
          <w:sz w:val="20"/>
          <w:szCs w:val="20"/>
        </w:rPr>
        <w:t>prodávající</w:t>
      </w:r>
      <w:r w:rsidRPr="00266A60">
        <w:rPr>
          <w:rFonts w:cs="Arial"/>
          <w:sz w:val="20"/>
          <w:szCs w:val="20"/>
        </w:rPr>
        <w:t xml:space="preserve"> je povinen tuto smluvní pokutu zaplatit.</w:t>
      </w:r>
    </w:p>
    <w:p w14:paraId="58B56004" w14:textId="41DED984" w:rsidR="005154B8" w:rsidRPr="001F7EB7" w:rsidRDefault="005154B8" w:rsidP="0006486B">
      <w:pPr>
        <w:pStyle w:val="slovn2rove"/>
        <w:keepNext w:val="0"/>
        <w:tabs>
          <w:tab w:val="clear" w:pos="567"/>
        </w:tabs>
        <w:spacing w:before="0" w:line="276" w:lineRule="auto"/>
        <w:ind w:left="567" w:hanging="567"/>
        <w:rPr>
          <w:rFonts w:cs="Arial"/>
          <w:sz w:val="20"/>
          <w:szCs w:val="20"/>
        </w:rPr>
      </w:pPr>
      <w:bookmarkStart w:id="13" w:name="_Ref145320025"/>
      <w:r w:rsidRPr="001F7EB7">
        <w:rPr>
          <w:rFonts w:cs="Arial"/>
          <w:sz w:val="20"/>
          <w:szCs w:val="20"/>
        </w:rPr>
        <w:t xml:space="preserve">Smluvní strany se dohodly, že v případě prodlení s úhradou kupní ceny či její části kupujícím je prodávající oprávněn uplatnit ve smyslu ustanovení § 2048 a násl. občanského zákoníku smluvní pokutu ve výši </w:t>
      </w:r>
      <w:r w:rsidR="00EA0419" w:rsidRPr="001F7EB7">
        <w:rPr>
          <w:rFonts w:cs="Arial"/>
          <w:sz w:val="20"/>
          <w:szCs w:val="20"/>
        </w:rPr>
        <w:t>0,</w:t>
      </w:r>
      <w:r w:rsidR="006462E3" w:rsidRPr="001F7EB7">
        <w:rPr>
          <w:rFonts w:cs="Arial"/>
          <w:sz w:val="20"/>
          <w:szCs w:val="20"/>
        </w:rPr>
        <w:t xml:space="preserve">1 </w:t>
      </w:r>
      <w:r w:rsidR="00EA0419" w:rsidRPr="001F7EB7">
        <w:rPr>
          <w:rFonts w:cs="Arial"/>
          <w:sz w:val="20"/>
          <w:szCs w:val="20"/>
        </w:rPr>
        <w:t xml:space="preserve">% </w:t>
      </w:r>
      <w:r w:rsidRPr="001F7EB7">
        <w:rPr>
          <w:rFonts w:cs="Arial"/>
          <w:sz w:val="20"/>
          <w:szCs w:val="20"/>
        </w:rPr>
        <w:t>z dlužné částky, a to za každý den prodlení.</w:t>
      </w:r>
      <w:bookmarkEnd w:id="13"/>
    </w:p>
    <w:p w14:paraId="7F67FF4F" w14:textId="2F176F58" w:rsidR="005C7240" w:rsidRDefault="005C7240" w:rsidP="0006486B">
      <w:pPr>
        <w:pStyle w:val="slovn2rove"/>
        <w:keepNext w:val="0"/>
        <w:tabs>
          <w:tab w:val="clear" w:pos="567"/>
        </w:tabs>
        <w:spacing w:before="0" w:line="276" w:lineRule="auto"/>
        <w:ind w:left="567" w:hanging="567"/>
        <w:rPr>
          <w:rFonts w:cs="Arial"/>
          <w:sz w:val="20"/>
          <w:szCs w:val="20"/>
        </w:rPr>
      </w:pPr>
      <w:r>
        <w:rPr>
          <w:rFonts w:cs="Arial"/>
          <w:sz w:val="20"/>
          <w:szCs w:val="20"/>
        </w:rPr>
        <w:t>Smluvní strany se dohodly, že pokud kterákoliv ze smluvních stran poruší jiné ustanovení smlouvy, než je uvedeno v</w:t>
      </w:r>
      <w:r w:rsidR="00D46D23">
        <w:rPr>
          <w:rFonts w:cs="Arial"/>
          <w:sz w:val="20"/>
          <w:szCs w:val="20"/>
        </w:rPr>
        <w:t> </w:t>
      </w:r>
      <w:r>
        <w:rPr>
          <w:rFonts w:cs="Arial"/>
          <w:sz w:val="20"/>
          <w:szCs w:val="20"/>
        </w:rPr>
        <w:t>odstavcích</w:t>
      </w:r>
      <w:r w:rsidR="00D46D23">
        <w:rPr>
          <w:rFonts w:cs="Arial"/>
          <w:sz w:val="20"/>
          <w:szCs w:val="20"/>
        </w:rPr>
        <w:t xml:space="preserve"> </w:t>
      </w:r>
      <w:r w:rsidR="00D46D23">
        <w:rPr>
          <w:rFonts w:cs="Arial"/>
          <w:sz w:val="20"/>
          <w:szCs w:val="20"/>
        </w:rPr>
        <w:fldChar w:fldCharType="begin"/>
      </w:r>
      <w:r w:rsidR="00D46D23">
        <w:rPr>
          <w:rFonts w:cs="Arial"/>
          <w:sz w:val="20"/>
          <w:szCs w:val="20"/>
        </w:rPr>
        <w:instrText xml:space="preserve"> REF _Ref145320010 \r \h </w:instrText>
      </w:r>
      <w:r w:rsidR="00D46D23">
        <w:rPr>
          <w:rFonts w:cs="Arial"/>
          <w:sz w:val="20"/>
          <w:szCs w:val="20"/>
        </w:rPr>
      </w:r>
      <w:r w:rsidR="00D46D23">
        <w:rPr>
          <w:rFonts w:cs="Arial"/>
          <w:sz w:val="20"/>
          <w:szCs w:val="20"/>
        </w:rPr>
        <w:fldChar w:fldCharType="separate"/>
      </w:r>
      <w:r w:rsidR="00D46D23">
        <w:rPr>
          <w:rFonts w:cs="Arial"/>
          <w:sz w:val="20"/>
          <w:szCs w:val="20"/>
        </w:rPr>
        <w:t>7.1</w:t>
      </w:r>
      <w:r w:rsidR="00D46D23">
        <w:rPr>
          <w:rFonts w:cs="Arial"/>
          <w:sz w:val="20"/>
          <w:szCs w:val="20"/>
        </w:rPr>
        <w:fldChar w:fldCharType="end"/>
      </w:r>
      <w:r w:rsidR="0099145F">
        <w:rPr>
          <w:rFonts w:cs="Arial"/>
          <w:sz w:val="20"/>
          <w:szCs w:val="20"/>
        </w:rPr>
        <w:t>.</w:t>
      </w:r>
      <w:r w:rsidR="00D46D23">
        <w:rPr>
          <w:rFonts w:cs="Arial"/>
          <w:sz w:val="20"/>
          <w:szCs w:val="20"/>
        </w:rPr>
        <w:t xml:space="preserve"> až </w:t>
      </w:r>
      <w:r w:rsidR="00D46D23">
        <w:rPr>
          <w:rFonts w:cs="Arial"/>
          <w:sz w:val="20"/>
          <w:szCs w:val="20"/>
        </w:rPr>
        <w:fldChar w:fldCharType="begin"/>
      </w:r>
      <w:r w:rsidR="00D46D23">
        <w:rPr>
          <w:rFonts w:cs="Arial"/>
          <w:sz w:val="20"/>
          <w:szCs w:val="20"/>
        </w:rPr>
        <w:instrText xml:space="preserve"> REF _Ref145320025 \r \h </w:instrText>
      </w:r>
      <w:r w:rsidR="00D46D23">
        <w:rPr>
          <w:rFonts w:cs="Arial"/>
          <w:sz w:val="20"/>
          <w:szCs w:val="20"/>
        </w:rPr>
      </w:r>
      <w:r w:rsidR="00D46D23">
        <w:rPr>
          <w:rFonts w:cs="Arial"/>
          <w:sz w:val="20"/>
          <w:szCs w:val="20"/>
        </w:rPr>
        <w:fldChar w:fldCharType="separate"/>
      </w:r>
      <w:r w:rsidR="00D46D23">
        <w:rPr>
          <w:rFonts w:cs="Arial"/>
          <w:sz w:val="20"/>
          <w:szCs w:val="20"/>
        </w:rPr>
        <w:t>7.</w:t>
      </w:r>
      <w:r w:rsidR="00D46D23">
        <w:rPr>
          <w:rFonts w:cs="Arial"/>
          <w:sz w:val="20"/>
          <w:szCs w:val="20"/>
        </w:rPr>
        <w:fldChar w:fldCharType="end"/>
      </w:r>
      <w:r w:rsidR="00266A60">
        <w:rPr>
          <w:rFonts w:cs="Arial"/>
          <w:sz w:val="20"/>
          <w:szCs w:val="20"/>
        </w:rPr>
        <w:t>5</w:t>
      </w:r>
      <w:r w:rsidR="00D46D23">
        <w:rPr>
          <w:rFonts w:cs="Arial"/>
          <w:sz w:val="20"/>
          <w:szCs w:val="20"/>
        </w:rPr>
        <w:t xml:space="preserve">. </w:t>
      </w:r>
      <w:r>
        <w:rPr>
          <w:rFonts w:cs="Arial"/>
          <w:sz w:val="20"/>
          <w:szCs w:val="20"/>
        </w:rPr>
        <w:t xml:space="preserve"> tohoto článku smlouvy, je druhá smluvní strana oprávněna </w:t>
      </w:r>
      <w:r w:rsidRPr="001F7EB7">
        <w:rPr>
          <w:rFonts w:cs="Arial"/>
          <w:sz w:val="20"/>
          <w:szCs w:val="20"/>
        </w:rPr>
        <w:t>uplatnit ve smyslu ustanovení § 2048 a násl. občanského zákoníku smluvní pokutu ve výši</w:t>
      </w:r>
      <w:r>
        <w:rPr>
          <w:rFonts w:cs="Arial"/>
          <w:sz w:val="20"/>
          <w:szCs w:val="20"/>
        </w:rPr>
        <w:t xml:space="preserve"> </w:t>
      </w:r>
      <w:r w:rsidR="008A5523">
        <w:rPr>
          <w:rFonts w:cs="Arial"/>
          <w:sz w:val="20"/>
          <w:szCs w:val="20"/>
        </w:rPr>
        <w:t>1</w:t>
      </w:r>
      <w:r w:rsidR="002C4B9C">
        <w:rPr>
          <w:rFonts w:cs="Arial"/>
          <w:sz w:val="20"/>
          <w:szCs w:val="20"/>
        </w:rPr>
        <w:t xml:space="preserve"> </w:t>
      </w:r>
      <w:r w:rsidR="008A5523">
        <w:rPr>
          <w:rFonts w:cs="Arial"/>
          <w:sz w:val="20"/>
          <w:szCs w:val="20"/>
        </w:rPr>
        <w:t>0</w:t>
      </w:r>
      <w:r>
        <w:rPr>
          <w:rFonts w:cs="Arial"/>
          <w:sz w:val="20"/>
          <w:szCs w:val="20"/>
        </w:rPr>
        <w:t>00 Kč za každé takovéto porušení.</w:t>
      </w:r>
    </w:p>
    <w:p w14:paraId="4131529E" w14:textId="78605CE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w:t>
      </w:r>
      <w:r w:rsidR="003B566A">
        <w:rPr>
          <w:rFonts w:cs="Arial"/>
          <w:sz w:val="20"/>
          <w:szCs w:val="20"/>
        </w:rPr>
        <w:br/>
      </w:r>
      <w:r w:rsidRPr="001F7EB7">
        <w:rPr>
          <w:rFonts w:cs="Arial"/>
          <w:sz w:val="20"/>
          <w:szCs w:val="20"/>
        </w:rPr>
        <w:t>v plné výši.</w:t>
      </w:r>
    </w:p>
    <w:p w14:paraId="1C3B5716" w14:textId="77777777" w:rsidR="005154B8" w:rsidRPr="001F7EB7" w:rsidRDefault="005154B8" w:rsidP="0006486B">
      <w:pPr>
        <w:pStyle w:val="BodyText21"/>
        <w:widowControl/>
        <w:spacing w:after="120" w:line="276" w:lineRule="auto"/>
        <w:jc w:val="center"/>
        <w:rPr>
          <w:rFonts w:ascii="Arial" w:hAnsi="Arial" w:cs="Arial"/>
          <w:sz w:val="20"/>
        </w:rPr>
      </w:pPr>
    </w:p>
    <w:p w14:paraId="30471F28" w14:textId="562988CE"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Nabytí vlastnického práva a nebezpečí škody na předmětu koupě</w:t>
      </w:r>
    </w:p>
    <w:p w14:paraId="585E1CEF" w14:textId="70E994AF"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Kupující nabývá vlastnické právo k předmětu koupě okamžikem odevzdání předmětu koupě </w:t>
      </w:r>
      <w:r w:rsidR="003B566A">
        <w:rPr>
          <w:rFonts w:cs="Arial"/>
          <w:sz w:val="20"/>
          <w:szCs w:val="20"/>
        </w:rPr>
        <w:br/>
      </w:r>
      <w:r w:rsidRPr="001F7EB7">
        <w:rPr>
          <w:rFonts w:cs="Arial"/>
          <w:sz w:val="20"/>
          <w:szCs w:val="20"/>
        </w:rPr>
        <w:t xml:space="preserve">ve smyslu ustanovení čl. </w:t>
      </w:r>
      <w:r w:rsidR="006E454F">
        <w:rPr>
          <w:rFonts w:cs="Arial"/>
          <w:sz w:val="20"/>
          <w:szCs w:val="20"/>
        </w:rPr>
        <w:t>2</w:t>
      </w:r>
      <w:r w:rsidRPr="001F7EB7">
        <w:rPr>
          <w:rFonts w:cs="Arial"/>
          <w:sz w:val="20"/>
          <w:szCs w:val="20"/>
        </w:rPr>
        <w:t>. odst. 2.5 smlouvy.</w:t>
      </w:r>
    </w:p>
    <w:p w14:paraId="2D88D551" w14:textId="4F15ED21"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Nebezpečí škody na předmětu koupě přechází na kupujícího v okamžiku odevzdání předmětu koupě na místě plnění dle čl. </w:t>
      </w:r>
      <w:r w:rsidR="006E454F">
        <w:rPr>
          <w:rFonts w:cs="Arial"/>
          <w:sz w:val="20"/>
          <w:szCs w:val="20"/>
        </w:rPr>
        <w:t>2</w:t>
      </w:r>
      <w:r w:rsidRPr="001F7EB7">
        <w:rPr>
          <w:rFonts w:cs="Arial"/>
          <w:sz w:val="20"/>
          <w:szCs w:val="20"/>
        </w:rPr>
        <w:t>. odst. 2.1 smlouvy.</w:t>
      </w:r>
    </w:p>
    <w:p w14:paraId="12723A87" w14:textId="77777777" w:rsidR="002B1DB1" w:rsidRPr="001F7EB7" w:rsidRDefault="002B1DB1" w:rsidP="0006486B">
      <w:pPr>
        <w:pStyle w:val="slovn2rove"/>
        <w:keepNext w:val="0"/>
        <w:widowControl w:val="0"/>
        <w:numPr>
          <w:ilvl w:val="0"/>
          <w:numId w:val="0"/>
        </w:numPr>
        <w:tabs>
          <w:tab w:val="clear" w:pos="567"/>
        </w:tabs>
        <w:spacing w:before="0" w:line="276" w:lineRule="auto"/>
        <w:ind w:left="567"/>
        <w:rPr>
          <w:rFonts w:cs="Arial"/>
          <w:sz w:val="20"/>
          <w:szCs w:val="20"/>
        </w:rPr>
      </w:pPr>
    </w:p>
    <w:p w14:paraId="3D52FFD2" w14:textId="3391B1D1"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Odstoupení od smlouvy</w:t>
      </w:r>
    </w:p>
    <w:p w14:paraId="37D5A577" w14:textId="77777777"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 od okamžiku doručení projevu vůle směřujícího k odstoupení od smlouvy druhé smluvní straně.</w:t>
      </w:r>
    </w:p>
    <w:p w14:paraId="1A39998E" w14:textId="2172F79E"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lastRenderedPageBreak/>
        <w:t xml:space="preserve">Smluvní strany se dohodly, že podstatným porušením smlouvy se rozumí zejména: jestliže se prodávající dostane do prodlení s dodáním předmětu koupě, ve vztahu k termínu dodání předmětu koupě dle této smlouvy, které bude delší než </w:t>
      </w:r>
      <w:r w:rsidR="00662569">
        <w:rPr>
          <w:rFonts w:cs="Arial"/>
          <w:sz w:val="20"/>
          <w:szCs w:val="20"/>
        </w:rPr>
        <w:t>deset</w:t>
      </w:r>
      <w:r w:rsidR="00DF371A" w:rsidRPr="001F7EB7">
        <w:rPr>
          <w:rFonts w:cs="Arial"/>
          <w:sz w:val="20"/>
          <w:szCs w:val="20"/>
        </w:rPr>
        <w:t xml:space="preserve"> </w:t>
      </w:r>
      <w:r w:rsidRPr="001F7EB7">
        <w:rPr>
          <w:rFonts w:cs="Arial"/>
          <w:sz w:val="20"/>
          <w:szCs w:val="20"/>
        </w:rPr>
        <w:t>kalendářních dnů a dále zjištěním podstatných vad tak, jak jsou uvedeny v čl.</w:t>
      </w:r>
      <w:r w:rsidR="006E454F">
        <w:rPr>
          <w:rFonts w:cs="Arial"/>
          <w:sz w:val="20"/>
          <w:szCs w:val="20"/>
        </w:rPr>
        <w:t>2</w:t>
      </w:r>
      <w:r w:rsidRPr="001F7EB7">
        <w:rPr>
          <w:rFonts w:cs="Arial"/>
          <w:sz w:val="20"/>
          <w:szCs w:val="20"/>
        </w:rPr>
        <w:t>. odst. 2.6 smlouvy.</w:t>
      </w:r>
      <w:r w:rsidR="006E454F">
        <w:rPr>
          <w:rFonts w:cs="Arial"/>
          <w:sz w:val="20"/>
          <w:szCs w:val="20"/>
        </w:rPr>
        <w:t xml:space="preserve"> Za podstatné porušení smlouvy se rovněž považuje nesplnění povinnosti stanovené v čl. </w:t>
      </w:r>
      <w:r w:rsidR="00AF6142">
        <w:rPr>
          <w:rFonts w:cs="Arial"/>
          <w:sz w:val="20"/>
          <w:szCs w:val="20"/>
        </w:rPr>
        <w:t xml:space="preserve">5. odst. </w:t>
      </w:r>
      <w:r w:rsidR="006F1BD0">
        <w:rPr>
          <w:rFonts w:cs="Arial"/>
          <w:sz w:val="20"/>
          <w:szCs w:val="20"/>
        </w:rPr>
        <w:t>5.4.</w:t>
      </w:r>
      <w:r w:rsidR="006E454F">
        <w:rPr>
          <w:rFonts w:cs="Arial"/>
          <w:sz w:val="20"/>
          <w:szCs w:val="20"/>
        </w:rPr>
        <w:t xml:space="preserve"> smlouvy.</w:t>
      </w:r>
    </w:p>
    <w:p w14:paraId="2EC48F77" w14:textId="3242B02D" w:rsidR="002B1DB1" w:rsidRPr="001F7EB7" w:rsidRDefault="002B1DB1"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 xml:space="preserve">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w:t>
      </w:r>
      <w:r w:rsidR="00006C9A">
        <w:rPr>
          <w:rFonts w:cs="Arial"/>
          <w:sz w:val="20"/>
          <w:szCs w:val="20"/>
        </w:rPr>
        <w:t>odstoupením od smlouvy</w:t>
      </w:r>
      <w:r w:rsidR="00006C9A" w:rsidRPr="001F7EB7">
        <w:rPr>
          <w:rFonts w:cs="Arial"/>
          <w:sz w:val="20"/>
          <w:szCs w:val="20"/>
        </w:rPr>
        <w:t xml:space="preserve"> </w:t>
      </w:r>
      <w:r w:rsidRPr="001F7EB7">
        <w:rPr>
          <w:rFonts w:cs="Arial"/>
          <w:sz w:val="20"/>
          <w:szCs w:val="20"/>
        </w:rPr>
        <w:t>nezaniká.</w:t>
      </w:r>
    </w:p>
    <w:p w14:paraId="775F602F" w14:textId="77777777" w:rsidR="002B1DB1" w:rsidRPr="001F7EB7" w:rsidRDefault="002B1DB1" w:rsidP="0006486B">
      <w:pPr>
        <w:pStyle w:val="slovn1rove"/>
        <w:keepNext w:val="0"/>
        <w:numPr>
          <w:ilvl w:val="0"/>
          <w:numId w:val="0"/>
        </w:numPr>
        <w:spacing w:before="0" w:after="120" w:line="276" w:lineRule="auto"/>
        <w:ind w:left="357"/>
        <w:jc w:val="both"/>
        <w:rPr>
          <w:rFonts w:cs="Arial"/>
          <w:sz w:val="20"/>
          <w:szCs w:val="20"/>
        </w:rPr>
      </w:pPr>
    </w:p>
    <w:p w14:paraId="1C430F8A" w14:textId="2C22ADE0" w:rsidR="002B1DB1" w:rsidRPr="001F7EB7" w:rsidRDefault="002B1DB1" w:rsidP="0006486B">
      <w:pPr>
        <w:pStyle w:val="slovn1rove"/>
        <w:keepNext w:val="0"/>
        <w:spacing w:before="0" w:after="120" w:line="276" w:lineRule="auto"/>
        <w:ind w:left="357" w:hanging="357"/>
        <w:rPr>
          <w:rFonts w:cs="Arial"/>
          <w:sz w:val="20"/>
          <w:szCs w:val="20"/>
        </w:rPr>
      </w:pPr>
      <w:r w:rsidRPr="001F7EB7">
        <w:rPr>
          <w:rFonts w:cs="Arial"/>
          <w:sz w:val="20"/>
          <w:szCs w:val="20"/>
        </w:rPr>
        <w:t>Doručování</w:t>
      </w:r>
      <w:r w:rsidR="003110E5" w:rsidRPr="001F7EB7">
        <w:rPr>
          <w:rFonts w:cs="Arial"/>
          <w:sz w:val="20"/>
          <w:szCs w:val="20"/>
        </w:rPr>
        <w:t xml:space="preserve"> a oprávněné osoby</w:t>
      </w:r>
    </w:p>
    <w:p w14:paraId="00FD6D2F" w14:textId="58E1D03B"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Smluvní strany této smlouvy se dohodly následujícím způsobem na adrese pro doručování písemné korespondence:</w:t>
      </w:r>
    </w:p>
    <w:p w14:paraId="289B733F" w14:textId="52923E7E" w:rsidR="00553C24" w:rsidRPr="002828EE"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2828EE">
        <w:rPr>
          <w:rFonts w:ascii="Arial" w:hAnsi="Arial" w:cs="Arial"/>
        </w:rPr>
        <w:t xml:space="preserve">adresa pro doručování kupujícímu je: </w:t>
      </w:r>
      <w:r w:rsidR="00253AFA" w:rsidRPr="00253AFA">
        <w:rPr>
          <w:rFonts w:ascii="Arial" w:hAnsi="Arial" w:cs="Arial"/>
        </w:rPr>
        <w:t>Nerudova 2283/7, 350 02 Cheb</w:t>
      </w:r>
      <w:r w:rsidR="00253AFA" w:rsidRPr="00253AFA" w:rsidDel="00253AFA">
        <w:rPr>
          <w:rFonts w:ascii="Arial" w:hAnsi="Arial" w:cs="Arial"/>
        </w:rPr>
        <w:t xml:space="preserve"> </w:t>
      </w:r>
    </w:p>
    <w:p w14:paraId="156B1D13" w14:textId="682D301B" w:rsidR="002B1DB1" w:rsidRPr="00553C24"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553C24">
        <w:rPr>
          <w:rFonts w:ascii="Arial" w:hAnsi="Arial" w:cs="Arial"/>
        </w:rPr>
        <w:t xml:space="preserve">adresa pro doručování prodávajícímu je: </w:t>
      </w:r>
      <w:r w:rsidRPr="00553C24">
        <w:rPr>
          <w:rFonts w:ascii="Arial" w:hAnsi="Arial" w:cs="Arial"/>
          <w:highlight w:val="lightGray"/>
        </w:rPr>
        <w:t>……………………………</w:t>
      </w:r>
      <w:r w:rsidRPr="00553C24">
        <w:rPr>
          <w:rFonts w:ascii="Arial" w:hAnsi="Arial" w:cs="Arial"/>
        </w:rPr>
        <w:tab/>
        <w:t xml:space="preserve"> </w:t>
      </w:r>
    </w:p>
    <w:p w14:paraId="49471EC8" w14:textId="77777777"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Veškerá podání a jiná oznámení, která se doručují smluvním stranám, je třeba doručit osobně, nebo doporučenou listovní zásilkou s doručenkou, pokud není ve smlouvě stanoveno jinak.</w:t>
      </w:r>
    </w:p>
    <w:p w14:paraId="4874BBAE" w14:textId="7AFFE665" w:rsidR="002B1DB1" w:rsidRPr="001F7EB7" w:rsidRDefault="002B1DB1" w:rsidP="0006486B">
      <w:pPr>
        <w:pStyle w:val="StylZM"/>
        <w:numPr>
          <w:ilvl w:val="1"/>
          <w:numId w:val="8"/>
        </w:numPr>
        <w:spacing w:after="120" w:line="276" w:lineRule="auto"/>
        <w:ind w:left="567" w:hanging="567"/>
        <w:rPr>
          <w:rFonts w:ascii="Arial" w:hAnsi="Arial" w:cs="Arial"/>
        </w:rPr>
      </w:pPr>
      <w:r w:rsidRPr="001F7EB7">
        <w:rPr>
          <w:rFonts w:ascii="Arial" w:hAnsi="Arial" w:cs="Arial"/>
        </w:rPr>
        <w:t xml:space="preserve">Aniž by tím byly dotčeny další prostředky, kterými lze prokázat doručení, má se za to, </w:t>
      </w:r>
      <w:r w:rsidR="0091390E">
        <w:rPr>
          <w:rFonts w:ascii="Arial" w:hAnsi="Arial" w:cs="Arial"/>
        </w:rPr>
        <w:br/>
      </w:r>
      <w:r w:rsidRPr="001F7EB7">
        <w:rPr>
          <w:rFonts w:ascii="Arial" w:hAnsi="Arial" w:cs="Arial"/>
        </w:rPr>
        <w:t>že oznámení bylo řádně doručené:</w:t>
      </w:r>
    </w:p>
    <w:p w14:paraId="4150DC46"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osobně:</w:t>
      </w:r>
    </w:p>
    <w:p w14:paraId="561F5001"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faktického přijetí oznámení příjemcem; nebo</w:t>
      </w:r>
    </w:p>
    <w:p w14:paraId="0A4D29C2"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v němž bylo doručeno osobě na příjemcově adrese určené k přebírání listovních zásilek; nebo</w:t>
      </w:r>
    </w:p>
    <w:p w14:paraId="4D47A076"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bylo doručováno osobě na příjemcově adrese určené k přebírání listovních zásilek, a tato osoba odmítla listovní zásilku převzít; nebo</w:t>
      </w:r>
    </w:p>
    <w:p w14:paraId="4FE3B66B" w14:textId="21A8C4B0"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7A0E75">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6DDA01C2"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prostřednictvím držitele poštovní licence:</w:t>
      </w:r>
    </w:p>
    <w:p w14:paraId="5F8255FA" w14:textId="77777777"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předání listovní zásilky příjemci; nebo</w:t>
      </w:r>
    </w:p>
    <w:p w14:paraId="2629443E" w14:textId="0708E2AD"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dnem, kdy příjemce při prvním pokusu o doručení zásilku z jakýchkoli důvodů nepřevzal či odmítl zásilku převzít, a to i přesto, že se v místě doručení nezdržuje, pokud byla na</w:t>
      </w:r>
      <w:r w:rsidR="007A0E75">
        <w:rPr>
          <w:rFonts w:ascii="Arial" w:hAnsi="Arial" w:cs="Arial"/>
          <w:snapToGrid w:val="0"/>
        </w:rPr>
        <w:t> </w:t>
      </w:r>
      <w:r w:rsidRPr="001F7EB7">
        <w:rPr>
          <w:rFonts w:ascii="Arial" w:hAnsi="Arial" w:cs="Arial"/>
          <w:snapToGrid w:val="0"/>
        </w:rPr>
        <w:t xml:space="preserve">zásilce uvedena adresa pro doručování dle článku </w:t>
      </w:r>
      <w:r w:rsidR="00D46D23">
        <w:rPr>
          <w:rFonts w:ascii="Arial" w:hAnsi="Arial" w:cs="Arial"/>
          <w:snapToGrid w:val="0"/>
        </w:rPr>
        <w:t>10</w:t>
      </w:r>
      <w:r w:rsidRPr="001F7EB7">
        <w:rPr>
          <w:rFonts w:ascii="Arial" w:hAnsi="Arial" w:cs="Arial"/>
          <w:snapToGrid w:val="0"/>
        </w:rPr>
        <w:t>. odst. 10.1 písm. a), b) této smlouvy.</w:t>
      </w:r>
    </w:p>
    <w:p w14:paraId="182BD1FF" w14:textId="77777777" w:rsidR="002B1DB1" w:rsidRPr="001F7EB7" w:rsidRDefault="002B1DB1" w:rsidP="0006486B">
      <w:pPr>
        <w:pStyle w:val="Odstavecseseznamem"/>
        <w:numPr>
          <w:ilvl w:val="0"/>
          <w:numId w:val="9"/>
        </w:numPr>
        <w:tabs>
          <w:tab w:val="left" w:pos="0"/>
        </w:tabs>
        <w:suppressAutoHyphens/>
        <w:spacing w:after="120" w:line="276" w:lineRule="auto"/>
        <w:contextualSpacing w:val="0"/>
        <w:jc w:val="both"/>
        <w:rPr>
          <w:rFonts w:ascii="Arial" w:hAnsi="Arial" w:cs="Arial"/>
        </w:rPr>
      </w:pPr>
      <w:r w:rsidRPr="001F7EB7">
        <w:rPr>
          <w:rFonts w:ascii="Arial" w:hAnsi="Arial" w:cs="Arial"/>
        </w:rPr>
        <w:t>při doručování do datové schránky:</w:t>
      </w:r>
    </w:p>
    <w:p w14:paraId="6423E473" w14:textId="2FB21FC2" w:rsidR="002B1DB1" w:rsidRPr="001F7EB7" w:rsidRDefault="002B1DB1" w:rsidP="0006486B">
      <w:pPr>
        <w:widowControl w:val="0"/>
        <w:numPr>
          <w:ilvl w:val="1"/>
          <w:numId w:val="7"/>
        </w:numPr>
        <w:spacing w:after="120" w:line="276" w:lineRule="auto"/>
        <w:ind w:left="1418" w:hanging="284"/>
        <w:rPr>
          <w:rFonts w:ascii="Arial" w:hAnsi="Arial" w:cs="Arial"/>
          <w:snapToGrid w:val="0"/>
        </w:rPr>
      </w:pPr>
      <w:r w:rsidRPr="001F7EB7">
        <w:rPr>
          <w:rFonts w:ascii="Arial" w:hAnsi="Arial" w:cs="Arial"/>
          <w:snapToGrid w:val="0"/>
        </w:rPr>
        <w:t>dle zákona č. 300/2008 Sb., o elektronických úkonech a autorizované konverzi dokumentů, ve znění pozdějších předpisů.</w:t>
      </w:r>
    </w:p>
    <w:p w14:paraId="5646A378" w14:textId="4636AF18" w:rsidR="00A414D4"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 xml:space="preserve">Jednání mezi smluvními stranami v rámci této smlouvy, s výjimkou uzavírání dodatků k této smlouvě, budou probíhat prostřednictvím níže uvedených oprávněných osob. Kterákoli </w:t>
      </w:r>
      <w:r w:rsidR="0091390E">
        <w:rPr>
          <w:rFonts w:ascii="Arial" w:hAnsi="Arial" w:cs="Arial"/>
        </w:rPr>
        <w:br/>
      </w:r>
      <w:r w:rsidRPr="001F7EB7">
        <w:rPr>
          <w:rFonts w:ascii="Arial" w:hAnsi="Arial" w:cs="Arial"/>
        </w:rPr>
        <w:t xml:space="preserve">ze smluvních stran je oprávněna učinit změny týkající se oprávněných osob. Změny týkající se oprávněných osob jsou účinné ode dne, kdy budou písemně oznámeny druhé smluvní straně a </w:t>
      </w:r>
      <w:r w:rsidRPr="001F7EB7">
        <w:rPr>
          <w:rFonts w:ascii="Arial" w:hAnsi="Arial" w:cs="Arial"/>
        </w:rPr>
        <w:lastRenderedPageBreak/>
        <w:t>odsouhlaseny druhou smluvní stranou. Z důvodu změny oprávněných osob není potřeba uzavírat dodatek k této smlouvě.</w:t>
      </w:r>
      <w:r w:rsidR="007A113B" w:rsidRPr="001F7EB7">
        <w:rPr>
          <w:rFonts w:ascii="Arial" w:hAnsi="Arial" w:cs="Arial"/>
        </w:rPr>
        <w:t xml:space="preserve"> </w:t>
      </w:r>
    </w:p>
    <w:p w14:paraId="4DF13B84" w14:textId="6160B683" w:rsidR="002B1DB1"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kupujícího:</w:t>
      </w:r>
    </w:p>
    <w:p w14:paraId="017B3D3F" w14:textId="5D01F64C" w:rsidR="00A414D4"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bookmarkStart w:id="14" w:name="_Hlk145356522"/>
      <w:r w:rsidRPr="00FC1371">
        <w:rPr>
          <w:rFonts w:cs="Arial"/>
          <w:sz w:val="20"/>
          <w:szCs w:val="20"/>
          <w:highlight w:val="lightGray"/>
        </w:rPr>
        <w:t>……………</w:t>
      </w:r>
    </w:p>
    <w:p w14:paraId="15AA4472" w14:textId="77777777" w:rsidR="00FC1371" w:rsidRDefault="00FC1371" w:rsidP="0006486B">
      <w:pPr>
        <w:pStyle w:val="slovn2rove"/>
        <w:keepNext w:val="0"/>
        <w:numPr>
          <w:ilvl w:val="0"/>
          <w:numId w:val="0"/>
        </w:numPr>
        <w:tabs>
          <w:tab w:val="clear" w:pos="567"/>
        </w:tabs>
        <w:spacing w:before="0" w:line="276" w:lineRule="auto"/>
        <w:ind w:left="567"/>
        <w:rPr>
          <w:rFonts w:cs="Arial"/>
          <w:sz w:val="20"/>
          <w:szCs w:val="20"/>
          <w:highlight w:val="lightGray"/>
        </w:rPr>
      </w:pPr>
      <w:r w:rsidRPr="00FC1371">
        <w:rPr>
          <w:rFonts w:cs="Arial"/>
          <w:sz w:val="20"/>
          <w:szCs w:val="20"/>
          <w:highlight w:val="lightGray"/>
        </w:rPr>
        <w:t>……………</w:t>
      </w:r>
    </w:p>
    <w:bookmarkEnd w:id="14"/>
    <w:p w14:paraId="737D542D" w14:textId="707159CD" w:rsidR="000E44DF" w:rsidRPr="001F7EB7" w:rsidRDefault="000E44DF" w:rsidP="0006486B">
      <w:pPr>
        <w:pStyle w:val="StylZM"/>
        <w:numPr>
          <w:ilvl w:val="0"/>
          <w:numId w:val="0"/>
        </w:numPr>
        <w:spacing w:after="120" w:line="276" w:lineRule="auto"/>
        <w:ind w:left="567"/>
        <w:rPr>
          <w:rFonts w:ascii="Arial" w:hAnsi="Arial" w:cs="Arial"/>
        </w:rPr>
      </w:pPr>
      <w:r w:rsidRPr="001F7EB7">
        <w:rPr>
          <w:rFonts w:ascii="Arial" w:hAnsi="Arial" w:cs="Arial"/>
        </w:rPr>
        <w:t>Oprávněné osoby na straně prodávajícího:</w:t>
      </w:r>
    </w:p>
    <w:p w14:paraId="6DD4C10E" w14:textId="254A9A4A"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6061A8">
        <w:rPr>
          <w:rFonts w:ascii="Arial" w:hAnsi="Arial" w:cs="Arial"/>
          <w:shd w:val="clear" w:color="auto" w:fill="FFF2CC" w:themeFill="accent4" w:themeFillTint="33"/>
        </w:rPr>
        <w:t>……………</w:t>
      </w:r>
      <w:r w:rsidRPr="006061A8">
        <w:rPr>
          <w:rFonts w:ascii="Arial" w:hAnsi="Arial" w:cs="Arial"/>
          <w:i/>
          <w:shd w:val="clear" w:color="auto" w:fill="FFF2CC" w:themeFill="accent4" w:themeFillTint="33"/>
        </w:rPr>
        <w:t>doplnit jméno, telefon, e-mail</w:t>
      </w:r>
      <w:r w:rsidRPr="006061A8">
        <w:rPr>
          <w:rFonts w:ascii="Arial" w:hAnsi="Arial" w:cs="Arial"/>
          <w:shd w:val="clear" w:color="auto" w:fill="FFF2CC" w:themeFill="accent4" w:themeFillTint="33"/>
        </w:rPr>
        <w:t>………………………</w:t>
      </w:r>
      <w:proofErr w:type="gramStart"/>
      <w:r w:rsidRPr="006061A8">
        <w:rPr>
          <w:rFonts w:ascii="Arial" w:hAnsi="Arial" w:cs="Arial"/>
          <w:shd w:val="clear" w:color="auto" w:fill="FFF2CC" w:themeFill="accent4" w:themeFillTint="33"/>
        </w:rPr>
        <w:t>…….</w:t>
      </w:r>
      <w:proofErr w:type="gramEnd"/>
      <w:r w:rsidRPr="006061A8">
        <w:rPr>
          <w:rFonts w:ascii="Arial" w:hAnsi="Arial" w:cs="Arial"/>
          <w:shd w:val="clear" w:color="auto" w:fill="FFF2CC" w:themeFill="accent4" w:themeFillTint="33"/>
        </w:rPr>
        <w:t>.</w:t>
      </w:r>
    </w:p>
    <w:p w14:paraId="5B064120" w14:textId="673CDF2C" w:rsidR="000E44DF" w:rsidRPr="002828EE" w:rsidRDefault="000E44DF" w:rsidP="0006486B">
      <w:pPr>
        <w:pStyle w:val="StylZM"/>
        <w:numPr>
          <w:ilvl w:val="0"/>
          <w:numId w:val="0"/>
        </w:numPr>
        <w:spacing w:after="120" w:line="276" w:lineRule="auto"/>
        <w:ind w:left="567"/>
        <w:rPr>
          <w:rFonts w:ascii="Arial" w:hAnsi="Arial" w:cs="Arial"/>
          <w:highlight w:val="yellow"/>
        </w:rPr>
      </w:pPr>
      <w:r w:rsidRPr="006061A8">
        <w:rPr>
          <w:rFonts w:ascii="Arial" w:hAnsi="Arial" w:cs="Arial"/>
          <w:shd w:val="clear" w:color="auto" w:fill="FFF2CC" w:themeFill="accent4" w:themeFillTint="33"/>
        </w:rPr>
        <w:t>……………</w:t>
      </w:r>
      <w:r w:rsidRPr="006061A8">
        <w:rPr>
          <w:rFonts w:ascii="Arial" w:hAnsi="Arial" w:cs="Arial"/>
          <w:i/>
          <w:shd w:val="clear" w:color="auto" w:fill="FFF2CC" w:themeFill="accent4" w:themeFillTint="33"/>
        </w:rPr>
        <w:t>doplnit jméno, telefon, e-mail</w:t>
      </w:r>
      <w:r w:rsidRPr="006061A8">
        <w:rPr>
          <w:rFonts w:ascii="Arial" w:hAnsi="Arial" w:cs="Arial"/>
          <w:shd w:val="clear" w:color="auto" w:fill="FFF2CC" w:themeFill="accent4" w:themeFillTint="33"/>
        </w:rPr>
        <w:t>………………………</w:t>
      </w:r>
      <w:proofErr w:type="gramStart"/>
      <w:r w:rsidRPr="006061A8">
        <w:rPr>
          <w:rFonts w:ascii="Arial" w:hAnsi="Arial" w:cs="Arial"/>
          <w:shd w:val="clear" w:color="auto" w:fill="FFF2CC" w:themeFill="accent4" w:themeFillTint="33"/>
        </w:rPr>
        <w:t>…….</w:t>
      </w:r>
      <w:proofErr w:type="gramEnd"/>
      <w:r w:rsidRPr="006061A8">
        <w:rPr>
          <w:rFonts w:ascii="Arial" w:hAnsi="Arial" w:cs="Arial"/>
          <w:shd w:val="clear" w:color="auto" w:fill="FFF2CC" w:themeFill="accent4" w:themeFillTint="33"/>
        </w:rPr>
        <w:t>.</w:t>
      </w:r>
    </w:p>
    <w:p w14:paraId="062E6530" w14:textId="77777777" w:rsidR="00E77FC5" w:rsidRPr="001F7EB7" w:rsidRDefault="00E77FC5" w:rsidP="0006486B">
      <w:pPr>
        <w:pStyle w:val="StylZM"/>
        <w:numPr>
          <w:ilvl w:val="0"/>
          <w:numId w:val="0"/>
        </w:numPr>
        <w:spacing w:after="120" w:line="276" w:lineRule="auto"/>
        <w:ind w:left="567"/>
        <w:rPr>
          <w:rFonts w:ascii="Arial" w:hAnsi="Arial" w:cs="Arial"/>
        </w:rPr>
      </w:pPr>
    </w:p>
    <w:p w14:paraId="2B8898BF" w14:textId="56FBFDC3" w:rsidR="005154B8" w:rsidRPr="001F7EB7" w:rsidRDefault="005154B8" w:rsidP="0006486B">
      <w:pPr>
        <w:pStyle w:val="slovn1rove"/>
        <w:keepNext w:val="0"/>
        <w:spacing w:before="0" w:after="120" w:line="276" w:lineRule="auto"/>
        <w:ind w:left="357" w:hanging="357"/>
        <w:rPr>
          <w:rFonts w:cs="Arial"/>
          <w:sz w:val="20"/>
          <w:szCs w:val="20"/>
        </w:rPr>
      </w:pPr>
      <w:r w:rsidRPr="001F7EB7">
        <w:rPr>
          <w:rFonts w:cs="Arial"/>
          <w:sz w:val="20"/>
          <w:szCs w:val="20"/>
        </w:rPr>
        <w:t>Závěrečná ustanovení</w:t>
      </w:r>
    </w:p>
    <w:p w14:paraId="3258A23E"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D54E99C" w14:textId="77777777" w:rsidR="005154B8" w:rsidRPr="001F7EB7" w:rsidRDefault="005154B8" w:rsidP="0006486B">
      <w:pPr>
        <w:pStyle w:val="slovn2rove"/>
        <w:keepNext w:val="0"/>
        <w:widowControl w:val="0"/>
        <w:tabs>
          <w:tab w:val="clear" w:pos="567"/>
        </w:tabs>
        <w:spacing w:before="0" w:line="276" w:lineRule="auto"/>
        <w:ind w:left="567" w:hanging="567"/>
        <w:rPr>
          <w:rFonts w:cs="Arial"/>
          <w:sz w:val="20"/>
          <w:szCs w:val="20"/>
        </w:rPr>
      </w:pPr>
      <w:r w:rsidRPr="001F7EB7">
        <w:rPr>
          <w:rFonts w:cs="Arial"/>
          <w:sz w:val="20"/>
          <w:szCs w:val="20"/>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0D92CB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této smlouvy se dohodly, že právní vztahy založené touto smlouvou se budou řídit právním řádem České republiky. Tato smlouva jakož i právní vztahy touto smlouvou neupravené se řídí úpravou občanského zákoníku.</w:t>
      </w:r>
    </w:p>
    <w:p w14:paraId="538D592E"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Případné spory vzniklé z této smlouvy budou řešeny dohodou smluvních stran a nebude-li dohody, pak podle platné právní úpravy věcně a místně příslušnými soudy České republiky.</w:t>
      </w:r>
    </w:p>
    <w:p w14:paraId="70A3133F"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V případě neplatnosti nebo neúčinnosti některého ustanovení této smlouvy nebudou dotčena ostatní ustanovení této smlouvy.</w:t>
      </w:r>
    </w:p>
    <w:p w14:paraId="3B265A6A"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Smluvní strany prohlašují, že skutečnosti uvedené v této smlouvě nepovažují za obchodní tajemství ve smyslu ustanovení § 504 občansk</w:t>
      </w:r>
      <w:r w:rsidR="00721933" w:rsidRPr="001F7EB7">
        <w:rPr>
          <w:rFonts w:cs="Arial"/>
          <w:sz w:val="20"/>
          <w:szCs w:val="20"/>
        </w:rPr>
        <w:t>ého</w:t>
      </w:r>
      <w:r w:rsidRPr="001F7EB7">
        <w:rPr>
          <w:rFonts w:cs="Arial"/>
          <w:sz w:val="20"/>
          <w:szCs w:val="20"/>
        </w:rPr>
        <w:t xml:space="preserve"> zákoník</w:t>
      </w:r>
      <w:r w:rsidR="00721933" w:rsidRPr="001F7EB7">
        <w:rPr>
          <w:rFonts w:cs="Arial"/>
          <w:sz w:val="20"/>
          <w:szCs w:val="20"/>
        </w:rPr>
        <w:t>u</w:t>
      </w:r>
      <w:r w:rsidRPr="001F7EB7">
        <w:rPr>
          <w:rFonts w:cs="Arial"/>
          <w:sz w:val="20"/>
          <w:szCs w:val="20"/>
        </w:rPr>
        <w:t>.</w:t>
      </w:r>
    </w:p>
    <w:p w14:paraId="156CDF7E" w14:textId="7D1512CC" w:rsidR="000E44DF"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Prodávající je povinen spolupůsobit při výkonu finanční kontroly ve smyslu § 2 písm. e) a § 13 zákona č. 320/2001 Sb., o finanční kontr</w:t>
      </w:r>
      <w:r w:rsidR="0087643D" w:rsidRPr="001F7EB7">
        <w:rPr>
          <w:rFonts w:cs="Arial"/>
          <w:sz w:val="20"/>
          <w:szCs w:val="20"/>
        </w:rPr>
        <w:t>ole ve veřejné správě</w:t>
      </w:r>
      <w:r w:rsidR="00845DFF" w:rsidRPr="001F7EB7">
        <w:rPr>
          <w:rFonts w:cs="Arial"/>
          <w:sz w:val="20"/>
          <w:szCs w:val="20"/>
        </w:rPr>
        <w:t xml:space="preserve"> </w:t>
      </w:r>
      <w:r w:rsidRPr="001F7EB7">
        <w:rPr>
          <w:rFonts w:cs="Arial"/>
          <w:sz w:val="20"/>
          <w:szCs w:val="20"/>
        </w:rPr>
        <w:t xml:space="preserve">a o změně některých zákonu, </w:t>
      </w:r>
      <w:r w:rsidR="0091390E">
        <w:rPr>
          <w:rFonts w:cs="Arial"/>
          <w:sz w:val="20"/>
          <w:szCs w:val="20"/>
        </w:rPr>
        <w:br/>
      </w:r>
      <w:r w:rsidRPr="001F7EB7">
        <w:rPr>
          <w:rFonts w:cs="Arial"/>
          <w:sz w:val="20"/>
          <w:szCs w:val="20"/>
        </w:rPr>
        <w:t xml:space="preserve">ve znění pozdějších předpisů, tj. poskytnout kontrolnímu orgánu doklady o dodávkách zboží a služeb hrazených z veřejných výdajů nebo z veřejné finanční podpory v rozsahu nezbytném </w:t>
      </w:r>
      <w:r w:rsidR="0091390E">
        <w:rPr>
          <w:rFonts w:cs="Arial"/>
          <w:sz w:val="20"/>
          <w:szCs w:val="20"/>
        </w:rPr>
        <w:br/>
      </w:r>
      <w:r w:rsidRPr="001F7EB7">
        <w:rPr>
          <w:rFonts w:cs="Arial"/>
          <w:sz w:val="20"/>
          <w:szCs w:val="20"/>
        </w:rPr>
        <w:t xml:space="preserve">pro ověření příslušné operace. </w:t>
      </w:r>
    </w:p>
    <w:p w14:paraId="7FBB9814" w14:textId="77777777" w:rsidR="00A329F0" w:rsidRPr="00A329F0" w:rsidRDefault="00A329F0" w:rsidP="0006486B">
      <w:pPr>
        <w:pStyle w:val="slovn2rove"/>
        <w:keepNext w:val="0"/>
        <w:tabs>
          <w:tab w:val="clear" w:pos="567"/>
        </w:tabs>
        <w:spacing w:before="0" w:line="276" w:lineRule="auto"/>
        <w:ind w:left="567" w:hanging="567"/>
        <w:rPr>
          <w:rFonts w:cs="Arial"/>
          <w:sz w:val="20"/>
          <w:szCs w:val="20"/>
        </w:rPr>
      </w:pPr>
      <w:r w:rsidRPr="00A329F0">
        <w:rPr>
          <w:rFonts w:cs="Arial"/>
          <w:sz w:val="20"/>
          <w:szCs w:val="20"/>
        </w:rPr>
        <w:t xml:space="preserve">Smluvní strany jsou povinny uchovávat odpovídajícím způsobem veškerou dokumentaci související s realizací projektu včetně účetních dokladů do 31.12.2036. </w:t>
      </w:r>
    </w:p>
    <w:p w14:paraId="2C7F0C0E" w14:textId="3B6C055A" w:rsidR="00A329F0" w:rsidRPr="00A329F0" w:rsidRDefault="00A329F0" w:rsidP="0006486B">
      <w:pPr>
        <w:pStyle w:val="slovn2rove"/>
        <w:keepNext w:val="0"/>
        <w:tabs>
          <w:tab w:val="clear" w:pos="567"/>
        </w:tabs>
        <w:spacing w:before="0" w:line="276" w:lineRule="auto"/>
        <w:ind w:left="567" w:hanging="567"/>
        <w:rPr>
          <w:rFonts w:cs="Arial"/>
          <w:sz w:val="20"/>
          <w:szCs w:val="20"/>
        </w:rPr>
      </w:pPr>
      <w:r>
        <w:rPr>
          <w:rFonts w:cs="Arial"/>
          <w:sz w:val="20"/>
          <w:szCs w:val="20"/>
        </w:rPr>
        <w:t>Prodávající</w:t>
      </w:r>
      <w:r w:rsidRPr="00A329F0">
        <w:rPr>
          <w:rFonts w:cs="Arial"/>
          <w:sz w:val="20"/>
          <w:szCs w:val="20"/>
        </w:rPr>
        <w:t xml:space="preserve"> je povinen minimálně do 31.12.2036 poskytovat požadované informace a dokumentaci související s realizací projektu zaměstnancům nebo zmocněncům pověřených orgánů (</w:t>
      </w:r>
      <w:r w:rsidR="00FC1371">
        <w:rPr>
          <w:rFonts w:cs="Arial"/>
          <w:sz w:val="20"/>
          <w:szCs w:val="20"/>
        </w:rPr>
        <w:t xml:space="preserve">MŽP, </w:t>
      </w:r>
      <w:r w:rsidRPr="00A329F0">
        <w:rPr>
          <w:rFonts w:cs="Arial"/>
          <w:sz w:val="20"/>
          <w:szCs w:val="20"/>
        </w:rPr>
        <w:t>MMR, MF, Evropské komise, Evropského účetního dvora</w:t>
      </w:r>
      <w:r w:rsidR="00FC1371">
        <w:rPr>
          <w:rFonts w:cs="Arial"/>
          <w:sz w:val="20"/>
          <w:szCs w:val="20"/>
        </w:rPr>
        <w:t>,</w:t>
      </w:r>
      <w:r w:rsidRPr="00A329F0">
        <w:rPr>
          <w:rFonts w:cs="Arial"/>
          <w:sz w:val="20"/>
          <w:szCs w:val="20"/>
        </w:rPr>
        <w:t xml:space="preserve">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967582B" w14:textId="50A99996"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 xml:space="preserve">Tuto smlouvu lze měnit, doplňovat a upřesňovat pouze oboustranně odsouhlasenými, písemnými a průběžně číslovanými dodatky, podepsanými oprávněnými zástupci obou smluvních stran, </w:t>
      </w:r>
      <w:r w:rsidR="000E44DF" w:rsidRPr="001F7EB7">
        <w:rPr>
          <w:rFonts w:cs="Arial"/>
          <w:sz w:val="20"/>
          <w:szCs w:val="20"/>
        </w:rPr>
        <w:t>pokud není ve smlouvě uvedeno jinak</w:t>
      </w:r>
      <w:r w:rsidRPr="001F7EB7">
        <w:rPr>
          <w:rFonts w:cs="Arial"/>
          <w:sz w:val="20"/>
          <w:szCs w:val="20"/>
        </w:rPr>
        <w:t>.</w:t>
      </w:r>
    </w:p>
    <w:p w14:paraId="1CAE4449"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lastRenderedPageBreak/>
        <w:t xml:space="preserve">Smlouva je vyhotovena ve třech stejnopisech, z nichž kupující obdrží dva výtisky a prodávající jeden výtisk. Každý stejnopis této smlouvy má právní sílu originálu. </w:t>
      </w:r>
    </w:p>
    <w:p w14:paraId="647E761D" w14:textId="77777777" w:rsidR="0022758E" w:rsidRPr="001F7EB7" w:rsidRDefault="0022758E" w:rsidP="0006486B">
      <w:pPr>
        <w:pStyle w:val="slovn2rove"/>
        <w:keepNext w:val="0"/>
        <w:numPr>
          <w:ilvl w:val="0"/>
          <w:numId w:val="0"/>
        </w:numPr>
        <w:tabs>
          <w:tab w:val="clear" w:pos="567"/>
        </w:tabs>
        <w:spacing w:before="0" w:line="276" w:lineRule="auto"/>
        <w:ind w:left="567"/>
        <w:rPr>
          <w:rFonts w:cs="Arial"/>
          <w:i/>
          <w:sz w:val="20"/>
          <w:szCs w:val="20"/>
        </w:rPr>
      </w:pPr>
      <w:r w:rsidRPr="001F7EB7">
        <w:rPr>
          <w:rFonts w:cs="Arial"/>
          <w:i/>
          <w:sz w:val="20"/>
          <w:szCs w:val="20"/>
          <w:highlight w:val="lightGray"/>
        </w:rPr>
        <w:t>alternativně (před podpisem smlouvy se ponechá relevantní alternativa)</w:t>
      </w:r>
    </w:p>
    <w:p w14:paraId="62862F51" w14:textId="5AFA169F" w:rsidR="0022758E" w:rsidRPr="00FE6E85" w:rsidRDefault="004B3EBD" w:rsidP="0006486B">
      <w:pPr>
        <w:pStyle w:val="StylZM"/>
        <w:numPr>
          <w:ilvl w:val="0"/>
          <w:numId w:val="0"/>
        </w:numPr>
        <w:spacing w:after="120" w:line="276" w:lineRule="auto"/>
        <w:ind w:left="567"/>
        <w:rPr>
          <w:rFonts w:ascii="Arial" w:hAnsi="Arial" w:cs="Arial"/>
        </w:rPr>
      </w:pPr>
      <w:r w:rsidRPr="00645E71">
        <w:rPr>
          <w:rFonts w:ascii="Arial" w:hAnsi="Arial" w:cs="Arial"/>
        </w:rPr>
        <w:t>Tato smlouva je uzavřena elektronicky.</w:t>
      </w:r>
    </w:p>
    <w:p w14:paraId="50D22F22" w14:textId="77777777"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Tato smlouva nabývá platnosti dnem jejího podpisu oprávněnými zástupci obou smluvních stran a účinnosti dnem uveřejnění v registru smluv.</w:t>
      </w:r>
    </w:p>
    <w:p w14:paraId="2A671D18" w14:textId="77777777" w:rsidR="005154B8" w:rsidRPr="001F7EB7" w:rsidRDefault="005154B8" w:rsidP="0006486B">
      <w:pPr>
        <w:pStyle w:val="slovn2rove"/>
        <w:keepNext w:val="0"/>
        <w:tabs>
          <w:tab w:val="clear" w:pos="567"/>
        </w:tabs>
        <w:spacing w:before="0" w:after="0" w:line="276" w:lineRule="auto"/>
        <w:ind w:left="567" w:hanging="567"/>
        <w:rPr>
          <w:rFonts w:cs="Arial"/>
          <w:sz w:val="20"/>
          <w:szCs w:val="20"/>
        </w:rPr>
      </w:pPr>
      <w:r w:rsidRPr="001F7EB7">
        <w:rPr>
          <w:rFonts w:cs="Arial"/>
          <w:sz w:val="20"/>
          <w:szCs w:val="20"/>
        </w:rPr>
        <w:t>Nedílnou součástí smlouvy jsou tyto přílohy:</w:t>
      </w:r>
    </w:p>
    <w:p w14:paraId="75674F2F" w14:textId="25AEE964" w:rsidR="002828EE" w:rsidRPr="002828EE" w:rsidRDefault="002828EE" w:rsidP="0006486B">
      <w:pPr>
        <w:pStyle w:val="slovn2rove"/>
        <w:numPr>
          <w:ilvl w:val="0"/>
          <w:numId w:val="0"/>
        </w:numPr>
        <w:spacing w:after="0" w:line="276" w:lineRule="auto"/>
        <w:ind w:left="792" w:hanging="225"/>
        <w:rPr>
          <w:rFonts w:cs="Arial"/>
          <w:sz w:val="20"/>
          <w:szCs w:val="20"/>
        </w:rPr>
      </w:pPr>
      <w:r w:rsidRPr="002828EE">
        <w:rPr>
          <w:rFonts w:cs="Arial"/>
          <w:sz w:val="20"/>
          <w:szCs w:val="20"/>
        </w:rPr>
        <w:t xml:space="preserve">Příloha č. 1: Technická specifikace a </w:t>
      </w:r>
      <w:r w:rsidR="00146367">
        <w:rPr>
          <w:rFonts w:cs="Arial"/>
          <w:sz w:val="20"/>
          <w:szCs w:val="20"/>
        </w:rPr>
        <w:t>oceněný soupis dodávek</w:t>
      </w:r>
    </w:p>
    <w:p w14:paraId="7C05D6D5" w14:textId="77777777" w:rsidR="002828EE" w:rsidRDefault="002828EE" w:rsidP="0006486B">
      <w:pPr>
        <w:pStyle w:val="slovn2rove"/>
        <w:numPr>
          <w:ilvl w:val="0"/>
          <w:numId w:val="0"/>
        </w:numPr>
        <w:spacing w:line="276" w:lineRule="auto"/>
        <w:ind w:left="794" w:hanging="227"/>
        <w:rPr>
          <w:rFonts w:cs="Arial"/>
          <w:sz w:val="20"/>
          <w:szCs w:val="20"/>
        </w:rPr>
      </w:pPr>
      <w:r w:rsidRPr="002828EE">
        <w:rPr>
          <w:rFonts w:cs="Arial"/>
          <w:sz w:val="20"/>
          <w:szCs w:val="20"/>
        </w:rPr>
        <w:t>Příloha č. 2: Místní podmínky montáže</w:t>
      </w:r>
    </w:p>
    <w:p w14:paraId="55B98E3D" w14:textId="6F99D824" w:rsidR="005154B8" w:rsidRPr="001F7EB7" w:rsidRDefault="005154B8" w:rsidP="0006486B">
      <w:pPr>
        <w:pStyle w:val="slovn2rove"/>
        <w:keepNext w:val="0"/>
        <w:tabs>
          <w:tab w:val="clear" w:pos="567"/>
        </w:tabs>
        <w:spacing w:before="0" w:line="276" w:lineRule="auto"/>
        <w:ind w:left="567" w:hanging="567"/>
        <w:rPr>
          <w:rFonts w:cs="Arial"/>
          <w:sz w:val="20"/>
          <w:szCs w:val="20"/>
        </w:rPr>
      </w:pPr>
      <w:r w:rsidRPr="001F7EB7">
        <w:rPr>
          <w:rFonts w:cs="Arial"/>
          <w:sz w:val="20"/>
          <w:szCs w:val="20"/>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46708B9D" w14:textId="175474C3" w:rsidR="00793FEA" w:rsidRDefault="00793FEA" w:rsidP="002D462B">
      <w:pPr>
        <w:pStyle w:val="BodyText21"/>
        <w:widowControl/>
        <w:rPr>
          <w:rFonts w:ascii="Arial" w:hAnsi="Arial" w:cs="Arial"/>
          <w:snapToGrid/>
          <w:sz w:val="20"/>
        </w:rPr>
      </w:pPr>
    </w:p>
    <w:p w14:paraId="1E100A8D" w14:textId="68717CB6" w:rsidR="0081000D" w:rsidRDefault="0081000D" w:rsidP="002D462B">
      <w:pPr>
        <w:pStyle w:val="BodyText21"/>
        <w:widowControl/>
        <w:rPr>
          <w:rFonts w:ascii="Arial" w:hAnsi="Arial" w:cs="Arial"/>
          <w:snapToGrid/>
          <w:sz w:val="20"/>
        </w:rPr>
      </w:pPr>
    </w:p>
    <w:p w14:paraId="64CA304D" w14:textId="77777777" w:rsidR="0081000D" w:rsidRPr="001F7EB7" w:rsidRDefault="0081000D" w:rsidP="002D462B">
      <w:pPr>
        <w:pStyle w:val="BodyText21"/>
        <w:widowControl/>
        <w:rPr>
          <w:rFonts w:ascii="Arial" w:hAnsi="Arial" w:cs="Arial"/>
          <w:snapToGrid/>
          <w:sz w:val="20"/>
        </w:rPr>
      </w:pPr>
    </w:p>
    <w:p w14:paraId="39140E83" w14:textId="77777777" w:rsidR="006061A8" w:rsidRPr="00553C24" w:rsidRDefault="006061A8" w:rsidP="006061A8">
      <w:pPr>
        <w:pStyle w:val="BodyText21"/>
        <w:widowControl/>
        <w:rPr>
          <w:rFonts w:ascii="Arial" w:hAnsi="Arial" w:cs="Arial"/>
          <w:strike/>
          <w:snapToGrid/>
          <w:sz w:val="20"/>
          <w:highlight w:val="lightGray"/>
        </w:rPr>
      </w:pPr>
      <w:r w:rsidRPr="00886674">
        <w:rPr>
          <w:rFonts w:ascii="Arial" w:hAnsi="Arial" w:cs="Arial"/>
          <w:snapToGrid/>
          <w:sz w:val="20"/>
        </w:rPr>
        <w:t xml:space="preserve">V </w:t>
      </w:r>
      <w:r w:rsidRPr="00553C24">
        <w:rPr>
          <w:rFonts w:ascii="Arial" w:hAnsi="Arial" w:cs="Arial"/>
          <w:snapToGrid/>
          <w:sz w:val="20"/>
          <w:highlight w:val="lightGray"/>
        </w:rPr>
        <w:t>……………</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w:t>
      </w:r>
      <w:r w:rsidRPr="00886674">
        <w:rPr>
          <w:rFonts w:ascii="Arial" w:hAnsi="Arial" w:cs="Arial"/>
          <w:snapToGrid/>
          <w:sz w:val="20"/>
        </w:rPr>
        <w:t xml:space="preserve"> dne </w:t>
      </w:r>
      <w:r w:rsidRPr="00553C24">
        <w:rPr>
          <w:rFonts w:ascii="Arial" w:hAnsi="Arial" w:cs="Arial"/>
          <w:snapToGrid/>
          <w:sz w:val="20"/>
          <w:highlight w:val="lightGray"/>
        </w:rPr>
        <w:t>…</w:t>
      </w:r>
      <w:proofErr w:type="gramStart"/>
      <w:r w:rsidRPr="00553C24">
        <w:rPr>
          <w:rFonts w:ascii="Arial" w:hAnsi="Arial" w:cs="Arial"/>
          <w:snapToGrid/>
          <w:sz w:val="20"/>
          <w:highlight w:val="lightGray"/>
        </w:rPr>
        <w:t>…</w:t>
      </w:r>
      <w:r>
        <w:rPr>
          <w:rFonts w:ascii="Arial" w:hAnsi="Arial" w:cs="Arial"/>
          <w:snapToGrid/>
          <w:sz w:val="20"/>
          <w:highlight w:val="lightGray"/>
        </w:rPr>
        <w:t>….</w:t>
      </w:r>
      <w:proofErr w:type="gramEnd"/>
      <w:r>
        <w:rPr>
          <w:rFonts w:ascii="Arial" w:hAnsi="Arial" w:cs="Arial"/>
          <w:snapToGrid/>
          <w:sz w:val="20"/>
          <w:highlight w:val="lightGray"/>
        </w:rPr>
        <w:t>.</w:t>
      </w:r>
      <w:r w:rsidRPr="00886674">
        <w:rPr>
          <w:rFonts w:ascii="Arial" w:hAnsi="Arial" w:cs="Arial"/>
          <w:snapToGrid/>
          <w:sz w:val="20"/>
        </w:rPr>
        <w:tab/>
      </w:r>
      <w:r w:rsidRPr="00886674">
        <w:rPr>
          <w:rFonts w:ascii="Arial" w:hAnsi="Arial" w:cs="Arial"/>
          <w:snapToGrid/>
          <w:sz w:val="20"/>
        </w:rPr>
        <w:tab/>
        <w:t xml:space="preserve">            V </w:t>
      </w:r>
      <w:r w:rsidRPr="00553C24">
        <w:rPr>
          <w:rFonts w:ascii="Arial" w:hAnsi="Arial" w:cs="Arial"/>
          <w:snapToGrid/>
          <w:sz w:val="20"/>
          <w:highlight w:val="lightGray"/>
        </w:rPr>
        <w:t>……………</w:t>
      </w:r>
      <w:proofErr w:type="gramStart"/>
      <w:r w:rsidRPr="00553C24">
        <w:rPr>
          <w:rFonts w:ascii="Arial" w:hAnsi="Arial" w:cs="Arial"/>
          <w:snapToGrid/>
          <w:sz w:val="20"/>
          <w:highlight w:val="lightGray"/>
        </w:rPr>
        <w:t>…….</w:t>
      </w:r>
      <w:proofErr w:type="gramEnd"/>
      <w:r w:rsidRPr="00553C24">
        <w:rPr>
          <w:rFonts w:ascii="Arial" w:hAnsi="Arial" w:cs="Arial"/>
          <w:snapToGrid/>
          <w:sz w:val="20"/>
          <w:highlight w:val="lightGray"/>
        </w:rPr>
        <w:t>.</w:t>
      </w:r>
      <w:r w:rsidRPr="00886674">
        <w:rPr>
          <w:rFonts w:ascii="Arial" w:hAnsi="Arial" w:cs="Arial"/>
          <w:snapToGrid/>
          <w:sz w:val="20"/>
        </w:rPr>
        <w:t xml:space="preserve"> dne </w:t>
      </w:r>
      <w:r w:rsidRPr="00553C24">
        <w:rPr>
          <w:rFonts w:ascii="Arial" w:hAnsi="Arial" w:cs="Arial"/>
          <w:snapToGrid/>
          <w:sz w:val="20"/>
          <w:highlight w:val="lightGray"/>
        </w:rPr>
        <w:t>…</w:t>
      </w:r>
      <w:proofErr w:type="gramStart"/>
      <w:r w:rsidRPr="00553C24">
        <w:rPr>
          <w:rFonts w:ascii="Arial" w:hAnsi="Arial" w:cs="Arial"/>
          <w:snapToGrid/>
          <w:sz w:val="20"/>
          <w:highlight w:val="lightGray"/>
        </w:rPr>
        <w:t>…</w:t>
      </w:r>
      <w:r>
        <w:rPr>
          <w:rFonts w:ascii="Arial" w:hAnsi="Arial" w:cs="Arial"/>
          <w:snapToGrid/>
          <w:sz w:val="20"/>
          <w:highlight w:val="lightGray"/>
        </w:rPr>
        <w:t>….</w:t>
      </w:r>
      <w:proofErr w:type="gramEnd"/>
      <w:r>
        <w:rPr>
          <w:rFonts w:ascii="Arial" w:hAnsi="Arial" w:cs="Arial"/>
          <w:snapToGrid/>
          <w:sz w:val="20"/>
          <w:highlight w:val="lightGray"/>
        </w:rPr>
        <w:t>.</w:t>
      </w:r>
      <w:r w:rsidRPr="00553C24">
        <w:rPr>
          <w:rFonts w:ascii="Arial" w:hAnsi="Arial" w:cs="Arial"/>
          <w:snapToGrid/>
          <w:sz w:val="20"/>
          <w:highlight w:val="lightGray"/>
        </w:rPr>
        <w:t xml:space="preserve"> </w:t>
      </w:r>
    </w:p>
    <w:p w14:paraId="517D83DE" w14:textId="3BABE02D" w:rsidR="006061A8" w:rsidRDefault="006061A8" w:rsidP="006061A8">
      <w:pPr>
        <w:pStyle w:val="BodyText21"/>
        <w:widowControl/>
        <w:rPr>
          <w:rFonts w:ascii="Arial" w:hAnsi="Arial" w:cs="Arial"/>
          <w:snapToGrid/>
          <w:sz w:val="20"/>
        </w:rPr>
      </w:pPr>
    </w:p>
    <w:p w14:paraId="4BC3EEE5" w14:textId="77777777" w:rsidR="0081000D" w:rsidRPr="001F7EB7" w:rsidRDefault="0081000D" w:rsidP="006061A8">
      <w:pPr>
        <w:pStyle w:val="BodyText21"/>
        <w:widowControl/>
        <w:rPr>
          <w:rFonts w:ascii="Arial" w:hAnsi="Arial" w:cs="Arial"/>
          <w:snapToGrid/>
          <w:sz w:val="20"/>
        </w:rPr>
      </w:pPr>
      <w:bookmarkStart w:id="15" w:name="_GoBack"/>
      <w:bookmarkEnd w:id="15"/>
    </w:p>
    <w:p w14:paraId="5738B20A" w14:textId="77777777" w:rsidR="006061A8" w:rsidRPr="001F7EB7" w:rsidRDefault="006061A8" w:rsidP="006061A8">
      <w:pPr>
        <w:pStyle w:val="BodyText21"/>
        <w:widowControl/>
        <w:rPr>
          <w:rFonts w:ascii="Arial" w:hAnsi="Arial" w:cs="Arial"/>
          <w:snapToGrid/>
          <w:sz w:val="20"/>
        </w:rPr>
      </w:pPr>
      <w:r>
        <w:rPr>
          <w:rFonts w:ascii="Arial" w:hAnsi="Arial" w:cs="Arial"/>
          <w:snapToGrid/>
          <w:sz w:val="20"/>
        </w:rPr>
        <w:t>Prodávající</w:t>
      </w:r>
      <w:r w:rsidRPr="001F7EB7">
        <w:rPr>
          <w:rFonts w:ascii="Arial" w:hAnsi="Arial" w:cs="Arial"/>
          <w:snapToGrid/>
          <w:sz w:val="20"/>
        </w:rPr>
        <w:t xml:space="preserve">: </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 xml:space="preserve">                         </w:t>
      </w:r>
      <w:r w:rsidRPr="001F7EB7">
        <w:rPr>
          <w:rFonts w:ascii="Arial" w:hAnsi="Arial" w:cs="Arial"/>
          <w:snapToGrid/>
          <w:sz w:val="20"/>
        </w:rPr>
        <w:tab/>
      </w:r>
      <w:r w:rsidRPr="001F7EB7">
        <w:rPr>
          <w:rFonts w:ascii="Arial" w:hAnsi="Arial" w:cs="Arial"/>
          <w:snapToGrid/>
          <w:sz w:val="20"/>
        </w:rPr>
        <w:tab/>
      </w:r>
      <w:r>
        <w:rPr>
          <w:rFonts w:ascii="Arial" w:hAnsi="Arial" w:cs="Arial"/>
          <w:snapToGrid/>
          <w:sz w:val="20"/>
        </w:rPr>
        <w:t>Kupující</w:t>
      </w:r>
      <w:r w:rsidRPr="001F7EB7">
        <w:rPr>
          <w:rFonts w:ascii="Arial" w:hAnsi="Arial" w:cs="Arial"/>
          <w:snapToGrid/>
          <w:sz w:val="20"/>
        </w:rPr>
        <w:t xml:space="preserve">:       </w:t>
      </w:r>
    </w:p>
    <w:p w14:paraId="35131408" w14:textId="77777777" w:rsidR="006061A8" w:rsidRDefault="006061A8" w:rsidP="006061A8">
      <w:pPr>
        <w:pStyle w:val="BodyText21"/>
        <w:widowControl/>
        <w:ind w:left="4248" w:firstLine="708"/>
        <w:rPr>
          <w:rFonts w:ascii="Arial" w:hAnsi="Arial" w:cs="Arial"/>
          <w:b/>
          <w:snapToGrid/>
          <w:sz w:val="20"/>
        </w:rPr>
      </w:pPr>
    </w:p>
    <w:p w14:paraId="37F44E0C" w14:textId="77777777" w:rsidR="006061A8" w:rsidRPr="001F7EB7" w:rsidRDefault="006061A8" w:rsidP="006061A8">
      <w:pPr>
        <w:pStyle w:val="BodyText21"/>
        <w:widowControl/>
        <w:rPr>
          <w:rFonts w:ascii="Arial" w:hAnsi="Arial" w:cs="Arial"/>
          <w:snapToGrid/>
          <w:sz w:val="20"/>
        </w:rPr>
      </w:pPr>
      <w:r w:rsidRPr="001F7EB7">
        <w:rPr>
          <w:rFonts w:ascii="Arial" w:hAnsi="Arial" w:cs="Arial"/>
          <w:b/>
          <w:snapToGrid/>
          <w:sz w:val="20"/>
        </w:rPr>
        <w:t xml:space="preserve">  </w:t>
      </w:r>
      <w:r w:rsidRPr="001F7EB7">
        <w:rPr>
          <w:rFonts w:ascii="Arial" w:hAnsi="Arial" w:cs="Arial"/>
          <w:snapToGrid/>
          <w:sz w:val="20"/>
        </w:rPr>
        <w:t xml:space="preserve">                  </w:t>
      </w:r>
    </w:p>
    <w:p w14:paraId="326305B7" w14:textId="77777777" w:rsidR="006061A8" w:rsidRPr="001F7EB7" w:rsidRDefault="006061A8" w:rsidP="006061A8">
      <w:pPr>
        <w:pStyle w:val="BodyText21"/>
        <w:widowControl/>
        <w:rPr>
          <w:rFonts w:ascii="Arial" w:hAnsi="Arial" w:cs="Arial"/>
          <w:snapToGrid/>
          <w:sz w:val="20"/>
        </w:rPr>
      </w:pPr>
      <w:r w:rsidRPr="001F7EB7">
        <w:rPr>
          <w:rFonts w:ascii="Arial" w:hAnsi="Arial" w:cs="Arial"/>
          <w:snapToGrid/>
          <w:sz w:val="20"/>
        </w:rPr>
        <w:t>______________________________</w:t>
      </w:r>
      <w:r w:rsidRPr="001F7EB7">
        <w:rPr>
          <w:rFonts w:ascii="Arial" w:hAnsi="Arial" w:cs="Arial"/>
          <w:snapToGrid/>
          <w:sz w:val="20"/>
        </w:rPr>
        <w:tab/>
      </w:r>
      <w:r w:rsidRPr="001F7EB7">
        <w:rPr>
          <w:rFonts w:ascii="Arial" w:hAnsi="Arial" w:cs="Arial"/>
          <w:snapToGrid/>
          <w:sz w:val="20"/>
        </w:rPr>
        <w:tab/>
      </w:r>
      <w:r w:rsidRPr="001F7EB7">
        <w:rPr>
          <w:rFonts w:ascii="Arial" w:hAnsi="Arial" w:cs="Arial"/>
          <w:snapToGrid/>
          <w:sz w:val="20"/>
        </w:rPr>
        <w:tab/>
        <w:t>__________________________________</w:t>
      </w:r>
      <w:r w:rsidRPr="001F7EB7">
        <w:rPr>
          <w:rFonts w:ascii="Arial" w:hAnsi="Arial" w:cs="Arial"/>
          <w:sz w:val="20"/>
        </w:rPr>
        <w:t xml:space="preserve">                 </w:t>
      </w:r>
      <w:r w:rsidRPr="001F7EB7">
        <w:rPr>
          <w:rFonts w:ascii="Arial" w:hAnsi="Arial" w:cs="Arial"/>
        </w:rPr>
        <w:t xml:space="preserve">     </w:t>
      </w:r>
    </w:p>
    <w:p w14:paraId="74BC8223" w14:textId="1BDF11C7" w:rsidR="002828EE" w:rsidRDefault="006061A8" w:rsidP="006061A8">
      <w:pPr>
        <w:rPr>
          <w:rFonts w:ascii="Arial" w:hAnsi="Arial" w:cs="Arial"/>
        </w:rPr>
      </w:pP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prodávající</w:t>
      </w:r>
      <w:r w:rsidRPr="00F63B0B">
        <w:rPr>
          <w:rFonts w:ascii="Arial" w:hAnsi="Arial" w:cs="Arial"/>
        </w:rPr>
        <w:t xml:space="preserve">                                                                </w:t>
      </w:r>
      <w:r>
        <w:rPr>
          <w:rFonts w:ascii="Arial" w:hAnsi="Arial" w:cs="Arial"/>
        </w:rPr>
        <w:t xml:space="preserve">      </w:t>
      </w:r>
      <w:r w:rsidRPr="00F63B0B">
        <w:rPr>
          <w:rFonts w:ascii="Arial" w:hAnsi="Arial" w:cs="Arial"/>
        </w:rPr>
        <w:t xml:space="preserve">        </w:t>
      </w:r>
      <w:r>
        <w:rPr>
          <w:rFonts w:ascii="Arial" w:hAnsi="Arial" w:cs="Arial"/>
        </w:rPr>
        <w:t xml:space="preserve"> kupující</w:t>
      </w:r>
    </w:p>
    <w:p w14:paraId="782B2D90" w14:textId="2B7FD829" w:rsidR="002B1DB1" w:rsidRPr="001F7EB7" w:rsidRDefault="002B1DB1" w:rsidP="002D462B">
      <w:pPr>
        <w:jc w:val="left"/>
        <w:rPr>
          <w:rFonts w:ascii="Arial" w:hAnsi="Arial" w:cs="Arial"/>
        </w:rPr>
      </w:pPr>
    </w:p>
    <w:sectPr w:rsidR="002B1DB1" w:rsidRPr="001F7EB7" w:rsidSect="00570F19">
      <w:pgSz w:w="11906" w:h="16838"/>
      <w:pgMar w:top="1417" w:right="1417"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27E41F93"/>
    <w:multiLevelType w:val="hybridMultilevel"/>
    <w:tmpl w:val="1D468652"/>
    <w:lvl w:ilvl="0" w:tplc="04050017">
      <w:start w:val="1"/>
      <w:numFmt w:val="lowerLetter"/>
      <w:lvlText w:val="%1)"/>
      <w:lvlJc w:val="left"/>
      <w:pPr>
        <w:ind w:left="1288" w:hanging="360"/>
      </w:p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024C27"/>
    <w:multiLevelType w:val="hybridMultilevel"/>
    <w:tmpl w:val="566E3B66"/>
    <w:lvl w:ilvl="0" w:tplc="05DC2566">
      <w:start w:val="1"/>
      <w:numFmt w:val="upperRoman"/>
      <w:lvlText w:val="%1."/>
      <w:lvlJc w:val="left"/>
      <w:pPr>
        <w:ind w:left="1080" w:hanging="720"/>
      </w:pPr>
      <w:rPr>
        <w:rFonts w:hint="default"/>
      </w:rPr>
    </w:lvl>
    <w:lvl w:ilvl="1" w:tplc="D0B8B2F0">
      <w:start w:val="1"/>
      <w:numFmt w:val="decimal"/>
      <w:lvlText w:val="2.%2"/>
      <w:lvlJc w:val="left"/>
      <w:pPr>
        <w:ind w:left="1440" w:hanging="360"/>
      </w:pPr>
      <w:rPr>
        <w:rFonts w:ascii="Arial" w:hAnsi="Arial"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93E3C19"/>
    <w:multiLevelType w:val="singleLevel"/>
    <w:tmpl w:val="B4E67E4E"/>
    <w:lvl w:ilvl="0">
      <w:start w:val="1"/>
      <w:numFmt w:val="upperLetter"/>
      <w:pStyle w:val="Preambule"/>
      <w:lvlText w:val="(%1)"/>
      <w:lvlJc w:val="left"/>
      <w:pPr>
        <w:ind w:left="720" w:hanging="360"/>
      </w:pPr>
      <w:rPr>
        <w:rFonts w:hint="default"/>
      </w:rPr>
    </w:lvl>
  </w:abstractNum>
  <w:abstractNum w:abstractNumId="6"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57C27A32"/>
    <w:multiLevelType w:val="hybridMultilevel"/>
    <w:tmpl w:val="131A4DE4"/>
    <w:lvl w:ilvl="0" w:tplc="7D3495C2">
      <w:start w:val="1"/>
      <w:numFmt w:val="decimal"/>
      <w:lvlText w:val="2.%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5A3455"/>
    <w:multiLevelType w:val="hybridMultilevel"/>
    <w:tmpl w:val="BCCA1E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5A3D1C9F"/>
    <w:multiLevelType w:val="hybridMultilevel"/>
    <w:tmpl w:val="04184716"/>
    <w:lvl w:ilvl="0" w:tplc="791A3EE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3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4"/>
  </w:num>
  <w:num w:numId="4">
    <w:abstractNumId w:val="6"/>
  </w:num>
  <w:num w:numId="5">
    <w:abstractNumId w:val="2"/>
  </w:num>
  <w:num w:numId="6">
    <w:abstractNumId w:val="11"/>
  </w:num>
  <w:num w:numId="7">
    <w:abstractNumId w:val="0"/>
  </w:num>
  <w:num w:numId="8">
    <w:abstractNumId w:val="12"/>
  </w:num>
  <w:num w:numId="9">
    <w:abstractNumId w:val="8"/>
  </w:num>
  <w:num w:numId="10">
    <w:abstractNumId w:val="10"/>
  </w:num>
  <w:num w:numId="11">
    <w:abstractNumId w:val="3"/>
  </w:num>
  <w:num w:numId="12">
    <w:abstractNumId w:val="1"/>
  </w:num>
  <w:num w:numId="13">
    <w:abstractNumId w:val="3"/>
  </w:num>
  <w:num w:numId="14">
    <w:abstractNumId w:val="3"/>
  </w:num>
  <w:num w:numId="15">
    <w:abstractNumId w:val="3"/>
  </w:num>
  <w:num w:numId="16">
    <w:abstractNumId w:val="3"/>
  </w:num>
  <w:num w:numId="17">
    <w:abstractNumId w:val="3"/>
  </w:num>
  <w:num w:numId="18">
    <w:abstractNumId w:val="9"/>
  </w:num>
  <w:num w:numId="19">
    <w:abstractNumId w:val="3"/>
  </w:num>
  <w:num w:numId="20">
    <w:abstractNumId w:val="7"/>
  </w:num>
  <w:num w:numId="21">
    <w:abstractNumId w:val="3"/>
  </w:num>
  <w:num w:numId="22">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DD5"/>
    <w:rsid w:val="00006C9A"/>
    <w:rsid w:val="00015016"/>
    <w:rsid w:val="00037DEB"/>
    <w:rsid w:val="00040BC4"/>
    <w:rsid w:val="0005368E"/>
    <w:rsid w:val="0006215B"/>
    <w:rsid w:val="0006486B"/>
    <w:rsid w:val="00071BBC"/>
    <w:rsid w:val="000824A6"/>
    <w:rsid w:val="0009391F"/>
    <w:rsid w:val="000A5499"/>
    <w:rsid w:val="000B135B"/>
    <w:rsid w:val="000E44DF"/>
    <w:rsid w:val="000E580C"/>
    <w:rsid w:val="000E6199"/>
    <w:rsid w:val="00101274"/>
    <w:rsid w:val="00115CB6"/>
    <w:rsid w:val="0011730D"/>
    <w:rsid w:val="00126336"/>
    <w:rsid w:val="00127D8F"/>
    <w:rsid w:val="001302C4"/>
    <w:rsid w:val="00146367"/>
    <w:rsid w:val="001675E9"/>
    <w:rsid w:val="0017028B"/>
    <w:rsid w:val="0018199F"/>
    <w:rsid w:val="00185BD0"/>
    <w:rsid w:val="00192058"/>
    <w:rsid w:val="00196DD0"/>
    <w:rsid w:val="001A6DD5"/>
    <w:rsid w:val="001B79D2"/>
    <w:rsid w:val="001F7E78"/>
    <w:rsid w:val="001F7EB7"/>
    <w:rsid w:val="00202CA8"/>
    <w:rsid w:val="002159EB"/>
    <w:rsid w:val="00217461"/>
    <w:rsid w:val="002217DB"/>
    <w:rsid w:val="002263DF"/>
    <w:rsid w:val="0022758E"/>
    <w:rsid w:val="00253AFA"/>
    <w:rsid w:val="00266A60"/>
    <w:rsid w:val="002678C6"/>
    <w:rsid w:val="002734B4"/>
    <w:rsid w:val="002828EE"/>
    <w:rsid w:val="00284F0A"/>
    <w:rsid w:val="00291F22"/>
    <w:rsid w:val="00295080"/>
    <w:rsid w:val="002B1DB1"/>
    <w:rsid w:val="002B7F40"/>
    <w:rsid w:val="002C3DA9"/>
    <w:rsid w:val="002C4468"/>
    <w:rsid w:val="002C4B9C"/>
    <w:rsid w:val="002D462B"/>
    <w:rsid w:val="002D5216"/>
    <w:rsid w:val="002E0A87"/>
    <w:rsid w:val="002E2CB6"/>
    <w:rsid w:val="002E61D9"/>
    <w:rsid w:val="003032F4"/>
    <w:rsid w:val="0030569F"/>
    <w:rsid w:val="00306663"/>
    <w:rsid w:val="00307B97"/>
    <w:rsid w:val="003110E5"/>
    <w:rsid w:val="00314C80"/>
    <w:rsid w:val="003167FF"/>
    <w:rsid w:val="00316F4A"/>
    <w:rsid w:val="00326545"/>
    <w:rsid w:val="00332A39"/>
    <w:rsid w:val="00343FC5"/>
    <w:rsid w:val="00347B16"/>
    <w:rsid w:val="003513DE"/>
    <w:rsid w:val="00354E9C"/>
    <w:rsid w:val="0036623A"/>
    <w:rsid w:val="0036743E"/>
    <w:rsid w:val="00372320"/>
    <w:rsid w:val="00373E9E"/>
    <w:rsid w:val="0037527F"/>
    <w:rsid w:val="00381C7F"/>
    <w:rsid w:val="00384482"/>
    <w:rsid w:val="003B566A"/>
    <w:rsid w:val="003C0D30"/>
    <w:rsid w:val="003C442D"/>
    <w:rsid w:val="003C65C1"/>
    <w:rsid w:val="003C6DFF"/>
    <w:rsid w:val="003E3B8E"/>
    <w:rsid w:val="003E4A04"/>
    <w:rsid w:val="003F0178"/>
    <w:rsid w:val="00402806"/>
    <w:rsid w:val="00421F0A"/>
    <w:rsid w:val="004364D6"/>
    <w:rsid w:val="00446BF1"/>
    <w:rsid w:val="00451F4A"/>
    <w:rsid w:val="00453DDE"/>
    <w:rsid w:val="00457EEC"/>
    <w:rsid w:val="00466E27"/>
    <w:rsid w:val="00482AC0"/>
    <w:rsid w:val="00491360"/>
    <w:rsid w:val="004B2EAB"/>
    <w:rsid w:val="004B3EBD"/>
    <w:rsid w:val="004C3A88"/>
    <w:rsid w:val="004C6B30"/>
    <w:rsid w:val="004D1F5B"/>
    <w:rsid w:val="005000B1"/>
    <w:rsid w:val="00502A21"/>
    <w:rsid w:val="005135A5"/>
    <w:rsid w:val="005154B8"/>
    <w:rsid w:val="0051641F"/>
    <w:rsid w:val="00535E3F"/>
    <w:rsid w:val="00552531"/>
    <w:rsid w:val="00553C24"/>
    <w:rsid w:val="0055694A"/>
    <w:rsid w:val="00570F19"/>
    <w:rsid w:val="00576726"/>
    <w:rsid w:val="005808DF"/>
    <w:rsid w:val="00584E89"/>
    <w:rsid w:val="00592967"/>
    <w:rsid w:val="005A2064"/>
    <w:rsid w:val="005B45AC"/>
    <w:rsid w:val="005B56CE"/>
    <w:rsid w:val="005C7240"/>
    <w:rsid w:val="005D4DC1"/>
    <w:rsid w:val="006007BC"/>
    <w:rsid w:val="0060460E"/>
    <w:rsid w:val="006061A8"/>
    <w:rsid w:val="00612EA7"/>
    <w:rsid w:val="006268C9"/>
    <w:rsid w:val="006305FD"/>
    <w:rsid w:val="00634A77"/>
    <w:rsid w:val="006358EE"/>
    <w:rsid w:val="006462E3"/>
    <w:rsid w:val="00652C2B"/>
    <w:rsid w:val="006563D0"/>
    <w:rsid w:val="00662569"/>
    <w:rsid w:val="00664392"/>
    <w:rsid w:val="00664835"/>
    <w:rsid w:val="00667E34"/>
    <w:rsid w:val="00670054"/>
    <w:rsid w:val="006959E5"/>
    <w:rsid w:val="006A4E18"/>
    <w:rsid w:val="006B2E1F"/>
    <w:rsid w:val="006B4D98"/>
    <w:rsid w:val="006B5045"/>
    <w:rsid w:val="006C3FE7"/>
    <w:rsid w:val="006D1866"/>
    <w:rsid w:val="006E454F"/>
    <w:rsid w:val="006F1BD0"/>
    <w:rsid w:val="00700374"/>
    <w:rsid w:val="00700746"/>
    <w:rsid w:val="00702BAD"/>
    <w:rsid w:val="00703094"/>
    <w:rsid w:val="00714E27"/>
    <w:rsid w:val="00717DBB"/>
    <w:rsid w:val="00721681"/>
    <w:rsid w:val="00721933"/>
    <w:rsid w:val="007258D7"/>
    <w:rsid w:val="00732909"/>
    <w:rsid w:val="00736CD8"/>
    <w:rsid w:val="007436EF"/>
    <w:rsid w:val="00746390"/>
    <w:rsid w:val="00773733"/>
    <w:rsid w:val="00776011"/>
    <w:rsid w:val="00785B66"/>
    <w:rsid w:val="00793FEA"/>
    <w:rsid w:val="007A0E75"/>
    <w:rsid w:val="007A113B"/>
    <w:rsid w:val="007A37A0"/>
    <w:rsid w:val="007A3BAE"/>
    <w:rsid w:val="007A450E"/>
    <w:rsid w:val="007B2126"/>
    <w:rsid w:val="007C025C"/>
    <w:rsid w:val="007C28F7"/>
    <w:rsid w:val="007C7693"/>
    <w:rsid w:val="007D25E7"/>
    <w:rsid w:val="007D5343"/>
    <w:rsid w:val="007E1A1B"/>
    <w:rsid w:val="007F09B5"/>
    <w:rsid w:val="008055EE"/>
    <w:rsid w:val="0081000D"/>
    <w:rsid w:val="00811AE4"/>
    <w:rsid w:val="008127B7"/>
    <w:rsid w:val="00815744"/>
    <w:rsid w:val="00824363"/>
    <w:rsid w:val="00830E26"/>
    <w:rsid w:val="00832BB4"/>
    <w:rsid w:val="00836DAF"/>
    <w:rsid w:val="00837E06"/>
    <w:rsid w:val="00844E71"/>
    <w:rsid w:val="00845DFF"/>
    <w:rsid w:val="0085085A"/>
    <w:rsid w:val="00856417"/>
    <w:rsid w:val="008650F9"/>
    <w:rsid w:val="008747A3"/>
    <w:rsid w:val="0087643D"/>
    <w:rsid w:val="00890C7C"/>
    <w:rsid w:val="008A5523"/>
    <w:rsid w:val="008B41EF"/>
    <w:rsid w:val="008D4F84"/>
    <w:rsid w:val="008F22DA"/>
    <w:rsid w:val="009018F3"/>
    <w:rsid w:val="0090729A"/>
    <w:rsid w:val="0091390E"/>
    <w:rsid w:val="00914A04"/>
    <w:rsid w:val="00926E31"/>
    <w:rsid w:val="00936810"/>
    <w:rsid w:val="009402F0"/>
    <w:rsid w:val="009545A1"/>
    <w:rsid w:val="00963C7B"/>
    <w:rsid w:val="00963FB5"/>
    <w:rsid w:val="0096625D"/>
    <w:rsid w:val="00970A1E"/>
    <w:rsid w:val="00986F69"/>
    <w:rsid w:val="0099145F"/>
    <w:rsid w:val="009A11D7"/>
    <w:rsid w:val="009B0AB1"/>
    <w:rsid w:val="009B2BC3"/>
    <w:rsid w:val="009B795F"/>
    <w:rsid w:val="009C5E72"/>
    <w:rsid w:val="009D04D9"/>
    <w:rsid w:val="009D55F7"/>
    <w:rsid w:val="009D5FDB"/>
    <w:rsid w:val="009D6154"/>
    <w:rsid w:val="009E637D"/>
    <w:rsid w:val="009E6FC8"/>
    <w:rsid w:val="009F159C"/>
    <w:rsid w:val="009F5B7B"/>
    <w:rsid w:val="00A128DA"/>
    <w:rsid w:val="00A329F0"/>
    <w:rsid w:val="00A34DD5"/>
    <w:rsid w:val="00A414D4"/>
    <w:rsid w:val="00A42A0C"/>
    <w:rsid w:val="00A54D28"/>
    <w:rsid w:val="00A72EA4"/>
    <w:rsid w:val="00A7706C"/>
    <w:rsid w:val="00A93AB4"/>
    <w:rsid w:val="00A94CBE"/>
    <w:rsid w:val="00AB1AAF"/>
    <w:rsid w:val="00AC4CE4"/>
    <w:rsid w:val="00AD58AE"/>
    <w:rsid w:val="00AF2A4E"/>
    <w:rsid w:val="00AF53A1"/>
    <w:rsid w:val="00AF6142"/>
    <w:rsid w:val="00B17020"/>
    <w:rsid w:val="00B22F2E"/>
    <w:rsid w:val="00B259E8"/>
    <w:rsid w:val="00B3053D"/>
    <w:rsid w:val="00B36714"/>
    <w:rsid w:val="00B411A7"/>
    <w:rsid w:val="00B44B0D"/>
    <w:rsid w:val="00B4741B"/>
    <w:rsid w:val="00B557C2"/>
    <w:rsid w:val="00B66002"/>
    <w:rsid w:val="00B771E4"/>
    <w:rsid w:val="00B81FA8"/>
    <w:rsid w:val="00B84355"/>
    <w:rsid w:val="00B86D63"/>
    <w:rsid w:val="00B9612B"/>
    <w:rsid w:val="00B97EAC"/>
    <w:rsid w:val="00BA44F4"/>
    <w:rsid w:val="00BC578C"/>
    <w:rsid w:val="00C03AE9"/>
    <w:rsid w:val="00C1129A"/>
    <w:rsid w:val="00C135CB"/>
    <w:rsid w:val="00C16BA0"/>
    <w:rsid w:val="00C23B87"/>
    <w:rsid w:val="00C36DA2"/>
    <w:rsid w:val="00C424D2"/>
    <w:rsid w:val="00C46E7E"/>
    <w:rsid w:val="00C536FB"/>
    <w:rsid w:val="00C72B06"/>
    <w:rsid w:val="00C8021C"/>
    <w:rsid w:val="00C80D20"/>
    <w:rsid w:val="00C8796F"/>
    <w:rsid w:val="00C94E21"/>
    <w:rsid w:val="00C974F5"/>
    <w:rsid w:val="00CA1958"/>
    <w:rsid w:val="00CA32FD"/>
    <w:rsid w:val="00CA3509"/>
    <w:rsid w:val="00CB1D7A"/>
    <w:rsid w:val="00CB2EAA"/>
    <w:rsid w:val="00CC1B92"/>
    <w:rsid w:val="00CC3097"/>
    <w:rsid w:val="00CC6446"/>
    <w:rsid w:val="00CC78CB"/>
    <w:rsid w:val="00CD4017"/>
    <w:rsid w:val="00CD6311"/>
    <w:rsid w:val="00CE4B1B"/>
    <w:rsid w:val="00D112C3"/>
    <w:rsid w:val="00D16588"/>
    <w:rsid w:val="00D2556D"/>
    <w:rsid w:val="00D30DB2"/>
    <w:rsid w:val="00D33B84"/>
    <w:rsid w:val="00D342C3"/>
    <w:rsid w:val="00D45DC5"/>
    <w:rsid w:val="00D46D23"/>
    <w:rsid w:val="00D57D43"/>
    <w:rsid w:val="00D67A6F"/>
    <w:rsid w:val="00D73BF1"/>
    <w:rsid w:val="00D75396"/>
    <w:rsid w:val="00D75FCE"/>
    <w:rsid w:val="00D8419D"/>
    <w:rsid w:val="00D878F8"/>
    <w:rsid w:val="00DA3F30"/>
    <w:rsid w:val="00DB4522"/>
    <w:rsid w:val="00DD48D8"/>
    <w:rsid w:val="00DE573B"/>
    <w:rsid w:val="00DE7657"/>
    <w:rsid w:val="00DF371A"/>
    <w:rsid w:val="00E02B6A"/>
    <w:rsid w:val="00E120BE"/>
    <w:rsid w:val="00E12485"/>
    <w:rsid w:val="00E14C45"/>
    <w:rsid w:val="00E16508"/>
    <w:rsid w:val="00E22FAD"/>
    <w:rsid w:val="00E2757B"/>
    <w:rsid w:val="00E34E1D"/>
    <w:rsid w:val="00E35315"/>
    <w:rsid w:val="00E3723F"/>
    <w:rsid w:val="00E41F8D"/>
    <w:rsid w:val="00E56244"/>
    <w:rsid w:val="00E75D47"/>
    <w:rsid w:val="00E77FC5"/>
    <w:rsid w:val="00E817D1"/>
    <w:rsid w:val="00E86782"/>
    <w:rsid w:val="00E93BB9"/>
    <w:rsid w:val="00EA0419"/>
    <w:rsid w:val="00EA1E1D"/>
    <w:rsid w:val="00ED023F"/>
    <w:rsid w:val="00ED0FA3"/>
    <w:rsid w:val="00EF395F"/>
    <w:rsid w:val="00EF3F00"/>
    <w:rsid w:val="00F27321"/>
    <w:rsid w:val="00F27718"/>
    <w:rsid w:val="00F465C7"/>
    <w:rsid w:val="00F46B5C"/>
    <w:rsid w:val="00F50E30"/>
    <w:rsid w:val="00F54767"/>
    <w:rsid w:val="00F65700"/>
    <w:rsid w:val="00F70416"/>
    <w:rsid w:val="00F912A7"/>
    <w:rsid w:val="00F92B3B"/>
    <w:rsid w:val="00F93882"/>
    <w:rsid w:val="00F957BB"/>
    <w:rsid w:val="00FA27E4"/>
    <w:rsid w:val="00FA3DC7"/>
    <w:rsid w:val="00FA42AE"/>
    <w:rsid w:val="00FC1371"/>
    <w:rsid w:val="00FC49D9"/>
    <w:rsid w:val="00FC6F21"/>
    <w:rsid w:val="00FC7ADE"/>
    <w:rsid w:val="00FE6E85"/>
    <w:rsid w:val="00FF10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C33C"/>
  <w15:docId w15:val="{6CDDAFA8-CCAA-4427-BDC9-E28671B4C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A6DD5"/>
    <w:pPr>
      <w:spacing w:after="0" w:line="240" w:lineRule="auto"/>
      <w:jc w:val="both"/>
    </w:pPr>
    <w:rPr>
      <w:rFonts w:ascii="Times New Roman" w:eastAsia="Calibri" w:hAnsi="Times New Roman" w:cs="Times New Roman"/>
      <w:lang w:eastAsia="cs-CZ"/>
    </w:rPr>
  </w:style>
  <w:style w:type="paragraph" w:styleId="Nadpis1">
    <w:name w:val="heading 1"/>
    <w:basedOn w:val="Normln"/>
    <w:next w:val="Normln"/>
    <w:link w:val="Nadpis1Char"/>
    <w:uiPriority w:val="9"/>
    <w:qFormat/>
    <w:rsid w:val="00B170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1F7E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5">
    <w:name w:val="heading 5"/>
    <w:basedOn w:val="Normln"/>
    <w:next w:val="Normln"/>
    <w:link w:val="Nadpis5Char"/>
    <w:uiPriority w:val="9"/>
    <w:semiHidden/>
    <w:unhideWhenUsed/>
    <w:qFormat/>
    <w:rsid w:val="001A6DD5"/>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aliases w:val="Sml.strana"/>
    <w:uiPriority w:val="22"/>
    <w:qFormat/>
    <w:rsid w:val="001A6DD5"/>
    <w:rPr>
      <w:b/>
      <w:bCs/>
    </w:rPr>
  </w:style>
  <w:style w:type="paragraph" w:styleId="Nzev">
    <w:name w:val="Title"/>
    <w:aliases w:val="Název smlouvy"/>
    <w:basedOn w:val="Normln"/>
    <w:next w:val="Normln"/>
    <w:link w:val="NzevChar"/>
    <w:qFormat/>
    <w:rsid w:val="001A6DD5"/>
    <w:pPr>
      <w:keepNext/>
      <w:suppressAutoHyphens/>
      <w:spacing w:before="240" w:after="60"/>
      <w:jc w:val="center"/>
      <w:outlineLvl w:val="0"/>
    </w:pPr>
    <w:rPr>
      <w:rFonts w:ascii="Cambria" w:eastAsia="Times New Roman" w:hAnsi="Cambria"/>
      <w:b/>
      <w:bCs/>
      <w:caps/>
      <w:kern w:val="28"/>
      <w:sz w:val="32"/>
      <w:szCs w:val="32"/>
    </w:rPr>
  </w:style>
  <w:style w:type="character" w:customStyle="1" w:styleId="NzevChar">
    <w:name w:val="Název Char"/>
    <w:aliases w:val="Název smlouvy Char"/>
    <w:basedOn w:val="Standardnpsmoodstavce"/>
    <w:link w:val="Nzev"/>
    <w:rsid w:val="001A6DD5"/>
    <w:rPr>
      <w:rFonts w:ascii="Cambria" w:eastAsia="Times New Roman" w:hAnsi="Cambria" w:cs="Times New Roman"/>
      <w:b/>
      <w:bCs/>
      <w:caps/>
      <w:kern w:val="28"/>
      <w:sz w:val="32"/>
      <w:szCs w:val="32"/>
      <w:lang w:eastAsia="cs-CZ"/>
    </w:rPr>
  </w:style>
  <w:style w:type="paragraph" w:customStyle="1" w:styleId="Preambule">
    <w:name w:val="Preambule"/>
    <w:basedOn w:val="Zkladntextodsazen"/>
    <w:qFormat/>
    <w:rsid w:val="001A6DD5"/>
    <w:pPr>
      <w:keepNext/>
      <w:numPr>
        <w:numId w:val="1"/>
      </w:numPr>
      <w:tabs>
        <w:tab w:val="num" w:pos="360"/>
      </w:tabs>
      <w:suppressAutoHyphens/>
      <w:ind w:left="283" w:firstLine="0"/>
    </w:pPr>
    <w:rPr>
      <w:rFonts w:ascii="Arial" w:hAnsi="Arial"/>
      <w:sz w:val="22"/>
      <w:szCs w:val="24"/>
    </w:rPr>
  </w:style>
  <w:style w:type="paragraph" w:customStyle="1" w:styleId="rozene">
    <w:name w:val="rozšířene"/>
    <w:aliases w:val="silné"/>
    <w:basedOn w:val="Nadpis5"/>
    <w:qFormat/>
    <w:rsid w:val="001A6DD5"/>
    <w:pPr>
      <w:keepLines w:val="0"/>
      <w:widowControl w:val="0"/>
      <w:tabs>
        <w:tab w:val="left" w:pos="567"/>
      </w:tabs>
      <w:suppressAutoHyphens/>
      <w:spacing w:before="0"/>
      <w:ind w:left="567" w:hanging="567"/>
    </w:pPr>
    <w:rPr>
      <w:rFonts w:ascii="Arial" w:eastAsia="Calibri" w:hAnsi="Arial" w:cs="Times New Roman"/>
      <w:b/>
      <w:color w:val="auto"/>
      <w:spacing w:val="60"/>
      <w:sz w:val="22"/>
    </w:rPr>
  </w:style>
  <w:style w:type="paragraph" w:styleId="Zkladntextodsazen">
    <w:name w:val="Body Text Indent"/>
    <w:basedOn w:val="Normln"/>
    <w:link w:val="ZkladntextodsazenChar"/>
    <w:uiPriority w:val="99"/>
    <w:semiHidden/>
    <w:unhideWhenUsed/>
    <w:rsid w:val="001A6DD5"/>
    <w:pPr>
      <w:spacing w:after="120"/>
      <w:ind w:left="283"/>
    </w:pPr>
  </w:style>
  <w:style w:type="character" w:customStyle="1" w:styleId="ZkladntextodsazenChar">
    <w:name w:val="Základní text odsazený Char"/>
    <w:basedOn w:val="Standardnpsmoodstavce"/>
    <w:link w:val="Zkladntextodsazen"/>
    <w:uiPriority w:val="99"/>
    <w:semiHidden/>
    <w:rsid w:val="001A6DD5"/>
    <w:rPr>
      <w:rFonts w:ascii="Times New Roman" w:eastAsia="Calibri" w:hAnsi="Times New Roman" w:cs="Times New Roman"/>
      <w:lang w:eastAsia="cs-CZ"/>
    </w:rPr>
  </w:style>
  <w:style w:type="character" w:customStyle="1" w:styleId="Nadpis5Char">
    <w:name w:val="Nadpis 5 Char"/>
    <w:basedOn w:val="Standardnpsmoodstavce"/>
    <w:link w:val="Nadpis5"/>
    <w:uiPriority w:val="9"/>
    <w:semiHidden/>
    <w:rsid w:val="001A6DD5"/>
    <w:rPr>
      <w:rFonts w:asciiTheme="majorHAnsi" w:eastAsiaTheme="majorEastAsia" w:hAnsiTheme="majorHAnsi" w:cstheme="majorBidi"/>
      <w:color w:val="2E74B5" w:themeColor="accent1" w:themeShade="BF"/>
      <w:lang w:eastAsia="cs-CZ"/>
    </w:rPr>
  </w:style>
  <w:style w:type="paragraph" w:customStyle="1" w:styleId="BodyText21">
    <w:name w:val="Body Text 21"/>
    <w:basedOn w:val="Normln"/>
    <w:rsid w:val="001A6DD5"/>
    <w:pPr>
      <w:widowControl w:val="0"/>
    </w:pPr>
    <w:rPr>
      <w:rFonts w:eastAsia="Times New Roman"/>
      <w:snapToGrid w:val="0"/>
      <w:sz w:val="22"/>
    </w:rPr>
  </w:style>
  <w:style w:type="paragraph" w:customStyle="1" w:styleId="Default">
    <w:name w:val="Default"/>
    <w:rsid w:val="001A6DD5"/>
    <w:pPr>
      <w:autoSpaceDE w:val="0"/>
      <w:autoSpaceDN w:val="0"/>
      <w:adjustRightInd w:val="0"/>
      <w:spacing w:after="0" w:line="240" w:lineRule="auto"/>
    </w:pPr>
    <w:rPr>
      <w:rFonts w:ascii="Calibri" w:hAnsi="Calibri" w:cs="Calibri"/>
      <w:color w:val="000000"/>
      <w:sz w:val="24"/>
      <w:szCs w:val="24"/>
    </w:rPr>
  </w:style>
  <w:style w:type="paragraph" w:customStyle="1" w:styleId="111-3rove">
    <w:name w:val="1.1.1-3 úroveň"/>
    <w:basedOn w:val="Normlnodsazen"/>
    <w:qFormat/>
    <w:rsid w:val="001F7E78"/>
    <w:pPr>
      <w:keepNext/>
      <w:numPr>
        <w:ilvl w:val="2"/>
        <w:numId w:val="2"/>
      </w:numPr>
      <w:tabs>
        <w:tab w:val="num" w:pos="360"/>
        <w:tab w:val="left" w:pos="992"/>
      </w:tabs>
      <w:suppressAutoHyphens/>
      <w:ind w:left="2160" w:hanging="180"/>
    </w:pPr>
    <w:rPr>
      <w:rFonts w:ascii="Arial" w:hAnsi="Arial"/>
      <w:snapToGrid w:val="0"/>
      <w:sz w:val="22"/>
      <w:szCs w:val="22"/>
    </w:rPr>
  </w:style>
  <w:style w:type="paragraph" w:customStyle="1" w:styleId="slovn1rove">
    <w:name w:val="číslování 1.úroveň"/>
    <w:basedOn w:val="Nadpis2"/>
    <w:qFormat/>
    <w:rsid w:val="001F7E78"/>
    <w:pPr>
      <w:keepLines w:val="0"/>
      <w:numPr>
        <w:numId w:val="2"/>
      </w:numPr>
      <w:tabs>
        <w:tab w:val="left" w:pos="357"/>
      </w:tabs>
      <w:suppressAutoHyphens/>
      <w:spacing w:before="240" w:after="240"/>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1F7E78"/>
    <w:pPr>
      <w:keepNext/>
      <w:numPr>
        <w:ilvl w:val="1"/>
        <w:numId w:val="2"/>
      </w:numPr>
      <w:tabs>
        <w:tab w:val="left" w:pos="567"/>
      </w:tabs>
      <w:suppressAutoHyphens/>
      <w:spacing w:before="120" w:after="120"/>
    </w:pPr>
    <w:rPr>
      <w:rFonts w:ascii="Arial" w:hAnsi="Arial"/>
      <w:snapToGrid w:val="0"/>
      <w:sz w:val="22"/>
      <w:szCs w:val="22"/>
    </w:rPr>
  </w:style>
  <w:style w:type="paragraph" w:styleId="Normlnodsazen">
    <w:name w:val="Normal Indent"/>
    <w:basedOn w:val="Normln"/>
    <w:uiPriority w:val="99"/>
    <w:semiHidden/>
    <w:unhideWhenUsed/>
    <w:rsid w:val="001F7E78"/>
    <w:pPr>
      <w:ind w:left="708"/>
    </w:pPr>
  </w:style>
  <w:style w:type="character" w:customStyle="1" w:styleId="Nadpis2Char">
    <w:name w:val="Nadpis 2 Char"/>
    <w:basedOn w:val="Standardnpsmoodstavce"/>
    <w:link w:val="Nadpis2"/>
    <w:uiPriority w:val="9"/>
    <w:semiHidden/>
    <w:rsid w:val="001F7E78"/>
    <w:rPr>
      <w:rFonts w:asciiTheme="majorHAnsi" w:eastAsiaTheme="majorEastAsia" w:hAnsiTheme="majorHAnsi" w:cstheme="majorBidi"/>
      <w:color w:val="2E74B5" w:themeColor="accent1" w:themeShade="BF"/>
      <w:sz w:val="26"/>
      <w:szCs w:val="26"/>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Nad1"/>
    <w:basedOn w:val="Normln"/>
    <w:link w:val="OdstavecseseznamemChar"/>
    <w:uiPriority w:val="34"/>
    <w:qFormat/>
    <w:rsid w:val="00D73BF1"/>
    <w:pPr>
      <w:ind w:left="720"/>
      <w:contextualSpacing/>
      <w:jc w:val="left"/>
    </w:pPr>
    <w:rPr>
      <w:rFonts w:eastAsia="Times New Roman"/>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Nad1 Char"/>
    <w:link w:val="Odstavecseseznamem"/>
    <w:uiPriority w:val="34"/>
    <w:qFormat/>
    <w:locked/>
    <w:rsid w:val="00D73BF1"/>
    <w:rPr>
      <w:rFonts w:ascii="Times New Roman" w:eastAsia="Times New Roman" w:hAnsi="Times New Roman" w:cs="Times New Roman"/>
      <w:lang w:eastAsia="cs-CZ"/>
    </w:rPr>
  </w:style>
  <w:style w:type="character" w:styleId="Odkaznakoment">
    <w:name w:val="annotation reference"/>
    <w:basedOn w:val="Standardnpsmoodstavce"/>
    <w:semiHidden/>
    <w:unhideWhenUsed/>
    <w:rsid w:val="00B3053D"/>
    <w:rPr>
      <w:sz w:val="16"/>
      <w:szCs w:val="16"/>
    </w:rPr>
  </w:style>
  <w:style w:type="paragraph" w:styleId="Textkomente">
    <w:name w:val="annotation text"/>
    <w:basedOn w:val="Normln"/>
    <w:link w:val="TextkomenteChar"/>
    <w:semiHidden/>
    <w:unhideWhenUsed/>
    <w:rsid w:val="00B3053D"/>
    <w:pPr>
      <w:jc w:val="left"/>
    </w:pPr>
    <w:rPr>
      <w:rFonts w:eastAsia="Times New Roman"/>
    </w:rPr>
  </w:style>
  <w:style w:type="character" w:customStyle="1" w:styleId="TextkomenteChar">
    <w:name w:val="Text komentáře Char"/>
    <w:basedOn w:val="Standardnpsmoodstavce"/>
    <w:link w:val="Textkomente"/>
    <w:semiHidden/>
    <w:rsid w:val="00B3053D"/>
    <w:rPr>
      <w:rFonts w:ascii="Times New Roman" w:eastAsia="Times New Roman" w:hAnsi="Times New Roman" w:cs="Times New Roman"/>
      <w:lang w:eastAsia="cs-CZ"/>
    </w:rPr>
  </w:style>
  <w:style w:type="paragraph" w:customStyle="1" w:styleId="StylZM">
    <w:name w:val="Styl ZM"/>
    <w:basedOn w:val="Normln"/>
    <w:link w:val="StylZMChar"/>
    <w:qFormat/>
    <w:rsid w:val="00B3053D"/>
    <w:pPr>
      <w:numPr>
        <w:numId w:val="5"/>
      </w:numPr>
    </w:pPr>
  </w:style>
  <w:style w:type="character" w:customStyle="1" w:styleId="StylZMChar">
    <w:name w:val="Styl ZM Char"/>
    <w:link w:val="StylZM"/>
    <w:rsid w:val="00B3053D"/>
    <w:rPr>
      <w:rFonts w:ascii="Times New Roman" w:eastAsia="Calibri" w:hAnsi="Times New Roman" w:cs="Times New Roman"/>
      <w:lang w:eastAsia="cs-CZ"/>
    </w:rPr>
  </w:style>
  <w:style w:type="paragraph" w:styleId="Textbubliny">
    <w:name w:val="Balloon Text"/>
    <w:basedOn w:val="Normln"/>
    <w:link w:val="TextbublinyChar"/>
    <w:uiPriority w:val="99"/>
    <w:semiHidden/>
    <w:unhideWhenUsed/>
    <w:rsid w:val="00B3053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053D"/>
    <w:rPr>
      <w:rFonts w:ascii="Segoe UI" w:eastAsia="Calibri" w:hAnsi="Segoe UI" w:cs="Segoe UI"/>
      <w:sz w:val="18"/>
      <w:szCs w:val="18"/>
      <w:lang w:eastAsia="cs-CZ"/>
    </w:rPr>
  </w:style>
  <w:style w:type="paragraph" w:styleId="Zhlav">
    <w:name w:val="header"/>
    <w:basedOn w:val="Normln"/>
    <w:link w:val="ZhlavChar"/>
    <w:uiPriority w:val="99"/>
    <w:unhideWhenUsed/>
    <w:rsid w:val="00721933"/>
    <w:pPr>
      <w:tabs>
        <w:tab w:val="center" w:pos="4536"/>
        <w:tab w:val="right" w:pos="9072"/>
      </w:tabs>
    </w:pPr>
  </w:style>
  <w:style w:type="character" w:customStyle="1" w:styleId="ZhlavChar">
    <w:name w:val="Záhlaví Char"/>
    <w:basedOn w:val="Standardnpsmoodstavce"/>
    <w:link w:val="Zhlav"/>
    <w:uiPriority w:val="99"/>
    <w:rsid w:val="00721933"/>
    <w:rPr>
      <w:rFonts w:ascii="Times New Roman" w:eastAsia="Calibri" w:hAnsi="Times New Roman" w:cs="Times New Roman"/>
      <w:lang w:eastAsia="cs-CZ"/>
    </w:rPr>
  </w:style>
  <w:style w:type="paragraph" w:styleId="Zpat">
    <w:name w:val="footer"/>
    <w:basedOn w:val="Normln"/>
    <w:link w:val="ZpatChar"/>
    <w:uiPriority w:val="99"/>
    <w:unhideWhenUsed/>
    <w:rsid w:val="00721933"/>
    <w:pPr>
      <w:tabs>
        <w:tab w:val="center" w:pos="4536"/>
        <w:tab w:val="right" w:pos="9072"/>
      </w:tabs>
    </w:pPr>
  </w:style>
  <w:style w:type="character" w:customStyle="1" w:styleId="ZpatChar">
    <w:name w:val="Zápatí Char"/>
    <w:basedOn w:val="Standardnpsmoodstavce"/>
    <w:link w:val="Zpat"/>
    <w:uiPriority w:val="99"/>
    <w:rsid w:val="00721933"/>
    <w:rPr>
      <w:rFonts w:ascii="Times New Roman" w:eastAsia="Calibri" w:hAnsi="Times New Roman" w:cs="Times New Roman"/>
      <w:lang w:eastAsia="cs-CZ"/>
    </w:rPr>
  </w:style>
  <w:style w:type="character" w:customStyle="1" w:styleId="Nadpis1Char">
    <w:name w:val="Nadpis 1 Char"/>
    <w:basedOn w:val="Standardnpsmoodstavce"/>
    <w:link w:val="Nadpis1"/>
    <w:uiPriority w:val="9"/>
    <w:rsid w:val="00B17020"/>
    <w:rPr>
      <w:rFonts w:asciiTheme="majorHAnsi" w:eastAsiaTheme="majorEastAsia" w:hAnsiTheme="majorHAnsi" w:cstheme="majorBidi"/>
      <w:color w:val="2E74B5" w:themeColor="accent1" w:themeShade="BF"/>
      <w:sz w:val="32"/>
      <w:szCs w:val="32"/>
      <w:lang w:eastAsia="cs-CZ"/>
    </w:rPr>
  </w:style>
  <w:style w:type="paragraph" w:styleId="Pedmtkomente">
    <w:name w:val="annotation subject"/>
    <w:basedOn w:val="Textkomente"/>
    <w:next w:val="Textkomente"/>
    <w:link w:val="PedmtkomenteChar"/>
    <w:uiPriority w:val="99"/>
    <w:semiHidden/>
    <w:unhideWhenUsed/>
    <w:rsid w:val="00CC1B92"/>
    <w:pPr>
      <w:jc w:val="both"/>
    </w:pPr>
    <w:rPr>
      <w:rFonts w:eastAsia="Calibri"/>
      <w:b/>
      <w:bCs/>
    </w:rPr>
  </w:style>
  <w:style w:type="character" w:customStyle="1" w:styleId="PedmtkomenteChar">
    <w:name w:val="Předmět komentáře Char"/>
    <w:basedOn w:val="TextkomenteChar"/>
    <w:link w:val="Pedmtkomente"/>
    <w:uiPriority w:val="99"/>
    <w:semiHidden/>
    <w:rsid w:val="00CC1B92"/>
    <w:rPr>
      <w:rFonts w:ascii="Times New Roman" w:eastAsia="Calibri" w:hAnsi="Times New Roman" w:cs="Times New Roman"/>
      <w:b/>
      <w:bCs/>
      <w:lang w:eastAsia="cs-CZ"/>
    </w:rPr>
  </w:style>
  <w:style w:type="character" w:styleId="Hypertextovodkaz">
    <w:name w:val="Hyperlink"/>
    <w:rsid w:val="006462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234053">
      <w:bodyDiv w:val="1"/>
      <w:marLeft w:val="0"/>
      <w:marRight w:val="0"/>
      <w:marTop w:val="0"/>
      <w:marBottom w:val="0"/>
      <w:divBdr>
        <w:top w:val="none" w:sz="0" w:space="0" w:color="auto"/>
        <w:left w:val="none" w:sz="0" w:space="0" w:color="auto"/>
        <w:bottom w:val="none" w:sz="0" w:space="0" w:color="auto"/>
        <w:right w:val="none" w:sz="0" w:space="0" w:color="auto"/>
      </w:divBdr>
    </w:div>
    <w:div w:id="940915313">
      <w:bodyDiv w:val="1"/>
      <w:marLeft w:val="0"/>
      <w:marRight w:val="0"/>
      <w:marTop w:val="0"/>
      <w:marBottom w:val="0"/>
      <w:divBdr>
        <w:top w:val="none" w:sz="0" w:space="0" w:color="auto"/>
        <w:left w:val="none" w:sz="0" w:space="0" w:color="auto"/>
        <w:bottom w:val="none" w:sz="0" w:space="0" w:color="auto"/>
        <w:right w:val="none" w:sz="0" w:space="0" w:color="auto"/>
      </w:divBdr>
    </w:div>
    <w:div w:id="1311249182">
      <w:bodyDiv w:val="1"/>
      <w:marLeft w:val="0"/>
      <w:marRight w:val="0"/>
      <w:marTop w:val="0"/>
      <w:marBottom w:val="0"/>
      <w:divBdr>
        <w:top w:val="none" w:sz="0" w:space="0" w:color="auto"/>
        <w:left w:val="none" w:sz="0" w:space="0" w:color="auto"/>
        <w:bottom w:val="none" w:sz="0" w:space="0" w:color="auto"/>
        <w:right w:val="none" w:sz="0" w:space="0" w:color="auto"/>
      </w:divBdr>
    </w:div>
    <w:div w:id="191627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BA8EF-C995-4C5F-8452-EF3487278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10</Pages>
  <Words>4144</Words>
  <Characters>24450</Characters>
  <Application>Microsoft Office Word</Application>
  <DocSecurity>0</DocSecurity>
  <Lines>203</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Myšková Petra</cp:lastModifiedBy>
  <cp:revision>9</cp:revision>
  <dcterms:created xsi:type="dcterms:W3CDTF">2024-12-12T09:04:00Z</dcterms:created>
  <dcterms:modified xsi:type="dcterms:W3CDTF">2025-04-22T12:30:00Z</dcterms:modified>
</cp:coreProperties>
</file>