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eastAsiaTheme="minorHAnsi"/>
          <w:b w:val="0"/>
          <w:bCs w:val="0"/>
          <w:spacing w:val="0"/>
          <w:kern w:val="0"/>
          <w:sz w:val="22"/>
          <w:szCs w:val="22"/>
        </w:rPr>
        <w:id w:val="79188978"/>
        <w:docPartObj>
          <w:docPartGallery w:val="Cover Pages"/>
          <w:docPartUnique/>
        </w:docPartObj>
      </w:sdtPr>
      <w:sdtEndPr>
        <w:rPr>
          <w:sz w:val="48"/>
          <w:szCs w:val="48"/>
        </w:rPr>
      </w:sdtEndPr>
      <w:sdtContent>
        <w:p w14:paraId="5928E47E" w14:textId="77777777" w:rsidR="002F7BFE" w:rsidRDefault="00AA5C1E" w:rsidP="002F7BFE">
          <w:pPr>
            <w:pStyle w:val="Nzev"/>
          </w:pPr>
          <w:r w:rsidRPr="0065014E">
            <w:t xml:space="preserve">PROJEKTOVÁ </w:t>
          </w:r>
          <w:r w:rsidR="002F7BFE">
            <w:t xml:space="preserve">DOKUMENTACE </w:t>
          </w:r>
        </w:p>
        <w:p w14:paraId="2A766D2A" w14:textId="0D9C3BED" w:rsidR="00AA5C1E" w:rsidRPr="0065014E" w:rsidRDefault="002F7BFE" w:rsidP="002F7BFE">
          <w:pPr>
            <w:pStyle w:val="Nzev"/>
          </w:pPr>
          <w:r>
            <w:t xml:space="preserve">PRO </w:t>
          </w:r>
          <w:r w:rsidR="009A4788">
            <w:t>PROVEDENÍ STAVBY</w:t>
          </w:r>
        </w:p>
        <w:p w14:paraId="31E4FE3D" w14:textId="77777777" w:rsidR="00AA5C1E" w:rsidRDefault="00AA5C1E" w:rsidP="00AA5C1E">
          <w:pPr>
            <w:ind w:left="1134"/>
          </w:pPr>
        </w:p>
        <w:p w14:paraId="1C469B55" w14:textId="7E2378FA" w:rsidR="00AA5C1E" w:rsidRPr="00897BFD" w:rsidRDefault="00AA5C1E" w:rsidP="00AA5C1E">
          <w:pPr>
            <w:ind w:left="1134"/>
            <w:rPr>
              <w:color w:val="FF0000"/>
              <w:sz w:val="28"/>
              <w:szCs w:val="28"/>
            </w:rPr>
          </w:pPr>
          <w:r w:rsidRPr="00897BFD">
            <w:rPr>
              <w:color w:val="FF0000"/>
              <w:sz w:val="28"/>
              <w:szCs w:val="28"/>
            </w:rPr>
            <w:t>Investor:</w:t>
          </w:r>
        </w:p>
        <w:p w14:paraId="4D091178" w14:textId="5CD83B2A" w:rsidR="00366993" w:rsidRPr="00366993" w:rsidRDefault="00366993" w:rsidP="00366993">
          <w:pPr>
            <w:ind w:left="1134"/>
            <w:rPr>
              <w:sz w:val="28"/>
              <w:szCs w:val="28"/>
            </w:rPr>
          </w:pPr>
          <w:r w:rsidRPr="00366993">
            <w:rPr>
              <w:sz w:val="28"/>
              <w:szCs w:val="28"/>
            </w:rPr>
            <w:t>Muzeum Cheb, příspěvková organizace Karlovarského kraje</w:t>
          </w:r>
        </w:p>
        <w:p w14:paraId="286C9BC7" w14:textId="77777777" w:rsidR="00366993" w:rsidRDefault="00366993" w:rsidP="00366993">
          <w:pPr>
            <w:ind w:left="1134"/>
            <w:rPr>
              <w:sz w:val="28"/>
              <w:szCs w:val="28"/>
            </w:rPr>
          </w:pPr>
          <w:r w:rsidRPr="00366993">
            <w:rPr>
              <w:sz w:val="28"/>
              <w:szCs w:val="28"/>
            </w:rPr>
            <w:t>IČ: 00074276, DIČ: CZ00074276</w:t>
          </w:r>
        </w:p>
        <w:p w14:paraId="12F822A0" w14:textId="709BE9FE" w:rsidR="00AA5C1E" w:rsidRPr="00897BFD" w:rsidRDefault="00AA5C1E" w:rsidP="00366993">
          <w:pPr>
            <w:ind w:left="1134"/>
            <w:rPr>
              <w:color w:val="FF0000"/>
              <w:sz w:val="28"/>
              <w:szCs w:val="28"/>
            </w:rPr>
          </w:pPr>
          <w:r w:rsidRPr="00897BFD">
            <w:rPr>
              <w:color w:val="FF0000"/>
              <w:sz w:val="28"/>
              <w:szCs w:val="28"/>
            </w:rPr>
            <w:t>Místo stavby:</w:t>
          </w:r>
        </w:p>
        <w:p w14:paraId="59BB4317" w14:textId="77777777" w:rsidR="00366993" w:rsidRPr="00366993" w:rsidRDefault="00366993" w:rsidP="00366993">
          <w:pPr>
            <w:ind w:left="1134"/>
            <w:rPr>
              <w:sz w:val="28"/>
              <w:szCs w:val="28"/>
            </w:rPr>
          </w:pPr>
          <w:r w:rsidRPr="00366993">
            <w:rPr>
              <w:sz w:val="28"/>
              <w:szCs w:val="28"/>
            </w:rPr>
            <w:t>nám. Krále Jiřího z Poděbrad 493/4, 350 11 Cheb</w:t>
          </w:r>
        </w:p>
        <w:p w14:paraId="74793DBF" w14:textId="77777777" w:rsidR="00366993" w:rsidRPr="00366993" w:rsidRDefault="00AA5C1E" w:rsidP="00366993">
          <w:pPr>
            <w:ind w:left="1134"/>
            <w:rPr>
              <w:b/>
              <w:bCs/>
              <w:sz w:val="28"/>
              <w:szCs w:val="28"/>
            </w:rPr>
          </w:pPr>
          <w:r w:rsidRPr="00897BFD">
            <w:rPr>
              <w:color w:val="FF0000"/>
              <w:sz w:val="28"/>
              <w:szCs w:val="28"/>
            </w:rPr>
            <w:t>Akce:</w:t>
          </w:r>
          <w:r w:rsidRPr="00897BFD">
            <w:rPr>
              <w:sz w:val="28"/>
              <w:szCs w:val="28"/>
            </w:rPr>
            <w:br/>
          </w:r>
          <w:r w:rsidR="00366993" w:rsidRPr="00366993">
            <w:rPr>
              <w:b/>
              <w:bCs/>
              <w:sz w:val="28"/>
              <w:szCs w:val="28"/>
            </w:rPr>
            <w:t>MUZEUM CHEB</w:t>
          </w:r>
        </w:p>
        <w:p w14:paraId="6A42BD33" w14:textId="77777777" w:rsidR="00366993" w:rsidRPr="00366993" w:rsidRDefault="00366993" w:rsidP="00366993">
          <w:pPr>
            <w:ind w:left="1134"/>
            <w:rPr>
              <w:b/>
              <w:bCs/>
              <w:sz w:val="28"/>
              <w:szCs w:val="28"/>
            </w:rPr>
          </w:pPr>
          <w:r w:rsidRPr="00366993">
            <w:rPr>
              <w:b/>
              <w:bCs/>
              <w:sz w:val="28"/>
              <w:szCs w:val="28"/>
            </w:rPr>
            <w:t>Centrální propojení únikových cest na systém EPS</w:t>
          </w:r>
        </w:p>
        <w:p w14:paraId="017E1024" w14:textId="186E8CD6" w:rsidR="00AA5C1E" w:rsidRPr="00897BFD" w:rsidRDefault="00AA5C1E" w:rsidP="0047356A">
          <w:pPr>
            <w:ind w:left="1134"/>
            <w:rPr>
              <w:color w:val="FF0000"/>
              <w:sz w:val="28"/>
              <w:szCs w:val="28"/>
            </w:rPr>
          </w:pPr>
          <w:r w:rsidRPr="00897BFD">
            <w:rPr>
              <w:color w:val="FF0000"/>
              <w:sz w:val="28"/>
              <w:szCs w:val="28"/>
            </w:rPr>
            <w:t>Část:</w:t>
          </w:r>
        </w:p>
        <w:p w14:paraId="32B9C0E5" w14:textId="249F2B6A" w:rsidR="0047356A" w:rsidRPr="00FF0B46" w:rsidRDefault="00366993" w:rsidP="00AA5C1E">
          <w:pPr>
            <w:ind w:left="1134"/>
            <w:rPr>
              <w:b/>
              <w:bCs/>
              <w:sz w:val="28"/>
              <w:szCs w:val="28"/>
            </w:rPr>
          </w:pPr>
          <w:r>
            <w:rPr>
              <w:b/>
              <w:bCs/>
              <w:sz w:val="28"/>
              <w:szCs w:val="28"/>
            </w:rPr>
            <w:t>ESL – EPS + ACS</w:t>
          </w:r>
        </w:p>
        <w:p w14:paraId="4DF8794A" w14:textId="24177394" w:rsidR="00AA5C1E" w:rsidRPr="00FF0B46" w:rsidRDefault="00AA5C1E" w:rsidP="00AA5C1E">
          <w:pPr>
            <w:ind w:left="1134"/>
            <w:rPr>
              <w:b/>
              <w:bCs/>
              <w:sz w:val="48"/>
              <w:szCs w:val="48"/>
            </w:rPr>
          </w:pPr>
          <w:r w:rsidRPr="00FF0B46">
            <w:rPr>
              <w:b/>
              <w:bCs/>
              <w:sz w:val="48"/>
              <w:szCs w:val="48"/>
            </w:rPr>
            <w:t xml:space="preserve">Technická zpráva </w:t>
          </w:r>
        </w:p>
        <w:p w14:paraId="5051EA11" w14:textId="09514938" w:rsidR="00AA5C1E" w:rsidRPr="00AA5C1E" w:rsidRDefault="00DA707C" w:rsidP="00AA5C1E">
          <w:pPr>
            <w:ind w:left="1134"/>
            <w:rPr>
              <w:sz w:val="24"/>
              <w:szCs w:val="24"/>
            </w:rPr>
          </w:pPr>
          <w:r w:rsidRPr="00FF0B46">
            <w:rPr>
              <w:sz w:val="24"/>
              <w:szCs w:val="24"/>
            </w:rPr>
            <w:t>01</w:t>
          </w:r>
        </w:p>
        <w:p w14:paraId="6DF0277F" w14:textId="236661B6" w:rsidR="00AA5C1E" w:rsidRDefault="00AA5C1E" w:rsidP="00AA5C1E">
          <w:pPr>
            <w:tabs>
              <w:tab w:val="left" w:pos="3119"/>
            </w:tabs>
            <w:ind w:left="1134"/>
            <w:rPr>
              <w:b/>
            </w:rPr>
          </w:pPr>
        </w:p>
        <w:p w14:paraId="29BF45CE" w14:textId="29E5BCA4" w:rsidR="00897BFD" w:rsidRDefault="00897BFD" w:rsidP="00AA5C1E">
          <w:pPr>
            <w:tabs>
              <w:tab w:val="left" w:pos="3119"/>
            </w:tabs>
            <w:ind w:left="1134"/>
            <w:rPr>
              <w:b/>
            </w:rPr>
          </w:pPr>
        </w:p>
        <w:p w14:paraId="12B1F502" w14:textId="0AD6CFD7" w:rsidR="00AA5C1E" w:rsidRPr="00C272D7" w:rsidRDefault="00AA5C1E" w:rsidP="00AA5C1E">
          <w:pPr>
            <w:tabs>
              <w:tab w:val="left" w:pos="3119"/>
            </w:tabs>
            <w:ind w:left="1134"/>
          </w:pPr>
          <w:r w:rsidRPr="00AA5C1E">
            <w:rPr>
              <w:b/>
            </w:rPr>
            <w:t>Autorizoval:</w:t>
          </w:r>
          <w:r w:rsidRPr="00AA5C1E">
            <w:rPr>
              <w:b/>
            </w:rPr>
            <w:tab/>
          </w:r>
          <w:r w:rsidRPr="00C272D7">
            <w:t>JAN BERAN</w:t>
          </w:r>
        </w:p>
        <w:p w14:paraId="50110FBD" w14:textId="71BA5B14" w:rsidR="00AA5C1E" w:rsidRPr="00C272D7" w:rsidRDefault="00AA5C1E" w:rsidP="00AA5C1E">
          <w:pPr>
            <w:tabs>
              <w:tab w:val="left" w:pos="3119"/>
            </w:tabs>
            <w:ind w:left="1134"/>
          </w:pPr>
          <w:r w:rsidRPr="00AA5C1E">
            <w:rPr>
              <w:b/>
            </w:rPr>
            <w:t xml:space="preserve">Projektant: </w:t>
          </w:r>
          <w:r w:rsidRPr="00AA5C1E">
            <w:rPr>
              <w:b/>
            </w:rPr>
            <w:tab/>
          </w:r>
          <w:r w:rsidRPr="00C272D7">
            <w:t xml:space="preserve">JAN </w:t>
          </w:r>
          <w:r w:rsidR="00DA707C">
            <w:t>BERAN</w:t>
          </w:r>
        </w:p>
        <w:p w14:paraId="3995A079" w14:textId="1FC21535" w:rsidR="00AA5C1E" w:rsidRPr="00C272D7" w:rsidRDefault="00AA5C1E" w:rsidP="00AA5C1E">
          <w:pPr>
            <w:tabs>
              <w:tab w:val="left" w:pos="3119"/>
            </w:tabs>
            <w:ind w:left="1134"/>
          </w:pPr>
          <w:r w:rsidRPr="00AA5C1E">
            <w:rPr>
              <w:b/>
            </w:rPr>
            <w:t>Zakázka:</w:t>
          </w:r>
          <w:r w:rsidRPr="00AA5C1E">
            <w:rPr>
              <w:b/>
            </w:rPr>
            <w:tab/>
          </w:r>
          <w:r w:rsidRPr="00C272D7">
            <w:t>ZKP2</w:t>
          </w:r>
          <w:r w:rsidR="000B50F1">
            <w:t>301</w:t>
          </w:r>
          <w:r w:rsidR="00147B94">
            <w:t>5</w:t>
          </w:r>
        </w:p>
        <w:p w14:paraId="42015614" w14:textId="5E8A2AB6" w:rsidR="00897BFD" w:rsidRDefault="00AA5C1E" w:rsidP="00897BFD">
          <w:pPr>
            <w:tabs>
              <w:tab w:val="left" w:pos="3119"/>
            </w:tabs>
            <w:spacing w:after="200"/>
            <w:ind w:left="1134"/>
            <w:jc w:val="left"/>
            <w:rPr>
              <w:rFonts w:eastAsiaTheme="majorEastAsia"/>
              <w:spacing w:val="-10"/>
              <w:kern w:val="28"/>
              <w:sz w:val="48"/>
              <w:szCs w:val="48"/>
            </w:rPr>
          </w:pPr>
          <w:r w:rsidRPr="00AA5C1E">
            <w:rPr>
              <w:b/>
            </w:rPr>
            <w:t xml:space="preserve">Datum: </w:t>
          </w:r>
          <w:r w:rsidRPr="00AA5C1E">
            <w:rPr>
              <w:b/>
            </w:rPr>
            <w:tab/>
          </w:r>
          <w:r w:rsidR="009A4788">
            <w:t>LISTOPAD</w:t>
          </w:r>
          <w:r w:rsidR="00DA707C">
            <w:t xml:space="preserve"> </w:t>
          </w:r>
          <w:r w:rsidR="0094110A">
            <w:t>202</w:t>
          </w:r>
          <w:r w:rsidR="000B50F1">
            <w:t>3</w:t>
          </w:r>
        </w:p>
      </w:sdtContent>
    </w:sdt>
    <w:p w14:paraId="0988ADA0" w14:textId="03B6508F" w:rsidR="008B13A4" w:rsidRPr="00897BFD" w:rsidRDefault="008B13A4" w:rsidP="00CB2920">
      <w:pPr>
        <w:tabs>
          <w:tab w:val="left" w:pos="851"/>
        </w:tabs>
        <w:spacing w:after="200"/>
        <w:ind w:left="0"/>
        <w:jc w:val="left"/>
        <w:rPr>
          <w:rFonts w:eastAsiaTheme="majorEastAsia"/>
          <w:spacing w:val="-10"/>
          <w:kern w:val="28"/>
          <w:sz w:val="48"/>
          <w:szCs w:val="48"/>
        </w:rPr>
      </w:pPr>
    </w:p>
    <w:p w14:paraId="66D99B18" w14:textId="78C16510" w:rsidR="00C13E07" w:rsidRDefault="00C13E07" w:rsidP="00CB2920"/>
    <w:p w14:paraId="2693D201" w14:textId="77777777" w:rsidR="00CB2920" w:rsidRDefault="00CB2920" w:rsidP="00CB2920"/>
    <w:p w14:paraId="716CBDAC" w14:textId="77777777" w:rsidR="00CB2920" w:rsidRDefault="00CB2920" w:rsidP="00CB2920"/>
    <w:p w14:paraId="41A32A62" w14:textId="0FEC25A4" w:rsidR="00CB2920" w:rsidRPr="00C272D7" w:rsidRDefault="00CB2920" w:rsidP="00CB2920">
      <w:pPr>
        <w:sectPr w:rsidR="00CB2920" w:rsidRPr="00C272D7" w:rsidSect="00897BFD">
          <w:headerReference w:type="default" r:id="rId8"/>
          <w:footerReference w:type="default" r:id="rId9"/>
          <w:headerReference w:type="first" r:id="rId10"/>
          <w:footerReference w:type="first" r:id="rId11"/>
          <w:pgSz w:w="11906" w:h="16838" w:code="9"/>
          <w:pgMar w:top="2268" w:right="1418" w:bottom="2835" w:left="1418" w:header="709" w:footer="533" w:gutter="0"/>
          <w:pgNumType w:start="0"/>
          <w:cols w:space="708"/>
          <w:titlePg/>
          <w:docGrid w:linePitch="360"/>
        </w:sectPr>
      </w:pPr>
    </w:p>
    <w:p w14:paraId="5A18A4AA" w14:textId="7E71E366" w:rsidR="00CB2920" w:rsidRDefault="00CB2920">
      <w:pPr>
        <w:spacing w:after="200"/>
        <w:ind w:left="0"/>
        <w:jc w:val="left"/>
        <w:rPr>
          <w:rFonts w:eastAsiaTheme="majorEastAsia"/>
          <w:b/>
          <w:bCs/>
          <w:sz w:val="28"/>
          <w:szCs w:val="28"/>
        </w:rPr>
      </w:pPr>
      <w:bookmarkStart w:id="0" w:name="_Toc410407909"/>
      <w:bookmarkStart w:id="1" w:name="_Toc414015353"/>
      <w:bookmarkStart w:id="2" w:name="_Toc58478965"/>
      <w:bookmarkStart w:id="3" w:name="_Toc413406501"/>
      <w:r>
        <w:br w:type="page"/>
      </w:r>
    </w:p>
    <w:sdt>
      <w:sdtPr>
        <w:rPr>
          <w:b w:val="0"/>
          <w:bCs w:val="0"/>
          <w:caps w:val="0"/>
          <w:sz w:val="22"/>
          <w:szCs w:val="22"/>
        </w:rPr>
        <w:id w:val="-443312958"/>
        <w:docPartObj>
          <w:docPartGallery w:val="Table of Contents"/>
          <w:docPartUnique/>
        </w:docPartObj>
      </w:sdtPr>
      <w:sdtEndPr/>
      <w:sdtContent>
        <w:p w14:paraId="365E09A1" w14:textId="229D7F09" w:rsidR="00094DF5" w:rsidRDefault="00AE6806">
          <w:pPr>
            <w:pStyle w:val="Obsah1"/>
            <w:tabs>
              <w:tab w:val="left" w:pos="1320"/>
              <w:tab w:val="right" w:leader="dot" w:pos="9628"/>
            </w:tabs>
            <w:rPr>
              <w:rFonts w:asciiTheme="minorHAnsi" w:eastAsiaTheme="minorEastAsia" w:hAnsiTheme="minorHAnsi" w:cstheme="minorBidi"/>
              <w:b w:val="0"/>
              <w:bCs w:val="0"/>
              <w:caps w:val="0"/>
              <w:noProof/>
              <w:kern w:val="2"/>
              <w:sz w:val="22"/>
              <w:szCs w:val="22"/>
              <w:lang w:eastAsia="cs-CZ"/>
              <w14:ligatures w14:val="standardContextual"/>
            </w:rPr>
          </w:pPr>
          <w:r>
            <w:rPr>
              <w:b w:val="0"/>
              <w:bCs w:val="0"/>
              <w:sz w:val="22"/>
              <w:szCs w:val="22"/>
            </w:rPr>
            <w:fldChar w:fldCharType="begin"/>
          </w:r>
          <w:r>
            <w:rPr>
              <w:b w:val="0"/>
              <w:bCs w:val="0"/>
              <w:sz w:val="22"/>
              <w:szCs w:val="22"/>
            </w:rPr>
            <w:instrText xml:space="preserve"> TOC \o "1-2" \h \z \u </w:instrText>
          </w:r>
          <w:r>
            <w:rPr>
              <w:b w:val="0"/>
              <w:bCs w:val="0"/>
              <w:sz w:val="22"/>
              <w:szCs w:val="22"/>
            </w:rPr>
            <w:fldChar w:fldCharType="separate"/>
          </w:r>
          <w:hyperlink w:anchor="_Toc152592317" w:history="1">
            <w:r w:rsidR="00094DF5" w:rsidRPr="0059289D">
              <w:rPr>
                <w:rStyle w:val="Hypertextovodkaz"/>
                <w:noProof/>
              </w:rPr>
              <w:t>1.</w:t>
            </w:r>
            <w:r w:rsidR="00094DF5">
              <w:rPr>
                <w:rFonts w:asciiTheme="minorHAnsi" w:eastAsiaTheme="minorEastAsia" w:hAnsiTheme="minorHAnsi" w:cstheme="minorBidi"/>
                <w:b w:val="0"/>
                <w:bCs w:val="0"/>
                <w:caps w:val="0"/>
                <w:noProof/>
                <w:kern w:val="2"/>
                <w:sz w:val="22"/>
                <w:szCs w:val="22"/>
                <w:lang w:eastAsia="cs-CZ"/>
                <w14:ligatures w14:val="standardContextual"/>
              </w:rPr>
              <w:tab/>
            </w:r>
            <w:r w:rsidR="00094DF5" w:rsidRPr="0059289D">
              <w:rPr>
                <w:rStyle w:val="Hypertextovodkaz"/>
                <w:noProof/>
              </w:rPr>
              <w:t>Popis akce</w:t>
            </w:r>
            <w:r w:rsidR="00094DF5">
              <w:rPr>
                <w:noProof/>
                <w:webHidden/>
              </w:rPr>
              <w:tab/>
            </w:r>
            <w:r w:rsidR="00094DF5">
              <w:rPr>
                <w:noProof/>
                <w:webHidden/>
              </w:rPr>
              <w:fldChar w:fldCharType="begin"/>
            </w:r>
            <w:r w:rsidR="00094DF5">
              <w:rPr>
                <w:noProof/>
                <w:webHidden/>
              </w:rPr>
              <w:instrText xml:space="preserve"> PAGEREF _Toc152592317 \h </w:instrText>
            </w:r>
            <w:r w:rsidR="00094DF5">
              <w:rPr>
                <w:noProof/>
                <w:webHidden/>
              </w:rPr>
            </w:r>
            <w:r w:rsidR="00094DF5">
              <w:rPr>
                <w:noProof/>
                <w:webHidden/>
              </w:rPr>
              <w:fldChar w:fldCharType="separate"/>
            </w:r>
            <w:r w:rsidR="00621337">
              <w:rPr>
                <w:noProof/>
                <w:webHidden/>
              </w:rPr>
              <w:t>4</w:t>
            </w:r>
            <w:r w:rsidR="00094DF5">
              <w:rPr>
                <w:noProof/>
                <w:webHidden/>
              </w:rPr>
              <w:fldChar w:fldCharType="end"/>
            </w:r>
          </w:hyperlink>
        </w:p>
        <w:p w14:paraId="50A42CE5" w14:textId="08DC8555" w:rsidR="00094DF5" w:rsidRDefault="00621337">
          <w:pPr>
            <w:pStyle w:val="Obsah1"/>
            <w:tabs>
              <w:tab w:val="left" w:pos="1320"/>
              <w:tab w:val="right" w:leader="dot" w:pos="9628"/>
            </w:tabs>
            <w:rPr>
              <w:rFonts w:asciiTheme="minorHAnsi" w:eastAsiaTheme="minorEastAsia" w:hAnsiTheme="minorHAnsi" w:cstheme="minorBidi"/>
              <w:b w:val="0"/>
              <w:bCs w:val="0"/>
              <w:caps w:val="0"/>
              <w:noProof/>
              <w:kern w:val="2"/>
              <w:sz w:val="22"/>
              <w:szCs w:val="22"/>
              <w:lang w:eastAsia="cs-CZ"/>
              <w14:ligatures w14:val="standardContextual"/>
            </w:rPr>
          </w:pPr>
          <w:hyperlink w:anchor="_Toc152592318" w:history="1">
            <w:r w:rsidR="00094DF5" w:rsidRPr="0059289D">
              <w:rPr>
                <w:rStyle w:val="Hypertextovodkaz"/>
                <w:noProof/>
              </w:rPr>
              <w:t>2.</w:t>
            </w:r>
            <w:r w:rsidR="00094DF5">
              <w:rPr>
                <w:rFonts w:asciiTheme="minorHAnsi" w:eastAsiaTheme="minorEastAsia" w:hAnsiTheme="minorHAnsi" w:cstheme="minorBidi"/>
                <w:b w:val="0"/>
                <w:bCs w:val="0"/>
                <w:caps w:val="0"/>
                <w:noProof/>
                <w:kern w:val="2"/>
                <w:sz w:val="22"/>
                <w:szCs w:val="22"/>
                <w:lang w:eastAsia="cs-CZ"/>
                <w14:ligatures w14:val="standardContextual"/>
              </w:rPr>
              <w:tab/>
            </w:r>
            <w:r w:rsidR="00094DF5" w:rsidRPr="0059289D">
              <w:rPr>
                <w:rStyle w:val="Hypertextovodkaz"/>
                <w:noProof/>
              </w:rPr>
              <w:t>Navržené technologie</w:t>
            </w:r>
            <w:r w:rsidR="00094DF5">
              <w:rPr>
                <w:noProof/>
                <w:webHidden/>
              </w:rPr>
              <w:tab/>
            </w:r>
            <w:r w:rsidR="00094DF5">
              <w:rPr>
                <w:noProof/>
                <w:webHidden/>
              </w:rPr>
              <w:fldChar w:fldCharType="begin"/>
            </w:r>
            <w:r w:rsidR="00094DF5">
              <w:rPr>
                <w:noProof/>
                <w:webHidden/>
              </w:rPr>
              <w:instrText xml:space="preserve"> PAGEREF _Toc152592318 \h </w:instrText>
            </w:r>
            <w:r w:rsidR="00094DF5">
              <w:rPr>
                <w:noProof/>
                <w:webHidden/>
              </w:rPr>
            </w:r>
            <w:r w:rsidR="00094DF5">
              <w:rPr>
                <w:noProof/>
                <w:webHidden/>
              </w:rPr>
              <w:fldChar w:fldCharType="separate"/>
            </w:r>
            <w:r>
              <w:rPr>
                <w:noProof/>
                <w:webHidden/>
              </w:rPr>
              <w:t>4</w:t>
            </w:r>
            <w:r w:rsidR="00094DF5">
              <w:rPr>
                <w:noProof/>
                <w:webHidden/>
              </w:rPr>
              <w:fldChar w:fldCharType="end"/>
            </w:r>
          </w:hyperlink>
        </w:p>
        <w:p w14:paraId="455B2B00" w14:textId="3B36103C" w:rsidR="00094DF5" w:rsidRDefault="00621337">
          <w:pPr>
            <w:pStyle w:val="Obsah1"/>
            <w:tabs>
              <w:tab w:val="left" w:pos="1320"/>
              <w:tab w:val="right" w:leader="dot" w:pos="9628"/>
            </w:tabs>
            <w:rPr>
              <w:rFonts w:asciiTheme="minorHAnsi" w:eastAsiaTheme="minorEastAsia" w:hAnsiTheme="minorHAnsi" w:cstheme="minorBidi"/>
              <w:b w:val="0"/>
              <w:bCs w:val="0"/>
              <w:caps w:val="0"/>
              <w:noProof/>
              <w:kern w:val="2"/>
              <w:sz w:val="22"/>
              <w:szCs w:val="22"/>
              <w:lang w:eastAsia="cs-CZ"/>
              <w14:ligatures w14:val="standardContextual"/>
            </w:rPr>
          </w:pPr>
          <w:hyperlink w:anchor="_Toc152592319" w:history="1">
            <w:r w:rsidR="00094DF5" w:rsidRPr="0059289D">
              <w:rPr>
                <w:rStyle w:val="Hypertextovodkaz"/>
                <w:noProof/>
              </w:rPr>
              <w:t>3.</w:t>
            </w:r>
            <w:r w:rsidR="00094DF5">
              <w:rPr>
                <w:rFonts w:asciiTheme="minorHAnsi" w:eastAsiaTheme="minorEastAsia" w:hAnsiTheme="minorHAnsi" w:cstheme="minorBidi"/>
                <w:b w:val="0"/>
                <w:bCs w:val="0"/>
                <w:caps w:val="0"/>
                <w:noProof/>
                <w:kern w:val="2"/>
                <w:sz w:val="22"/>
                <w:szCs w:val="22"/>
                <w:lang w:eastAsia="cs-CZ"/>
                <w14:ligatures w14:val="standardContextual"/>
              </w:rPr>
              <w:tab/>
            </w:r>
            <w:r w:rsidR="00094DF5" w:rsidRPr="0059289D">
              <w:rPr>
                <w:rStyle w:val="Hypertextovodkaz"/>
                <w:noProof/>
              </w:rPr>
              <w:t>Podklady</w:t>
            </w:r>
            <w:r w:rsidR="00094DF5">
              <w:rPr>
                <w:noProof/>
                <w:webHidden/>
              </w:rPr>
              <w:tab/>
            </w:r>
            <w:r w:rsidR="00094DF5">
              <w:rPr>
                <w:noProof/>
                <w:webHidden/>
              </w:rPr>
              <w:fldChar w:fldCharType="begin"/>
            </w:r>
            <w:r w:rsidR="00094DF5">
              <w:rPr>
                <w:noProof/>
                <w:webHidden/>
              </w:rPr>
              <w:instrText xml:space="preserve"> PAGEREF _Toc152592319 \h </w:instrText>
            </w:r>
            <w:r w:rsidR="00094DF5">
              <w:rPr>
                <w:noProof/>
                <w:webHidden/>
              </w:rPr>
            </w:r>
            <w:r w:rsidR="00094DF5">
              <w:rPr>
                <w:noProof/>
                <w:webHidden/>
              </w:rPr>
              <w:fldChar w:fldCharType="separate"/>
            </w:r>
            <w:r>
              <w:rPr>
                <w:noProof/>
                <w:webHidden/>
              </w:rPr>
              <w:t>4</w:t>
            </w:r>
            <w:r w:rsidR="00094DF5">
              <w:rPr>
                <w:noProof/>
                <w:webHidden/>
              </w:rPr>
              <w:fldChar w:fldCharType="end"/>
            </w:r>
          </w:hyperlink>
        </w:p>
        <w:p w14:paraId="558D88B9" w14:textId="08353EE6" w:rsidR="00094DF5" w:rsidRDefault="00621337">
          <w:pPr>
            <w:pStyle w:val="Obsah1"/>
            <w:tabs>
              <w:tab w:val="left" w:pos="1320"/>
              <w:tab w:val="right" w:leader="dot" w:pos="9628"/>
            </w:tabs>
            <w:rPr>
              <w:rFonts w:asciiTheme="minorHAnsi" w:eastAsiaTheme="minorEastAsia" w:hAnsiTheme="minorHAnsi" w:cstheme="minorBidi"/>
              <w:b w:val="0"/>
              <w:bCs w:val="0"/>
              <w:caps w:val="0"/>
              <w:noProof/>
              <w:kern w:val="2"/>
              <w:sz w:val="22"/>
              <w:szCs w:val="22"/>
              <w:lang w:eastAsia="cs-CZ"/>
              <w14:ligatures w14:val="standardContextual"/>
            </w:rPr>
          </w:pPr>
          <w:hyperlink w:anchor="_Toc152592320" w:history="1">
            <w:r w:rsidR="00094DF5" w:rsidRPr="0059289D">
              <w:rPr>
                <w:rStyle w:val="Hypertextovodkaz"/>
                <w:noProof/>
              </w:rPr>
              <w:t>4.</w:t>
            </w:r>
            <w:r w:rsidR="00094DF5">
              <w:rPr>
                <w:rFonts w:asciiTheme="minorHAnsi" w:eastAsiaTheme="minorEastAsia" w:hAnsiTheme="minorHAnsi" w:cstheme="minorBidi"/>
                <w:b w:val="0"/>
                <w:bCs w:val="0"/>
                <w:caps w:val="0"/>
                <w:noProof/>
                <w:kern w:val="2"/>
                <w:sz w:val="22"/>
                <w:szCs w:val="22"/>
                <w:lang w:eastAsia="cs-CZ"/>
                <w14:ligatures w14:val="standardContextual"/>
              </w:rPr>
              <w:tab/>
            </w:r>
            <w:r w:rsidR="00094DF5" w:rsidRPr="0059289D">
              <w:rPr>
                <w:rStyle w:val="Hypertextovodkaz"/>
                <w:noProof/>
              </w:rPr>
              <w:t>Koordinace s dalšími profesemi</w:t>
            </w:r>
            <w:r w:rsidR="00094DF5">
              <w:rPr>
                <w:noProof/>
                <w:webHidden/>
              </w:rPr>
              <w:tab/>
            </w:r>
            <w:r w:rsidR="00094DF5">
              <w:rPr>
                <w:noProof/>
                <w:webHidden/>
              </w:rPr>
              <w:fldChar w:fldCharType="begin"/>
            </w:r>
            <w:r w:rsidR="00094DF5">
              <w:rPr>
                <w:noProof/>
                <w:webHidden/>
              </w:rPr>
              <w:instrText xml:space="preserve"> PAGEREF _Toc152592320 \h </w:instrText>
            </w:r>
            <w:r w:rsidR="00094DF5">
              <w:rPr>
                <w:noProof/>
                <w:webHidden/>
              </w:rPr>
            </w:r>
            <w:r w:rsidR="00094DF5">
              <w:rPr>
                <w:noProof/>
                <w:webHidden/>
              </w:rPr>
              <w:fldChar w:fldCharType="separate"/>
            </w:r>
            <w:r>
              <w:rPr>
                <w:noProof/>
                <w:webHidden/>
              </w:rPr>
              <w:t>4</w:t>
            </w:r>
            <w:r w:rsidR="00094DF5">
              <w:rPr>
                <w:noProof/>
                <w:webHidden/>
              </w:rPr>
              <w:fldChar w:fldCharType="end"/>
            </w:r>
          </w:hyperlink>
        </w:p>
        <w:p w14:paraId="31C3065D" w14:textId="7D547B04" w:rsidR="00094DF5" w:rsidRDefault="00621337">
          <w:pPr>
            <w:pStyle w:val="Obsah1"/>
            <w:tabs>
              <w:tab w:val="left" w:pos="1320"/>
              <w:tab w:val="right" w:leader="dot" w:pos="9628"/>
            </w:tabs>
            <w:rPr>
              <w:rFonts w:asciiTheme="minorHAnsi" w:eastAsiaTheme="minorEastAsia" w:hAnsiTheme="minorHAnsi" w:cstheme="minorBidi"/>
              <w:b w:val="0"/>
              <w:bCs w:val="0"/>
              <w:caps w:val="0"/>
              <w:noProof/>
              <w:kern w:val="2"/>
              <w:sz w:val="22"/>
              <w:szCs w:val="22"/>
              <w:lang w:eastAsia="cs-CZ"/>
              <w14:ligatures w14:val="standardContextual"/>
            </w:rPr>
          </w:pPr>
          <w:hyperlink w:anchor="_Toc152592321" w:history="1">
            <w:r w:rsidR="00094DF5" w:rsidRPr="0059289D">
              <w:rPr>
                <w:rStyle w:val="Hypertextovodkaz"/>
                <w:noProof/>
              </w:rPr>
              <w:t>5.</w:t>
            </w:r>
            <w:r w:rsidR="00094DF5">
              <w:rPr>
                <w:rFonts w:asciiTheme="minorHAnsi" w:eastAsiaTheme="minorEastAsia" w:hAnsiTheme="minorHAnsi" w:cstheme="minorBidi"/>
                <w:b w:val="0"/>
                <w:bCs w:val="0"/>
                <w:caps w:val="0"/>
                <w:noProof/>
                <w:kern w:val="2"/>
                <w:sz w:val="22"/>
                <w:szCs w:val="22"/>
                <w:lang w:eastAsia="cs-CZ"/>
                <w14:ligatures w14:val="standardContextual"/>
              </w:rPr>
              <w:tab/>
            </w:r>
            <w:r w:rsidR="00094DF5" w:rsidRPr="0059289D">
              <w:rPr>
                <w:rStyle w:val="Hypertextovodkaz"/>
                <w:noProof/>
              </w:rPr>
              <w:t>Vnější vlivy a třídy prostředí</w:t>
            </w:r>
            <w:r w:rsidR="00094DF5">
              <w:rPr>
                <w:noProof/>
                <w:webHidden/>
              </w:rPr>
              <w:tab/>
            </w:r>
            <w:r w:rsidR="00094DF5">
              <w:rPr>
                <w:noProof/>
                <w:webHidden/>
              </w:rPr>
              <w:fldChar w:fldCharType="begin"/>
            </w:r>
            <w:r w:rsidR="00094DF5">
              <w:rPr>
                <w:noProof/>
                <w:webHidden/>
              </w:rPr>
              <w:instrText xml:space="preserve"> PAGEREF _Toc152592321 \h </w:instrText>
            </w:r>
            <w:r w:rsidR="00094DF5">
              <w:rPr>
                <w:noProof/>
                <w:webHidden/>
              </w:rPr>
            </w:r>
            <w:r w:rsidR="00094DF5">
              <w:rPr>
                <w:noProof/>
                <w:webHidden/>
              </w:rPr>
              <w:fldChar w:fldCharType="separate"/>
            </w:r>
            <w:r>
              <w:rPr>
                <w:noProof/>
                <w:webHidden/>
              </w:rPr>
              <w:t>5</w:t>
            </w:r>
            <w:r w:rsidR="00094DF5">
              <w:rPr>
                <w:noProof/>
                <w:webHidden/>
              </w:rPr>
              <w:fldChar w:fldCharType="end"/>
            </w:r>
          </w:hyperlink>
        </w:p>
        <w:p w14:paraId="21D7D981" w14:textId="7DF8F1E6" w:rsidR="00094DF5" w:rsidRDefault="00621337">
          <w:pPr>
            <w:pStyle w:val="Obsah1"/>
            <w:tabs>
              <w:tab w:val="left" w:pos="1320"/>
              <w:tab w:val="right" w:leader="dot" w:pos="9628"/>
            </w:tabs>
            <w:rPr>
              <w:rFonts w:asciiTheme="minorHAnsi" w:eastAsiaTheme="minorEastAsia" w:hAnsiTheme="minorHAnsi" w:cstheme="minorBidi"/>
              <w:b w:val="0"/>
              <w:bCs w:val="0"/>
              <w:caps w:val="0"/>
              <w:noProof/>
              <w:kern w:val="2"/>
              <w:sz w:val="22"/>
              <w:szCs w:val="22"/>
              <w:lang w:eastAsia="cs-CZ"/>
              <w14:ligatures w14:val="standardContextual"/>
            </w:rPr>
          </w:pPr>
          <w:hyperlink w:anchor="_Toc152592322" w:history="1">
            <w:r w:rsidR="00094DF5" w:rsidRPr="0059289D">
              <w:rPr>
                <w:rStyle w:val="Hypertextovodkaz"/>
                <w:noProof/>
              </w:rPr>
              <w:t>6.</w:t>
            </w:r>
            <w:r w:rsidR="00094DF5">
              <w:rPr>
                <w:rFonts w:asciiTheme="minorHAnsi" w:eastAsiaTheme="minorEastAsia" w:hAnsiTheme="minorHAnsi" w:cstheme="minorBidi"/>
                <w:b w:val="0"/>
                <w:bCs w:val="0"/>
                <w:caps w:val="0"/>
                <w:noProof/>
                <w:kern w:val="2"/>
                <w:sz w:val="22"/>
                <w:szCs w:val="22"/>
                <w:lang w:eastAsia="cs-CZ"/>
                <w14:ligatures w14:val="standardContextual"/>
              </w:rPr>
              <w:tab/>
            </w:r>
            <w:r w:rsidR="00094DF5" w:rsidRPr="0059289D">
              <w:rPr>
                <w:rStyle w:val="Hypertextovodkaz"/>
                <w:noProof/>
              </w:rPr>
              <w:t>Ochrana před úrazem el. proudem</w:t>
            </w:r>
            <w:r w:rsidR="00094DF5">
              <w:rPr>
                <w:noProof/>
                <w:webHidden/>
              </w:rPr>
              <w:tab/>
            </w:r>
            <w:r w:rsidR="00094DF5">
              <w:rPr>
                <w:noProof/>
                <w:webHidden/>
              </w:rPr>
              <w:fldChar w:fldCharType="begin"/>
            </w:r>
            <w:r w:rsidR="00094DF5">
              <w:rPr>
                <w:noProof/>
                <w:webHidden/>
              </w:rPr>
              <w:instrText xml:space="preserve"> PAGEREF _Toc152592322 \h </w:instrText>
            </w:r>
            <w:r w:rsidR="00094DF5">
              <w:rPr>
                <w:noProof/>
                <w:webHidden/>
              </w:rPr>
            </w:r>
            <w:r w:rsidR="00094DF5">
              <w:rPr>
                <w:noProof/>
                <w:webHidden/>
              </w:rPr>
              <w:fldChar w:fldCharType="separate"/>
            </w:r>
            <w:r>
              <w:rPr>
                <w:noProof/>
                <w:webHidden/>
              </w:rPr>
              <w:t>5</w:t>
            </w:r>
            <w:r w:rsidR="00094DF5">
              <w:rPr>
                <w:noProof/>
                <w:webHidden/>
              </w:rPr>
              <w:fldChar w:fldCharType="end"/>
            </w:r>
          </w:hyperlink>
        </w:p>
        <w:p w14:paraId="70BFFAC8" w14:textId="050D5F57" w:rsidR="00094DF5" w:rsidRDefault="00621337">
          <w:pPr>
            <w:pStyle w:val="Obsah1"/>
            <w:tabs>
              <w:tab w:val="left" w:pos="1320"/>
              <w:tab w:val="right" w:leader="dot" w:pos="9628"/>
            </w:tabs>
            <w:rPr>
              <w:rFonts w:asciiTheme="minorHAnsi" w:eastAsiaTheme="minorEastAsia" w:hAnsiTheme="minorHAnsi" w:cstheme="minorBidi"/>
              <w:b w:val="0"/>
              <w:bCs w:val="0"/>
              <w:caps w:val="0"/>
              <w:noProof/>
              <w:kern w:val="2"/>
              <w:sz w:val="22"/>
              <w:szCs w:val="22"/>
              <w:lang w:eastAsia="cs-CZ"/>
              <w14:ligatures w14:val="standardContextual"/>
            </w:rPr>
          </w:pPr>
          <w:hyperlink w:anchor="_Toc152592323" w:history="1">
            <w:r w:rsidR="00094DF5" w:rsidRPr="0059289D">
              <w:rPr>
                <w:rStyle w:val="Hypertextovodkaz"/>
                <w:noProof/>
              </w:rPr>
              <w:t>7.</w:t>
            </w:r>
            <w:r w:rsidR="00094DF5">
              <w:rPr>
                <w:rFonts w:asciiTheme="minorHAnsi" w:eastAsiaTheme="minorEastAsia" w:hAnsiTheme="minorHAnsi" w:cstheme="minorBidi"/>
                <w:b w:val="0"/>
                <w:bCs w:val="0"/>
                <w:caps w:val="0"/>
                <w:noProof/>
                <w:kern w:val="2"/>
                <w:sz w:val="22"/>
                <w:szCs w:val="22"/>
                <w:lang w:eastAsia="cs-CZ"/>
                <w14:ligatures w14:val="standardContextual"/>
              </w:rPr>
              <w:tab/>
            </w:r>
            <w:r w:rsidR="00094DF5" w:rsidRPr="0059289D">
              <w:rPr>
                <w:rStyle w:val="Hypertextovodkaz"/>
                <w:noProof/>
              </w:rPr>
              <w:t>Normy a předpisy</w:t>
            </w:r>
            <w:r w:rsidR="00094DF5">
              <w:rPr>
                <w:noProof/>
                <w:webHidden/>
              </w:rPr>
              <w:tab/>
            </w:r>
            <w:r w:rsidR="00094DF5">
              <w:rPr>
                <w:noProof/>
                <w:webHidden/>
              </w:rPr>
              <w:fldChar w:fldCharType="begin"/>
            </w:r>
            <w:r w:rsidR="00094DF5">
              <w:rPr>
                <w:noProof/>
                <w:webHidden/>
              </w:rPr>
              <w:instrText xml:space="preserve"> PAGEREF _Toc152592323 \h </w:instrText>
            </w:r>
            <w:r w:rsidR="00094DF5">
              <w:rPr>
                <w:noProof/>
                <w:webHidden/>
              </w:rPr>
            </w:r>
            <w:r w:rsidR="00094DF5">
              <w:rPr>
                <w:noProof/>
                <w:webHidden/>
              </w:rPr>
              <w:fldChar w:fldCharType="separate"/>
            </w:r>
            <w:r>
              <w:rPr>
                <w:noProof/>
                <w:webHidden/>
              </w:rPr>
              <w:t>5</w:t>
            </w:r>
            <w:r w:rsidR="00094DF5">
              <w:rPr>
                <w:noProof/>
                <w:webHidden/>
              </w:rPr>
              <w:fldChar w:fldCharType="end"/>
            </w:r>
          </w:hyperlink>
        </w:p>
        <w:p w14:paraId="1004D175" w14:textId="7A70F5F3" w:rsidR="00094DF5" w:rsidRDefault="00621337">
          <w:pPr>
            <w:pStyle w:val="Obsah1"/>
            <w:tabs>
              <w:tab w:val="left" w:pos="1320"/>
              <w:tab w:val="right" w:leader="dot" w:pos="9628"/>
            </w:tabs>
            <w:rPr>
              <w:rFonts w:asciiTheme="minorHAnsi" w:eastAsiaTheme="minorEastAsia" w:hAnsiTheme="minorHAnsi" w:cstheme="minorBidi"/>
              <w:b w:val="0"/>
              <w:bCs w:val="0"/>
              <w:caps w:val="0"/>
              <w:noProof/>
              <w:kern w:val="2"/>
              <w:sz w:val="22"/>
              <w:szCs w:val="22"/>
              <w:lang w:eastAsia="cs-CZ"/>
              <w14:ligatures w14:val="standardContextual"/>
            </w:rPr>
          </w:pPr>
          <w:hyperlink w:anchor="_Toc152592324" w:history="1">
            <w:r w:rsidR="00094DF5" w:rsidRPr="0059289D">
              <w:rPr>
                <w:rStyle w:val="Hypertextovodkaz"/>
                <w:noProof/>
              </w:rPr>
              <w:t>8.</w:t>
            </w:r>
            <w:r w:rsidR="00094DF5">
              <w:rPr>
                <w:rFonts w:asciiTheme="minorHAnsi" w:eastAsiaTheme="minorEastAsia" w:hAnsiTheme="minorHAnsi" w:cstheme="minorBidi"/>
                <w:b w:val="0"/>
                <w:bCs w:val="0"/>
                <w:caps w:val="0"/>
                <w:noProof/>
                <w:kern w:val="2"/>
                <w:sz w:val="22"/>
                <w:szCs w:val="22"/>
                <w:lang w:eastAsia="cs-CZ"/>
                <w14:ligatures w14:val="standardContextual"/>
              </w:rPr>
              <w:tab/>
            </w:r>
            <w:r w:rsidR="00094DF5" w:rsidRPr="0059289D">
              <w:rPr>
                <w:rStyle w:val="Hypertextovodkaz"/>
                <w:noProof/>
              </w:rPr>
              <w:t>Památková ochrana</w:t>
            </w:r>
            <w:r w:rsidR="00094DF5">
              <w:rPr>
                <w:noProof/>
                <w:webHidden/>
              </w:rPr>
              <w:tab/>
            </w:r>
            <w:r w:rsidR="00094DF5">
              <w:rPr>
                <w:noProof/>
                <w:webHidden/>
              </w:rPr>
              <w:fldChar w:fldCharType="begin"/>
            </w:r>
            <w:r w:rsidR="00094DF5">
              <w:rPr>
                <w:noProof/>
                <w:webHidden/>
              </w:rPr>
              <w:instrText xml:space="preserve"> PAGEREF _Toc152592324 \h </w:instrText>
            </w:r>
            <w:r w:rsidR="00094DF5">
              <w:rPr>
                <w:noProof/>
                <w:webHidden/>
              </w:rPr>
            </w:r>
            <w:r w:rsidR="00094DF5">
              <w:rPr>
                <w:noProof/>
                <w:webHidden/>
              </w:rPr>
              <w:fldChar w:fldCharType="separate"/>
            </w:r>
            <w:r>
              <w:rPr>
                <w:noProof/>
                <w:webHidden/>
              </w:rPr>
              <w:t>6</w:t>
            </w:r>
            <w:r w:rsidR="00094DF5">
              <w:rPr>
                <w:noProof/>
                <w:webHidden/>
              </w:rPr>
              <w:fldChar w:fldCharType="end"/>
            </w:r>
          </w:hyperlink>
        </w:p>
        <w:p w14:paraId="23E4204A" w14:textId="213583E7" w:rsidR="00094DF5" w:rsidRDefault="00621337">
          <w:pPr>
            <w:pStyle w:val="Obsah1"/>
            <w:tabs>
              <w:tab w:val="left" w:pos="1320"/>
              <w:tab w:val="right" w:leader="dot" w:pos="9628"/>
            </w:tabs>
            <w:rPr>
              <w:rFonts w:asciiTheme="minorHAnsi" w:eastAsiaTheme="minorEastAsia" w:hAnsiTheme="minorHAnsi" w:cstheme="minorBidi"/>
              <w:b w:val="0"/>
              <w:bCs w:val="0"/>
              <w:caps w:val="0"/>
              <w:noProof/>
              <w:kern w:val="2"/>
              <w:sz w:val="22"/>
              <w:szCs w:val="22"/>
              <w:lang w:eastAsia="cs-CZ"/>
              <w14:ligatures w14:val="standardContextual"/>
            </w:rPr>
          </w:pPr>
          <w:hyperlink w:anchor="_Toc152592325" w:history="1">
            <w:r w:rsidR="00094DF5" w:rsidRPr="0059289D">
              <w:rPr>
                <w:rStyle w:val="Hypertextovodkaz"/>
                <w:noProof/>
              </w:rPr>
              <w:t>9.</w:t>
            </w:r>
            <w:r w:rsidR="00094DF5">
              <w:rPr>
                <w:rFonts w:asciiTheme="minorHAnsi" w:eastAsiaTheme="minorEastAsia" w:hAnsiTheme="minorHAnsi" w:cstheme="minorBidi"/>
                <w:b w:val="0"/>
                <w:bCs w:val="0"/>
                <w:caps w:val="0"/>
                <w:noProof/>
                <w:kern w:val="2"/>
                <w:sz w:val="22"/>
                <w:szCs w:val="22"/>
                <w:lang w:eastAsia="cs-CZ"/>
                <w14:ligatures w14:val="standardContextual"/>
              </w:rPr>
              <w:tab/>
            </w:r>
            <w:r w:rsidR="00094DF5" w:rsidRPr="0059289D">
              <w:rPr>
                <w:rStyle w:val="Hypertextovodkaz"/>
                <w:noProof/>
              </w:rPr>
              <w:t>Dodávka stavebních výplní</w:t>
            </w:r>
            <w:r w:rsidR="00094DF5">
              <w:rPr>
                <w:noProof/>
                <w:webHidden/>
              </w:rPr>
              <w:tab/>
            </w:r>
            <w:r w:rsidR="00094DF5">
              <w:rPr>
                <w:noProof/>
                <w:webHidden/>
              </w:rPr>
              <w:fldChar w:fldCharType="begin"/>
            </w:r>
            <w:r w:rsidR="00094DF5">
              <w:rPr>
                <w:noProof/>
                <w:webHidden/>
              </w:rPr>
              <w:instrText xml:space="preserve"> PAGEREF _Toc152592325 \h </w:instrText>
            </w:r>
            <w:r w:rsidR="00094DF5">
              <w:rPr>
                <w:noProof/>
                <w:webHidden/>
              </w:rPr>
            </w:r>
            <w:r w:rsidR="00094DF5">
              <w:rPr>
                <w:noProof/>
                <w:webHidden/>
              </w:rPr>
              <w:fldChar w:fldCharType="separate"/>
            </w:r>
            <w:r>
              <w:rPr>
                <w:noProof/>
                <w:webHidden/>
              </w:rPr>
              <w:t>7</w:t>
            </w:r>
            <w:r w:rsidR="00094DF5">
              <w:rPr>
                <w:noProof/>
                <w:webHidden/>
              </w:rPr>
              <w:fldChar w:fldCharType="end"/>
            </w:r>
          </w:hyperlink>
        </w:p>
        <w:p w14:paraId="01B785DD" w14:textId="55B67DB6" w:rsidR="00094DF5" w:rsidRDefault="00621337">
          <w:pPr>
            <w:pStyle w:val="Obsah1"/>
            <w:tabs>
              <w:tab w:val="left" w:pos="1540"/>
              <w:tab w:val="right" w:leader="dot" w:pos="9628"/>
            </w:tabs>
            <w:rPr>
              <w:rFonts w:asciiTheme="minorHAnsi" w:eastAsiaTheme="minorEastAsia" w:hAnsiTheme="minorHAnsi" w:cstheme="minorBidi"/>
              <w:b w:val="0"/>
              <w:bCs w:val="0"/>
              <w:caps w:val="0"/>
              <w:noProof/>
              <w:kern w:val="2"/>
              <w:sz w:val="22"/>
              <w:szCs w:val="22"/>
              <w:lang w:eastAsia="cs-CZ"/>
              <w14:ligatures w14:val="standardContextual"/>
            </w:rPr>
          </w:pPr>
          <w:hyperlink w:anchor="_Toc152592326" w:history="1">
            <w:r w:rsidR="00094DF5" w:rsidRPr="0059289D">
              <w:rPr>
                <w:rStyle w:val="Hypertextovodkaz"/>
                <w:noProof/>
              </w:rPr>
              <w:t>10.</w:t>
            </w:r>
            <w:r w:rsidR="00094DF5">
              <w:rPr>
                <w:rFonts w:asciiTheme="minorHAnsi" w:eastAsiaTheme="minorEastAsia" w:hAnsiTheme="minorHAnsi" w:cstheme="minorBidi"/>
                <w:b w:val="0"/>
                <w:bCs w:val="0"/>
                <w:caps w:val="0"/>
                <w:noProof/>
                <w:kern w:val="2"/>
                <w:sz w:val="22"/>
                <w:szCs w:val="22"/>
                <w:lang w:eastAsia="cs-CZ"/>
                <w14:ligatures w14:val="standardContextual"/>
              </w:rPr>
              <w:tab/>
            </w:r>
            <w:r w:rsidR="00094DF5" w:rsidRPr="0059289D">
              <w:rPr>
                <w:rStyle w:val="Hypertextovodkaz"/>
                <w:noProof/>
              </w:rPr>
              <w:t>Rozšíření systému EPS o systém nouzového otevírání dveří na únikových cestách (EPS)</w:t>
            </w:r>
            <w:r w:rsidR="00094DF5">
              <w:rPr>
                <w:noProof/>
                <w:webHidden/>
              </w:rPr>
              <w:tab/>
            </w:r>
            <w:r w:rsidR="00094DF5">
              <w:rPr>
                <w:noProof/>
                <w:webHidden/>
              </w:rPr>
              <w:fldChar w:fldCharType="begin"/>
            </w:r>
            <w:r w:rsidR="00094DF5">
              <w:rPr>
                <w:noProof/>
                <w:webHidden/>
              </w:rPr>
              <w:instrText xml:space="preserve"> PAGEREF _Toc152592326 \h </w:instrText>
            </w:r>
            <w:r w:rsidR="00094DF5">
              <w:rPr>
                <w:noProof/>
                <w:webHidden/>
              </w:rPr>
            </w:r>
            <w:r w:rsidR="00094DF5">
              <w:rPr>
                <w:noProof/>
                <w:webHidden/>
              </w:rPr>
              <w:fldChar w:fldCharType="separate"/>
            </w:r>
            <w:r>
              <w:rPr>
                <w:noProof/>
                <w:webHidden/>
              </w:rPr>
              <w:t>7</w:t>
            </w:r>
            <w:r w:rsidR="00094DF5">
              <w:rPr>
                <w:noProof/>
                <w:webHidden/>
              </w:rPr>
              <w:fldChar w:fldCharType="end"/>
            </w:r>
          </w:hyperlink>
        </w:p>
        <w:p w14:paraId="78970DA1" w14:textId="39FAEDA1" w:rsidR="00094DF5" w:rsidRDefault="00621337">
          <w:pPr>
            <w:pStyle w:val="Obsah2"/>
            <w:tabs>
              <w:tab w:val="left" w:pos="1540"/>
              <w:tab w:val="right" w:leader="dot" w:pos="9628"/>
            </w:tabs>
            <w:rPr>
              <w:rFonts w:asciiTheme="minorHAnsi" w:eastAsiaTheme="minorEastAsia" w:hAnsiTheme="minorHAnsi" w:cstheme="minorBidi"/>
              <w:b w:val="0"/>
              <w:bCs w:val="0"/>
              <w:noProof/>
              <w:kern w:val="2"/>
              <w:sz w:val="22"/>
              <w:szCs w:val="22"/>
              <w:lang w:eastAsia="cs-CZ"/>
              <w14:ligatures w14:val="standardContextual"/>
            </w:rPr>
          </w:pPr>
          <w:hyperlink w:anchor="_Toc152592327" w:history="1">
            <w:r w:rsidR="00094DF5" w:rsidRPr="0059289D">
              <w:rPr>
                <w:rStyle w:val="Hypertextovodkaz"/>
                <w:noProof/>
              </w:rPr>
              <w:t>10.1.</w:t>
            </w:r>
            <w:r w:rsidR="00094DF5">
              <w:rPr>
                <w:rFonts w:asciiTheme="minorHAnsi" w:eastAsiaTheme="minorEastAsia" w:hAnsiTheme="minorHAnsi" w:cstheme="minorBidi"/>
                <w:b w:val="0"/>
                <w:bCs w:val="0"/>
                <w:noProof/>
                <w:kern w:val="2"/>
                <w:sz w:val="22"/>
                <w:szCs w:val="22"/>
                <w:lang w:eastAsia="cs-CZ"/>
                <w14:ligatures w14:val="standardContextual"/>
              </w:rPr>
              <w:tab/>
            </w:r>
            <w:r w:rsidR="00094DF5" w:rsidRPr="0059289D">
              <w:rPr>
                <w:rStyle w:val="Hypertextovodkaz"/>
                <w:noProof/>
              </w:rPr>
              <w:t>Popis stávajícího stavu.</w:t>
            </w:r>
            <w:r w:rsidR="00094DF5">
              <w:rPr>
                <w:noProof/>
                <w:webHidden/>
              </w:rPr>
              <w:tab/>
            </w:r>
            <w:r w:rsidR="00094DF5">
              <w:rPr>
                <w:noProof/>
                <w:webHidden/>
              </w:rPr>
              <w:fldChar w:fldCharType="begin"/>
            </w:r>
            <w:r w:rsidR="00094DF5">
              <w:rPr>
                <w:noProof/>
                <w:webHidden/>
              </w:rPr>
              <w:instrText xml:space="preserve"> PAGEREF _Toc152592327 \h </w:instrText>
            </w:r>
            <w:r w:rsidR="00094DF5">
              <w:rPr>
                <w:noProof/>
                <w:webHidden/>
              </w:rPr>
            </w:r>
            <w:r w:rsidR="00094DF5">
              <w:rPr>
                <w:noProof/>
                <w:webHidden/>
              </w:rPr>
              <w:fldChar w:fldCharType="separate"/>
            </w:r>
            <w:r>
              <w:rPr>
                <w:noProof/>
                <w:webHidden/>
              </w:rPr>
              <w:t>7</w:t>
            </w:r>
            <w:r w:rsidR="00094DF5">
              <w:rPr>
                <w:noProof/>
                <w:webHidden/>
              </w:rPr>
              <w:fldChar w:fldCharType="end"/>
            </w:r>
          </w:hyperlink>
        </w:p>
        <w:p w14:paraId="55F2C8FC" w14:textId="0DEC3757" w:rsidR="00094DF5" w:rsidRDefault="00621337">
          <w:pPr>
            <w:pStyle w:val="Obsah2"/>
            <w:tabs>
              <w:tab w:val="left" w:pos="1540"/>
              <w:tab w:val="right" w:leader="dot" w:pos="9628"/>
            </w:tabs>
            <w:rPr>
              <w:rFonts w:asciiTheme="minorHAnsi" w:eastAsiaTheme="minorEastAsia" w:hAnsiTheme="minorHAnsi" w:cstheme="minorBidi"/>
              <w:b w:val="0"/>
              <w:bCs w:val="0"/>
              <w:noProof/>
              <w:kern w:val="2"/>
              <w:sz w:val="22"/>
              <w:szCs w:val="22"/>
              <w:lang w:eastAsia="cs-CZ"/>
              <w14:ligatures w14:val="standardContextual"/>
            </w:rPr>
          </w:pPr>
          <w:hyperlink w:anchor="_Toc152592328" w:history="1">
            <w:r w:rsidR="00094DF5" w:rsidRPr="0059289D">
              <w:rPr>
                <w:rStyle w:val="Hypertextovodkaz"/>
                <w:noProof/>
              </w:rPr>
              <w:t>10.2.</w:t>
            </w:r>
            <w:r w:rsidR="00094DF5">
              <w:rPr>
                <w:rFonts w:asciiTheme="minorHAnsi" w:eastAsiaTheme="minorEastAsia" w:hAnsiTheme="minorHAnsi" w:cstheme="minorBidi"/>
                <w:b w:val="0"/>
                <w:bCs w:val="0"/>
                <w:noProof/>
                <w:kern w:val="2"/>
                <w:sz w:val="22"/>
                <w:szCs w:val="22"/>
                <w:lang w:eastAsia="cs-CZ"/>
                <w14:ligatures w14:val="standardContextual"/>
              </w:rPr>
              <w:tab/>
            </w:r>
            <w:r w:rsidR="00094DF5" w:rsidRPr="0059289D">
              <w:rPr>
                <w:rStyle w:val="Hypertextovodkaz"/>
                <w:noProof/>
              </w:rPr>
              <w:t>Popis budoucího stavu</w:t>
            </w:r>
            <w:r w:rsidR="00094DF5">
              <w:rPr>
                <w:noProof/>
                <w:webHidden/>
              </w:rPr>
              <w:tab/>
            </w:r>
            <w:r w:rsidR="00094DF5">
              <w:rPr>
                <w:noProof/>
                <w:webHidden/>
              </w:rPr>
              <w:fldChar w:fldCharType="begin"/>
            </w:r>
            <w:r w:rsidR="00094DF5">
              <w:rPr>
                <w:noProof/>
                <w:webHidden/>
              </w:rPr>
              <w:instrText xml:space="preserve"> PAGEREF _Toc152592328 \h </w:instrText>
            </w:r>
            <w:r w:rsidR="00094DF5">
              <w:rPr>
                <w:noProof/>
                <w:webHidden/>
              </w:rPr>
            </w:r>
            <w:r w:rsidR="00094DF5">
              <w:rPr>
                <w:noProof/>
                <w:webHidden/>
              </w:rPr>
              <w:fldChar w:fldCharType="separate"/>
            </w:r>
            <w:r>
              <w:rPr>
                <w:noProof/>
                <w:webHidden/>
              </w:rPr>
              <w:t>7</w:t>
            </w:r>
            <w:r w:rsidR="00094DF5">
              <w:rPr>
                <w:noProof/>
                <w:webHidden/>
              </w:rPr>
              <w:fldChar w:fldCharType="end"/>
            </w:r>
          </w:hyperlink>
        </w:p>
        <w:p w14:paraId="5E1540E4" w14:textId="20227F78" w:rsidR="00094DF5" w:rsidRDefault="00621337">
          <w:pPr>
            <w:pStyle w:val="Obsah2"/>
            <w:tabs>
              <w:tab w:val="left" w:pos="1540"/>
              <w:tab w:val="right" w:leader="dot" w:pos="9628"/>
            </w:tabs>
            <w:rPr>
              <w:rFonts w:asciiTheme="minorHAnsi" w:eastAsiaTheme="minorEastAsia" w:hAnsiTheme="minorHAnsi" w:cstheme="minorBidi"/>
              <w:b w:val="0"/>
              <w:bCs w:val="0"/>
              <w:noProof/>
              <w:kern w:val="2"/>
              <w:sz w:val="22"/>
              <w:szCs w:val="22"/>
              <w:lang w:eastAsia="cs-CZ"/>
              <w14:ligatures w14:val="standardContextual"/>
            </w:rPr>
          </w:pPr>
          <w:hyperlink w:anchor="_Toc152592329" w:history="1">
            <w:r w:rsidR="00094DF5" w:rsidRPr="0059289D">
              <w:rPr>
                <w:rStyle w:val="Hypertextovodkaz"/>
                <w:noProof/>
              </w:rPr>
              <w:t>10.3.</w:t>
            </w:r>
            <w:r w:rsidR="00094DF5">
              <w:rPr>
                <w:rFonts w:asciiTheme="minorHAnsi" w:eastAsiaTheme="minorEastAsia" w:hAnsiTheme="minorHAnsi" w:cstheme="minorBidi"/>
                <w:b w:val="0"/>
                <w:bCs w:val="0"/>
                <w:noProof/>
                <w:kern w:val="2"/>
                <w:sz w:val="22"/>
                <w:szCs w:val="22"/>
                <w:lang w:eastAsia="cs-CZ"/>
                <w14:ligatures w14:val="standardContextual"/>
              </w:rPr>
              <w:tab/>
            </w:r>
            <w:r w:rsidR="00094DF5" w:rsidRPr="0059289D">
              <w:rPr>
                <w:rStyle w:val="Hypertextovodkaz"/>
                <w:noProof/>
              </w:rPr>
              <w:t>Popis systému</w:t>
            </w:r>
            <w:r w:rsidR="00094DF5">
              <w:rPr>
                <w:noProof/>
                <w:webHidden/>
              </w:rPr>
              <w:tab/>
            </w:r>
            <w:r w:rsidR="00094DF5">
              <w:rPr>
                <w:noProof/>
                <w:webHidden/>
              </w:rPr>
              <w:fldChar w:fldCharType="begin"/>
            </w:r>
            <w:r w:rsidR="00094DF5">
              <w:rPr>
                <w:noProof/>
                <w:webHidden/>
              </w:rPr>
              <w:instrText xml:space="preserve"> PAGEREF _Toc152592329 \h </w:instrText>
            </w:r>
            <w:r w:rsidR="00094DF5">
              <w:rPr>
                <w:noProof/>
                <w:webHidden/>
              </w:rPr>
            </w:r>
            <w:r w:rsidR="00094DF5">
              <w:rPr>
                <w:noProof/>
                <w:webHidden/>
              </w:rPr>
              <w:fldChar w:fldCharType="separate"/>
            </w:r>
            <w:r>
              <w:rPr>
                <w:noProof/>
                <w:webHidden/>
              </w:rPr>
              <w:t>8</w:t>
            </w:r>
            <w:r w:rsidR="00094DF5">
              <w:rPr>
                <w:noProof/>
                <w:webHidden/>
              </w:rPr>
              <w:fldChar w:fldCharType="end"/>
            </w:r>
          </w:hyperlink>
        </w:p>
        <w:p w14:paraId="70674065" w14:textId="796C12A9" w:rsidR="00094DF5" w:rsidRDefault="00621337">
          <w:pPr>
            <w:pStyle w:val="Obsah2"/>
            <w:tabs>
              <w:tab w:val="left" w:pos="1540"/>
              <w:tab w:val="right" w:leader="dot" w:pos="9628"/>
            </w:tabs>
            <w:rPr>
              <w:rFonts w:asciiTheme="minorHAnsi" w:eastAsiaTheme="minorEastAsia" w:hAnsiTheme="minorHAnsi" w:cstheme="minorBidi"/>
              <w:b w:val="0"/>
              <w:bCs w:val="0"/>
              <w:noProof/>
              <w:kern w:val="2"/>
              <w:sz w:val="22"/>
              <w:szCs w:val="22"/>
              <w:lang w:eastAsia="cs-CZ"/>
              <w14:ligatures w14:val="standardContextual"/>
            </w:rPr>
          </w:pPr>
          <w:hyperlink w:anchor="_Toc152592330" w:history="1">
            <w:r w:rsidR="00094DF5" w:rsidRPr="0059289D">
              <w:rPr>
                <w:rStyle w:val="Hypertextovodkaz"/>
                <w:noProof/>
              </w:rPr>
              <w:t>10.4.</w:t>
            </w:r>
            <w:r w:rsidR="00094DF5">
              <w:rPr>
                <w:rFonts w:asciiTheme="minorHAnsi" w:eastAsiaTheme="minorEastAsia" w:hAnsiTheme="minorHAnsi" w:cstheme="minorBidi"/>
                <w:b w:val="0"/>
                <w:bCs w:val="0"/>
                <w:noProof/>
                <w:kern w:val="2"/>
                <w:sz w:val="22"/>
                <w:szCs w:val="22"/>
                <w:lang w:eastAsia="cs-CZ"/>
                <w14:ligatures w14:val="standardContextual"/>
              </w:rPr>
              <w:tab/>
            </w:r>
            <w:r w:rsidR="00094DF5" w:rsidRPr="0059289D">
              <w:rPr>
                <w:rStyle w:val="Hypertextovodkaz"/>
                <w:noProof/>
              </w:rPr>
              <w:t>Rozsah systému</w:t>
            </w:r>
            <w:r w:rsidR="00094DF5">
              <w:rPr>
                <w:noProof/>
                <w:webHidden/>
              </w:rPr>
              <w:tab/>
            </w:r>
            <w:r w:rsidR="00094DF5">
              <w:rPr>
                <w:noProof/>
                <w:webHidden/>
              </w:rPr>
              <w:fldChar w:fldCharType="begin"/>
            </w:r>
            <w:r w:rsidR="00094DF5">
              <w:rPr>
                <w:noProof/>
                <w:webHidden/>
              </w:rPr>
              <w:instrText xml:space="preserve"> PAGEREF _Toc152592330 \h </w:instrText>
            </w:r>
            <w:r w:rsidR="00094DF5">
              <w:rPr>
                <w:noProof/>
                <w:webHidden/>
              </w:rPr>
            </w:r>
            <w:r w:rsidR="00094DF5">
              <w:rPr>
                <w:noProof/>
                <w:webHidden/>
              </w:rPr>
              <w:fldChar w:fldCharType="separate"/>
            </w:r>
            <w:r>
              <w:rPr>
                <w:noProof/>
                <w:webHidden/>
              </w:rPr>
              <w:t>8</w:t>
            </w:r>
            <w:r w:rsidR="00094DF5">
              <w:rPr>
                <w:noProof/>
                <w:webHidden/>
              </w:rPr>
              <w:fldChar w:fldCharType="end"/>
            </w:r>
          </w:hyperlink>
        </w:p>
        <w:p w14:paraId="441E4D2A" w14:textId="3624214B" w:rsidR="00094DF5" w:rsidRDefault="00621337">
          <w:pPr>
            <w:pStyle w:val="Obsah2"/>
            <w:tabs>
              <w:tab w:val="left" w:pos="1540"/>
              <w:tab w:val="right" w:leader="dot" w:pos="9628"/>
            </w:tabs>
            <w:rPr>
              <w:rFonts w:asciiTheme="minorHAnsi" w:eastAsiaTheme="minorEastAsia" w:hAnsiTheme="minorHAnsi" w:cstheme="minorBidi"/>
              <w:b w:val="0"/>
              <w:bCs w:val="0"/>
              <w:noProof/>
              <w:kern w:val="2"/>
              <w:sz w:val="22"/>
              <w:szCs w:val="22"/>
              <w:lang w:eastAsia="cs-CZ"/>
              <w14:ligatures w14:val="standardContextual"/>
            </w:rPr>
          </w:pPr>
          <w:hyperlink w:anchor="_Toc152592331" w:history="1">
            <w:r w:rsidR="00094DF5" w:rsidRPr="0059289D">
              <w:rPr>
                <w:rStyle w:val="Hypertextovodkaz"/>
                <w:noProof/>
              </w:rPr>
              <w:t>10.5.</w:t>
            </w:r>
            <w:r w:rsidR="00094DF5">
              <w:rPr>
                <w:rFonts w:asciiTheme="minorHAnsi" w:eastAsiaTheme="minorEastAsia" w:hAnsiTheme="minorHAnsi" w:cstheme="minorBidi"/>
                <w:b w:val="0"/>
                <w:bCs w:val="0"/>
                <w:noProof/>
                <w:kern w:val="2"/>
                <w:sz w:val="22"/>
                <w:szCs w:val="22"/>
                <w:lang w:eastAsia="cs-CZ"/>
                <w14:ligatures w14:val="standardContextual"/>
              </w:rPr>
              <w:tab/>
            </w:r>
            <w:r w:rsidR="00094DF5" w:rsidRPr="0059289D">
              <w:rPr>
                <w:rStyle w:val="Hypertextovodkaz"/>
                <w:noProof/>
              </w:rPr>
              <w:t>Způsob detekce požáru</w:t>
            </w:r>
            <w:r w:rsidR="00094DF5">
              <w:rPr>
                <w:noProof/>
                <w:webHidden/>
              </w:rPr>
              <w:tab/>
            </w:r>
            <w:r w:rsidR="00094DF5">
              <w:rPr>
                <w:noProof/>
                <w:webHidden/>
              </w:rPr>
              <w:fldChar w:fldCharType="begin"/>
            </w:r>
            <w:r w:rsidR="00094DF5">
              <w:rPr>
                <w:noProof/>
                <w:webHidden/>
              </w:rPr>
              <w:instrText xml:space="preserve"> PAGEREF _Toc152592331 \h </w:instrText>
            </w:r>
            <w:r w:rsidR="00094DF5">
              <w:rPr>
                <w:noProof/>
                <w:webHidden/>
              </w:rPr>
            </w:r>
            <w:r w:rsidR="00094DF5">
              <w:rPr>
                <w:noProof/>
                <w:webHidden/>
              </w:rPr>
              <w:fldChar w:fldCharType="separate"/>
            </w:r>
            <w:r>
              <w:rPr>
                <w:noProof/>
                <w:webHidden/>
              </w:rPr>
              <w:t>8</w:t>
            </w:r>
            <w:r w:rsidR="00094DF5">
              <w:rPr>
                <w:noProof/>
                <w:webHidden/>
              </w:rPr>
              <w:fldChar w:fldCharType="end"/>
            </w:r>
          </w:hyperlink>
        </w:p>
        <w:p w14:paraId="59832271" w14:textId="50C22685" w:rsidR="00094DF5" w:rsidRDefault="00621337">
          <w:pPr>
            <w:pStyle w:val="Obsah2"/>
            <w:tabs>
              <w:tab w:val="left" w:pos="1540"/>
              <w:tab w:val="right" w:leader="dot" w:pos="9628"/>
            </w:tabs>
            <w:rPr>
              <w:rFonts w:asciiTheme="minorHAnsi" w:eastAsiaTheme="minorEastAsia" w:hAnsiTheme="minorHAnsi" w:cstheme="minorBidi"/>
              <w:b w:val="0"/>
              <w:bCs w:val="0"/>
              <w:noProof/>
              <w:kern w:val="2"/>
              <w:sz w:val="22"/>
              <w:szCs w:val="22"/>
              <w:lang w:eastAsia="cs-CZ"/>
              <w14:ligatures w14:val="standardContextual"/>
            </w:rPr>
          </w:pPr>
          <w:hyperlink w:anchor="_Toc152592332" w:history="1">
            <w:r w:rsidR="00094DF5" w:rsidRPr="0059289D">
              <w:rPr>
                <w:rStyle w:val="Hypertextovodkaz"/>
                <w:noProof/>
              </w:rPr>
              <w:t>10.6.</w:t>
            </w:r>
            <w:r w:rsidR="00094DF5">
              <w:rPr>
                <w:rFonts w:asciiTheme="minorHAnsi" w:eastAsiaTheme="minorEastAsia" w:hAnsiTheme="minorHAnsi" w:cstheme="minorBidi"/>
                <w:b w:val="0"/>
                <w:bCs w:val="0"/>
                <w:noProof/>
                <w:kern w:val="2"/>
                <w:sz w:val="22"/>
                <w:szCs w:val="22"/>
                <w:lang w:eastAsia="cs-CZ"/>
                <w14:ligatures w14:val="standardContextual"/>
              </w:rPr>
              <w:tab/>
            </w:r>
            <w:r w:rsidR="00094DF5" w:rsidRPr="0059289D">
              <w:rPr>
                <w:rStyle w:val="Hypertextovodkaz"/>
                <w:noProof/>
              </w:rPr>
              <w:t>Umístění ústředny EPS</w:t>
            </w:r>
            <w:r w:rsidR="00094DF5">
              <w:rPr>
                <w:noProof/>
                <w:webHidden/>
              </w:rPr>
              <w:tab/>
            </w:r>
            <w:r w:rsidR="00094DF5">
              <w:rPr>
                <w:noProof/>
                <w:webHidden/>
              </w:rPr>
              <w:fldChar w:fldCharType="begin"/>
            </w:r>
            <w:r w:rsidR="00094DF5">
              <w:rPr>
                <w:noProof/>
                <w:webHidden/>
              </w:rPr>
              <w:instrText xml:space="preserve"> PAGEREF _Toc152592332 \h </w:instrText>
            </w:r>
            <w:r w:rsidR="00094DF5">
              <w:rPr>
                <w:noProof/>
                <w:webHidden/>
              </w:rPr>
            </w:r>
            <w:r w:rsidR="00094DF5">
              <w:rPr>
                <w:noProof/>
                <w:webHidden/>
              </w:rPr>
              <w:fldChar w:fldCharType="separate"/>
            </w:r>
            <w:r>
              <w:rPr>
                <w:noProof/>
                <w:webHidden/>
              </w:rPr>
              <w:t>8</w:t>
            </w:r>
            <w:r w:rsidR="00094DF5">
              <w:rPr>
                <w:noProof/>
                <w:webHidden/>
              </w:rPr>
              <w:fldChar w:fldCharType="end"/>
            </w:r>
          </w:hyperlink>
        </w:p>
        <w:p w14:paraId="16CD2F41" w14:textId="6FA1863D" w:rsidR="00094DF5" w:rsidRDefault="00621337">
          <w:pPr>
            <w:pStyle w:val="Obsah2"/>
            <w:tabs>
              <w:tab w:val="left" w:pos="1540"/>
              <w:tab w:val="right" w:leader="dot" w:pos="9628"/>
            </w:tabs>
            <w:rPr>
              <w:rFonts w:asciiTheme="minorHAnsi" w:eastAsiaTheme="minorEastAsia" w:hAnsiTheme="minorHAnsi" w:cstheme="minorBidi"/>
              <w:b w:val="0"/>
              <w:bCs w:val="0"/>
              <w:noProof/>
              <w:kern w:val="2"/>
              <w:sz w:val="22"/>
              <w:szCs w:val="22"/>
              <w:lang w:eastAsia="cs-CZ"/>
              <w14:ligatures w14:val="standardContextual"/>
            </w:rPr>
          </w:pPr>
          <w:hyperlink w:anchor="_Toc152592333" w:history="1">
            <w:r w:rsidR="00094DF5" w:rsidRPr="0059289D">
              <w:rPr>
                <w:rStyle w:val="Hypertextovodkaz"/>
                <w:noProof/>
              </w:rPr>
              <w:t>10.7.</w:t>
            </w:r>
            <w:r w:rsidR="00094DF5">
              <w:rPr>
                <w:rFonts w:asciiTheme="minorHAnsi" w:eastAsiaTheme="minorEastAsia" w:hAnsiTheme="minorHAnsi" w:cstheme="minorBidi"/>
                <w:b w:val="0"/>
                <w:bCs w:val="0"/>
                <w:noProof/>
                <w:kern w:val="2"/>
                <w:sz w:val="22"/>
                <w:szCs w:val="22"/>
                <w:lang w:eastAsia="cs-CZ"/>
                <w14:ligatures w14:val="standardContextual"/>
              </w:rPr>
              <w:tab/>
            </w:r>
            <w:r w:rsidR="00094DF5" w:rsidRPr="0059289D">
              <w:rPr>
                <w:rStyle w:val="Hypertextovodkaz"/>
                <w:noProof/>
              </w:rPr>
              <w:t>Provozní režimy EPS</w:t>
            </w:r>
            <w:r w:rsidR="00094DF5">
              <w:rPr>
                <w:noProof/>
                <w:webHidden/>
              </w:rPr>
              <w:tab/>
            </w:r>
            <w:r w:rsidR="00094DF5">
              <w:rPr>
                <w:noProof/>
                <w:webHidden/>
              </w:rPr>
              <w:fldChar w:fldCharType="begin"/>
            </w:r>
            <w:r w:rsidR="00094DF5">
              <w:rPr>
                <w:noProof/>
                <w:webHidden/>
              </w:rPr>
              <w:instrText xml:space="preserve"> PAGEREF _Toc152592333 \h </w:instrText>
            </w:r>
            <w:r w:rsidR="00094DF5">
              <w:rPr>
                <w:noProof/>
                <w:webHidden/>
              </w:rPr>
            </w:r>
            <w:r w:rsidR="00094DF5">
              <w:rPr>
                <w:noProof/>
                <w:webHidden/>
              </w:rPr>
              <w:fldChar w:fldCharType="separate"/>
            </w:r>
            <w:r>
              <w:rPr>
                <w:noProof/>
                <w:webHidden/>
              </w:rPr>
              <w:t>9</w:t>
            </w:r>
            <w:r w:rsidR="00094DF5">
              <w:rPr>
                <w:noProof/>
                <w:webHidden/>
              </w:rPr>
              <w:fldChar w:fldCharType="end"/>
            </w:r>
          </w:hyperlink>
        </w:p>
        <w:p w14:paraId="589AA129" w14:textId="1A103930" w:rsidR="00094DF5" w:rsidRDefault="00621337">
          <w:pPr>
            <w:pStyle w:val="Obsah2"/>
            <w:tabs>
              <w:tab w:val="left" w:pos="1540"/>
              <w:tab w:val="right" w:leader="dot" w:pos="9628"/>
            </w:tabs>
            <w:rPr>
              <w:rFonts w:asciiTheme="minorHAnsi" w:eastAsiaTheme="minorEastAsia" w:hAnsiTheme="minorHAnsi" w:cstheme="minorBidi"/>
              <w:b w:val="0"/>
              <w:bCs w:val="0"/>
              <w:noProof/>
              <w:kern w:val="2"/>
              <w:sz w:val="22"/>
              <w:szCs w:val="22"/>
              <w:lang w:eastAsia="cs-CZ"/>
              <w14:ligatures w14:val="standardContextual"/>
            </w:rPr>
          </w:pPr>
          <w:hyperlink w:anchor="_Toc152592334" w:history="1">
            <w:r w:rsidR="00094DF5" w:rsidRPr="0059289D">
              <w:rPr>
                <w:rStyle w:val="Hypertextovodkaz"/>
                <w:noProof/>
              </w:rPr>
              <w:t>10.8.</w:t>
            </w:r>
            <w:r w:rsidR="00094DF5">
              <w:rPr>
                <w:rFonts w:asciiTheme="minorHAnsi" w:eastAsiaTheme="minorEastAsia" w:hAnsiTheme="minorHAnsi" w:cstheme="minorBidi"/>
                <w:b w:val="0"/>
                <w:bCs w:val="0"/>
                <w:noProof/>
                <w:kern w:val="2"/>
                <w:sz w:val="22"/>
                <w:szCs w:val="22"/>
                <w:lang w:eastAsia="cs-CZ"/>
                <w14:ligatures w14:val="standardContextual"/>
              </w:rPr>
              <w:tab/>
            </w:r>
            <w:r w:rsidR="00094DF5" w:rsidRPr="0059289D">
              <w:rPr>
                <w:rStyle w:val="Hypertextovodkaz"/>
                <w:noProof/>
              </w:rPr>
              <w:t>Výstupy EPS</w:t>
            </w:r>
            <w:r w:rsidR="00094DF5">
              <w:rPr>
                <w:noProof/>
                <w:webHidden/>
              </w:rPr>
              <w:tab/>
            </w:r>
            <w:r w:rsidR="00094DF5">
              <w:rPr>
                <w:noProof/>
                <w:webHidden/>
              </w:rPr>
              <w:fldChar w:fldCharType="begin"/>
            </w:r>
            <w:r w:rsidR="00094DF5">
              <w:rPr>
                <w:noProof/>
                <w:webHidden/>
              </w:rPr>
              <w:instrText xml:space="preserve"> PAGEREF _Toc152592334 \h </w:instrText>
            </w:r>
            <w:r w:rsidR="00094DF5">
              <w:rPr>
                <w:noProof/>
                <w:webHidden/>
              </w:rPr>
            </w:r>
            <w:r w:rsidR="00094DF5">
              <w:rPr>
                <w:noProof/>
                <w:webHidden/>
              </w:rPr>
              <w:fldChar w:fldCharType="separate"/>
            </w:r>
            <w:r>
              <w:rPr>
                <w:noProof/>
                <w:webHidden/>
              </w:rPr>
              <w:t>9</w:t>
            </w:r>
            <w:r w:rsidR="00094DF5">
              <w:rPr>
                <w:noProof/>
                <w:webHidden/>
              </w:rPr>
              <w:fldChar w:fldCharType="end"/>
            </w:r>
          </w:hyperlink>
        </w:p>
        <w:p w14:paraId="3F2585D9" w14:textId="60B3EDE8" w:rsidR="00094DF5" w:rsidRDefault="00621337">
          <w:pPr>
            <w:pStyle w:val="Obsah2"/>
            <w:tabs>
              <w:tab w:val="left" w:pos="1540"/>
              <w:tab w:val="right" w:leader="dot" w:pos="9628"/>
            </w:tabs>
            <w:rPr>
              <w:rFonts w:asciiTheme="minorHAnsi" w:eastAsiaTheme="minorEastAsia" w:hAnsiTheme="minorHAnsi" w:cstheme="minorBidi"/>
              <w:b w:val="0"/>
              <w:bCs w:val="0"/>
              <w:noProof/>
              <w:kern w:val="2"/>
              <w:sz w:val="22"/>
              <w:szCs w:val="22"/>
              <w:lang w:eastAsia="cs-CZ"/>
              <w14:ligatures w14:val="standardContextual"/>
            </w:rPr>
          </w:pPr>
          <w:hyperlink w:anchor="_Toc152592335" w:history="1">
            <w:r w:rsidR="00094DF5" w:rsidRPr="0059289D">
              <w:rPr>
                <w:rStyle w:val="Hypertextovodkaz"/>
                <w:noProof/>
              </w:rPr>
              <w:t>10.9.</w:t>
            </w:r>
            <w:r w:rsidR="00094DF5">
              <w:rPr>
                <w:rFonts w:asciiTheme="minorHAnsi" w:eastAsiaTheme="minorEastAsia" w:hAnsiTheme="minorHAnsi" w:cstheme="minorBidi"/>
                <w:b w:val="0"/>
                <w:bCs w:val="0"/>
                <w:noProof/>
                <w:kern w:val="2"/>
                <w:sz w:val="22"/>
                <w:szCs w:val="22"/>
                <w:lang w:eastAsia="cs-CZ"/>
                <w14:ligatures w14:val="standardContextual"/>
              </w:rPr>
              <w:tab/>
            </w:r>
            <w:r w:rsidR="00094DF5" w:rsidRPr="0059289D">
              <w:rPr>
                <w:rStyle w:val="Hypertextovodkaz"/>
                <w:noProof/>
              </w:rPr>
              <w:t>Zařízení monitorovaná EPS</w:t>
            </w:r>
            <w:r w:rsidR="00094DF5">
              <w:rPr>
                <w:noProof/>
                <w:webHidden/>
              </w:rPr>
              <w:tab/>
            </w:r>
            <w:r w:rsidR="00094DF5">
              <w:rPr>
                <w:noProof/>
                <w:webHidden/>
              </w:rPr>
              <w:fldChar w:fldCharType="begin"/>
            </w:r>
            <w:r w:rsidR="00094DF5">
              <w:rPr>
                <w:noProof/>
                <w:webHidden/>
              </w:rPr>
              <w:instrText xml:space="preserve"> PAGEREF _Toc152592335 \h </w:instrText>
            </w:r>
            <w:r w:rsidR="00094DF5">
              <w:rPr>
                <w:noProof/>
                <w:webHidden/>
              </w:rPr>
            </w:r>
            <w:r w:rsidR="00094DF5">
              <w:rPr>
                <w:noProof/>
                <w:webHidden/>
              </w:rPr>
              <w:fldChar w:fldCharType="separate"/>
            </w:r>
            <w:r>
              <w:rPr>
                <w:noProof/>
                <w:webHidden/>
              </w:rPr>
              <w:t>9</w:t>
            </w:r>
            <w:r w:rsidR="00094DF5">
              <w:rPr>
                <w:noProof/>
                <w:webHidden/>
              </w:rPr>
              <w:fldChar w:fldCharType="end"/>
            </w:r>
          </w:hyperlink>
        </w:p>
        <w:p w14:paraId="1D8CBB83" w14:textId="24BF1E89" w:rsidR="00094DF5" w:rsidRDefault="00621337">
          <w:pPr>
            <w:pStyle w:val="Obsah2"/>
            <w:tabs>
              <w:tab w:val="left" w:pos="1640"/>
              <w:tab w:val="right" w:leader="dot" w:pos="9628"/>
            </w:tabs>
            <w:rPr>
              <w:rFonts w:asciiTheme="minorHAnsi" w:eastAsiaTheme="minorEastAsia" w:hAnsiTheme="minorHAnsi" w:cstheme="minorBidi"/>
              <w:b w:val="0"/>
              <w:bCs w:val="0"/>
              <w:noProof/>
              <w:kern w:val="2"/>
              <w:sz w:val="22"/>
              <w:szCs w:val="22"/>
              <w:lang w:eastAsia="cs-CZ"/>
              <w14:ligatures w14:val="standardContextual"/>
            </w:rPr>
          </w:pPr>
          <w:hyperlink w:anchor="_Toc152592336" w:history="1">
            <w:r w:rsidR="00094DF5" w:rsidRPr="0059289D">
              <w:rPr>
                <w:rStyle w:val="Hypertextovodkaz"/>
                <w:noProof/>
              </w:rPr>
              <w:t>10.10.</w:t>
            </w:r>
            <w:r w:rsidR="00094DF5">
              <w:rPr>
                <w:rFonts w:asciiTheme="minorHAnsi" w:eastAsiaTheme="minorEastAsia" w:hAnsiTheme="minorHAnsi" w:cstheme="minorBidi"/>
                <w:b w:val="0"/>
                <w:bCs w:val="0"/>
                <w:noProof/>
                <w:kern w:val="2"/>
                <w:sz w:val="22"/>
                <w:szCs w:val="22"/>
                <w:lang w:eastAsia="cs-CZ"/>
                <w14:ligatures w14:val="standardContextual"/>
              </w:rPr>
              <w:tab/>
            </w:r>
            <w:r w:rsidR="00094DF5" w:rsidRPr="0059289D">
              <w:rPr>
                <w:rStyle w:val="Hypertextovodkaz"/>
                <w:noProof/>
              </w:rPr>
              <w:t>Způsob vyhlášení poplachu</w:t>
            </w:r>
            <w:r w:rsidR="00094DF5">
              <w:rPr>
                <w:noProof/>
                <w:webHidden/>
              </w:rPr>
              <w:tab/>
            </w:r>
            <w:r w:rsidR="00094DF5">
              <w:rPr>
                <w:noProof/>
                <w:webHidden/>
              </w:rPr>
              <w:fldChar w:fldCharType="begin"/>
            </w:r>
            <w:r w:rsidR="00094DF5">
              <w:rPr>
                <w:noProof/>
                <w:webHidden/>
              </w:rPr>
              <w:instrText xml:space="preserve"> PAGEREF _Toc152592336 \h </w:instrText>
            </w:r>
            <w:r w:rsidR="00094DF5">
              <w:rPr>
                <w:noProof/>
                <w:webHidden/>
              </w:rPr>
            </w:r>
            <w:r w:rsidR="00094DF5">
              <w:rPr>
                <w:noProof/>
                <w:webHidden/>
              </w:rPr>
              <w:fldChar w:fldCharType="separate"/>
            </w:r>
            <w:r>
              <w:rPr>
                <w:noProof/>
                <w:webHidden/>
              </w:rPr>
              <w:t>9</w:t>
            </w:r>
            <w:r w:rsidR="00094DF5">
              <w:rPr>
                <w:noProof/>
                <w:webHidden/>
              </w:rPr>
              <w:fldChar w:fldCharType="end"/>
            </w:r>
          </w:hyperlink>
        </w:p>
        <w:p w14:paraId="3B0256B9" w14:textId="3F27059F" w:rsidR="00094DF5" w:rsidRDefault="00621337">
          <w:pPr>
            <w:pStyle w:val="Obsah2"/>
            <w:tabs>
              <w:tab w:val="left" w:pos="1640"/>
              <w:tab w:val="right" w:leader="dot" w:pos="9628"/>
            </w:tabs>
            <w:rPr>
              <w:rFonts w:asciiTheme="minorHAnsi" w:eastAsiaTheme="minorEastAsia" w:hAnsiTheme="minorHAnsi" w:cstheme="minorBidi"/>
              <w:b w:val="0"/>
              <w:bCs w:val="0"/>
              <w:noProof/>
              <w:kern w:val="2"/>
              <w:sz w:val="22"/>
              <w:szCs w:val="22"/>
              <w:lang w:eastAsia="cs-CZ"/>
              <w14:ligatures w14:val="standardContextual"/>
            </w:rPr>
          </w:pPr>
          <w:hyperlink w:anchor="_Toc152592337" w:history="1">
            <w:r w:rsidR="00094DF5" w:rsidRPr="0059289D">
              <w:rPr>
                <w:rStyle w:val="Hypertextovodkaz"/>
                <w:noProof/>
              </w:rPr>
              <w:t>10.11.</w:t>
            </w:r>
            <w:r w:rsidR="00094DF5">
              <w:rPr>
                <w:rFonts w:asciiTheme="minorHAnsi" w:eastAsiaTheme="minorEastAsia" w:hAnsiTheme="minorHAnsi" w:cstheme="minorBidi"/>
                <w:b w:val="0"/>
                <w:bCs w:val="0"/>
                <w:noProof/>
                <w:kern w:val="2"/>
                <w:sz w:val="22"/>
                <w:szCs w:val="22"/>
                <w:lang w:eastAsia="cs-CZ"/>
                <w14:ligatures w14:val="standardContextual"/>
              </w:rPr>
              <w:tab/>
            </w:r>
            <w:r w:rsidR="00094DF5" w:rsidRPr="0059289D">
              <w:rPr>
                <w:rStyle w:val="Hypertextovodkaz"/>
                <w:noProof/>
              </w:rPr>
              <w:t>Rozvody</w:t>
            </w:r>
            <w:r w:rsidR="00094DF5">
              <w:rPr>
                <w:noProof/>
                <w:webHidden/>
              </w:rPr>
              <w:tab/>
            </w:r>
            <w:r w:rsidR="00094DF5">
              <w:rPr>
                <w:noProof/>
                <w:webHidden/>
              </w:rPr>
              <w:fldChar w:fldCharType="begin"/>
            </w:r>
            <w:r w:rsidR="00094DF5">
              <w:rPr>
                <w:noProof/>
                <w:webHidden/>
              </w:rPr>
              <w:instrText xml:space="preserve"> PAGEREF _Toc152592337 \h </w:instrText>
            </w:r>
            <w:r w:rsidR="00094DF5">
              <w:rPr>
                <w:noProof/>
                <w:webHidden/>
              </w:rPr>
            </w:r>
            <w:r w:rsidR="00094DF5">
              <w:rPr>
                <w:noProof/>
                <w:webHidden/>
              </w:rPr>
              <w:fldChar w:fldCharType="separate"/>
            </w:r>
            <w:r>
              <w:rPr>
                <w:noProof/>
                <w:webHidden/>
              </w:rPr>
              <w:t>9</w:t>
            </w:r>
            <w:r w:rsidR="00094DF5">
              <w:rPr>
                <w:noProof/>
                <w:webHidden/>
              </w:rPr>
              <w:fldChar w:fldCharType="end"/>
            </w:r>
          </w:hyperlink>
        </w:p>
        <w:p w14:paraId="63C5D1A5" w14:textId="07AF74AC" w:rsidR="00094DF5" w:rsidRDefault="00621337">
          <w:pPr>
            <w:pStyle w:val="Obsah2"/>
            <w:tabs>
              <w:tab w:val="left" w:pos="1640"/>
              <w:tab w:val="right" w:leader="dot" w:pos="9628"/>
            </w:tabs>
            <w:rPr>
              <w:rFonts w:asciiTheme="minorHAnsi" w:eastAsiaTheme="minorEastAsia" w:hAnsiTheme="minorHAnsi" w:cstheme="minorBidi"/>
              <w:b w:val="0"/>
              <w:bCs w:val="0"/>
              <w:noProof/>
              <w:kern w:val="2"/>
              <w:sz w:val="22"/>
              <w:szCs w:val="22"/>
              <w:lang w:eastAsia="cs-CZ"/>
              <w14:ligatures w14:val="standardContextual"/>
            </w:rPr>
          </w:pPr>
          <w:hyperlink w:anchor="_Toc152592338" w:history="1">
            <w:r w:rsidR="00094DF5" w:rsidRPr="0059289D">
              <w:rPr>
                <w:rStyle w:val="Hypertextovodkaz"/>
                <w:noProof/>
              </w:rPr>
              <w:t>10.12.</w:t>
            </w:r>
            <w:r w:rsidR="00094DF5">
              <w:rPr>
                <w:rFonts w:asciiTheme="minorHAnsi" w:eastAsiaTheme="minorEastAsia" w:hAnsiTheme="minorHAnsi" w:cstheme="minorBidi"/>
                <w:b w:val="0"/>
                <w:bCs w:val="0"/>
                <w:noProof/>
                <w:kern w:val="2"/>
                <w:sz w:val="22"/>
                <w:szCs w:val="22"/>
                <w:lang w:eastAsia="cs-CZ"/>
                <w14:ligatures w14:val="standardContextual"/>
              </w:rPr>
              <w:tab/>
            </w:r>
            <w:r w:rsidR="00094DF5" w:rsidRPr="0059289D">
              <w:rPr>
                <w:rStyle w:val="Hypertextovodkaz"/>
                <w:noProof/>
              </w:rPr>
              <w:t>Napájení EPS</w:t>
            </w:r>
            <w:r w:rsidR="00094DF5">
              <w:rPr>
                <w:noProof/>
                <w:webHidden/>
              </w:rPr>
              <w:tab/>
            </w:r>
            <w:r w:rsidR="00094DF5">
              <w:rPr>
                <w:noProof/>
                <w:webHidden/>
              </w:rPr>
              <w:fldChar w:fldCharType="begin"/>
            </w:r>
            <w:r w:rsidR="00094DF5">
              <w:rPr>
                <w:noProof/>
                <w:webHidden/>
              </w:rPr>
              <w:instrText xml:space="preserve"> PAGEREF _Toc152592338 \h </w:instrText>
            </w:r>
            <w:r w:rsidR="00094DF5">
              <w:rPr>
                <w:noProof/>
                <w:webHidden/>
              </w:rPr>
            </w:r>
            <w:r w:rsidR="00094DF5">
              <w:rPr>
                <w:noProof/>
                <w:webHidden/>
              </w:rPr>
              <w:fldChar w:fldCharType="separate"/>
            </w:r>
            <w:r>
              <w:rPr>
                <w:noProof/>
                <w:webHidden/>
              </w:rPr>
              <w:t>10</w:t>
            </w:r>
            <w:r w:rsidR="00094DF5">
              <w:rPr>
                <w:noProof/>
                <w:webHidden/>
              </w:rPr>
              <w:fldChar w:fldCharType="end"/>
            </w:r>
          </w:hyperlink>
        </w:p>
        <w:p w14:paraId="370889FF" w14:textId="4E73166A" w:rsidR="00094DF5" w:rsidRDefault="00621337">
          <w:pPr>
            <w:pStyle w:val="Obsah1"/>
            <w:tabs>
              <w:tab w:val="left" w:pos="1540"/>
              <w:tab w:val="right" w:leader="dot" w:pos="9628"/>
            </w:tabs>
            <w:rPr>
              <w:rFonts w:asciiTheme="minorHAnsi" w:eastAsiaTheme="minorEastAsia" w:hAnsiTheme="minorHAnsi" w:cstheme="minorBidi"/>
              <w:b w:val="0"/>
              <w:bCs w:val="0"/>
              <w:caps w:val="0"/>
              <w:noProof/>
              <w:kern w:val="2"/>
              <w:sz w:val="22"/>
              <w:szCs w:val="22"/>
              <w:lang w:eastAsia="cs-CZ"/>
              <w14:ligatures w14:val="standardContextual"/>
            </w:rPr>
          </w:pPr>
          <w:hyperlink w:anchor="_Toc152592339" w:history="1">
            <w:r w:rsidR="00094DF5" w:rsidRPr="0059289D">
              <w:rPr>
                <w:rStyle w:val="Hypertextovodkaz"/>
                <w:noProof/>
              </w:rPr>
              <w:t>11.</w:t>
            </w:r>
            <w:r w:rsidR="00094DF5">
              <w:rPr>
                <w:rFonts w:asciiTheme="minorHAnsi" w:eastAsiaTheme="minorEastAsia" w:hAnsiTheme="minorHAnsi" w:cstheme="minorBidi"/>
                <w:b w:val="0"/>
                <w:bCs w:val="0"/>
                <w:caps w:val="0"/>
                <w:noProof/>
                <w:kern w:val="2"/>
                <w:sz w:val="22"/>
                <w:szCs w:val="22"/>
                <w:lang w:eastAsia="cs-CZ"/>
                <w14:ligatures w14:val="standardContextual"/>
              </w:rPr>
              <w:tab/>
            </w:r>
            <w:r w:rsidR="00094DF5" w:rsidRPr="0059289D">
              <w:rPr>
                <w:rStyle w:val="Hypertextovodkaz"/>
                <w:noProof/>
              </w:rPr>
              <w:t>Přístupový systém (ACS)</w:t>
            </w:r>
            <w:r w:rsidR="00094DF5">
              <w:rPr>
                <w:noProof/>
                <w:webHidden/>
              </w:rPr>
              <w:tab/>
            </w:r>
            <w:r w:rsidR="00094DF5">
              <w:rPr>
                <w:noProof/>
                <w:webHidden/>
              </w:rPr>
              <w:fldChar w:fldCharType="begin"/>
            </w:r>
            <w:r w:rsidR="00094DF5">
              <w:rPr>
                <w:noProof/>
                <w:webHidden/>
              </w:rPr>
              <w:instrText xml:space="preserve"> PAGEREF _Toc152592339 \h </w:instrText>
            </w:r>
            <w:r w:rsidR="00094DF5">
              <w:rPr>
                <w:noProof/>
                <w:webHidden/>
              </w:rPr>
            </w:r>
            <w:r w:rsidR="00094DF5">
              <w:rPr>
                <w:noProof/>
                <w:webHidden/>
              </w:rPr>
              <w:fldChar w:fldCharType="separate"/>
            </w:r>
            <w:r>
              <w:rPr>
                <w:noProof/>
                <w:webHidden/>
              </w:rPr>
              <w:t>10</w:t>
            </w:r>
            <w:r w:rsidR="00094DF5">
              <w:rPr>
                <w:noProof/>
                <w:webHidden/>
              </w:rPr>
              <w:fldChar w:fldCharType="end"/>
            </w:r>
          </w:hyperlink>
        </w:p>
        <w:p w14:paraId="5DA2DA6B" w14:textId="3268B5DE" w:rsidR="00094DF5" w:rsidRDefault="00621337">
          <w:pPr>
            <w:pStyle w:val="Obsah2"/>
            <w:tabs>
              <w:tab w:val="left" w:pos="1540"/>
              <w:tab w:val="right" w:leader="dot" w:pos="9628"/>
            </w:tabs>
            <w:rPr>
              <w:rFonts w:asciiTheme="minorHAnsi" w:eastAsiaTheme="minorEastAsia" w:hAnsiTheme="minorHAnsi" w:cstheme="minorBidi"/>
              <w:b w:val="0"/>
              <w:bCs w:val="0"/>
              <w:noProof/>
              <w:kern w:val="2"/>
              <w:sz w:val="22"/>
              <w:szCs w:val="22"/>
              <w:lang w:eastAsia="cs-CZ"/>
              <w14:ligatures w14:val="standardContextual"/>
            </w:rPr>
          </w:pPr>
          <w:hyperlink w:anchor="_Toc152592340" w:history="1">
            <w:r w:rsidR="00094DF5" w:rsidRPr="0059289D">
              <w:rPr>
                <w:rStyle w:val="Hypertextovodkaz"/>
                <w:noProof/>
              </w:rPr>
              <w:t>11.1.</w:t>
            </w:r>
            <w:r w:rsidR="00094DF5">
              <w:rPr>
                <w:rFonts w:asciiTheme="minorHAnsi" w:eastAsiaTheme="minorEastAsia" w:hAnsiTheme="minorHAnsi" w:cstheme="minorBidi"/>
                <w:b w:val="0"/>
                <w:bCs w:val="0"/>
                <w:noProof/>
                <w:kern w:val="2"/>
                <w:sz w:val="22"/>
                <w:szCs w:val="22"/>
                <w:lang w:eastAsia="cs-CZ"/>
                <w14:ligatures w14:val="standardContextual"/>
              </w:rPr>
              <w:tab/>
            </w:r>
            <w:r w:rsidR="00094DF5" w:rsidRPr="0059289D">
              <w:rPr>
                <w:rStyle w:val="Hypertextovodkaz"/>
                <w:noProof/>
              </w:rPr>
              <w:t>Popis systému</w:t>
            </w:r>
            <w:r w:rsidR="00094DF5">
              <w:rPr>
                <w:noProof/>
                <w:webHidden/>
              </w:rPr>
              <w:tab/>
            </w:r>
            <w:r w:rsidR="00094DF5">
              <w:rPr>
                <w:noProof/>
                <w:webHidden/>
              </w:rPr>
              <w:fldChar w:fldCharType="begin"/>
            </w:r>
            <w:r w:rsidR="00094DF5">
              <w:rPr>
                <w:noProof/>
                <w:webHidden/>
              </w:rPr>
              <w:instrText xml:space="preserve"> PAGEREF _Toc152592340 \h </w:instrText>
            </w:r>
            <w:r w:rsidR="00094DF5">
              <w:rPr>
                <w:noProof/>
                <w:webHidden/>
              </w:rPr>
            </w:r>
            <w:r w:rsidR="00094DF5">
              <w:rPr>
                <w:noProof/>
                <w:webHidden/>
              </w:rPr>
              <w:fldChar w:fldCharType="separate"/>
            </w:r>
            <w:r>
              <w:rPr>
                <w:noProof/>
                <w:webHidden/>
              </w:rPr>
              <w:t>10</w:t>
            </w:r>
            <w:r w:rsidR="00094DF5">
              <w:rPr>
                <w:noProof/>
                <w:webHidden/>
              </w:rPr>
              <w:fldChar w:fldCharType="end"/>
            </w:r>
          </w:hyperlink>
        </w:p>
        <w:p w14:paraId="4BA23275" w14:textId="3D966DD4" w:rsidR="00094DF5" w:rsidRDefault="00621337">
          <w:pPr>
            <w:pStyle w:val="Obsah1"/>
            <w:tabs>
              <w:tab w:val="left" w:pos="1540"/>
              <w:tab w:val="right" w:leader="dot" w:pos="9628"/>
            </w:tabs>
            <w:rPr>
              <w:rFonts w:asciiTheme="minorHAnsi" w:eastAsiaTheme="minorEastAsia" w:hAnsiTheme="minorHAnsi" w:cstheme="minorBidi"/>
              <w:b w:val="0"/>
              <w:bCs w:val="0"/>
              <w:caps w:val="0"/>
              <w:noProof/>
              <w:kern w:val="2"/>
              <w:sz w:val="22"/>
              <w:szCs w:val="22"/>
              <w:lang w:eastAsia="cs-CZ"/>
              <w14:ligatures w14:val="standardContextual"/>
            </w:rPr>
          </w:pPr>
          <w:hyperlink w:anchor="_Toc152592341" w:history="1">
            <w:r w:rsidR="00094DF5" w:rsidRPr="0059289D">
              <w:rPr>
                <w:rStyle w:val="Hypertextovodkaz"/>
                <w:noProof/>
              </w:rPr>
              <w:t>12.</w:t>
            </w:r>
            <w:r w:rsidR="00094DF5">
              <w:rPr>
                <w:rFonts w:asciiTheme="minorHAnsi" w:eastAsiaTheme="minorEastAsia" w:hAnsiTheme="minorHAnsi" w:cstheme="minorBidi"/>
                <w:b w:val="0"/>
                <w:bCs w:val="0"/>
                <w:caps w:val="0"/>
                <w:noProof/>
                <w:kern w:val="2"/>
                <w:sz w:val="22"/>
                <w:szCs w:val="22"/>
                <w:lang w:eastAsia="cs-CZ"/>
                <w14:ligatures w14:val="standardContextual"/>
              </w:rPr>
              <w:tab/>
            </w:r>
            <w:r w:rsidR="00094DF5" w:rsidRPr="0059289D">
              <w:rPr>
                <w:rStyle w:val="Hypertextovodkaz"/>
                <w:noProof/>
              </w:rPr>
              <w:t>Závěr</w:t>
            </w:r>
            <w:r w:rsidR="00094DF5">
              <w:rPr>
                <w:noProof/>
                <w:webHidden/>
              </w:rPr>
              <w:tab/>
            </w:r>
            <w:r w:rsidR="00094DF5">
              <w:rPr>
                <w:noProof/>
                <w:webHidden/>
              </w:rPr>
              <w:fldChar w:fldCharType="begin"/>
            </w:r>
            <w:r w:rsidR="00094DF5">
              <w:rPr>
                <w:noProof/>
                <w:webHidden/>
              </w:rPr>
              <w:instrText xml:space="preserve"> PAGEREF _Toc152592341 \h </w:instrText>
            </w:r>
            <w:r w:rsidR="00094DF5">
              <w:rPr>
                <w:noProof/>
                <w:webHidden/>
              </w:rPr>
            </w:r>
            <w:r w:rsidR="00094DF5">
              <w:rPr>
                <w:noProof/>
                <w:webHidden/>
              </w:rPr>
              <w:fldChar w:fldCharType="separate"/>
            </w:r>
            <w:r>
              <w:rPr>
                <w:noProof/>
                <w:webHidden/>
              </w:rPr>
              <w:t>10</w:t>
            </w:r>
            <w:r w:rsidR="00094DF5">
              <w:rPr>
                <w:noProof/>
                <w:webHidden/>
              </w:rPr>
              <w:fldChar w:fldCharType="end"/>
            </w:r>
          </w:hyperlink>
        </w:p>
        <w:p w14:paraId="28768873" w14:textId="54AB3268" w:rsidR="00094DF5" w:rsidRDefault="00621337">
          <w:pPr>
            <w:pStyle w:val="Obsah1"/>
            <w:tabs>
              <w:tab w:val="right" w:leader="dot" w:pos="9628"/>
            </w:tabs>
            <w:rPr>
              <w:rFonts w:asciiTheme="minorHAnsi" w:eastAsiaTheme="minorEastAsia" w:hAnsiTheme="minorHAnsi" w:cstheme="minorBidi"/>
              <w:b w:val="0"/>
              <w:bCs w:val="0"/>
              <w:caps w:val="0"/>
              <w:noProof/>
              <w:kern w:val="2"/>
              <w:sz w:val="22"/>
              <w:szCs w:val="22"/>
              <w:lang w:eastAsia="cs-CZ"/>
              <w14:ligatures w14:val="standardContextual"/>
            </w:rPr>
          </w:pPr>
          <w:hyperlink w:anchor="_Toc152592342" w:history="1">
            <w:r w:rsidR="00094DF5" w:rsidRPr="0059289D">
              <w:rPr>
                <w:rStyle w:val="Hypertextovodkaz"/>
                <w:noProof/>
              </w:rPr>
              <w:t>Čestné prohlášení dle § 10 vyhlášky MV č. 246/2001</w:t>
            </w:r>
            <w:r w:rsidR="00094DF5">
              <w:rPr>
                <w:noProof/>
                <w:webHidden/>
              </w:rPr>
              <w:tab/>
            </w:r>
            <w:r w:rsidR="00094DF5">
              <w:rPr>
                <w:noProof/>
                <w:webHidden/>
              </w:rPr>
              <w:fldChar w:fldCharType="begin"/>
            </w:r>
            <w:r w:rsidR="00094DF5">
              <w:rPr>
                <w:noProof/>
                <w:webHidden/>
              </w:rPr>
              <w:instrText xml:space="preserve"> PAGEREF _Toc152592342 \h </w:instrText>
            </w:r>
            <w:r w:rsidR="00094DF5">
              <w:rPr>
                <w:noProof/>
                <w:webHidden/>
              </w:rPr>
            </w:r>
            <w:r w:rsidR="00094DF5">
              <w:rPr>
                <w:noProof/>
                <w:webHidden/>
              </w:rPr>
              <w:fldChar w:fldCharType="separate"/>
            </w:r>
            <w:r>
              <w:rPr>
                <w:noProof/>
                <w:webHidden/>
              </w:rPr>
              <w:t>11</w:t>
            </w:r>
            <w:r w:rsidR="00094DF5">
              <w:rPr>
                <w:noProof/>
                <w:webHidden/>
              </w:rPr>
              <w:fldChar w:fldCharType="end"/>
            </w:r>
          </w:hyperlink>
        </w:p>
        <w:p w14:paraId="3FA3C03E" w14:textId="665D645D" w:rsidR="00AE6806" w:rsidRDefault="00AE6806" w:rsidP="00AE6806">
          <w:pPr>
            <w:pStyle w:val="Nadpisobsahu"/>
            <w:contextualSpacing/>
            <w:jc w:val="center"/>
          </w:pPr>
          <w:r>
            <w:rPr>
              <w:rFonts w:eastAsiaTheme="minorHAnsi"/>
              <w:b w:val="0"/>
              <w:bCs w:val="0"/>
              <w:color w:val="auto"/>
              <w:sz w:val="22"/>
              <w:szCs w:val="22"/>
              <w:lang w:eastAsia="en-US"/>
            </w:rPr>
            <w:fldChar w:fldCharType="end"/>
          </w:r>
        </w:p>
        <w:p w14:paraId="0812E411" w14:textId="092C97A2" w:rsidR="00FF77E1" w:rsidRPr="00D37A20" w:rsidRDefault="00621337" w:rsidP="00922611">
          <w:pPr>
            <w:spacing w:line="288" w:lineRule="auto"/>
            <w:contextualSpacing/>
          </w:pPr>
        </w:p>
      </w:sdtContent>
    </w:sdt>
    <w:p w14:paraId="55057456" w14:textId="77777777" w:rsidR="007A1F1E" w:rsidRPr="00FF77E1" w:rsidRDefault="007A1F1E" w:rsidP="00FF77E1">
      <w:pPr>
        <w:spacing w:after="200" w:line="288" w:lineRule="auto"/>
        <w:ind w:left="0"/>
        <w:contextualSpacing/>
        <w:jc w:val="left"/>
        <w:rPr>
          <w:rFonts w:eastAsiaTheme="majorEastAsia"/>
          <w:b/>
          <w:bCs/>
          <w:sz w:val="28"/>
          <w:szCs w:val="28"/>
        </w:rPr>
      </w:pPr>
      <w:r w:rsidRPr="00FF77E1">
        <w:br w:type="page"/>
      </w:r>
    </w:p>
    <w:p w14:paraId="571863A5" w14:textId="5527055C" w:rsidR="00487D60" w:rsidRPr="008B13A4" w:rsidRDefault="00487D60" w:rsidP="008B13A4">
      <w:pPr>
        <w:pStyle w:val="Nadpis1"/>
      </w:pPr>
      <w:bookmarkStart w:id="4" w:name="_Toc152591184"/>
      <w:bookmarkStart w:id="5" w:name="_Toc152592317"/>
      <w:r w:rsidRPr="008B13A4">
        <w:lastRenderedPageBreak/>
        <w:t xml:space="preserve">Popis </w:t>
      </w:r>
      <w:bookmarkEnd w:id="0"/>
      <w:r w:rsidRPr="008B13A4">
        <w:t>akce</w:t>
      </w:r>
      <w:bookmarkEnd w:id="1"/>
      <w:bookmarkEnd w:id="2"/>
      <w:bookmarkEnd w:id="4"/>
      <w:bookmarkEnd w:id="5"/>
    </w:p>
    <w:p w14:paraId="5DB38F33" w14:textId="5382E433" w:rsidR="00771844" w:rsidRPr="008B13A4" w:rsidRDefault="00487D60" w:rsidP="00BE6885">
      <w:r w:rsidRPr="008B13A4">
        <w:t xml:space="preserve">Projektová dokumentace se zabývá návrhem </w:t>
      </w:r>
      <w:r w:rsidR="00266197">
        <w:t>slaboproudých systémů</w:t>
      </w:r>
      <w:r w:rsidR="002F7D21" w:rsidRPr="008B13A4">
        <w:t xml:space="preserve"> na akci:</w:t>
      </w:r>
      <w:r w:rsidRPr="008B13A4">
        <w:t xml:space="preserve"> </w:t>
      </w:r>
      <w:bookmarkStart w:id="6" w:name="_Toc414015354"/>
      <w:r w:rsidR="002F7D21" w:rsidRPr="008B13A4">
        <w:t>„</w:t>
      </w:r>
      <w:r w:rsidR="00D44DEF" w:rsidRPr="00D44DEF">
        <w:rPr>
          <w:i/>
          <w:iCs/>
        </w:rPr>
        <w:t>MUZEUM CHEB – Centrální propojení únikových cest na systém EPS</w:t>
      </w:r>
      <w:r w:rsidR="00D44DEF">
        <w:rPr>
          <w:i/>
          <w:iCs/>
        </w:rPr>
        <w:t xml:space="preserve">, </w:t>
      </w:r>
      <w:r w:rsidR="00D44DEF" w:rsidRPr="00D44DEF">
        <w:rPr>
          <w:i/>
          <w:iCs/>
        </w:rPr>
        <w:t>nám. Krále Jiřího z Poděbrad 493/4, 350 11 Cheb</w:t>
      </w:r>
      <w:r w:rsidR="002F7D21" w:rsidRPr="008B13A4">
        <w:t>.“</w:t>
      </w:r>
      <w:r w:rsidR="00454BB3" w:rsidRPr="008B13A4">
        <w:t xml:space="preserve"> Dokumentace je zpracována </w:t>
      </w:r>
      <w:r w:rsidR="00BE6885">
        <w:t xml:space="preserve">ve stupni pro </w:t>
      </w:r>
      <w:r w:rsidR="009A4788">
        <w:t>provedení stavby</w:t>
      </w:r>
      <w:r w:rsidR="00BE6885">
        <w:t>.</w:t>
      </w:r>
      <w:r w:rsidR="00266197">
        <w:t xml:space="preserve"> Nedílnou součástí návrhu slaboproudých systémů je textová </w:t>
      </w:r>
      <w:r w:rsidR="00BE6885">
        <w:t>a</w:t>
      </w:r>
      <w:r w:rsidR="00266197">
        <w:t xml:space="preserve"> výkresová část. </w:t>
      </w:r>
      <w:r w:rsidR="00D44DEF">
        <w:t xml:space="preserve">Navržené komponenty jsou specifikovány ve výkazu výměr. Dokumentace nepodléhá stavebnímu řízení. </w:t>
      </w:r>
      <w:r w:rsidR="00260804">
        <w:t>Dokumentace je zpracována dle ČSN 73 0834 a aktuálního PBŘ.</w:t>
      </w:r>
    </w:p>
    <w:p w14:paraId="4C8984B3" w14:textId="77777777" w:rsidR="00487D60" w:rsidRPr="00C272D7" w:rsidRDefault="00487D60" w:rsidP="008B13A4">
      <w:pPr>
        <w:pStyle w:val="Nadpis1"/>
      </w:pPr>
      <w:bookmarkStart w:id="7" w:name="_Toc58478966"/>
      <w:bookmarkStart w:id="8" w:name="_Toc152591185"/>
      <w:bookmarkStart w:id="9" w:name="_Toc152592318"/>
      <w:r w:rsidRPr="00C272D7">
        <w:t>Navržené technologie</w:t>
      </w:r>
      <w:bookmarkEnd w:id="6"/>
      <w:bookmarkEnd w:id="7"/>
      <w:bookmarkEnd w:id="8"/>
      <w:bookmarkEnd w:id="9"/>
    </w:p>
    <w:p w14:paraId="6B1E1934" w14:textId="64225CBA" w:rsidR="0047356A" w:rsidRDefault="00487D60" w:rsidP="000B50F1">
      <w:r w:rsidRPr="00C272D7">
        <w:t xml:space="preserve">V této části dokumentace </w:t>
      </w:r>
      <w:r w:rsidR="000B50F1">
        <w:t>je řešen návrh systému</w:t>
      </w:r>
      <w:r w:rsidR="00D44DEF">
        <w:t xml:space="preserve"> nouzového otevírání dveří na únikových cestách pomocí</w:t>
      </w:r>
      <w:r w:rsidR="000B50F1">
        <w:t xml:space="preserve"> </w:t>
      </w:r>
      <w:r w:rsidR="00865DB6">
        <w:t>Elektrick</w:t>
      </w:r>
      <w:r w:rsidR="000B50F1">
        <w:t>é</w:t>
      </w:r>
      <w:r w:rsidR="00865DB6">
        <w:t xml:space="preserve"> požární signalizace (EPS)</w:t>
      </w:r>
      <w:r w:rsidR="003B3E16">
        <w:t>.</w:t>
      </w:r>
      <w:r w:rsidR="009A4788">
        <w:t xml:space="preserve"> Dále jsou navržen</w:t>
      </w:r>
      <w:r w:rsidR="00D44DEF">
        <w:t>y</w:t>
      </w:r>
      <w:r w:rsidR="009A4788">
        <w:t xml:space="preserve"> čtečky přístupového systému ACS.</w:t>
      </w:r>
    </w:p>
    <w:p w14:paraId="0AD41EA2" w14:textId="77777777" w:rsidR="00454BB3" w:rsidRPr="00C272D7" w:rsidRDefault="00454BB3" w:rsidP="008B13A4">
      <w:pPr>
        <w:pStyle w:val="Nadpis1"/>
      </w:pPr>
      <w:bookmarkStart w:id="10" w:name="_Toc432603163"/>
      <w:bookmarkStart w:id="11" w:name="_Toc58478967"/>
      <w:bookmarkStart w:id="12" w:name="_Toc152591186"/>
      <w:bookmarkStart w:id="13" w:name="_Toc152592319"/>
      <w:r w:rsidRPr="00C272D7">
        <w:t>Podklady</w:t>
      </w:r>
      <w:bookmarkEnd w:id="10"/>
      <w:bookmarkEnd w:id="11"/>
      <w:bookmarkEnd w:id="12"/>
      <w:bookmarkEnd w:id="13"/>
      <w:r w:rsidRPr="00C272D7">
        <w:t xml:space="preserve"> </w:t>
      </w:r>
    </w:p>
    <w:p w14:paraId="06A7F60F" w14:textId="77777777" w:rsidR="00454BB3" w:rsidRPr="00C272D7" w:rsidRDefault="00454BB3" w:rsidP="008B13A4">
      <w:r w:rsidRPr="00C272D7">
        <w:t>Dokumentace je zpracována na základě těchto podkladů:</w:t>
      </w:r>
    </w:p>
    <w:p w14:paraId="749762AE" w14:textId="7A3F9771" w:rsidR="00454BB3" w:rsidRPr="00C272D7" w:rsidRDefault="00454BB3" w:rsidP="008B13A4">
      <w:pPr>
        <w:pStyle w:val="Odstavecseseznamem"/>
      </w:pPr>
      <w:r w:rsidRPr="00C272D7">
        <w:t xml:space="preserve">Stavební výkresy </w:t>
      </w:r>
    </w:p>
    <w:p w14:paraId="6EB1A71E" w14:textId="7CCABD83" w:rsidR="00454BB3" w:rsidRDefault="00454BB3" w:rsidP="008B13A4">
      <w:pPr>
        <w:pStyle w:val="Odstavecseseznamem"/>
      </w:pPr>
      <w:r w:rsidRPr="00C272D7">
        <w:t xml:space="preserve">Požárně bezpečnostní řešení </w:t>
      </w:r>
    </w:p>
    <w:p w14:paraId="299F4CA4" w14:textId="52471E1E" w:rsidR="00D44DEF" w:rsidRDefault="00D44DEF" w:rsidP="008B13A4">
      <w:pPr>
        <w:pStyle w:val="Odstavecseseznamem"/>
      </w:pPr>
      <w:r>
        <w:t>Prohlídka místa stavby</w:t>
      </w:r>
    </w:p>
    <w:p w14:paraId="0EBD6767" w14:textId="77777777" w:rsidR="00454BB3" w:rsidRPr="00C272D7" w:rsidRDefault="00454BB3" w:rsidP="008B13A4">
      <w:r w:rsidRPr="00C272D7">
        <w:t>Příslušné normy ČSN jsou uvedeny vždy u jednotlivých technologií. Instalační firma by měla mít tyto normy k dispozici a dodržet jejich požadavky.</w:t>
      </w:r>
    </w:p>
    <w:p w14:paraId="145D62A0" w14:textId="77777777" w:rsidR="00487D60" w:rsidRPr="00C272D7" w:rsidRDefault="00487D60" w:rsidP="008B13A4">
      <w:pPr>
        <w:pStyle w:val="Nadpis1"/>
      </w:pPr>
      <w:bookmarkStart w:id="14" w:name="_Toc414015357"/>
      <w:bookmarkStart w:id="15" w:name="_Toc58478969"/>
      <w:bookmarkStart w:id="16" w:name="_Toc152591187"/>
      <w:bookmarkStart w:id="17" w:name="_Toc152592320"/>
      <w:r w:rsidRPr="00C272D7">
        <w:t>Koordinace s dalšími profesemi</w:t>
      </w:r>
      <w:bookmarkEnd w:id="14"/>
      <w:bookmarkEnd w:id="15"/>
      <w:bookmarkEnd w:id="16"/>
      <w:bookmarkEnd w:id="17"/>
    </w:p>
    <w:p w14:paraId="5D697498" w14:textId="3C017D6E" w:rsidR="00745E20" w:rsidRDefault="00D44DEF" w:rsidP="00745E20">
      <w:bookmarkStart w:id="18" w:name="_Toc58478970"/>
      <w:r>
        <w:t>Součástí dodávky jsou veškeré přípravné a dokončovací práce potřebné pro instalaci slaboproudých systémů, výměnu venkovních dveří, začištění tras, požárního ošetření prostupů mezi požárními úseky a koordinace se stávajícími servisními organizacemi.</w:t>
      </w:r>
    </w:p>
    <w:bookmarkEnd w:id="18"/>
    <w:p w14:paraId="48B08107" w14:textId="77777777" w:rsidR="00FF0B46" w:rsidRDefault="00FF0B46">
      <w:pPr>
        <w:spacing w:after="200"/>
        <w:ind w:left="0"/>
        <w:jc w:val="left"/>
        <w:rPr>
          <w:rFonts w:eastAsiaTheme="majorEastAsia"/>
          <w:b/>
          <w:bCs/>
          <w:sz w:val="28"/>
          <w:szCs w:val="28"/>
        </w:rPr>
      </w:pPr>
      <w:r>
        <w:br w:type="page"/>
      </w:r>
    </w:p>
    <w:p w14:paraId="672A33D7" w14:textId="32858E4A" w:rsidR="00563FD1" w:rsidRPr="00C272D7" w:rsidRDefault="003F4B4C" w:rsidP="00745E20">
      <w:pPr>
        <w:pStyle w:val="Nadpis1"/>
      </w:pPr>
      <w:bookmarkStart w:id="19" w:name="_Toc152591188"/>
      <w:bookmarkStart w:id="20" w:name="_Toc152592321"/>
      <w:r>
        <w:lastRenderedPageBreak/>
        <w:t>Vnější vlivy a třídy prostředí</w:t>
      </w:r>
      <w:bookmarkEnd w:id="19"/>
      <w:bookmarkEnd w:id="20"/>
    </w:p>
    <w:p w14:paraId="5913A349" w14:textId="50727922" w:rsidR="00C30CF7" w:rsidRDefault="00C30CF7" w:rsidP="008B13A4">
      <w:r w:rsidRPr="00C272D7">
        <w:t xml:space="preserve">Provozní podmínky a vnější vlivy dle </w:t>
      </w:r>
      <w:r w:rsidR="003D0E41" w:rsidRPr="00C272D7">
        <w:rPr>
          <w:u w:val="single"/>
        </w:rPr>
        <w:t>ČSN 33 2000-5-51 ed.</w:t>
      </w:r>
      <w:r w:rsidR="00745E20">
        <w:rPr>
          <w:u w:val="single"/>
        </w:rPr>
        <w:t xml:space="preserve"> </w:t>
      </w:r>
      <w:r w:rsidR="003D0E41" w:rsidRPr="00C272D7">
        <w:rPr>
          <w:u w:val="single"/>
        </w:rPr>
        <w:t>3</w:t>
      </w:r>
      <w:r w:rsidR="00745E20" w:rsidRPr="00745E20">
        <w:t xml:space="preserve"> </w:t>
      </w:r>
      <w:r w:rsidR="003D0E41" w:rsidRPr="00C272D7">
        <w:t>jsou</w:t>
      </w:r>
      <w:r w:rsidR="00745E20">
        <w:t xml:space="preserve"> </w:t>
      </w:r>
      <w:r w:rsidR="003F4B4C">
        <w:t xml:space="preserve">stanoveny v protokolu o určení vnějších vlivů. </w:t>
      </w:r>
    </w:p>
    <w:p w14:paraId="3E641D4F" w14:textId="12C9501C" w:rsidR="003F4B4C" w:rsidRDefault="003F4B4C" w:rsidP="00FE2C90">
      <w:pPr>
        <w:tabs>
          <w:tab w:val="left" w:pos="4962"/>
        </w:tabs>
      </w:pPr>
      <w:r>
        <w:t xml:space="preserve">Třídy prostředí dle </w:t>
      </w:r>
      <w:r w:rsidRPr="00AB746A">
        <w:rPr>
          <w:u w:val="single"/>
        </w:rPr>
        <w:t>ČS</w:t>
      </w:r>
      <w:r w:rsidR="00AB746A" w:rsidRPr="00AB746A">
        <w:rPr>
          <w:u w:val="single"/>
        </w:rPr>
        <w:t>N</w:t>
      </w:r>
      <w:r w:rsidRPr="00AB746A">
        <w:rPr>
          <w:u w:val="single"/>
        </w:rPr>
        <w:t xml:space="preserve"> EN 50131-1</w:t>
      </w:r>
      <w:r w:rsidR="00AB746A" w:rsidRPr="00AB746A">
        <w:rPr>
          <w:u w:val="single"/>
        </w:rPr>
        <w:t xml:space="preserve"> ed. 2</w:t>
      </w:r>
      <w:r>
        <w:t xml:space="preserve"> jsou stanoveny:</w:t>
      </w:r>
    </w:p>
    <w:p w14:paraId="1C610ACC" w14:textId="24E761F2" w:rsidR="003F4B4C" w:rsidRDefault="003F4B4C" w:rsidP="00FE2C90">
      <w:pPr>
        <w:tabs>
          <w:tab w:val="left" w:pos="4678"/>
          <w:tab w:val="left" w:pos="4962"/>
        </w:tabs>
      </w:pPr>
      <w:r>
        <w:t xml:space="preserve">Třída prostředí I – Vnitřní </w:t>
      </w:r>
      <w:r>
        <w:tab/>
      </w:r>
      <w:r w:rsidR="00FE2C90">
        <w:tab/>
        <w:t xml:space="preserve">Vnitřní prostory </w:t>
      </w:r>
      <w:r w:rsidR="00CE1C6B">
        <w:t>(místnosti)</w:t>
      </w:r>
    </w:p>
    <w:p w14:paraId="3B34F65E" w14:textId="5DDECC7B" w:rsidR="00FE2C90" w:rsidRDefault="00FE2C90" w:rsidP="00FE2C90">
      <w:pPr>
        <w:tabs>
          <w:tab w:val="left" w:pos="4678"/>
          <w:tab w:val="left" w:pos="4962"/>
        </w:tabs>
      </w:pPr>
      <w:r>
        <w:t xml:space="preserve">Třída prostředí II – Vnitřní všeobecné </w:t>
      </w:r>
      <w:r>
        <w:tab/>
      </w:r>
      <w:r>
        <w:tab/>
        <w:t xml:space="preserve">Vnitřní prostory </w:t>
      </w:r>
      <w:r w:rsidR="00CE1C6B">
        <w:t>(chodby)</w:t>
      </w:r>
    </w:p>
    <w:p w14:paraId="15D1A331" w14:textId="44C2E736" w:rsidR="00563FD1" w:rsidRPr="00C272D7" w:rsidRDefault="00563FD1" w:rsidP="008B13A4">
      <w:pPr>
        <w:pStyle w:val="Nadpis1"/>
      </w:pPr>
      <w:bookmarkStart w:id="21" w:name="_Toc481480666"/>
      <w:bookmarkStart w:id="22" w:name="_Toc58478971"/>
      <w:bookmarkStart w:id="23" w:name="_Toc152591189"/>
      <w:bookmarkStart w:id="24" w:name="_Toc152592322"/>
      <w:r w:rsidRPr="00C272D7">
        <w:t>Ochrana před úrazem el. proudem</w:t>
      </w:r>
      <w:bookmarkEnd w:id="21"/>
      <w:bookmarkEnd w:id="22"/>
      <w:bookmarkEnd w:id="23"/>
      <w:bookmarkEnd w:id="24"/>
    </w:p>
    <w:p w14:paraId="266E5622" w14:textId="5AE69091" w:rsidR="003D0E41" w:rsidRPr="00C272D7" w:rsidRDefault="003D0E41" w:rsidP="008B13A4">
      <w:r w:rsidRPr="00C272D7">
        <w:t xml:space="preserve">Ochrana před úrazem elektrickým proudem dle </w:t>
      </w:r>
      <w:r w:rsidRPr="00C272D7">
        <w:rPr>
          <w:u w:val="single"/>
        </w:rPr>
        <w:t>ČSN 33 2000-4-41 ed.3</w:t>
      </w:r>
    </w:p>
    <w:p w14:paraId="71EB2D31" w14:textId="047D4F67" w:rsidR="003D0E41" w:rsidRPr="00C272D7" w:rsidRDefault="003D0E41" w:rsidP="00AB746A">
      <w:pPr>
        <w:tabs>
          <w:tab w:val="left" w:pos="2694"/>
        </w:tabs>
      </w:pPr>
      <w:r w:rsidRPr="00C272D7">
        <w:t>živých částí</w:t>
      </w:r>
      <w:r w:rsidRPr="00C272D7">
        <w:tab/>
        <w:t xml:space="preserve">izolací </w:t>
      </w:r>
    </w:p>
    <w:p w14:paraId="66319EA5" w14:textId="62802BF4" w:rsidR="003D0E41" w:rsidRPr="00C272D7" w:rsidRDefault="003D0E41" w:rsidP="00AB746A">
      <w:pPr>
        <w:tabs>
          <w:tab w:val="left" w:pos="2694"/>
        </w:tabs>
      </w:pPr>
      <w:r w:rsidRPr="00C272D7">
        <w:tab/>
        <w:t xml:space="preserve">kryty </w:t>
      </w:r>
    </w:p>
    <w:p w14:paraId="18A004DF" w14:textId="78E09C45" w:rsidR="003D0E41" w:rsidRPr="00C272D7" w:rsidRDefault="003D0E41" w:rsidP="00AB746A">
      <w:pPr>
        <w:tabs>
          <w:tab w:val="left" w:pos="2694"/>
        </w:tabs>
      </w:pPr>
      <w:r w:rsidRPr="00C272D7">
        <w:t>neživých částí</w:t>
      </w:r>
      <w:r w:rsidRPr="00C272D7">
        <w:tab/>
        <w:t xml:space="preserve">samočinným odpojením vadné části od zdroje </w:t>
      </w:r>
    </w:p>
    <w:p w14:paraId="4DE7AC30" w14:textId="1ECA98A8" w:rsidR="003D0E41" w:rsidRDefault="003D0E41" w:rsidP="00AB746A">
      <w:pPr>
        <w:tabs>
          <w:tab w:val="left" w:pos="2694"/>
        </w:tabs>
      </w:pPr>
      <w:r w:rsidRPr="00C272D7">
        <w:tab/>
        <w:t xml:space="preserve">pospojováním </w:t>
      </w:r>
    </w:p>
    <w:p w14:paraId="34B64180" w14:textId="7F5A8FFB" w:rsidR="00C246F1" w:rsidRDefault="00C246F1" w:rsidP="00C246F1">
      <w:pPr>
        <w:pStyle w:val="Nadpis1"/>
      </w:pPr>
      <w:bookmarkStart w:id="25" w:name="_Toc152591190"/>
      <w:bookmarkStart w:id="26" w:name="_Toc152592323"/>
      <w:r>
        <w:t>Normy a předpisy</w:t>
      </w:r>
      <w:bookmarkEnd w:id="25"/>
      <w:bookmarkEnd w:id="26"/>
    </w:p>
    <w:p w14:paraId="4295AB74" w14:textId="359B26D5" w:rsidR="00C246F1" w:rsidRPr="00B05B79" w:rsidRDefault="00C246F1" w:rsidP="00C246F1">
      <w:pPr>
        <w:spacing w:after="0"/>
        <w:rPr>
          <w:rFonts w:cs="Arial"/>
        </w:rPr>
      </w:pPr>
      <w:r w:rsidRPr="00B05B79">
        <w:rPr>
          <w:rFonts w:cs="Arial"/>
        </w:rPr>
        <w:t xml:space="preserve">Systém </w:t>
      </w:r>
      <w:r>
        <w:rPr>
          <w:rFonts w:cs="Arial"/>
        </w:rPr>
        <w:t xml:space="preserve">nouzového otevírání </w:t>
      </w:r>
      <w:r w:rsidRPr="00B05B79">
        <w:rPr>
          <w:rFonts w:cs="Arial"/>
        </w:rPr>
        <w:t>je vyprojektován v souladu s platnými zákony, normami a předpisy. Zejména se jedná o tyto normy:</w:t>
      </w:r>
    </w:p>
    <w:p w14:paraId="02DF5CEF" w14:textId="77777777" w:rsidR="00C246F1" w:rsidRPr="0062173B" w:rsidRDefault="00C246F1" w:rsidP="00C246F1">
      <w:pPr>
        <w:pStyle w:val="Odstavecseseznamem"/>
      </w:pPr>
      <w:r w:rsidRPr="0062173B">
        <w:rPr>
          <w:spacing w:val="20"/>
        </w:rPr>
        <w:t xml:space="preserve">ČSN 73 0875 PBS – </w:t>
      </w:r>
      <w:r w:rsidRPr="0062173B">
        <w:t>Stanovení podmínek pro navrhování EPS v rámci PBŘ (vydání 2011)</w:t>
      </w:r>
    </w:p>
    <w:p w14:paraId="4DFCDD7E" w14:textId="77777777" w:rsidR="00C246F1" w:rsidRPr="0062173B" w:rsidRDefault="00C246F1" w:rsidP="00C246F1">
      <w:pPr>
        <w:pStyle w:val="Odstavecseseznamem"/>
      </w:pPr>
      <w:r w:rsidRPr="0062173B">
        <w:rPr>
          <w:spacing w:val="20"/>
        </w:rPr>
        <w:t xml:space="preserve">ČSN 34 2710 EPS – </w:t>
      </w:r>
      <w:r w:rsidRPr="0062173B">
        <w:t>Projektování, montáž, užívání, provoz, kontrola, servis a údržba (vydání 2011)</w:t>
      </w:r>
    </w:p>
    <w:p w14:paraId="78CA0C1B" w14:textId="77777777" w:rsidR="00C246F1" w:rsidRPr="0062173B" w:rsidRDefault="00C246F1" w:rsidP="00C246F1">
      <w:pPr>
        <w:pStyle w:val="Odstavecseseznamem"/>
        <w:rPr>
          <w:spacing w:val="20"/>
        </w:rPr>
      </w:pPr>
      <w:r w:rsidRPr="0062173B">
        <w:rPr>
          <w:spacing w:val="20"/>
        </w:rPr>
        <w:t xml:space="preserve">ČSN EN 54-xx </w:t>
      </w:r>
      <w:r w:rsidRPr="0062173B">
        <w:t xml:space="preserve">(řada norem) – EPS </w:t>
      </w:r>
    </w:p>
    <w:p w14:paraId="7A3F56C6" w14:textId="77777777" w:rsidR="00C246F1" w:rsidRPr="0062173B" w:rsidRDefault="00C246F1" w:rsidP="00C246F1">
      <w:pPr>
        <w:pStyle w:val="Odstavecseseznamem"/>
        <w:rPr>
          <w:spacing w:val="20"/>
        </w:rPr>
      </w:pPr>
      <w:r w:rsidRPr="0062173B">
        <w:rPr>
          <w:spacing w:val="20"/>
        </w:rPr>
        <w:t xml:space="preserve">ČSN 73 0848 </w:t>
      </w:r>
      <w:r w:rsidRPr="0062173B">
        <w:t>– Požární bezpečnost staveb – Kabelové rozvody</w:t>
      </w:r>
    </w:p>
    <w:p w14:paraId="6AF0EA94" w14:textId="77777777" w:rsidR="00C246F1" w:rsidRPr="0062173B" w:rsidRDefault="00C246F1" w:rsidP="00C246F1">
      <w:pPr>
        <w:pStyle w:val="Odstavecseseznamem"/>
        <w:rPr>
          <w:spacing w:val="20"/>
        </w:rPr>
      </w:pPr>
      <w:r w:rsidRPr="0062173B">
        <w:rPr>
          <w:spacing w:val="20"/>
        </w:rPr>
        <w:t xml:space="preserve">ČSN IEC 60 331 </w:t>
      </w:r>
      <w:r w:rsidRPr="0062173B">
        <w:t>(řada norem) – Zkoušky elektrických kabelů za podmínek požáru</w:t>
      </w:r>
    </w:p>
    <w:p w14:paraId="37642B53" w14:textId="77777777" w:rsidR="00C246F1" w:rsidRPr="0062173B" w:rsidRDefault="00C246F1" w:rsidP="00C246F1">
      <w:pPr>
        <w:pStyle w:val="Odstavecseseznamem"/>
      </w:pPr>
      <w:r w:rsidRPr="0062173B">
        <w:rPr>
          <w:spacing w:val="20"/>
        </w:rPr>
        <w:t xml:space="preserve">ČSN IEC 60 332 </w:t>
      </w:r>
      <w:r w:rsidRPr="0062173B">
        <w:t>(řada norem) – Zkoušky elektrických a optických kabelů v</w:t>
      </w:r>
      <w:r w:rsidRPr="0062173B">
        <w:rPr>
          <w:spacing w:val="20"/>
        </w:rPr>
        <w:t xml:space="preserve"> </w:t>
      </w:r>
      <w:r w:rsidRPr="0062173B">
        <w:t>podmínkách požáru</w:t>
      </w:r>
    </w:p>
    <w:p w14:paraId="18DED6DD" w14:textId="77777777" w:rsidR="00C246F1" w:rsidRPr="00B05B79" w:rsidRDefault="00C246F1" w:rsidP="00C246F1">
      <w:pPr>
        <w:pStyle w:val="Odstavecseseznamem"/>
        <w:ind w:left="862" w:firstLine="0"/>
        <w:rPr>
          <w:rFonts w:cs="Arial"/>
        </w:rPr>
      </w:pPr>
      <w:r w:rsidRPr="00B05B79">
        <w:rPr>
          <w:rFonts w:cs="Arial"/>
        </w:rPr>
        <w:t>Právní předpisy:</w:t>
      </w:r>
    </w:p>
    <w:p w14:paraId="37E5893E" w14:textId="77777777" w:rsidR="00C246F1" w:rsidRPr="0062173B" w:rsidRDefault="00C246F1" w:rsidP="00C246F1">
      <w:pPr>
        <w:pStyle w:val="Odstavecseseznamem"/>
      </w:pPr>
      <w:r w:rsidRPr="0062173B">
        <w:t>Vyhláška č. 268/2011Sb.</w:t>
      </w:r>
    </w:p>
    <w:p w14:paraId="7BCEE8C2" w14:textId="77777777" w:rsidR="00C246F1" w:rsidRPr="0062173B" w:rsidRDefault="00C246F1" w:rsidP="00C246F1">
      <w:pPr>
        <w:pStyle w:val="Odstavecseseznamem"/>
      </w:pPr>
      <w:r w:rsidRPr="0062173B">
        <w:t>Vyhláška č. 23/2008 Sb.</w:t>
      </w:r>
    </w:p>
    <w:p w14:paraId="4BC4677E" w14:textId="77777777" w:rsidR="00C246F1" w:rsidRPr="0062173B" w:rsidRDefault="00C246F1" w:rsidP="00C246F1">
      <w:pPr>
        <w:pStyle w:val="Odstavecseseznamem"/>
      </w:pPr>
      <w:r w:rsidRPr="0062173B">
        <w:lastRenderedPageBreak/>
        <w:t>Vyhláška č. 246/2001 Sb.</w:t>
      </w:r>
    </w:p>
    <w:p w14:paraId="48C320EB" w14:textId="77777777" w:rsidR="00C246F1" w:rsidRPr="0062173B" w:rsidRDefault="00C246F1" w:rsidP="00C246F1">
      <w:pPr>
        <w:pStyle w:val="Odstavecseseznamem"/>
      </w:pPr>
      <w:r w:rsidRPr="0062173B">
        <w:t>Zákon č. 133/1985 Sb.</w:t>
      </w:r>
    </w:p>
    <w:p w14:paraId="00D2B08A" w14:textId="77777777" w:rsidR="00C246F1" w:rsidRDefault="00C246F1" w:rsidP="00C246F1">
      <w:pPr>
        <w:autoSpaceDE w:val="0"/>
        <w:autoSpaceDN w:val="0"/>
        <w:adjustRightInd w:val="0"/>
        <w:spacing w:after="0"/>
        <w:rPr>
          <w:rFonts w:cs="Arial"/>
        </w:rPr>
      </w:pPr>
      <w:r w:rsidRPr="00B05B79">
        <w:rPr>
          <w:rFonts w:cs="Arial"/>
        </w:rPr>
        <w:t xml:space="preserve">Součástí této zprávy je čestné prohlášení projektanta EPS o dodržení výše uvedených právních předpisů. </w:t>
      </w:r>
    </w:p>
    <w:p w14:paraId="1864E053" w14:textId="759058A1" w:rsidR="00C246F1" w:rsidRDefault="00C246F1" w:rsidP="00C246F1">
      <w:pPr>
        <w:pStyle w:val="Nadpis1"/>
      </w:pPr>
      <w:bookmarkStart w:id="27" w:name="_Toc152591191"/>
      <w:bookmarkStart w:id="28" w:name="_Toc152592324"/>
      <w:r>
        <w:t>Památková ochrana</w:t>
      </w:r>
      <w:bookmarkEnd w:id="27"/>
      <w:bookmarkEnd w:id="28"/>
    </w:p>
    <w:p w14:paraId="111479EA" w14:textId="243CB756" w:rsidR="00C246F1" w:rsidRDefault="004C7B9D" w:rsidP="00C246F1">
      <w:r>
        <w:rPr>
          <w:noProof/>
        </w:rPr>
        <mc:AlternateContent>
          <mc:Choice Requires="wps">
            <w:drawing>
              <wp:anchor distT="0" distB="0" distL="114300" distR="114300" simplePos="0" relativeHeight="251667456" behindDoc="0" locked="0" layoutInCell="1" allowOverlap="1" wp14:anchorId="485236CF" wp14:editId="54763D92">
                <wp:simplePos x="0" y="0"/>
                <wp:positionH relativeFrom="column">
                  <wp:posOffset>4448810</wp:posOffset>
                </wp:positionH>
                <wp:positionV relativeFrom="paragraph">
                  <wp:posOffset>2943860</wp:posOffset>
                </wp:positionV>
                <wp:extent cx="1727200" cy="635"/>
                <wp:effectExtent l="0" t="0" r="0" b="0"/>
                <wp:wrapSquare wrapText="bothSides"/>
                <wp:docPr id="1798120693" name="Textové pole 1"/>
                <wp:cNvGraphicFramePr/>
                <a:graphic xmlns:a="http://schemas.openxmlformats.org/drawingml/2006/main">
                  <a:graphicData uri="http://schemas.microsoft.com/office/word/2010/wordprocessingShape">
                    <wps:wsp>
                      <wps:cNvSpPr txBox="1"/>
                      <wps:spPr>
                        <a:xfrm>
                          <a:off x="0" y="0"/>
                          <a:ext cx="1727200" cy="635"/>
                        </a:xfrm>
                        <a:prstGeom prst="rect">
                          <a:avLst/>
                        </a:prstGeom>
                        <a:solidFill>
                          <a:prstClr val="white"/>
                        </a:solidFill>
                        <a:ln>
                          <a:noFill/>
                        </a:ln>
                      </wps:spPr>
                      <wps:txbx>
                        <w:txbxContent>
                          <w:p w14:paraId="7FB339A4" w14:textId="1D1DB959" w:rsidR="004C7B9D" w:rsidRPr="006416E6" w:rsidRDefault="004C7B9D" w:rsidP="004C7B9D">
                            <w:pPr>
                              <w:pStyle w:val="Titulek"/>
                              <w:rPr>
                                <w:noProof/>
                              </w:rPr>
                            </w:pPr>
                            <w:r>
                              <w:t xml:space="preserve">Obr.  </w:t>
                            </w:r>
                            <w:fldSimple w:instr=" SEQ Obr._ \* ARABIC ">
                              <w:r w:rsidR="00621337">
                                <w:rPr>
                                  <w:noProof/>
                                </w:rPr>
                                <w:t>1</w:t>
                              </w:r>
                            </w:fldSimple>
                            <w:r>
                              <w:t xml:space="preserve"> Vstupní dveře v 1.NP budou vyměněny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485236CF" id="_x0000_t202" coordsize="21600,21600" o:spt="202" path="m,l,21600r21600,l21600,xe">
                <v:stroke joinstyle="miter"/>
                <v:path gradientshapeok="t" o:connecttype="rect"/>
              </v:shapetype>
              <v:shape id="Textové pole 1" o:spid="_x0000_s1026" type="#_x0000_t202" style="position:absolute;left:0;text-align:left;margin-left:350.3pt;margin-top:231.8pt;width:136pt;height:.0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" stroked="f">
                <v:textbox style="mso-fit-shape-to-text:t" inset="0,0,0,0">
                  <w:txbxContent>
                    <w:p w14:paraId="7FB339A4" w14:textId="1D1DB959" w:rsidR="004C7B9D" w:rsidRPr="006416E6" w:rsidRDefault="004C7B9D" w:rsidP="004C7B9D">
                      <w:pPr>
                        <w:pStyle w:val="Titulek"/>
                        <w:rPr>
                          <w:noProof/>
                        </w:rPr>
                      </w:pPr>
                      <w:r>
                        <w:t xml:space="preserve">Obr.  </w:t>
                      </w:r>
                      <w:fldSimple w:instr=" SEQ Obr._ \* ARABIC ">
                        <w:r w:rsidR="00621337">
                          <w:rPr>
                            <w:noProof/>
                          </w:rPr>
                          <w:t>1</w:t>
                        </w:r>
                      </w:fldSimple>
                      <w:r>
                        <w:t xml:space="preserve"> Vstupní dveře v 1.NP budou vyměněny</w:t>
                      </w:r>
                    </w:p>
                  </w:txbxContent>
                </v:textbox>
                <w10:wrap type="square"/>
              </v:shape>
            </w:pict>
          </mc:Fallback>
        </mc:AlternateContent>
      </w:r>
      <w:r>
        <w:rPr>
          <w:noProof/>
        </w:rPr>
        <w:drawing>
          <wp:anchor distT="0" distB="0" distL="114300" distR="114300" simplePos="0" relativeHeight="251665408" behindDoc="1" locked="0" layoutInCell="1" allowOverlap="1" wp14:anchorId="3BAF3C1F" wp14:editId="69C0D025">
            <wp:simplePos x="0" y="0"/>
            <wp:positionH relativeFrom="margin">
              <wp:posOffset>3872865</wp:posOffset>
            </wp:positionH>
            <wp:positionV relativeFrom="paragraph">
              <wp:posOffset>583565</wp:posOffset>
            </wp:positionV>
            <wp:extent cx="2879725" cy="1727200"/>
            <wp:effectExtent l="4763" t="0" r="1587" b="1588"/>
            <wp:wrapSquare wrapText="bothSides"/>
            <wp:docPr id="1209132855" name="Obrázek 1209132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132855" name="Obrázek 1209132855"/>
                    <pic:cNvPicPr/>
                  </pic:nvPicPr>
                  <pic:blipFill>
                    <a:blip r:embed="rId12" cstate="print">
                      <a:extLst>
                        <a:ext uri="{28A0092B-C50C-407E-A947-70E740481C1C}">
                          <a14:useLocalDpi xmlns:a14="http://schemas.microsoft.com/office/drawing/2010/main" val="0"/>
                        </a:ext>
                      </a:extLst>
                    </a:blip>
                    <a:srcRect l="12472" r="12472"/>
                    <a:stretch>
                      <a:fillRect/>
                    </a:stretch>
                  </pic:blipFill>
                  <pic:spPr bwMode="auto">
                    <a:xfrm rot="5400000">
                      <a:off x="0" y="0"/>
                      <a:ext cx="2879725" cy="1727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246F1">
        <w:t xml:space="preserve">Objekt muzea je památkově chráněným objektem. Instalace komponent a zejména provádění kabelových tras musí být odsouhlaseno odpovědným zaměstnancem muzea. </w:t>
      </w:r>
    </w:p>
    <w:p w14:paraId="2B8C73E5" w14:textId="53E0DA66" w:rsidR="00C246F1" w:rsidRDefault="00C246F1" w:rsidP="00C246F1">
      <w:r>
        <w:t xml:space="preserve">Finální podobu vstupních dveří v 1.NP musí odsouhlasit </w:t>
      </w:r>
      <w:r w:rsidRPr="00C246F1">
        <w:t>oddělení územního plánování a památkové péče</w:t>
      </w:r>
      <w:r>
        <w:t xml:space="preserve"> Městského úřadu Cheb. Komunikaci s úřadem zajišťuje provozovatel objektu.</w:t>
      </w:r>
      <w:r w:rsidR="008F29A5">
        <w:t xml:space="preserve"> </w:t>
      </w:r>
    </w:p>
    <w:p w14:paraId="59895B89" w14:textId="6D7B3B34" w:rsidR="00C246F1" w:rsidRDefault="00C246F1" w:rsidP="00C246F1">
      <w:r>
        <w:t>Viditelné komponenty dveří, jako jsou samozavírače, zámky a kliky musí mít předepsanou povrchovou úpravu dle vzorníku RAL. Přesný odstín bud</w:t>
      </w:r>
      <w:r w:rsidR="009A52F3">
        <w:t>e</w:t>
      </w:r>
      <w:r>
        <w:t xml:space="preserve"> odsouhlasen odpovědným zaměstnancem muzea před zadáním do výroby.</w:t>
      </w:r>
    </w:p>
    <w:p w14:paraId="41D0FB86" w14:textId="05BE15DA" w:rsidR="00C246F1" w:rsidRDefault="00C246F1" w:rsidP="00C246F1">
      <w:r>
        <w:t xml:space="preserve">Součástí dodávky jsou atypické prvky definované ve výkazu výměr. Jedná se například o kování pro vnitřní dveře a mříže. Podoba všech komponent musí být odsouhlasena provozovatelem objektu. </w:t>
      </w:r>
    </w:p>
    <w:p w14:paraId="1EFDE300" w14:textId="10847871" w:rsidR="004C7B9D" w:rsidRDefault="004C7B9D" w:rsidP="00C246F1">
      <w:r>
        <w:rPr>
          <w:noProof/>
        </w:rPr>
        <w:drawing>
          <wp:anchor distT="0" distB="0" distL="114300" distR="114300" simplePos="0" relativeHeight="251659264" behindDoc="1" locked="0" layoutInCell="1" allowOverlap="1" wp14:anchorId="0D7E353E" wp14:editId="4395ED63">
            <wp:simplePos x="0" y="0"/>
            <wp:positionH relativeFrom="margin">
              <wp:align>right</wp:align>
            </wp:positionH>
            <wp:positionV relativeFrom="paragraph">
              <wp:posOffset>3810</wp:posOffset>
            </wp:positionV>
            <wp:extent cx="2879090" cy="1727200"/>
            <wp:effectExtent l="0" t="0" r="0" b="6350"/>
            <wp:wrapSquare wrapText="bothSides"/>
            <wp:docPr id="784902623" name="Obrázek 1" descr="Obsah obrázku zeď, interiér, zástrčka, podlah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902623" name="Obrázek 1" descr="Obsah obrázku zeď, interiér, zástrčka, podlaha&#10;&#10;Popis byl vytvořen automaticky"/>
                    <pic:cNvPicPr/>
                  </pic:nvPicPr>
                  <pic:blipFill rotWithShape="1">
                    <a:blip r:embed="rId13" cstate="print">
                      <a:extLst>
                        <a:ext uri="{28A0092B-C50C-407E-A947-70E740481C1C}">
                          <a14:useLocalDpi xmlns:a14="http://schemas.microsoft.com/office/drawing/2010/main" val="0"/>
                        </a:ext>
                      </a:extLst>
                    </a:blip>
                    <a:srcRect l="7236" t="9654" r="32766" b="10346"/>
                    <a:stretch/>
                  </pic:blipFill>
                  <pic:spPr bwMode="auto">
                    <a:xfrm>
                      <a:off x="0" y="0"/>
                      <a:ext cx="2879090" cy="1727200"/>
                    </a:xfrm>
                    <a:prstGeom prst="rect">
                      <a:avLst/>
                    </a:prstGeom>
                    <a:ln>
                      <a:noFill/>
                    </a:ln>
                    <a:extLst>
                      <a:ext uri="{53640926-AAD7-44D8-BBD7-CCE9431645EC}">
                        <a14:shadowObscured xmlns:a14="http://schemas.microsoft.com/office/drawing/2010/main"/>
                      </a:ext>
                    </a:extLst>
                  </pic:spPr>
                </pic:pic>
              </a:graphicData>
            </a:graphic>
          </wp:anchor>
        </w:drawing>
      </w:r>
      <w:r w:rsidR="00C246F1">
        <w:t xml:space="preserve">Zhotovitel je povinen provádět minimální zásahy do omítek a stavebních konstrukcí. </w:t>
      </w:r>
      <w:r w:rsidR="008F29A5">
        <w:t xml:space="preserve">Přestože je v dokumentaci uvedeno předpokládané uložení kabeláže, je povinností zhotovitele zažádat o odsouhlasení tras objednatelem před jejich provedením. </w:t>
      </w:r>
    </w:p>
    <w:p w14:paraId="2DC765F9" w14:textId="450D373B" w:rsidR="004C7B9D" w:rsidRDefault="004C7B9D" w:rsidP="00C246F1">
      <w:r>
        <w:rPr>
          <w:noProof/>
        </w:rPr>
        <mc:AlternateContent>
          <mc:Choice Requires="wps">
            <w:drawing>
              <wp:anchor distT="0" distB="0" distL="114300" distR="114300" simplePos="0" relativeHeight="251663360" behindDoc="1" locked="0" layoutInCell="1" allowOverlap="1" wp14:anchorId="2EBBC0F2" wp14:editId="34DD7993">
                <wp:simplePos x="0" y="0"/>
                <wp:positionH relativeFrom="margin">
                  <wp:align>right</wp:align>
                </wp:positionH>
                <wp:positionV relativeFrom="paragraph">
                  <wp:posOffset>189230</wp:posOffset>
                </wp:positionV>
                <wp:extent cx="2879090" cy="635"/>
                <wp:effectExtent l="0" t="0" r="0" b="635"/>
                <wp:wrapTight wrapText="bothSides">
                  <wp:wrapPolygon edited="0">
                    <wp:start x="0" y="0"/>
                    <wp:lineTo x="0" y="18979"/>
                    <wp:lineTo x="21438" y="18979"/>
                    <wp:lineTo x="21438" y="0"/>
                    <wp:lineTo x="0" y="0"/>
                  </wp:wrapPolygon>
                </wp:wrapTight>
                <wp:docPr id="245567791" name="Textové pole 1"/>
                <wp:cNvGraphicFramePr/>
                <a:graphic xmlns:a="http://schemas.openxmlformats.org/drawingml/2006/main">
                  <a:graphicData uri="http://schemas.microsoft.com/office/word/2010/wordprocessingShape">
                    <wps:wsp>
                      <wps:cNvSpPr txBox="1"/>
                      <wps:spPr>
                        <a:xfrm>
                          <a:off x="0" y="0"/>
                          <a:ext cx="2879090" cy="635"/>
                        </a:xfrm>
                        <a:prstGeom prst="rect">
                          <a:avLst/>
                        </a:prstGeom>
                        <a:solidFill>
                          <a:prstClr val="white"/>
                        </a:solidFill>
                        <a:ln>
                          <a:noFill/>
                        </a:ln>
                      </wps:spPr>
                      <wps:txbx>
                        <w:txbxContent>
                          <w:p w14:paraId="64AF7392" w14:textId="717485FA" w:rsidR="004C7B9D" w:rsidRPr="000032C4" w:rsidRDefault="004C7B9D" w:rsidP="004C7B9D">
                            <w:pPr>
                              <w:pStyle w:val="Titulek"/>
                              <w:rPr>
                                <w:noProof/>
                              </w:rPr>
                            </w:pPr>
                            <w:r>
                              <w:t xml:space="preserve">Obr. </w:t>
                            </w:r>
                            <w:r w:rsidR="00260804">
                              <w:t>2</w:t>
                            </w:r>
                            <w:r>
                              <w:t xml:space="preserve"> Box pro čtečku v Mázhauzu</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EBBC0F2" id="_x0000_s1027" type="#_x0000_t202" style="position:absolute;left:0;text-align:left;margin-left:175.5pt;margin-top:14.9pt;width:226.7pt;height:.05pt;z-index:-251653120;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" stroked="f">
                <v:textbox style="mso-fit-shape-to-text:t" inset="0,0,0,0">
                  <w:txbxContent>
                    <w:p w14:paraId="64AF7392" w14:textId="717485FA" w:rsidR="004C7B9D" w:rsidRPr="000032C4" w:rsidRDefault="004C7B9D" w:rsidP="004C7B9D">
                      <w:pPr>
                        <w:pStyle w:val="Titulek"/>
                        <w:rPr>
                          <w:noProof/>
                        </w:rPr>
                      </w:pPr>
                      <w:r>
                        <w:t xml:space="preserve">Obr. </w:t>
                      </w:r>
                      <w:r w:rsidR="00260804">
                        <w:t>2</w:t>
                      </w:r>
                      <w:r>
                        <w:t xml:space="preserve"> Box pro čtečku v Mázhauzu</w:t>
                      </w:r>
                    </w:p>
                  </w:txbxContent>
                </v:textbox>
                <w10:wrap type="tight" anchorx="margin"/>
              </v:shape>
            </w:pict>
          </mc:Fallback>
        </mc:AlternateContent>
      </w:r>
      <w:r w:rsidR="00C246F1">
        <w:t>Součástí dodávky je zednické začištění</w:t>
      </w:r>
      <w:r w:rsidR="008F29A5">
        <w:t xml:space="preserve">. Zhotovitel je povinen využít v maximální </w:t>
      </w:r>
      <w:r w:rsidR="008F29A5">
        <w:lastRenderedPageBreak/>
        <w:t xml:space="preserve">možné míře stávající trasy, pokud tím není ohrožena funkčnost nového či stávajících systémů. </w:t>
      </w:r>
    </w:p>
    <w:p w14:paraId="5BB5AB89" w14:textId="638C5BCC" w:rsidR="00C246F1" w:rsidRDefault="004C7B9D" w:rsidP="00C246F1">
      <w:r>
        <w:rPr>
          <w:noProof/>
        </w:rPr>
        <w:drawing>
          <wp:anchor distT="0" distB="0" distL="114300" distR="114300" simplePos="0" relativeHeight="251658240" behindDoc="0" locked="0" layoutInCell="1" allowOverlap="1" wp14:anchorId="3880272B" wp14:editId="7EDB7149">
            <wp:simplePos x="0" y="0"/>
            <wp:positionH relativeFrom="margin">
              <wp:align>right</wp:align>
            </wp:positionH>
            <wp:positionV relativeFrom="paragraph">
              <wp:posOffset>85725</wp:posOffset>
            </wp:positionV>
            <wp:extent cx="2879725" cy="1727200"/>
            <wp:effectExtent l="4763" t="0" r="1587" b="1588"/>
            <wp:wrapThrough wrapText="bothSides">
              <wp:wrapPolygon edited="0">
                <wp:start x="36" y="21660"/>
                <wp:lineTo x="21469" y="21660"/>
                <wp:lineTo x="21469" y="218"/>
                <wp:lineTo x="36" y="218"/>
                <wp:lineTo x="36" y="21660"/>
              </wp:wrapPolygon>
            </wp:wrapThrough>
            <wp:docPr id="1204220409" name="Obrázek 2" descr="Obsah obrázku interiér, opuštěné, zeď, podlah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4220409" name="Obrázek 2" descr="Obsah obrázku interiér, opuštěné, zeď, podlaha&#10;&#10;Popis byl vytvořen automaticky"/>
                    <pic:cNvPicPr/>
                  </pic:nvPicPr>
                  <pic:blipFill rotWithShape="1">
                    <a:blip r:embed="rId14" cstate="print">
                      <a:extLst>
                        <a:ext uri="{28A0092B-C50C-407E-A947-70E740481C1C}">
                          <a14:useLocalDpi xmlns:a14="http://schemas.microsoft.com/office/drawing/2010/main" val="0"/>
                        </a:ext>
                      </a:extLst>
                    </a:blip>
                    <a:srcRect l="-274" t="5559" r="29463"/>
                    <a:stretch/>
                  </pic:blipFill>
                  <pic:spPr bwMode="auto">
                    <a:xfrm rot="5400000">
                      <a:off x="0" y="0"/>
                      <a:ext cx="2879725" cy="1727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F29A5">
        <w:t>V prostoru Mazhauzu není dovoleno zasahovat do původních omítek. Rozvody ke čtečce ACS budou vedeny ve</w:t>
      </w:r>
      <w:r w:rsidR="00260804">
        <w:t xml:space="preserve"> </w:t>
      </w:r>
      <w:r w:rsidR="008F29A5">
        <w:t xml:space="preserve">stávající trase. Čtečka bude uložena do </w:t>
      </w:r>
      <w:r>
        <w:t>s</w:t>
      </w:r>
      <w:r w:rsidR="008F29A5">
        <w:t xml:space="preserve">távajícího krytu PZTS. </w:t>
      </w:r>
    </w:p>
    <w:p w14:paraId="748D808E" w14:textId="519EA723" w:rsidR="00AE6806" w:rsidRDefault="00AE6806" w:rsidP="00AE6806">
      <w:pPr>
        <w:pStyle w:val="Nadpis1"/>
      </w:pPr>
      <w:bookmarkStart w:id="29" w:name="_Toc152592325"/>
      <w:r>
        <w:t>Dodávka stavebních výplní</w:t>
      </w:r>
      <w:bookmarkEnd w:id="29"/>
    </w:p>
    <w:p w14:paraId="72294450" w14:textId="654887D7" w:rsidR="00AE6806" w:rsidRDefault="00AE6806" w:rsidP="00AE6806">
      <w:r>
        <w:t xml:space="preserve">S výjimkou venkovních dveří v 1.NP budou využity stávající stavební výplně. Vnitřní dveře budou osazeny novými komponenty s odpovídající povrchovou úpravou. </w:t>
      </w:r>
    </w:p>
    <w:p w14:paraId="074B2F4B" w14:textId="01D522D6" w:rsidR="0033368D" w:rsidRDefault="00AE6806" w:rsidP="00094DF5">
      <w:pPr>
        <w:rPr>
          <w:rFonts w:eastAsiaTheme="majorEastAsia"/>
          <w:b/>
          <w:bCs/>
          <w:sz w:val="28"/>
          <w:szCs w:val="28"/>
        </w:rPr>
      </w:pPr>
      <w:r>
        <w:rPr>
          <w:noProof/>
        </w:rPr>
        <mc:AlternateContent>
          <mc:Choice Requires="wps">
            <w:drawing>
              <wp:anchor distT="0" distB="0" distL="114300" distR="114300" simplePos="0" relativeHeight="251661312" behindDoc="0" locked="0" layoutInCell="1" allowOverlap="1" wp14:anchorId="3A27447D" wp14:editId="2C152120">
                <wp:simplePos x="0" y="0"/>
                <wp:positionH relativeFrom="margin">
                  <wp:align>right</wp:align>
                </wp:positionH>
                <wp:positionV relativeFrom="paragraph">
                  <wp:posOffset>476885</wp:posOffset>
                </wp:positionV>
                <wp:extent cx="1727200" cy="635"/>
                <wp:effectExtent l="0" t="0" r="6350" b="635"/>
                <wp:wrapThrough wrapText="bothSides">
                  <wp:wrapPolygon edited="0">
                    <wp:start x="0" y="0"/>
                    <wp:lineTo x="0" y="18979"/>
                    <wp:lineTo x="21441" y="18979"/>
                    <wp:lineTo x="21441" y="0"/>
                    <wp:lineTo x="0" y="0"/>
                  </wp:wrapPolygon>
                </wp:wrapThrough>
                <wp:docPr id="1285664667" name="Textové pole 1"/>
                <wp:cNvGraphicFramePr/>
                <a:graphic xmlns:a="http://schemas.openxmlformats.org/drawingml/2006/main">
                  <a:graphicData uri="http://schemas.microsoft.com/office/word/2010/wordprocessingShape">
                    <wps:wsp>
                      <wps:cNvSpPr txBox="1"/>
                      <wps:spPr>
                        <a:xfrm>
                          <a:off x="0" y="0"/>
                          <a:ext cx="1727200" cy="635"/>
                        </a:xfrm>
                        <a:prstGeom prst="rect">
                          <a:avLst/>
                        </a:prstGeom>
                        <a:solidFill>
                          <a:prstClr val="white"/>
                        </a:solidFill>
                        <a:ln>
                          <a:noFill/>
                        </a:ln>
                      </wps:spPr>
                      <wps:txbx>
                        <w:txbxContent>
                          <w:p w14:paraId="23BAD4F3" w14:textId="4D505BA8" w:rsidR="004C7B9D" w:rsidRPr="00C82FCD" w:rsidRDefault="004C7B9D" w:rsidP="004C7B9D">
                            <w:pPr>
                              <w:pStyle w:val="Titulek"/>
                              <w:rPr>
                                <w:noProof/>
                              </w:rPr>
                            </w:pPr>
                            <w:r>
                              <w:t xml:space="preserve">Obr.  </w:t>
                            </w:r>
                            <w:r w:rsidR="00260804">
                              <w:t>3</w:t>
                            </w:r>
                            <w:r>
                              <w:t xml:space="preserve"> Dveře v Mázhauzu</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A27447D" id="_x0000_s1028" type="#_x0000_t202" style="position:absolute;left:0;text-align:left;margin-left:84.8pt;margin-top:37.55pt;width:136pt;height:.05pt;z-index:251661312;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" stroked="f">
                <v:textbox style="mso-fit-shape-to-text:t" inset="0,0,0,0">
                  <w:txbxContent>
                    <w:p w14:paraId="23BAD4F3" w14:textId="4D505BA8" w:rsidR="004C7B9D" w:rsidRPr="00C82FCD" w:rsidRDefault="004C7B9D" w:rsidP="004C7B9D">
                      <w:pPr>
                        <w:pStyle w:val="Titulek"/>
                        <w:rPr>
                          <w:noProof/>
                        </w:rPr>
                      </w:pPr>
                      <w:r>
                        <w:t xml:space="preserve">Obr.  </w:t>
                      </w:r>
                      <w:r w:rsidR="00260804">
                        <w:t>3</w:t>
                      </w:r>
                      <w:r>
                        <w:t xml:space="preserve"> Dveře v Mázhauzu</w:t>
                      </w:r>
                    </w:p>
                  </w:txbxContent>
                </v:textbox>
                <w10:wrap type="through" anchorx="margin"/>
              </v:shape>
            </w:pict>
          </mc:Fallback>
        </mc:AlternateContent>
      </w:r>
      <w:r>
        <w:t xml:space="preserve">Součástí dodávky je i demontáž venkovní mříže v 1.NP a výměna stávajících prosklených dveří za bezpečnostní dveře. Přesné požadavky na dveře jsou definovány v příloze č. 06. </w:t>
      </w:r>
      <w:r w:rsidR="00094DF5">
        <w:t>Dveře musí být odsouhlaseny oddělením památkové péče, jak je popsáno v předchozí kapitole. Zhotovitel dveří musí před zahájením výroby provést přesné zaměření na místě realizace.</w:t>
      </w:r>
    </w:p>
    <w:p w14:paraId="03ED691B" w14:textId="2D2B665A" w:rsidR="004C23B0" w:rsidRPr="00D6244E" w:rsidRDefault="00C3031D" w:rsidP="004C23B0">
      <w:pPr>
        <w:pStyle w:val="Nadpis1"/>
      </w:pPr>
      <w:bookmarkStart w:id="30" w:name="_Toc152591192"/>
      <w:bookmarkStart w:id="31" w:name="_Toc152592326"/>
      <w:r>
        <w:t>Rozšíření systému EPS o s</w:t>
      </w:r>
      <w:r w:rsidR="00D44DEF">
        <w:t>ystém nouzového otevírání dveří na únikových cestách</w:t>
      </w:r>
      <w:r w:rsidR="00E415D9">
        <w:t xml:space="preserve"> </w:t>
      </w:r>
      <w:r>
        <w:t>(EPS)</w:t>
      </w:r>
      <w:bookmarkEnd w:id="30"/>
      <w:bookmarkEnd w:id="31"/>
    </w:p>
    <w:p w14:paraId="6ABE41C7" w14:textId="5923B658" w:rsidR="00D44DEF" w:rsidRPr="00D6244E" w:rsidRDefault="00D44DEF" w:rsidP="00D44DEF">
      <w:pPr>
        <w:pStyle w:val="Nadpis2"/>
      </w:pPr>
      <w:bookmarkStart w:id="32" w:name="_Toc152591193"/>
      <w:bookmarkStart w:id="33" w:name="_Toc152592327"/>
      <w:r w:rsidRPr="00D6244E">
        <w:t xml:space="preserve">Popis </w:t>
      </w:r>
      <w:r>
        <w:t>stávajícího stavu.</w:t>
      </w:r>
      <w:bookmarkEnd w:id="32"/>
      <w:bookmarkEnd w:id="33"/>
      <w:r>
        <w:t xml:space="preserve"> </w:t>
      </w:r>
    </w:p>
    <w:p w14:paraId="1FEE574C" w14:textId="6BFC3287" w:rsidR="00D44DEF" w:rsidRDefault="00D44DEF" w:rsidP="00D44DEF">
      <w:pPr>
        <w:spacing w:after="0"/>
        <w:rPr>
          <w:rFonts w:cs="Arial"/>
        </w:rPr>
      </w:pPr>
      <w:r>
        <w:rPr>
          <w:rFonts w:cs="Arial"/>
        </w:rPr>
        <w:t>V současné době je otevírání únikových dveří řešeno zámky bez certifikované panikové funkce v kombinaci s nástěnnou schránkou s klíčem pro nouzové otevření dveří. Blokace dveří je nutná z důvodu ochrany majetku s historickou hodnotou a autorizaci přístupu do neveřejných částí památkově chráněného objektu. Současný stav je však nevyhovující z hlediska požární bezpečnosti.</w:t>
      </w:r>
    </w:p>
    <w:p w14:paraId="29D5964B" w14:textId="77A43F77" w:rsidR="00D44DEF" w:rsidRDefault="00D44DEF" w:rsidP="00D44DEF">
      <w:pPr>
        <w:pStyle w:val="Nadpis2"/>
      </w:pPr>
      <w:bookmarkStart w:id="34" w:name="_Toc152591194"/>
      <w:bookmarkStart w:id="35" w:name="_Toc152592328"/>
      <w:r>
        <w:t>Popis budoucího stavu</w:t>
      </w:r>
      <w:bookmarkEnd w:id="34"/>
      <w:bookmarkEnd w:id="35"/>
    </w:p>
    <w:p w14:paraId="39F4A844" w14:textId="4444846E" w:rsidR="00D44DEF" w:rsidRPr="00D44DEF" w:rsidRDefault="00D44DEF" w:rsidP="00D44DEF">
      <w:r>
        <w:t>Dveře na vstupech do únikových cest</w:t>
      </w:r>
      <w:r w:rsidR="002F5AA4">
        <w:t xml:space="preserve"> a na východech z únikové cesty do volného prostranství budou vybaveny zámky s panikovou klikou se zajištěnou panikovou funkcí dle </w:t>
      </w:r>
      <w:r w:rsidR="002F5AA4" w:rsidRPr="002F5AA4">
        <w:t>EN1125 a EN179</w:t>
      </w:r>
      <w:r w:rsidR="002F5AA4">
        <w:t xml:space="preserve">. </w:t>
      </w:r>
      <w:r>
        <w:t>Dveře budou nadále chráněny proti neoprávněnému otevření</w:t>
      </w:r>
      <w:r w:rsidR="002F5AA4">
        <w:t xml:space="preserve">, ale stávající </w:t>
      </w:r>
      <w:r w:rsidR="002F5AA4">
        <w:lastRenderedPageBreak/>
        <w:t xml:space="preserve">řešení bude uvedeno do souladu s platnými normami a požadavky PBŘ. </w:t>
      </w:r>
      <w:r w:rsidR="00260804">
        <w:t xml:space="preserve">U všech řešených dveří (a mříže) budou instalovány únikové terminály s nouzovým tlačítkem pro odblokování dveří v provedení certifikovaném dle </w:t>
      </w:r>
      <w:r w:rsidR="00260804" w:rsidRPr="00260804">
        <w:t>ČSN EN 13637</w:t>
      </w:r>
      <w:r w:rsidR="00260804">
        <w:t>. Terminály budou napojeny na systém EPS a v případě vyhlášení požárního poplachu dojde k automatické deblokaci dveří ve směru úniku. Paniková funkce dveří bude zachována i v případě výpadku el. energie.</w:t>
      </w:r>
    </w:p>
    <w:p w14:paraId="45E5E58F" w14:textId="77777777" w:rsidR="004C23B0" w:rsidRPr="00D6244E" w:rsidRDefault="004C23B0" w:rsidP="004C23B0">
      <w:pPr>
        <w:pStyle w:val="Nadpis2"/>
      </w:pPr>
      <w:bookmarkStart w:id="36" w:name="_Toc152591195"/>
      <w:bookmarkStart w:id="37" w:name="_Toc152592329"/>
      <w:r w:rsidRPr="00D6244E">
        <w:t>Popis systému</w:t>
      </w:r>
      <w:bookmarkEnd w:id="36"/>
      <w:bookmarkEnd w:id="37"/>
    </w:p>
    <w:p w14:paraId="1FA473FF" w14:textId="6D30E9C1" w:rsidR="004C23B0" w:rsidRDefault="00865DB6" w:rsidP="004C23B0">
      <w:pPr>
        <w:spacing w:after="0"/>
      </w:pPr>
      <w:r w:rsidRPr="00B05B79">
        <w:rPr>
          <w:rFonts w:cs="Arial"/>
        </w:rPr>
        <w:t xml:space="preserve">Na základě požadavku PBŘ budou stavební </w:t>
      </w:r>
      <w:r w:rsidR="00260804">
        <w:rPr>
          <w:rFonts w:cs="Arial"/>
        </w:rPr>
        <w:t xml:space="preserve">dveře na únikových cestách vybaveny únikovými tlačítky napojenými na systém EPS. Tlačítka budou označena nápisem: „Otevření dveří (mříže).“ Odblokování dveří bude provedeno </w:t>
      </w:r>
      <w:r w:rsidR="00E415D9">
        <w:rPr>
          <w:rFonts w:cs="Arial"/>
        </w:rPr>
        <w:t>okamžitě</w:t>
      </w:r>
      <w:r w:rsidR="00260804">
        <w:rPr>
          <w:rFonts w:cs="Arial"/>
        </w:rPr>
        <w:t xml:space="preserve"> bez prodlevy.</w:t>
      </w:r>
      <w:r w:rsidR="00E415D9">
        <w:rPr>
          <w:rFonts w:cs="Arial"/>
        </w:rPr>
        <w:t xml:space="preserve"> Aktivaci provede buď samočinně systém EPS, nebo manuálně unikající osoba stiskem příslušného tlačítka.</w:t>
      </w:r>
    </w:p>
    <w:p w14:paraId="662C33D3" w14:textId="77777777" w:rsidR="0062173B" w:rsidRPr="00B05B79" w:rsidRDefault="0062173B" w:rsidP="0062173B">
      <w:pPr>
        <w:pStyle w:val="Nadpis2"/>
      </w:pPr>
      <w:bookmarkStart w:id="38" w:name="_Toc413406504"/>
      <w:bookmarkStart w:id="39" w:name="_Toc53573377"/>
      <w:bookmarkStart w:id="40" w:name="_Toc152591196"/>
      <w:bookmarkStart w:id="41" w:name="_Toc152592330"/>
      <w:r w:rsidRPr="00B05B79">
        <w:t>Rozsah systému</w:t>
      </w:r>
      <w:bookmarkEnd w:id="38"/>
      <w:bookmarkEnd w:id="39"/>
      <w:bookmarkEnd w:id="40"/>
      <w:bookmarkEnd w:id="41"/>
    </w:p>
    <w:p w14:paraId="48CD196B" w14:textId="6CFFD239" w:rsidR="0062173B" w:rsidRDefault="00E415D9" w:rsidP="0062173B">
      <w:pPr>
        <w:autoSpaceDE w:val="0"/>
        <w:autoSpaceDN w:val="0"/>
        <w:adjustRightInd w:val="0"/>
        <w:spacing w:after="0"/>
        <w:rPr>
          <w:rFonts w:cs="Arial"/>
        </w:rPr>
      </w:pPr>
      <w:bookmarkStart w:id="42" w:name="_Toc413406505"/>
      <w:r>
        <w:rPr>
          <w:rFonts w:cs="Arial"/>
        </w:rPr>
        <w:t xml:space="preserve">Systém je navržen u trojice únikových dveří z výstavních prostor ve 2.NP, u mříže v mezipatře mezi 1.NP a 2.NP, u únikových dveří do mazhauzu v 1.NP a u venkovních dveří v 1.NP, které slouží jako zaměstnanecký vstup. U všech dveří jsou navrženy únikové terminály s tlačítkem a napojením na EPS, čtečka bezkontaktních karet pro provozní otevírání dveří a blokovací prvek (samozavírač / otvírač s odpruženou protistřelkou). V části objektu vybaveném systémem EPS jsou zachována stávající požární tlačítka. Rozsah systému EPS se nemění. V ústředně EPS bude </w:t>
      </w:r>
      <w:r w:rsidR="00011D57">
        <w:rPr>
          <w:noProof/>
        </w:rPr>
        <mc:AlternateContent>
          <mc:Choice Requires="wps">
            <w:drawing>
              <wp:anchor distT="0" distB="0" distL="114300" distR="114300" simplePos="0" relativeHeight="251670528" behindDoc="0" locked="0" layoutInCell="1" allowOverlap="1" wp14:anchorId="2D30D669" wp14:editId="1C590381">
                <wp:simplePos x="0" y="0"/>
                <wp:positionH relativeFrom="column">
                  <wp:posOffset>4274820</wp:posOffset>
                </wp:positionH>
                <wp:positionV relativeFrom="paragraph">
                  <wp:posOffset>3133090</wp:posOffset>
                </wp:positionV>
                <wp:extent cx="1845310" cy="635"/>
                <wp:effectExtent l="0" t="0" r="0" b="0"/>
                <wp:wrapSquare wrapText="bothSides"/>
                <wp:docPr id="1774553117" name="Textové pole 1"/>
                <wp:cNvGraphicFramePr/>
                <a:graphic xmlns:a="http://schemas.openxmlformats.org/drawingml/2006/main">
                  <a:graphicData uri="http://schemas.microsoft.com/office/word/2010/wordprocessingShape">
                    <wps:wsp>
                      <wps:cNvSpPr txBox="1"/>
                      <wps:spPr>
                        <a:xfrm>
                          <a:off x="0" y="0"/>
                          <a:ext cx="1845310" cy="635"/>
                        </a:xfrm>
                        <a:prstGeom prst="rect">
                          <a:avLst/>
                        </a:prstGeom>
                        <a:solidFill>
                          <a:prstClr val="white"/>
                        </a:solidFill>
                        <a:ln>
                          <a:noFill/>
                        </a:ln>
                      </wps:spPr>
                      <wps:txbx>
                        <w:txbxContent>
                          <w:p w14:paraId="0494735E" w14:textId="6FCD7DE1" w:rsidR="00011D57" w:rsidRPr="003679B9" w:rsidRDefault="00011D57" w:rsidP="00011D57">
                            <w:pPr>
                              <w:pStyle w:val="Titulek"/>
                              <w:rPr>
                                <w:rFonts w:cs="Arial"/>
                              </w:rPr>
                            </w:pPr>
                            <w:r>
                              <w:t>Obr.  4 Stávající tlačítko a schránka na klíče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D30D669" id="_x0000_s1029" type="#_x0000_t202" style="position:absolute;left:0;text-align:left;margin-left:336.6pt;margin-top:246.7pt;width:145.3pt;height:.0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" stroked="f">
                <v:textbox style="mso-fit-shape-to-text:t" inset="0,0,0,0">
                  <w:txbxContent>
                    <w:p w14:paraId="0494735E" w14:textId="6FCD7DE1" w:rsidR="00011D57" w:rsidRPr="003679B9" w:rsidRDefault="00011D57" w:rsidP="00011D57">
                      <w:pPr>
                        <w:pStyle w:val="Titulek"/>
                        <w:rPr>
                          <w:rFonts w:cs="Arial"/>
                        </w:rPr>
                      </w:pPr>
                      <w:r>
                        <w:t>Obr.  4 Stávající tlačítko a schránka na klíče</w:t>
                      </w:r>
                    </w:p>
                  </w:txbxContent>
                </v:textbox>
                <w10:wrap type="square"/>
              </v:shape>
            </w:pict>
          </mc:Fallback>
        </mc:AlternateContent>
      </w:r>
      <w:r w:rsidR="00011D57">
        <w:rPr>
          <w:rFonts w:cs="Arial"/>
          <w:noProof/>
        </w:rPr>
        <w:drawing>
          <wp:anchor distT="0" distB="0" distL="114300" distR="114300" simplePos="0" relativeHeight="251668480" behindDoc="0" locked="0" layoutInCell="1" allowOverlap="1" wp14:anchorId="5F8D8314" wp14:editId="25A004AE">
            <wp:simplePos x="0" y="0"/>
            <wp:positionH relativeFrom="margin">
              <wp:align>right</wp:align>
            </wp:positionH>
            <wp:positionV relativeFrom="paragraph">
              <wp:posOffset>615315</wp:posOffset>
            </wp:positionV>
            <wp:extent cx="3075940" cy="1845310"/>
            <wp:effectExtent l="5715" t="0" r="0" b="0"/>
            <wp:wrapSquare wrapText="bothSides"/>
            <wp:docPr id="291336683" name="Obrázek 3" descr="Obsah obrázku zeď, interiér, červená,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336683" name="Obrázek 3" descr="Obsah obrázku zeď, interiér, červená, text&#10;&#10;Popis byl vytvořen automaticky"/>
                    <pic:cNvPicPr/>
                  </pic:nvPicPr>
                  <pic:blipFill rotWithShape="1">
                    <a:blip r:embed="rId15" cstate="print">
                      <a:extLst>
                        <a:ext uri="{28A0092B-C50C-407E-A947-70E740481C1C}">
                          <a14:useLocalDpi xmlns:a14="http://schemas.microsoft.com/office/drawing/2010/main" val="0"/>
                        </a:ext>
                      </a:extLst>
                    </a:blip>
                    <a:srcRect l="26303" t="24945" r="30300" b="17196"/>
                    <a:stretch/>
                  </pic:blipFill>
                  <pic:spPr bwMode="auto">
                    <a:xfrm rot="5400000">
                      <a:off x="0" y="0"/>
                      <a:ext cx="3075940" cy="1845310"/>
                    </a:xfrm>
                    <a:prstGeom prst="rect">
                      <a:avLst/>
                    </a:prstGeom>
                    <a:ln>
                      <a:noFill/>
                    </a:ln>
                    <a:extLst>
                      <a:ext uri="{53640926-AAD7-44D8-BBD7-CCE9431645EC}">
                        <a14:shadowObscured xmlns:a14="http://schemas.microsoft.com/office/drawing/2010/main"/>
                      </a:ext>
                    </a:extLst>
                  </pic:spPr>
                </pic:pic>
              </a:graphicData>
            </a:graphic>
          </wp:anchor>
        </w:drawing>
      </w:r>
      <w:r>
        <w:rPr>
          <w:rFonts w:cs="Arial"/>
        </w:rPr>
        <w:t>doplněn výstupový modul pro aktivaci odblokování únikových cest.</w:t>
      </w:r>
    </w:p>
    <w:p w14:paraId="07A8366A" w14:textId="7EE9124B" w:rsidR="00011D57" w:rsidRPr="00B05B79" w:rsidRDefault="00011D57" w:rsidP="0062173B">
      <w:pPr>
        <w:autoSpaceDE w:val="0"/>
        <w:autoSpaceDN w:val="0"/>
        <w:adjustRightInd w:val="0"/>
        <w:spacing w:after="0"/>
        <w:rPr>
          <w:rFonts w:cs="Arial"/>
        </w:rPr>
      </w:pPr>
      <w:r>
        <w:rPr>
          <w:rFonts w:cs="Arial"/>
        </w:rPr>
        <w:t xml:space="preserve">Umístění terminálů s tlačítky je navrženo v místě stávajících schránek na klíče. </w:t>
      </w:r>
    </w:p>
    <w:p w14:paraId="7F54E9B2" w14:textId="50666A89" w:rsidR="0062173B" w:rsidRPr="00B05B79" w:rsidRDefault="0062173B" w:rsidP="0062173B">
      <w:pPr>
        <w:pStyle w:val="Nadpis2"/>
      </w:pPr>
      <w:bookmarkStart w:id="43" w:name="_Toc53573378"/>
      <w:bookmarkStart w:id="44" w:name="_Toc152591197"/>
      <w:bookmarkStart w:id="45" w:name="_Toc152592331"/>
      <w:r w:rsidRPr="00B05B79">
        <w:t>Způsob detekce požáru</w:t>
      </w:r>
      <w:bookmarkEnd w:id="42"/>
      <w:bookmarkEnd w:id="43"/>
      <w:bookmarkEnd w:id="44"/>
      <w:bookmarkEnd w:id="45"/>
    </w:p>
    <w:p w14:paraId="77964AF8" w14:textId="228979AA" w:rsidR="0062173B" w:rsidRPr="00B05B79" w:rsidRDefault="0062173B" w:rsidP="0062173B">
      <w:pPr>
        <w:autoSpaceDE w:val="0"/>
        <w:autoSpaceDN w:val="0"/>
        <w:adjustRightInd w:val="0"/>
        <w:spacing w:after="0"/>
        <w:rPr>
          <w:rFonts w:cs="Arial"/>
        </w:rPr>
      </w:pPr>
      <w:r w:rsidRPr="00B05B79">
        <w:rPr>
          <w:rFonts w:cs="Arial"/>
        </w:rPr>
        <w:t>V objektu budou</w:t>
      </w:r>
      <w:r w:rsidR="00E415D9">
        <w:rPr>
          <w:rFonts w:cs="Arial"/>
        </w:rPr>
        <w:t xml:space="preserve"> v plném rozsahu</w:t>
      </w:r>
      <w:r w:rsidRPr="00B05B79">
        <w:rPr>
          <w:rFonts w:cs="Arial"/>
        </w:rPr>
        <w:t xml:space="preserve"> </w:t>
      </w:r>
      <w:r w:rsidR="00E415D9">
        <w:rPr>
          <w:rFonts w:cs="Arial"/>
        </w:rPr>
        <w:t xml:space="preserve">zachovány </w:t>
      </w:r>
      <w:r w:rsidRPr="00B05B79">
        <w:rPr>
          <w:rFonts w:cs="Arial"/>
        </w:rPr>
        <w:t xml:space="preserve">samočinné hlásiče pro lokální detekci a tlačítkové hlásiče. </w:t>
      </w:r>
    </w:p>
    <w:p w14:paraId="73B55FF1" w14:textId="77777777" w:rsidR="0062173B" w:rsidRPr="00B05B79" w:rsidRDefault="0062173B" w:rsidP="0062173B">
      <w:pPr>
        <w:pStyle w:val="Nadpis2"/>
      </w:pPr>
      <w:bookmarkStart w:id="46" w:name="_Toc413406508"/>
      <w:bookmarkStart w:id="47" w:name="_Toc53573381"/>
      <w:bookmarkStart w:id="48" w:name="_Toc152591198"/>
      <w:bookmarkStart w:id="49" w:name="_Toc152592332"/>
      <w:r w:rsidRPr="00B05B79">
        <w:t>Umístění ústředny EPS</w:t>
      </w:r>
      <w:bookmarkEnd w:id="46"/>
      <w:bookmarkEnd w:id="47"/>
      <w:bookmarkEnd w:id="48"/>
      <w:bookmarkEnd w:id="49"/>
    </w:p>
    <w:p w14:paraId="102E9A8A" w14:textId="5CAAAB74" w:rsidR="0062173B" w:rsidRPr="00B05B79" w:rsidRDefault="00E415D9" w:rsidP="0062173B">
      <w:pPr>
        <w:autoSpaceDE w:val="0"/>
        <w:autoSpaceDN w:val="0"/>
        <w:adjustRightInd w:val="0"/>
        <w:spacing w:after="0"/>
        <w:rPr>
          <w:rFonts w:cs="Arial"/>
        </w:rPr>
      </w:pPr>
      <w:r>
        <w:rPr>
          <w:rFonts w:cs="Arial"/>
        </w:rPr>
        <w:t>Stávající ústředna je v pokladně sousedního objektu.</w:t>
      </w:r>
    </w:p>
    <w:p w14:paraId="66EB4884" w14:textId="77777777" w:rsidR="0062173B" w:rsidRPr="00B05B79" w:rsidRDefault="0062173B" w:rsidP="0062173B">
      <w:pPr>
        <w:pStyle w:val="Nadpis2"/>
      </w:pPr>
      <w:bookmarkStart w:id="50" w:name="_Toc351636511"/>
      <w:bookmarkStart w:id="51" w:name="_Toc413406509"/>
      <w:bookmarkStart w:id="52" w:name="_Toc53573382"/>
      <w:bookmarkStart w:id="53" w:name="_Toc152591199"/>
      <w:bookmarkStart w:id="54" w:name="_Toc152592333"/>
      <w:r w:rsidRPr="00B05B79">
        <w:lastRenderedPageBreak/>
        <w:t>Provozní režimy EPS</w:t>
      </w:r>
      <w:bookmarkEnd w:id="50"/>
      <w:bookmarkEnd w:id="51"/>
      <w:bookmarkEnd w:id="52"/>
      <w:bookmarkEnd w:id="53"/>
      <w:bookmarkEnd w:id="54"/>
    </w:p>
    <w:p w14:paraId="6B49EC7B" w14:textId="7D62D06A" w:rsidR="0062173B" w:rsidRDefault="00E415D9" w:rsidP="009213C9">
      <w:pPr>
        <w:autoSpaceDE w:val="0"/>
        <w:autoSpaceDN w:val="0"/>
        <w:adjustRightInd w:val="0"/>
        <w:spacing w:after="0"/>
        <w:rPr>
          <w:rFonts w:cs="Arial"/>
        </w:rPr>
      </w:pPr>
      <w:bookmarkStart w:id="55" w:name="_Toc351636513"/>
      <w:r>
        <w:rPr>
          <w:rFonts w:cs="Arial"/>
        </w:rPr>
        <w:t>Provozní režimy EPS zůstávají beze změny.</w:t>
      </w:r>
    </w:p>
    <w:p w14:paraId="0E02268B" w14:textId="77777777" w:rsidR="0062173B" w:rsidRPr="00CA7475" w:rsidRDefault="0062173B" w:rsidP="0062173B">
      <w:pPr>
        <w:pStyle w:val="Nadpis2"/>
      </w:pPr>
      <w:bookmarkStart w:id="56" w:name="_Toc413406510"/>
      <w:bookmarkStart w:id="57" w:name="_Toc53573383"/>
      <w:bookmarkStart w:id="58" w:name="_Toc152591200"/>
      <w:bookmarkStart w:id="59" w:name="_Toc152592334"/>
      <w:r w:rsidRPr="00CA7475">
        <w:t>Výstupy EPS</w:t>
      </w:r>
      <w:bookmarkEnd w:id="55"/>
      <w:bookmarkEnd w:id="56"/>
      <w:bookmarkEnd w:id="57"/>
      <w:bookmarkEnd w:id="58"/>
      <w:bookmarkEnd w:id="59"/>
    </w:p>
    <w:p w14:paraId="038D5FB7" w14:textId="1C9D7656" w:rsidR="0062173B" w:rsidRPr="00CA7475" w:rsidRDefault="00E415D9" w:rsidP="0062173B">
      <w:r>
        <w:t xml:space="preserve">Stávající výstupy EPS jsou beze změny. Nově bude doplněn výstup pro ovládání 6ks únikových dveří (mříže). </w:t>
      </w:r>
    </w:p>
    <w:p w14:paraId="7834C9C9" w14:textId="1342B981" w:rsidR="003539D1" w:rsidRPr="00CA7475" w:rsidRDefault="00C3031D" w:rsidP="003539D1">
      <w:pPr>
        <w:pStyle w:val="Nadpis3"/>
      </w:pPr>
      <w:bookmarkStart w:id="60" w:name="_Toc53573385"/>
      <w:r>
        <w:t>Odblokování únikových dveří.</w:t>
      </w:r>
    </w:p>
    <w:p w14:paraId="1C2E2B0B" w14:textId="7E3F61D8" w:rsidR="003539D1" w:rsidRPr="00CA7475" w:rsidRDefault="00C3031D" w:rsidP="003539D1">
      <w:r>
        <w:t>Odblokování únikových dveří</w:t>
      </w:r>
      <w:r w:rsidR="003539D1" w:rsidRPr="00CA7475">
        <w:t xml:space="preserve"> zajistí systém EPS rozepnutím trvale sepnutého bezpotenciálového kontaktu do řídicí jednotky </w:t>
      </w:r>
      <w:r>
        <w:t>únikového terminálu</w:t>
      </w:r>
      <w:r w:rsidR="00D25E70" w:rsidRPr="00CA7475">
        <w:t xml:space="preserve">. </w:t>
      </w:r>
      <w:r>
        <w:t>V případě přerušení kabeláže, nebo výpadku napájení dojde k samočinné deblokaci všech řešených východů</w:t>
      </w:r>
      <w:r w:rsidR="00C15139" w:rsidRPr="00CA7475">
        <w:t xml:space="preserve">. </w:t>
      </w:r>
    </w:p>
    <w:p w14:paraId="3E1F3F6B" w14:textId="77777777" w:rsidR="0062173B" w:rsidRPr="00B05B79" w:rsidRDefault="0062173B" w:rsidP="0062173B">
      <w:pPr>
        <w:pStyle w:val="Nadpis2"/>
      </w:pPr>
      <w:bookmarkStart w:id="61" w:name="_Toc351636519"/>
      <w:bookmarkStart w:id="62" w:name="_Toc413406522"/>
      <w:bookmarkStart w:id="63" w:name="_Toc53573392"/>
      <w:bookmarkStart w:id="64" w:name="_Toc152591201"/>
      <w:bookmarkStart w:id="65" w:name="_Toc152592335"/>
      <w:bookmarkEnd w:id="60"/>
      <w:r w:rsidRPr="00B05B79">
        <w:t>Zařízení monitorovaná EPS</w:t>
      </w:r>
      <w:bookmarkEnd w:id="61"/>
      <w:bookmarkEnd w:id="62"/>
      <w:bookmarkEnd w:id="63"/>
      <w:bookmarkEnd w:id="64"/>
      <w:bookmarkEnd w:id="65"/>
    </w:p>
    <w:p w14:paraId="1F83E4AC" w14:textId="0F6B1691" w:rsidR="0062173B" w:rsidRPr="00B05B79" w:rsidRDefault="00C3031D" w:rsidP="00C3031D">
      <w:pPr>
        <w:ind w:left="1134" w:hanging="283"/>
      </w:pPr>
      <w:bookmarkStart w:id="66" w:name="_Toc351636520"/>
      <w:r>
        <w:t>Stávající vstupy EPS zůstávají beze změny.</w:t>
      </w:r>
    </w:p>
    <w:p w14:paraId="21E850E2" w14:textId="77777777" w:rsidR="0062173B" w:rsidRPr="00B05B79" w:rsidRDefault="0062173B" w:rsidP="0062173B">
      <w:pPr>
        <w:pStyle w:val="Nadpis2"/>
      </w:pPr>
      <w:bookmarkStart w:id="67" w:name="_Toc413406527"/>
      <w:bookmarkStart w:id="68" w:name="_Toc53573393"/>
      <w:bookmarkStart w:id="69" w:name="_Toc152591202"/>
      <w:bookmarkStart w:id="70" w:name="_Toc152592336"/>
      <w:r w:rsidRPr="00B05B79">
        <w:t>Způsob vyhlášení poplachu</w:t>
      </w:r>
      <w:bookmarkEnd w:id="66"/>
      <w:bookmarkEnd w:id="67"/>
      <w:bookmarkEnd w:id="68"/>
      <w:bookmarkEnd w:id="69"/>
      <w:bookmarkEnd w:id="70"/>
    </w:p>
    <w:p w14:paraId="3D228BD2" w14:textId="71A7F7F3" w:rsidR="00C3031D" w:rsidRPr="00B05B79" w:rsidRDefault="00C3031D" w:rsidP="00C3031D">
      <w:pPr>
        <w:ind w:left="1134" w:hanging="283"/>
      </w:pPr>
      <w:bookmarkStart w:id="71" w:name="_Toc351636522"/>
      <w:bookmarkStart w:id="72" w:name="_Toc413406528"/>
      <w:bookmarkStart w:id="73" w:name="_Toc53573394"/>
      <w:r>
        <w:t>Stávající způsob vyhlášení poplachu zůstává beze změny.</w:t>
      </w:r>
    </w:p>
    <w:p w14:paraId="129ABDED" w14:textId="67364CD6" w:rsidR="0062173B" w:rsidRPr="00B05B79" w:rsidRDefault="0062173B" w:rsidP="0062173B">
      <w:pPr>
        <w:pStyle w:val="Nadpis2"/>
      </w:pPr>
      <w:bookmarkStart w:id="74" w:name="_Toc152591203"/>
      <w:bookmarkStart w:id="75" w:name="_Toc152592337"/>
      <w:bookmarkStart w:id="76" w:name="_Toc351636523"/>
      <w:bookmarkStart w:id="77" w:name="_Toc413406529"/>
      <w:bookmarkStart w:id="78" w:name="_Toc53573395"/>
      <w:bookmarkEnd w:id="71"/>
      <w:bookmarkEnd w:id="72"/>
      <w:bookmarkEnd w:id="73"/>
      <w:r w:rsidRPr="00B05B79">
        <w:t>Rozvody</w:t>
      </w:r>
      <w:bookmarkEnd w:id="74"/>
      <w:bookmarkEnd w:id="75"/>
      <w:r w:rsidRPr="00B05B79">
        <w:t xml:space="preserve"> </w:t>
      </w:r>
      <w:bookmarkEnd w:id="76"/>
      <w:bookmarkEnd w:id="77"/>
      <w:bookmarkEnd w:id="78"/>
    </w:p>
    <w:p w14:paraId="5574FB19" w14:textId="77777777" w:rsidR="0062173B" w:rsidRPr="00B05B79" w:rsidRDefault="0062173B" w:rsidP="0062173B">
      <w:pPr>
        <w:autoSpaceDE w:val="0"/>
        <w:autoSpaceDN w:val="0"/>
        <w:adjustRightInd w:val="0"/>
        <w:spacing w:after="0"/>
        <w:rPr>
          <w:rFonts w:cs="Arial"/>
          <w:spacing w:val="20"/>
        </w:rPr>
      </w:pPr>
      <w:r w:rsidRPr="00B05B79">
        <w:rPr>
          <w:rFonts w:cs="Courier New"/>
        </w:rPr>
        <w:t xml:space="preserve">Při provádění kabelových tras pro linku EPS a pro výstupy EPS bude dodržena norma </w:t>
      </w:r>
      <w:r w:rsidRPr="00B05B79">
        <w:rPr>
          <w:rFonts w:cs="Arial"/>
          <w:spacing w:val="20"/>
        </w:rPr>
        <w:t>ČSN 73 0848,</w:t>
      </w:r>
      <w:r w:rsidRPr="00B05B79">
        <w:rPr>
          <w:rFonts w:cs="Courier New"/>
        </w:rPr>
        <w:t xml:space="preserve"> dále pak normy řady </w:t>
      </w:r>
      <w:r w:rsidRPr="00B05B79">
        <w:rPr>
          <w:rFonts w:cs="Arial"/>
          <w:spacing w:val="20"/>
        </w:rPr>
        <w:t>ČSN 73 08xx</w:t>
      </w:r>
      <w:r w:rsidRPr="00B05B79">
        <w:rPr>
          <w:rFonts w:cs="Courier New"/>
        </w:rPr>
        <w:t xml:space="preserve"> a </w:t>
      </w:r>
      <w:r w:rsidRPr="00B05B79">
        <w:rPr>
          <w:rFonts w:cs="Arial"/>
          <w:spacing w:val="20"/>
        </w:rPr>
        <w:t>vyhláška č. 23/2008 Sb. (ve znění vyhlášky č.268/2011 Sb.)</w:t>
      </w:r>
      <w:r w:rsidRPr="00B05B79">
        <w:rPr>
          <w:rFonts w:ascii="Times New Roman" w:eastAsia="Times New Roman" w:hAnsi="Times New Roman" w:cs="Times New Roman"/>
          <w:snapToGrid w:val="0"/>
          <w:w w:val="0"/>
          <w:sz w:val="0"/>
          <w:szCs w:val="0"/>
          <w:u w:color="000000"/>
          <w:bdr w:val="none" w:sz="0" w:space="0" w:color="000000"/>
          <w:shd w:val="clear" w:color="000000" w:fill="000000"/>
        </w:rPr>
        <w:t xml:space="preserve"> </w:t>
      </w:r>
      <w:r w:rsidRPr="00B05B79">
        <w:rPr>
          <w:rFonts w:cs="Arial"/>
          <w:spacing w:val="20"/>
        </w:rPr>
        <w:t xml:space="preserve"> </w:t>
      </w:r>
      <w:r w:rsidRPr="00B05B79">
        <w:rPr>
          <w:rFonts w:cs="Courier New"/>
        </w:rPr>
        <w:t>Kabeláže výstupních zařízení – s požadovanou funkcí při požáru – musí splňovat normu</w:t>
      </w:r>
      <w:r w:rsidRPr="00B05B79">
        <w:rPr>
          <w:rFonts w:cs="Arial"/>
          <w:spacing w:val="20"/>
        </w:rPr>
        <w:t xml:space="preserve"> ČSN IEC 60331.</w:t>
      </w:r>
    </w:p>
    <w:p w14:paraId="63CE55F9" w14:textId="667A6929" w:rsidR="0062173B" w:rsidRPr="00B05B79" w:rsidRDefault="00C3031D" w:rsidP="00C3031D">
      <w:r>
        <w:t xml:space="preserve">Uložení kabeláže bude provedeno z části pod omítkou, zčásti v elektroinstalačních lištách a zčásti ve stávajících trasách. </w:t>
      </w:r>
      <w:r w:rsidR="0062173B" w:rsidRPr="00B05B79">
        <w:t xml:space="preserve"> </w:t>
      </w:r>
      <w:r>
        <w:t xml:space="preserve">Viz kapitolu Památková ochrana. </w:t>
      </w:r>
    </w:p>
    <w:p w14:paraId="7DC51D47" w14:textId="605493BD" w:rsidR="0062173B" w:rsidRPr="00B05B79" w:rsidRDefault="0062173B" w:rsidP="0062173B">
      <w:r w:rsidRPr="00B05B79">
        <w:t xml:space="preserve">Datové kabely </w:t>
      </w:r>
      <w:r w:rsidRPr="00B05B79">
        <w:rPr>
          <w:i/>
        </w:rPr>
        <w:t>nesmí být v souběhu se silovými kabely</w:t>
      </w:r>
      <w:r w:rsidRPr="00B05B79">
        <w:t xml:space="preserve"> – elektro </w:t>
      </w:r>
      <w:r w:rsidR="00094DF5" w:rsidRPr="00B05B79">
        <w:t>230 V</w:t>
      </w:r>
      <w:r w:rsidRPr="00B05B79">
        <w:t xml:space="preserve"> / </w:t>
      </w:r>
      <w:r w:rsidR="00094DF5" w:rsidRPr="00B05B79">
        <w:t>400 V</w:t>
      </w:r>
      <w:r w:rsidRPr="00B05B79">
        <w:t xml:space="preserve">. Pokud není možné trasy zcela oddělit, je nutné dodržet požadavek na minimální odstup ve vzdálenosti 20cm při souběhu nad 1m. </w:t>
      </w:r>
    </w:p>
    <w:p w14:paraId="0E01153F" w14:textId="77777777" w:rsidR="0062173B" w:rsidRPr="00B05B79" w:rsidRDefault="0062173B" w:rsidP="0062173B">
      <w:pPr>
        <w:autoSpaceDE w:val="0"/>
        <w:autoSpaceDN w:val="0"/>
        <w:adjustRightInd w:val="0"/>
        <w:spacing w:after="0"/>
        <w:rPr>
          <w:rFonts w:cs="Courier New"/>
        </w:rPr>
      </w:pPr>
      <w:r w:rsidRPr="00B05B79">
        <w:rPr>
          <w:rFonts w:cs="Courier New"/>
        </w:rPr>
        <w:t>Použité kabely:</w:t>
      </w:r>
    </w:p>
    <w:p w14:paraId="61329450" w14:textId="1D395B73" w:rsidR="0062173B" w:rsidRDefault="00C3031D" w:rsidP="00C3031D">
      <w:pPr>
        <w:pStyle w:val="Odstavecseseznamem"/>
        <w:numPr>
          <w:ilvl w:val="0"/>
          <w:numId w:val="9"/>
        </w:numPr>
        <w:autoSpaceDE w:val="0"/>
        <w:autoSpaceDN w:val="0"/>
        <w:adjustRightInd w:val="0"/>
        <w:spacing w:after="0"/>
        <w:rPr>
          <w:rFonts w:cs="Courier New"/>
        </w:rPr>
      </w:pPr>
      <w:r w:rsidRPr="00C3031D">
        <w:rPr>
          <w:rFonts w:cs="Courier New"/>
        </w:rPr>
        <w:t>KABEL EPS OVLÁDACÍ 4x1.5 P60-R B2ca s1d1a1</w:t>
      </w:r>
      <w:r w:rsidR="0062173B" w:rsidRPr="00C3031D">
        <w:rPr>
          <w:rFonts w:cs="Courier New"/>
        </w:rPr>
        <w:t>.</w:t>
      </w:r>
    </w:p>
    <w:p w14:paraId="35D26B59" w14:textId="6A6B928C" w:rsidR="00C3031D" w:rsidRDefault="00C3031D" w:rsidP="00C3031D">
      <w:pPr>
        <w:pStyle w:val="Odstavecseseznamem"/>
        <w:numPr>
          <w:ilvl w:val="0"/>
          <w:numId w:val="9"/>
        </w:numPr>
        <w:autoSpaceDE w:val="0"/>
        <w:autoSpaceDN w:val="0"/>
        <w:adjustRightInd w:val="0"/>
        <w:spacing w:after="0"/>
        <w:rPr>
          <w:rFonts w:cs="Courier New"/>
        </w:rPr>
      </w:pPr>
      <w:r w:rsidRPr="00C3031D">
        <w:rPr>
          <w:rFonts w:cs="Courier New"/>
        </w:rPr>
        <w:t xml:space="preserve">KABEL </w:t>
      </w:r>
      <w:r w:rsidR="00094DF5" w:rsidRPr="00C3031D">
        <w:rPr>
          <w:rFonts w:cs="Courier New"/>
        </w:rPr>
        <w:t>230 V</w:t>
      </w:r>
      <w:r w:rsidRPr="00C3031D">
        <w:rPr>
          <w:rFonts w:cs="Courier New"/>
        </w:rPr>
        <w:t xml:space="preserve"> 1-CSKH-V180 3x2.5 P60-R B2ca s1d1a1</w:t>
      </w:r>
    </w:p>
    <w:p w14:paraId="45DF6512" w14:textId="230D6845" w:rsidR="00C3031D" w:rsidRDefault="00C3031D" w:rsidP="00C3031D">
      <w:pPr>
        <w:pStyle w:val="Odstavecseseznamem"/>
        <w:numPr>
          <w:ilvl w:val="0"/>
          <w:numId w:val="9"/>
        </w:numPr>
        <w:autoSpaceDE w:val="0"/>
        <w:autoSpaceDN w:val="0"/>
        <w:adjustRightInd w:val="0"/>
        <w:spacing w:after="0"/>
        <w:rPr>
          <w:rFonts w:cs="Courier New"/>
        </w:rPr>
      </w:pPr>
      <w:r w:rsidRPr="00C3031D">
        <w:rPr>
          <w:rFonts w:cs="Courier New"/>
        </w:rPr>
        <w:t xml:space="preserve">KABEL NAPÁJECÍ </w:t>
      </w:r>
      <w:r w:rsidR="00094DF5" w:rsidRPr="00C3031D">
        <w:rPr>
          <w:rFonts w:cs="Courier New"/>
        </w:rPr>
        <w:t>24 V</w:t>
      </w:r>
      <w:r w:rsidRPr="00C3031D">
        <w:rPr>
          <w:rFonts w:cs="Courier New"/>
        </w:rPr>
        <w:t xml:space="preserve"> 2x2x0,8</w:t>
      </w:r>
      <w:r>
        <w:rPr>
          <w:rFonts w:cs="Courier New"/>
        </w:rPr>
        <w:t xml:space="preserve"> </w:t>
      </w:r>
      <w:r w:rsidRPr="00C3031D">
        <w:rPr>
          <w:rFonts w:cs="Courier New"/>
        </w:rPr>
        <w:t>P90-R B2ca s1d1a1</w:t>
      </w:r>
    </w:p>
    <w:p w14:paraId="259CF862" w14:textId="4C7DD331" w:rsidR="00C3031D" w:rsidRDefault="00C3031D" w:rsidP="00C3031D">
      <w:pPr>
        <w:pStyle w:val="Odstavecseseznamem"/>
        <w:numPr>
          <w:ilvl w:val="0"/>
          <w:numId w:val="9"/>
        </w:numPr>
        <w:autoSpaceDE w:val="0"/>
        <w:autoSpaceDN w:val="0"/>
        <w:adjustRightInd w:val="0"/>
        <w:spacing w:after="0"/>
        <w:rPr>
          <w:rFonts w:cs="Courier New"/>
        </w:rPr>
      </w:pPr>
      <w:r w:rsidRPr="00C3031D">
        <w:rPr>
          <w:rFonts w:cs="Courier New"/>
        </w:rPr>
        <w:t xml:space="preserve">KABEL OVLÁDACÍ ACS </w:t>
      </w:r>
      <w:r w:rsidR="00094DF5" w:rsidRPr="00C3031D">
        <w:rPr>
          <w:rFonts w:cs="Courier New"/>
        </w:rPr>
        <w:t>24 V</w:t>
      </w:r>
      <w:r w:rsidRPr="00C3031D">
        <w:rPr>
          <w:rFonts w:cs="Courier New"/>
        </w:rPr>
        <w:t xml:space="preserve"> 2x2x0,8 P90-R B2ca s1d1a1</w:t>
      </w:r>
    </w:p>
    <w:p w14:paraId="2D0A1614" w14:textId="13B92DC3" w:rsidR="00C3031D" w:rsidRPr="00C3031D" w:rsidRDefault="00C3031D" w:rsidP="00C3031D">
      <w:pPr>
        <w:pStyle w:val="Odstavecseseznamem"/>
        <w:numPr>
          <w:ilvl w:val="0"/>
          <w:numId w:val="9"/>
        </w:numPr>
        <w:autoSpaceDE w:val="0"/>
        <w:autoSpaceDN w:val="0"/>
        <w:adjustRightInd w:val="0"/>
        <w:spacing w:after="0"/>
        <w:rPr>
          <w:rFonts w:cs="Courier New"/>
        </w:rPr>
      </w:pPr>
      <w:r w:rsidRPr="00C3031D">
        <w:rPr>
          <w:rFonts w:cs="Courier New"/>
        </w:rPr>
        <w:t>KABEL DATOVÝ ACS CAT5E FTP</w:t>
      </w:r>
      <w:r>
        <w:rPr>
          <w:rFonts w:cs="Courier New"/>
        </w:rPr>
        <w:t xml:space="preserve"> </w:t>
      </w:r>
      <w:r w:rsidRPr="00C3031D">
        <w:rPr>
          <w:rFonts w:cs="Courier New"/>
        </w:rPr>
        <w:t>LSOHFR B2ca s1d1a1</w:t>
      </w:r>
    </w:p>
    <w:p w14:paraId="6C70B679" w14:textId="77777777" w:rsidR="0062173B" w:rsidRPr="00B05B79" w:rsidRDefault="0062173B" w:rsidP="0062173B">
      <w:pPr>
        <w:pStyle w:val="Nadpis2"/>
      </w:pPr>
      <w:bookmarkStart w:id="79" w:name="_Toc351636524"/>
      <w:bookmarkStart w:id="80" w:name="_Toc413406530"/>
      <w:bookmarkStart w:id="81" w:name="_Toc53573396"/>
      <w:bookmarkStart w:id="82" w:name="_Toc152591204"/>
      <w:bookmarkStart w:id="83" w:name="_Toc152592338"/>
      <w:r w:rsidRPr="00B05B79">
        <w:lastRenderedPageBreak/>
        <w:t>Napájení EPS</w:t>
      </w:r>
      <w:bookmarkEnd w:id="79"/>
      <w:bookmarkEnd w:id="80"/>
      <w:bookmarkEnd w:id="81"/>
      <w:bookmarkEnd w:id="82"/>
      <w:bookmarkEnd w:id="83"/>
    </w:p>
    <w:p w14:paraId="3B153200" w14:textId="65D5A5AC" w:rsidR="0062173B" w:rsidRPr="00B05B79" w:rsidRDefault="0062173B" w:rsidP="0062173B">
      <w:pPr>
        <w:spacing w:after="0"/>
        <w:rPr>
          <w:rFonts w:cs="Arial"/>
        </w:rPr>
      </w:pPr>
      <w:r w:rsidRPr="00B05B79">
        <w:rPr>
          <w:rFonts w:cs="Arial"/>
        </w:rPr>
        <w:t xml:space="preserve">Systém EPS </w:t>
      </w:r>
      <w:r w:rsidR="00C3031D">
        <w:rPr>
          <w:rFonts w:cs="Arial"/>
        </w:rPr>
        <w:t>je</w:t>
      </w:r>
      <w:r w:rsidRPr="00B05B79">
        <w:rPr>
          <w:rFonts w:cs="Arial"/>
        </w:rPr>
        <w:t xml:space="preserve"> napájen samostatným přívodem </w:t>
      </w:r>
      <w:r w:rsidR="00094DF5" w:rsidRPr="00B05B79">
        <w:rPr>
          <w:rFonts w:cs="Arial"/>
        </w:rPr>
        <w:t>230 V</w:t>
      </w:r>
      <w:r w:rsidRPr="00B05B79">
        <w:rPr>
          <w:rFonts w:cs="Arial"/>
        </w:rPr>
        <w:t xml:space="preserve"> </w:t>
      </w:r>
      <w:r w:rsidR="00094DF5" w:rsidRPr="00B05B79">
        <w:rPr>
          <w:rFonts w:cs="Arial"/>
        </w:rPr>
        <w:t>10 A</w:t>
      </w:r>
      <w:r w:rsidRPr="00B05B79">
        <w:rPr>
          <w:rFonts w:cs="Arial"/>
        </w:rPr>
        <w:t>.</w:t>
      </w:r>
    </w:p>
    <w:p w14:paraId="372BEF29" w14:textId="57BF0C51" w:rsidR="0062173B" w:rsidRDefault="0062173B" w:rsidP="0062173B">
      <w:pPr>
        <w:spacing w:after="0"/>
        <w:rPr>
          <w:rFonts w:cs="Arial"/>
        </w:rPr>
      </w:pPr>
      <w:r w:rsidRPr="00B05B79">
        <w:rPr>
          <w:rFonts w:cs="Arial"/>
        </w:rPr>
        <w:t xml:space="preserve">Elektrická požární signalizace </w:t>
      </w:r>
      <w:r w:rsidR="00C3031D">
        <w:rPr>
          <w:rFonts w:cs="Arial"/>
        </w:rPr>
        <w:t>j</w:t>
      </w:r>
      <w:r w:rsidRPr="00B05B79">
        <w:rPr>
          <w:rFonts w:cs="Arial"/>
        </w:rPr>
        <w:t xml:space="preserve">e plně funkční i při vypnutí napájení </w:t>
      </w:r>
      <w:r w:rsidR="00094DF5" w:rsidRPr="00B05B79">
        <w:rPr>
          <w:rFonts w:cs="Arial"/>
        </w:rPr>
        <w:t>230 V</w:t>
      </w:r>
      <w:r w:rsidRPr="00B05B79">
        <w:rPr>
          <w:rFonts w:cs="Arial"/>
        </w:rPr>
        <w:t xml:space="preserve"> pomocí svého vlastního záložního akumulátoru.</w:t>
      </w:r>
    </w:p>
    <w:p w14:paraId="2224B01C" w14:textId="29DDA681" w:rsidR="009A4788" w:rsidRPr="00D6244E" w:rsidRDefault="009A4788" w:rsidP="009A4788">
      <w:pPr>
        <w:pStyle w:val="Nadpis1"/>
      </w:pPr>
      <w:bookmarkStart w:id="84" w:name="_Toc152591205"/>
      <w:bookmarkStart w:id="85" w:name="_Toc152592339"/>
      <w:r>
        <w:t>Přístupový systém (ACS)</w:t>
      </w:r>
      <w:bookmarkEnd w:id="84"/>
      <w:bookmarkEnd w:id="85"/>
    </w:p>
    <w:p w14:paraId="7484EEAC" w14:textId="77777777" w:rsidR="009A4788" w:rsidRPr="00D6244E" w:rsidRDefault="009A4788" w:rsidP="009A4788">
      <w:pPr>
        <w:pStyle w:val="Nadpis2"/>
      </w:pPr>
      <w:bookmarkStart w:id="86" w:name="_Toc152591206"/>
      <w:bookmarkStart w:id="87" w:name="_Toc152592340"/>
      <w:r w:rsidRPr="00D6244E">
        <w:t>Popis systému</w:t>
      </w:r>
      <w:bookmarkEnd w:id="86"/>
      <w:bookmarkEnd w:id="87"/>
    </w:p>
    <w:p w14:paraId="2AC527C9" w14:textId="3A14B964" w:rsidR="009A4788" w:rsidRDefault="00C3031D" w:rsidP="009A4788">
      <w:pPr>
        <w:spacing w:after="0"/>
        <w:rPr>
          <w:rFonts w:cs="Arial"/>
        </w:rPr>
      </w:pPr>
      <w:r>
        <w:rPr>
          <w:rFonts w:cs="Arial"/>
        </w:rPr>
        <w:t>Řešené dveře budou oboustranně vybaveny čtečkou ACS s podporou bezkontaktních karet a přívěšků typu Mifare. Čtečk</w:t>
      </w:r>
      <w:r w:rsidR="00011D57">
        <w:rPr>
          <w:rFonts w:cs="Arial"/>
        </w:rPr>
        <w:t>y</w:t>
      </w:r>
      <w:r>
        <w:rPr>
          <w:rFonts w:cs="Arial"/>
        </w:rPr>
        <w:t xml:space="preserve"> jsou </w:t>
      </w:r>
      <w:r w:rsidR="00011D57">
        <w:rPr>
          <w:rFonts w:cs="Arial"/>
        </w:rPr>
        <w:t>řešeny jako off-line</w:t>
      </w:r>
      <w:r>
        <w:rPr>
          <w:rFonts w:cs="Arial"/>
        </w:rPr>
        <w:t xml:space="preserve"> autonomní systém, který bude spravován pomocí </w:t>
      </w:r>
      <w:r w:rsidR="00011D57">
        <w:rPr>
          <w:rFonts w:cs="Arial"/>
        </w:rPr>
        <w:t xml:space="preserve">software nainstalovaném na PC v administrativní části objektu. Správce systému přidělí přístupová oprávnění pro uživatele systému pomocí časoprostorových zón. Systém má funkci Update on Card. To znamená, že přístupová oprávnění jsou čtečkám nahrávána pomocí uživatelských karet. </w:t>
      </w:r>
    </w:p>
    <w:p w14:paraId="10536363" w14:textId="3D29D93A" w:rsidR="00011D57" w:rsidRDefault="00011D57" w:rsidP="009A4788">
      <w:pPr>
        <w:spacing w:after="0"/>
      </w:pPr>
      <w:r>
        <w:rPr>
          <w:rFonts w:cs="Arial"/>
        </w:rPr>
        <w:t xml:space="preserve">Umístění čteček musí být v souladu s požadavky PD a odsouhlasené provozovatelem. Čtečka v mazhauzu bude osazena do stávající skříňky s klávesnicí PZTS. </w:t>
      </w:r>
    </w:p>
    <w:p w14:paraId="04BCFC10" w14:textId="77777777" w:rsidR="009A4788" w:rsidRPr="00B05B79" w:rsidRDefault="009A4788" w:rsidP="0062173B">
      <w:pPr>
        <w:spacing w:after="0"/>
        <w:rPr>
          <w:rFonts w:cs="Arial"/>
        </w:rPr>
      </w:pPr>
    </w:p>
    <w:p w14:paraId="16048EBD" w14:textId="1C86F223" w:rsidR="00AD15B4" w:rsidRPr="00C272D7" w:rsidRDefault="00AD15B4" w:rsidP="008B13A4">
      <w:pPr>
        <w:pStyle w:val="Nadpis1"/>
      </w:pPr>
      <w:bookmarkStart w:id="88" w:name="_Toc58478992"/>
      <w:bookmarkStart w:id="89" w:name="_Toc152591207"/>
      <w:bookmarkStart w:id="90" w:name="_Toc152592341"/>
      <w:bookmarkEnd w:id="3"/>
      <w:r w:rsidRPr="00C272D7">
        <w:t>Závěr</w:t>
      </w:r>
      <w:bookmarkEnd w:id="88"/>
      <w:bookmarkEnd w:id="89"/>
      <w:bookmarkEnd w:id="90"/>
    </w:p>
    <w:p w14:paraId="56C25542" w14:textId="65807C72" w:rsidR="00BF279B" w:rsidRPr="00C272D7" w:rsidRDefault="00502BFE" w:rsidP="008B13A4">
      <w:r w:rsidRPr="00502BFE">
        <w:t>Instalace všech výše uvedených systémů musí provést firma vlastnící příslušná oprávnění a proškolená výrobcem. Je potřeba dodržet přesně požadavky této zprávy a uvedených norem. V případě nejasností, nebo plánované záměny systému kontaktujte projektanta.</w:t>
      </w:r>
    </w:p>
    <w:p w14:paraId="7B023858" w14:textId="1984C538" w:rsidR="00FC7244" w:rsidRPr="00C272D7" w:rsidRDefault="00FC7244" w:rsidP="008B13A4">
      <w:r w:rsidRPr="00C272D7">
        <w:t>V Karlových Varech</w:t>
      </w:r>
      <w:r w:rsidR="007A1F1E">
        <w:t xml:space="preserve">, </w:t>
      </w:r>
      <w:r w:rsidR="00011D57">
        <w:t>28</w:t>
      </w:r>
      <w:r w:rsidR="00BC1C24">
        <w:t>. listopadu 2023</w:t>
      </w:r>
    </w:p>
    <w:p w14:paraId="2387227A" w14:textId="158EB82F" w:rsidR="00546D23" w:rsidRDefault="00621337" w:rsidP="00011D57">
      <w:pPr>
        <w:jc w:val="right"/>
      </w:pPr>
      <w:hyperlink r:id="rId16" w:history="1">
        <w:r w:rsidR="00BF279B" w:rsidRPr="00C272D7">
          <w:t>Jan</w:t>
        </w:r>
      </w:hyperlink>
      <w:r w:rsidR="00BF279B" w:rsidRPr="00C272D7">
        <w:t xml:space="preserve"> Beran</w:t>
      </w:r>
    </w:p>
    <w:p w14:paraId="728AEF57" w14:textId="570CD145" w:rsidR="00011D57" w:rsidRDefault="00011D57">
      <w:pPr>
        <w:spacing w:after="200"/>
        <w:ind w:left="0"/>
        <w:jc w:val="left"/>
      </w:pPr>
      <w:r>
        <w:br w:type="page"/>
      </w:r>
    </w:p>
    <w:p w14:paraId="342013F5" w14:textId="77777777" w:rsidR="00011D57" w:rsidRDefault="00011D57" w:rsidP="00011D57">
      <w:pPr>
        <w:pStyle w:val="Nadpis1"/>
        <w:numPr>
          <w:ilvl w:val="0"/>
          <w:numId w:val="0"/>
        </w:numPr>
        <w:spacing w:before="500" w:after="120"/>
        <w:ind w:left="851"/>
        <w:contextualSpacing/>
      </w:pPr>
      <w:bookmarkStart w:id="91" w:name="_Toc514917874"/>
      <w:bookmarkStart w:id="92" w:name="_Toc152591208"/>
      <w:bookmarkStart w:id="93" w:name="_Toc152592342"/>
      <w:r>
        <w:lastRenderedPageBreak/>
        <w:t>Čestné prohlášení dle § 10 vyhlášky MV č. 246/2001</w:t>
      </w:r>
      <w:bookmarkEnd w:id="91"/>
      <w:bookmarkEnd w:id="92"/>
      <w:bookmarkEnd w:id="93"/>
    </w:p>
    <w:p w14:paraId="4DAA7BD0" w14:textId="77777777" w:rsidR="00011D57" w:rsidRDefault="00011D57" w:rsidP="00011D57">
      <w:pPr>
        <w:spacing w:before="40" w:after="40"/>
        <w:contextualSpacing/>
      </w:pPr>
      <w:r>
        <w:t>Prohlašuji, že při projektování elektrické požární signalizace byly splněny podmínky stanovené:</w:t>
      </w:r>
    </w:p>
    <w:p w14:paraId="205CC44A" w14:textId="77777777" w:rsidR="00011D57" w:rsidRDefault="00011D57" w:rsidP="00011D57">
      <w:pPr>
        <w:pStyle w:val="Odstavecseseznamem"/>
        <w:numPr>
          <w:ilvl w:val="0"/>
          <w:numId w:val="10"/>
        </w:numPr>
        <w:autoSpaceDE w:val="0"/>
        <w:autoSpaceDN w:val="0"/>
        <w:adjustRightInd w:val="0"/>
        <w:spacing w:before="40" w:after="40"/>
      </w:pPr>
      <w:r>
        <w:t>právními předpisy,</w:t>
      </w:r>
    </w:p>
    <w:p w14:paraId="21E309AD" w14:textId="77777777" w:rsidR="00011D57" w:rsidRDefault="00011D57" w:rsidP="00011D57">
      <w:pPr>
        <w:pStyle w:val="Odstavecseseznamem"/>
        <w:numPr>
          <w:ilvl w:val="0"/>
          <w:numId w:val="10"/>
        </w:numPr>
        <w:autoSpaceDE w:val="0"/>
        <w:autoSpaceDN w:val="0"/>
        <w:adjustRightInd w:val="0"/>
        <w:spacing w:before="40" w:after="40"/>
      </w:pPr>
      <w:r>
        <w:t>normativními požadavky,</w:t>
      </w:r>
    </w:p>
    <w:p w14:paraId="1DF6ED91" w14:textId="77777777" w:rsidR="00011D57" w:rsidRDefault="00011D57" w:rsidP="00011D57">
      <w:pPr>
        <w:pStyle w:val="Odstavecseseznamem"/>
        <w:numPr>
          <w:ilvl w:val="0"/>
          <w:numId w:val="10"/>
        </w:numPr>
        <w:autoSpaceDE w:val="0"/>
        <w:autoSpaceDN w:val="0"/>
        <w:adjustRightInd w:val="0"/>
        <w:spacing w:before="40" w:after="40"/>
      </w:pPr>
      <w:r>
        <w:t xml:space="preserve">průvodní dokumentací výrobce </w:t>
      </w:r>
    </w:p>
    <w:p w14:paraId="2504A49A" w14:textId="77777777" w:rsidR="00011D57" w:rsidRDefault="00011D57" w:rsidP="00011D57">
      <w:pPr>
        <w:contextualSpacing/>
      </w:pPr>
    </w:p>
    <w:p w14:paraId="3E2B6204" w14:textId="08214B35" w:rsidR="00011D57" w:rsidRDefault="00011D57" w:rsidP="00011D57">
      <w:pPr>
        <w:contextualSpacing/>
      </w:pPr>
      <w:r>
        <w:t>V Karlových Varech, 28. listopadu 2023</w:t>
      </w:r>
    </w:p>
    <w:p w14:paraId="215C0487" w14:textId="77777777" w:rsidR="00011D57" w:rsidRDefault="00011D57" w:rsidP="00011D57">
      <w:pPr>
        <w:contextualSpacing/>
        <w:jc w:val="right"/>
      </w:pPr>
    </w:p>
    <w:p w14:paraId="6226770C" w14:textId="77777777" w:rsidR="00011D57" w:rsidRDefault="00011D57" w:rsidP="00011D57">
      <w:pPr>
        <w:contextualSpacing/>
        <w:jc w:val="right"/>
      </w:pPr>
    </w:p>
    <w:p w14:paraId="78B1F68D" w14:textId="77777777" w:rsidR="00011D57" w:rsidRDefault="00011D57" w:rsidP="00011D57">
      <w:pPr>
        <w:contextualSpacing/>
        <w:jc w:val="right"/>
      </w:pPr>
    </w:p>
    <w:p w14:paraId="5E4C6E57" w14:textId="77777777" w:rsidR="00011D57" w:rsidRDefault="00011D57" w:rsidP="00011D57">
      <w:pPr>
        <w:contextualSpacing/>
        <w:jc w:val="right"/>
      </w:pPr>
    </w:p>
    <w:p w14:paraId="3531E7D5" w14:textId="77777777" w:rsidR="00011D57" w:rsidRDefault="00011D57" w:rsidP="00011D57">
      <w:pPr>
        <w:contextualSpacing/>
        <w:jc w:val="right"/>
      </w:pPr>
    </w:p>
    <w:p w14:paraId="5697A341" w14:textId="77777777" w:rsidR="00011D57" w:rsidRDefault="00011D57" w:rsidP="00011D57">
      <w:pPr>
        <w:contextualSpacing/>
        <w:jc w:val="right"/>
      </w:pPr>
    </w:p>
    <w:p w14:paraId="125EDC64" w14:textId="77777777" w:rsidR="00011D57" w:rsidRDefault="00011D57" w:rsidP="00011D57">
      <w:pPr>
        <w:contextualSpacing/>
        <w:jc w:val="right"/>
      </w:pPr>
    </w:p>
    <w:p w14:paraId="5C39B1C2" w14:textId="77777777" w:rsidR="00011D57" w:rsidRDefault="00011D57" w:rsidP="00011D57">
      <w:pPr>
        <w:contextualSpacing/>
        <w:jc w:val="right"/>
      </w:pPr>
      <w:r>
        <w:t>Jan Beran</w:t>
      </w:r>
    </w:p>
    <w:p w14:paraId="2C65399E" w14:textId="77777777" w:rsidR="00011D57" w:rsidRDefault="00011D57" w:rsidP="00011D57">
      <w:pPr>
        <w:contextualSpacing/>
        <w:jc w:val="right"/>
      </w:pPr>
      <w:r>
        <w:t>ČKAIT – 0301465</w:t>
      </w:r>
    </w:p>
    <w:p w14:paraId="21C516DD" w14:textId="77777777" w:rsidR="00011D57" w:rsidRPr="00C272D7" w:rsidRDefault="00011D57" w:rsidP="00011D57">
      <w:pPr>
        <w:jc w:val="right"/>
      </w:pPr>
    </w:p>
    <w:sectPr w:rsidR="00011D57" w:rsidRPr="00C272D7" w:rsidSect="003251F6">
      <w:headerReference w:type="even" r:id="rId17"/>
      <w:footerReference w:type="default" r:id="rId18"/>
      <w:headerReference w:type="first" r:id="rId19"/>
      <w:type w:val="continuous"/>
      <w:pgSz w:w="11906" w:h="16838" w:code="9"/>
      <w:pgMar w:top="2835" w:right="1134" w:bottom="2835" w:left="1134"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F1F07" w14:textId="77777777" w:rsidR="00DB10EB" w:rsidRDefault="00DB10EB" w:rsidP="008B13A4">
      <w:r>
        <w:separator/>
      </w:r>
    </w:p>
  </w:endnote>
  <w:endnote w:type="continuationSeparator" w:id="0">
    <w:p w14:paraId="2580F547" w14:textId="77777777" w:rsidR="00DB10EB" w:rsidRDefault="00DB10EB" w:rsidP="008B1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0" w:type="auto"/>
      <w:tblInd w:w="85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6" w:space="0" w:color="FFFFFF" w:themeColor="background1"/>
        <w:insideV w:val="single" w:sz="6" w:space="0" w:color="FFFFFF" w:themeColor="background1"/>
      </w:tblBorders>
      <w:tblLook w:val="04A0" w:firstRow="1" w:lastRow="0" w:firstColumn="1" w:lastColumn="0" w:noHBand="0" w:noVBand="1"/>
    </w:tblPr>
    <w:tblGrid>
      <w:gridCol w:w="984"/>
      <w:gridCol w:w="1846"/>
      <w:gridCol w:w="1417"/>
      <w:gridCol w:w="1843"/>
      <w:gridCol w:w="2119"/>
    </w:tblGrid>
    <w:tr w:rsidR="00DB10EB" w14:paraId="62A289E4" w14:textId="77777777" w:rsidTr="000B50F1">
      <w:trPr>
        <w:trHeight w:val="170"/>
      </w:trPr>
      <w:tc>
        <w:tcPr>
          <w:tcW w:w="984" w:type="dxa"/>
          <w:shd w:val="clear" w:color="auto" w:fill="D9D9D9" w:themeFill="background1" w:themeFillShade="D9"/>
          <w:vAlign w:val="bottom"/>
        </w:tcPr>
        <w:p w14:paraId="2763AC8A" w14:textId="77777777" w:rsidR="00DB10EB" w:rsidRDefault="00DB10EB" w:rsidP="00CB2920">
          <w:pPr>
            <w:ind w:left="0"/>
            <w:jc w:val="center"/>
          </w:pPr>
          <w:r>
            <w:t>0</w:t>
          </w:r>
        </w:p>
      </w:tc>
      <w:tc>
        <w:tcPr>
          <w:tcW w:w="1846" w:type="dxa"/>
          <w:shd w:val="clear" w:color="auto" w:fill="D9D9D9" w:themeFill="background1" w:themeFillShade="D9"/>
          <w:vAlign w:val="bottom"/>
        </w:tcPr>
        <w:p w14:paraId="35DEEA92" w14:textId="200C9C35" w:rsidR="00DB10EB" w:rsidRDefault="009A4788" w:rsidP="00CB2920">
          <w:pPr>
            <w:ind w:left="0"/>
            <w:jc w:val="center"/>
          </w:pPr>
          <w:r>
            <w:t>LISTOPAD</w:t>
          </w:r>
          <w:r w:rsidR="000B50F1">
            <w:t xml:space="preserve"> 2023</w:t>
          </w:r>
        </w:p>
      </w:tc>
      <w:tc>
        <w:tcPr>
          <w:tcW w:w="1417" w:type="dxa"/>
          <w:shd w:val="clear" w:color="auto" w:fill="D9D9D9" w:themeFill="background1" w:themeFillShade="D9"/>
          <w:vAlign w:val="bottom"/>
        </w:tcPr>
        <w:p w14:paraId="43D9C4F8" w14:textId="4A5503C9" w:rsidR="00DB10EB" w:rsidRDefault="00AE6806" w:rsidP="00CB2920">
          <w:pPr>
            <w:ind w:left="0"/>
            <w:jc w:val="center"/>
          </w:pPr>
          <w:r>
            <w:t>01</w:t>
          </w:r>
        </w:p>
      </w:tc>
      <w:tc>
        <w:tcPr>
          <w:tcW w:w="1843" w:type="dxa"/>
          <w:shd w:val="clear" w:color="auto" w:fill="D9D9D9" w:themeFill="background1" w:themeFillShade="D9"/>
          <w:vAlign w:val="bottom"/>
        </w:tcPr>
        <w:p w14:paraId="14664772" w14:textId="77777777" w:rsidR="00DB10EB" w:rsidRDefault="00DB10EB" w:rsidP="00CB2920">
          <w:pPr>
            <w:ind w:left="0"/>
            <w:jc w:val="center"/>
          </w:pPr>
          <w:r>
            <w:t>JAN BERAN</w:t>
          </w:r>
        </w:p>
      </w:tc>
      <w:tc>
        <w:tcPr>
          <w:tcW w:w="2119" w:type="dxa"/>
          <w:shd w:val="clear" w:color="auto" w:fill="D9D9D9" w:themeFill="background1" w:themeFillShade="D9"/>
          <w:vAlign w:val="bottom"/>
        </w:tcPr>
        <w:p w14:paraId="32CFA2BA" w14:textId="77777777" w:rsidR="00DB10EB" w:rsidRDefault="00DB10EB" w:rsidP="00CB2920">
          <w:pPr>
            <w:ind w:left="0"/>
            <w:jc w:val="center"/>
          </w:pPr>
          <w:r>
            <w:t>JAN BERAN</w:t>
          </w:r>
        </w:p>
      </w:tc>
    </w:tr>
    <w:tr w:rsidR="00DB10EB" w14:paraId="17BA69E3" w14:textId="77777777" w:rsidTr="000B50F1">
      <w:tc>
        <w:tcPr>
          <w:tcW w:w="984" w:type="dxa"/>
          <w:shd w:val="clear" w:color="auto" w:fill="D9D9D9" w:themeFill="background1" w:themeFillShade="D9"/>
          <w:vAlign w:val="bottom"/>
        </w:tcPr>
        <w:p w14:paraId="1090E53E" w14:textId="77777777" w:rsidR="00DB10EB" w:rsidRPr="00CB2920" w:rsidRDefault="00DB10EB" w:rsidP="00CB2920">
          <w:pPr>
            <w:ind w:left="0"/>
            <w:jc w:val="center"/>
            <w:rPr>
              <w:sz w:val="18"/>
              <w:szCs w:val="18"/>
            </w:rPr>
          </w:pPr>
          <w:r w:rsidRPr="00CB2920">
            <w:rPr>
              <w:sz w:val="18"/>
              <w:szCs w:val="18"/>
            </w:rPr>
            <w:t>Revize</w:t>
          </w:r>
        </w:p>
      </w:tc>
      <w:tc>
        <w:tcPr>
          <w:tcW w:w="1846" w:type="dxa"/>
          <w:shd w:val="clear" w:color="auto" w:fill="D9D9D9" w:themeFill="background1" w:themeFillShade="D9"/>
          <w:vAlign w:val="bottom"/>
        </w:tcPr>
        <w:p w14:paraId="21B74734" w14:textId="77777777" w:rsidR="00DB10EB" w:rsidRPr="00CB2920" w:rsidRDefault="00DB10EB" w:rsidP="00CB2920">
          <w:pPr>
            <w:ind w:left="0"/>
            <w:jc w:val="center"/>
            <w:rPr>
              <w:sz w:val="18"/>
              <w:szCs w:val="18"/>
            </w:rPr>
          </w:pPr>
          <w:r w:rsidRPr="00CB2920">
            <w:rPr>
              <w:sz w:val="18"/>
              <w:szCs w:val="18"/>
            </w:rPr>
            <w:t>Datum</w:t>
          </w:r>
        </w:p>
      </w:tc>
      <w:tc>
        <w:tcPr>
          <w:tcW w:w="1417" w:type="dxa"/>
          <w:shd w:val="clear" w:color="auto" w:fill="D9D9D9" w:themeFill="background1" w:themeFillShade="D9"/>
          <w:vAlign w:val="bottom"/>
        </w:tcPr>
        <w:p w14:paraId="0F335AE7" w14:textId="77777777" w:rsidR="00DB10EB" w:rsidRPr="00CB2920" w:rsidRDefault="00DB10EB" w:rsidP="00CB2920">
          <w:pPr>
            <w:ind w:left="0"/>
            <w:jc w:val="center"/>
            <w:rPr>
              <w:sz w:val="18"/>
              <w:szCs w:val="18"/>
            </w:rPr>
          </w:pPr>
          <w:r>
            <w:rPr>
              <w:sz w:val="18"/>
              <w:szCs w:val="18"/>
            </w:rPr>
            <w:t>Číslo přílohy</w:t>
          </w:r>
        </w:p>
      </w:tc>
      <w:tc>
        <w:tcPr>
          <w:tcW w:w="1843" w:type="dxa"/>
          <w:shd w:val="clear" w:color="auto" w:fill="D9D9D9" w:themeFill="background1" w:themeFillShade="D9"/>
          <w:vAlign w:val="bottom"/>
        </w:tcPr>
        <w:p w14:paraId="40330E8F" w14:textId="77777777" w:rsidR="00DB10EB" w:rsidRPr="00CB2920" w:rsidRDefault="00DB10EB" w:rsidP="00CB2920">
          <w:pPr>
            <w:ind w:left="0"/>
            <w:jc w:val="center"/>
            <w:rPr>
              <w:sz w:val="18"/>
              <w:szCs w:val="18"/>
            </w:rPr>
          </w:pPr>
          <w:r w:rsidRPr="00CB2920">
            <w:rPr>
              <w:sz w:val="18"/>
              <w:szCs w:val="18"/>
            </w:rPr>
            <w:t>Vypracoval</w:t>
          </w:r>
        </w:p>
      </w:tc>
      <w:tc>
        <w:tcPr>
          <w:tcW w:w="2119" w:type="dxa"/>
          <w:shd w:val="clear" w:color="auto" w:fill="D9D9D9" w:themeFill="background1" w:themeFillShade="D9"/>
          <w:vAlign w:val="bottom"/>
        </w:tcPr>
        <w:p w14:paraId="01C25819" w14:textId="77777777" w:rsidR="00DB10EB" w:rsidRPr="00CB2920" w:rsidRDefault="00DB10EB" w:rsidP="00CB2920">
          <w:pPr>
            <w:ind w:left="0"/>
            <w:jc w:val="center"/>
            <w:rPr>
              <w:sz w:val="18"/>
              <w:szCs w:val="18"/>
            </w:rPr>
          </w:pPr>
          <w:r w:rsidRPr="00CB2920">
            <w:rPr>
              <w:sz w:val="18"/>
              <w:szCs w:val="18"/>
            </w:rPr>
            <w:t>Autorizoval</w:t>
          </w:r>
        </w:p>
      </w:tc>
    </w:tr>
  </w:tbl>
  <w:p w14:paraId="63A0B599" w14:textId="77777777" w:rsidR="00DB10EB" w:rsidRDefault="00DB10EB" w:rsidP="00CB2920">
    <w:pPr>
      <w:pStyle w:val="Zpat"/>
      <w:ind w:left="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3CA02" w14:textId="77777777" w:rsidR="00DB10EB" w:rsidRDefault="00DB10EB" w:rsidP="00AA5C1E">
    <w:pPr>
      <w:pStyle w:val="Zhlav"/>
      <w:ind w:left="1134"/>
      <w:jc w:val="left"/>
    </w:pPr>
  </w:p>
  <w:p w14:paraId="79FE9F48" w14:textId="77777777" w:rsidR="00DB10EB" w:rsidRDefault="00DB10EB" w:rsidP="00AA5C1E">
    <w:pPr>
      <w:pStyle w:val="Zhlav"/>
      <w:ind w:left="1134"/>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9A4D2" w14:textId="479AC689" w:rsidR="00DB10EB" w:rsidRDefault="00DB10EB" w:rsidP="008B13A4">
    <w:pPr>
      <w:pStyle w:val="Zpat"/>
      <w:pBdr>
        <w:top w:val="single" w:sz="4" w:space="1" w:color="auto"/>
      </w:pBdr>
      <w:tabs>
        <w:tab w:val="clear" w:pos="9072"/>
        <w:tab w:val="right" w:pos="9638"/>
      </w:tabs>
      <w:rPr>
        <w:noProof/>
        <w:sz w:val="18"/>
        <w:szCs w:val="18"/>
      </w:rPr>
    </w:pPr>
    <w:r w:rsidRPr="008B13A4">
      <w:rPr>
        <w:bCs/>
        <w:noProof/>
        <w:sz w:val="18"/>
        <w:szCs w:val="18"/>
      </w:rPr>
      <w:drawing>
        <wp:inline distT="0" distB="0" distL="0" distR="0" wp14:anchorId="5BC64975" wp14:editId="60FD00D1">
          <wp:extent cx="1367790" cy="127850"/>
          <wp:effectExtent l="0" t="0" r="0" b="0"/>
          <wp:docPr id="29" name="obrázek 5">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2"/>
                  <pic:cNvPicPr>
                    <a:picLocks noChangeAspect="1" noChangeArrowheads="1"/>
                  </pic:cNvPicPr>
                </pic:nvPicPr>
                <pic:blipFill rotWithShape="1">
                  <a:blip r:embed="rId2" cstate="print">
                    <a:biLevel thresh="75000"/>
                    <a:extLst>
                      <a:ext uri="{28A0092B-C50C-407E-A947-70E740481C1C}">
                        <a14:useLocalDpi xmlns:a14="http://schemas.microsoft.com/office/drawing/2010/main" val="0"/>
                      </a:ext>
                    </a:extLst>
                  </a:blip>
                  <a:srcRect t="1" b="35294"/>
                  <a:stretch/>
                </pic:blipFill>
                <pic:spPr bwMode="auto">
                  <a:xfrm>
                    <a:off x="0" y="0"/>
                    <a:ext cx="1389252" cy="129856"/>
                  </a:xfrm>
                  <a:prstGeom prst="rect">
                    <a:avLst/>
                  </a:prstGeom>
                  <a:noFill/>
                  <a:ln>
                    <a:noFill/>
                  </a:ln>
                  <a:extLst>
                    <a:ext uri="{53640926-AAD7-44D8-BBD7-CCE9431645EC}">
                      <a14:shadowObscured xmlns:a14="http://schemas.microsoft.com/office/drawing/2010/main"/>
                    </a:ext>
                  </a:extLst>
                </pic:spPr>
              </pic:pic>
            </a:graphicData>
          </a:graphic>
        </wp:inline>
      </w:drawing>
    </w:r>
    <w:r>
      <w:rPr>
        <w:noProof/>
        <w:sz w:val="18"/>
        <w:szCs w:val="18"/>
      </w:rPr>
      <w:tab/>
    </w:r>
    <w:r>
      <w:rPr>
        <w:noProof/>
        <w:sz w:val="18"/>
        <w:szCs w:val="18"/>
      </w:rPr>
      <w:tab/>
    </w:r>
    <w:r w:rsidRPr="00147BE7">
      <w:rPr>
        <w:noProof/>
        <w:sz w:val="18"/>
        <w:szCs w:val="18"/>
      </w:rPr>
      <w:fldChar w:fldCharType="begin"/>
    </w:r>
    <w:r w:rsidRPr="00147BE7">
      <w:rPr>
        <w:noProof/>
        <w:sz w:val="18"/>
        <w:szCs w:val="18"/>
      </w:rPr>
      <w:instrText>PAGE   \* MERGEFORMAT</w:instrText>
    </w:r>
    <w:r w:rsidRPr="00147BE7">
      <w:rPr>
        <w:noProof/>
        <w:sz w:val="18"/>
        <w:szCs w:val="18"/>
      </w:rPr>
      <w:fldChar w:fldCharType="separate"/>
    </w:r>
    <w:r>
      <w:rPr>
        <w:noProof/>
        <w:sz w:val="18"/>
        <w:szCs w:val="18"/>
      </w:rPr>
      <w:t>2</w:t>
    </w:r>
    <w:r w:rsidRPr="00147BE7">
      <w:rPr>
        <w:noProof/>
        <w:sz w:val="18"/>
        <w:szCs w:val="18"/>
      </w:rPr>
      <w:fldChar w:fldCharType="end"/>
    </w:r>
  </w:p>
  <w:p w14:paraId="73C8D730" w14:textId="3909C91E" w:rsidR="00DB10EB" w:rsidRPr="008B13A4" w:rsidRDefault="00DB10EB" w:rsidP="008B13A4">
    <w:pPr>
      <w:pStyle w:val="Zpat"/>
      <w:pBdr>
        <w:top w:val="single" w:sz="4" w:space="1" w:color="auto"/>
      </w:pBdr>
      <w:tabs>
        <w:tab w:val="clear" w:pos="9072"/>
        <w:tab w:val="right" w:pos="9638"/>
      </w:tabs>
      <w:rPr>
        <w:sz w:val="18"/>
        <w:szCs w:val="18"/>
      </w:rPr>
    </w:pPr>
    <w:r w:rsidRPr="008B13A4">
      <w:rPr>
        <w:noProof/>
        <w:sz w:val="18"/>
        <w:szCs w:val="18"/>
      </w:rPr>
      <w:t>Hory 106, 360 01 Karovy Vary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B6684" w14:textId="77777777" w:rsidR="00DB10EB" w:rsidRDefault="00DB10EB" w:rsidP="008B13A4">
      <w:r>
        <w:separator/>
      </w:r>
    </w:p>
  </w:footnote>
  <w:footnote w:type="continuationSeparator" w:id="0">
    <w:p w14:paraId="094B9573" w14:textId="77777777" w:rsidR="00DB10EB" w:rsidRDefault="00DB10EB" w:rsidP="008B13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E6975" w14:textId="2F3E9064" w:rsidR="00DB10EB" w:rsidRPr="008B13A4" w:rsidRDefault="00DB10EB" w:rsidP="00D44DEF">
    <w:pPr>
      <w:pStyle w:val="Zhlav"/>
      <w:pBdr>
        <w:bottom w:val="single" w:sz="4" w:space="1" w:color="auto"/>
      </w:pBdr>
      <w:tabs>
        <w:tab w:val="left" w:pos="1843"/>
      </w:tabs>
      <w:rPr>
        <w:sz w:val="18"/>
        <w:szCs w:val="18"/>
      </w:rPr>
    </w:pPr>
    <w:r>
      <w:rPr>
        <w:sz w:val="18"/>
        <w:szCs w:val="18"/>
      </w:rPr>
      <w:t>Akce:</w:t>
    </w:r>
    <w:r w:rsidRPr="008B13A4">
      <w:rPr>
        <w:sz w:val="18"/>
        <w:szCs w:val="18"/>
      </w:rPr>
      <w:t xml:space="preserve"> </w:t>
    </w:r>
    <w:r w:rsidRPr="008B13A4">
      <w:rPr>
        <w:sz w:val="18"/>
        <w:szCs w:val="18"/>
      </w:rPr>
      <w:tab/>
    </w:r>
    <w:r w:rsidR="00D44DEF" w:rsidRPr="00D44DEF">
      <w:rPr>
        <w:sz w:val="18"/>
        <w:szCs w:val="18"/>
      </w:rPr>
      <w:t>MUZEUM CHEB</w:t>
    </w:r>
    <w:r w:rsidR="00D44DEF">
      <w:rPr>
        <w:sz w:val="18"/>
        <w:szCs w:val="18"/>
      </w:rPr>
      <w:t xml:space="preserve"> – Centrální</w:t>
    </w:r>
    <w:r w:rsidR="00D44DEF" w:rsidRPr="00D44DEF">
      <w:rPr>
        <w:sz w:val="18"/>
        <w:szCs w:val="18"/>
      </w:rPr>
      <w:t xml:space="preserve"> propojení únikových cest na systém EPS</w:t>
    </w:r>
  </w:p>
  <w:p w14:paraId="1A707882" w14:textId="5C6C85CA" w:rsidR="00DB10EB" w:rsidRPr="008B13A4" w:rsidRDefault="00DB10EB" w:rsidP="0047356A">
    <w:pPr>
      <w:pStyle w:val="Zhlav"/>
      <w:pBdr>
        <w:bottom w:val="single" w:sz="4" w:space="1" w:color="auto"/>
      </w:pBdr>
      <w:tabs>
        <w:tab w:val="left" w:pos="1843"/>
      </w:tabs>
      <w:rPr>
        <w:bCs/>
        <w:sz w:val="18"/>
        <w:szCs w:val="18"/>
      </w:rPr>
    </w:pPr>
    <w:r w:rsidRPr="008B13A4">
      <w:rPr>
        <w:bCs/>
        <w:sz w:val="18"/>
        <w:szCs w:val="18"/>
      </w:rPr>
      <w:t xml:space="preserve">Příloha: </w:t>
    </w:r>
    <w:r w:rsidRPr="008B13A4">
      <w:rPr>
        <w:bCs/>
        <w:sz w:val="18"/>
        <w:szCs w:val="18"/>
      </w:rPr>
      <w:tab/>
    </w:r>
    <w:r w:rsidR="00FF0B46" w:rsidRPr="00FF0B46">
      <w:rPr>
        <w:bCs/>
        <w:sz w:val="18"/>
        <w:szCs w:val="18"/>
      </w:rPr>
      <w:t>01</w:t>
    </w:r>
    <w:r w:rsidR="00FF0B46">
      <w:rPr>
        <w:bCs/>
        <w:sz w:val="18"/>
        <w:szCs w:val="18"/>
      </w:rPr>
      <w:t xml:space="preserve"> </w:t>
    </w:r>
    <w:r w:rsidRPr="008B13A4">
      <w:rPr>
        <w:sz w:val="18"/>
        <w:szCs w:val="18"/>
      </w:rPr>
      <w:t>TECHNICKÁ ZPRÁVA</w:t>
    </w:r>
  </w:p>
  <w:p w14:paraId="7DC1B33E" w14:textId="6D1DC766" w:rsidR="001704A5" w:rsidRPr="008B13A4" w:rsidRDefault="001704A5" w:rsidP="001704A5">
    <w:pPr>
      <w:pStyle w:val="Zhlav"/>
      <w:pBdr>
        <w:bottom w:val="single" w:sz="4" w:space="1" w:color="auto"/>
      </w:pBdr>
      <w:tabs>
        <w:tab w:val="left" w:pos="1843"/>
      </w:tabs>
      <w:rPr>
        <w:sz w:val="18"/>
        <w:szCs w:val="18"/>
      </w:rPr>
    </w:pPr>
    <w:r w:rsidRPr="008B13A4">
      <w:rPr>
        <w:sz w:val="18"/>
        <w:szCs w:val="18"/>
      </w:rPr>
      <w:t xml:space="preserve">Stupeň: </w:t>
    </w:r>
    <w:r w:rsidRPr="008B13A4">
      <w:rPr>
        <w:sz w:val="18"/>
        <w:szCs w:val="18"/>
      </w:rPr>
      <w:tab/>
    </w:r>
    <w:r>
      <w:rPr>
        <w:sz w:val="18"/>
        <w:szCs w:val="18"/>
      </w:rPr>
      <w:t>D</w:t>
    </w:r>
    <w:r w:rsidR="000B50F1">
      <w:rPr>
        <w:sz w:val="18"/>
        <w:szCs w:val="18"/>
      </w:rPr>
      <w:t>P</w:t>
    </w:r>
    <w:r w:rsidR="009A4788">
      <w:rPr>
        <w:sz w:val="18"/>
        <w:szCs w:val="18"/>
      </w:rPr>
      <w:t>S</w:t>
    </w:r>
    <w:r w:rsidRPr="008B13A4">
      <w:rPr>
        <w:sz w:val="18"/>
        <w:szCs w:val="18"/>
      </w:rPr>
      <w:tab/>
    </w:r>
  </w:p>
  <w:p w14:paraId="0B065986" w14:textId="4CCFF495" w:rsidR="001704A5" w:rsidRPr="008B13A4" w:rsidRDefault="001704A5" w:rsidP="001704A5">
    <w:pPr>
      <w:pStyle w:val="Zhlav"/>
      <w:pBdr>
        <w:bottom w:val="single" w:sz="4" w:space="1" w:color="auto"/>
      </w:pBdr>
      <w:tabs>
        <w:tab w:val="left" w:pos="1843"/>
      </w:tabs>
      <w:rPr>
        <w:sz w:val="18"/>
        <w:szCs w:val="18"/>
      </w:rPr>
    </w:pPr>
    <w:r w:rsidRPr="008B13A4">
      <w:rPr>
        <w:sz w:val="18"/>
        <w:szCs w:val="18"/>
      </w:rPr>
      <w:t xml:space="preserve">Zakázka: </w:t>
    </w:r>
    <w:r w:rsidRPr="008B13A4">
      <w:rPr>
        <w:sz w:val="18"/>
        <w:szCs w:val="18"/>
      </w:rPr>
      <w:tab/>
      <w:t>ZKP</w:t>
    </w:r>
    <w:r>
      <w:rPr>
        <w:sz w:val="18"/>
        <w:szCs w:val="18"/>
      </w:rPr>
      <w:t>2</w:t>
    </w:r>
    <w:r w:rsidR="000B50F1">
      <w:rPr>
        <w:sz w:val="18"/>
        <w:szCs w:val="18"/>
      </w:rPr>
      <w:t>301</w:t>
    </w:r>
    <w:r w:rsidR="00D44DEF">
      <w:rPr>
        <w:sz w:val="18"/>
        <w:szCs w:val="18"/>
      </w:rPr>
      <w:t>5</w:t>
    </w:r>
    <w:r w:rsidRPr="008B13A4">
      <w:rPr>
        <w:sz w:val="18"/>
        <w:szCs w:val="18"/>
      </w:rPr>
      <w:tab/>
    </w:r>
  </w:p>
  <w:p w14:paraId="0DA510DF" w14:textId="2A777DEE" w:rsidR="001704A5" w:rsidRDefault="001704A5" w:rsidP="001704A5">
    <w:pPr>
      <w:pStyle w:val="Zhlav"/>
      <w:pBdr>
        <w:bottom w:val="single" w:sz="4" w:space="1" w:color="auto"/>
      </w:pBdr>
      <w:tabs>
        <w:tab w:val="left" w:pos="1843"/>
      </w:tabs>
      <w:rPr>
        <w:sz w:val="18"/>
        <w:szCs w:val="18"/>
      </w:rPr>
    </w:pPr>
    <w:r w:rsidRPr="008B13A4">
      <w:rPr>
        <w:sz w:val="18"/>
        <w:szCs w:val="18"/>
      </w:rPr>
      <w:t xml:space="preserve">Datum: </w:t>
    </w:r>
    <w:r w:rsidRPr="008B13A4">
      <w:rPr>
        <w:sz w:val="18"/>
        <w:szCs w:val="18"/>
      </w:rPr>
      <w:tab/>
    </w:r>
    <w:r w:rsidR="009A4788">
      <w:rPr>
        <w:sz w:val="18"/>
        <w:szCs w:val="18"/>
      </w:rPr>
      <w:t>LISTOPAD</w:t>
    </w:r>
    <w:r w:rsidR="000B50F1">
      <w:rPr>
        <w:sz w:val="18"/>
        <w:szCs w:val="18"/>
      </w:rPr>
      <w:t xml:space="preserve"> 2023</w:t>
    </w:r>
  </w:p>
  <w:p w14:paraId="2CF31CBA" w14:textId="5EC066F2" w:rsidR="00DB10EB" w:rsidRDefault="00DB10EB" w:rsidP="0047356A">
    <w:pPr>
      <w:pStyle w:val="Zhlav"/>
      <w:pBdr>
        <w:bottom w:val="single" w:sz="4" w:space="1" w:color="auto"/>
      </w:pBdr>
      <w:tabs>
        <w:tab w:val="left" w:pos="1843"/>
      </w:tabs>
    </w:pPr>
    <w:r w:rsidRPr="008B13A4">
      <w:rPr>
        <w:sz w:val="18"/>
        <w:szCs w:val="18"/>
      </w:rPr>
      <w:t>Strana:</w:t>
    </w:r>
    <w:r w:rsidRPr="008B13A4">
      <w:rPr>
        <w:sz w:val="18"/>
        <w:szCs w:val="18"/>
      </w:rPr>
      <w:tab/>
    </w:r>
    <w:r w:rsidRPr="008B13A4">
      <w:rPr>
        <w:sz w:val="18"/>
        <w:szCs w:val="18"/>
      </w:rPr>
      <w:fldChar w:fldCharType="begin"/>
    </w:r>
    <w:r w:rsidRPr="008B13A4">
      <w:rPr>
        <w:sz w:val="18"/>
        <w:szCs w:val="18"/>
      </w:rPr>
      <w:instrText>PAGE   \* MERGEFORMAT</w:instrText>
    </w:r>
    <w:r w:rsidRPr="008B13A4">
      <w:rPr>
        <w:sz w:val="18"/>
        <w:szCs w:val="18"/>
      </w:rPr>
      <w:fldChar w:fldCharType="separate"/>
    </w:r>
    <w:r>
      <w:rPr>
        <w:sz w:val="18"/>
        <w:szCs w:val="18"/>
      </w:rPr>
      <w:t>2</w:t>
    </w:r>
    <w:r w:rsidRPr="008B13A4">
      <w:rPr>
        <w:sz w:val="18"/>
        <w:szCs w:val="18"/>
      </w:rPr>
      <w:fldChar w:fldCharType="end"/>
    </w:r>
    <w:r w:rsidRPr="008B13A4">
      <w:rPr>
        <w:sz w:val="18"/>
        <w:szCs w:val="18"/>
      </w:rPr>
      <w:t xml:space="preserve"> z </w:t>
    </w:r>
    <w:r w:rsidRPr="008B13A4">
      <w:rPr>
        <w:sz w:val="18"/>
        <w:szCs w:val="18"/>
      </w:rPr>
      <w:fldChar w:fldCharType="begin"/>
    </w:r>
    <w:r w:rsidRPr="008B13A4">
      <w:rPr>
        <w:sz w:val="18"/>
        <w:szCs w:val="18"/>
      </w:rPr>
      <w:instrText xml:space="preserve"> NUMPAGES   \* MERGEFORMAT </w:instrText>
    </w:r>
    <w:r w:rsidRPr="008B13A4">
      <w:rPr>
        <w:sz w:val="18"/>
        <w:szCs w:val="18"/>
      </w:rPr>
      <w:fldChar w:fldCharType="separate"/>
    </w:r>
    <w:r>
      <w:rPr>
        <w:sz w:val="18"/>
        <w:szCs w:val="18"/>
      </w:rPr>
      <w:t>10</w:t>
    </w:r>
    <w:r w:rsidRPr="008B13A4">
      <w:rPr>
        <w:sz w:val="18"/>
        <w:szCs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F0252" w14:textId="6598CA72" w:rsidR="00DB10EB" w:rsidRDefault="00621337" w:rsidP="00897BFD">
    <w:pPr>
      <w:pStyle w:val="Zhlav"/>
      <w:ind w:left="0"/>
    </w:pPr>
    <w:r>
      <w:rPr>
        <w:noProof/>
      </w:rPr>
      <w:pict w14:anchorId="021934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691220" o:spid="_x0000_s2051" type="#_x0000_t75" style="position:absolute;left:0;text-align:left;margin-left:12.75pt;margin-top:12.75pt;width:571.1pt;height:816.25pt;z-index:-251658752;mso-position-horizontal:absolute;mso-position-horizontal-relative:page;mso-position-vertical:absolute;mso-position-vertical-relative:page" o:allowincell="f">
          <v:imagedata r:id="rId1" o:title="desky 2015"/>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C755E" w14:textId="77777777" w:rsidR="00DB10EB" w:rsidRDefault="00DB10EB" w:rsidP="008B13A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EC2D2" w14:textId="77777777" w:rsidR="00DB10EB" w:rsidRDefault="00DB10EB" w:rsidP="008B13A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9030C"/>
    <w:multiLevelType w:val="hybridMultilevel"/>
    <w:tmpl w:val="1F30C3B2"/>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191445B1"/>
    <w:multiLevelType w:val="hybridMultilevel"/>
    <w:tmpl w:val="CCC2B2E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 w15:restartNumberingAfterBreak="0">
    <w:nsid w:val="33FE5A2A"/>
    <w:multiLevelType w:val="hybridMultilevel"/>
    <w:tmpl w:val="AA0C341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 w15:restartNumberingAfterBreak="0">
    <w:nsid w:val="39331C5E"/>
    <w:multiLevelType w:val="multilevel"/>
    <w:tmpl w:val="9BAA4248"/>
    <w:lvl w:ilvl="0">
      <w:start w:val="1"/>
      <w:numFmt w:val="decimal"/>
      <w:pStyle w:val="Nadpis1"/>
      <w:lvlText w:val="%1."/>
      <w:lvlJc w:val="left"/>
      <w:pPr>
        <w:tabs>
          <w:tab w:val="num" w:pos="851"/>
        </w:tabs>
        <w:ind w:left="851" w:hanging="851"/>
      </w:pPr>
      <w:rPr>
        <w:rFonts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Nadpis2"/>
      <w:isLgl/>
      <w:lvlText w:val="%1.%2."/>
      <w:lvlJc w:val="left"/>
      <w:pPr>
        <w:tabs>
          <w:tab w:val="num" w:pos="851"/>
        </w:tabs>
        <w:ind w:left="851" w:hanging="851"/>
      </w:pPr>
      <w:rPr>
        <w:rFonts w:hint="default"/>
      </w:rPr>
    </w:lvl>
    <w:lvl w:ilvl="2">
      <w:start w:val="1"/>
      <w:numFmt w:val="decimal"/>
      <w:pStyle w:val="Nadpis3"/>
      <w:isLgl/>
      <w:lvlText w:val="%1.%2.%3."/>
      <w:lvlJc w:val="left"/>
      <w:pPr>
        <w:tabs>
          <w:tab w:val="num" w:pos="851"/>
        </w:tabs>
        <w:ind w:left="851" w:hanging="851"/>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isLgl/>
      <w:suff w:val="space"/>
      <w:lvlText w:val="%1.%2.%3.%4."/>
      <w:lvlJc w:val="left"/>
      <w:pPr>
        <w:ind w:left="851" w:hanging="851"/>
      </w:pPr>
      <w:rPr>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isLgl/>
      <w:suff w:val="space"/>
      <w:lvlText w:val="%1.%2.%3.%4.%5."/>
      <w:lvlJc w:val="left"/>
      <w:pPr>
        <w:ind w:left="567" w:hanging="283"/>
      </w:pPr>
      <w:rPr>
        <w:rFonts w:hint="default"/>
      </w:rPr>
    </w:lvl>
    <w:lvl w:ilvl="5">
      <w:start w:val="1"/>
      <w:numFmt w:val="decimal"/>
      <w:isLgl/>
      <w:suff w:val="space"/>
      <w:lvlText w:val="%1.%2.%3.%4.%5.%6."/>
      <w:lvlJc w:val="left"/>
      <w:pPr>
        <w:ind w:left="567" w:hanging="283"/>
      </w:pPr>
      <w:rPr>
        <w:rFonts w:hint="default"/>
      </w:rPr>
    </w:lvl>
    <w:lvl w:ilvl="6">
      <w:start w:val="1"/>
      <w:numFmt w:val="decimal"/>
      <w:isLgl/>
      <w:suff w:val="space"/>
      <w:lvlText w:val="%1.%2.%3.%4.%5.%6.%7."/>
      <w:lvlJc w:val="left"/>
      <w:pPr>
        <w:ind w:left="567" w:hanging="283"/>
      </w:pPr>
      <w:rPr>
        <w:rFonts w:hint="default"/>
      </w:rPr>
    </w:lvl>
    <w:lvl w:ilvl="7">
      <w:start w:val="1"/>
      <w:numFmt w:val="decimal"/>
      <w:isLgl/>
      <w:suff w:val="space"/>
      <w:lvlText w:val="%1.%2.%3.%4.%5.%6.%7.%8."/>
      <w:lvlJc w:val="left"/>
      <w:pPr>
        <w:ind w:left="567" w:hanging="283"/>
      </w:pPr>
      <w:rPr>
        <w:rFonts w:hint="default"/>
      </w:rPr>
    </w:lvl>
    <w:lvl w:ilvl="8">
      <w:start w:val="1"/>
      <w:numFmt w:val="decimal"/>
      <w:isLgl/>
      <w:suff w:val="space"/>
      <w:lvlText w:val="%1.%2.%3.%4.%5.%6.%7.%8.%9."/>
      <w:lvlJc w:val="left"/>
      <w:pPr>
        <w:ind w:left="567" w:hanging="283"/>
      </w:pPr>
      <w:rPr>
        <w:rFonts w:hint="default"/>
      </w:rPr>
    </w:lvl>
  </w:abstractNum>
  <w:abstractNum w:abstractNumId="4" w15:restartNumberingAfterBreak="0">
    <w:nsid w:val="5BA50316"/>
    <w:multiLevelType w:val="hybridMultilevel"/>
    <w:tmpl w:val="0F42B41C"/>
    <w:lvl w:ilvl="0" w:tplc="C324D9B0">
      <w:start w:val="1"/>
      <w:numFmt w:val="bullet"/>
      <w:suff w:val="space"/>
      <w:lvlText w:val=""/>
      <w:lvlJc w:val="left"/>
      <w:pPr>
        <w:ind w:left="862" w:hanging="11"/>
      </w:pPr>
      <w:rPr>
        <w:rFonts w:ascii="Symbol" w:hAnsi="Symbol" w:hint="default"/>
      </w:rPr>
    </w:lvl>
    <w:lvl w:ilvl="1" w:tplc="04050003">
      <w:start w:val="1"/>
      <w:numFmt w:val="bullet"/>
      <w:lvlText w:val="o"/>
      <w:lvlJc w:val="left"/>
      <w:pPr>
        <w:ind w:left="1582" w:hanging="360"/>
      </w:pPr>
      <w:rPr>
        <w:rFonts w:ascii="Courier New" w:hAnsi="Courier New" w:cs="Courier New" w:hint="default"/>
      </w:rPr>
    </w:lvl>
    <w:lvl w:ilvl="2" w:tplc="04050005">
      <w:start w:val="1"/>
      <w:numFmt w:val="bullet"/>
      <w:lvlText w:val=""/>
      <w:lvlJc w:val="left"/>
      <w:pPr>
        <w:ind w:left="2302" w:hanging="360"/>
      </w:pPr>
      <w:rPr>
        <w:rFonts w:ascii="Wingdings" w:hAnsi="Wingdings" w:hint="default"/>
      </w:rPr>
    </w:lvl>
    <w:lvl w:ilvl="3" w:tplc="04050001">
      <w:start w:val="1"/>
      <w:numFmt w:val="bullet"/>
      <w:lvlText w:val=""/>
      <w:lvlJc w:val="left"/>
      <w:pPr>
        <w:ind w:left="3022" w:hanging="360"/>
      </w:pPr>
      <w:rPr>
        <w:rFonts w:ascii="Symbol" w:hAnsi="Symbol" w:hint="default"/>
      </w:rPr>
    </w:lvl>
    <w:lvl w:ilvl="4" w:tplc="04050003">
      <w:start w:val="1"/>
      <w:numFmt w:val="bullet"/>
      <w:lvlText w:val="o"/>
      <w:lvlJc w:val="left"/>
      <w:pPr>
        <w:ind w:left="3742" w:hanging="360"/>
      </w:pPr>
      <w:rPr>
        <w:rFonts w:ascii="Courier New" w:hAnsi="Courier New" w:cs="Courier New" w:hint="default"/>
      </w:rPr>
    </w:lvl>
    <w:lvl w:ilvl="5" w:tplc="04050005">
      <w:start w:val="1"/>
      <w:numFmt w:val="bullet"/>
      <w:lvlText w:val=""/>
      <w:lvlJc w:val="left"/>
      <w:pPr>
        <w:ind w:left="4462" w:hanging="360"/>
      </w:pPr>
      <w:rPr>
        <w:rFonts w:ascii="Wingdings" w:hAnsi="Wingdings" w:hint="default"/>
      </w:rPr>
    </w:lvl>
    <w:lvl w:ilvl="6" w:tplc="04050001">
      <w:start w:val="1"/>
      <w:numFmt w:val="bullet"/>
      <w:lvlText w:val=""/>
      <w:lvlJc w:val="left"/>
      <w:pPr>
        <w:ind w:left="5182" w:hanging="360"/>
      </w:pPr>
      <w:rPr>
        <w:rFonts w:ascii="Symbol" w:hAnsi="Symbol" w:hint="default"/>
      </w:rPr>
    </w:lvl>
    <w:lvl w:ilvl="7" w:tplc="04050003">
      <w:start w:val="1"/>
      <w:numFmt w:val="bullet"/>
      <w:lvlText w:val="o"/>
      <w:lvlJc w:val="left"/>
      <w:pPr>
        <w:ind w:left="5902" w:hanging="360"/>
      </w:pPr>
      <w:rPr>
        <w:rFonts w:ascii="Courier New" w:hAnsi="Courier New" w:cs="Courier New" w:hint="default"/>
      </w:rPr>
    </w:lvl>
    <w:lvl w:ilvl="8" w:tplc="04050005">
      <w:start w:val="1"/>
      <w:numFmt w:val="bullet"/>
      <w:lvlText w:val=""/>
      <w:lvlJc w:val="left"/>
      <w:pPr>
        <w:ind w:left="6622" w:hanging="360"/>
      </w:pPr>
      <w:rPr>
        <w:rFonts w:ascii="Wingdings" w:hAnsi="Wingdings" w:hint="default"/>
      </w:rPr>
    </w:lvl>
  </w:abstractNum>
  <w:abstractNum w:abstractNumId="5" w15:restartNumberingAfterBreak="0">
    <w:nsid w:val="5EF226F9"/>
    <w:multiLevelType w:val="hybridMultilevel"/>
    <w:tmpl w:val="C9A0A02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6" w15:restartNumberingAfterBreak="0">
    <w:nsid w:val="5F1E3CD5"/>
    <w:multiLevelType w:val="hybridMultilevel"/>
    <w:tmpl w:val="0C1AB81A"/>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7" w15:restartNumberingAfterBreak="0">
    <w:nsid w:val="64AB3CAE"/>
    <w:multiLevelType w:val="hybridMultilevel"/>
    <w:tmpl w:val="0D26C0F6"/>
    <w:lvl w:ilvl="0" w:tplc="EDE88E92">
      <w:start w:val="1"/>
      <w:numFmt w:val="bullet"/>
      <w:pStyle w:val="Odstavecseseznamem"/>
      <w:lvlText w:val=""/>
      <w:lvlJc w:val="left"/>
      <w:pPr>
        <w:tabs>
          <w:tab w:val="num" w:pos="1134"/>
        </w:tabs>
        <w:ind w:left="1134" w:hanging="283"/>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num w:numId="1" w16cid:durableId="610403258">
    <w:abstractNumId w:val="7"/>
  </w:num>
  <w:num w:numId="2" w16cid:durableId="694774931">
    <w:abstractNumId w:val="3"/>
  </w:num>
  <w:num w:numId="3" w16cid:durableId="36323525">
    <w:abstractNumId w:val="1"/>
  </w:num>
  <w:num w:numId="4" w16cid:durableId="2091391561">
    <w:abstractNumId w:val="5"/>
  </w:num>
  <w:num w:numId="5" w16cid:durableId="264777768">
    <w:abstractNumId w:val="6"/>
  </w:num>
  <w:num w:numId="6" w16cid:durableId="1819956675">
    <w:abstractNumId w:val="2"/>
  </w:num>
  <w:num w:numId="7" w16cid:durableId="136996336">
    <w:abstractNumId w:val="3"/>
  </w:num>
  <w:num w:numId="8" w16cid:durableId="1136333055">
    <w:abstractNumId w:val="3"/>
  </w:num>
  <w:num w:numId="9" w16cid:durableId="1354382470">
    <w:abstractNumId w:val="0"/>
  </w:num>
  <w:num w:numId="10" w16cid:durableId="1508060431">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024"/>
    <w:rsid w:val="0000380E"/>
    <w:rsid w:val="00011D57"/>
    <w:rsid w:val="00012143"/>
    <w:rsid w:val="00017860"/>
    <w:rsid w:val="00020256"/>
    <w:rsid w:val="000204E7"/>
    <w:rsid w:val="00024240"/>
    <w:rsid w:val="000248D0"/>
    <w:rsid w:val="0002674E"/>
    <w:rsid w:val="0002713B"/>
    <w:rsid w:val="000300FE"/>
    <w:rsid w:val="0003054A"/>
    <w:rsid w:val="00032024"/>
    <w:rsid w:val="000372AE"/>
    <w:rsid w:val="000476C1"/>
    <w:rsid w:val="00050093"/>
    <w:rsid w:val="0005518B"/>
    <w:rsid w:val="000574DD"/>
    <w:rsid w:val="00062000"/>
    <w:rsid w:val="00065841"/>
    <w:rsid w:val="0007243D"/>
    <w:rsid w:val="00074787"/>
    <w:rsid w:val="0008608F"/>
    <w:rsid w:val="0008634D"/>
    <w:rsid w:val="00091009"/>
    <w:rsid w:val="00094DF5"/>
    <w:rsid w:val="000A24FC"/>
    <w:rsid w:val="000A4442"/>
    <w:rsid w:val="000B08EA"/>
    <w:rsid w:val="000B50F1"/>
    <w:rsid w:val="000C1723"/>
    <w:rsid w:val="000C28AB"/>
    <w:rsid w:val="000C6902"/>
    <w:rsid w:val="000D29E2"/>
    <w:rsid w:val="000D61EF"/>
    <w:rsid w:val="000D68DE"/>
    <w:rsid w:val="000E2784"/>
    <w:rsid w:val="000E45C6"/>
    <w:rsid w:val="000F2FA4"/>
    <w:rsid w:val="000F421A"/>
    <w:rsid w:val="00105D08"/>
    <w:rsid w:val="00110B05"/>
    <w:rsid w:val="00110E79"/>
    <w:rsid w:val="00126211"/>
    <w:rsid w:val="0012628F"/>
    <w:rsid w:val="00135AA3"/>
    <w:rsid w:val="0014458B"/>
    <w:rsid w:val="0014507D"/>
    <w:rsid w:val="001476A5"/>
    <w:rsid w:val="00147B94"/>
    <w:rsid w:val="00147BE7"/>
    <w:rsid w:val="001558B6"/>
    <w:rsid w:val="00163C51"/>
    <w:rsid w:val="001704A5"/>
    <w:rsid w:val="00182DD9"/>
    <w:rsid w:val="00190D6D"/>
    <w:rsid w:val="001A3D30"/>
    <w:rsid w:val="001A3F53"/>
    <w:rsid w:val="001A5416"/>
    <w:rsid w:val="001A6666"/>
    <w:rsid w:val="001A6D45"/>
    <w:rsid w:val="001B10AB"/>
    <w:rsid w:val="001C7A67"/>
    <w:rsid w:val="001D2AAE"/>
    <w:rsid w:val="001D32BA"/>
    <w:rsid w:val="001D6DBC"/>
    <w:rsid w:val="001E3DF0"/>
    <w:rsid w:val="001F036C"/>
    <w:rsid w:val="001F329F"/>
    <w:rsid w:val="00200B5E"/>
    <w:rsid w:val="00236F8C"/>
    <w:rsid w:val="002376BB"/>
    <w:rsid w:val="002441E8"/>
    <w:rsid w:val="002455E4"/>
    <w:rsid w:val="0024792A"/>
    <w:rsid w:val="00247C86"/>
    <w:rsid w:val="00257C53"/>
    <w:rsid w:val="00260804"/>
    <w:rsid w:val="00260F0A"/>
    <w:rsid w:val="0026179A"/>
    <w:rsid w:val="002617C3"/>
    <w:rsid w:val="0026302C"/>
    <w:rsid w:val="00265531"/>
    <w:rsid w:val="00266197"/>
    <w:rsid w:val="00277D9C"/>
    <w:rsid w:val="00277E03"/>
    <w:rsid w:val="00286D40"/>
    <w:rsid w:val="002904F6"/>
    <w:rsid w:val="00291843"/>
    <w:rsid w:val="00293511"/>
    <w:rsid w:val="002A036D"/>
    <w:rsid w:val="002A6B77"/>
    <w:rsid w:val="002B25E6"/>
    <w:rsid w:val="002B4193"/>
    <w:rsid w:val="002B4CFE"/>
    <w:rsid w:val="002B726B"/>
    <w:rsid w:val="002C1E40"/>
    <w:rsid w:val="002D4A4B"/>
    <w:rsid w:val="002E029A"/>
    <w:rsid w:val="002E0E7A"/>
    <w:rsid w:val="002E6E9B"/>
    <w:rsid w:val="002E7DBA"/>
    <w:rsid w:val="002F5AA4"/>
    <w:rsid w:val="002F7BFE"/>
    <w:rsid w:val="002F7D21"/>
    <w:rsid w:val="00300158"/>
    <w:rsid w:val="00302F36"/>
    <w:rsid w:val="0030322B"/>
    <w:rsid w:val="0030399F"/>
    <w:rsid w:val="00304927"/>
    <w:rsid w:val="00304981"/>
    <w:rsid w:val="00304999"/>
    <w:rsid w:val="00305952"/>
    <w:rsid w:val="003068CA"/>
    <w:rsid w:val="00310BA1"/>
    <w:rsid w:val="00311439"/>
    <w:rsid w:val="00312508"/>
    <w:rsid w:val="0031622D"/>
    <w:rsid w:val="00321BC6"/>
    <w:rsid w:val="00322599"/>
    <w:rsid w:val="00323733"/>
    <w:rsid w:val="003237A1"/>
    <w:rsid w:val="003251F6"/>
    <w:rsid w:val="00326082"/>
    <w:rsid w:val="003263FD"/>
    <w:rsid w:val="0033248B"/>
    <w:rsid w:val="0033343A"/>
    <w:rsid w:val="0033368D"/>
    <w:rsid w:val="00340201"/>
    <w:rsid w:val="00345524"/>
    <w:rsid w:val="00346D0B"/>
    <w:rsid w:val="003470F6"/>
    <w:rsid w:val="0035074D"/>
    <w:rsid w:val="003539D1"/>
    <w:rsid w:val="00354A25"/>
    <w:rsid w:val="00360389"/>
    <w:rsid w:val="00360AE4"/>
    <w:rsid w:val="00366993"/>
    <w:rsid w:val="00371B69"/>
    <w:rsid w:val="003724F6"/>
    <w:rsid w:val="00373666"/>
    <w:rsid w:val="00375811"/>
    <w:rsid w:val="00376B8B"/>
    <w:rsid w:val="003867F6"/>
    <w:rsid w:val="003877D8"/>
    <w:rsid w:val="00387D31"/>
    <w:rsid w:val="003A3F40"/>
    <w:rsid w:val="003A4DF2"/>
    <w:rsid w:val="003A5094"/>
    <w:rsid w:val="003A5495"/>
    <w:rsid w:val="003A7E69"/>
    <w:rsid w:val="003B007E"/>
    <w:rsid w:val="003B04A9"/>
    <w:rsid w:val="003B1DC6"/>
    <w:rsid w:val="003B3E16"/>
    <w:rsid w:val="003B530D"/>
    <w:rsid w:val="003B5CA1"/>
    <w:rsid w:val="003C0878"/>
    <w:rsid w:val="003C0BA8"/>
    <w:rsid w:val="003C486D"/>
    <w:rsid w:val="003D0E41"/>
    <w:rsid w:val="003D1FA1"/>
    <w:rsid w:val="003D3E08"/>
    <w:rsid w:val="003E0C83"/>
    <w:rsid w:val="003E46F5"/>
    <w:rsid w:val="003E48F4"/>
    <w:rsid w:val="003E6F4B"/>
    <w:rsid w:val="003F2E18"/>
    <w:rsid w:val="003F4B4C"/>
    <w:rsid w:val="003F5E18"/>
    <w:rsid w:val="003F7053"/>
    <w:rsid w:val="00403071"/>
    <w:rsid w:val="00403C99"/>
    <w:rsid w:val="00406092"/>
    <w:rsid w:val="004113DB"/>
    <w:rsid w:val="00411B1A"/>
    <w:rsid w:val="0041513C"/>
    <w:rsid w:val="0041751A"/>
    <w:rsid w:val="00422706"/>
    <w:rsid w:val="00422D79"/>
    <w:rsid w:val="0042742D"/>
    <w:rsid w:val="0043198B"/>
    <w:rsid w:val="00436EC8"/>
    <w:rsid w:val="00440E1A"/>
    <w:rsid w:val="0044284A"/>
    <w:rsid w:val="00444661"/>
    <w:rsid w:val="004454B1"/>
    <w:rsid w:val="00451B5E"/>
    <w:rsid w:val="00454BB3"/>
    <w:rsid w:val="00457DE1"/>
    <w:rsid w:val="004606B5"/>
    <w:rsid w:val="00461ECB"/>
    <w:rsid w:val="0046223F"/>
    <w:rsid w:val="00466886"/>
    <w:rsid w:val="00467436"/>
    <w:rsid w:val="0047356A"/>
    <w:rsid w:val="00476C22"/>
    <w:rsid w:val="00481AE9"/>
    <w:rsid w:val="0048401E"/>
    <w:rsid w:val="00485B7D"/>
    <w:rsid w:val="00487BEB"/>
    <w:rsid w:val="00487D60"/>
    <w:rsid w:val="004901D3"/>
    <w:rsid w:val="004957CC"/>
    <w:rsid w:val="004A2B58"/>
    <w:rsid w:val="004A4F34"/>
    <w:rsid w:val="004B0502"/>
    <w:rsid w:val="004B56E6"/>
    <w:rsid w:val="004C055D"/>
    <w:rsid w:val="004C23B0"/>
    <w:rsid w:val="004C6AED"/>
    <w:rsid w:val="004C7B9D"/>
    <w:rsid w:val="004D106F"/>
    <w:rsid w:val="004D1329"/>
    <w:rsid w:val="004D355C"/>
    <w:rsid w:val="004D4981"/>
    <w:rsid w:val="004E5246"/>
    <w:rsid w:val="004F1ACE"/>
    <w:rsid w:val="004F3355"/>
    <w:rsid w:val="004F4093"/>
    <w:rsid w:val="004F5689"/>
    <w:rsid w:val="004F61F9"/>
    <w:rsid w:val="00501565"/>
    <w:rsid w:val="00502BFE"/>
    <w:rsid w:val="00502F0E"/>
    <w:rsid w:val="00503C96"/>
    <w:rsid w:val="00507440"/>
    <w:rsid w:val="0051336F"/>
    <w:rsid w:val="00516417"/>
    <w:rsid w:val="00521895"/>
    <w:rsid w:val="00524CA5"/>
    <w:rsid w:val="00527E62"/>
    <w:rsid w:val="00527FA0"/>
    <w:rsid w:val="00531280"/>
    <w:rsid w:val="00533EB9"/>
    <w:rsid w:val="005410A4"/>
    <w:rsid w:val="0054422B"/>
    <w:rsid w:val="005453B1"/>
    <w:rsid w:val="00546D23"/>
    <w:rsid w:val="00547198"/>
    <w:rsid w:val="00557297"/>
    <w:rsid w:val="00557A76"/>
    <w:rsid w:val="00562E7C"/>
    <w:rsid w:val="0056374B"/>
    <w:rsid w:val="00563FD1"/>
    <w:rsid w:val="00567657"/>
    <w:rsid w:val="0057042E"/>
    <w:rsid w:val="00575D99"/>
    <w:rsid w:val="00582E64"/>
    <w:rsid w:val="0059176B"/>
    <w:rsid w:val="00593105"/>
    <w:rsid w:val="00594F6C"/>
    <w:rsid w:val="00596077"/>
    <w:rsid w:val="0059739F"/>
    <w:rsid w:val="005A384E"/>
    <w:rsid w:val="005A5816"/>
    <w:rsid w:val="005B490F"/>
    <w:rsid w:val="005C4838"/>
    <w:rsid w:val="005C5DB0"/>
    <w:rsid w:val="005C7652"/>
    <w:rsid w:val="005C79D1"/>
    <w:rsid w:val="005D1A87"/>
    <w:rsid w:val="005D5006"/>
    <w:rsid w:val="005E0397"/>
    <w:rsid w:val="005E2D8B"/>
    <w:rsid w:val="005E7246"/>
    <w:rsid w:val="005F4572"/>
    <w:rsid w:val="005F5954"/>
    <w:rsid w:val="00600894"/>
    <w:rsid w:val="00601B44"/>
    <w:rsid w:val="00614C61"/>
    <w:rsid w:val="00617975"/>
    <w:rsid w:val="00621337"/>
    <w:rsid w:val="0062173B"/>
    <w:rsid w:val="0062683C"/>
    <w:rsid w:val="00627489"/>
    <w:rsid w:val="00627658"/>
    <w:rsid w:val="0063248A"/>
    <w:rsid w:val="00634E68"/>
    <w:rsid w:val="006353FC"/>
    <w:rsid w:val="0065014E"/>
    <w:rsid w:val="006522FD"/>
    <w:rsid w:val="00655A26"/>
    <w:rsid w:val="006565E2"/>
    <w:rsid w:val="0066023E"/>
    <w:rsid w:val="00660C34"/>
    <w:rsid w:val="00662BDB"/>
    <w:rsid w:val="006631D8"/>
    <w:rsid w:val="00670F54"/>
    <w:rsid w:val="00671849"/>
    <w:rsid w:val="00673D24"/>
    <w:rsid w:val="0068012E"/>
    <w:rsid w:val="006804FD"/>
    <w:rsid w:val="00680749"/>
    <w:rsid w:val="00683801"/>
    <w:rsid w:val="006869B9"/>
    <w:rsid w:val="00687D15"/>
    <w:rsid w:val="00694F7E"/>
    <w:rsid w:val="006960E1"/>
    <w:rsid w:val="00696E1B"/>
    <w:rsid w:val="006A7AE3"/>
    <w:rsid w:val="006B2E41"/>
    <w:rsid w:val="006B33DA"/>
    <w:rsid w:val="006B3423"/>
    <w:rsid w:val="006B34BA"/>
    <w:rsid w:val="006B5937"/>
    <w:rsid w:val="006C0DA3"/>
    <w:rsid w:val="006C21B7"/>
    <w:rsid w:val="006C5CB0"/>
    <w:rsid w:val="006D12A7"/>
    <w:rsid w:val="006D33FA"/>
    <w:rsid w:val="006D344B"/>
    <w:rsid w:val="006D4F4B"/>
    <w:rsid w:val="006D6EC8"/>
    <w:rsid w:val="006E1616"/>
    <w:rsid w:val="006E2C0D"/>
    <w:rsid w:val="006E753D"/>
    <w:rsid w:val="006F0EF6"/>
    <w:rsid w:val="006F17F9"/>
    <w:rsid w:val="006F5EEC"/>
    <w:rsid w:val="006F7453"/>
    <w:rsid w:val="00711A85"/>
    <w:rsid w:val="00711BBF"/>
    <w:rsid w:val="007135A1"/>
    <w:rsid w:val="0071489A"/>
    <w:rsid w:val="0072055E"/>
    <w:rsid w:val="00723AD3"/>
    <w:rsid w:val="007277AF"/>
    <w:rsid w:val="007320AC"/>
    <w:rsid w:val="007370BB"/>
    <w:rsid w:val="00741D69"/>
    <w:rsid w:val="007424A5"/>
    <w:rsid w:val="007454C1"/>
    <w:rsid w:val="00745E20"/>
    <w:rsid w:val="00752F03"/>
    <w:rsid w:val="00753758"/>
    <w:rsid w:val="00771844"/>
    <w:rsid w:val="007808C8"/>
    <w:rsid w:val="00782E5F"/>
    <w:rsid w:val="00793794"/>
    <w:rsid w:val="0079397B"/>
    <w:rsid w:val="00794B64"/>
    <w:rsid w:val="00797604"/>
    <w:rsid w:val="007A1F1E"/>
    <w:rsid w:val="007A42CE"/>
    <w:rsid w:val="007B3EC4"/>
    <w:rsid w:val="007B5BA4"/>
    <w:rsid w:val="007C03B1"/>
    <w:rsid w:val="007C0D2F"/>
    <w:rsid w:val="007C0EE3"/>
    <w:rsid w:val="007C1B5F"/>
    <w:rsid w:val="007C3A00"/>
    <w:rsid w:val="007D050E"/>
    <w:rsid w:val="007E25BA"/>
    <w:rsid w:val="007E26EB"/>
    <w:rsid w:val="007E2E5B"/>
    <w:rsid w:val="007E7B14"/>
    <w:rsid w:val="007E7B2B"/>
    <w:rsid w:val="007F630D"/>
    <w:rsid w:val="007F648C"/>
    <w:rsid w:val="007F6C94"/>
    <w:rsid w:val="00804420"/>
    <w:rsid w:val="00805DB0"/>
    <w:rsid w:val="0081181B"/>
    <w:rsid w:val="00814DA6"/>
    <w:rsid w:val="00816777"/>
    <w:rsid w:val="00817772"/>
    <w:rsid w:val="008200D5"/>
    <w:rsid w:val="008250E8"/>
    <w:rsid w:val="00826054"/>
    <w:rsid w:val="00826D13"/>
    <w:rsid w:val="00836731"/>
    <w:rsid w:val="0086160A"/>
    <w:rsid w:val="00863EF4"/>
    <w:rsid w:val="00865482"/>
    <w:rsid w:val="00865DB6"/>
    <w:rsid w:val="00874B13"/>
    <w:rsid w:val="00881AF1"/>
    <w:rsid w:val="00891721"/>
    <w:rsid w:val="008948A7"/>
    <w:rsid w:val="00895C4D"/>
    <w:rsid w:val="008964EB"/>
    <w:rsid w:val="0089739F"/>
    <w:rsid w:val="00897BFD"/>
    <w:rsid w:val="008A0D01"/>
    <w:rsid w:val="008A1D7F"/>
    <w:rsid w:val="008B13A4"/>
    <w:rsid w:val="008B61BC"/>
    <w:rsid w:val="008C5DB7"/>
    <w:rsid w:val="008D02F7"/>
    <w:rsid w:val="008D2580"/>
    <w:rsid w:val="008D29D2"/>
    <w:rsid w:val="008D52F4"/>
    <w:rsid w:val="008D67A4"/>
    <w:rsid w:val="008D7A51"/>
    <w:rsid w:val="008E433F"/>
    <w:rsid w:val="008E4D64"/>
    <w:rsid w:val="008E501A"/>
    <w:rsid w:val="008F29A5"/>
    <w:rsid w:val="008F3AE2"/>
    <w:rsid w:val="008F7341"/>
    <w:rsid w:val="008F7612"/>
    <w:rsid w:val="00917298"/>
    <w:rsid w:val="009213C9"/>
    <w:rsid w:val="00922611"/>
    <w:rsid w:val="0093051B"/>
    <w:rsid w:val="00931232"/>
    <w:rsid w:val="00932F27"/>
    <w:rsid w:val="00935FA9"/>
    <w:rsid w:val="009367D8"/>
    <w:rsid w:val="009367E9"/>
    <w:rsid w:val="009376F3"/>
    <w:rsid w:val="00940ADC"/>
    <w:rsid w:val="0094110A"/>
    <w:rsid w:val="00941BFD"/>
    <w:rsid w:val="00941E49"/>
    <w:rsid w:val="0095273B"/>
    <w:rsid w:val="0095331D"/>
    <w:rsid w:val="00954F26"/>
    <w:rsid w:val="00955CE9"/>
    <w:rsid w:val="0096556E"/>
    <w:rsid w:val="0096772C"/>
    <w:rsid w:val="0097004E"/>
    <w:rsid w:val="009703D4"/>
    <w:rsid w:val="00973AEB"/>
    <w:rsid w:val="00974EBB"/>
    <w:rsid w:val="0097791D"/>
    <w:rsid w:val="00981D26"/>
    <w:rsid w:val="009831EF"/>
    <w:rsid w:val="0098572E"/>
    <w:rsid w:val="00990B5B"/>
    <w:rsid w:val="0099475A"/>
    <w:rsid w:val="00997D9F"/>
    <w:rsid w:val="009A27D7"/>
    <w:rsid w:val="009A4788"/>
    <w:rsid w:val="009A52F3"/>
    <w:rsid w:val="009B054D"/>
    <w:rsid w:val="009B2A3D"/>
    <w:rsid w:val="009B2DFC"/>
    <w:rsid w:val="009B4F30"/>
    <w:rsid w:val="009C7490"/>
    <w:rsid w:val="009D47B0"/>
    <w:rsid w:val="009D509C"/>
    <w:rsid w:val="009E0143"/>
    <w:rsid w:val="009E6469"/>
    <w:rsid w:val="009F5FA9"/>
    <w:rsid w:val="00A021F3"/>
    <w:rsid w:val="00A04820"/>
    <w:rsid w:val="00A07372"/>
    <w:rsid w:val="00A134E8"/>
    <w:rsid w:val="00A2380F"/>
    <w:rsid w:val="00A26745"/>
    <w:rsid w:val="00A323F1"/>
    <w:rsid w:val="00A354A3"/>
    <w:rsid w:val="00A4393C"/>
    <w:rsid w:val="00A4436E"/>
    <w:rsid w:val="00A44832"/>
    <w:rsid w:val="00A47353"/>
    <w:rsid w:val="00A52F0E"/>
    <w:rsid w:val="00A65E15"/>
    <w:rsid w:val="00A740F0"/>
    <w:rsid w:val="00A7723C"/>
    <w:rsid w:val="00A80E4E"/>
    <w:rsid w:val="00A81B16"/>
    <w:rsid w:val="00A925A2"/>
    <w:rsid w:val="00AA2626"/>
    <w:rsid w:val="00AA4851"/>
    <w:rsid w:val="00AA5C1E"/>
    <w:rsid w:val="00AA6135"/>
    <w:rsid w:val="00AB16EC"/>
    <w:rsid w:val="00AB6011"/>
    <w:rsid w:val="00AB746A"/>
    <w:rsid w:val="00AC109D"/>
    <w:rsid w:val="00AC2FAF"/>
    <w:rsid w:val="00AD15B4"/>
    <w:rsid w:val="00AD7860"/>
    <w:rsid w:val="00AE0CEB"/>
    <w:rsid w:val="00AE0E1D"/>
    <w:rsid w:val="00AE2639"/>
    <w:rsid w:val="00AE523E"/>
    <w:rsid w:val="00AE6501"/>
    <w:rsid w:val="00AE6806"/>
    <w:rsid w:val="00AF0538"/>
    <w:rsid w:val="00AF0E64"/>
    <w:rsid w:val="00B14658"/>
    <w:rsid w:val="00B207D2"/>
    <w:rsid w:val="00B20A00"/>
    <w:rsid w:val="00B224F6"/>
    <w:rsid w:val="00B2649E"/>
    <w:rsid w:val="00B40C58"/>
    <w:rsid w:val="00B41B1C"/>
    <w:rsid w:val="00B47C97"/>
    <w:rsid w:val="00B524F1"/>
    <w:rsid w:val="00B5477B"/>
    <w:rsid w:val="00B54AEB"/>
    <w:rsid w:val="00B55CD5"/>
    <w:rsid w:val="00B55F43"/>
    <w:rsid w:val="00B61C96"/>
    <w:rsid w:val="00B61E97"/>
    <w:rsid w:val="00B64D02"/>
    <w:rsid w:val="00B67836"/>
    <w:rsid w:val="00B72181"/>
    <w:rsid w:val="00B7295A"/>
    <w:rsid w:val="00B74270"/>
    <w:rsid w:val="00BA2520"/>
    <w:rsid w:val="00BC03AC"/>
    <w:rsid w:val="00BC0936"/>
    <w:rsid w:val="00BC1C24"/>
    <w:rsid w:val="00BC3805"/>
    <w:rsid w:val="00BC412C"/>
    <w:rsid w:val="00BD02CF"/>
    <w:rsid w:val="00BD672F"/>
    <w:rsid w:val="00BE3BF2"/>
    <w:rsid w:val="00BE6885"/>
    <w:rsid w:val="00BE7A83"/>
    <w:rsid w:val="00BF279B"/>
    <w:rsid w:val="00BF2B9A"/>
    <w:rsid w:val="00BF3BC1"/>
    <w:rsid w:val="00BF43F5"/>
    <w:rsid w:val="00BF549E"/>
    <w:rsid w:val="00C01180"/>
    <w:rsid w:val="00C05CE6"/>
    <w:rsid w:val="00C05F3B"/>
    <w:rsid w:val="00C10C32"/>
    <w:rsid w:val="00C13E07"/>
    <w:rsid w:val="00C15139"/>
    <w:rsid w:val="00C166AA"/>
    <w:rsid w:val="00C1703A"/>
    <w:rsid w:val="00C17209"/>
    <w:rsid w:val="00C2180F"/>
    <w:rsid w:val="00C246F1"/>
    <w:rsid w:val="00C24721"/>
    <w:rsid w:val="00C255A9"/>
    <w:rsid w:val="00C272D7"/>
    <w:rsid w:val="00C3031D"/>
    <w:rsid w:val="00C30CF7"/>
    <w:rsid w:val="00C44D1E"/>
    <w:rsid w:val="00C44E9F"/>
    <w:rsid w:val="00C45A96"/>
    <w:rsid w:val="00C46180"/>
    <w:rsid w:val="00C52B90"/>
    <w:rsid w:val="00C554D4"/>
    <w:rsid w:val="00C637C4"/>
    <w:rsid w:val="00C646C7"/>
    <w:rsid w:val="00C70092"/>
    <w:rsid w:val="00C75359"/>
    <w:rsid w:val="00C831CB"/>
    <w:rsid w:val="00C85943"/>
    <w:rsid w:val="00C918EF"/>
    <w:rsid w:val="00C924CE"/>
    <w:rsid w:val="00C97E77"/>
    <w:rsid w:val="00CA6528"/>
    <w:rsid w:val="00CA7475"/>
    <w:rsid w:val="00CB104C"/>
    <w:rsid w:val="00CB24D0"/>
    <w:rsid w:val="00CB2920"/>
    <w:rsid w:val="00CC0389"/>
    <w:rsid w:val="00CC0FA1"/>
    <w:rsid w:val="00CC146E"/>
    <w:rsid w:val="00CC5713"/>
    <w:rsid w:val="00CD1CB7"/>
    <w:rsid w:val="00CD1FE1"/>
    <w:rsid w:val="00CD3762"/>
    <w:rsid w:val="00CD42C4"/>
    <w:rsid w:val="00CD4A29"/>
    <w:rsid w:val="00CD4FB4"/>
    <w:rsid w:val="00CD6E64"/>
    <w:rsid w:val="00CE0471"/>
    <w:rsid w:val="00CE1C6B"/>
    <w:rsid w:val="00CE1F41"/>
    <w:rsid w:val="00CE3600"/>
    <w:rsid w:val="00CE567F"/>
    <w:rsid w:val="00CE5994"/>
    <w:rsid w:val="00CF05BC"/>
    <w:rsid w:val="00CF1AE9"/>
    <w:rsid w:val="00CF23C4"/>
    <w:rsid w:val="00CF6890"/>
    <w:rsid w:val="00D0133F"/>
    <w:rsid w:val="00D024DC"/>
    <w:rsid w:val="00D033E4"/>
    <w:rsid w:val="00D039A1"/>
    <w:rsid w:val="00D0587F"/>
    <w:rsid w:val="00D059D2"/>
    <w:rsid w:val="00D06EAF"/>
    <w:rsid w:val="00D145A4"/>
    <w:rsid w:val="00D14E0C"/>
    <w:rsid w:val="00D214B7"/>
    <w:rsid w:val="00D23C71"/>
    <w:rsid w:val="00D25E70"/>
    <w:rsid w:val="00D25EEC"/>
    <w:rsid w:val="00D30C8A"/>
    <w:rsid w:val="00D3156E"/>
    <w:rsid w:val="00D32946"/>
    <w:rsid w:val="00D32D88"/>
    <w:rsid w:val="00D3544A"/>
    <w:rsid w:val="00D37A20"/>
    <w:rsid w:val="00D37C65"/>
    <w:rsid w:val="00D42071"/>
    <w:rsid w:val="00D4366B"/>
    <w:rsid w:val="00D44DEF"/>
    <w:rsid w:val="00D475A0"/>
    <w:rsid w:val="00D50420"/>
    <w:rsid w:val="00D52807"/>
    <w:rsid w:val="00D52F81"/>
    <w:rsid w:val="00D67364"/>
    <w:rsid w:val="00D84178"/>
    <w:rsid w:val="00D85B07"/>
    <w:rsid w:val="00D904DF"/>
    <w:rsid w:val="00D91996"/>
    <w:rsid w:val="00D92471"/>
    <w:rsid w:val="00D93F32"/>
    <w:rsid w:val="00D9456B"/>
    <w:rsid w:val="00DA6471"/>
    <w:rsid w:val="00DA707C"/>
    <w:rsid w:val="00DB10EB"/>
    <w:rsid w:val="00DC3BE0"/>
    <w:rsid w:val="00DC42E6"/>
    <w:rsid w:val="00DD1B7C"/>
    <w:rsid w:val="00DD37DB"/>
    <w:rsid w:val="00DE3AB1"/>
    <w:rsid w:val="00DE425F"/>
    <w:rsid w:val="00DE4524"/>
    <w:rsid w:val="00DE7D29"/>
    <w:rsid w:val="00DF19F5"/>
    <w:rsid w:val="00DF30E1"/>
    <w:rsid w:val="00DF43FA"/>
    <w:rsid w:val="00E03FBD"/>
    <w:rsid w:val="00E04E97"/>
    <w:rsid w:val="00E062CF"/>
    <w:rsid w:val="00E0692C"/>
    <w:rsid w:val="00E142E9"/>
    <w:rsid w:val="00E24EB6"/>
    <w:rsid w:val="00E32783"/>
    <w:rsid w:val="00E344A9"/>
    <w:rsid w:val="00E35FFE"/>
    <w:rsid w:val="00E36293"/>
    <w:rsid w:val="00E3676C"/>
    <w:rsid w:val="00E415D9"/>
    <w:rsid w:val="00E41719"/>
    <w:rsid w:val="00E44413"/>
    <w:rsid w:val="00E60B4D"/>
    <w:rsid w:val="00E61A64"/>
    <w:rsid w:val="00E628CE"/>
    <w:rsid w:val="00E648EA"/>
    <w:rsid w:val="00E65E2A"/>
    <w:rsid w:val="00E712E8"/>
    <w:rsid w:val="00E7167E"/>
    <w:rsid w:val="00E741B4"/>
    <w:rsid w:val="00E7679E"/>
    <w:rsid w:val="00E76936"/>
    <w:rsid w:val="00E76E8D"/>
    <w:rsid w:val="00E84022"/>
    <w:rsid w:val="00E86419"/>
    <w:rsid w:val="00E92782"/>
    <w:rsid w:val="00E93CD5"/>
    <w:rsid w:val="00EA61B6"/>
    <w:rsid w:val="00EA7ED2"/>
    <w:rsid w:val="00EB1C90"/>
    <w:rsid w:val="00EC4D7D"/>
    <w:rsid w:val="00EC61A8"/>
    <w:rsid w:val="00EC7565"/>
    <w:rsid w:val="00ED3F8D"/>
    <w:rsid w:val="00ED615F"/>
    <w:rsid w:val="00EE4B46"/>
    <w:rsid w:val="00EE5410"/>
    <w:rsid w:val="00EE732F"/>
    <w:rsid w:val="00EF59BE"/>
    <w:rsid w:val="00F00283"/>
    <w:rsid w:val="00F04918"/>
    <w:rsid w:val="00F05856"/>
    <w:rsid w:val="00F06D86"/>
    <w:rsid w:val="00F151A8"/>
    <w:rsid w:val="00F17420"/>
    <w:rsid w:val="00F20D89"/>
    <w:rsid w:val="00F21725"/>
    <w:rsid w:val="00F2306B"/>
    <w:rsid w:val="00F25596"/>
    <w:rsid w:val="00F317B6"/>
    <w:rsid w:val="00F31F50"/>
    <w:rsid w:val="00F32B49"/>
    <w:rsid w:val="00F33A26"/>
    <w:rsid w:val="00F33FE5"/>
    <w:rsid w:val="00F34A9C"/>
    <w:rsid w:val="00F35A6F"/>
    <w:rsid w:val="00F43C41"/>
    <w:rsid w:val="00F44C8F"/>
    <w:rsid w:val="00F44D67"/>
    <w:rsid w:val="00F50DAC"/>
    <w:rsid w:val="00F55136"/>
    <w:rsid w:val="00F65AC3"/>
    <w:rsid w:val="00F67969"/>
    <w:rsid w:val="00F70857"/>
    <w:rsid w:val="00F7110C"/>
    <w:rsid w:val="00F716D2"/>
    <w:rsid w:val="00F7461F"/>
    <w:rsid w:val="00F74FD6"/>
    <w:rsid w:val="00F85923"/>
    <w:rsid w:val="00F905B8"/>
    <w:rsid w:val="00F92353"/>
    <w:rsid w:val="00F930BE"/>
    <w:rsid w:val="00F9530A"/>
    <w:rsid w:val="00F96757"/>
    <w:rsid w:val="00F9782D"/>
    <w:rsid w:val="00F97B32"/>
    <w:rsid w:val="00FA0BA8"/>
    <w:rsid w:val="00FA0EF0"/>
    <w:rsid w:val="00FA2E61"/>
    <w:rsid w:val="00FA719A"/>
    <w:rsid w:val="00FB1EFC"/>
    <w:rsid w:val="00FB4B2E"/>
    <w:rsid w:val="00FB5306"/>
    <w:rsid w:val="00FB73CA"/>
    <w:rsid w:val="00FC56D5"/>
    <w:rsid w:val="00FC7244"/>
    <w:rsid w:val="00FC7F20"/>
    <w:rsid w:val="00FD0A25"/>
    <w:rsid w:val="00FD37DD"/>
    <w:rsid w:val="00FD4731"/>
    <w:rsid w:val="00FE2C90"/>
    <w:rsid w:val="00FE3077"/>
    <w:rsid w:val="00FE70AE"/>
    <w:rsid w:val="00FF0B46"/>
    <w:rsid w:val="00FF2AB3"/>
    <w:rsid w:val="00FF398A"/>
    <w:rsid w:val="00FF4E0F"/>
    <w:rsid w:val="00FF4FA3"/>
    <w:rsid w:val="00FF77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D48143"/>
  <w15:docId w15:val="{715A927B-F75F-4F91-9201-FB97BA677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22611"/>
    <w:pPr>
      <w:spacing w:after="100"/>
      <w:ind w:left="851"/>
      <w:jc w:val="both"/>
    </w:pPr>
    <w:rPr>
      <w:rFonts w:ascii="Segoe UI" w:hAnsi="Segoe UI" w:cs="Segoe UI"/>
    </w:rPr>
  </w:style>
  <w:style w:type="paragraph" w:styleId="Nadpis1">
    <w:name w:val="heading 1"/>
    <w:basedOn w:val="Normln"/>
    <w:next w:val="Normln"/>
    <w:link w:val="Nadpis1Char"/>
    <w:uiPriority w:val="9"/>
    <w:qFormat/>
    <w:rsid w:val="008B13A4"/>
    <w:pPr>
      <w:keepNext/>
      <w:keepLines/>
      <w:numPr>
        <w:numId w:val="2"/>
      </w:numPr>
      <w:spacing w:before="480" w:after="0"/>
      <w:outlineLvl w:val="0"/>
    </w:pPr>
    <w:rPr>
      <w:rFonts w:eastAsiaTheme="majorEastAsia"/>
      <w:b/>
      <w:bCs/>
      <w:sz w:val="28"/>
      <w:szCs w:val="28"/>
    </w:rPr>
  </w:style>
  <w:style w:type="paragraph" w:styleId="Nadpis2">
    <w:name w:val="heading 2"/>
    <w:basedOn w:val="Nadpis1"/>
    <w:next w:val="Normln"/>
    <w:link w:val="Nadpis2Char"/>
    <w:uiPriority w:val="9"/>
    <w:unhideWhenUsed/>
    <w:qFormat/>
    <w:rsid w:val="008B13A4"/>
    <w:pPr>
      <w:numPr>
        <w:ilvl w:val="1"/>
      </w:numPr>
      <w:spacing w:before="240"/>
      <w:outlineLvl w:val="1"/>
    </w:pPr>
    <w:rPr>
      <w:sz w:val="22"/>
      <w:szCs w:val="22"/>
    </w:rPr>
  </w:style>
  <w:style w:type="paragraph" w:styleId="Nadpis3">
    <w:name w:val="heading 3"/>
    <w:basedOn w:val="Nadpis1"/>
    <w:next w:val="Normln"/>
    <w:link w:val="Nadpis3Char"/>
    <w:uiPriority w:val="9"/>
    <w:unhideWhenUsed/>
    <w:qFormat/>
    <w:rsid w:val="00D23C71"/>
    <w:pPr>
      <w:numPr>
        <w:ilvl w:val="2"/>
      </w:numPr>
      <w:spacing w:before="240"/>
      <w:outlineLvl w:val="2"/>
    </w:pPr>
    <w:rPr>
      <w:sz w:val="22"/>
      <w:szCs w:val="22"/>
    </w:rPr>
  </w:style>
  <w:style w:type="paragraph" w:styleId="Nadpis4">
    <w:name w:val="heading 4"/>
    <w:basedOn w:val="Nadpis3"/>
    <w:next w:val="Normln"/>
    <w:link w:val="Nadpis4Char"/>
    <w:uiPriority w:val="9"/>
    <w:unhideWhenUsed/>
    <w:qFormat/>
    <w:rsid w:val="00D475A0"/>
    <w:pPr>
      <w:numPr>
        <w:ilvl w:val="3"/>
      </w:numPr>
      <w:spacing w:before="80"/>
      <w:ind w:left="568" w:hanging="568"/>
      <w:outlineLvl w:val="3"/>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3202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2024"/>
  </w:style>
  <w:style w:type="paragraph" w:styleId="Zpat">
    <w:name w:val="footer"/>
    <w:basedOn w:val="Normln"/>
    <w:link w:val="ZpatChar"/>
    <w:uiPriority w:val="99"/>
    <w:unhideWhenUsed/>
    <w:rsid w:val="00032024"/>
    <w:pPr>
      <w:tabs>
        <w:tab w:val="center" w:pos="4536"/>
        <w:tab w:val="right" w:pos="9072"/>
      </w:tabs>
      <w:spacing w:after="0" w:line="240" w:lineRule="auto"/>
    </w:pPr>
  </w:style>
  <w:style w:type="character" w:customStyle="1" w:styleId="ZpatChar">
    <w:name w:val="Zápatí Char"/>
    <w:basedOn w:val="Standardnpsmoodstavce"/>
    <w:link w:val="Zpat"/>
    <w:uiPriority w:val="99"/>
    <w:rsid w:val="00032024"/>
  </w:style>
  <w:style w:type="table" w:styleId="Mkatabulky">
    <w:name w:val="Table Grid"/>
    <w:basedOn w:val="Normlntabulka"/>
    <w:uiPriority w:val="59"/>
    <w:rsid w:val="00DE7D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05CE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05CE6"/>
    <w:rPr>
      <w:rFonts w:ascii="Tahoma" w:hAnsi="Tahoma" w:cs="Tahoma"/>
      <w:sz w:val="16"/>
      <w:szCs w:val="16"/>
    </w:rPr>
  </w:style>
  <w:style w:type="character" w:customStyle="1" w:styleId="Nadpis1Char">
    <w:name w:val="Nadpis 1 Char"/>
    <w:basedOn w:val="Standardnpsmoodstavce"/>
    <w:link w:val="Nadpis1"/>
    <w:uiPriority w:val="9"/>
    <w:rsid w:val="008B13A4"/>
    <w:rPr>
      <w:rFonts w:ascii="Segoe UI" w:eastAsiaTheme="majorEastAsia" w:hAnsi="Segoe UI" w:cs="Segoe UI"/>
      <w:b/>
      <w:bCs/>
      <w:sz w:val="28"/>
      <w:szCs w:val="28"/>
    </w:rPr>
  </w:style>
  <w:style w:type="character" w:customStyle="1" w:styleId="Nadpis2Char">
    <w:name w:val="Nadpis 2 Char"/>
    <w:basedOn w:val="Standardnpsmoodstavce"/>
    <w:link w:val="Nadpis2"/>
    <w:uiPriority w:val="9"/>
    <w:rsid w:val="008B13A4"/>
    <w:rPr>
      <w:rFonts w:ascii="Segoe UI" w:eastAsiaTheme="majorEastAsia" w:hAnsi="Segoe UI" w:cs="Segoe UI"/>
      <w:b/>
      <w:bCs/>
    </w:rPr>
  </w:style>
  <w:style w:type="character" w:customStyle="1" w:styleId="Nadpis3Char">
    <w:name w:val="Nadpis 3 Char"/>
    <w:basedOn w:val="Standardnpsmoodstavce"/>
    <w:link w:val="Nadpis3"/>
    <w:uiPriority w:val="9"/>
    <w:rsid w:val="00D23C71"/>
    <w:rPr>
      <w:rFonts w:ascii="Segoe UI" w:eastAsiaTheme="majorEastAsia" w:hAnsi="Segoe UI" w:cs="Segoe UI"/>
      <w:b/>
      <w:bCs/>
    </w:rPr>
  </w:style>
  <w:style w:type="paragraph" w:styleId="Nadpisobsahu">
    <w:name w:val="TOC Heading"/>
    <w:basedOn w:val="Nadpis1"/>
    <w:next w:val="Normln"/>
    <w:uiPriority w:val="39"/>
    <w:unhideWhenUsed/>
    <w:qFormat/>
    <w:rsid w:val="008250E8"/>
    <w:pPr>
      <w:numPr>
        <w:numId w:val="0"/>
      </w:numPr>
      <w:jc w:val="left"/>
      <w:outlineLvl w:val="9"/>
    </w:pPr>
    <w:rPr>
      <w:color w:val="365F91" w:themeColor="accent1" w:themeShade="BF"/>
      <w:lang w:eastAsia="cs-CZ"/>
    </w:rPr>
  </w:style>
  <w:style w:type="paragraph" w:styleId="Obsah1">
    <w:name w:val="toc 1"/>
    <w:basedOn w:val="Normln"/>
    <w:next w:val="Normln"/>
    <w:autoRedefine/>
    <w:uiPriority w:val="39"/>
    <w:unhideWhenUsed/>
    <w:rsid w:val="00AE6806"/>
    <w:pPr>
      <w:spacing w:before="360" w:after="0"/>
    </w:pPr>
    <w:rPr>
      <w:b/>
      <w:bCs/>
      <w:caps/>
      <w:sz w:val="24"/>
      <w:szCs w:val="24"/>
    </w:rPr>
  </w:style>
  <w:style w:type="paragraph" w:styleId="Obsah2">
    <w:name w:val="toc 2"/>
    <w:basedOn w:val="Normln"/>
    <w:next w:val="Normln"/>
    <w:autoRedefine/>
    <w:uiPriority w:val="39"/>
    <w:unhideWhenUsed/>
    <w:rsid w:val="008250E8"/>
    <w:pPr>
      <w:spacing w:before="240" w:after="0"/>
    </w:pPr>
    <w:rPr>
      <w:b/>
      <w:bCs/>
      <w:sz w:val="20"/>
      <w:szCs w:val="20"/>
    </w:rPr>
  </w:style>
  <w:style w:type="character" w:styleId="Hypertextovodkaz">
    <w:name w:val="Hyperlink"/>
    <w:basedOn w:val="Standardnpsmoodstavce"/>
    <w:uiPriority w:val="99"/>
    <w:unhideWhenUsed/>
    <w:rsid w:val="008250E8"/>
    <w:rPr>
      <w:color w:val="0000FF" w:themeColor="hyperlink"/>
      <w:u w:val="single"/>
    </w:rPr>
  </w:style>
  <w:style w:type="paragraph" w:styleId="Obsah3">
    <w:name w:val="toc 3"/>
    <w:basedOn w:val="Normln"/>
    <w:next w:val="Normln"/>
    <w:autoRedefine/>
    <w:uiPriority w:val="39"/>
    <w:unhideWhenUsed/>
    <w:rsid w:val="008250E8"/>
    <w:pPr>
      <w:spacing w:after="0"/>
      <w:ind w:left="220"/>
    </w:pPr>
    <w:rPr>
      <w:sz w:val="20"/>
      <w:szCs w:val="20"/>
    </w:rPr>
  </w:style>
  <w:style w:type="paragraph" w:styleId="Obsah4">
    <w:name w:val="toc 4"/>
    <w:basedOn w:val="Normln"/>
    <w:next w:val="Normln"/>
    <w:autoRedefine/>
    <w:uiPriority w:val="39"/>
    <w:unhideWhenUsed/>
    <w:rsid w:val="008250E8"/>
    <w:pPr>
      <w:spacing w:after="0"/>
      <w:ind w:left="440"/>
    </w:pPr>
    <w:rPr>
      <w:sz w:val="20"/>
      <w:szCs w:val="20"/>
    </w:rPr>
  </w:style>
  <w:style w:type="paragraph" w:styleId="Obsah5">
    <w:name w:val="toc 5"/>
    <w:basedOn w:val="Normln"/>
    <w:next w:val="Normln"/>
    <w:autoRedefine/>
    <w:uiPriority w:val="39"/>
    <w:unhideWhenUsed/>
    <w:rsid w:val="008250E8"/>
    <w:pPr>
      <w:spacing w:after="0"/>
      <w:ind w:left="660"/>
    </w:pPr>
    <w:rPr>
      <w:sz w:val="20"/>
      <w:szCs w:val="20"/>
    </w:rPr>
  </w:style>
  <w:style w:type="paragraph" w:styleId="Obsah6">
    <w:name w:val="toc 6"/>
    <w:basedOn w:val="Normln"/>
    <w:next w:val="Normln"/>
    <w:autoRedefine/>
    <w:uiPriority w:val="39"/>
    <w:unhideWhenUsed/>
    <w:rsid w:val="008250E8"/>
    <w:pPr>
      <w:spacing w:after="0"/>
      <w:ind w:left="880"/>
    </w:pPr>
    <w:rPr>
      <w:sz w:val="20"/>
      <w:szCs w:val="20"/>
    </w:rPr>
  </w:style>
  <w:style w:type="paragraph" w:styleId="Obsah7">
    <w:name w:val="toc 7"/>
    <w:basedOn w:val="Normln"/>
    <w:next w:val="Normln"/>
    <w:autoRedefine/>
    <w:uiPriority w:val="39"/>
    <w:unhideWhenUsed/>
    <w:rsid w:val="008250E8"/>
    <w:pPr>
      <w:spacing w:after="0"/>
      <w:ind w:left="1100"/>
    </w:pPr>
    <w:rPr>
      <w:sz w:val="20"/>
      <w:szCs w:val="20"/>
    </w:rPr>
  </w:style>
  <w:style w:type="paragraph" w:styleId="Obsah8">
    <w:name w:val="toc 8"/>
    <w:basedOn w:val="Normln"/>
    <w:next w:val="Normln"/>
    <w:autoRedefine/>
    <w:uiPriority w:val="39"/>
    <w:unhideWhenUsed/>
    <w:rsid w:val="008250E8"/>
    <w:pPr>
      <w:spacing w:after="0"/>
      <w:ind w:left="1320"/>
    </w:pPr>
    <w:rPr>
      <w:sz w:val="20"/>
      <w:szCs w:val="20"/>
    </w:rPr>
  </w:style>
  <w:style w:type="paragraph" w:styleId="Obsah9">
    <w:name w:val="toc 9"/>
    <w:basedOn w:val="Normln"/>
    <w:next w:val="Normln"/>
    <w:autoRedefine/>
    <w:uiPriority w:val="39"/>
    <w:unhideWhenUsed/>
    <w:rsid w:val="008250E8"/>
    <w:pPr>
      <w:spacing w:after="0"/>
      <w:ind w:left="1540"/>
    </w:pPr>
    <w:rPr>
      <w:sz w:val="20"/>
      <w:szCs w:val="20"/>
    </w:rPr>
  </w:style>
  <w:style w:type="paragraph" w:styleId="Odstavecseseznamem">
    <w:name w:val="List Paragraph"/>
    <w:basedOn w:val="Normln"/>
    <w:uiPriority w:val="34"/>
    <w:qFormat/>
    <w:rsid w:val="008B13A4"/>
    <w:pPr>
      <w:numPr>
        <w:numId w:val="1"/>
      </w:numPr>
      <w:contextualSpacing/>
    </w:pPr>
  </w:style>
  <w:style w:type="character" w:customStyle="1" w:styleId="Nadpis4Char">
    <w:name w:val="Nadpis 4 Char"/>
    <w:basedOn w:val="Standardnpsmoodstavce"/>
    <w:link w:val="Nadpis4"/>
    <w:uiPriority w:val="9"/>
    <w:rsid w:val="00D475A0"/>
    <w:rPr>
      <w:rFonts w:ascii="Segoe UI" w:eastAsiaTheme="majorEastAsia" w:hAnsi="Segoe UI" w:cs="Segoe UI"/>
      <w:b/>
      <w:bCs/>
      <w:i/>
    </w:rPr>
  </w:style>
  <w:style w:type="paragraph" w:styleId="Titulek">
    <w:name w:val="caption"/>
    <w:basedOn w:val="Normln"/>
    <w:next w:val="Normln"/>
    <w:uiPriority w:val="35"/>
    <w:unhideWhenUsed/>
    <w:qFormat/>
    <w:rsid w:val="00D92471"/>
    <w:pPr>
      <w:spacing w:after="0" w:line="240" w:lineRule="auto"/>
      <w:ind w:left="0"/>
      <w:jc w:val="center"/>
    </w:pPr>
    <w:rPr>
      <w:b/>
      <w:bCs/>
      <w:sz w:val="18"/>
      <w:szCs w:val="18"/>
    </w:rPr>
  </w:style>
  <w:style w:type="paragraph" w:customStyle="1" w:styleId="Default">
    <w:name w:val="Default"/>
    <w:rsid w:val="00895C4D"/>
    <w:pPr>
      <w:autoSpaceDE w:val="0"/>
      <w:autoSpaceDN w:val="0"/>
      <w:adjustRightInd w:val="0"/>
      <w:spacing w:after="0" w:line="240" w:lineRule="auto"/>
    </w:pPr>
    <w:rPr>
      <w:rFonts w:ascii="Cambria" w:hAnsi="Cambria" w:cs="Cambria"/>
      <w:color w:val="000000"/>
      <w:sz w:val="24"/>
      <w:szCs w:val="24"/>
    </w:rPr>
  </w:style>
  <w:style w:type="paragraph" w:styleId="Zkladntext">
    <w:name w:val="Body Text"/>
    <w:basedOn w:val="Normln"/>
    <w:link w:val="ZkladntextChar"/>
    <w:uiPriority w:val="99"/>
    <w:rsid w:val="00752F03"/>
    <w:pPr>
      <w:suppressAutoHyphens/>
      <w:autoSpaceDE w:val="0"/>
      <w:autoSpaceDN w:val="0"/>
      <w:spacing w:before="120" w:after="120" w:line="240" w:lineRule="auto"/>
      <w:ind w:firstLine="567"/>
    </w:pPr>
    <w:rPr>
      <w:rFonts w:ascii="Calibri" w:eastAsia="Times New Roman" w:hAnsi="Calibri" w:cs="Times New Roman"/>
      <w:color w:val="000000"/>
      <w:sz w:val="24"/>
      <w:szCs w:val="24"/>
      <w:lang w:eastAsia="cs-CZ"/>
    </w:rPr>
  </w:style>
  <w:style w:type="character" w:customStyle="1" w:styleId="ZkladntextChar">
    <w:name w:val="Základní text Char"/>
    <w:basedOn w:val="Standardnpsmoodstavce"/>
    <w:link w:val="Zkladntext"/>
    <w:uiPriority w:val="99"/>
    <w:rsid w:val="00752F03"/>
    <w:rPr>
      <w:rFonts w:ascii="Calibri" w:eastAsia="Times New Roman" w:hAnsi="Calibri" w:cs="Times New Roman"/>
      <w:color w:val="000000"/>
      <w:sz w:val="24"/>
      <w:szCs w:val="24"/>
      <w:lang w:eastAsia="cs-CZ"/>
    </w:rPr>
  </w:style>
  <w:style w:type="paragraph" w:customStyle="1" w:styleId="Normln1">
    <w:name w:val="Normální+1.ř"/>
    <w:basedOn w:val="Normln"/>
    <w:uiPriority w:val="99"/>
    <w:rsid w:val="00670F54"/>
    <w:pPr>
      <w:suppressAutoHyphens/>
      <w:autoSpaceDE w:val="0"/>
      <w:autoSpaceDN w:val="0"/>
      <w:spacing w:after="0" w:line="240" w:lineRule="auto"/>
      <w:ind w:firstLine="709"/>
    </w:pPr>
    <w:rPr>
      <w:rFonts w:ascii="Calibri" w:eastAsia="Times New Roman" w:hAnsi="Calibri" w:cs="Times New Roman"/>
      <w:sz w:val="24"/>
      <w:szCs w:val="24"/>
      <w:lang w:eastAsia="cs-CZ"/>
    </w:rPr>
  </w:style>
  <w:style w:type="character" w:customStyle="1" w:styleId="apple-converted-space">
    <w:name w:val="apple-converted-space"/>
    <w:basedOn w:val="Standardnpsmoodstavce"/>
    <w:rsid w:val="005C5DB0"/>
  </w:style>
  <w:style w:type="character" w:styleId="Nevyeenzmnka">
    <w:name w:val="Unresolved Mention"/>
    <w:basedOn w:val="Standardnpsmoodstavce"/>
    <w:uiPriority w:val="99"/>
    <w:semiHidden/>
    <w:unhideWhenUsed/>
    <w:rsid w:val="00E628CE"/>
    <w:rPr>
      <w:color w:val="605E5C"/>
      <w:shd w:val="clear" w:color="auto" w:fill="E1DFDD"/>
    </w:rPr>
  </w:style>
  <w:style w:type="paragraph" w:styleId="Nzev">
    <w:name w:val="Title"/>
    <w:basedOn w:val="Normln"/>
    <w:next w:val="Normln"/>
    <w:link w:val="NzevChar"/>
    <w:uiPriority w:val="10"/>
    <w:qFormat/>
    <w:rsid w:val="0065014E"/>
    <w:pPr>
      <w:spacing w:after="0" w:line="240" w:lineRule="auto"/>
      <w:ind w:left="1134"/>
      <w:contextualSpacing/>
      <w:jc w:val="left"/>
    </w:pPr>
    <w:rPr>
      <w:rFonts w:eastAsiaTheme="majorEastAsia"/>
      <w:b/>
      <w:bCs/>
      <w:spacing w:val="-10"/>
      <w:kern w:val="28"/>
      <w:sz w:val="44"/>
      <w:szCs w:val="44"/>
    </w:rPr>
  </w:style>
  <w:style w:type="character" w:customStyle="1" w:styleId="NzevChar">
    <w:name w:val="Název Char"/>
    <w:basedOn w:val="Standardnpsmoodstavce"/>
    <w:link w:val="Nzev"/>
    <w:uiPriority w:val="10"/>
    <w:rsid w:val="0065014E"/>
    <w:rPr>
      <w:rFonts w:ascii="Segoe UI" w:eastAsiaTheme="majorEastAsia" w:hAnsi="Segoe UI" w:cs="Segoe UI"/>
      <w:b/>
      <w:bCs/>
      <w:spacing w:val="-10"/>
      <w:kern w:val="28"/>
      <w:sz w:val="44"/>
      <w:szCs w:val="44"/>
    </w:rPr>
  </w:style>
  <w:style w:type="paragraph" w:styleId="Bezmezer">
    <w:name w:val="No Spacing"/>
    <w:link w:val="BezmezerChar"/>
    <w:uiPriority w:val="1"/>
    <w:qFormat/>
    <w:rsid w:val="008B13A4"/>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8B13A4"/>
    <w:rPr>
      <w:rFonts w:eastAsiaTheme="minorEastAsia"/>
      <w:lang w:eastAsia="cs-CZ"/>
    </w:rPr>
  </w:style>
  <w:style w:type="paragraph" w:styleId="Zkladntextodsazen2">
    <w:name w:val="Body Text Indent 2"/>
    <w:basedOn w:val="Normln"/>
    <w:link w:val="Zkladntextodsazen2Char"/>
    <w:uiPriority w:val="99"/>
    <w:semiHidden/>
    <w:unhideWhenUsed/>
    <w:rsid w:val="00ED3F8D"/>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ED3F8D"/>
    <w:rPr>
      <w:rFonts w:ascii="Segoe UI" w:hAnsi="Segoe UI" w:cs="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926236">
      <w:bodyDiv w:val="1"/>
      <w:marLeft w:val="0"/>
      <w:marRight w:val="0"/>
      <w:marTop w:val="0"/>
      <w:marBottom w:val="0"/>
      <w:divBdr>
        <w:top w:val="none" w:sz="0" w:space="0" w:color="auto"/>
        <w:left w:val="none" w:sz="0" w:space="0" w:color="auto"/>
        <w:bottom w:val="none" w:sz="0" w:space="0" w:color="auto"/>
        <w:right w:val="none" w:sz="0" w:space="0" w:color="auto"/>
      </w:divBdr>
    </w:div>
    <w:div w:id="98335170">
      <w:bodyDiv w:val="1"/>
      <w:marLeft w:val="0"/>
      <w:marRight w:val="0"/>
      <w:marTop w:val="0"/>
      <w:marBottom w:val="0"/>
      <w:divBdr>
        <w:top w:val="none" w:sz="0" w:space="0" w:color="auto"/>
        <w:left w:val="none" w:sz="0" w:space="0" w:color="auto"/>
        <w:bottom w:val="none" w:sz="0" w:space="0" w:color="auto"/>
        <w:right w:val="none" w:sz="0" w:space="0" w:color="auto"/>
      </w:divBdr>
    </w:div>
    <w:div w:id="132138124">
      <w:bodyDiv w:val="1"/>
      <w:marLeft w:val="0"/>
      <w:marRight w:val="0"/>
      <w:marTop w:val="0"/>
      <w:marBottom w:val="0"/>
      <w:divBdr>
        <w:top w:val="none" w:sz="0" w:space="0" w:color="auto"/>
        <w:left w:val="none" w:sz="0" w:space="0" w:color="auto"/>
        <w:bottom w:val="none" w:sz="0" w:space="0" w:color="auto"/>
        <w:right w:val="none" w:sz="0" w:space="0" w:color="auto"/>
      </w:divBdr>
    </w:div>
    <w:div w:id="165554677">
      <w:bodyDiv w:val="1"/>
      <w:marLeft w:val="0"/>
      <w:marRight w:val="0"/>
      <w:marTop w:val="0"/>
      <w:marBottom w:val="0"/>
      <w:divBdr>
        <w:top w:val="none" w:sz="0" w:space="0" w:color="auto"/>
        <w:left w:val="none" w:sz="0" w:space="0" w:color="auto"/>
        <w:bottom w:val="none" w:sz="0" w:space="0" w:color="auto"/>
        <w:right w:val="none" w:sz="0" w:space="0" w:color="auto"/>
      </w:divBdr>
    </w:div>
    <w:div w:id="193857155">
      <w:bodyDiv w:val="1"/>
      <w:marLeft w:val="0"/>
      <w:marRight w:val="0"/>
      <w:marTop w:val="0"/>
      <w:marBottom w:val="0"/>
      <w:divBdr>
        <w:top w:val="none" w:sz="0" w:space="0" w:color="auto"/>
        <w:left w:val="none" w:sz="0" w:space="0" w:color="auto"/>
        <w:bottom w:val="none" w:sz="0" w:space="0" w:color="auto"/>
        <w:right w:val="none" w:sz="0" w:space="0" w:color="auto"/>
      </w:divBdr>
    </w:div>
    <w:div w:id="214853221">
      <w:bodyDiv w:val="1"/>
      <w:marLeft w:val="0"/>
      <w:marRight w:val="0"/>
      <w:marTop w:val="0"/>
      <w:marBottom w:val="0"/>
      <w:divBdr>
        <w:top w:val="none" w:sz="0" w:space="0" w:color="auto"/>
        <w:left w:val="none" w:sz="0" w:space="0" w:color="auto"/>
        <w:bottom w:val="none" w:sz="0" w:space="0" w:color="auto"/>
        <w:right w:val="none" w:sz="0" w:space="0" w:color="auto"/>
      </w:divBdr>
    </w:div>
    <w:div w:id="254676805">
      <w:bodyDiv w:val="1"/>
      <w:marLeft w:val="0"/>
      <w:marRight w:val="0"/>
      <w:marTop w:val="0"/>
      <w:marBottom w:val="0"/>
      <w:divBdr>
        <w:top w:val="none" w:sz="0" w:space="0" w:color="auto"/>
        <w:left w:val="none" w:sz="0" w:space="0" w:color="auto"/>
        <w:bottom w:val="none" w:sz="0" w:space="0" w:color="auto"/>
        <w:right w:val="none" w:sz="0" w:space="0" w:color="auto"/>
      </w:divBdr>
    </w:div>
    <w:div w:id="313802236">
      <w:bodyDiv w:val="1"/>
      <w:marLeft w:val="0"/>
      <w:marRight w:val="0"/>
      <w:marTop w:val="0"/>
      <w:marBottom w:val="0"/>
      <w:divBdr>
        <w:top w:val="none" w:sz="0" w:space="0" w:color="auto"/>
        <w:left w:val="none" w:sz="0" w:space="0" w:color="auto"/>
        <w:bottom w:val="none" w:sz="0" w:space="0" w:color="auto"/>
        <w:right w:val="none" w:sz="0" w:space="0" w:color="auto"/>
      </w:divBdr>
    </w:div>
    <w:div w:id="337658075">
      <w:bodyDiv w:val="1"/>
      <w:marLeft w:val="0"/>
      <w:marRight w:val="0"/>
      <w:marTop w:val="0"/>
      <w:marBottom w:val="0"/>
      <w:divBdr>
        <w:top w:val="none" w:sz="0" w:space="0" w:color="auto"/>
        <w:left w:val="none" w:sz="0" w:space="0" w:color="auto"/>
        <w:bottom w:val="none" w:sz="0" w:space="0" w:color="auto"/>
        <w:right w:val="none" w:sz="0" w:space="0" w:color="auto"/>
      </w:divBdr>
    </w:div>
    <w:div w:id="444352007">
      <w:bodyDiv w:val="1"/>
      <w:marLeft w:val="0"/>
      <w:marRight w:val="0"/>
      <w:marTop w:val="0"/>
      <w:marBottom w:val="0"/>
      <w:divBdr>
        <w:top w:val="none" w:sz="0" w:space="0" w:color="auto"/>
        <w:left w:val="none" w:sz="0" w:space="0" w:color="auto"/>
        <w:bottom w:val="none" w:sz="0" w:space="0" w:color="auto"/>
        <w:right w:val="none" w:sz="0" w:space="0" w:color="auto"/>
      </w:divBdr>
    </w:div>
    <w:div w:id="469246934">
      <w:bodyDiv w:val="1"/>
      <w:marLeft w:val="0"/>
      <w:marRight w:val="0"/>
      <w:marTop w:val="0"/>
      <w:marBottom w:val="0"/>
      <w:divBdr>
        <w:top w:val="none" w:sz="0" w:space="0" w:color="auto"/>
        <w:left w:val="none" w:sz="0" w:space="0" w:color="auto"/>
        <w:bottom w:val="none" w:sz="0" w:space="0" w:color="auto"/>
        <w:right w:val="none" w:sz="0" w:space="0" w:color="auto"/>
      </w:divBdr>
    </w:div>
    <w:div w:id="587495441">
      <w:bodyDiv w:val="1"/>
      <w:marLeft w:val="0"/>
      <w:marRight w:val="0"/>
      <w:marTop w:val="0"/>
      <w:marBottom w:val="0"/>
      <w:divBdr>
        <w:top w:val="none" w:sz="0" w:space="0" w:color="auto"/>
        <w:left w:val="none" w:sz="0" w:space="0" w:color="auto"/>
        <w:bottom w:val="none" w:sz="0" w:space="0" w:color="auto"/>
        <w:right w:val="none" w:sz="0" w:space="0" w:color="auto"/>
      </w:divBdr>
    </w:div>
    <w:div w:id="655770077">
      <w:bodyDiv w:val="1"/>
      <w:marLeft w:val="0"/>
      <w:marRight w:val="0"/>
      <w:marTop w:val="0"/>
      <w:marBottom w:val="0"/>
      <w:divBdr>
        <w:top w:val="none" w:sz="0" w:space="0" w:color="auto"/>
        <w:left w:val="none" w:sz="0" w:space="0" w:color="auto"/>
        <w:bottom w:val="none" w:sz="0" w:space="0" w:color="auto"/>
        <w:right w:val="none" w:sz="0" w:space="0" w:color="auto"/>
      </w:divBdr>
    </w:div>
    <w:div w:id="843976782">
      <w:bodyDiv w:val="1"/>
      <w:marLeft w:val="0"/>
      <w:marRight w:val="0"/>
      <w:marTop w:val="0"/>
      <w:marBottom w:val="0"/>
      <w:divBdr>
        <w:top w:val="none" w:sz="0" w:space="0" w:color="auto"/>
        <w:left w:val="none" w:sz="0" w:space="0" w:color="auto"/>
        <w:bottom w:val="none" w:sz="0" w:space="0" w:color="auto"/>
        <w:right w:val="none" w:sz="0" w:space="0" w:color="auto"/>
      </w:divBdr>
    </w:div>
    <w:div w:id="882987482">
      <w:bodyDiv w:val="1"/>
      <w:marLeft w:val="0"/>
      <w:marRight w:val="0"/>
      <w:marTop w:val="0"/>
      <w:marBottom w:val="0"/>
      <w:divBdr>
        <w:top w:val="none" w:sz="0" w:space="0" w:color="auto"/>
        <w:left w:val="none" w:sz="0" w:space="0" w:color="auto"/>
        <w:bottom w:val="none" w:sz="0" w:space="0" w:color="auto"/>
        <w:right w:val="none" w:sz="0" w:space="0" w:color="auto"/>
      </w:divBdr>
    </w:div>
    <w:div w:id="940261457">
      <w:bodyDiv w:val="1"/>
      <w:marLeft w:val="0"/>
      <w:marRight w:val="0"/>
      <w:marTop w:val="0"/>
      <w:marBottom w:val="0"/>
      <w:divBdr>
        <w:top w:val="none" w:sz="0" w:space="0" w:color="auto"/>
        <w:left w:val="none" w:sz="0" w:space="0" w:color="auto"/>
        <w:bottom w:val="none" w:sz="0" w:space="0" w:color="auto"/>
        <w:right w:val="none" w:sz="0" w:space="0" w:color="auto"/>
      </w:divBdr>
    </w:div>
    <w:div w:id="1020550051">
      <w:bodyDiv w:val="1"/>
      <w:marLeft w:val="0"/>
      <w:marRight w:val="0"/>
      <w:marTop w:val="0"/>
      <w:marBottom w:val="0"/>
      <w:divBdr>
        <w:top w:val="none" w:sz="0" w:space="0" w:color="auto"/>
        <w:left w:val="none" w:sz="0" w:space="0" w:color="auto"/>
        <w:bottom w:val="none" w:sz="0" w:space="0" w:color="auto"/>
        <w:right w:val="none" w:sz="0" w:space="0" w:color="auto"/>
      </w:divBdr>
    </w:div>
    <w:div w:id="1025666993">
      <w:bodyDiv w:val="1"/>
      <w:marLeft w:val="0"/>
      <w:marRight w:val="0"/>
      <w:marTop w:val="0"/>
      <w:marBottom w:val="0"/>
      <w:divBdr>
        <w:top w:val="none" w:sz="0" w:space="0" w:color="auto"/>
        <w:left w:val="none" w:sz="0" w:space="0" w:color="auto"/>
        <w:bottom w:val="none" w:sz="0" w:space="0" w:color="auto"/>
        <w:right w:val="none" w:sz="0" w:space="0" w:color="auto"/>
      </w:divBdr>
    </w:div>
    <w:div w:id="1053776552">
      <w:bodyDiv w:val="1"/>
      <w:marLeft w:val="0"/>
      <w:marRight w:val="0"/>
      <w:marTop w:val="0"/>
      <w:marBottom w:val="0"/>
      <w:divBdr>
        <w:top w:val="none" w:sz="0" w:space="0" w:color="auto"/>
        <w:left w:val="none" w:sz="0" w:space="0" w:color="auto"/>
        <w:bottom w:val="none" w:sz="0" w:space="0" w:color="auto"/>
        <w:right w:val="none" w:sz="0" w:space="0" w:color="auto"/>
      </w:divBdr>
    </w:div>
    <w:div w:id="1107965786">
      <w:bodyDiv w:val="1"/>
      <w:marLeft w:val="0"/>
      <w:marRight w:val="0"/>
      <w:marTop w:val="0"/>
      <w:marBottom w:val="0"/>
      <w:divBdr>
        <w:top w:val="none" w:sz="0" w:space="0" w:color="auto"/>
        <w:left w:val="none" w:sz="0" w:space="0" w:color="auto"/>
        <w:bottom w:val="none" w:sz="0" w:space="0" w:color="auto"/>
        <w:right w:val="none" w:sz="0" w:space="0" w:color="auto"/>
      </w:divBdr>
    </w:div>
    <w:div w:id="1138451168">
      <w:bodyDiv w:val="1"/>
      <w:marLeft w:val="0"/>
      <w:marRight w:val="0"/>
      <w:marTop w:val="0"/>
      <w:marBottom w:val="0"/>
      <w:divBdr>
        <w:top w:val="none" w:sz="0" w:space="0" w:color="auto"/>
        <w:left w:val="none" w:sz="0" w:space="0" w:color="auto"/>
        <w:bottom w:val="none" w:sz="0" w:space="0" w:color="auto"/>
        <w:right w:val="none" w:sz="0" w:space="0" w:color="auto"/>
      </w:divBdr>
    </w:div>
    <w:div w:id="1143888103">
      <w:bodyDiv w:val="1"/>
      <w:marLeft w:val="0"/>
      <w:marRight w:val="0"/>
      <w:marTop w:val="0"/>
      <w:marBottom w:val="0"/>
      <w:divBdr>
        <w:top w:val="none" w:sz="0" w:space="0" w:color="auto"/>
        <w:left w:val="none" w:sz="0" w:space="0" w:color="auto"/>
        <w:bottom w:val="none" w:sz="0" w:space="0" w:color="auto"/>
        <w:right w:val="none" w:sz="0" w:space="0" w:color="auto"/>
      </w:divBdr>
    </w:div>
    <w:div w:id="1155494446">
      <w:bodyDiv w:val="1"/>
      <w:marLeft w:val="0"/>
      <w:marRight w:val="0"/>
      <w:marTop w:val="0"/>
      <w:marBottom w:val="0"/>
      <w:divBdr>
        <w:top w:val="none" w:sz="0" w:space="0" w:color="auto"/>
        <w:left w:val="none" w:sz="0" w:space="0" w:color="auto"/>
        <w:bottom w:val="none" w:sz="0" w:space="0" w:color="auto"/>
        <w:right w:val="none" w:sz="0" w:space="0" w:color="auto"/>
      </w:divBdr>
    </w:div>
    <w:div w:id="1211069899">
      <w:bodyDiv w:val="1"/>
      <w:marLeft w:val="0"/>
      <w:marRight w:val="0"/>
      <w:marTop w:val="0"/>
      <w:marBottom w:val="0"/>
      <w:divBdr>
        <w:top w:val="none" w:sz="0" w:space="0" w:color="auto"/>
        <w:left w:val="none" w:sz="0" w:space="0" w:color="auto"/>
        <w:bottom w:val="none" w:sz="0" w:space="0" w:color="auto"/>
        <w:right w:val="none" w:sz="0" w:space="0" w:color="auto"/>
      </w:divBdr>
    </w:div>
    <w:div w:id="1229145616">
      <w:bodyDiv w:val="1"/>
      <w:marLeft w:val="0"/>
      <w:marRight w:val="0"/>
      <w:marTop w:val="0"/>
      <w:marBottom w:val="0"/>
      <w:divBdr>
        <w:top w:val="none" w:sz="0" w:space="0" w:color="auto"/>
        <w:left w:val="none" w:sz="0" w:space="0" w:color="auto"/>
        <w:bottom w:val="none" w:sz="0" w:space="0" w:color="auto"/>
        <w:right w:val="none" w:sz="0" w:space="0" w:color="auto"/>
      </w:divBdr>
    </w:div>
    <w:div w:id="1283924331">
      <w:bodyDiv w:val="1"/>
      <w:marLeft w:val="0"/>
      <w:marRight w:val="0"/>
      <w:marTop w:val="0"/>
      <w:marBottom w:val="0"/>
      <w:divBdr>
        <w:top w:val="none" w:sz="0" w:space="0" w:color="auto"/>
        <w:left w:val="none" w:sz="0" w:space="0" w:color="auto"/>
        <w:bottom w:val="none" w:sz="0" w:space="0" w:color="auto"/>
        <w:right w:val="none" w:sz="0" w:space="0" w:color="auto"/>
      </w:divBdr>
    </w:div>
    <w:div w:id="1468430628">
      <w:bodyDiv w:val="1"/>
      <w:marLeft w:val="0"/>
      <w:marRight w:val="0"/>
      <w:marTop w:val="0"/>
      <w:marBottom w:val="0"/>
      <w:divBdr>
        <w:top w:val="none" w:sz="0" w:space="0" w:color="auto"/>
        <w:left w:val="none" w:sz="0" w:space="0" w:color="auto"/>
        <w:bottom w:val="none" w:sz="0" w:space="0" w:color="auto"/>
        <w:right w:val="none" w:sz="0" w:space="0" w:color="auto"/>
      </w:divBdr>
    </w:div>
    <w:div w:id="1573350495">
      <w:bodyDiv w:val="1"/>
      <w:marLeft w:val="0"/>
      <w:marRight w:val="0"/>
      <w:marTop w:val="0"/>
      <w:marBottom w:val="0"/>
      <w:divBdr>
        <w:top w:val="none" w:sz="0" w:space="0" w:color="auto"/>
        <w:left w:val="none" w:sz="0" w:space="0" w:color="auto"/>
        <w:bottom w:val="none" w:sz="0" w:space="0" w:color="auto"/>
        <w:right w:val="none" w:sz="0" w:space="0" w:color="auto"/>
      </w:divBdr>
    </w:div>
    <w:div w:id="1719620517">
      <w:bodyDiv w:val="1"/>
      <w:marLeft w:val="0"/>
      <w:marRight w:val="0"/>
      <w:marTop w:val="0"/>
      <w:marBottom w:val="0"/>
      <w:divBdr>
        <w:top w:val="none" w:sz="0" w:space="0" w:color="auto"/>
        <w:left w:val="none" w:sz="0" w:space="0" w:color="auto"/>
        <w:bottom w:val="none" w:sz="0" w:space="0" w:color="auto"/>
        <w:right w:val="none" w:sz="0" w:space="0" w:color="auto"/>
      </w:divBdr>
    </w:div>
    <w:div w:id="1926836197">
      <w:bodyDiv w:val="1"/>
      <w:marLeft w:val="0"/>
      <w:marRight w:val="0"/>
      <w:marTop w:val="0"/>
      <w:marBottom w:val="0"/>
      <w:divBdr>
        <w:top w:val="none" w:sz="0" w:space="0" w:color="auto"/>
        <w:left w:val="none" w:sz="0" w:space="0" w:color="auto"/>
        <w:bottom w:val="none" w:sz="0" w:space="0" w:color="auto"/>
        <w:right w:val="none" w:sz="0" w:space="0" w:color="auto"/>
      </w:divBdr>
    </w:div>
    <w:div w:id="1957639800">
      <w:bodyDiv w:val="1"/>
      <w:marLeft w:val="0"/>
      <w:marRight w:val="0"/>
      <w:marTop w:val="0"/>
      <w:marBottom w:val="0"/>
      <w:divBdr>
        <w:top w:val="none" w:sz="0" w:space="0" w:color="auto"/>
        <w:left w:val="none" w:sz="0" w:space="0" w:color="auto"/>
        <w:bottom w:val="none" w:sz="0" w:space="0" w:color="auto"/>
        <w:right w:val="none" w:sz="0" w:space="0" w:color="auto"/>
      </w:divBdr>
    </w:div>
    <w:div w:id="1984120368">
      <w:bodyDiv w:val="1"/>
      <w:marLeft w:val="0"/>
      <w:marRight w:val="0"/>
      <w:marTop w:val="0"/>
      <w:marBottom w:val="0"/>
      <w:divBdr>
        <w:top w:val="none" w:sz="0" w:space="0" w:color="auto"/>
        <w:left w:val="none" w:sz="0" w:space="0" w:color="auto"/>
        <w:bottom w:val="none" w:sz="0" w:space="0" w:color="auto"/>
        <w:right w:val="none" w:sz="0" w:space="0" w:color="auto"/>
      </w:divBdr>
    </w:div>
    <w:div w:id="2088574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eg"/><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systemy@ics-kv.cz?subject=Reakce%20na%20technickou%20zpr&#225;v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jpeg"/></Relationships>
</file>

<file path=word/_rels/footer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hyperlink" Target="http://www.ics-kv.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F8801C-6389-4730-8690-6E851F7535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2208</TotalTime>
  <Pages>12</Pages>
  <Words>1855</Words>
  <Characters>10950</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ICS - systémy s.r.o.</Company>
  <LinksUpToDate>false</LinksUpToDate>
  <CharactersWithSpaces>12780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Vašek</dc:creator>
  <cp:lastModifiedBy>Jan Beran</cp:lastModifiedBy>
  <cp:revision>22</cp:revision>
  <cp:lastPrinted>2023-12-04T13:31:00Z</cp:lastPrinted>
  <dcterms:created xsi:type="dcterms:W3CDTF">2022-05-12T11:39:00Z</dcterms:created>
  <dcterms:modified xsi:type="dcterms:W3CDTF">2023-12-04T13:31:00Z</dcterms:modified>
</cp:coreProperties>
</file>