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9C2" w14:textId="3ED82C99" w:rsidR="009C6300" w:rsidRPr="00C21D9E" w:rsidRDefault="00E46ED4" w:rsidP="00C21D9E">
      <w:pPr>
        <w:pStyle w:val="Nadpis5"/>
        <w:spacing w:after="120"/>
        <w:rPr>
          <w:rFonts w:ascii="Arial" w:hAnsi="Arial" w:cs="Arial"/>
          <w:sz w:val="28"/>
          <w:szCs w:val="28"/>
        </w:rPr>
      </w:pPr>
      <w:r w:rsidRPr="00886A51">
        <w:rPr>
          <w:rFonts w:ascii="Arial" w:hAnsi="Arial" w:cs="Arial"/>
          <w:sz w:val="28"/>
          <w:szCs w:val="28"/>
        </w:rPr>
        <w:t>S M L O U V</w:t>
      </w:r>
      <w:r w:rsidR="00A83E34">
        <w:rPr>
          <w:rFonts w:ascii="Arial" w:hAnsi="Arial" w:cs="Arial"/>
          <w:sz w:val="28"/>
          <w:szCs w:val="28"/>
        </w:rPr>
        <w:t> </w:t>
      </w:r>
      <w:r w:rsidRPr="00886A51">
        <w:rPr>
          <w:rFonts w:ascii="Arial" w:hAnsi="Arial" w:cs="Arial"/>
          <w:sz w:val="28"/>
          <w:szCs w:val="28"/>
        </w:rPr>
        <w:t>A</w:t>
      </w:r>
      <w:r w:rsidR="00A83E34">
        <w:rPr>
          <w:rFonts w:ascii="Arial" w:hAnsi="Arial" w:cs="Arial"/>
          <w:sz w:val="28"/>
          <w:szCs w:val="28"/>
        </w:rPr>
        <w:t xml:space="preserve"> </w:t>
      </w:r>
      <w:r w:rsidRPr="00886A51">
        <w:rPr>
          <w:rFonts w:ascii="Arial" w:hAnsi="Arial" w:cs="Arial"/>
          <w:sz w:val="28"/>
          <w:szCs w:val="28"/>
        </w:rPr>
        <w:t xml:space="preserve"> O  D Í L O</w:t>
      </w:r>
    </w:p>
    <w:p w14:paraId="2524D79D" w14:textId="77777777" w:rsidR="00F90BF1" w:rsidRPr="00886A51" w:rsidRDefault="00F90BF1" w:rsidP="009C6300">
      <w:pPr>
        <w:rPr>
          <w:rFonts w:ascii="Arial" w:hAnsi="Arial" w:cs="Arial"/>
        </w:rPr>
      </w:pPr>
    </w:p>
    <w:p w14:paraId="3A39EB37" w14:textId="788E7654" w:rsidR="00196657" w:rsidRPr="008A719E" w:rsidRDefault="00AF4DF8" w:rsidP="00AF4DF8">
      <w:pPr>
        <w:jc w:val="center"/>
        <w:rPr>
          <w:rFonts w:ascii="Arial" w:hAnsi="Arial" w:cs="Arial"/>
        </w:rPr>
      </w:pPr>
      <w:r>
        <w:rPr>
          <w:b/>
          <w:sz w:val="28"/>
          <w:szCs w:val="28"/>
        </w:rPr>
        <w:t>„</w:t>
      </w:r>
      <w:r w:rsidR="00C21D9E">
        <w:rPr>
          <w:b/>
          <w:sz w:val="28"/>
          <w:szCs w:val="28"/>
        </w:rPr>
        <w:t>Moderní učebny GOAML“ – Část 3 „Výtah“</w:t>
      </w:r>
    </w:p>
    <w:p w14:paraId="5B0173D2" w14:textId="77777777" w:rsidR="0091511D" w:rsidRPr="00886A51" w:rsidRDefault="0091511D" w:rsidP="00A32462">
      <w:pPr>
        <w:spacing w:line="264" w:lineRule="auto"/>
        <w:rPr>
          <w:rFonts w:ascii="Arial" w:hAnsi="Arial" w:cs="Arial"/>
          <w:color w:val="00000A"/>
        </w:rPr>
      </w:pPr>
    </w:p>
    <w:p w14:paraId="61C52D22" w14:textId="77777777" w:rsidR="0091511D" w:rsidRPr="00886A51" w:rsidRDefault="0091511D" w:rsidP="00A32462">
      <w:pPr>
        <w:spacing w:line="264" w:lineRule="auto"/>
        <w:rPr>
          <w:rFonts w:ascii="Arial" w:hAnsi="Arial" w:cs="Arial"/>
          <w:color w:val="00000A"/>
        </w:rPr>
      </w:pPr>
    </w:p>
    <w:p w14:paraId="64615621" w14:textId="77777777" w:rsidR="00A32462" w:rsidRPr="00886A51" w:rsidRDefault="00A32462" w:rsidP="00A32462">
      <w:pPr>
        <w:spacing w:line="264" w:lineRule="auto"/>
        <w:rPr>
          <w:rFonts w:ascii="Arial" w:hAnsi="Arial" w:cs="Arial"/>
          <w:color w:val="00000A"/>
        </w:rPr>
      </w:pPr>
      <w:r w:rsidRPr="00886A51">
        <w:rPr>
          <w:rFonts w:ascii="Arial" w:hAnsi="Arial" w:cs="Arial"/>
          <w:color w:val="00000A"/>
        </w:rPr>
        <w:t>DNEŠNÍHO DNE, MĚSÍCE A ROKU:</w:t>
      </w:r>
    </w:p>
    <w:p w14:paraId="05321598" w14:textId="77777777" w:rsidR="00A32462" w:rsidRPr="00886A51" w:rsidRDefault="00A32462" w:rsidP="00A32462">
      <w:pPr>
        <w:spacing w:line="264" w:lineRule="auto"/>
        <w:rPr>
          <w:rFonts w:ascii="Arial" w:hAnsi="Arial" w:cs="Arial"/>
          <w:color w:val="00000A"/>
        </w:rPr>
      </w:pPr>
    </w:p>
    <w:p w14:paraId="4DA73E8D" w14:textId="77777777" w:rsidR="00B4186D" w:rsidRPr="001A75A6" w:rsidRDefault="00B4186D" w:rsidP="00B4186D">
      <w:pPr>
        <w:rPr>
          <w:rFonts w:ascii="Arial" w:hAnsi="Arial" w:cs="Arial"/>
          <w:b/>
          <w:bCs/>
        </w:rPr>
      </w:pPr>
      <w:r w:rsidRPr="001A75A6">
        <w:rPr>
          <w:rFonts w:ascii="Arial" w:hAnsi="Arial" w:cs="Arial"/>
          <w:b/>
          <w:bCs/>
        </w:rPr>
        <w:t>Gymnázium a obchodní akademie Mariánské Lázně, příspěvková organizace</w:t>
      </w:r>
    </w:p>
    <w:p w14:paraId="2417803D" w14:textId="77777777" w:rsidR="00B4186D" w:rsidRDefault="00B4186D" w:rsidP="00B4186D">
      <w:pPr>
        <w:rPr>
          <w:rFonts w:ascii="Arial" w:hAnsi="Arial" w:cs="Arial"/>
          <w:bCs/>
        </w:rPr>
      </w:pPr>
      <w:r w:rsidRPr="001A75A6">
        <w:rPr>
          <w:rFonts w:ascii="Arial" w:hAnsi="Arial" w:cs="Arial"/>
          <w:bCs/>
        </w:rPr>
        <w:t xml:space="preserve">se sídlem: </w:t>
      </w:r>
      <w:r w:rsidRPr="001A75A6">
        <w:rPr>
          <w:rFonts w:ascii="Arial" w:hAnsi="Arial" w:cs="Arial"/>
          <w:bCs/>
        </w:rPr>
        <w:tab/>
      </w:r>
      <w:r>
        <w:rPr>
          <w:rFonts w:ascii="Arial" w:hAnsi="Arial" w:cs="Arial"/>
          <w:bCs/>
        </w:rPr>
        <w:tab/>
      </w:r>
      <w:r w:rsidRPr="001A75A6">
        <w:rPr>
          <w:rFonts w:ascii="Arial" w:hAnsi="Arial" w:cs="Arial"/>
          <w:bCs/>
        </w:rPr>
        <w:t>Ruská 355</w:t>
      </w:r>
      <w:r>
        <w:rPr>
          <w:rFonts w:ascii="Arial" w:hAnsi="Arial" w:cs="Arial"/>
          <w:bCs/>
        </w:rPr>
        <w:t>/7</w:t>
      </w:r>
      <w:r w:rsidRPr="001A75A6">
        <w:rPr>
          <w:rFonts w:ascii="Arial" w:hAnsi="Arial" w:cs="Arial"/>
          <w:bCs/>
        </w:rPr>
        <w:t>, 35301 Mariánské Lázně</w:t>
      </w:r>
    </w:p>
    <w:p w14:paraId="349F75E8" w14:textId="77777777" w:rsidR="00B4186D" w:rsidRPr="001A75A6" w:rsidRDefault="00B4186D" w:rsidP="00B4186D">
      <w:pPr>
        <w:rPr>
          <w:rFonts w:ascii="Arial" w:hAnsi="Arial" w:cs="Arial"/>
          <w:bCs/>
        </w:rPr>
      </w:pPr>
      <w:r w:rsidRPr="001A75A6">
        <w:rPr>
          <w:rFonts w:ascii="Arial" w:hAnsi="Arial" w:cs="Arial"/>
          <w:bCs/>
        </w:rPr>
        <w:t>zastoupen</w:t>
      </w:r>
      <w:r>
        <w:rPr>
          <w:rFonts w:ascii="Arial" w:hAnsi="Arial" w:cs="Arial"/>
          <w:bCs/>
        </w:rPr>
        <w:t>é</w:t>
      </w:r>
      <w:r w:rsidRPr="001A75A6">
        <w:rPr>
          <w:rFonts w:ascii="Arial" w:hAnsi="Arial" w:cs="Arial"/>
          <w:bCs/>
        </w:rPr>
        <w:t xml:space="preserve">: </w:t>
      </w:r>
      <w:r w:rsidRPr="001A75A6">
        <w:rPr>
          <w:rFonts w:ascii="Arial" w:hAnsi="Arial" w:cs="Arial"/>
          <w:bCs/>
        </w:rPr>
        <w:tab/>
      </w:r>
      <w:r>
        <w:rPr>
          <w:rFonts w:ascii="Arial" w:hAnsi="Arial" w:cs="Arial"/>
          <w:bCs/>
        </w:rPr>
        <w:tab/>
      </w:r>
      <w:r w:rsidRPr="001A75A6">
        <w:rPr>
          <w:rFonts w:ascii="Arial" w:hAnsi="Arial" w:cs="Arial"/>
          <w:bCs/>
        </w:rPr>
        <w:t>Mgr. Miloslavem Pelcem</w:t>
      </w:r>
      <w:r>
        <w:rPr>
          <w:rFonts w:ascii="Arial" w:hAnsi="Arial" w:cs="Arial"/>
          <w:bCs/>
        </w:rPr>
        <w:t>, v zastoupení Mgr. Klárou Tesařovou</w:t>
      </w:r>
    </w:p>
    <w:p w14:paraId="647B25A3" w14:textId="77777777" w:rsidR="00B4186D" w:rsidRDefault="00B4186D" w:rsidP="00B4186D">
      <w:pPr>
        <w:rPr>
          <w:rFonts w:ascii="Arial" w:hAnsi="Arial" w:cs="Arial"/>
          <w:bCs/>
        </w:rPr>
      </w:pPr>
      <w:r w:rsidRPr="001A75A6">
        <w:rPr>
          <w:rFonts w:ascii="Arial" w:hAnsi="Arial" w:cs="Arial"/>
          <w:bCs/>
        </w:rPr>
        <w:t xml:space="preserve">IČO:           </w:t>
      </w:r>
      <w:r w:rsidRPr="001A75A6">
        <w:rPr>
          <w:rFonts w:ascii="Arial" w:hAnsi="Arial" w:cs="Arial"/>
          <w:bCs/>
        </w:rPr>
        <w:tab/>
      </w:r>
      <w:r>
        <w:rPr>
          <w:rFonts w:ascii="Arial" w:hAnsi="Arial" w:cs="Arial"/>
          <w:bCs/>
        </w:rPr>
        <w:tab/>
      </w:r>
      <w:r w:rsidRPr="001A75A6">
        <w:rPr>
          <w:rFonts w:ascii="Arial" w:hAnsi="Arial" w:cs="Arial"/>
          <w:bCs/>
        </w:rPr>
        <w:t xml:space="preserve">47723394  </w:t>
      </w:r>
    </w:p>
    <w:p w14:paraId="635FCEAE" w14:textId="77777777" w:rsidR="00B4186D" w:rsidRDefault="00B4186D" w:rsidP="00B4186D">
      <w:pPr>
        <w:rPr>
          <w:rFonts w:ascii="Arial" w:hAnsi="Arial" w:cs="Arial"/>
          <w:bCs/>
        </w:rPr>
      </w:pPr>
      <w:r>
        <w:rPr>
          <w:rFonts w:ascii="Arial" w:hAnsi="Arial" w:cs="Arial"/>
          <w:bCs/>
        </w:rPr>
        <w:t>DIČ:</w:t>
      </w:r>
      <w:r w:rsidRPr="001A75A6">
        <w:rPr>
          <w:rFonts w:ascii="Arial" w:hAnsi="Arial" w:cs="Arial"/>
          <w:bCs/>
        </w:rPr>
        <w:t xml:space="preserve">       </w:t>
      </w:r>
      <w:r w:rsidRPr="001A75A6">
        <w:rPr>
          <w:rFonts w:ascii="Arial" w:hAnsi="Arial" w:cs="Arial"/>
          <w:bCs/>
        </w:rPr>
        <w:tab/>
      </w:r>
      <w:r>
        <w:rPr>
          <w:rFonts w:ascii="Arial" w:hAnsi="Arial" w:cs="Arial"/>
          <w:bCs/>
        </w:rPr>
        <w:tab/>
        <w:t>není plátce DPH</w:t>
      </w:r>
    </w:p>
    <w:p w14:paraId="6D88DBB3" w14:textId="77777777" w:rsidR="00B4186D" w:rsidRPr="00206229" w:rsidRDefault="00B4186D" w:rsidP="00B4186D">
      <w:pPr>
        <w:tabs>
          <w:tab w:val="left" w:pos="2126"/>
        </w:tabs>
        <w:rPr>
          <w:rFonts w:ascii="Arial" w:hAnsi="Arial" w:cs="Arial"/>
        </w:rPr>
      </w:pPr>
      <w:r w:rsidRPr="00F409FF">
        <w:rPr>
          <w:rFonts w:ascii="Arial" w:hAnsi="Arial" w:cs="Arial"/>
        </w:rPr>
        <w:t>bankovní spojení:</w:t>
      </w:r>
      <w:r>
        <w:rPr>
          <w:rFonts w:ascii="Arial" w:hAnsi="Arial" w:cs="Arial"/>
        </w:rPr>
        <w:tab/>
      </w:r>
      <w:r w:rsidRPr="00206229">
        <w:rPr>
          <w:rFonts w:ascii="Arial" w:hAnsi="Arial" w:cs="Arial"/>
        </w:rPr>
        <w:t xml:space="preserve">Komerční banka, a. s. </w:t>
      </w:r>
    </w:p>
    <w:p w14:paraId="366150D9" w14:textId="77777777" w:rsidR="00B4186D" w:rsidRPr="00206229" w:rsidRDefault="00B4186D" w:rsidP="00B4186D">
      <w:pPr>
        <w:tabs>
          <w:tab w:val="left" w:pos="2126"/>
        </w:tabs>
        <w:rPr>
          <w:rFonts w:ascii="Arial" w:hAnsi="Arial" w:cs="Arial"/>
        </w:rPr>
      </w:pPr>
      <w:r w:rsidRPr="00206229">
        <w:rPr>
          <w:rFonts w:ascii="Arial" w:hAnsi="Arial" w:cs="Arial"/>
        </w:rPr>
        <w:t>číslo účtu:</w:t>
      </w:r>
      <w:r w:rsidRPr="00206229">
        <w:rPr>
          <w:rFonts w:ascii="Arial" w:hAnsi="Arial" w:cs="Arial"/>
        </w:rPr>
        <w:tab/>
      </w:r>
      <w:r w:rsidRPr="00626AC2">
        <w:rPr>
          <w:rFonts w:ascii="Arial" w:hAnsi="Arial" w:cs="Arial"/>
        </w:rPr>
        <w:t>8875340207/0100</w:t>
      </w:r>
    </w:p>
    <w:p w14:paraId="4E67612F" w14:textId="77777777" w:rsidR="00B4186D" w:rsidRPr="001A75A6" w:rsidRDefault="00B4186D" w:rsidP="00B4186D">
      <w:pPr>
        <w:rPr>
          <w:rFonts w:ascii="Arial" w:hAnsi="Arial" w:cs="Arial"/>
          <w:bCs/>
        </w:rPr>
      </w:pPr>
      <w:r w:rsidRPr="001A75A6">
        <w:rPr>
          <w:rFonts w:ascii="Arial" w:hAnsi="Arial" w:cs="Arial"/>
          <w:bCs/>
        </w:rPr>
        <w:t>zapsaná v rejstříku škol a školských zařízení RED-IZO: 600008991</w:t>
      </w:r>
    </w:p>
    <w:p w14:paraId="2F3E73AA" w14:textId="7DEA89C7" w:rsidR="00A32462" w:rsidRPr="00886A51" w:rsidRDefault="00A32462" w:rsidP="00F00D76">
      <w:pPr>
        <w:spacing w:line="276" w:lineRule="auto"/>
        <w:ind w:left="2127" w:hanging="2127"/>
        <w:jc w:val="both"/>
        <w:rPr>
          <w:rFonts w:ascii="Arial" w:hAnsi="Arial" w:cs="Arial"/>
        </w:rPr>
      </w:pPr>
    </w:p>
    <w:p w14:paraId="28DB2B0C" w14:textId="77777777" w:rsidR="00A32462" w:rsidRPr="00886A51" w:rsidRDefault="00A32462" w:rsidP="00F00D76">
      <w:pPr>
        <w:spacing w:line="276" w:lineRule="auto"/>
        <w:rPr>
          <w:rFonts w:ascii="Arial" w:hAnsi="Arial" w:cs="Arial"/>
          <w:i/>
          <w:color w:val="00000A"/>
        </w:rPr>
      </w:pPr>
      <w:r w:rsidRPr="00886A51">
        <w:rPr>
          <w:rFonts w:ascii="Arial" w:hAnsi="Arial" w:cs="Arial"/>
          <w:i/>
          <w:color w:val="00000A"/>
        </w:rPr>
        <w:t>na straně jedné jako objednatel (dále jen „objednatel“)</w:t>
      </w:r>
    </w:p>
    <w:p w14:paraId="7B0F3EC0" w14:textId="77777777" w:rsidR="00A32462" w:rsidRPr="00886A51" w:rsidRDefault="00A32462" w:rsidP="00F00D76">
      <w:pPr>
        <w:spacing w:line="276" w:lineRule="auto"/>
        <w:rPr>
          <w:rFonts w:ascii="Arial" w:hAnsi="Arial" w:cs="Arial"/>
          <w:color w:val="00000A"/>
        </w:rPr>
      </w:pPr>
    </w:p>
    <w:p w14:paraId="12E75253"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a</w:t>
      </w:r>
    </w:p>
    <w:p w14:paraId="4F4DF652" w14:textId="77777777" w:rsidR="00A32462" w:rsidRPr="00886A51" w:rsidRDefault="00A32462" w:rsidP="00F00D76">
      <w:pPr>
        <w:spacing w:line="276" w:lineRule="auto"/>
        <w:rPr>
          <w:rFonts w:ascii="Arial" w:hAnsi="Arial" w:cs="Arial"/>
          <w:b/>
          <w:color w:val="00000A"/>
        </w:rPr>
      </w:pPr>
    </w:p>
    <w:p w14:paraId="7CEF7C28" w14:textId="77777777" w:rsidR="00A32462" w:rsidRPr="00990F18" w:rsidRDefault="00A32462" w:rsidP="00F00D76">
      <w:pPr>
        <w:spacing w:line="276" w:lineRule="auto"/>
        <w:rPr>
          <w:rFonts w:ascii="Arial" w:hAnsi="Arial" w:cs="Arial"/>
          <w:b/>
          <w:color w:val="0000FF"/>
        </w:rPr>
      </w:pPr>
      <w:r w:rsidRPr="00990F18">
        <w:rPr>
          <w:rFonts w:ascii="Arial" w:hAnsi="Arial" w:cs="Arial"/>
          <w:b/>
          <w:color w:val="00000A"/>
          <w:shd w:val="clear" w:color="auto" w:fill="FFFF66"/>
        </w:rPr>
        <w:t>……………………………………………</w:t>
      </w:r>
    </w:p>
    <w:p w14:paraId="0A7AF89B"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se sídlem: </w:t>
      </w:r>
      <w:r w:rsidRPr="00886A51">
        <w:rPr>
          <w:rFonts w:ascii="Arial" w:hAnsi="Arial" w:cs="Arial"/>
          <w:color w:val="00000A"/>
        </w:rPr>
        <w:tab/>
      </w:r>
      <w:r w:rsidRPr="00886A51">
        <w:rPr>
          <w:rFonts w:ascii="Arial" w:hAnsi="Arial" w:cs="Arial"/>
          <w:color w:val="00000A"/>
        </w:rPr>
        <w:tab/>
      </w:r>
      <w:r w:rsidRPr="00A308B0">
        <w:rPr>
          <w:rFonts w:ascii="Arial" w:hAnsi="Arial" w:cs="Arial"/>
          <w:color w:val="00000A"/>
          <w:shd w:val="clear" w:color="auto" w:fill="FFFF66"/>
        </w:rPr>
        <w:t>……………..</w:t>
      </w:r>
    </w:p>
    <w:p w14:paraId="2A9FFF58" w14:textId="31B2BE9E"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IČO: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A308B0">
        <w:rPr>
          <w:rFonts w:ascii="Arial" w:hAnsi="Arial" w:cs="Arial"/>
          <w:color w:val="00000A"/>
          <w:shd w:val="clear" w:color="auto" w:fill="FFFF66"/>
        </w:rPr>
        <w:t>……………..</w:t>
      </w:r>
    </w:p>
    <w:p w14:paraId="57138CD0"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DIČ: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A308B0">
        <w:rPr>
          <w:rFonts w:ascii="Arial" w:hAnsi="Arial" w:cs="Arial"/>
          <w:color w:val="00000A"/>
          <w:shd w:val="clear" w:color="auto" w:fill="FFFF66"/>
        </w:rPr>
        <w:t>……………..</w:t>
      </w:r>
    </w:p>
    <w:p w14:paraId="62B3F6A6" w14:textId="67019BEE" w:rsidR="003701B3" w:rsidRDefault="003701B3" w:rsidP="00F00D76">
      <w:pPr>
        <w:spacing w:line="276" w:lineRule="auto"/>
        <w:ind w:left="2127" w:hanging="2127"/>
        <w:jc w:val="both"/>
        <w:rPr>
          <w:rFonts w:ascii="Arial" w:hAnsi="Arial" w:cs="Arial"/>
          <w:color w:val="00000A"/>
        </w:rPr>
      </w:pPr>
      <w:r>
        <w:rPr>
          <w:rFonts w:ascii="Arial" w:hAnsi="Arial" w:cs="Arial"/>
          <w:color w:val="00000A"/>
        </w:rPr>
        <w:t>jednající:</w:t>
      </w:r>
      <w:r>
        <w:rPr>
          <w:rFonts w:ascii="Arial" w:hAnsi="Arial" w:cs="Arial"/>
          <w:color w:val="00000A"/>
        </w:rPr>
        <w:tab/>
      </w:r>
      <w:r w:rsidRPr="00A308B0">
        <w:rPr>
          <w:rFonts w:ascii="Arial" w:hAnsi="Arial" w:cs="Arial"/>
          <w:color w:val="00000A"/>
          <w:shd w:val="clear" w:color="auto" w:fill="FFFF66"/>
        </w:rPr>
        <w:t>……………..</w:t>
      </w:r>
    </w:p>
    <w:p w14:paraId="240DEA18" w14:textId="57729B12"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bankovní spojení:</w:t>
      </w:r>
      <w:r w:rsidRPr="00886A51">
        <w:rPr>
          <w:rFonts w:ascii="Arial" w:hAnsi="Arial" w:cs="Arial"/>
          <w:color w:val="00000A"/>
        </w:rPr>
        <w:tab/>
      </w:r>
      <w:r w:rsidRPr="00A308B0">
        <w:rPr>
          <w:rFonts w:ascii="Arial" w:hAnsi="Arial" w:cs="Arial"/>
          <w:color w:val="00000A"/>
          <w:shd w:val="clear" w:color="auto" w:fill="FFFF66"/>
        </w:rPr>
        <w:t>……………..</w:t>
      </w:r>
    </w:p>
    <w:p w14:paraId="44DA6F17" w14:textId="77777777"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číslo účtu:</w:t>
      </w:r>
      <w:r w:rsidRPr="00886A51">
        <w:rPr>
          <w:rFonts w:ascii="Arial" w:hAnsi="Arial" w:cs="Arial"/>
          <w:color w:val="00000A"/>
        </w:rPr>
        <w:tab/>
      </w:r>
      <w:r w:rsidRPr="00A308B0">
        <w:rPr>
          <w:rFonts w:ascii="Arial" w:hAnsi="Arial" w:cs="Arial"/>
          <w:color w:val="00000A"/>
          <w:shd w:val="clear" w:color="auto" w:fill="FFFF66"/>
        </w:rPr>
        <w:t>……………..</w:t>
      </w:r>
    </w:p>
    <w:p w14:paraId="7D047221" w14:textId="77777777" w:rsidR="00A32462" w:rsidRPr="00886A51" w:rsidRDefault="00A32462" w:rsidP="002A4FD7">
      <w:pPr>
        <w:spacing w:line="276" w:lineRule="auto"/>
        <w:jc w:val="both"/>
        <w:rPr>
          <w:rFonts w:ascii="Arial" w:hAnsi="Arial" w:cs="Arial"/>
          <w:color w:val="00000A"/>
        </w:rPr>
      </w:pPr>
      <w:r w:rsidRPr="00886A51">
        <w:rPr>
          <w:rFonts w:ascii="Arial" w:hAnsi="Arial" w:cs="Arial"/>
          <w:color w:val="00000A"/>
        </w:rPr>
        <w:t xml:space="preserve">zapsaný v obchodním rejstříku vedeném </w:t>
      </w:r>
      <w:r w:rsidRPr="00A308B0">
        <w:rPr>
          <w:rFonts w:ascii="Arial" w:hAnsi="Arial" w:cs="Arial"/>
          <w:color w:val="00000A"/>
          <w:shd w:val="clear" w:color="auto" w:fill="FFFF66"/>
        </w:rPr>
        <w:t>……………..</w:t>
      </w:r>
      <w:r w:rsidRPr="00886A51">
        <w:rPr>
          <w:rFonts w:ascii="Arial" w:hAnsi="Arial" w:cs="Arial"/>
          <w:color w:val="00000A"/>
        </w:rPr>
        <w:t xml:space="preserve"> soudem v </w:t>
      </w:r>
      <w:r w:rsidRPr="00A308B0">
        <w:rPr>
          <w:rFonts w:ascii="Arial" w:hAnsi="Arial" w:cs="Arial"/>
          <w:color w:val="00000A"/>
          <w:shd w:val="clear" w:color="auto" w:fill="FFFF66"/>
        </w:rPr>
        <w:t>……………..</w:t>
      </w:r>
      <w:r w:rsidRPr="00886A51">
        <w:rPr>
          <w:rFonts w:ascii="Arial" w:hAnsi="Arial" w:cs="Arial"/>
          <w:color w:val="00000A"/>
        </w:rPr>
        <w:t xml:space="preserve"> oddíl </w:t>
      </w:r>
      <w:r w:rsidRPr="00A308B0">
        <w:rPr>
          <w:rFonts w:ascii="Arial" w:hAnsi="Arial" w:cs="Arial"/>
          <w:color w:val="00000A"/>
          <w:shd w:val="clear" w:color="auto" w:fill="FFFF66"/>
        </w:rPr>
        <w:t>………….</w:t>
      </w:r>
      <w:r w:rsidRPr="00886A51">
        <w:rPr>
          <w:rFonts w:ascii="Arial" w:hAnsi="Arial" w:cs="Arial"/>
          <w:color w:val="00000A"/>
        </w:rPr>
        <w:t xml:space="preserve"> vložka </w:t>
      </w:r>
      <w:r w:rsidRPr="00A308B0">
        <w:rPr>
          <w:rFonts w:ascii="Arial" w:hAnsi="Arial" w:cs="Arial"/>
          <w:color w:val="00000A"/>
          <w:shd w:val="clear" w:color="auto" w:fill="FFFF66"/>
        </w:rPr>
        <w:t>…………….</w:t>
      </w:r>
    </w:p>
    <w:p w14:paraId="2E9B5B98" w14:textId="77777777" w:rsidR="00A32462" w:rsidRPr="00886A51" w:rsidRDefault="00A32462" w:rsidP="00F00D76">
      <w:pPr>
        <w:spacing w:line="276" w:lineRule="auto"/>
        <w:jc w:val="both"/>
        <w:rPr>
          <w:rFonts w:ascii="Arial" w:hAnsi="Arial" w:cs="Arial"/>
          <w:color w:val="00000A"/>
        </w:rPr>
      </w:pPr>
    </w:p>
    <w:p w14:paraId="19159696" w14:textId="77777777" w:rsidR="00A32462" w:rsidRPr="00886A51" w:rsidRDefault="00A32462" w:rsidP="00F00D76">
      <w:pPr>
        <w:spacing w:line="276" w:lineRule="auto"/>
        <w:jc w:val="both"/>
        <w:rPr>
          <w:rFonts w:ascii="Arial" w:hAnsi="Arial" w:cs="Arial"/>
          <w:i/>
          <w:color w:val="00000A"/>
        </w:rPr>
      </w:pPr>
      <w:r w:rsidRPr="00886A51">
        <w:rPr>
          <w:rFonts w:ascii="Arial" w:hAnsi="Arial" w:cs="Arial"/>
          <w:i/>
          <w:color w:val="00000A"/>
        </w:rPr>
        <w:t>na straně druhé jako zhotovitel (dále jen „zhotovitel“)</w:t>
      </w:r>
    </w:p>
    <w:p w14:paraId="6C3EAD17" w14:textId="77777777" w:rsidR="00A32462" w:rsidRPr="00886A51" w:rsidRDefault="00A32462" w:rsidP="00F00D76">
      <w:pPr>
        <w:spacing w:line="276" w:lineRule="auto"/>
        <w:jc w:val="both"/>
        <w:rPr>
          <w:rFonts w:ascii="Arial" w:hAnsi="Arial" w:cs="Arial"/>
          <w:i/>
          <w:color w:val="00000A"/>
        </w:rPr>
      </w:pPr>
    </w:p>
    <w:p w14:paraId="3B8338D4" w14:textId="77777777" w:rsidR="00A32462" w:rsidRPr="00886A51" w:rsidRDefault="00A32462" w:rsidP="00F00D76">
      <w:pPr>
        <w:spacing w:line="276" w:lineRule="auto"/>
        <w:jc w:val="both"/>
        <w:rPr>
          <w:rFonts w:ascii="Arial" w:hAnsi="Arial" w:cs="Arial"/>
          <w:color w:val="00000A"/>
        </w:rPr>
      </w:pPr>
      <w:r w:rsidRPr="00886A51">
        <w:rPr>
          <w:rFonts w:ascii="Arial" w:hAnsi="Arial" w:cs="Arial"/>
          <w:i/>
          <w:color w:val="00000A"/>
        </w:rPr>
        <w:t>(společně jako „smluvní strany“)</w:t>
      </w:r>
    </w:p>
    <w:p w14:paraId="3427DF07" w14:textId="77777777" w:rsidR="00E46ED4" w:rsidRPr="00886A51" w:rsidRDefault="00E46ED4" w:rsidP="00F00D76">
      <w:pPr>
        <w:spacing w:line="276" w:lineRule="auto"/>
        <w:jc w:val="both"/>
        <w:rPr>
          <w:rFonts w:ascii="Arial" w:hAnsi="Arial" w:cs="Arial"/>
          <w:sz w:val="22"/>
        </w:rPr>
      </w:pPr>
    </w:p>
    <w:p w14:paraId="78A3EA5A" w14:textId="77777777" w:rsidR="00E46ED4" w:rsidRPr="00886A51" w:rsidRDefault="00E46ED4" w:rsidP="00F00D76">
      <w:pPr>
        <w:spacing w:line="276" w:lineRule="auto"/>
        <w:jc w:val="both"/>
        <w:rPr>
          <w:rFonts w:ascii="Arial" w:hAnsi="Arial" w:cs="Arial"/>
          <w:sz w:val="22"/>
        </w:rPr>
      </w:pPr>
    </w:p>
    <w:p w14:paraId="43628498" w14:textId="77777777" w:rsidR="00E87935" w:rsidRPr="00886A51" w:rsidRDefault="00E87935" w:rsidP="00F00D76">
      <w:pPr>
        <w:spacing w:after="120" w:line="276" w:lineRule="auto"/>
        <w:jc w:val="both"/>
        <w:rPr>
          <w:rFonts w:ascii="Arial" w:hAnsi="Arial" w:cs="Arial"/>
          <w:sz w:val="22"/>
        </w:rPr>
      </w:pPr>
      <w:r w:rsidRPr="00886A51">
        <w:rPr>
          <w:rFonts w:ascii="Arial" w:hAnsi="Arial" w:cs="Arial"/>
          <w:sz w:val="22"/>
        </w:rPr>
        <w:t>PREAMBULE</w:t>
      </w:r>
    </w:p>
    <w:p w14:paraId="35858579" w14:textId="77777777" w:rsidR="00E87935" w:rsidRPr="00886A51" w:rsidRDefault="00E87935" w:rsidP="00F00D76">
      <w:pPr>
        <w:spacing w:after="120" w:line="276" w:lineRule="auto"/>
        <w:jc w:val="both"/>
        <w:rPr>
          <w:rFonts w:ascii="Arial" w:hAnsi="Arial" w:cs="Arial"/>
        </w:rPr>
      </w:pPr>
      <w:r w:rsidRPr="00886A51">
        <w:rPr>
          <w:rFonts w:ascii="Arial" w:hAnsi="Arial" w:cs="Arial"/>
        </w:rPr>
        <w:t>Vzhledem k tomu, že:</w:t>
      </w:r>
    </w:p>
    <w:p w14:paraId="5E5E4D05" w14:textId="77777777" w:rsidR="00E87935" w:rsidRPr="008A719E" w:rsidRDefault="00E87935" w:rsidP="00F00D76">
      <w:pPr>
        <w:pStyle w:val="Odstavecseseznamem"/>
        <w:numPr>
          <w:ilvl w:val="0"/>
          <w:numId w:val="1"/>
        </w:numPr>
        <w:spacing w:after="120" w:line="276" w:lineRule="auto"/>
        <w:contextualSpacing w:val="0"/>
        <w:jc w:val="both"/>
        <w:rPr>
          <w:rFonts w:ascii="Arial" w:hAnsi="Arial" w:cs="Arial"/>
        </w:rPr>
      </w:pPr>
      <w:r w:rsidRPr="008A719E">
        <w:rPr>
          <w:rFonts w:ascii="Arial" w:hAnsi="Arial" w:cs="Arial"/>
        </w:rPr>
        <w:t xml:space="preserve">Zhotovitel je držitelem </w:t>
      </w:r>
      <w:r w:rsidR="008F5D9C" w:rsidRPr="008A719E">
        <w:rPr>
          <w:rFonts w:ascii="Arial" w:hAnsi="Arial" w:cs="Arial"/>
        </w:rPr>
        <w:t xml:space="preserve">potřebného </w:t>
      </w:r>
      <w:r w:rsidRPr="008A719E">
        <w:rPr>
          <w:rFonts w:ascii="Arial" w:hAnsi="Arial" w:cs="Arial"/>
        </w:rPr>
        <w:t>živnostenského oprávnění a má řádné vybavení, zkušenosti a schopnosti, aby řádně a včas provedl dílo dle této smlouvy; a</w:t>
      </w:r>
    </w:p>
    <w:p w14:paraId="1F98B2B8" w14:textId="65C39F77" w:rsidR="00E87935" w:rsidRPr="00FD370A" w:rsidRDefault="00E87935" w:rsidP="00FD370A">
      <w:pPr>
        <w:pStyle w:val="Odstavecseseznamem"/>
        <w:numPr>
          <w:ilvl w:val="0"/>
          <w:numId w:val="1"/>
        </w:numPr>
        <w:spacing w:after="120" w:line="276" w:lineRule="auto"/>
        <w:jc w:val="both"/>
        <w:rPr>
          <w:rFonts w:ascii="Arial" w:hAnsi="Arial" w:cs="Arial"/>
          <w:b/>
        </w:rPr>
      </w:pPr>
      <w:r w:rsidRPr="00FD370A">
        <w:rPr>
          <w:rFonts w:ascii="Arial" w:hAnsi="Arial" w:cs="Arial"/>
        </w:rPr>
        <w:t xml:space="preserve">Zhotovitel je </w:t>
      </w:r>
      <w:r w:rsidR="00603D58" w:rsidRPr="00FD370A">
        <w:rPr>
          <w:rFonts w:ascii="Arial" w:hAnsi="Arial" w:cs="Arial"/>
        </w:rPr>
        <w:t xml:space="preserve">vybraným </w:t>
      </w:r>
      <w:r w:rsidR="00E54EA9" w:rsidRPr="00FD370A">
        <w:rPr>
          <w:rFonts w:ascii="Arial" w:hAnsi="Arial" w:cs="Arial"/>
        </w:rPr>
        <w:t>zhotovitel</w:t>
      </w:r>
      <w:r w:rsidR="00603D58" w:rsidRPr="00FD370A">
        <w:rPr>
          <w:rFonts w:ascii="Arial" w:hAnsi="Arial" w:cs="Arial"/>
        </w:rPr>
        <w:t>em</w:t>
      </w:r>
      <w:r w:rsidRPr="00FD370A">
        <w:rPr>
          <w:rFonts w:ascii="Arial" w:hAnsi="Arial" w:cs="Arial"/>
        </w:rPr>
        <w:t xml:space="preserve"> veřejné zakázky</w:t>
      </w:r>
      <w:r w:rsidR="001A2511" w:rsidRPr="00FD370A">
        <w:rPr>
          <w:rFonts w:ascii="Arial" w:hAnsi="Arial" w:cs="Arial"/>
        </w:rPr>
        <w:t xml:space="preserve"> </w:t>
      </w:r>
      <w:r w:rsidR="00CF4619">
        <w:rPr>
          <w:rFonts w:ascii="Arial" w:hAnsi="Arial" w:cs="Arial"/>
        </w:rPr>
        <w:t>„</w:t>
      </w:r>
      <w:r w:rsidR="00C462B7">
        <w:rPr>
          <w:rFonts w:ascii="Arial" w:hAnsi="Arial" w:cs="Arial"/>
          <w:b/>
          <w:bCs/>
        </w:rPr>
        <w:t>Moderní učebny GOAML“ – Část 3 „Výtah“</w:t>
      </w:r>
      <w:r w:rsidRPr="00FD370A">
        <w:rPr>
          <w:rFonts w:ascii="Arial" w:hAnsi="Arial" w:cs="Arial"/>
        </w:rPr>
        <w:t xml:space="preserve">, vyhlášené dne </w:t>
      </w:r>
      <w:r w:rsidR="000C4770">
        <w:rPr>
          <w:rFonts w:ascii="Arial" w:hAnsi="Arial" w:cs="Arial"/>
          <w:highlight w:val="lightGray"/>
        </w:rPr>
        <w:t>XX. XX.</w:t>
      </w:r>
      <w:r w:rsidR="00B8350D" w:rsidRPr="00FD370A">
        <w:rPr>
          <w:rFonts w:ascii="Arial" w:hAnsi="Arial" w:cs="Arial"/>
        </w:rPr>
        <w:t xml:space="preserve"> 202</w:t>
      </w:r>
      <w:r w:rsidR="001D3324">
        <w:rPr>
          <w:rFonts w:ascii="Arial" w:hAnsi="Arial" w:cs="Arial"/>
        </w:rPr>
        <w:t>5</w:t>
      </w:r>
      <w:r w:rsidR="00FD370A">
        <w:rPr>
          <w:rFonts w:ascii="Arial" w:hAnsi="Arial" w:cs="Arial"/>
        </w:rPr>
        <w:t xml:space="preserve"> Karlovarským krajem,</w:t>
      </w:r>
      <w:r w:rsidRPr="00FD370A">
        <w:rPr>
          <w:rFonts w:ascii="Arial" w:hAnsi="Arial" w:cs="Arial"/>
        </w:rPr>
        <w:t xml:space="preserve"> </w:t>
      </w:r>
      <w:r w:rsidR="00FD370A" w:rsidRPr="00FD370A">
        <w:rPr>
          <w:rFonts w:ascii="Arial" w:hAnsi="Arial" w:cs="Arial"/>
        </w:rPr>
        <w:t xml:space="preserve">jako </w:t>
      </w:r>
      <w:r w:rsidR="001D3324">
        <w:rPr>
          <w:rFonts w:ascii="Arial" w:hAnsi="Arial" w:cs="Arial"/>
        </w:rPr>
        <w:t xml:space="preserve">centrálním </w:t>
      </w:r>
      <w:r w:rsidR="00FD370A" w:rsidRPr="00FD370A">
        <w:rPr>
          <w:rFonts w:ascii="Arial" w:hAnsi="Arial" w:cs="Arial"/>
        </w:rPr>
        <w:t xml:space="preserve">zadavatelem </w:t>
      </w:r>
      <w:r w:rsidR="001D3324">
        <w:rPr>
          <w:rFonts w:ascii="Arial" w:hAnsi="Arial" w:cs="Arial"/>
        </w:rPr>
        <w:t xml:space="preserve">nadlimitní </w:t>
      </w:r>
      <w:r w:rsidR="00FD370A" w:rsidRPr="00FD370A">
        <w:rPr>
          <w:rFonts w:ascii="Arial" w:hAnsi="Arial" w:cs="Arial"/>
        </w:rPr>
        <w:t>veřejné zakázky</w:t>
      </w:r>
      <w:r w:rsidR="001D3324">
        <w:rPr>
          <w:rFonts w:ascii="Arial" w:hAnsi="Arial" w:cs="Arial"/>
        </w:rPr>
        <w:t xml:space="preserve"> zadané </w:t>
      </w:r>
      <w:r w:rsidRPr="00FD370A">
        <w:rPr>
          <w:rFonts w:ascii="Arial" w:hAnsi="Arial" w:cs="Arial"/>
        </w:rPr>
        <w:t xml:space="preserve">formou </w:t>
      </w:r>
      <w:r w:rsidR="00865272" w:rsidRPr="00FD370A">
        <w:rPr>
          <w:rFonts w:ascii="Arial" w:hAnsi="Arial" w:cs="Arial"/>
        </w:rPr>
        <w:t xml:space="preserve">otevřeného řízení </w:t>
      </w:r>
      <w:r w:rsidR="00B93FB6" w:rsidRPr="00FD370A">
        <w:rPr>
          <w:rFonts w:ascii="Arial" w:hAnsi="Arial" w:cs="Arial"/>
        </w:rPr>
        <w:t xml:space="preserve">a výběr </w:t>
      </w:r>
      <w:r w:rsidR="00E54EA9" w:rsidRPr="00FD370A">
        <w:rPr>
          <w:rFonts w:ascii="Arial" w:hAnsi="Arial" w:cs="Arial"/>
        </w:rPr>
        <w:t>zhotovitel</w:t>
      </w:r>
      <w:r w:rsidR="00B93FB6" w:rsidRPr="00FD370A">
        <w:rPr>
          <w:rFonts w:ascii="Arial" w:hAnsi="Arial" w:cs="Arial"/>
        </w:rPr>
        <w:t xml:space="preserve">e byl schválen usnesením Rady Karlovarského kraje dne </w:t>
      </w:r>
      <w:r w:rsidR="000C4770">
        <w:rPr>
          <w:rFonts w:ascii="Arial" w:hAnsi="Arial" w:cs="Arial"/>
          <w:highlight w:val="lightGray"/>
        </w:rPr>
        <w:t>XX. XX.</w:t>
      </w:r>
      <w:r w:rsidR="00B8350D" w:rsidRPr="00FD370A">
        <w:rPr>
          <w:rFonts w:ascii="Arial" w:hAnsi="Arial" w:cs="Arial"/>
        </w:rPr>
        <w:t xml:space="preserve"> </w:t>
      </w:r>
      <w:r w:rsidR="001205EC" w:rsidRPr="00FD370A">
        <w:rPr>
          <w:rFonts w:ascii="Arial" w:hAnsi="Arial" w:cs="Arial"/>
        </w:rPr>
        <w:t>202</w:t>
      </w:r>
      <w:r w:rsidR="001D3324">
        <w:rPr>
          <w:rFonts w:ascii="Arial" w:hAnsi="Arial" w:cs="Arial"/>
        </w:rPr>
        <w:t>5</w:t>
      </w:r>
      <w:r w:rsidR="00B8350D" w:rsidRPr="00FD370A">
        <w:rPr>
          <w:rFonts w:ascii="Arial" w:hAnsi="Arial" w:cs="Arial"/>
        </w:rPr>
        <w:t>,</w:t>
      </w:r>
      <w:r w:rsidR="00B93FB6" w:rsidRPr="00FD370A">
        <w:rPr>
          <w:rFonts w:ascii="Arial" w:hAnsi="Arial" w:cs="Arial"/>
        </w:rPr>
        <w:t xml:space="preserve"> usnesením č. </w:t>
      </w:r>
      <w:r w:rsidR="00B93FB6" w:rsidRPr="00FD370A">
        <w:rPr>
          <w:rFonts w:ascii="Arial" w:hAnsi="Arial" w:cs="Arial"/>
          <w:highlight w:val="lightGray"/>
        </w:rPr>
        <w:t>…………</w:t>
      </w:r>
      <w:r w:rsidR="00B93FB6" w:rsidRPr="00FD370A">
        <w:rPr>
          <w:rFonts w:ascii="Arial" w:hAnsi="Arial" w:cs="Arial"/>
        </w:rPr>
        <w:t>; a</w:t>
      </w:r>
    </w:p>
    <w:p w14:paraId="400D0C31" w14:textId="771BABE1" w:rsidR="002328F6" w:rsidRPr="00886A51" w:rsidRDefault="002328F6" w:rsidP="00F00D76">
      <w:pPr>
        <w:pStyle w:val="Odstavecseseznamem"/>
        <w:numPr>
          <w:ilvl w:val="0"/>
          <w:numId w:val="1"/>
        </w:numPr>
        <w:spacing w:after="120" w:line="276" w:lineRule="auto"/>
        <w:contextualSpacing w:val="0"/>
        <w:jc w:val="both"/>
        <w:rPr>
          <w:rFonts w:ascii="Arial" w:hAnsi="Arial" w:cs="Arial"/>
        </w:rPr>
      </w:pPr>
      <w:r w:rsidRPr="00886A51">
        <w:rPr>
          <w:rFonts w:ascii="Arial" w:hAnsi="Arial" w:cs="Arial"/>
        </w:rPr>
        <w:t xml:space="preserve">Rada Karlovarského kraje schválila uzavření této smlouvy na svém jednání konaném dne </w:t>
      </w:r>
      <w:r w:rsidR="000C4770">
        <w:rPr>
          <w:rFonts w:ascii="Arial" w:hAnsi="Arial" w:cs="Arial"/>
          <w:highlight w:val="lightGray"/>
        </w:rPr>
        <w:t>XX. XX.</w:t>
      </w:r>
      <w:r w:rsidR="00B8350D">
        <w:rPr>
          <w:rFonts w:ascii="Arial" w:hAnsi="Arial" w:cs="Arial"/>
        </w:rPr>
        <w:t xml:space="preserve"> </w:t>
      </w:r>
      <w:r w:rsidR="00B8350D" w:rsidRPr="00886A51">
        <w:rPr>
          <w:rFonts w:ascii="Arial" w:hAnsi="Arial" w:cs="Arial"/>
        </w:rPr>
        <w:t>202</w:t>
      </w:r>
      <w:r w:rsidR="00741302">
        <w:rPr>
          <w:rFonts w:ascii="Arial" w:hAnsi="Arial" w:cs="Arial"/>
        </w:rPr>
        <w:t>5</w:t>
      </w:r>
      <w:r w:rsidRPr="00886A51">
        <w:rPr>
          <w:rFonts w:ascii="Arial" w:hAnsi="Arial" w:cs="Arial"/>
        </w:rPr>
        <w:t xml:space="preserve"> usnesením č. </w:t>
      </w:r>
      <w:r w:rsidRPr="00886A51">
        <w:rPr>
          <w:rFonts w:ascii="Arial" w:hAnsi="Arial" w:cs="Arial"/>
          <w:highlight w:val="lightGray"/>
        </w:rPr>
        <w:t>………</w:t>
      </w:r>
      <w:r w:rsidRPr="00886A51">
        <w:rPr>
          <w:rFonts w:ascii="Arial" w:hAnsi="Arial" w:cs="Arial"/>
        </w:rPr>
        <w:t>; a</w:t>
      </w:r>
    </w:p>
    <w:p w14:paraId="4F999B5A" w14:textId="77777777" w:rsidR="00E87935" w:rsidRPr="00886A51" w:rsidRDefault="00E87935" w:rsidP="00F00D76">
      <w:pPr>
        <w:pStyle w:val="Odstavecseseznamem"/>
        <w:numPr>
          <w:ilvl w:val="0"/>
          <w:numId w:val="1"/>
        </w:numPr>
        <w:spacing w:after="120" w:line="276" w:lineRule="auto"/>
        <w:contextualSpacing w:val="0"/>
        <w:jc w:val="both"/>
        <w:rPr>
          <w:rFonts w:ascii="Arial" w:hAnsi="Arial" w:cs="Arial"/>
        </w:rPr>
      </w:pPr>
      <w:r w:rsidRPr="00886A51">
        <w:rPr>
          <w:rFonts w:ascii="Arial" w:hAnsi="Arial" w:cs="Arial"/>
        </w:rPr>
        <w:lastRenderedPageBreak/>
        <w:t>Zhotovitel prohlašuje, že je schopný dílo dle této smlouvy provést ve stanovené době a ve</w:t>
      </w:r>
      <w:r w:rsidR="001A2511" w:rsidRPr="00886A51">
        <w:rPr>
          <w:rFonts w:ascii="Arial" w:hAnsi="Arial" w:cs="Arial"/>
        </w:rPr>
        <w:t> </w:t>
      </w:r>
      <w:r w:rsidRPr="00886A51">
        <w:rPr>
          <w:rFonts w:ascii="Arial" w:hAnsi="Arial" w:cs="Arial"/>
        </w:rPr>
        <w:t>sjednané kvalitě, a že si je vědom skutečnosti, že objednatel má značný zájem na</w:t>
      </w:r>
      <w:r w:rsidR="0039045B" w:rsidRPr="00886A51">
        <w:rPr>
          <w:rFonts w:ascii="Arial" w:hAnsi="Arial" w:cs="Arial"/>
        </w:rPr>
        <w:t> </w:t>
      </w:r>
      <w:r w:rsidRPr="00886A51">
        <w:rPr>
          <w:rFonts w:ascii="Arial" w:hAnsi="Arial" w:cs="Arial"/>
        </w:rPr>
        <w:t>dokončení díla, které je předmětem této smlouvy v čase a kvalitě stanovených touto smlouvou,</w:t>
      </w:r>
    </w:p>
    <w:p w14:paraId="52E9A695" w14:textId="77777777" w:rsidR="00E87935" w:rsidRPr="00886A51" w:rsidRDefault="00E87935" w:rsidP="00F00D76">
      <w:pPr>
        <w:spacing w:after="120" w:line="276" w:lineRule="auto"/>
        <w:jc w:val="both"/>
        <w:rPr>
          <w:rFonts w:ascii="Arial" w:hAnsi="Arial" w:cs="Arial"/>
        </w:rPr>
      </w:pPr>
      <w:r w:rsidRPr="00886A51">
        <w:rPr>
          <w:rFonts w:ascii="Arial" w:hAnsi="Arial" w:cs="Arial"/>
        </w:rPr>
        <w:t>dohodly se smluvní strany na uzavření této</w:t>
      </w:r>
    </w:p>
    <w:p w14:paraId="68A888A1" w14:textId="77777777" w:rsidR="00281F2F" w:rsidRPr="00886A51" w:rsidRDefault="00281F2F" w:rsidP="00F00D76">
      <w:pPr>
        <w:spacing w:after="120" w:line="276" w:lineRule="auto"/>
        <w:jc w:val="both"/>
        <w:rPr>
          <w:rFonts w:ascii="Arial" w:hAnsi="Arial" w:cs="Arial"/>
        </w:rPr>
      </w:pPr>
    </w:p>
    <w:p w14:paraId="248E74E9" w14:textId="77777777" w:rsidR="00E87935" w:rsidRPr="00886A51" w:rsidRDefault="00E87935" w:rsidP="00F00D76">
      <w:pPr>
        <w:spacing w:after="120" w:line="276" w:lineRule="auto"/>
        <w:jc w:val="center"/>
        <w:rPr>
          <w:rFonts w:ascii="Arial" w:hAnsi="Arial" w:cs="Arial"/>
          <w:sz w:val="24"/>
          <w:szCs w:val="24"/>
        </w:rPr>
      </w:pPr>
      <w:r w:rsidRPr="00886A51">
        <w:rPr>
          <w:rFonts w:ascii="Arial" w:hAnsi="Arial" w:cs="Arial"/>
          <w:sz w:val="24"/>
          <w:szCs w:val="24"/>
        </w:rPr>
        <w:t xml:space="preserve">S M L O U V Y </w:t>
      </w:r>
      <w:r w:rsidR="00C2244B" w:rsidRPr="00886A51">
        <w:rPr>
          <w:rFonts w:ascii="Arial" w:hAnsi="Arial" w:cs="Arial"/>
          <w:sz w:val="24"/>
          <w:szCs w:val="24"/>
        </w:rPr>
        <w:t xml:space="preserve"> </w:t>
      </w:r>
      <w:r w:rsidRPr="00886A51">
        <w:rPr>
          <w:rFonts w:ascii="Arial" w:hAnsi="Arial" w:cs="Arial"/>
          <w:sz w:val="24"/>
          <w:szCs w:val="24"/>
        </w:rPr>
        <w:t xml:space="preserve">O </w:t>
      </w:r>
      <w:r w:rsidR="00C2244B" w:rsidRPr="00886A51">
        <w:rPr>
          <w:rFonts w:ascii="Arial" w:hAnsi="Arial" w:cs="Arial"/>
          <w:sz w:val="24"/>
          <w:szCs w:val="24"/>
        </w:rPr>
        <w:t xml:space="preserve"> </w:t>
      </w:r>
      <w:r w:rsidRPr="00886A51">
        <w:rPr>
          <w:rFonts w:ascii="Arial" w:hAnsi="Arial" w:cs="Arial"/>
          <w:sz w:val="24"/>
          <w:szCs w:val="24"/>
        </w:rPr>
        <w:t>D Í L O</w:t>
      </w:r>
    </w:p>
    <w:p w14:paraId="0827E21E" w14:textId="77777777" w:rsidR="00C2244B" w:rsidRPr="00886A51" w:rsidRDefault="00C2244B" w:rsidP="00F00D76">
      <w:pPr>
        <w:pStyle w:val="Default"/>
        <w:spacing w:after="120" w:line="276" w:lineRule="auto"/>
        <w:jc w:val="center"/>
        <w:rPr>
          <w:rFonts w:ascii="Arial" w:hAnsi="Arial" w:cs="Arial"/>
          <w:sz w:val="20"/>
          <w:szCs w:val="20"/>
        </w:rPr>
      </w:pPr>
      <w:r w:rsidRPr="00886A51">
        <w:rPr>
          <w:rFonts w:ascii="Arial" w:hAnsi="Arial" w:cs="Arial"/>
          <w:sz w:val="20"/>
          <w:szCs w:val="20"/>
        </w:rPr>
        <w:t>(dále jen „smlouva“)</w:t>
      </w:r>
    </w:p>
    <w:p w14:paraId="7D1A59B5" w14:textId="7E20F5E5" w:rsidR="00E46ED4" w:rsidRDefault="00C2244B" w:rsidP="00F00D76">
      <w:pPr>
        <w:pStyle w:val="BodyText21"/>
        <w:widowControl/>
        <w:spacing w:after="120" w:line="276" w:lineRule="auto"/>
        <w:jc w:val="center"/>
        <w:rPr>
          <w:rFonts w:ascii="Arial" w:hAnsi="Arial" w:cs="Arial"/>
          <w:sz w:val="20"/>
        </w:rPr>
      </w:pPr>
      <w:r w:rsidRPr="00886A51">
        <w:rPr>
          <w:rFonts w:ascii="Arial" w:hAnsi="Arial" w:cs="Arial"/>
          <w:sz w:val="20"/>
        </w:rPr>
        <w:t>dle § 2586 a následujících zákona č. 89/2012 Sb</w:t>
      </w:r>
      <w:r w:rsidR="004367E4" w:rsidRPr="00886A51">
        <w:rPr>
          <w:rFonts w:ascii="Arial" w:hAnsi="Arial" w:cs="Arial"/>
          <w:sz w:val="20"/>
        </w:rPr>
        <w:t>.</w:t>
      </w:r>
      <w:r w:rsidRPr="00886A51">
        <w:rPr>
          <w:rFonts w:ascii="Arial" w:hAnsi="Arial" w:cs="Arial"/>
          <w:sz w:val="20"/>
        </w:rPr>
        <w:t>, občanský zákoník</w:t>
      </w:r>
      <w:r w:rsidR="007273ED" w:rsidRPr="00886A51">
        <w:rPr>
          <w:rFonts w:ascii="Arial" w:hAnsi="Arial" w:cs="Arial"/>
          <w:sz w:val="20"/>
        </w:rPr>
        <w:t>, ve znění pozdějších předpisů</w:t>
      </w:r>
    </w:p>
    <w:p w14:paraId="5CF5D98C" w14:textId="77777777" w:rsidR="00C11CAA" w:rsidRPr="00886A51" w:rsidRDefault="00C11CAA" w:rsidP="00C11CAA">
      <w:pPr>
        <w:pStyle w:val="BodyText21"/>
        <w:widowControl/>
        <w:spacing w:after="120" w:line="276" w:lineRule="auto"/>
        <w:jc w:val="center"/>
        <w:rPr>
          <w:rFonts w:ascii="Arial" w:hAnsi="Arial" w:cs="Arial"/>
          <w:sz w:val="20"/>
        </w:rPr>
      </w:pPr>
      <w:r>
        <w:rPr>
          <w:rFonts w:ascii="Arial" w:hAnsi="Arial" w:cs="Arial"/>
          <w:sz w:val="20"/>
        </w:rPr>
        <w:t>(dále jen „občanský zákoník“)</w:t>
      </w:r>
    </w:p>
    <w:p w14:paraId="76F07986" w14:textId="77777777" w:rsidR="0028021E" w:rsidRPr="00886A51" w:rsidRDefault="0028021E" w:rsidP="00767F98">
      <w:pPr>
        <w:pStyle w:val="BodyText21"/>
        <w:widowControl/>
        <w:spacing w:before="120" w:after="120" w:line="276" w:lineRule="auto"/>
        <w:jc w:val="center"/>
        <w:rPr>
          <w:rFonts w:ascii="Arial" w:hAnsi="Arial" w:cs="Arial"/>
          <w:sz w:val="20"/>
        </w:rPr>
      </w:pPr>
    </w:p>
    <w:p w14:paraId="027304CA" w14:textId="77777777" w:rsidR="00C2244B" w:rsidRPr="00886A51" w:rsidRDefault="003C412E"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Předmět smlouvy</w:t>
      </w:r>
    </w:p>
    <w:p w14:paraId="118B7DA5" w14:textId="77777777" w:rsidR="003C412E" w:rsidRPr="00886A51" w:rsidRDefault="003C412E"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 xml:space="preserve">Zhotovitel se touto smlouvou zavazuje provést pro objednatele řádně a včas, na svůj náklad a nebezpečí sjednané dílo dle článku </w:t>
      </w:r>
      <w:r w:rsidR="00FA6F4C" w:rsidRPr="00886A51">
        <w:rPr>
          <w:rFonts w:ascii="Arial" w:hAnsi="Arial" w:cs="Arial"/>
          <w:sz w:val="20"/>
        </w:rPr>
        <w:t>II</w:t>
      </w:r>
      <w:r w:rsidRPr="00886A51">
        <w:rPr>
          <w:rFonts w:ascii="Arial" w:hAnsi="Arial" w:cs="Arial"/>
          <w:sz w:val="20"/>
        </w:rPr>
        <w:t>. smlouvy a objednatel se zavazuje dílo převzít a za</w:t>
      </w:r>
      <w:r w:rsidR="00B21DC6" w:rsidRPr="00886A51">
        <w:rPr>
          <w:rFonts w:ascii="Arial" w:hAnsi="Arial" w:cs="Arial"/>
          <w:sz w:val="20"/>
        </w:rPr>
        <w:t> </w:t>
      </w:r>
      <w:r w:rsidRPr="00886A51">
        <w:rPr>
          <w:rFonts w:ascii="Arial" w:hAnsi="Arial" w:cs="Arial"/>
          <w:sz w:val="20"/>
        </w:rPr>
        <w:t>provedené dílo zaplatit zhotoviteli cenu ve výši a za podmínek sjednaných v této smlouvě.</w:t>
      </w:r>
    </w:p>
    <w:p w14:paraId="2F5FE8A1" w14:textId="77777777" w:rsidR="00DF0AAB" w:rsidRPr="00886A51" w:rsidRDefault="00DF0AAB"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D6C3020" w14:textId="77777777" w:rsidR="003C412E" w:rsidRPr="00886A51" w:rsidRDefault="003C412E" w:rsidP="00767F98">
      <w:pPr>
        <w:pStyle w:val="BodyText21"/>
        <w:widowControl/>
        <w:spacing w:after="120" w:line="276" w:lineRule="auto"/>
        <w:ind w:left="567" w:hanging="567"/>
        <w:jc w:val="center"/>
        <w:rPr>
          <w:rFonts w:ascii="Arial" w:hAnsi="Arial" w:cs="Arial"/>
          <w:sz w:val="20"/>
        </w:rPr>
      </w:pPr>
    </w:p>
    <w:p w14:paraId="0A7EE19E" w14:textId="77777777" w:rsidR="003C412E" w:rsidRPr="00886A51" w:rsidRDefault="003C412E" w:rsidP="00357E2F">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Specifikace díla</w:t>
      </w:r>
    </w:p>
    <w:p w14:paraId="40A22165" w14:textId="3B61AEAC" w:rsidR="00DF0AAB" w:rsidRPr="00762E06" w:rsidRDefault="00DF0AAB" w:rsidP="008A719E">
      <w:pPr>
        <w:pStyle w:val="BodyText21"/>
        <w:numPr>
          <w:ilvl w:val="0"/>
          <w:numId w:val="4"/>
        </w:numPr>
        <w:spacing w:after="120" w:line="276" w:lineRule="auto"/>
        <w:ind w:left="567" w:hanging="567"/>
        <w:rPr>
          <w:rFonts w:ascii="Arial" w:hAnsi="Arial" w:cs="Arial"/>
          <w:sz w:val="20"/>
        </w:rPr>
      </w:pPr>
      <w:r w:rsidRPr="00BE2D3F">
        <w:rPr>
          <w:rFonts w:ascii="Arial" w:hAnsi="Arial" w:cs="Arial"/>
          <w:sz w:val="20"/>
        </w:rPr>
        <w:t xml:space="preserve">Dílo dle této smlouvy spočívá v provedení </w:t>
      </w:r>
      <w:r w:rsidR="004E09A0" w:rsidRPr="00BE2D3F">
        <w:rPr>
          <w:rFonts w:ascii="Arial" w:hAnsi="Arial" w:cs="Arial"/>
          <w:sz w:val="20"/>
        </w:rPr>
        <w:t>stavby</w:t>
      </w:r>
      <w:r w:rsidR="004E0596" w:rsidRPr="00BE2D3F">
        <w:rPr>
          <w:rFonts w:ascii="Arial" w:hAnsi="Arial" w:cs="Arial"/>
          <w:sz w:val="20"/>
        </w:rPr>
        <w:t>:</w:t>
      </w:r>
      <w:r w:rsidR="004E09A0" w:rsidRPr="00BE2D3F">
        <w:rPr>
          <w:rFonts w:ascii="Arial" w:hAnsi="Arial" w:cs="Arial"/>
          <w:sz w:val="20"/>
        </w:rPr>
        <w:t xml:space="preserve"> </w:t>
      </w:r>
      <w:r w:rsidR="00BE2D3F" w:rsidRPr="00BE2D3F">
        <w:rPr>
          <w:rFonts w:ascii="Arial" w:hAnsi="Arial" w:cs="Arial"/>
          <w:sz w:val="20"/>
        </w:rPr>
        <w:t>Moderní učebny GOAML – VESTAVBA VÝTAHU V BUDOVĚ GOAML Mariánské Lázně č. p. 355, Ruská 7</w:t>
      </w:r>
      <w:r w:rsidRPr="00BE2D3F">
        <w:rPr>
          <w:rFonts w:ascii="Arial" w:hAnsi="Arial" w:cs="Arial"/>
          <w:sz w:val="20"/>
        </w:rPr>
        <w:t>, dle projektov</w:t>
      </w:r>
      <w:r w:rsidR="000C01E4" w:rsidRPr="00BE2D3F">
        <w:rPr>
          <w:rFonts w:ascii="Arial" w:hAnsi="Arial" w:cs="Arial"/>
          <w:sz w:val="20"/>
        </w:rPr>
        <w:t>é</w:t>
      </w:r>
      <w:r w:rsidR="004157C9" w:rsidRPr="00BE2D3F">
        <w:rPr>
          <w:rFonts w:ascii="Arial" w:hAnsi="Arial" w:cs="Arial"/>
          <w:sz w:val="20"/>
        </w:rPr>
        <w:t xml:space="preserve"> </w:t>
      </w:r>
      <w:r w:rsidRPr="00BE2D3F">
        <w:rPr>
          <w:rFonts w:ascii="Arial" w:hAnsi="Arial" w:cs="Arial"/>
          <w:sz w:val="20"/>
        </w:rPr>
        <w:t>dokumentac</w:t>
      </w:r>
      <w:r w:rsidR="000C01E4" w:rsidRPr="00BE2D3F">
        <w:rPr>
          <w:rFonts w:ascii="Arial" w:hAnsi="Arial" w:cs="Arial"/>
          <w:sz w:val="20"/>
        </w:rPr>
        <w:t>e</w:t>
      </w:r>
      <w:r w:rsidR="0001285C" w:rsidRPr="00BE2D3F">
        <w:rPr>
          <w:rFonts w:ascii="Arial" w:hAnsi="Arial" w:cs="Arial"/>
          <w:sz w:val="20"/>
        </w:rPr>
        <w:t xml:space="preserve"> </w:t>
      </w:r>
      <w:r w:rsidR="0066186D" w:rsidRPr="00BE2D3F">
        <w:rPr>
          <w:rFonts w:ascii="Arial" w:hAnsi="Arial" w:cs="Arial"/>
          <w:sz w:val="20"/>
        </w:rPr>
        <w:t>pro</w:t>
      </w:r>
      <w:r w:rsidR="006F0F5A" w:rsidRPr="00BE2D3F">
        <w:rPr>
          <w:rFonts w:ascii="Arial" w:hAnsi="Arial" w:cs="Arial"/>
          <w:sz w:val="20"/>
        </w:rPr>
        <w:t> p</w:t>
      </w:r>
      <w:r w:rsidR="0066186D" w:rsidRPr="00BE2D3F">
        <w:rPr>
          <w:rFonts w:ascii="Arial" w:hAnsi="Arial" w:cs="Arial"/>
          <w:sz w:val="20"/>
        </w:rPr>
        <w:t>rovádění stavby</w:t>
      </w:r>
      <w:r w:rsidR="008A53C5" w:rsidRPr="008A53C5">
        <w:rPr>
          <w:rFonts w:ascii="Arial" w:hAnsi="Arial" w:cs="Arial"/>
          <w:sz w:val="20"/>
        </w:rPr>
        <w:t xml:space="preserve"> </w:t>
      </w:r>
      <w:r w:rsidR="008A53C5" w:rsidRPr="00BE2D3F">
        <w:rPr>
          <w:rFonts w:ascii="Arial" w:hAnsi="Arial" w:cs="Arial"/>
          <w:sz w:val="20"/>
        </w:rPr>
        <w:t>z 05/2024</w:t>
      </w:r>
      <w:r w:rsidR="008A53C5" w:rsidRPr="00D01D20">
        <w:rPr>
          <w:rFonts w:ascii="Arial" w:hAnsi="Arial" w:cs="Arial"/>
          <w:sz w:val="20"/>
        </w:rPr>
        <w:t>,</w:t>
      </w:r>
      <w:r w:rsidR="008A53C5">
        <w:rPr>
          <w:rFonts w:ascii="Arial" w:hAnsi="Arial" w:cs="Arial"/>
          <w:sz w:val="20"/>
        </w:rPr>
        <w:t xml:space="preserve"> vyhotovené společností </w:t>
      </w:r>
      <w:r w:rsidR="008A53C5" w:rsidRPr="008A53C5">
        <w:rPr>
          <w:rFonts w:ascii="Arial" w:hAnsi="Arial" w:cs="Arial"/>
          <w:sz w:val="20"/>
        </w:rPr>
        <w:t>S P I R A L spol. s r.o.</w:t>
      </w:r>
      <w:r w:rsidR="008A53C5">
        <w:rPr>
          <w:rFonts w:ascii="Arial" w:hAnsi="Arial" w:cs="Arial"/>
          <w:sz w:val="20"/>
        </w:rPr>
        <w:t xml:space="preserve">, se sídlem </w:t>
      </w:r>
      <w:r w:rsidR="008A53C5">
        <w:rPr>
          <w:rFonts w:ascii="Arial" w:hAnsi="Arial" w:cs="Arial"/>
          <w:sz w:val="20"/>
        </w:rPr>
        <w:br/>
      </w:r>
      <w:r w:rsidR="008A53C5" w:rsidRPr="008A53C5">
        <w:rPr>
          <w:rFonts w:ascii="Arial" w:hAnsi="Arial" w:cs="Arial"/>
          <w:sz w:val="20"/>
        </w:rPr>
        <w:t xml:space="preserve">Na kuchyňce 1316, 503 46 Třebechovice pod </w:t>
      </w:r>
      <w:proofErr w:type="spellStart"/>
      <w:r w:rsidR="008A53C5" w:rsidRPr="008A53C5">
        <w:rPr>
          <w:rFonts w:ascii="Arial" w:hAnsi="Arial" w:cs="Arial"/>
          <w:sz w:val="20"/>
        </w:rPr>
        <w:t>Orebem</w:t>
      </w:r>
      <w:proofErr w:type="spellEnd"/>
      <w:r w:rsidR="008A53C5">
        <w:rPr>
          <w:rFonts w:ascii="Arial" w:hAnsi="Arial" w:cs="Arial"/>
          <w:sz w:val="20"/>
        </w:rPr>
        <w:t xml:space="preserve">, IČO </w:t>
      </w:r>
      <w:r w:rsidR="008A53C5" w:rsidRPr="008A53C5">
        <w:rPr>
          <w:rFonts w:ascii="Arial" w:hAnsi="Arial" w:cs="Arial"/>
          <w:sz w:val="20"/>
        </w:rPr>
        <w:t>64825663</w:t>
      </w:r>
      <w:r w:rsidR="000A7801" w:rsidRPr="00BE2D3F">
        <w:rPr>
          <w:rFonts w:ascii="Arial" w:hAnsi="Arial" w:cs="Arial"/>
          <w:sz w:val="20"/>
        </w:rPr>
        <w:t>,</w:t>
      </w:r>
      <w:r w:rsidR="008A53C5">
        <w:rPr>
          <w:rFonts w:ascii="Arial" w:hAnsi="Arial" w:cs="Arial"/>
          <w:sz w:val="20"/>
        </w:rPr>
        <w:t xml:space="preserve"> za kterou v této záležitosti jednal </w:t>
      </w:r>
      <w:r w:rsidR="00BE2D3F" w:rsidRPr="00BE2D3F">
        <w:rPr>
          <w:rFonts w:ascii="Arial" w:hAnsi="Arial" w:cs="Arial"/>
          <w:sz w:val="20"/>
        </w:rPr>
        <w:t xml:space="preserve">odpovědný projektant Ing. Pavel Kodýtek, autorizovaný inženýr pro pozemní stavby, ČKAIT 0201862 </w:t>
      </w:r>
      <w:r w:rsidR="00A7395C" w:rsidRPr="00D01D20">
        <w:rPr>
          <w:rFonts w:ascii="Arial" w:hAnsi="Arial" w:cs="Arial"/>
          <w:sz w:val="20"/>
        </w:rPr>
        <w:t>(dále jen „Projektová dokumentace“)</w:t>
      </w:r>
      <w:r w:rsidR="00EE0A33" w:rsidRPr="00D01D20">
        <w:rPr>
          <w:rFonts w:ascii="Arial" w:hAnsi="Arial" w:cs="Arial"/>
          <w:sz w:val="20"/>
        </w:rPr>
        <w:t>.</w:t>
      </w:r>
      <w:r w:rsidRPr="00D01D20">
        <w:rPr>
          <w:rFonts w:ascii="Arial" w:hAnsi="Arial" w:cs="Arial"/>
          <w:sz w:val="20"/>
        </w:rPr>
        <w:t xml:space="preserve"> </w:t>
      </w:r>
      <w:r w:rsidRPr="00762E06">
        <w:rPr>
          <w:rFonts w:ascii="Arial" w:hAnsi="Arial" w:cs="Arial"/>
          <w:sz w:val="20"/>
        </w:rPr>
        <w:t>Podkladem pro</w:t>
      </w:r>
      <w:r w:rsidR="0066186D" w:rsidRPr="00762E06">
        <w:rPr>
          <w:rFonts w:ascii="Arial" w:hAnsi="Arial" w:cs="Arial"/>
          <w:sz w:val="20"/>
        </w:rPr>
        <w:t> </w:t>
      </w:r>
      <w:r w:rsidRPr="00762E06">
        <w:rPr>
          <w:rFonts w:ascii="Arial" w:hAnsi="Arial" w:cs="Arial"/>
          <w:sz w:val="20"/>
        </w:rPr>
        <w:t>uzavření této smlouvy je nabídka zhotovitele ze</w:t>
      </w:r>
      <w:r w:rsidR="00767F98" w:rsidRPr="00762E06">
        <w:rPr>
          <w:rFonts w:ascii="Arial" w:hAnsi="Arial" w:cs="Arial"/>
          <w:sz w:val="20"/>
        </w:rPr>
        <w:t> </w:t>
      </w:r>
      <w:r w:rsidRPr="00762E06">
        <w:rPr>
          <w:rFonts w:ascii="Arial" w:hAnsi="Arial" w:cs="Arial"/>
          <w:sz w:val="20"/>
        </w:rPr>
        <w:t xml:space="preserve">dne </w:t>
      </w:r>
      <w:r w:rsidR="00CC37AD" w:rsidRPr="00762E06">
        <w:rPr>
          <w:rFonts w:ascii="Arial" w:hAnsi="Arial" w:cs="Arial"/>
          <w:sz w:val="20"/>
          <w:highlight w:val="lightGray"/>
        </w:rPr>
        <w:t>XX. XX. 2025</w:t>
      </w:r>
      <w:r w:rsidR="001531F3" w:rsidRPr="00762E06">
        <w:rPr>
          <w:rFonts w:ascii="Arial" w:hAnsi="Arial" w:cs="Arial"/>
          <w:sz w:val="20"/>
        </w:rPr>
        <w:t xml:space="preserve">. </w:t>
      </w:r>
      <w:r w:rsidRPr="00762E06">
        <w:rPr>
          <w:rFonts w:ascii="Arial" w:hAnsi="Arial" w:cs="Arial"/>
          <w:sz w:val="20"/>
        </w:rPr>
        <w:t>Požadavky na</w:t>
      </w:r>
      <w:r w:rsidR="00D501BD" w:rsidRPr="00762E06">
        <w:rPr>
          <w:rFonts w:ascii="Arial" w:hAnsi="Arial" w:cs="Arial"/>
          <w:sz w:val="20"/>
        </w:rPr>
        <w:t> </w:t>
      </w:r>
      <w:r w:rsidR="00FA6F4C" w:rsidRPr="00762E06">
        <w:rPr>
          <w:rFonts w:ascii="Arial" w:hAnsi="Arial" w:cs="Arial"/>
          <w:sz w:val="20"/>
        </w:rPr>
        <w:t>stavbu</w:t>
      </w:r>
      <w:r w:rsidRPr="00762E06">
        <w:rPr>
          <w:rFonts w:ascii="Arial" w:hAnsi="Arial" w:cs="Arial"/>
          <w:sz w:val="20"/>
        </w:rPr>
        <w:t xml:space="preserve"> byly zhotoviteli předány jako podklad pro</w:t>
      </w:r>
      <w:r w:rsidR="0066186D" w:rsidRPr="00762E06">
        <w:rPr>
          <w:rFonts w:ascii="Arial" w:hAnsi="Arial" w:cs="Arial"/>
          <w:sz w:val="20"/>
        </w:rPr>
        <w:t> </w:t>
      </w:r>
      <w:r w:rsidRPr="00762E06">
        <w:rPr>
          <w:rFonts w:ascii="Arial" w:hAnsi="Arial" w:cs="Arial"/>
          <w:sz w:val="20"/>
        </w:rPr>
        <w:t>stanovení ceny díla, což zhotovitel podpisem této smlouvy stvrzuje.</w:t>
      </w:r>
    </w:p>
    <w:p w14:paraId="26E805F8" w14:textId="77777777" w:rsidR="00DF0AAB" w:rsidRPr="00EE5E03" w:rsidRDefault="00DF0AAB" w:rsidP="00357E2F">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Dílo</w:t>
      </w:r>
      <w:r w:rsidRPr="00EE5E03">
        <w:rPr>
          <w:rFonts w:ascii="Arial" w:hAnsi="Arial" w:cs="Arial"/>
          <w:sz w:val="20"/>
        </w:rPr>
        <w:t xml:space="preserve"> je blíže specifikováno:</w:t>
      </w:r>
    </w:p>
    <w:p w14:paraId="2E39D29D" w14:textId="1842799D" w:rsidR="00DF0AA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zadávací dokumentací k veřejné zakázce na stavbu </w:t>
      </w:r>
      <w:r w:rsidR="003F6027" w:rsidRPr="00F542EC">
        <w:rPr>
          <w:rFonts w:ascii="Arial" w:hAnsi="Arial" w:cs="Arial"/>
          <w:sz w:val="20"/>
        </w:rPr>
        <w:t>„</w:t>
      </w:r>
      <w:r w:rsidR="000D6C73">
        <w:rPr>
          <w:rFonts w:ascii="Arial" w:hAnsi="Arial" w:cs="Arial"/>
          <w:b/>
          <w:bCs/>
          <w:sz w:val="20"/>
        </w:rPr>
        <w:t>Moderní učebny GOAML“ – Část 3 „Výtah“</w:t>
      </w:r>
      <w:r w:rsidR="00813438" w:rsidRPr="00813438">
        <w:rPr>
          <w:rFonts w:ascii="Arial" w:hAnsi="Arial" w:cs="Arial"/>
          <w:b/>
          <w:sz w:val="20"/>
        </w:rPr>
        <w:t xml:space="preserve"> </w:t>
      </w:r>
      <w:r w:rsidRPr="00EE5E03">
        <w:rPr>
          <w:rFonts w:ascii="Arial" w:hAnsi="Arial" w:cs="Arial"/>
          <w:sz w:val="20"/>
        </w:rPr>
        <w:t xml:space="preserve">ze dne </w:t>
      </w:r>
      <w:r w:rsidR="00D57B2D">
        <w:rPr>
          <w:rFonts w:ascii="Arial" w:hAnsi="Arial" w:cs="Arial"/>
          <w:sz w:val="20"/>
          <w:highlight w:val="lightGray"/>
        </w:rPr>
        <w:t>XX. XX. 2025</w:t>
      </w:r>
      <w:r w:rsidR="00FA6F4C" w:rsidRPr="00EE5E03">
        <w:rPr>
          <w:rFonts w:ascii="Arial" w:hAnsi="Arial" w:cs="Arial"/>
          <w:sz w:val="20"/>
        </w:rPr>
        <w:t xml:space="preserve"> </w:t>
      </w:r>
      <w:r w:rsidR="00F42A03" w:rsidRPr="00EE5E03">
        <w:rPr>
          <w:rFonts w:ascii="Arial" w:hAnsi="Arial" w:cs="Arial"/>
          <w:sz w:val="20"/>
        </w:rPr>
        <w:t>(dále jen „Zadávací dokumentace“)</w:t>
      </w:r>
      <w:r w:rsidRPr="00EE5E03">
        <w:rPr>
          <w:rFonts w:ascii="Arial" w:hAnsi="Arial" w:cs="Arial"/>
          <w:sz w:val="20"/>
        </w:rPr>
        <w:t>;</w:t>
      </w:r>
    </w:p>
    <w:p w14:paraId="7B518A80" w14:textId="404E7089" w:rsidR="00C2244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nabídkou zhotovitele díla ze dne </w:t>
      </w:r>
      <w:r w:rsidR="009C4FE9">
        <w:rPr>
          <w:rFonts w:ascii="Arial" w:hAnsi="Arial" w:cs="Arial"/>
          <w:sz w:val="20"/>
          <w:highlight w:val="lightGray"/>
        </w:rPr>
        <w:t>XX. XX</w:t>
      </w:r>
      <w:r w:rsidR="000D6C73">
        <w:rPr>
          <w:rFonts w:ascii="Arial" w:hAnsi="Arial" w:cs="Arial"/>
          <w:sz w:val="20"/>
          <w:highlight w:val="lightGray"/>
        </w:rPr>
        <w:t>.</w:t>
      </w:r>
      <w:r w:rsidR="009C4FE9">
        <w:rPr>
          <w:rFonts w:ascii="Arial" w:hAnsi="Arial" w:cs="Arial"/>
          <w:sz w:val="20"/>
          <w:highlight w:val="lightGray"/>
        </w:rPr>
        <w:t xml:space="preserve"> 2025</w:t>
      </w:r>
    </w:p>
    <w:p w14:paraId="023B5CEB" w14:textId="11F1A595" w:rsidR="00FF38DB" w:rsidRPr="00E56A27" w:rsidRDefault="00A25382" w:rsidP="00357E2F">
      <w:pPr>
        <w:pStyle w:val="BodyText21"/>
        <w:numPr>
          <w:ilvl w:val="0"/>
          <w:numId w:val="4"/>
        </w:numPr>
        <w:spacing w:after="120" w:line="276" w:lineRule="auto"/>
        <w:ind w:left="567" w:hanging="567"/>
        <w:rPr>
          <w:rFonts w:ascii="Arial" w:hAnsi="Arial" w:cs="Arial"/>
        </w:rPr>
      </w:pPr>
      <w:r w:rsidRPr="00EE5E03">
        <w:rPr>
          <w:rFonts w:ascii="Arial" w:hAnsi="Arial" w:cs="Arial"/>
          <w:sz w:val="20"/>
        </w:rPr>
        <w:t>Dílem je provedení všech činností, prací a dodávek obsažených v textové části, výkresové části projektové dokumentace a v</w:t>
      </w:r>
      <w:r w:rsidR="00F63991" w:rsidRPr="00EE5E03">
        <w:rPr>
          <w:rFonts w:ascii="Arial" w:hAnsi="Arial" w:cs="Arial"/>
          <w:sz w:val="20"/>
        </w:rPr>
        <w:t> soupisu stavebních prací, dodávek a služeb s </w:t>
      </w:r>
      <w:r w:rsidRPr="00EE5E03">
        <w:rPr>
          <w:rFonts w:ascii="Arial" w:hAnsi="Arial" w:cs="Arial"/>
          <w:sz w:val="20"/>
        </w:rPr>
        <w:t>výkaz</w:t>
      </w:r>
      <w:r w:rsidR="00F63991" w:rsidRPr="00EE5E03">
        <w:rPr>
          <w:rFonts w:ascii="Arial" w:hAnsi="Arial" w:cs="Arial"/>
          <w:sz w:val="20"/>
        </w:rPr>
        <w:t xml:space="preserve">em </w:t>
      </w:r>
      <w:r w:rsidRPr="00EE5E03">
        <w:rPr>
          <w:rFonts w:ascii="Arial" w:hAnsi="Arial" w:cs="Arial"/>
          <w:sz w:val="20"/>
        </w:rPr>
        <w:t>výměr na předmětnou akci. Dílo zahrnuje provedení, dodání a zajištění všech činností, prací, služeb, věcí a dodávek, nutných k realizaci díla, a to zejména:</w:t>
      </w:r>
    </w:p>
    <w:p w14:paraId="09363D36"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předmět díla bude proveden v nejlepší kvalitě</w:t>
      </w:r>
    </w:p>
    <w:p w14:paraId="00D6F5AC" w14:textId="79A96728"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lastRenderedPageBreak/>
        <w:t>zhotovitel</w:t>
      </w:r>
      <w:r w:rsidRPr="00813438">
        <w:rPr>
          <w:rFonts w:cs="Arial"/>
          <w:sz w:val="20"/>
        </w:rPr>
        <w:t xml:space="preserve"> bude koordinovat veškeré své práce v souladu s provozem, potřebami a pokyny </w:t>
      </w:r>
      <w:r w:rsidR="00731782">
        <w:rPr>
          <w:rFonts w:cs="Arial"/>
          <w:sz w:val="20"/>
        </w:rPr>
        <w:t>objednatele</w:t>
      </w:r>
    </w:p>
    <w:p w14:paraId="519B6BAD"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koordinace veškerých svých prací v souladu se Zásadami organizace výstavby a projektovou dokumentací pro provádění stavby</w:t>
      </w:r>
    </w:p>
    <w:p w14:paraId="527E9B6C" w14:textId="72E7623D"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musí zajistit a garantovat, že v průběhu plnění </w:t>
      </w:r>
      <w:r>
        <w:rPr>
          <w:rFonts w:cs="Arial"/>
          <w:sz w:val="20"/>
        </w:rPr>
        <w:t>díla</w:t>
      </w:r>
      <w:r w:rsidRPr="00813438">
        <w:rPr>
          <w:rFonts w:cs="Arial"/>
          <w:sz w:val="20"/>
        </w:rPr>
        <w:t xml:space="preserve"> nebude omezen provoz školy v době školního vyučování nad rámec </w:t>
      </w:r>
      <w:r w:rsidR="00EB526D" w:rsidRPr="00813438">
        <w:rPr>
          <w:rFonts w:cs="Arial"/>
          <w:sz w:val="20"/>
        </w:rPr>
        <w:t>dohodnut</w:t>
      </w:r>
      <w:r w:rsidR="00EB526D">
        <w:rPr>
          <w:rFonts w:cs="Arial"/>
          <w:sz w:val="20"/>
        </w:rPr>
        <w:t>ý postupem dle odst. 3.3. smlouvy</w:t>
      </w:r>
    </w:p>
    <w:p w14:paraId="5E1D5FCA" w14:textId="40713092"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stavba bude zajištěna tak, aby bylo zamezeno vstupu nepovolaným osobám </w:t>
      </w:r>
      <w:r w:rsidR="006D743A">
        <w:rPr>
          <w:rFonts w:cs="Arial"/>
          <w:sz w:val="20"/>
        </w:rPr>
        <w:br/>
      </w:r>
      <w:r w:rsidRPr="00813438">
        <w:rPr>
          <w:rFonts w:cs="Arial"/>
          <w:sz w:val="20"/>
        </w:rPr>
        <w:t>na staveniště</w:t>
      </w:r>
    </w:p>
    <w:p w14:paraId="27F0B541" w14:textId="31B0AFFA"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odvoz stavebního odpadu, ekologick</w:t>
      </w:r>
      <w:r w:rsidR="006D743A">
        <w:rPr>
          <w:rFonts w:cs="Arial"/>
          <w:sz w:val="20"/>
        </w:rPr>
        <w:t>á</w:t>
      </w:r>
      <w:r w:rsidRPr="00813438">
        <w:rPr>
          <w:rFonts w:cs="Arial"/>
          <w:sz w:val="20"/>
        </w:rPr>
        <w:t xml:space="preserve"> likvidace a úhrada poplatků za uložení odpadu na recyklační skládku</w:t>
      </w:r>
    </w:p>
    <w:p w14:paraId="58665587"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zajištěna bude čistota v místě realizace předmětu plnění a v jeho okolí </w:t>
      </w:r>
    </w:p>
    <w:p w14:paraId="68EC10DB"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zajištění bezpečnosti všech osob pohybujících se na staveništi a jeho bezprostředním okolí, dodržování bezpečnostních předpisů a zajištění případného dopravního a výstražného značení, nutného k zajištění bezpečí a plynulé činnosti na staveništi</w:t>
      </w:r>
    </w:p>
    <w:p w14:paraId="434F8237"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přepravou stavebního odpadu a suti nesmí být znečišťovány areálové a veřejné komunikace</w:t>
      </w:r>
    </w:p>
    <w:p w14:paraId="5C435DF5" w14:textId="523A55F3"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stavby zajistí odběr vody a elektrické energie vlastním měřením spotřeby, jak u vlastní stavby, tak u zařízení staveniště </w:t>
      </w:r>
      <w:r>
        <w:rPr>
          <w:rFonts w:cs="Arial"/>
          <w:sz w:val="20"/>
        </w:rPr>
        <w:t>zhotovitele</w:t>
      </w:r>
      <w:r w:rsidRPr="00813438">
        <w:rPr>
          <w:rFonts w:cs="Arial"/>
          <w:sz w:val="20"/>
        </w:rPr>
        <w:t xml:space="preserve"> </w:t>
      </w:r>
    </w:p>
    <w:p w14:paraId="1F786203" w14:textId="55F64B95"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zabezpečí okolí stavby před možným pádem předmětů na osoby, které se mohou pohybovat kolem staveniště, přijme veškerá opatření k zajištění bezpečnosti lidí a majetku, požární ochrany a ochrany životního prostředí</w:t>
      </w:r>
    </w:p>
    <w:p w14:paraId="6854D70B" w14:textId="57CA2899"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je povinen upravovat </w:t>
      </w:r>
      <w:r w:rsidR="00E41E57">
        <w:rPr>
          <w:rFonts w:cs="Arial"/>
          <w:sz w:val="20"/>
        </w:rPr>
        <w:t xml:space="preserve">Zásady </w:t>
      </w:r>
      <w:r w:rsidRPr="00813438">
        <w:rPr>
          <w:rFonts w:cs="Arial"/>
          <w:sz w:val="20"/>
        </w:rPr>
        <w:t>organizac</w:t>
      </w:r>
      <w:r w:rsidR="00E41E57">
        <w:rPr>
          <w:rFonts w:cs="Arial"/>
          <w:sz w:val="20"/>
        </w:rPr>
        <w:t>e</w:t>
      </w:r>
      <w:r w:rsidRPr="00813438">
        <w:rPr>
          <w:rFonts w:cs="Arial"/>
          <w:sz w:val="20"/>
        </w:rPr>
        <w:t xml:space="preserve"> výstavby průběžně podle aktuálních podmínek a předkládat aktualizovaný detailní harmonogram prací k odsouhlasení technickému dozoru stavebníka a </w:t>
      </w:r>
      <w:r w:rsidR="00731782">
        <w:rPr>
          <w:rFonts w:cs="Arial"/>
          <w:sz w:val="20"/>
        </w:rPr>
        <w:t xml:space="preserve">řediteli </w:t>
      </w:r>
      <w:r w:rsidR="006D743A">
        <w:rPr>
          <w:rFonts w:cs="Arial"/>
          <w:sz w:val="20"/>
        </w:rPr>
        <w:t>objednatele</w:t>
      </w:r>
      <w:r w:rsidRPr="00813438">
        <w:rPr>
          <w:rFonts w:cs="Arial"/>
          <w:sz w:val="20"/>
        </w:rPr>
        <w:t>, popř. jeho zástupci</w:t>
      </w:r>
    </w:p>
    <w:p w14:paraId="19CAA58D" w14:textId="184E34E4"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odvoz, uložení a likvidaci odpadů a obalového materiálu vzniklého v souvislosti s plněním zakázky v souladu s příslušnými právními předpisy – zákonem 541/2020 Sb., o odpadech, ve znění pozdějších předpisů a vyhlášky 8/2021 Sb., o Katalogu odpadů a posuzování vlastností odpadů</w:t>
      </w:r>
    </w:p>
    <w:p w14:paraId="77374342" w14:textId="01844B88"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na pozemcích v areálu </w:t>
      </w:r>
      <w:r w:rsidR="000E0479">
        <w:rPr>
          <w:rFonts w:cs="Arial"/>
          <w:bCs/>
          <w:sz w:val="20"/>
        </w:rPr>
        <w:t>GOAML</w:t>
      </w:r>
      <w:r w:rsidRPr="00813438">
        <w:rPr>
          <w:rFonts w:cs="Arial"/>
          <w:sz w:val="20"/>
        </w:rPr>
        <w:t>, které</w:t>
      </w:r>
      <w:r w:rsidR="006D743A">
        <w:rPr>
          <w:rFonts w:cs="Arial"/>
          <w:sz w:val="20"/>
        </w:rPr>
        <w:t xml:space="preserve"> jsou tvořené nemovitostmi evidovanými na LV </w:t>
      </w:r>
      <w:r w:rsidR="006D743A">
        <w:rPr>
          <w:rFonts w:cs="Arial"/>
          <w:sz w:val="20"/>
        </w:rPr>
        <w:br/>
        <w:t>č. 318 pro k.</w:t>
      </w:r>
      <w:r w:rsidR="00731782">
        <w:rPr>
          <w:rFonts w:cs="Arial"/>
          <w:sz w:val="20"/>
        </w:rPr>
        <w:t xml:space="preserve"> </w:t>
      </w:r>
      <w:r w:rsidR="006D743A">
        <w:rPr>
          <w:rFonts w:cs="Arial"/>
          <w:sz w:val="20"/>
        </w:rPr>
        <w:t>ú. Mariánské Lázně a které současně</w:t>
      </w:r>
      <w:r w:rsidRPr="00813438">
        <w:rPr>
          <w:rFonts w:cs="Arial"/>
          <w:sz w:val="20"/>
        </w:rPr>
        <w:t xml:space="preserve"> nebudou dotčené výstavbou, nesmí docházet k ukládání stavebního materiálu a stavebního odpadu</w:t>
      </w:r>
    </w:p>
    <w:p w14:paraId="1E1C3EC7" w14:textId="0F92E85B"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všechny nezbytné zkoušky, atesty a revize podle ČSN a případných jiných právních nebo technických předpisů platných v době provádění a předání díla, kterými bude prokázáno dosažení předepsané kvality a technických parametrů díla tak, aby nejpozději po předání a převzetí díla mohlo dojít ke zkušebnímu provozu</w:t>
      </w:r>
    </w:p>
    <w:p w14:paraId="3CA11F40" w14:textId="501A39B3"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w:t>
      </w:r>
      <w:r w:rsidR="00677E74">
        <w:rPr>
          <w:rFonts w:cs="Arial"/>
          <w:sz w:val="20"/>
        </w:rPr>
        <w:t xml:space="preserve">vlastní </w:t>
      </w:r>
      <w:r w:rsidRPr="00813438">
        <w:rPr>
          <w:rFonts w:cs="Arial"/>
          <w:sz w:val="20"/>
        </w:rPr>
        <w:t xml:space="preserve">součinnost při zkušebním provozu a kolaudačním řízení </w:t>
      </w:r>
    </w:p>
    <w:p w14:paraId="0C38B49E"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vyhotovení dokumentace skutečného provedení díla (stavby) v otevřeném formátu *.</w:t>
      </w:r>
      <w:proofErr w:type="spellStart"/>
      <w:r w:rsidRPr="00813438">
        <w:rPr>
          <w:rFonts w:cs="Arial"/>
          <w:sz w:val="20"/>
        </w:rPr>
        <w:t>dwg</w:t>
      </w:r>
      <w:proofErr w:type="spellEnd"/>
      <w:r w:rsidRPr="00813438">
        <w:rPr>
          <w:rFonts w:cs="Arial"/>
          <w:sz w:val="20"/>
        </w:rPr>
        <w:t xml:space="preserve"> a v uzavřeném formátu *.</w:t>
      </w:r>
      <w:proofErr w:type="spellStart"/>
      <w:r w:rsidRPr="00813438">
        <w:rPr>
          <w:rFonts w:cs="Arial"/>
          <w:sz w:val="20"/>
        </w:rPr>
        <w:t>pdf</w:t>
      </w:r>
      <w:proofErr w:type="spellEnd"/>
      <w:r w:rsidRPr="00813438">
        <w:rPr>
          <w:rFonts w:cs="Arial"/>
          <w:sz w:val="20"/>
        </w:rPr>
        <w:t xml:space="preserve"> </w:t>
      </w:r>
    </w:p>
    <w:p w14:paraId="7675C71E" w14:textId="6453C26B" w:rsidR="00813438" w:rsidRPr="00DE705B" w:rsidRDefault="00813438" w:rsidP="00813438">
      <w:pPr>
        <w:pStyle w:val="Znaka"/>
        <w:numPr>
          <w:ilvl w:val="0"/>
          <w:numId w:val="5"/>
        </w:numPr>
        <w:tabs>
          <w:tab w:val="clear" w:pos="1414"/>
        </w:tabs>
        <w:spacing w:after="120" w:line="276" w:lineRule="auto"/>
        <w:jc w:val="both"/>
        <w:rPr>
          <w:rFonts w:cs="Arial"/>
          <w:sz w:val="20"/>
        </w:rPr>
      </w:pPr>
      <w:r w:rsidRPr="00DE705B">
        <w:rPr>
          <w:rFonts w:cs="Arial"/>
          <w:sz w:val="20"/>
        </w:rPr>
        <w:t xml:space="preserve">všechny viditelné konstrukce, materiály, výrobky a koncové prvky technického zařízení </w:t>
      </w:r>
      <w:r w:rsidRPr="00DE705B">
        <w:rPr>
          <w:rFonts w:cs="Arial"/>
          <w:sz w:val="20"/>
        </w:rPr>
        <w:lastRenderedPageBreak/>
        <w:t>objektu včetně finální povrchové úpravy a barevného řešení budou protokolárně vzorkovány a odsouhlaseny objednatelem</w:t>
      </w:r>
    </w:p>
    <w:p w14:paraId="1F64D32B" w14:textId="1BCBCEAF" w:rsidR="00813438" w:rsidRPr="00DE705B" w:rsidRDefault="00813438" w:rsidP="00813438">
      <w:pPr>
        <w:pStyle w:val="Znaka"/>
        <w:numPr>
          <w:ilvl w:val="0"/>
          <w:numId w:val="5"/>
        </w:numPr>
        <w:tabs>
          <w:tab w:val="clear" w:pos="1414"/>
        </w:tabs>
        <w:spacing w:after="120" w:line="276" w:lineRule="auto"/>
        <w:jc w:val="both"/>
        <w:rPr>
          <w:rFonts w:cs="Arial"/>
          <w:sz w:val="20"/>
        </w:rPr>
      </w:pPr>
      <w:r w:rsidRPr="00DE705B">
        <w:rPr>
          <w:rFonts w:cs="Arial"/>
          <w:sz w:val="20"/>
        </w:rPr>
        <w:t xml:space="preserve">zhotovitel umožní vstup na staveniště a využívání zařízení staveniště, poskytne maximální možnou součinnost všem dalším dodavatelům </w:t>
      </w:r>
      <w:r w:rsidR="008367D4" w:rsidRPr="00DE705B">
        <w:rPr>
          <w:rFonts w:cs="Arial"/>
          <w:sz w:val="20"/>
        </w:rPr>
        <w:t>objednatele – zejména</w:t>
      </w:r>
      <w:r w:rsidRPr="00DE705B">
        <w:rPr>
          <w:rFonts w:cs="Arial"/>
          <w:sz w:val="20"/>
        </w:rPr>
        <w:t xml:space="preserve"> dodavateli vybavení nábytku a IT, jejichž plnění je součástí realizace projektu</w:t>
      </w:r>
      <w:r w:rsidR="00555382" w:rsidRPr="00DE705B">
        <w:rPr>
          <w:rFonts w:cs="Arial"/>
          <w:sz w:val="20"/>
        </w:rPr>
        <w:t xml:space="preserve">. </w:t>
      </w:r>
      <w:r w:rsidRPr="00DE705B">
        <w:rPr>
          <w:rFonts w:cs="Arial"/>
          <w:sz w:val="20"/>
        </w:rPr>
        <w:t xml:space="preserve">Zhotovitel umožní řádnou koordinaci plnění navazujících na jednotlivé fáze realizace stavby, poskytne veškerou součinnost nezbytnou k řádnému plnění dodávek či služeb realizovaných v rámci projektu a bude postupovat tak, aby jakkoliv neomezoval a neztěžoval plnění poskytovaná ostatními dodavateli objednatele podílejícími se </w:t>
      </w:r>
      <w:r w:rsidR="006D743A">
        <w:rPr>
          <w:rFonts w:cs="Arial"/>
          <w:sz w:val="20"/>
        </w:rPr>
        <w:br/>
      </w:r>
      <w:r w:rsidRPr="00DE705B">
        <w:rPr>
          <w:rFonts w:cs="Arial"/>
          <w:sz w:val="20"/>
        </w:rPr>
        <w:t>na realizaci projektu</w:t>
      </w:r>
    </w:p>
    <w:p w14:paraId="7A05E977" w14:textId="45BA2B61" w:rsidR="00813438" w:rsidRPr="00813438" w:rsidRDefault="00813438" w:rsidP="00813438">
      <w:pPr>
        <w:pStyle w:val="Znaka"/>
        <w:numPr>
          <w:ilvl w:val="0"/>
          <w:numId w:val="5"/>
        </w:numPr>
        <w:tabs>
          <w:tab w:val="clear" w:pos="1414"/>
        </w:tabs>
        <w:spacing w:after="120" w:line="276" w:lineRule="auto"/>
        <w:jc w:val="both"/>
        <w:rPr>
          <w:rFonts w:cs="Arial"/>
          <w:sz w:val="20"/>
        </w:rPr>
      </w:pPr>
      <w:r w:rsidRPr="00DE705B">
        <w:rPr>
          <w:rFonts w:cs="Arial"/>
          <w:sz w:val="20"/>
        </w:rPr>
        <w:t>před zahájením výstavby bude na viditelném místě staveniště umístěn jeden (1) dočasný informační</w:t>
      </w:r>
      <w:r w:rsidRPr="00813438">
        <w:rPr>
          <w:rFonts w:cs="Arial"/>
          <w:sz w:val="20"/>
        </w:rPr>
        <w:t xml:space="preserve"> billboard (velikost</w:t>
      </w:r>
      <w:r>
        <w:rPr>
          <w:rFonts w:cs="Arial"/>
          <w:sz w:val="20"/>
        </w:rPr>
        <w:t xml:space="preserve"> min. 2,1</w:t>
      </w:r>
      <w:r w:rsidRPr="00813438">
        <w:rPr>
          <w:rFonts w:cs="Arial"/>
          <w:sz w:val="20"/>
        </w:rPr>
        <w:t xml:space="preserve"> x </w:t>
      </w:r>
      <w:r>
        <w:rPr>
          <w:rFonts w:cs="Arial"/>
          <w:sz w:val="20"/>
        </w:rPr>
        <w:t>2</w:t>
      </w:r>
      <w:r w:rsidRPr="00813438">
        <w:rPr>
          <w:rFonts w:cs="Arial"/>
          <w:sz w:val="20"/>
        </w:rPr>
        <w:t>,</w:t>
      </w:r>
      <w:r>
        <w:rPr>
          <w:rFonts w:cs="Arial"/>
          <w:sz w:val="20"/>
        </w:rPr>
        <w:t>2</w:t>
      </w:r>
      <w:r w:rsidRPr="00813438">
        <w:rPr>
          <w:rFonts w:cs="Arial"/>
          <w:sz w:val="20"/>
        </w:rPr>
        <w:t xml:space="preserve"> m) na pevné nosné konstrukci </w:t>
      </w:r>
      <w:r w:rsidR="006D743A">
        <w:rPr>
          <w:rFonts w:cs="Arial"/>
          <w:sz w:val="20"/>
        </w:rPr>
        <w:br/>
      </w:r>
      <w:r w:rsidRPr="00813438">
        <w:rPr>
          <w:rFonts w:cs="Arial"/>
          <w:sz w:val="20"/>
        </w:rPr>
        <w:t>s údaji o stavbě včetně povinných prvků publicity, informací o hlavním cíli projektu a financování, dočasný informační billboard bude vyroben z materiálu odolného vůči povětrnostním podmínkám</w:t>
      </w:r>
    </w:p>
    <w:p w14:paraId="0B8966CC" w14:textId="1C21E937"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objednatelem</w:t>
      </w:r>
      <w:r w:rsidRPr="00813438">
        <w:rPr>
          <w:rFonts w:cs="Arial"/>
          <w:sz w:val="20"/>
        </w:rPr>
        <w:t xml:space="preserve"> bude určen koordinátor bezpečnosti a ochrany zdraví při práci </w:t>
      </w:r>
      <w:r w:rsidR="006D743A">
        <w:rPr>
          <w:rFonts w:cs="Arial"/>
          <w:sz w:val="20"/>
        </w:rPr>
        <w:br/>
      </w:r>
      <w:r w:rsidRPr="00813438">
        <w:rPr>
          <w:rFonts w:cs="Arial"/>
          <w:sz w:val="20"/>
        </w:rPr>
        <w:t xml:space="preserve">na staveništi, technický dozor stavebníka a hydrogeologický dozor, </w:t>
      </w:r>
      <w:r w:rsidR="006D743A">
        <w:rPr>
          <w:rFonts w:cs="Arial"/>
          <w:sz w:val="20"/>
        </w:rPr>
        <w:t>zhotovitel je povinen ke</w:t>
      </w:r>
      <w:r w:rsidRPr="00813438">
        <w:rPr>
          <w:rFonts w:cs="Arial"/>
          <w:sz w:val="20"/>
        </w:rPr>
        <w:t xml:space="preserve"> spolupráci a součinnost</w:t>
      </w:r>
      <w:r w:rsidR="006D743A">
        <w:rPr>
          <w:rFonts w:cs="Arial"/>
          <w:sz w:val="20"/>
        </w:rPr>
        <w:t>i</w:t>
      </w:r>
      <w:r w:rsidRPr="00813438">
        <w:rPr>
          <w:rFonts w:cs="Arial"/>
          <w:sz w:val="20"/>
        </w:rPr>
        <w:t xml:space="preserve"> stavebních prací s těmito osobami</w:t>
      </w:r>
    </w:p>
    <w:p w14:paraId="31394F51" w14:textId="26736E46"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a bude vést stavební deník v elektronické formě, osoba odpovědná </w:t>
      </w:r>
      <w:r w:rsidR="006D743A">
        <w:rPr>
          <w:rFonts w:cs="Arial"/>
          <w:sz w:val="20"/>
        </w:rPr>
        <w:br/>
      </w:r>
      <w:r w:rsidRPr="00813438">
        <w:rPr>
          <w:rFonts w:cs="Arial"/>
          <w:sz w:val="20"/>
        </w:rPr>
        <w:t xml:space="preserve">za odborné vedení provádění stavby dle </w:t>
      </w:r>
      <w:r w:rsidR="008C7786">
        <w:rPr>
          <w:rFonts w:cs="Arial"/>
          <w:sz w:val="20"/>
        </w:rPr>
        <w:t>stavebního zákona</w:t>
      </w:r>
      <w:r w:rsidRPr="00813438">
        <w:rPr>
          <w:rFonts w:cs="Arial"/>
          <w:sz w:val="20"/>
        </w:rPr>
        <w:t>, musí mít zřízený elektronický podpis (kvalifikovaný certifikát)</w:t>
      </w:r>
      <w:r w:rsidR="00966E3D">
        <w:rPr>
          <w:rFonts w:cs="Arial"/>
          <w:sz w:val="20"/>
        </w:rPr>
        <w:t>,</w:t>
      </w:r>
    </w:p>
    <w:p w14:paraId="38FE8319" w14:textId="77777777" w:rsidR="00F42A03" w:rsidRPr="005842BD" w:rsidRDefault="00A25382" w:rsidP="00824F12">
      <w:pPr>
        <w:spacing w:line="276" w:lineRule="auto"/>
        <w:ind w:left="567"/>
        <w:jc w:val="both"/>
        <w:rPr>
          <w:rFonts w:ascii="Arial" w:hAnsi="Arial" w:cs="Arial"/>
        </w:rPr>
      </w:pPr>
      <w:r w:rsidRPr="005842BD">
        <w:rPr>
          <w:rFonts w:ascii="Arial" w:hAnsi="Arial" w:cs="Arial"/>
          <w:snapToGrid w:val="0"/>
        </w:rPr>
        <w:t xml:space="preserve">to vše v místě provádění díla dle článku </w:t>
      </w:r>
      <w:r w:rsidR="005A022F" w:rsidRPr="005842BD">
        <w:rPr>
          <w:rFonts w:ascii="Arial" w:hAnsi="Arial" w:cs="Arial"/>
          <w:snapToGrid w:val="0"/>
        </w:rPr>
        <w:t>IV</w:t>
      </w:r>
      <w:r w:rsidRPr="005842BD">
        <w:rPr>
          <w:rFonts w:ascii="Arial" w:hAnsi="Arial" w:cs="Arial"/>
          <w:snapToGrid w:val="0"/>
        </w:rPr>
        <w:t xml:space="preserve">. odst. </w:t>
      </w:r>
      <w:r w:rsidR="005A022F" w:rsidRPr="005842BD">
        <w:rPr>
          <w:rFonts w:ascii="Arial" w:hAnsi="Arial" w:cs="Arial"/>
          <w:snapToGrid w:val="0"/>
        </w:rPr>
        <w:t>4</w:t>
      </w:r>
      <w:r w:rsidRPr="005842BD">
        <w:rPr>
          <w:rFonts w:ascii="Arial" w:hAnsi="Arial" w:cs="Arial"/>
          <w:snapToGrid w:val="0"/>
        </w:rPr>
        <w:t>.1 smlouvy, nevyplývá-li z povahy věci jinak.</w:t>
      </w:r>
      <w:r w:rsidR="007E7C3E" w:rsidRPr="005842BD">
        <w:rPr>
          <w:rFonts w:ascii="Arial" w:hAnsi="Arial" w:cs="Arial"/>
          <w:snapToGrid w:val="0"/>
        </w:rPr>
        <w:t xml:space="preserve"> </w:t>
      </w:r>
      <w:r w:rsidRPr="005842BD">
        <w:rPr>
          <w:rFonts w:ascii="Arial" w:hAnsi="Arial" w:cs="Arial"/>
        </w:rPr>
        <w:t>Dodávka díla dle předchozí věty je jako celek označována jako „dílo“.</w:t>
      </w:r>
    </w:p>
    <w:p w14:paraId="16F831B9" w14:textId="77777777" w:rsidR="00F42A03" w:rsidRPr="005842BD" w:rsidRDefault="00F42A03" w:rsidP="00F9290D">
      <w:pPr>
        <w:spacing w:line="276" w:lineRule="auto"/>
        <w:ind w:left="426"/>
        <w:jc w:val="both"/>
        <w:rPr>
          <w:rFonts w:ascii="Arial" w:hAnsi="Arial" w:cs="Arial"/>
        </w:rPr>
      </w:pPr>
    </w:p>
    <w:p w14:paraId="4A983F4D" w14:textId="77777777" w:rsidR="00F42A03" w:rsidRPr="005842BD" w:rsidRDefault="00F42A03"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Dílo bude provedeno v rozsahu, způsobem a v jakosti stanovené:</w:t>
      </w:r>
    </w:p>
    <w:p w14:paraId="4DC1568C" w14:textId="6F8936D7" w:rsidR="00F42A03" w:rsidRPr="005842BD" w:rsidRDefault="00DF064C" w:rsidP="004B6A70">
      <w:pPr>
        <w:numPr>
          <w:ilvl w:val="0"/>
          <w:numId w:val="6"/>
        </w:numPr>
        <w:tabs>
          <w:tab w:val="clear" w:pos="1414"/>
        </w:tabs>
        <w:spacing w:after="120" w:line="276" w:lineRule="auto"/>
        <w:ind w:left="993" w:hanging="284"/>
        <w:jc w:val="both"/>
        <w:rPr>
          <w:rFonts w:ascii="Arial" w:hAnsi="Arial" w:cs="Arial"/>
        </w:rPr>
      </w:pPr>
      <w:r>
        <w:rPr>
          <w:rFonts w:ascii="Arial" w:hAnsi="Arial" w:cs="Arial"/>
        </w:rPr>
        <w:t>t</w:t>
      </w:r>
      <w:r w:rsidR="00F42A03" w:rsidRPr="005842BD">
        <w:rPr>
          <w:rFonts w:ascii="Arial" w:hAnsi="Arial" w:cs="Arial"/>
        </w:rPr>
        <w:t>outo smlouvou; a</w:t>
      </w:r>
    </w:p>
    <w:p w14:paraId="0D221014" w14:textId="3652EFD1"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w:t>
      </w:r>
      <w:r w:rsidR="00F42A03" w:rsidRPr="005842BD">
        <w:rPr>
          <w:rFonts w:ascii="Arial" w:hAnsi="Arial" w:cs="Arial"/>
        </w:rPr>
        <w:t>rojektovou dokumentací; a</w:t>
      </w:r>
    </w:p>
    <w:p w14:paraId="6ECF9339" w14:textId="3C56494C"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z</w:t>
      </w:r>
      <w:r w:rsidR="00F42A03" w:rsidRPr="005842BD">
        <w:rPr>
          <w:rFonts w:ascii="Arial" w:hAnsi="Arial" w:cs="Arial"/>
        </w:rPr>
        <w:t>adávací dokumentací; a</w:t>
      </w:r>
    </w:p>
    <w:p w14:paraId="0D099D77" w14:textId="3704F600" w:rsidR="0028689A" w:rsidRPr="00762E06"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nabídkou zhotovitele díla ze dne</w:t>
      </w:r>
      <w:r w:rsidR="002A44FE" w:rsidRPr="005842BD">
        <w:rPr>
          <w:rFonts w:ascii="Arial" w:hAnsi="Arial" w:cs="Arial"/>
        </w:rPr>
        <w:t xml:space="preserve"> </w:t>
      </w:r>
      <w:r w:rsidR="006C38F7">
        <w:rPr>
          <w:rFonts w:ascii="Arial" w:hAnsi="Arial" w:cs="Arial"/>
          <w:highlight w:val="lightGray"/>
        </w:rPr>
        <w:t>XX. XX. 2025</w:t>
      </w:r>
      <w:r w:rsidRPr="005842BD">
        <w:rPr>
          <w:rFonts w:ascii="Arial" w:hAnsi="Arial" w:cs="Arial"/>
        </w:rPr>
        <w:t xml:space="preserve">, včetně oceněného soupisu stavebních prací, </w:t>
      </w:r>
      <w:r w:rsidRPr="00762E06">
        <w:rPr>
          <w:rFonts w:ascii="Arial" w:hAnsi="Arial" w:cs="Arial"/>
        </w:rPr>
        <w:t>dodávek a služeb s výkazem výměr; a</w:t>
      </w:r>
    </w:p>
    <w:p w14:paraId="1288BBE2" w14:textId="2F4CFDBF" w:rsidR="0028689A" w:rsidRPr="00762E06" w:rsidRDefault="00762E06" w:rsidP="00EC4DF6">
      <w:pPr>
        <w:numPr>
          <w:ilvl w:val="0"/>
          <w:numId w:val="6"/>
        </w:numPr>
        <w:tabs>
          <w:tab w:val="clear" w:pos="1414"/>
          <w:tab w:val="num" w:pos="993"/>
        </w:tabs>
        <w:spacing w:after="120" w:line="276" w:lineRule="auto"/>
        <w:ind w:left="993" w:hanging="284"/>
        <w:jc w:val="both"/>
        <w:rPr>
          <w:rFonts w:ascii="Arial" w:hAnsi="Arial" w:cs="Arial"/>
        </w:rPr>
      </w:pPr>
      <w:r w:rsidRPr="00762E06">
        <w:rPr>
          <w:rFonts w:ascii="Arial" w:hAnsi="Arial" w:cs="Arial"/>
        </w:rPr>
        <w:t>Rozhodnutím povolení stavby</w:t>
      </w:r>
      <w:r w:rsidR="0086778D" w:rsidRPr="00762E06">
        <w:rPr>
          <w:rFonts w:ascii="Arial" w:hAnsi="Arial" w:cs="Arial"/>
        </w:rPr>
        <w:t xml:space="preserve"> – </w:t>
      </w:r>
      <w:r w:rsidRPr="00762E06">
        <w:rPr>
          <w:rFonts w:ascii="Arial" w:hAnsi="Arial" w:cs="Arial"/>
        </w:rPr>
        <w:t>vestavby</w:t>
      </w:r>
      <w:r w:rsidR="0086778D" w:rsidRPr="00762E06">
        <w:rPr>
          <w:rFonts w:ascii="Arial" w:hAnsi="Arial" w:cs="Arial"/>
        </w:rPr>
        <w:t xml:space="preserve"> výtahu č.</w:t>
      </w:r>
      <w:r w:rsidRPr="00762E06">
        <w:rPr>
          <w:rFonts w:ascii="Arial" w:hAnsi="Arial" w:cs="Arial"/>
        </w:rPr>
        <w:t xml:space="preserve"> </w:t>
      </w:r>
      <w:r w:rsidR="0086778D" w:rsidRPr="00762E06">
        <w:rPr>
          <w:rFonts w:ascii="Arial" w:hAnsi="Arial" w:cs="Arial"/>
        </w:rPr>
        <w:t xml:space="preserve">j.: </w:t>
      </w:r>
      <w:r w:rsidRPr="00762E06">
        <w:rPr>
          <w:rFonts w:ascii="Arial" w:hAnsi="Arial" w:cs="Arial"/>
        </w:rPr>
        <w:t>STAV/25/1518/JF</w:t>
      </w:r>
    </w:p>
    <w:p w14:paraId="2ADE66C7"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písemnými pokyny objednatele řádně podepsanými oprávněným zástupcem objednatele; a</w:t>
      </w:r>
    </w:p>
    <w:p w14:paraId="3119A6BA"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p>
    <w:p w14:paraId="401DFD85" w14:textId="77777777" w:rsidR="00AF6E71" w:rsidRPr="005842BD" w:rsidRDefault="00AF6E71" w:rsidP="00824F12">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lastRenderedPageBreak/>
        <w:t>Zhotovitel je seznámen se skutečností, že údaje o inženýrských sítích, které se nacházejí v místě provádění díla (viz čl. IV.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93A9E3" w14:textId="77777777" w:rsidR="00784841" w:rsidRPr="005842BD" w:rsidRDefault="0078484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Nepředvídaným plněním se rozumí:</w:t>
      </w:r>
    </w:p>
    <w:p w14:paraId="10E949C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w:t>
      </w:r>
      <w:r w:rsidR="00C229D3" w:rsidRPr="005842BD">
        <w:rPr>
          <w:rFonts w:ascii="Arial" w:hAnsi="Arial" w:cs="Arial"/>
          <w:sz w:val="20"/>
        </w:rPr>
        <w:t xml:space="preserve">ze </w:t>
      </w:r>
      <w:r w:rsidR="009B02B1" w:rsidRPr="005842BD">
        <w:rPr>
          <w:rFonts w:ascii="Arial" w:hAnsi="Arial" w:cs="Arial"/>
          <w:sz w:val="20"/>
        </w:rPr>
        <w:t>stavebního povolení</w:t>
      </w:r>
      <w:r w:rsidRPr="005842BD">
        <w:rPr>
          <w:rFonts w:ascii="Arial" w:hAnsi="Arial" w:cs="Arial"/>
          <w:sz w:val="20"/>
        </w:rPr>
        <w:t xml:space="preserve">, touto smlouvou dohodnutého rozsahu a kvality či ověřené technické praxe; anebo </w:t>
      </w:r>
    </w:p>
    <w:p w14:paraId="60BF0DE2"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 xml:space="preserve">plnění vyvolané zásadní změnou dodávky díla provedené na základě zvláštního požadavku objednatele. </w:t>
      </w:r>
    </w:p>
    <w:p w14:paraId="1C848DB7"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Za nepředvídané plnění se nepovažují zejména:</w:t>
      </w:r>
    </w:p>
    <w:p w14:paraId="243D6D9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plnění jinak splňující podmínky této smlouvy na nepředvídané práce, o kterých prokazatelně zhotovitel při podpisu této smlouvy věděl nebo nemohl nevědět</w:t>
      </w:r>
      <w:r w:rsidR="00996F5C" w:rsidRPr="005842BD">
        <w:rPr>
          <w:rFonts w:ascii="Arial" w:hAnsi="Arial" w:cs="Arial"/>
          <w:sz w:val="20"/>
        </w:rPr>
        <w:t>,</w:t>
      </w:r>
      <w:r w:rsidRPr="005842BD">
        <w:rPr>
          <w:rFonts w:ascii="Arial" w:hAnsi="Arial" w:cs="Arial"/>
          <w:sz w:val="20"/>
        </w:rPr>
        <w:t xml:space="preserve"> anebo </w:t>
      </w:r>
    </w:p>
    <w:p w14:paraId="63A0FD1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plnění, jejichž provedení bylo vyvoláno pouze prodlením zhotovitele s prováděním díla nebo prodlením s poskytováním s ním spojených plnění, za které zhotovitel odpovídá</w:t>
      </w:r>
      <w:r w:rsidR="00996F5C" w:rsidRPr="005842BD">
        <w:rPr>
          <w:rFonts w:ascii="Arial" w:hAnsi="Arial" w:cs="Arial"/>
          <w:sz w:val="20"/>
        </w:rPr>
        <w:t>,</w:t>
      </w:r>
      <w:r w:rsidRPr="005842BD">
        <w:rPr>
          <w:rFonts w:ascii="Arial" w:hAnsi="Arial" w:cs="Arial"/>
          <w:sz w:val="20"/>
        </w:rPr>
        <w:t xml:space="preserve"> anebo </w:t>
      </w:r>
    </w:p>
    <w:p w14:paraId="321B062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c)</w:t>
      </w:r>
      <w:r w:rsidRPr="005842BD">
        <w:rPr>
          <w:rFonts w:ascii="Arial" w:hAnsi="Arial" w:cs="Arial"/>
          <w:sz w:val="20"/>
        </w:rPr>
        <w:tab/>
        <w:t xml:space="preserve">plnění, která jsou důsledkem vadného plnění zhotovitele dále i plnění, která jsou v souladu s řešením provedení díla a projektové dokumentace anebo </w:t>
      </w:r>
      <w:r w:rsidR="001F2F07" w:rsidRPr="005842BD">
        <w:rPr>
          <w:rFonts w:ascii="Arial" w:hAnsi="Arial" w:cs="Arial"/>
          <w:sz w:val="20"/>
        </w:rPr>
        <w:t>stavebním povolením</w:t>
      </w:r>
      <w:r w:rsidRPr="005842BD">
        <w:rPr>
          <w:rFonts w:ascii="Arial" w:hAnsi="Arial" w:cs="Arial"/>
          <w:sz w:val="20"/>
        </w:rPr>
        <w:t xml:space="preserve"> a tato pouze zpřesňují.</w:t>
      </w:r>
    </w:p>
    <w:p w14:paraId="51C88825" w14:textId="77777777" w:rsidR="00784841" w:rsidRPr="00C93F88" w:rsidRDefault="00784841" w:rsidP="00824F12">
      <w:pPr>
        <w:pStyle w:val="BodyText21"/>
        <w:numPr>
          <w:ilvl w:val="0"/>
          <w:numId w:val="4"/>
        </w:numPr>
        <w:spacing w:after="120" w:line="276" w:lineRule="auto"/>
        <w:ind w:left="567" w:hanging="567"/>
        <w:rPr>
          <w:rFonts w:ascii="Arial" w:hAnsi="Arial" w:cs="Arial"/>
          <w:sz w:val="20"/>
        </w:rPr>
      </w:pPr>
      <w:r w:rsidRPr="00C93F88">
        <w:rPr>
          <w:rFonts w:ascii="Arial" w:hAnsi="Arial" w:cs="Arial"/>
          <w:sz w:val="20"/>
        </w:rPr>
        <w:t>Jsou-li splněny podmínky pro nepodstatnou změnu závazku z uzavřené smlouvy ve smyslu ust</w:t>
      </w:r>
      <w:r w:rsidR="001A6ADC" w:rsidRPr="00C93F88">
        <w:rPr>
          <w:rFonts w:ascii="Arial" w:hAnsi="Arial" w:cs="Arial"/>
          <w:sz w:val="20"/>
        </w:rPr>
        <w:t>anovení</w:t>
      </w:r>
      <w:r w:rsidRPr="00C93F88">
        <w:rPr>
          <w:rFonts w:ascii="Arial" w:hAnsi="Arial" w:cs="Arial"/>
          <w:sz w:val="20"/>
        </w:rPr>
        <w:t xml:space="preserve"> § 222 </w:t>
      </w:r>
      <w:r w:rsidR="00556F18" w:rsidRPr="00C93F88">
        <w:rPr>
          <w:rFonts w:ascii="Arial" w:hAnsi="Arial" w:cs="Arial"/>
          <w:sz w:val="20"/>
        </w:rPr>
        <w:t>zák. č. 134/2016 Sb., o zadávání veřejných zakázek,</w:t>
      </w:r>
      <w:r w:rsidR="00996F5C" w:rsidRPr="00C93F88">
        <w:rPr>
          <w:rFonts w:ascii="Arial" w:hAnsi="Arial" w:cs="Arial"/>
          <w:sz w:val="20"/>
        </w:rPr>
        <w:t xml:space="preserve"> ve znění pozdějších předpisů</w:t>
      </w:r>
      <w:r w:rsidR="00556F18" w:rsidRPr="00C93F88">
        <w:rPr>
          <w:rFonts w:ascii="Arial" w:hAnsi="Arial" w:cs="Arial"/>
          <w:sz w:val="20"/>
        </w:rPr>
        <w:t xml:space="preserve"> (dále jen „ZZVZ“)</w:t>
      </w:r>
      <w:r w:rsidRPr="00C93F88">
        <w:rPr>
          <w:rFonts w:ascii="Arial" w:hAnsi="Arial" w:cs="Arial"/>
          <w:sz w:val="20"/>
        </w:rPr>
        <w:t xml:space="preserve">, mohou smluvní strany v dodatku k této smlouvě sjednat takovouto změnu závazku. </w:t>
      </w:r>
      <w:r w:rsidR="00B3656C" w:rsidRPr="00C93F88">
        <w:rPr>
          <w:rFonts w:ascii="Arial" w:hAnsi="Arial" w:cs="Arial"/>
          <w:sz w:val="20"/>
        </w:rPr>
        <w:t xml:space="preserve">Zhotovitel může </w:t>
      </w:r>
      <w:r w:rsidRPr="00C93F88">
        <w:rPr>
          <w:rFonts w:ascii="Arial" w:hAnsi="Arial" w:cs="Arial"/>
          <w:sz w:val="20"/>
        </w:rPr>
        <w:t>objednateli</w:t>
      </w:r>
      <w:r w:rsidR="00B3656C" w:rsidRPr="00C93F88">
        <w:rPr>
          <w:rFonts w:ascii="Arial" w:hAnsi="Arial" w:cs="Arial"/>
          <w:sz w:val="20"/>
        </w:rPr>
        <w:t xml:space="preserve"> navrhnout změnu závazku písemně,</w:t>
      </w:r>
      <w:r w:rsidRPr="00C93F88">
        <w:rPr>
          <w:rFonts w:ascii="Arial" w:hAnsi="Arial" w:cs="Arial"/>
          <w:sz w:val="20"/>
        </w:rPr>
        <w:t xml:space="preserve"> formou změnových lis</w:t>
      </w:r>
      <w:r w:rsidR="00556F18" w:rsidRPr="00C93F88">
        <w:rPr>
          <w:rFonts w:ascii="Arial" w:hAnsi="Arial" w:cs="Arial"/>
          <w:sz w:val="20"/>
        </w:rPr>
        <w:t xml:space="preserve">tů číslovaných souvislou řadou. </w:t>
      </w:r>
      <w:r w:rsidRPr="00C93F88">
        <w:rPr>
          <w:rFonts w:ascii="Arial" w:hAnsi="Arial" w:cs="Arial"/>
          <w:sz w:val="20"/>
        </w:rPr>
        <w:t>Změnové listy budou sloužit pro objednatele jako podklad pro příslušný postup dle ZZVZ.</w:t>
      </w:r>
    </w:p>
    <w:p w14:paraId="151BDC32" w14:textId="77777777" w:rsidR="00784841" w:rsidRPr="00C93F88" w:rsidRDefault="00784841" w:rsidP="00767F98">
      <w:pPr>
        <w:suppressAutoHyphens/>
        <w:spacing w:after="120" w:line="276" w:lineRule="auto"/>
        <w:ind w:left="567"/>
        <w:jc w:val="both"/>
        <w:rPr>
          <w:rFonts w:ascii="Arial" w:hAnsi="Arial" w:cs="Arial"/>
          <w:lang w:eastAsia="ar-SA"/>
        </w:rPr>
      </w:pPr>
      <w:r w:rsidRPr="00C93F88">
        <w:rPr>
          <w:rFonts w:ascii="Arial" w:hAnsi="Arial" w:cs="Arial"/>
          <w:lang w:eastAsia="ar-SA"/>
        </w:rPr>
        <w:t xml:space="preserve">Změny díla, včetně ceny a doby plnění, budou-li změnou ovlivněny, které splňují požadavky článku II. odst. </w:t>
      </w:r>
      <w:r w:rsidR="00951538" w:rsidRPr="00C93F88">
        <w:rPr>
          <w:rFonts w:ascii="Arial" w:hAnsi="Arial" w:cs="Arial"/>
          <w:lang w:eastAsia="ar-SA"/>
        </w:rPr>
        <w:t>2.</w:t>
      </w:r>
      <w:r w:rsidR="0058699B" w:rsidRPr="00C93F88">
        <w:rPr>
          <w:rFonts w:ascii="Arial" w:hAnsi="Arial" w:cs="Arial"/>
          <w:lang w:eastAsia="ar-SA"/>
        </w:rPr>
        <w:t xml:space="preserve"> </w:t>
      </w:r>
      <w:r w:rsidRPr="00C93F88">
        <w:rPr>
          <w:rFonts w:ascii="Arial" w:hAnsi="Arial" w:cs="Arial"/>
          <w:lang w:eastAsia="ar-SA"/>
        </w:rPr>
        <w:t>6.</w:t>
      </w:r>
      <w:r w:rsidR="0058699B" w:rsidRPr="00C93F88">
        <w:rPr>
          <w:rFonts w:ascii="Arial" w:hAnsi="Arial" w:cs="Arial"/>
          <w:lang w:eastAsia="ar-SA"/>
        </w:rPr>
        <w:t>,</w:t>
      </w:r>
      <w:r w:rsidRPr="00C93F88">
        <w:rPr>
          <w:rFonts w:ascii="Arial" w:hAnsi="Arial" w:cs="Arial"/>
          <w:lang w:eastAsia="ar-SA"/>
        </w:rPr>
        <w:t xml:space="preserve"> této smlouvy, musí být specifikovány v písemném dodatku ke smlouvě a pro</w:t>
      </w:r>
      <w:r w:rsidR="0058699B" w:rsidRPr="00C93F88">
        <w:rPr>
          <w:rFonts w:ascii="Arial" w:hAnsi="Arial" w:cs="Arial"/>
          <w:lang w:eastAsia="ar-SA"/>
        </w:rPr>
        <w:t> </w:t>
      </w:r>
      <w:r w:rsidRPr="00C93F88">
        <w:rPr>
          <w:rFonts w:ascii="Arial" w:hAnsi="Arial" w:cs="Arial"/>
          <w:lang w:eastAsia="ar-SA"/>
        </w:rPr>
        <w:t>zhotovitele se stanou závaznými vždy ode dne účinnosti příslušného písemného dodatku smlouvy. Dodatek ke smlouvě o dílo musí být uzavřen v souladu s předchozím postupem</w:t>
      </w:r>
      <w:r w:rsidR="004570F6" w:rsidRPr="00C93F88">
        <w:rPr>
          <w:rFonts w:ascii="Arial" w:hAnsi="Arial" w:cs="Arial"/>
          <w:lang w:eastAsia="ar-SA"/>
        </w:rPr>
        <w:t xml:space="preserve"> dle</w:t>
      </w:r>
      <w:r w:rsidRPr="00C93F88">
        <w:rPr>
          <w:rFonts w:ascii="Arial" w:hAnsi="Arial" w:cs="Arial"/>
          <w:lang w:eastAsia="ar-SA"/>
        </w:rPr>
        <w:t xml:space="preserve">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C93F88">
        <w:rPr>
          <w:rFonts w:ascii="Arial" w:hAnsi="Arial" w:cs="Arial"/>
          <w:lang w:eastAsia="ar-SA"/>
        </w:rPr>
        <w:t> případnou změnou závazku ze</w:t>
      </w:r>
      <w:r w:rsidR="002A44FE" w:rsidRPr="00C93F88">
        <w:rPr>
          <w:rFonts w:ascii="Arial" w:hAnsi="Arial" w:cs="Arial"/>
          <w:lang w:eastAsia="ar-SA"/>
        </w:rPr>
        <w:t> </w:t>
      </w:r>
      <w:r w:rsidR="00B3656C" w:rsidRPr="00C93F88">
        <w:rPr>
          <w:rFonts w:ascii="Arial" w:hAnsi="Arial" w:cs="Arial"/>
          <w:lang w:eastAsia="ar-SA"/>
        </w:rPr>
        <w:t>smlouvy</w:t>
      </w:r>
      <w:r w:rsidRPr="00C93F88">
        <w:rPr>
          <w:rFonts w:ascii="Arial" w:hAnsi="Arial" w:cs="Arial"/>
          <w:lang w:eastAsia="ar-SA"/>
        </w:rPr>
        <w:t xml:space="preserve"> způsobem, který bude plně v souladu § 222 ZZVZ. Z jakýchkoliv jiných důvodů nesmí být cena měněna.</w:t>
      </w:r>
    </w:p>
    <w:p w14:paraId="68DB1B17" w14:textId="4B8EC863" w:rsidR="00784841" w:rsidRPr="005842BD" w:rsidRDefault="00784841" w:rsidP="00767F98">
      <w:pPr>
        <w:suppressAutoHyphens/>
        <w:spacing w:after="120" w:line="276" w:lineRule="auto"/>
        <w:ind w:left="567"/>
        <w:jc w:val="both"/>
        <w:rPr>
          <w:rFonts w:ascii="Arial" w:hAnsi="Arial" w:cs="Arial"/>
          <w:lang w:eastAsia="ar-SA"/>
        </w:rPr>
      </w:pPr>
      <w:r w:rsidRPr="00C93F88">
        <w:rPr>
          <w:rFonts w:ascii="Arial" w:hAnsi="Arial" w:cs="Arial"/>
          <w:lang w:eastAsia="ar-SA"/>
        </w:rPr>
        <w:t xml:space="preserve">Pokud zhotovitel nedodrží postup dle § 2594 občanského zákoníku, tj. při realizaci díla </w:t>
      </w:r>
      <w:r w:rsidR="000530E4" w:rsidRPr="00C93F88">
        <w:rPr>
          <w:rFonts w:ascii="Arial" w:hAnsi="Arial" w:cs="Arial"/>
          <w:lang w:eastAsia="ar-SA"/>
        </w:rPr>
        <w:br/>
      </w:r>
      <w:r w:rsidRPr="00C93F88">
        <w:rPr>
          <w:rFonts w:ascii="Arial" w:hAnsi="Arial" w:cs="Arial"/>
          <w:lang w:eastAsia="ar-SA"/>
        </w:rPr>
        <w:t>bez zbytečného odkladu neupozorní objednatele na nevhodnou povahu věci, kterou mu objednatel k</w:t>
      </w:r>
      <w:r w:rsidR="00DD6879" w:rsidRPr="00C93F88">
        <w:rPr>
          <w:rFonts w:ascii="Arial" w:hAnsi="Arial" w:cs="Arial"/>
          <w:lang w:eastAsia="ar-SA"/>
        </w:rPr>
        <w:t> </w:t>
      </w:r>
      <w:r w:rsidRPr="00C93F88">
        <w:rPr>
          <w:rFonts w:ascii="Arial" w:hAnsi="Arial" w:cs="Arial"/>
          <w:lang w:eastAsia="ar-SA"/>
        </w:rPr>
        <w:t>provedení díla předal, nebo příkazu, který mu objednatel dal, pak objednatel není povinen uhradit zhotoviteli provedené vícepráce z titulu bezdůvodného obohacení.</w:t>
      </w:r>
    </w:p>
    <w:p w14:paraId="38AB32A6" w14:textId="2EB8AD4B" w:rsidR="00BB150D" w:rsidRPr="005842BD" w:rsidRDefault="00BB150D" w:rsidP="00D42039">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 xml:space="preserve">Smluvní strany se dohodly, že na sebe přebírají nebezpečí změny okolností a vylučují použití </w:t>
      </w:r>
      <w:r w:rsidRPr="005842BD">
        <w:rPr>
          <w:rFonts w:ascii="Arial" w:hAnsi="Arial" w:cs="Arial"/>
          <w:sz w:val="20"/>
        </w:rPr>
        <w:lastRenderedPageBreak/>
        <w:t>§</w:t>
      </w:r>
      <w:r w:rsidR="00D3627A" w:rsidRPr="005842BD">
        <w:rPr>
          <w:rFonts w:ascii="Arial" w:hAnsi="Arial" w:cs="Arial"/>
          <w:sz w:val="20"/>
        </w:rPr>
        <w:t> </w:t>
      </w:r>
      <w:r w:rsidR="00702268" w:rsidRPr="005842BD">
        <w:rPr>
          <w:rFonts w:ascii="Arial" w:hAnsi="Arial" w:cs="Arial"/>
          <w:sz w:val="20"/>
        </w:rPr>
        <w:t>1</w:t>
      </w:r>
      <w:r w:rsidRPr="005842BD">
        <w:rPr>
          <w:rFonts w:ascii="Arial" w:hAnsi="Arial" w:cs="Arial"/>
          <w:sz w:val="20"/>
        </w:rPr>
        <w:t xml:space="preserve">765 odst. 1 a § 1766 </w:t>
      </w:r>
      <w:r w:rsidR="0080077F">
        <w:rPr>
          <w:rFonts w:ascii="Arial" w:hAnsi="Arial" w:cs="Arial"/>
          <w:sz w:val="20"/>
        </w:rPr>
        <w:t>občanského zákoníku</w:t>
      </w:r>
      <w:r w:rsidRPr="005842BD">
        <w:rPr>
          <w:rFonts w:ascii="Arial" w:hAnsi="Arial" w:cs="Arial"/>
          <w:sz w:val="20"/>
        </w:rPr>
        <w:t>.</w:t>
      </w:r>
    </w:p>
    <w:p w14:paraId="1AC2D65C" w14:textId="100406CD" w:rsidR="00AF6E71" w:rsidRPr="005842BD" w:rsidRDefault="00AF6E7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výslovně dohodly, že normy ČSN, EN, uvedené v projektové dokumentaci, budou pro realizaci daného díla považovat obě smluvní strany za závazné v plném rozsahu.</w:t>
      </w:r>
    </w:p>
    <w:p w14:paraId="6F072889" w14:textId="77777777" w:rsidR="00C33841" w:rsidRPr="005842BD" w:rsidRDefault="00C33841" w:rsidP="00C33841">
      <w:pPr>
        <w:pStyle w:val="RLTextlnkuslovan"/>
        <w:numPr>
          <w:ilvl w:val="0"/>
          <w:numId w:val="4"/>
        </w:numPr>
        <w:spacing w:line="276" w:lineRule="auto"/>
        <w:ind w:left="567" w:hanging="567"/>
        <w:rPr>
          <w:rFonts w:ascii="Arial" w:hAnsi="Arial" w:cs="Arial"/>
          <w:sz w:val="20"/>
          <w:szCs w:val="20"/>
        </w:rPr>
      </w:pPr>
      <w:r w:rsidRPr="005842BD">
        <w:rPr>
          <w:rFonts w:ascii="Arial" w:hAnsi="Arial" w:cs="Arial"/>
          <w:sz w:val="20"/>
          <w:szCs w:val="20"/>
        </w:rPr>
        <w:t>Pro vyloučení jakýchkoliv pochybností platí, že tato smlouva, její přílohy a případné dodatky k ní budou vykládány ve vzájemných souvislostech. Pokud se ve smlouvě, jejích přílohách nebo v případných dodatcích, vyskytne dvojznačný pojem nebo nejasné ustanovení, vstoupí strany v dobré víře do jednání za účelem dosažení dohody. Priorita dokumentů pro účel interpretace je následující (seznam uvádí dokument s nejvyšší prioritou na prvním místě, dále je priorita sestupná):</w:t>
      </w:r>
    </w:p>
    <w:p w14:paraId="00AB02CA" w14:textId="77777777"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tělo této smlouvy</w:t>
      </w:r>
    </w:p>
    <w:p w14:paraId="3B96ABF7" w14:textId="602E2F43" w:rsidR="00C33841" w:rsidRPr="00845740" w:rsidRDefault="00C33841" w:rsidP="00B83DF3">
      <w:pPr>
        <w:pStyle w:val="RLTextlnkuslovan"/>
        <w:numPr>
          <w:ilvl w:val="2"/>
          <w:numId w:val="45"/>
        </w:numPr>
        <w:spacing w:line="276" w:lineRule="auto"/>
        <w:ind w:left="993" w:hanging="284"/>
        <w:rPr>
          <w:rFonts w:ascii="Arial" w:hAnsi="Arial" w:cs="Arial"/>
          <w:sz w:val="20"/>
          <w:szCs w:val="20"/>
        </w:rPr>
      </w:pPr>
      <w:r w:rsidRPr="00845740">
        <w:rPr>
          <w:rFonts w:ascii="Arial" w:hAnsi="Arial" w:cs="Arial"/>
          <w:sz w:val="20"/>
          <w:szCs w:val="20"/>
        </w:rPr>
        <w:t xml:space="preserve">povolení </w:t>
      </w:r>
      <w:r w:rsidR="0092743A" w:rsidRPr="00845740">
        <w:rPr>
          <w:rFonts w:ascii="Arial" w:hAnsi="Arial" w:cs="Arial"/>
          <w:sz w:val="20"/>
          <w:szCs w:val="20"/>
        </w:rPr>
        <w:t>k provedení stavby</w:t>
      </w:r>
    </w:p>
    <w:p w14:paraId="1E4FFF7F" w14:textId="2A33BA95"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D3564F">
        <w:rPr>
          <w:rFonts w:ascii="Arial" w:hAnsi="Arial" w:cs="Arial"/>
          <w:sz w:val="20"/>
          <w:szCs w:val="20"/>
        </w:rPr>
        <w:t xml:space="preserve">požadavky dotčených orgánů státní správy definujících podmínky, za nichž lze udělit kolaudační </w:t>
      </w:r>
      <w:r w:rsidR="001A41F6" w:rsidRPr="00D3564F">
        <w:rPr>
          <w:rFonts w:ascii="Arial" w:hAnsi="Arial" w:cs="Arial"/>
          <w:sz w:val="20"/>
          <w:szCs w:val="20"/>
        </w:rPr>
        <w:t>rozhodnutí</w:t>
      </w:r>
      <w:r w:rsidRPr="00D3564F">
        <w:rPr>
          <w:rFonts w:ascii="Arial" w:hAnsi="Arial" w:cs="Arial"/>
          <w:sz w:val="20"/>
          <w:szCs w:val="20"/>
        </w:rPr>
        <w:t xml:space="preserve"> k trvalému a řádnému užívání celého díla podle </w:t>
      </w:r>
      <w:r w:rsidR="008C7786">
        <w:rPr>
          <w:rFonts w:ascii="Arial" w:hAnsi="Arial" w:cs="Arial"/>
          <w:sz w:val="20"/>
          <w:szCs w:val="20"/>
        </w:rPr>
        <w:t>stavebního zákona</w:t>
      </w:r>
      <w:r w:rsidR="00421FC2" w:rsidRPr="005842BD">
        <w:rPr>
          <w:rFonts w:ascii="Arial" w:hAnsi="Arial" w:cs="Arial"/>
          <w:sz w:val="20"/>
          <w:szCs w:val="20"/>
        </w:rPr>
        <w:t xml:space="preserve"> a</w:t>
      </w:r>
      <w:r w:rsidRPr="005842BD">
        <w:rPr>
          <w:rFonts w:ascii="Arial" w:hAnsi="Arial" w:cs="Arial"/>
          <w:sz w:val="20"/>
          <w:szCs w:val="20"/>
        </w:rPr>
        <w:t xml:space="preserve"> požadavky právních předpisů</w:t>
      </w:r>
    </w:p>
    <w:p w14:paraId="7E096521" w14:textId="77777777"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požadavky stanovené příslušnými závaznými normami ČSN (případně EN)</w:t>
      </w:r>
    </w:p>
    <w:p w14:paraId="0585B0A8" w14:textId="703634BD" w:rsidR="00C33841" w:rsidRDefault="00C33841" w:rsidP="00C33841">
      <w:pPr>
        <w:pStyle w:val="RLTextlnkuslovan"/>
        <w:spacing w:line="276" w:lineRule="auto"/>
        <w:ind w:left="567"/>
        <w:rPr>
          <w:rFonts w:ascii="Arial" w:hAnsi="Arial" w:cs="Arial"/>
          <w:sz w:val="20"/>
          <w:szCs w:val="20"/>
        </w:rPr>
      </w:pPr>
      <w:r w:rsidRPr="005842BD">
        <w:rPr>
          <w:rFonts w:ascii="Arial" w:hAnsi="Arial" w:cs="Arial"/>
          <w:sz w:val="20"/>
          <w:szCs w:val="20"/>
        </w:rPr>
        <w:t>V případě chybějících ustanovení dokumentu vyšší priority budou pro doplnění použita dostatečně konkrétní ustanovení nebo definice dokumentu nižší priority ve smyslu této smlouvy.</w:t>
      </w:r>
    </w:p>
    <w:p w14:paraId="46D18910" w14:textId="77777777" w:rsidR="00784841" w:rsidRPr="00EE5E03" w:rsidRDefault="00784841" w:rsidP="00767F98">
      <w:pPr>
        <w:spacing w:after="120" w:line="276" w:lineRule="auto"/>
        <w:ind w:left="426"/>
        <w:jc w:val="center"/>
        <w:rPr>
          <w:rFonts w:ascii="Arial" w:hAnsi="Arial" w:cs="Arial"/>
        </w:rPr>
      </w:pPr>
    </w:p>
    <w:p w14:paraId="6F8402B3" w14:textId="77777777" w:rsidR="00892B66" w:rsidRPr="00EE5E03" w:rsidRDefault="00892B66" w:rsidP="00F00D76">
      <w:pPr>
        <w:pStyle w:val="BodyText21"/>
        <w:widowControl/>
        <w:numPr>
          <w:ilvl w:val="0"/>
          <w:numId w:val="2"/>
        </w:numPr>
        <w:spacing w:after="120" w:line="276" w:lineRule="auto"/>
        <w:ind w:left="567" w:hanging="207"/>
        <w:jc w:val="center"/>
        <w:rPr>
          <w:rFonts w:ascii="Arial" w:hAnsi="Arial" w:cs="Arial"/>
          <w:b/>
          <w:sz w:val="20"/>
        </w:rPr>
      </w:pPr>
      <w:r w:rsidRPr="00EE5E03">
        <w:rPr>
          <w:rFonts w:ascii="Arial" w:hAnsi="Arial" w:cs="Arial"/>
          <w:b/>
          <w:sz w:val="20"/>
        </w:rPr>
        <w:t>Doba plnění</w:t>
      </w:r>
    </w:p>
    <w:p w14:paraId="58420F49" w14:textId="770652EB" w:rsidR="0075270B" w:rsidRPr="00972A13" w:rsidRDefault="00DA03D5" w:rsidP="00106D3D">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Zhotovitel se zavazuje dílo ř</w:t>
      </w:r>
      <w:r w:rsidR="005D0E00" w:rsidRPr="00D74F09">
        <w:rPr>
          <w:rFonts w:ascii="Arial" w:hAnsi="Arial" w:cs="Arial"/>
        </w:rPr>
        <w:t>ádně provést ve lhůtě</w:t>
      </w:r>
      <w:r w:rsidR="00106D3D">
        <w:rPr>
          <w:rFonts w:ascii="Arial" w:hAnsi="Arial" w:cs="Arial"/>
        </w:rPr>
        <w:t xml:space="preserve"> nejpozději do </w:t>
      </w:r>
      <w:r w:rsidR="00972A13" w:rsidRPr="008868FE">
        <w:rPr>
          <w:rFonts w:ascii="Arial" w:hAnsi="Arial" w:cs="Arial"/>
          <w:b/>
        </w:rPr>
        <w:t>31. 10. 2025</w:t>
      </w:r>
      <w:r w:rsidR="00106D3D" w:rsidRPr="008868FE">
        <w:rPr>
          <w:rFonts w:ascii="Arial" w:hAnsi="Arial" w:cs="Arial"/>
        </w:rPr>
        <w:t>.</w:t>
      </w:r>
      <w:r w:rsidR="00106D3D" w:rsidRPr="00972A13">
        <w:rPr>
          <w:rFonts w:ascii="Arial" w:hAnsi="Arial" w:cs="Arial"/>
        </w:rPr>
        <w:t xml:space="preserve"> </w:t>
      </w:r>
      <w:r w:rsidR="006D7973" w:rsidRPr="00972A13">
        <w:rPr>
          <w:rFonts w:ascii="Arial" w:hAnsi="Arial" w:cs="Arial"/>
        </w:rPr>
        <w:t xml:space="preserve"> </w:t>
      </w:r>
    </w:p>
    <w:p w14:paraId="1EEEADD9" w14:textId="45900F23" w:rsidR="00106D3D" w:rsidRPr="006A514B" w:rsidRDefault="00106D3D" w:rsidP="00106D3D">
      <w:pPr>
        <w:spacing w:after="120" w:line="276" w:lineRule="auto"/>
        <w:ind w:left="567"/>
        <w:jc w:val="both"/>
        <w:rPr>
          <w:rFonts w:ascii="Arial" w:hAnsi="Arial" w:cs="Arial"/>
        </w:rPr>
      </w:pPr>
      <w:r w:rsidRPr="007C3BC1">
        <w:rPr>
          <w:rFonts w:ascii="Arial" w:hAnsi="Arial" w:cs="Arial"/>
        </w:rPr>
        <w:t>Provedením díla se rozumí úplné dokončení díla prostého všech vad a současně řádné protokolární předání díla zhotovitelem objednateli dle článku X. smlouvy.</w:t>
      </w:r>
    </w:p>
    <w:p w14:paraId="68FCA4FF" w14:textId="77777777" w:rsidR="006C743F" w:rsidRPr="00CD49DC" w:rsidRDefault="006C743F" w:rsidP="006C743F">
      <w:pPr>
        <w:numPr>
          <w:ilvl w:val="0"/>
          <w:numId w:val="7"/>
        </w:numPr>
        <w:tabs>
          <w:tab w:val="clear" w:pos="624"/>
          <w:tab w:val="num" w:pos="567"/>
        </w:tabs>
        <w:spacing w:after="120" w:line="276" w:lineRule="auto"/>
        <w:ind w:left="567" w:hanging="567"/>
        <w:jc w:val="both"/>
        <w:rPr>
          <w:rFonts w:ascii="Arial" w:hAnsi="Arial" w:cs="Arial"/>
          <w:bCs/>
        </w:rPr>
      </w:pPr>
      <w:r w:rsidRPr="00CD49DC">
        <w:rPr>
          <w:rFonts w:ascii="Arial" w:hAnsi="Arial" w:cs="Arial"/>
        </w:rPr>
        <w:t xml:space="preserve">Smluvní strany se dohodly, že dílo bude provedeno jako celek, a to v následujících termínech: </w:t>
      </w:r>
    </w:p>
    <w:p w14:paraId="0B2495C1" w14:textId="7A00F65D" w:rsidR="00B83DF3" w:rsidRDefault="006C743F" w:rsidP="006C743F">
      <w:pPr>
        <w:spacing w:after="120" w:line="276" w:lineRule="auto"/>
        <w:ind w:left="567"/>
        <w:jc w:val="both"/>
        <w:rPr>
          <w:rFonts w:ascii="Arial" w:hAnsi="Arial" w:cs="Arial"/>
        </w:rPr>
      </w:pPr>
      <w:r w:rsidRPr="006C743F">
        <w:rPr>
          <w:rFonts w:ascii="Arial" w:hAnsi="Arial" w:cs="Arial"/>
        </w:rPr>
        <w:t xml:space="preserve">Termín předání staveniště zhotoviteli: </w:t>
      </w:r>
      <w:r w:rsidRPr="006C743F">
        <w:rPr>
          <w:rFonts w:ascii="Arial" w:hAnsi="Arial" w:cs="Arial"/>
          <w:b/>
        </w:rPr>
        <w:t xml:space="preserve">do 5 </w:t>
      </w:r>
      <w:r w:rsidR="00FA57DB">
        <w:rPr>
          <w:rFonts w:ascii="Arial" w:hAnsi="Arial" w:cs="Arial"/>
          <w:b/>
        </w:rPr>
        <w:t>pracovních</w:t>
      </w:r>
      <w:r w:rsidRPr="006C743F">
        <w:rPr>
          <w:rFonts w:ascii="Arial" w:hAnsi="Arial" w:cs="Arial"/>
          <w:b/>
        </w:rPr>
        <w:t xml:space="preserve"> dn</w:t>
      </w:r>
      <w:r w:rsidR="00E075FC">
        <w:rPr>
          <w:rFonts w:ascii="Arial" w:hAnsi="Arial" w:cs="Arial"/>
          <w:b/>
        </w:rPr>
        <w:t>í</w:t>
      </w:r>
      <w:r w:rsidRPr="006C743F">
        <w:rPr>
          <w:rFonts w:ascii="Arial" w:hAnsi="Arial" w:cs="Arial"/>
          <w:b/>
        </w:rPr>
        <w:t xml:space="preserve"> od </w:t>
      </w:r>
      <w:r w:rsidR="00E605A7">
        <w:rPr>
          <w:rFonts w:ascii="Arial" w:hAnsi="Arial" w:cs="Arial"/>
          <w:b/>
        </w:rPr>
        <w:t>účinnosti smlouvy</w:t>
      </w:r>
      <w:r w:rsidRPr="006C743F">
        <w:rPr>
          <w:rFonts w:ascii="Arial" w:hAnsi="Arial" w:cs="Arial"/>
          <w:b/>
        </w:rPr>
        <w:t xml:space="preserve"> (předpoklad předání staveniště červen/červenec 2025)</w:t>
      </w:r>
      <w:r w:rsidR="00B65309" w:rsidRPr="006C743F">
        <w:rPr>
          <w:rFonts w:ascii="Arial" w:hAnsi="Arial" w:cs="Arial"/>
        </w:rPr>
        <w:t xml:space="preserve"> </w:t>
      </w:r>
    </w:p>
    <w:p w14:paraId="613A6574" w14:textId="3B0E8696" w:rsidR="006C743F" w:rsidRDefault="006C743F" w:rsidP="006C743F">
      <w:pPr>
        <w:spacing w:after="120" w:line="276" w:lineRule="auto"/>
        <w:ind w:left="567"/>
        <w:jc w:val="both"/>
        <w:rPr>
          <w:rFonts w:ascii="Arial" w:hAnsi="Arial" w:cs="Arial"/>
          <w:bCs/>
        </w:rPr>
      </w:pPr>
      <w:r>
        <w:rPr>
          <w:rFonts w:ascii="Arial" w:hAnsi="Arial" w:cs="Arial"/>
          <w:bCs/>
        </w:rPr>
        <w:t xml:space="preserve">Zahájení fyzické realizace prací: </w:t>
      </w:r>
      <w:r w:rsidRPr="006C743F">
        <w:rPr>
          <w:rFonts w:ascii="Arial" w:hAnsi="Arial" w:cs="Arial"/>
          <w:b/>
          <w:bCs/>
        </w:rPr>
        <w:t>dnem předání staveniště zhotoviteli</w:t>
      </w:r>
      <w:r>
        <w:rPr>
          <w:rFonts w:ascii="Arial" w:hAnsi="Arial" w:cs="Arial"/>
          <w:bCs/>
        </w:rPr>
        <w:t xml:space="preserve"> </w:t>
      </w:r>
    </w:p>
    <w:p w14:paraId="374E0734" w14:textId="34652147" w:rsidR="006C743F" w:rsidRPr="006C743F" w:rsidRDefault="006C743F" w:rsidP="006C743F">
      <w:pPr>
        <w:spacing w:after="120" w:line="276" w:lineRule="auto"/>
        <w:ind w:left="567"/>
        <w:jc w:val="both"/>
        <w:rPr>
          <w:rFonts w:ascii="Arial" w:hAnsi="Arial" w:cs="Arial"/>
          <w:bCs/>
        </w:rPr>
      </w:pPr>
      <w:r>
        <w:rPr>
          <w:rFonts w:ascii="Arial" w:hAnsi="Arial" w:cs="Arial"/>
          <w:bCs/>
        </w:rPr>
        <w:t xml:space="preserve">Protokolární předání řádně provedeného díla (dokončení veškerých prací a úklidu, dojde k předání díla a dokladové části): </w:t>
      </w:r>
      <w:r w:rsidRPr="006C743F">
        <w:rPr>
          <w:rFonts w:ascii="Arial" w:hAnsi="Arial" w:cs="Arial"/>
          <w:b/>
          <w:bCs/>
        </w:rPr>
        <w:t>do 31. 10. 2025</w:t>
      </w:r>
    </w:p>
    <w:p w14:paraId="5B8AF114" w14:textId="674FCD54" w:rsidR="00892B66" w:rsidRPr="00D465F7"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D465F7">
        <w:rPr>
          <w:rFonts w:ascii="Arial" w:hAnsi="Arial" w:cs="Arial"/>
        </w:rPr>
        <w:t>Detailní harmonogram realizace díla, zpracovaný</w:t>
      </w:r>
      <w:r w:rsidR="0028336C" w:rsidRPr="00D465F7">
        <w:rPr>
          <w:rFonts w:ascii="Arial" w:hAnsi="Arial" w:cs="Arial"/>
        </w:rPr>
        <w:t>, projednaný a odsouhlasený</w:t>
      </w:r>
      <w:r w:rsidRPr="00D465F7">
        <w:rPr>
          <w:rFonts w:ascii="Arial" w:hAnsi="Arial" w:cs="Arial"/>
        </w:rPr>
        <w:t xml:space="preserve"> v souladu s</w:t>
      </w:r>
      <w:r w:rsidR="0075270B" w:rsidRPr="00D465F7">
        <w:rPr>
          <w:rFonts w:ascii="Arial" w:hAnsi="Arial" w:cs="Arial"/>
        </w:rPr>
        <w:t> požadavky objednatele</w:t>
      </w:r>
      <w:r w:rsidR="00EB526D">
        <w:rPr>
          <w:rFonts w:ascii="Arial" w:hAnsi="Arial" w:cs="Arial"/>
        </w:rPr>
        <w:t xml:space="preserve"> </w:t>
      </w:r>
      <w:r w:rsidR="00EB526D">
        <w:rPr>
          <w:rFonts w:ascii="Arial" w:hAnsi="Arial" w:cs="Arial"/>
        </w:rPr>
        <w:t>na</w:t>
      </w:r>
      <w:r w:rsidR="0075270B" w:rsidRPr="00D465F7">
        <w:rPr>
          <w:rFonts w:ascii="Arial" w:hAnsi="Arial" w:cs="Arial"/>
        </w:rPr>
        <w:t xml:space="preserve"> </w:t>
      </w:r>
      <w:r w:rsidR="00D465F7" w:rsidRPr="00D465F7">
        <w:rPr>
          <w:rFonts w:ascii="Arial" w:hAnsi="Arial" w:cs="Arial"/>
        </w:rPr>
        <w:t xml:space="preserve">termíny provádění jednotlivých částí díla a </w:t>
      </w:r>
      <w:r w:rsidR="0075270B" w:rsidRPr="00D465F7">
        <w:rPr>
          <w:rFonts w:ascii="Arial" w:hAnsi="Arial" w:cs="Arial"/>
        </w:rPr>
        <w:t xml:space="preserve">na omezení provozu </w:t>
      </w:r>
      <w:r w:rsidR="00AE35EA" w:rsidRPr="00D465F7">
        <w:rPr>
          <w:rFonts w:ascii="Arial" w:hAnsi="Arial" w:cs="Arial"/>
        </w:rPr>
        <w:t>školy</w:t>
      </w:r>
      <w:r w:rsidR="000D6128" w:rsidRPr="00D465F7">
        <w:rPr>
          <w:rFonts w:ascii="Arial" w:hAnsi="Arial" w:cs="Arial"/>
        </w:rPr>
        <w:t>,</w:t>
      </w:r>
      <w:r w:rsidRPr="00D465F7">
        <w:rPr>
          <w:rFonts w:ascii="Arial" w:hAnsi="Arial" w:cs="Arial"/>
        </w:rPr>
        <w:t xml:space="preserve"> </w:t>
      </w:r>
      <w:r w:rsidR="000D6128" w:rsidRPr="00D465F7">
        <w:rPr>
          <w:rFonts w:ascii="Arial" w:hAnsi="Arial" w:cs="Arial"/>
        </w:rPr>
        <w:t>které byly specifikované v zadávací dokumentaci veřejné zakázky</w:t>
      </w:r>
      <w:r w:rsidR="0028336C" w:rsidRPr="00D465F7">
        <w:rPr>
          <w:rFonts w:ascii="Arial" w:hAnsi="Arial" w:cs="Arial"/>
        </w:rPr>
        <w:t xml:space="preserve"> (</w:t>
      </w:r>
      <w:r w:rsidR="00D465F7" w:rsidRPr="00D465F7">
        <w:rPr>
          <w:rFonts w:ascii="Arial" w:hAnsi="Arial" w:cs="Arial"/>
        </w:rPr>
        <w:t>zejména čl. 5 výzvy</w:t>
      </w:r>
      <w:r w:rsidR="0028336C" w:rsidRPr="00D465F7">
        <w:rPr>
          <w:rFonts w:ascii="Arial" w:hAnsi="Arial" w:cs="Arial"/>
        </w:rPr>
        <w:t>)</w:t>
      </w:r>
      <w:r w:rsidRPr="00D465F7">
        <w:rPr>
          <w:rFonts w:ascii="Arial" w:hAnsi="Arial" w:cs="Arial"/>
        </w:rPr>
        <w:t xml:space="preserve">, předloží zhotovitel objednateli v členění v periodách o maximálně sedmi </w:t>
      </w:r>
      <w:r w:rsidR="00FC43C8" w:rsidRPr="00D465F7">
        <w:rPr>
          <w:rFonts w:ascii="Arial" w:hAnsi="Arial" w:cs="Arial"/>
        </w:rPr>
        <w:t xml:space="preserve">(7) </w:t>
      </w:r>
      <w:r w:rsidRPr="00D465F7">
        <w:rPr>
          <w:rFonts w:ascii="Arial" w:hAnsi="Arial" w:cs="Arial"/>
        </w:rPr>
        <w:t>po</w:t>
      </w:r>
      <w:r w:rsidR="0081439F" w:rsidRPr="00D465F7">
        <w:rPr>
          <w:rFonts w:ascii="Arial" w:hAnsi="Arial" w:cs="Arial"/>
        </w:rPr>
        <w:t> </w:t>
      </w:r>
      <w:r w:rsidRPr="00D465F7">
        <w:rPr>
          <w:rFonts w:ascii="Arial" w:hAnsi="Arial" w:cs="Arial"/>
        </w:rPr>
        <w:t xml:space="preserve">sobě jdoucích kalendářních dnech nejpozději do </w:t>
      </w:r>
      <w:r w:rsidR="002E039D" w:rsidRPr="00D465F7">
        <w:rPr>
          <w:rFonts w:ascii="Arial" w:hAnsi="Arial" w:cs="Arial"/>
        </w:rPr>
        <w:t>pěti</w:t>
      </w:r>
      <w:r w:rsidRPr="00D465F7">
        <w:rPr>
          <w:rFonts w:ascii="Arial" w:hAnsi="Arial" w:cs="Arial"/>
        </w:rPr>
        <w:t xml:space="preserve"> </w:t>
      </w:r>
      <w:r w:rsidR="00FC43C8" w:rsidRPr="00D465F7">
        <w:rPr>
          <w:rFonts w:ascii="Arial" w:hAnsi="Arial" w:cs="Arial"/>
        </w:rPr>
        <w:t>(</w:t>
      </w:r>
      <w:r w:rsidR="002E039D" w:rsidRPr="00D465F7">
        <w:rPr>
          <w:rFonts w:ascii="Arial" w:hAnsi="Arial" w:cs="Arial"/>
        </w:rPr>
        <w:t>5</w:t>
      </w:r>
      <w:r w:rsidR="00FC43C8" w:rsidRPr="00D465F7">
        <w:rPr>
          <w:rFonts w:ascii="Arial" w:hAnsi="Arial" w:cs="Arial"/>
        </w:rPr>
        <w:t xml:space="preserve">) </w:t>
      </w:r>
      <w:r w:rsidR="0075270B" w:rsidRPr="00D465F7">
        <w:rPr>
          <w:rFonts w:ascii="Arial" w:hAnsi="Arial" w:cs="Arial"/>
        </w:rPr>
        <w:t>pracovních</w:t>
      </w:r>
      <w:r w:rsidRPr="00D465F7">
        <w:rPr>
          <w:rFonts w:ascii="Arial" w:hAnsi="Arial" w:cs="Arial"/>
        </w:rPr>
        <w:t xml:space="preserve"> dn</w:t>
      </w:r>
      <w:r w:rsidR="0075270B" w:rsidRPr="00D465F7">
        <w:rPr>
          <w:rFonts w:ascii="Arial" w:hAnsi="Arial" w:cs="Arial"/>
        </w:rPr>
        <w:t>ů</w:t>
      </w:r>
      <w:r w:rsidRPr="00D465F7">
        <w:rPr>
          <w:rFonts w:ascii="Arial" w:hAnsi="Arial" w:cs="Arial"/>
        </w:rPr>
        <w:t xml:space="preserve"> ode dne </w:t>
      </w:r>
      <w:r w:rsidR="0075270B" w:rsidRPr="00D465F7">
        <w:rPr>
          <w:rFonts w:ascii="Arial" w:hAnsi="Arial" w:cs="Arial"/>
        </w:rPr>
        <w:t>účinnosti</w:t>
      </w:r>
      <w:r w:rsidRPr="00D465F7">
        <w:rPr>
          <w:rFonts w:ascii="Arial" w:hAnsi="Arial" w:cs="Arial"/>
        </w:rPr>
        <w:t xml:space="preserve"> této smlouvy. Termíny provádění díla uvedené v harmonogramu realizace díla jsou pro</w:t>
      </w:r>
      <w:r w:rsidR="00D3578C" w:rsidRPr="00D465F7">
        <w:rPr>
          <w:rFonts w:ascii="Arial" w:hAnsi="Arial" w:cs="Arial"/>
        </w:rPr>
        <w:t> </w:t>
      </w:r>
      <w:r w:rsidRPr="00D465F7">
        <w:rPr>
          <w:rFonts w:ascii="Arial" w:hAnsi="Arial" w:cs="Arial"/>
        </w:rPr>
        <w:t xml:space="preserve">zhotovitele závazné. </w:t>
      </w:r>
    </w:p>
    <w:p w14:paraId="0EE45646" w14:textId="031D83DD" w:rsidR="00892B66"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86A51">
        <w:rPr>
          <w:rFonts w:ascii="Arial" w:hAnsi="Arial" w:cs="Arial"/>
        </w:rPr>
        <w:t>i</w:t>
      </w:r>
      <w:r w:rsidRPr="00886A51">
        <w:rPr>
          <w:rFonts w:ascii="Arial" w:hAnsi="Arial" w:cs="Arial"/>
        </w:rPr>
        <w:t xml:space="preserve"> prováděny v důsledků okolností vylučujících odpovědnost ve smyslu ustanovení § 2913 občansk</w:t>
      </w:r>
      <w:r w:rsidR="0080077F">
        <w:rPr>
          <w:rFonts w:ascii="Arial" w:hAnsi="Arial" w:cs="Arial"/>
        </w:rPr>
        <w:t>ého</w:t>
      </w:r>
      <w:r w:rsidRPr="00886A51">
        <w:rPr>
          <w:rFonts w:ascii="Arial" w:hAnsi="Arial" w:cs="Arial"/>
        </w:rPr>
        <w:t xml:space="preserve"> zákoník</w:t>
      </w:r>
      <w:r w:rsidR="0080077F">
        <w:rPr>
          <w:rFonts w:ascii="Arial" w:hAnsi="Arial" w:cs="Arial"/>
        </w:rPr>
        <w:t>u</w:t>
      </w:r>
      <w:r w:rsidRPr="00886A51">
        <w:rPr>
          <w:rFonts w:ascii="Arial" w:hAnsi="Arial" w:cs="Arial"/>
        </w:rPr>
        <w:t>. Odpovědnost nevylučuje překážka, která vznikla v</w:t>
      </w:r>
      <w:r w:rsidR="00D42E8E">
        <w:rPr>
          <w:rFonts w:ascii="Arial" w:hAnsi="Arial" w:cs="Arial"/>
        </w:rPr>
        <w:t> </w:t>
      </w:r>
      <w:r w:rsidRPr="00886A51">
        <w:rPr>
          <w:rFonts w:ascii="Arial" w:hAnsi="Arial" w:cs="Arial"/>
        </w:rPr>
        <w:t>době</w:t>
      </w:r>
      <w:r w:rsidR="00D42E8E">
        <w:rPr>
          <w:rFonts w:ascii="Arial" w:hAnsi="Arial" w:cs="Arial"/>
        </w:rPr>
        <w:t>,</w:t>
      </w:r>
      <w:r w:rsidRPr="00886A51">
        <w:rPr>
          <w:rFonts w:ascii="Arial" w:hAnsi="Arial" w:cs="Arial"/>
        </w:rPr>
        <w:t xml:space="preserve"> </w:t>
      </w:r>
      <w:r w:rsidR="00B520AC">
        <w:rPr>
          <w:rFonts w:ascii="Arial" w:hAnsi="Arial" w:cs="Arial"/>
        </w:rPr>
        <w:t>k</w:t>
      </w:r>
      <w:r w:rsidRPr="00886A51">
        <w:rPr>
          <w:rFonts w:ascii="Arial" w:hAnsi="Arial" w:cs="Arial"/>
        </w:rPr>
        <w:t>dy již</w:t>
      </w:r>
      <w:r w:rsidR="00ED39C2">
        <w:rPr>
          <w:rFonts w:ascii="Arial" w:hAnsi="Arial" w:cs="Arial"/>
        </w:rPr>
        <w:t>,</w:t>
      </w:r>
      <w:r w:rsidRPr="00886A51">
        <w:rPr>
          <w:rFonts w:ascii="Arial" w:hAnsi="Arial" w:cs="Arial"/>
        </w:rPr>
        <w:t xml:space="preserve"> byl </w:t>
      </w:r>
      <w:r w:rsidRPr="00886A51">
        <w:rPr>
          <w:rFonts w:ascii="Arial" w:hAnsi="Arial" w:cs="Arial"/>
        </w:rPr>
        <w:lastRenderedPageBreak/>
        <w:t xml:space="preserve">zhotovitel v prodlení s plněním své povinnosti nebo vznikla v důsledku hospodářských či organizačních poměrů zhotovitele. </w:t>
      </w:r>
    </w:p>
    <w:p w14:paraId="03B2540B" w14:textId="09FA060F" w:rsidR="00892B66" w:rsidRPr="00886A51"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D42E8E">
        <w:rPr>
          <w:rFonts w:ascii="Arial" w:hAnsi="Arial" w:cs="Arial"/>
        </w:rPr>
        <w:br/>
      </w:r>
      <w:r w:rsidRPr="00886A51">
        <w:rPr>
          <w:rFonts w:ascii="Arial" w:hAnsi="Arial" w:cs="Arial"/>
        </w:rPr>
        <w:t>či jeho části takto prodlouženo.</w:t>
      </w:r>
    </w:p>
    <w:p w14:paraId="04C58C34" w14:textId="77777777" w:rsidR="003C302A" w:rsidRPr="00886A51" w:rsidRDefault="003C302A" w:rsidP="00767F98">
      <w:pPr>
        <w:pStyle w:val="BodyText21"/>
        <w:spacing w:before="120" w:after="120" w:line="276" w:lineRule="auto"/>
        <w:ind w:left="425"/>
        <w:jc w:val="center"/>
        <w:rPr>
          <w:rFonts w:ascii="Arial" w:hAnsi="Arial" w:cs="Arial"/>
          <w:sz w:val="20"/>
        </w:rPr>
      </w:pPr>
    </w:p>
    <w:p w14:paraId="491DB8F3" w14:textId="77777777" w:rsidR="00021985" w:rsidRPr="00886A51" w:rsidRDefault="00021985" w:rsidP="00226C48">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Místo provádění díla</w:t>
      </w:r>
    </w:p>
    <w:p w14:paraId="144D2FE7" w14:textId="3C76B63A" w:rsidR="005D2129" w:rsidRPr="00117B2A" w:rsidRDefault="006277E4" w:rsidP="004B6A70">
      <w:pPr>
        <w:numPr>
          <w:ilvl w:val="0"/>
          <w:numId w:val="8"/>
        </w:numPr>
        <w:spacing w:after="120" w:line="276" w:lineRule="auto"/>
        <w:ind w:left="567" w:hanging="567"/>
        <w:jc w:val="both"/>
        <w:rPr>
          <w:rFonts w:ascii="Arial" w:hAnsi="Arial" w:cs="Arial"/>
        </w:rPr>
      </w:pPr>
      <w:r w:rsidRPr="00117B2A">
        <w:rPr>
          <w:rFonts w:ascii="Arial" w:hAnsi="Arial" w:cs="Arial"/>
        </w:rPr>
        <w:t xml:space="preserve">Zhotovitel se zavazuje provést dílo </w:t>
      </w:r>
      <w:r w:rsidR="005F5DBB" w:rsidRPr="00117B2A">
        <w:rPr>
          <w:rFonts w:ascii="Arial" w:hAnsi="Arial" w:cs="Arial"/>
        </w:rPr>
        <w:t>v </w:t>
      </w:r>
      <w:r w:rsidR="00D177D6">
        <w:rPr>
          <w:rFonts w:ascii="Arial" w:hAnsi="Arial" w:cs="Arial"/>
        </w:rPr>
        <w:t>budově</w:t>
      </w:r>
      <w:r w:rsidR="005F5DBB" w:rsidRPr="00117B2A">
        <w:rPr>
          <w:rFonts w:ascii="Arial" w:hAnsi="Arial" w:cs="Arial"/>
        </w:rPr>
        <w:t xml:space="preserve"> školy </w:t>
      </w:r>
      <w:r w:rsidR="00117B2A" w:rsidRPr="00117B2A">
        <w:rPr>
          <w:rFonts w:ascii="Arial" w:hAnsi="Arial" w:cs="Arial"/>
        </w:rPr>
        <w:t>Gymnázium a obchodní akademie Mariánské Lázně, příspěvková organizace, Ruská 355/7, 353 01 Mariánské Lázně</w:t>
      </w:r>
      <w:r w:rsidR="00D177D6">
        <w:rPr>
          <w:rFonts w:ascii="Arial" w:hAnsi="Arial" w:cs="Arial"/>
        </w:rPr>
        <w:t>,</w:t>
      </w:r>
      <w:r w:rsidR="006F0C16">
        <w:rPr>
          <w:rFonts w:ascii="Arial" w:hAnsi="Arial" w:cs="Arial"/>
        </w:rPr>
        <w:t xml:space="preserve"> tj. v budově č.</w:t>
      </w:r>
      <w:r w:rsidR="009835B1">
        <w:rPr>
          <w:rFonts w:ascii="Arial" w:hAnsi="Arial" w:cs="Arial"/>
        </w:rPr>
        <w:t xml:space="preserve"> </w:t>
      </w:r>
      <w:r w:rsidR="006F0C16">
        <w:rPr>
          <w:rFonts w:ascii="Arial" w:hAnsi="Arial" w:cs="Arial"/>
        </w:rPr>
        <w:t>p. 355,</w:t>
      </w:r>
      <w:r w:rsidR="00D177D6">
        <w:rPr>
          <w:rFonts w:ascii="Arial" w:hAnsi="Arial" w:cs="Arial"/>
        </w:rPr>
        <w:t xml:space="preserve"> která </w:t>
      </w:r>
      <w:r w:rsidR="006F0C16">
        <w:rPr>
          <w:rFonts w:ascii="Arial" w:hAnsi="Arial" w:cs="Arial"/>
        </w:rPr>
        <w:t>je součástí</w:t>
      </w:r>
      <w:r w:rsidR="00D177D6">
        <w:rPr>
          <w:rFonts w:ascii="Arial" w:hAnsi="Arial" w:cs="Arial"/>
        </w:rPr>
        <w:t xml:space="preserve"> pozemku p. č. st. 402 k. ú. Mariánské Lázně</w:t>
      </w:r>
      <w:r w:rsidR="00117B2A" w:rsidRPr="00117B2A">
        <w:rPr>
          <w:rFonts w:ascii="Arial" w:hAnsi="Arial" w:cs="Arial"/>
        </w:rPr>
        <w:t>.</w:t>
      </w:r>
    </w:p>
    <w:p w14:paraId="70335A6D" w14:textId="77777777" w:rsidR="00021985" w:rsidRPr="00886A51" w:rsidRDefault="00021985" w:rsidP="004B6A70">
      <w:pPr>
        <w:numPr>
          <w:ilvl w:val="0"/>
          <w:numId w:val="8"/>
        </w:numPr>
        <w:tabs>
          <w:tab w:val="clear" w:pos="624"/>
        </w:tabs>
        <w:spacing w:after="120" w:line="276" w:lineRule="auto"/>
        <w:ind w:left="567" w:hanging="567"/>
        <w:jc w:val="both"/>
        <w:rPr>
          <w:rFonts w:ascii="Arial" w:hAnsi="Arial" w:cs="Arial"/>
        </w:rPr>
      </w:pPr>
      <w:r w:rsidRPr="00886A51">
        <w:rPr>
          <w:rFonts w:ascii="Arial" w:hAnsi="Arial" w:cs="Arial"/>
        </w:rPr>
        <w:t>Zhotovitel prohlašuje, že se dostatečně seznámil s faktickým stavem a technickou dokumentací stavu místa provádění díla a staveniště</w:t>
      </w:r>
      <w:r w:rsidR="008A684F">
        <w:rPr>
          <w:rFonts w:ascii="Arial" w:hAnsi="Arial" w:cs="Arial"/>
        </w:rPr>
        <w:t>m</w:t>
      </w:r>
      <w:r w:rsidRPr="00886A51">
        <w:rPr>
          <w:rFonts w:ascii="Arial" w:hAnsi="Arial" w:cs="Arial"/>
        </w:rPr>
        <w:t xml:space="preserve"> a že nezjistil, ani podle stanovisek jím přizvaných odborně způsobilých osob, žádné překážky, které by zhotoviteli bránily v uzavření smlouvy nebo které by vedly k nemožnosti provedení díla dle smlouvy.</w:t>
      </w:r>
    </w:p>
    <w:p w14:paraId="7D20F98F" w14:textId="77777777" w:rsidR="001A6ADC" w:rsidRPr="00886A51" w:rsidRDefault="001A6ADC" w:rsidP="00767F98">
      <w:pPr>
        <w:spacing w:after="120" w:line="276" w:lineRule="auto"/>
        <w:ind w:left="624"/>
        <w:jc w:val="center"/>
        <w:rPr>
          <w:rFonts w:ascii="Arial" w:hAnsi="Arial" w:cs="Arial"/>
        </w:rPr>
      </w:pPr>
    </w:p>
    <w:p w14:paraId="7512EDCA" w14:textId="77777777" w:rsidR="00E97370" w:rsidRPr="00886A51" w:rsidRDefault="00E97370"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 xml:space="preserve"> Cena a způsob její úhrady</w:t>
      </w:r>
    </w:p>
    <w:p w14:paraId="72394E8C" w14:textId="77777777" w:rsidR="00AA615B" w:rsidRPr="00886A51" w:rsidRDefault="00AA615B" w:rsidP="004B6A70">
      <w:pPr>
        <w:numPr>
          <w:ilvl w:val="0"/>
          <w:numId w:val="9"/>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na ceně, tzn. ceně maximální, za provedení díla, ve výši:</w:t>
      </w:r>
    </w:p>
    <w:p w14:paraId="0B17924A" w14:textId="35A02FDB" w:rsidR="00FF2A9D" w:rsidRPr="00886A51" w:rsidRDefault="00AA615B" w:rsidP="00236A74">
      <w:pPr>
        <w:numPr>
          <w:ilvl w:val="12"/>
          <w:numId w:val="0"/>
        </w:numPr>
        <w:spacing w:line="276" w:lineRule="auto"/>
        <w:jc w:val="both"/>
        <w:rPr>
          <w:rFonts w:ascii="Arial" w:hAnsi="Arial" w:cs="Arial"/>
        </w:rPr>
      </w:pPr>
      <w:r w:rsidRPr="00886A51">
        <w:rPr>
          <w:rFonts w:ascii="Arial" w:hAnsi="Arial" w:cs="Arial"/>
          <w:sz w:val="22"/>
          <w:szCs w:val="22"/>
        </w:rPr>
        <w:t xml:space="preserve">         </w:t>
      </w:r>
    </w:p>
    <w:p w14:paraId="07E39E1F" w14:textId="2D291ECA" w:rsidR="007F7B28" w:rsidRDefault="007F7B28" w:rsidP="007F7B28">
      <w:pPr>
        <w:numPr>
          <w:ilvl w:val="12"/>
          <w:numId w:val="0"/>
        </w:numPr>
        <w:spacing w:line="276" w:lineRule="auto"/>
        <w:ind w:firstLine="567"/>
        <w:jc w:val="both"/>
        <w:rPr>
          <w:rFonts w:ascii="Arial" w:hAnsi="Arial" w:cs="Arial"/>
        </w:rPr>
      </w:pPr>
      <w:r w:rsidRPr="00886A51">
        <w:rPr>
          <w:rFonts w:ascii="Arial" w:hAnsi="Arial" w:cs="Arial"/>
        </w:rPr>
        <w:t>Cena bez DPH</w:t>
      </w:r>
      <w:r w:rsidR="00856456">
        <w:rPr>
          <w:rFonts w:ascii="Arial" w:hAnsi="Arial" w:cs="Arial"/>
        </w:rPr>
        <w:tab/>
      </w:r>
      <w:r w:rsidR="00856456">
        <w:rPr>
          <w:rFonts w:ascii="Arial" w:hAnsi="Arial" w:cs="Arial"/>
        </w:rPr>
        <w:tab/>
      </w:r>
      <w:r w:rsidR="00856456">
        <w:rPr>
          <w:rFonts w:ascii="Arial" w:hAnsi="Arial" w:cs="Arial"/>
        </w:rPr>
        <w:tab/>
      </w:r>
      <w:r w:rsidR="00856456">
        <w:rPr>
          <w:rFonts w:ascii="Arial" w:hAnsi="Arial" w:cs="Arial"/>
        </w:rPr>
        <w:tab/>
      </w:r>
      <w:r w:rsidR="00856456">
        <w:rPr>
          <w:rFonts w:ascii="Arial" w:hAnsi="Arial" w:cs="Arial"/>
        </w:rPr>
        <w:tab/>
      </w:r>
      <w:r w:rsidRPr="00C670F2">
        <w:rPr>
          <w:rFonts w:ascii="Arial" w:hAnsi="Arial" w:cs="Arial"/>
          <w:shd w:val="clear" w:color="auto" w:fill="FFFF66"/>
        </w:rPr>
        <w:t>……………………………….</w:t>
      </w:r>
      <w:r>
        <w:rPr>
          <w:rFonts w:ascii="Arial" w:hAnsi="Arial" w:cs="Arial"/>
        </w:rPr>
        <w:t xml:space="preserve"> </w:t>
      </w:r>
      <w:r w:rsidRPr="00886A51">
        <w:rPr>
          <w:rFonts w:ascii="Arial" w:hAnsi="Arial" w:cs="Arial"/>
        </w:rPr>
        <w:t>Kč</w:t>
      </w:r>
    </w:p>
    <w:p w14:paraId="4235AF3A" w14:textId="77777777" w:rsidR="007F7B28" w:rsidRPr="00EE5E03" w:rsidRDefault="007F7B28" w:rsidP="007F7B28">
      <w:pPr>
        <w:numPr>
          <w:ilvl w:val="12"/>
          <w:numId w:val="0"/>
        </w:numPr>
        <w:spacing w:line="276" w:lineRule="auto"/>
        <w:ind w:firstLine="567"/>
        <w:jc w:val="both"/>
        <w:rPr>
          <w:rFonts w:ascii="Arial" w:hAnsi="Arial" w:cs="Arial"/>
        </w:rPr>
      </w:pPr>
      <w:r w:rsidRPr="00EE5E03">
        <w:rPr>
          <w:rFonts w:ascii="Arial" w:hAnsi="Arial" w:cs="Arial"/>
        </w:rPr>
        <w:t xml:space="preserve">(slovy: </w:t>
      </w:r>
      <w:r w:rsidRPr="00C670F2">
        <w:rPr>
          <w:rFonts w:ascii="Arial" w:hAnsi="Arial" w:cs="Arial"/>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090251B" w14:textId="77777777" w:rsidR="007F7B28" w:rsidRDefault="007F7B28" w:rsidP="008A684F">
      <w:pPr>
        <w:pStyle w:val="Odstavecseseznamem"/>
        <w:tabs>
          <w:tab w:val="num" w:pos="720"/>
        </w:tabs>
        <w:ind w:hanging="153"/>
        <w:jc w:val="both"/>
        <w:rPr>
          <w:rFonts w:ascii="Arial" w:hAnsi="Arial" w:cs="Arial"/>
        </w:rPr>
      </w:pPr>
    </w:p>
    <w:p w14:paraId="37F63C58" w14:textId="77777777" w:rsidR="0020499B" w:rsidRPr="00886A51" w:rsidRDefault="0020499B" w:rsidP="00CF12C4">
      <w:pPr>
        <w:pStyle w:val="Odstavecseseznamem"/>
        <w:tabs>
          <w:tab w:val="num" w:pos="720"/>
          <w:tab w:val="left" w:pos="1134"/>
        </w:tabs>
        <w:ind w:hanging="153"/>
        <w:jc w:val="both"/>
        <w:rPr>
          <w:rFonts w:ascii="Arial" w:hAnsi="Arial" w:cs="Arial"/>
        </w:rPr>
      </w:pPr>
      <w:r w:rsidRPr="00886A51">
        <w:rPr>
          <w:rFonts w:ascii="Arial" w:hAnsi="Arial" w:cs="Arial"/>
        </w:rPr>
        <w:t xml:space="preserve">DPH </w:t>
      </w:r>
      <w:r>
        <w:rPr>
          <w:rFonts w:ascii="Arial" w:hAnsi="Arial" w:cs="Arial"/>
        </w:rPr>
        <w:t>21</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Pr="00C670F2">
        <w:rPr>
          <w:rFonts w:ascii="Arial" w:hAnsi="Arial" w:cs="Arial"/>
          <w:shd w:val="clear" w:color="auto" w:fill="FFFF66"/>
        </w:rPr>
        <w:t>…….………………………….</w:t>
      </w:r>
      <w:r w:rsidRPr="00886A51">
        <w:rPr>
          <w:rFonts w:ascii="Arial" w:hAnsi="Arial" w:cs="Arial"/>
        </w:rPr>
        <w:t xml:space="preserve"> Kč</w:t>
      </w:r>
    </w:p>
    <w:p w14:paraId="7C75D8BA" w14:textId="77777777" w:rsidR="0020499B" w:rsidRDefault="0020499B" w:rsidP="0020499B">
      <w:pPr>
        <w:pStyle w:val="Odstavecseseznamem"/>
        <w:tabs>
          <w:tab w:val="num" w:pos="720"/>
        </w:tabs>
        <w:ind w:hanging="153"/>
        <w:jc w:val="both"/>
        <w:rPr>
          <w:rFonts w:ascii="Arial" w:hAnsi="Arial" w:cs="Arial"/>
        </w:rPr>
      </w:pPr>
      <w:r w:rsidRPr="00886A51">
        <w:rPr>
          <w:rFonts w:ascii="Arial" w:hAnsi="Arial" w:cs="Arial"/>
        </w:rPr>
        <w:t xml:space="preserve">(slovy: </w:t>
      </w:r>
      <w:r w:rsidRPr="00C670F2">
        <w:rPr>
          <w:rFonts w:ascii="Arial" w:hAnsi="Arial" w:cs="Arial"/>
          <w:shd w:val="clear" w:color="auto" w:fill="FFFF66"/>
        </w:rPr>
        <w:t>……………………………………….</w:t>
      </w:r>
      <w:r w:rsidRPr="007F6408">
        <w:rPr>
          <w:rFonts w:ascii="Arial" w:hAnsi="Arial" w:cs="Arial"/>
        </w:rPr>
        <w:t xml:space="preserve"> </w:t>
      </w:r>
      <w:r w:rsidRPr="00E905CD">
        <w:rPr>
          <w:rFonts w:ascii="Arial" w:hAnsi="Arial" w:cs="Arial"/>
        </w:rPr>
        <w:t>korun českých</w:t>
      </w:r>
      <w:r w:rsidRPr="00886A51">
        <w:rPr>
          <w:rFonts w:ascii="Arial" w:hAnsi="Arial" w:cs="Arial"/>
        </w:rPr>
        <w:t>)</w:t>
      </w:r>
    </w:p>
    <w:p w14:paraId="500852D4" w14:textId="77777777" w:rsidR="00FF2A9D" w:rsidRPr="00886A51" w:rsidRDefault="00FF2A9D" w:rsidP="004B6A70">
      <w:pPr>
        <w:pStyle w:val="Odstavecseseznamem"/>
        <w:numPr>
          <w:ilvl w:val="12"/>
          <w:numId w:val="9"/>
        </w:numPr>
        <w:tabs>
          <w:tab w:val="num" w:pos="426"/>
          <w:tab w:val="num" w:pos="720"/>
        </w:tabs>
        <w:ind w:left="709" w:hanging="153"/>
        <w:jc w:val="both"/>
        <w:rPr>
          <w:rFonts w:ascii="Arial" w:hAnsi="Arial" w:cs="Arial"/>
        </w:rPr>
      </w:pPr>
    </w:p>
    <w:p w14:paraId="6A5E6136" w14:textId="77777777" w:rsidR="00FF2A9D" w:rsidRPr="00886A51" w:rsidRDefault="00FF2A9D" w:rsidP="008A684F">
      <w:pPr>
        <w:pStyle w:val="Odstavecseseznamem"/>
        <w:tabs>
          <w:tab w:val="num" w:pos="720"/>
        </w:tabs>
        <w:ind w:hanging="153"/>
        <w:jc w:val="both"/>
        <w:rPr>
          <w:rFonts w:ascii="Arial" w:hAnsi="Arial" w:cs="Arial"/>
        </w:rPr>
      </w:pPr>
      <w:r w:rsidRPr="00886A51">
        <w:rPr>
          <w:rFonts w:ascii="Arial" w:hAnsi="Arial" w:cs="Arial"/>
        </w:rPr>
        <w:t xml:space="preserve">Celková cena za provedení díla včetně DPH </w:t>
      </w:r>
      <w:r w:rsidRPr="00886A51">
        <w:rPr>
          <w:rFonts w:ascii="Arial" w:hAnsi="Arial" w:cs="Arial"/>
        </w:rPr>
        <w:tab/>
      </w:r>
      <w:r w:rsidRPr="00C670F2">
        <w:rPr>
          <w:rFonts w:ascii="Arial" w:hAnsi="Arial" w:cs="Arial"/>
          <w:shd w:val="clear" w:color="auto" w:fill="FFFF66"/>
        </w:rPr>
        <w:t>……………….…………..…..</w:t>
      </w:r>
      <w:r w:rsidR="00B1384B">
        <w:rPr>
          <w:rFonts w:ascii="Arial" w:hAnsi="Arial" w:cs="Arial"/>
        </w:rPr>
        <w:t xml:space="preserve"> </w:t>
      </w:r>
      <w:r w:rsidRPr="00886A51">
        <w:rPr>
          <w:rFonts w:ascii="Arial" w:hAnsi="Arial" w:cs="Arial"/>
        </w:rPr>
        <w:t>Kč</w:t>
      </w:r>
    </w:p>
    <w:p w14:paraId="41C4386C" w14:textId="77777777" w:rsidR="00FF2A9D" w:rsidRPr="00886A51" w:rsidRDefault="00FF2A9D" w:rsidP="008A684F">
      <w:pPr>
        <w:pStyle w:val="Odstavecseseznamem"/>
        <w:tabs>
          <w:tab w:val="num" w:pos="720"/>
        </w:tabs>
        <w:ind w:hanging="153"/>
        <w:jc w:val="both"/>
        <w:rPr>
          <w:rFonts w:ascii="Arial" w:hAnsi="Arial" w:cs="Arial"/>
        </w:rPr>
      </w:pPr>
      <w:r w:rsidRPr="00886A51">
        <w:rPr>
          <w:rFonts w:ascii="Arial" w:hAnsi="Arial" w:cs="Arial"/>
        </w:rPr>
        <w:t xml:space="preserve">(slovy: </w:t>
      </w:r>
      <w:r w:rsidRPr="00C670F2">
        <w:rPr>
          <w:rFonts w:ascii="Arial" w:hAnsi="Arial" w:cs="Arial"/>
          <w:shd w:val="clear" w:color="auto" w:fill="FFFF66"/>
        </w:rPr>
        <w:t>……………………………………….</w:t>
      </w:r>
      <w:r w:rsidR="007F6408" w:rsidRPr="007F6408">
        <w:rPr>
          <w:rFonts w:ascii="Arial" w:hAnsi="Arial" w:cs="Arial"/>
        </w:rPr>
        <w:t xml:space="preserve"> </w:t>
      </w:r>
      <w:r w:rsidR="007F6408" w:rsidRPr="00E905CD">
        <w:rPr>
          <w:rFonts w:ascii="Arial" w:hAnsi="Arial" w:cs="Arial"/>
        </w:rPr>
        <w:t>korun českých</w:t>
      </w:r>
      <w:r w:rsidRPr="00886A51">
        <w:rPr>
          <w:rFonts w:ascii="Arial" w:hAnsi="Arial" w:cs="Arial"/>
        </w:rPr>
        <w:t>)</w:t>
      </w:r>
    </w:p>
    <w:p w14:paraId="1FB55EFA" w14:textId="77777777" w:rsidR="00FF2A9D" w:rsidRPr="00886A51" w:rsidRDefault="00FF2A9D" w:rsidP="008A684F">
      <w:pPr>
        <w:numPr>
          <w:ilvl w:val="12"/>
          <w:numId w:val="0"/>
        </w:numPr>
        <w:tabs>
          <w:tab w:val="num" w:pos="720"/>
        </w:tabs>
        <w:spacing w:line="276" w:lineRule="auto"/>
        <w:ind w:hanging="153"/>
        <w:jc w:val="both"/>
        <w:rPr>
          <w:rFonts w:ascii="Arial" w:hAnsi="Arial" w:cs="Arial"/>
        </w:rPr>
      </w:pPr>
    </w:p>
    <w:p w14:paraId="0C096B33" w14:textId="77777777" w:rsidR="00AA615B" w:rsidRPr="00886A51" w:rsidRDefault="00AA615B" w:rsidP="008A684F">
      <w:pPr>
        <w:numPr>
          <w:ilvl w:val="12"/>
          <w:numId w:val="0"/>
        </w:numPr>
        <w:spacing w:line="276" w:lineRule="auto"/>
        <w:ind w:firstLine="567"/>
        <w:jc w:val="both"/>
        <w:rPr>
          <w:rFonts w:ascii="Arial" w:hAnsi="Arial" w:cs="Arial"/>
        </w:rPr>
      </w:pPr>
      <w:r w:rsidRPr="00886A51">
        <w:rPr>
          <w:rFonts w:ascii="Arial" w:hAnsi="Arial" w:cs="Arial"/>
        </w:rPr>
        <w:t>(dále jen „cena“ nebo “cena za provedení díla“)</w:t>
      </w:r>
    </w:p>
    <w:p w14:paraId="606236DA" w14:textId="77777777" w:rsidR="00AA615B" w:rsidRPr="00886A51" w:rsidRDefault="00AA615B" w:rsidP="0039045B">
      <w:pPr>
        <w:numPr>
          <w:ilvl w:val="12"/>
          <w:numId w:val="0"/>
        </w:numPr>
        <w:spacing w:line="276" w:lineRule="auto"/>
        <w:ind w:firstLine="624"/>
        <w:jc w:val="both"/>
        <w:rPr>
          <w:rFonts w:ascii="Arial" w:hAnsi="Arial" w:cs="Arial"/>
          <w:sz w:val="22"/>
          <w:szCs w:val="22"/>
        </w:rPr>
      </w:pPr>
    </w:p>
    <w:p w14:paraId="32DF334B" w14:textId="272326AE" w:rsidR="00E97370" w:rsidRPr="00886A51" w:rsidRDefault="00E97370" w:rsidP="004B6A70">
      <w:pPr>
        <w:numPr>
          <w:ilvl w:val="0"/>
          <w:numId w:val="9"/>
        </w:numPr>
        <w:spacing w:after="120" w:line="276" w:lineRule="auto"/>
        <w:ind w:left="567" w:hanging="567"/>
        <w:jc w:val="both"/>
        <w:rPr>
          <w:rFonts w:ascii="Arial" w:hAnsi="Arial" w:cs="Arial"/>
        </w:rPr>
      </w:pPr>
      <w:r w:rsidRPr="00EE5E03">
        <w:rPr>
          <w:rFonts w:ascii="Arial" w:hAnsi="Arial" w:cs="Arial"/>
        </w:rPr>
        <w:t>V ceně</w:t>
      </w:r>
      <w:r w:rsidRPr="00B8350D">
        <w:rPr>
          <w:rFonts w:ascii="Arial" w:hAnsi="Arial" w:cs="Arial"/>
        </w:rPr>
        <w:t xml:space="preserve"> jsou zahrnuty veškeré náklady zhotovitele, které při plnění svého závazku dle smlouvy vynaloží (zejména náklady na materiál, energie a média potřebná k realizaci díla, dopravní opatření, odvoz a uložení odpadu, dopravu, úklid, vybudování, udržování a vykl</w:t>
      </w:r>
      <w:r w:rsidRPr="00886A51">
        <w:rPr>
          <w:rFonts w:ascii="Arial" w:hAnsi="Arial" w:cs="Arial"/>
        </w:rPr>
        <w:t>izení staveniště, vytýčení inženýrských sítí dle podkladů předaných objednatelem, geodetické práce, náklady na</w:t>
      </w:r>
      <w:r w:rsidR="001F7188" w:rsidRPr="00886A51">
        <w:rPr>
          <w:rFonts w:ascii="Arial" w:hAnsi="Arial" w:cs="Arial"/>
        </w:rPr>
        <w:t> </w:t>
      </w:r>
      <w:r w:rsidRPr="00886A51">
        <w:rPr>
          <w:rFonts w:ascii="Arial" w:hAnsi="Arial" w:cs="Arial"/>
        </w:rPr>
        <w:t>služby</w:t>
      </w:r>
      <w:r w:rsidR="00883AB1" w:rsidRPr="00886A51">
        <w:rPr>
          <w:rFonts w:ascii="Arial" w:hAnsi="Arial" w:cs="Arial"/>
        </w:rPr>
        <w:t>)</w:t>
      </w:r>
      <w:r w:rsidRPr="00886A51">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w:t>
      </w:r>
      <w:r w:rsidR="001513FB">
        <w:rPr>
          <w:rFonts w:ascii="Arial" w:hAnsi="Arial" w:cs="Arial"/>
        </w:rPr>
        <w:br/>
      </w:r>
      <w:r w:rsidRPr="00886A51">
        <w:rPr>
          <w:rFonts w:ascii="Arial" w:hAnsi="Arial" w:cs="Arial"/>
        </w:rPr>
        <w:t xml:space="preserve">či jiných rozhodnutí orgánů veřejné správy. </w:t>
      </w:r>
    </w:p>
    <w:p w14:paraId="37BFA5E1" w14:textId="77777777" w:rsidR="00FC43C8"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Objednatelem nebudou na cenu poskytována jakákoli plnění před zahájením provádění díla. </w:t>
      </w:r>
    </w:p>
    <w:p w14:paraId="4E4B7637" w14:textId="77777777" w:rsidR="001A6ADC" w:rsidRPr="00886A51" w:rsidRDefault="001A6ADC"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Smluvní strany se dohodly, že zhotovitel bude v průběhu provádění díla vystavovat a objednateli předávat měsíční faktury (daňové doklady) na dílčí plnění. Obě smluvní strany se vzájemně </w:t>
      </w:r>
      <w:r w:rsidRPr="00886A51">
        <w:rPr>
          <w:rFonts w:ascii="Arial" w:hAnsi="Arial" w:cs="Arial"/>
        </w:rPr>
        <w:lastRenderedPageBreak/>
        <w:t>dohodly, že zhotovitelem budou při dodržení harmonogramu provádění díla vystavovány faktury na dílčí plnění vždy jedenkrát za uplynulý kalendářní měsíc počítaný ode dne zahájení provádění díla.</w:t>
      </w:r>
    </w:p>
    <w:p w14:paraId="4002EEC7" w14:textId="1C1CDB9B" w:rsidR="001A6ADC" w:rsidRPr="00886A51" w:rsidRDefault="001A6ADC" w:rsidP="00767F98">
      <w:pPr>
        <w:spacing w:after="120" w:line="276" w:lineRule="auto"/>
        <w:ind w:left="567"/>
        <w:jc w:val="both"/>
        <w:rPr>
          <w:rFonts w:ascii="Arial" w:hAnsi="Arial" w:cs="Arial"/>
        </w:rPr>
      </w:pPr>
      <w:r w:rsidRPr="00886A51">
        <w:rPr>
          <w:rFonts w:ascii="Arial" w:hAnsi="Arial" w:cs="Arial"/>
        </w:rPr>
        <w:t xml:space="preserve">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neuhrazené </w:t>
      </w:r>
      <w:r w:rsidR="00E971E8">
        <w:rPr>
          <w:rFonts w:ascii="Arial" w:hAnsi="Arial" w:cs="Arial"/>
        </w:rPr>
        <w:br/>
      </w:r>
      <w:r w:rsidRPr="00886A51">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4B8F171E" w14:textId="7C69F395" w:rsidR="00C41BAE" w:rsidRPr="00C41BAE" w:rsidRDefault="00AA615B" w:rsidP="004B6A70">
      <w:pPr>
        <w:numPr>
          <w:ilvl w:val="0"/>
          <w:numId w:val="9"/>
        </w:numPr>
        <w:spacing w:after="120" w:line="276" w:lineRule="auto"/>
        <w:ind w:left="567" w:hanging="567"/>
        <w:jc w:val="both"/>
        <w:rPr>
          <w:rFonts w:ascii="Arial" w:hAnsi="Arial" w:cs="Arial"/>
        </w:rPr>
      </w:pPr>
      <w:r w:rsidRPr="00886A51">
        <w:rPr>
          <w:rFonts w:ascii="Arial" w:hAnsi="Arial" w:cs="Arial"/>
        </w:rPr>
        <w:t>V </w:t>
      </w:r>
      <w:r w:rsidR="00C41BAE" w:rsidRPr="00C41BAE">
        <w:rPr>
          <w:rFonts w:ascii="Arial" w:hAnsi="Arial" w:cs="Arial"/>
        </w:rPr>
        <w:t>každé dílčí i v konečné faktuře zhotovitel uvede fakturovanou část ceny bez DPH a DPH stanovenou ve smyslu zákona č. 235/2004 Sb., o dani z přidané hodnoty</w:t>
      </w:r>
      <w:r w:rsidR="008663EB">
        <w:rPr>
          <w:rFonts w:ascii="Arial" w:hAnsi="Arial" w:cs="Arial"/>
        </w:rPr>
        <w:t>, ve znění pozdějších předpisů</w:t>
      </w:r>
      <w:r w:rsidR="00C41BAE" w:rsidRPr="00C41BAE">
        <w:rPr>
          <w:rFonts w:ascii="Arial" w:hAnsi="Arial" w:cs="Arial"/>
        </w:rPr>
        <w:t xml:space="preserve"> (dále jen „ZDPH“). Každá dílčí i konečná faktura bude vystavena nejpozději do 15. dne měsíce následujícího po dni uskutečnění plnění a bude mít splatnost 30 kalendářních dní ode dne jejího řádného předání objednateli. Každá dílčí i konečná faktura dle tohoto článku smlouvy bude obsahovat náležitosti daňového dokladu stanovené ZDPH a zákonem č. 563/1991 Sb., o</w:t>
      </w:r>
      <w:r w:rsidR="00F9290F">
        <w:rPr>
          <w:rFonts w:ascii="Arial" w:hAnsi="Arial" w:cs="Arial"/>
        </w:rPr>
        <w:t> </w:t>
      </w:r>
      <w:r w:rsidR="00C41BAE" w:rsidRPr="00C41BAE">
        <w:rPr>
          <w:rFonts w:ascii="Arial" w:hAnsi="Arial" w:cs="Arial"/>
        </w:rPr>
        <w:t>účetnictví</w:t>
      </w:r>
      <w:r w:rsidR="008663EB">
        <w:rPr>
          <w:rFonts w:ascii="Arial" w:hAnsi="Arial" w:cs="Arial"/>
        </w:rPr>
        <w:t>, ve znění pozdějších předpisů</w:t>
      </w:r>
      <w:r w:rsidR="00C41BAE" w:rsidRPr="00C41BAE">
        <w:rPr>
          <w:rFonts w:ascii="Arial" w:hAnsi="Arial" w:cs="Arial"/>
        </w:rPr>
        <w:t>. V</w:t>
      </w:r>
      <w:r w:rsidR="00F5085A">
        <w:rPr>
          <w:rFonts w:ascii="Arial" w:hAnsi="Arial" w:cs="Arial"/>
        </w:rPr>
        <w:t> </w:t>
      </w:r>
      <w:r w:rsidR="00C41BAE"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sidR="00F9290F">
        <w:rPr>
          <w:rFonts w:ascii="Arial" w:hAnsi="Arial" w:cs="Arial"/>
        </w:rPr>
        <w:t> </w:t>
      </w:r>
      <w:r w:rsidR="00C41BAE" w:rsidRPr="00C41BAE">
        <w:rPr>
          <w:rFonts w:ascii="Arial" w:hAnsi="Arial" w:cs="Arial"/>
        </w:rPr>
        <w:t>tomto odstavci smlouvy. Lhůta splatnosti běží u</w:t>
      </w:r>
      <w:r w:rsidR="00F5085A">
        <w:rPr>
          <w:rFonts w:ascii="Arial" w:hAnsi="Arial" w:cs="Arial"/>
        </w:rPr>
        <w:t> </w:t>
      </w:r>
      <w:r w:rsidR="00C41BAE" w:rsidRPr="00C41BAE">
        <w:rPr>
          <w:rFonts w:ascii="Arial" w:hAnsi="Arial" w:cs="Arial"/>
        </w:rPr>
        <w:t>opravené faktury od</w:t>
      </w:r>
      <w:r w:rsidR="00157AAF">
        <w:rPr>
          <w:rFonts w:ascii="Arial" w:hAnsi="Arial" w:cs="Arial"/>
        </w:rPr>
        <w:t> </w:t>
      </w:r>
      <w:r w:rsidR="00C41BAE" w:rsidRPr="00C41BAE">
        <w:rPr>
          <w:rFonts w:ascii="Arial" w:hAnsi="Arial" w:cs="Arial"/>
        </w:rPr>
        <w:t>začátku.</w:t>
      </w:r>
    </w:p>
    <w:p w14:paraId="1357F95B" w14:textId="27E82ADB" w:rsidR="00D97A8F" w:rsidRDefault="00F43D0F" w:rsidP="00CD383F">
      <w:pPr>
        <w:spacing w:after="120" w:line="276" w:lineRule="auto"/>
        <w:ind w:left="567"/>
        <w:jc w:val="both"/>
        <w:rPr>
          <w:rFonts w:ascii="Arial" w:hAnsi="Arial" w:cs="Arial"/>
        </w:rPr>
      </w:pPr>
      <w:r w:rsidRPr="00F43D0F">
        <w:rPr>
          <w:rFonts w:ascii="Arial" w:hAnsi="Arial" w:cs="Arial"/>
        </w:rPr>
        <w:t xml:space="preserve">Na každé faktuře bude uvedeno, že se jedná o plnění v rámci projektu </w:t>
      </w:r>
      <w:r w:rsidR="006F4B7B" w:rsidRPr="00D840D0">
        <w:rPr>
          <w:rFonts w:ascii="Arial" w:hAnsi="Arial" w:cs="Arial"/>
        </w:rPr>
        <w:t xml:space="preserve">Moderní učebny GOAML, financovaného z výzvy </w:t>
      </w:r>
      <w:bookmarkStart w:id="0" w:name="_Hlk179870349"/>
      <w:r w:rsidR="006F4B7B" w:rsidRPr="00D840D0">
        <w:rPr>
          <w:rFonts w:ascii="Arial" w:hAnsi="Arial" w:cs="Arial"/>
        </w:rPr>
        <w:t xml:space="preserve">rámci </w:t>
      </w:r>
      <w:bookmarkStart w:id="1" w:name="_Hlk179876850"/>
      <w:r w:rsidR="006F4B7B" w:rsidRPr="00D840D0">
        <w:rPr>
          <w:rFonts w:ascii="Arial" w:hAnsi="Arial" w:cs="Arial"/>
        </w:rPr>
        <w:t>výzvy 10_23_005 Operačního programu Spravedlivá transformace, vyhlášené Ministerstvem životního prostředí, prostřednictvím Státního fondu životního prostředí České republiky</w:t>
      </w:r>
      <w:bookmarkEnd w:id="0"/>
      <w:r w:rsidR="006F4B7B" w:rsidRPr="00D840D0">
        <w:rPr>
          <w:rFonts w:ascii="Arial" w:hAnsi="Arial" w:cs="Arial"/>
        </w:rPr>
        <w:t xml:space="preserve">. Registrační číslo projektu </w:t>
      </w:r>
      <w:bookmarkEnd w:id="1"/>
      <w:r w:rsidR="006F4B7B" w:rsidRPr="00D840D0">
        <w:rPr>
          <w:rFonts w:ascii="Arial" w:hAnsi="Arial" w:cs="Arial"/>
        </w:rPr>
        <w:t>CZ.10.01.01/00/23_005/0000301.</w:t>
      </w:r>
    </w:p>
    <w:p w14:paraId="77D76874" w14:textId="3105D401"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1DCF2F37" w14:textId="7D28C2DD" w:rsidR="00E97370" w:rsidRPr="00CC5F5E" w:rsidRDefault="00E97370" w:rsidP="004B6A70">
      <w:pPr>
        <w:numPr>
          <w:ilvl w:val="0"/>
          <w:numId w:val="9"/>
        </w:numPr>
        <w:spacing w:after="120" w:line="276" w:lineRule="auto"/>
        <w:ind w:left="567" w:hanging="567"/>
        <w:jc w:val="both"/>
        <w:rPr>
          <w:rFonts w:ascii="Arial" w:hAnsi="Arial" w:cs="Arial"/>
        </w:rPr>
      </w:pPr>
      <w:r w:rsidRPr="00CC5F5E">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w:t>
      </w:r>
      <w:r w:rsidR="006E1092" w:rsidRPr="00CC5F5E">
        <w:rPr>
          <w:rFonts w:ascii="Arial" w:hAnsi="Arial" w:cs="Arial"/>
        </w:rPr>
        <w:t> </w:t>
      </w:r>
      <w:r w:rsidRPr="00CC5F5E">
        <w:rPr>
          <w:rFonts w:ascii="Arial" w:hAnsi="Arial" w:cs="Arial"/>
        </w:rPr>
        <w:t xml:space="preserve">provedení díla, které jsou předmětem dodatečných prací, oceněny v rozpočtu zhotovitele, budou se oceňovat dle aktuálního ceníku a metodiky společnosti ÚRS </w:t>
      </w:r>
      <w:r w:rsidR="00883AB1" w:rsidRPr="00CC5F5E">
        <w:rPr>
          <w:rFonts w:ascii="Arial" w:hAnsi="Arial" w:cs="Arial"/>
        </w:rPr>
        <w:t>CZ</w:t>
      </w:r>
      <w:r w:rsidRPr="00CC5F5E">
        <w:rPr>
          <w:rFonts w:ascii="Arial" w:hAnsi="Arial" w:cs="Arial"/>
        </w:rPr>
        <w:t xml:space="preserve"> a.s., IČO: 47115645.</w:t>
      </w:r>
      <w:r w:rsidR="005E540F" w:rsidRPr="00CC5F5E">
        <w:rPr>
          <w:rFonts w:ascii="Arial" w:hAnsi="Arial" w:cs="Arial"/>
        </w:rPr>
        <w:t xml:space="preserve"> V případě, že pro sestavení nabídkové ceny nebude možné využít cenu z nabídkového rozpočtu ani cenu z aktuálního ceníku ÚRS CZ a.s., bude nabídková cena stanovena jako cena v místě a čase obvyklá.</w:t>
      </w:r>
      <w:r w:rsidR="00EE46A6">
        <w:rPr>
          <w:rFonts w:ascii="Arial" w:hAnsi="Arial" w:cs="Arial"/>
        </w:rPr>
        <w:t xml:space="preserve"> </w:t>
      </w:r>
    </w:p>
    <w:p w14:paraId="30531B3C"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F48A6DB"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lastRenderedPageBreak/>
        <w:t>Objednatel si vyhrazuje právo zmenšit rozsah předmětu plnění díla. V tomto případě bude cena úměrně snížena s použitím cen z nabídkových rozpočtů. Nedojde-li mezi oběma stranami k</w:t>
      </w:r>
      <w:r w:rsidR="00426FE3" w:rsidRPr="00886A51">
        <w:rPr>
          <w:rFonts w:ascii="Arial" w:hAnsi="Arial" w:cs="Arial"/>
        </w:rPr>
        <w:t> </w:t>
      </w:r>
      <w:r w:rsidRPr="00886A51">
        <w:rPr>
          <w:rFonts w:ascii="Arial" w:hAnsi="Arial" w:cs="Arial"/>
        </w:rPr>
        <w:t>dohodě při odsouhlasení množství nebo druhu provedených prací a dodávek, je zhotovitel oprávněn fakturovat pouze práce, u kterých nedošlo k rozporu.</w:t>
      </w:r>
    </w:p>
    <w:p w14:paraId="21362C80" w14:textId="334B13AC" w:rsidR="00330C30"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prohlášení insolvence na majetek zhotovitele dle zákona č. 182/2006 Sb., o úpadku a způsobech jeho řešení (insolvenční zákon), </w:t>
      </w:r>
      <w:r w:rsidR="00A00079" w:rsidRPr="00886A51">
        <w:rPr>
          <w:rFonts w:ascii="Arial" w:hAnsi="Arial" w:cs="Arial"/>
        </w:rPr>
        <w:t>ve znění pozdějších předpisů</w:t>
      </w:r>
      <w:r w:rsidR="00330C30">
        <w:rPr>
          <w:rFonts w:ascii="Arial" w:hAnsi="Arial" w:cs="Arial"/>
        </w:rPr>
        <w:t>:</w:t>
      </w:r>
    </w:p>
    <w:p w14:paraId="3655F79A" w14:textId="677A9739" w:rsidR="00330C30" w:rsidRDefault="00E97370" w:rsidP="00B83DF3">
      <w:pPr>
        <w:numPr>
          <w:ilvl w:val="0"/>
          <w:numId w:val="44"/>
        </w:numPr>
        <w:tabs>
          <w:tab w:val="clear" w:pos="624"/>
        </w:tabs>
        <w:spacing w:after="120" w:line="276" w:lineRule="auto"/>
        <w:ind w:left="851" w:hanging="284"/>
        <w:jc w:val="both"/>
        <w:rPr>
          <w:rFonts w:ascii="Arial" w:hAnsi="Arial" w:cs="Arial"/>
        </w:rPr>
      </w:pPr>
      <w:r w:rsidRPr="00886A51">
        <w:rPr>
          <w:rFonts w:ascii="Arial" w:hAnsi="Arial" w:cs="Arial"/>
        </w:rPr>
        <w:t>před řádným předáním díla zhotovitelem objednateli poskytuje zhotovitel objednateli slevu z</w:t>
      </w:r>
      <w:r w:rsidR="00F9290F">
        <w:rPr>
          <w:rFonts w:ascii="Arial" w:hAnsi="Arial" w:cs="Arial"/>
        </w:rPr>
        <w:t> </w:t>
      </w:r>
      <w:r w:rsidRPr="00886A51">
        <w:rPr>
          <w:rFonts w:ascii="Arial" w:hAnsi="Arial" w:cs="Arial"/>
        </w:rPr>
        <w:t>ceny ve výši rozdílu mezi cenou a částkou uhrazenou objednatelem do</w:t>
      </w:r>
      <w:r w:rsidR="006E1092">
        <w:rPr>
          <w:rFonts w:ascii="Arial" w:hAnsi="Arial" w:cs="Arial"/>
        </w:rPr>
        <w:t> </w:t>
      </w:r>
      <w:r w:rsidRPr="00886A51">
        <w:rPr>
          <w:rFonts w:ascii="Arial" w:hAnsi="Arial" w:cs="Arial"/>
        </w:rPr>
        <w:t>okamžiku prohlášení insolvence na majetek zhotovitele</w:t>
      </w:r>
      <w:r w:rsidR="00330C30">
        <w:rPr>
          <w:rFonts w:ascii="Arial" w:hAnsi="Arial" w:cs="Arial"/>
        </w:rPr>
        <w:t>;</w:t>
      </w:r>
    </w:p>
    <w:p w14:paraId="1B08A544" w14:textId="5E7E4930" w:rsidR="00E97370" w:rsidRPr="00886A51" w:rsidRDefault="00330C30" w:rsidP="00B83DF3">
      <w:pPr>
        <w:numPr>
          <w:ilvl w:val="0"/>
          <w:numId w:val="44"/>
        </w:numPr>
        <w:tabs>
          <w:tab w:val="clear" w:pos="624"/>
        </w:tabs>
        <w:spacing w:after="120" w:line="276" w:lineRule="auto"/>
        <w:ind w:left="851" w:hanging="284"/>
        <w:jc w:val="both"/>
        <w:rPr>
          <w:rFonts w:ascii="Arial" w:hAnsi="Arial" w:cs="Arial"/>
        </w:rPr>
      </w:pPr>
      <w:r w:rsidRPr="00E97370">
        <w:rPr>
          <w:rFonts w:ascii="Arial" w:hAnsi="Arial" w:cs="Arial"/>
        </w:rPr>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w:t>
      </w:r>
      <w:r w:rsidR="00A94BC5">
        <w:rPr>
          <w:rFonts w:ascii="Arial" w:hAnsi="Arial" w:cs="Arial"/>
        </w:rPr>
        <w:br/>
      </w:r>
      <w:r w:rsidRPr="00E97370">
        <w:rPr>
          <w:rFonts w:ascii="Arial" w:hAnsi="Arial" w:cs="Arial"/>
        </w:rPr>
        <w:t xml:space="preserve">před uplynutím záruční doby dle článku </w:t>
      </w:r>
      <w:r w:rsidRPr="005A022F">
        <w:rPr>
          <w:rFonts w:ascii="Arial" w:hAnsi="Arial" w:cs="Arial"/>
        </w:rPr>
        <w:t>XI.</w:t>
      </w:r>
      <w:r w:rsidRPr="00E97370">
        <w:rPr>
          <w:rFonts w:ascii="Arial" w:hAnsi="Arial" w:cs="Arial"/>
        </w:rPr>
        <w:t xml:space="preserve"> smlouvy, poskytuje zhotovitel objednateli, </w:t>
      </w:r>
      <w:r w:rsidR="00E81BC7">
        <w:rPr>
          <w:rFonts w:ascii="Arial" w:hAnsi="Arial" w:cs="Arial"/>
        </w:rPr>
        <w:br/>
      </w:r>
      <w:r w:rsidRPr="00E97370">
        <w:rPr>
          <w:rFonts w:ascii="Arial" w:hAnsi="Arial" w:cs="Arial"/>
        </w:rPr>
        <w:t xml:space="preserve">v případě poskytnutí finanční záruky (jistoty) složením finančních prostředků na účet objednatele, slevu z ceny </w:t>
      </w:r>
      <w:r>
        <w:rPr>
          <w:rFonts w:ascii="Arial" w:hAnsi="Arial" w:cs="Arial"/>
        </w:rPr>
        <w:t xml:space="preserve">díla </w:t>
      </w:r>
      <w:r w:rsidRPr="00E97370">
        <w:rPr>
          <w:rFonts w:ascii="Arial" w:hAnsi="Arial" w:cs="Arial"/>
        </w:rPr>
        <w:t xml:space="preserve">odpovídající zbývajícím finančním prostředkům na účtu objednatele, kde je složena finanční záruka ke dni předcházejícímu dni prohlášení </w:t>
      </w:r>
      <w:r>
        <w:rPr>
          <w:rFonts w:ascii="Arial" w:hAnsi="Arial" w:cs="Arial"/>
        </w:rPr>
        <w:t>úpadku</w:t>
      </w:r>
      <w:r w:rsidRPr="00E97370">
        <w:rPr>
          <w:rFonts w:ascii="Arial" w:hAnsi="Arial" w:cs="Arial"/>
        </w:rPr>
        <w:t>, tj. cena se v</w:t>
      </w:r>
      <w:r w:rsidR="00F5085A">
        <w:rPr>
          <w:rFonts w:ascii="Arial" w:hAnsi="Arial" w:cs="Arial"/>
        </w:rPr>
        <w:t> </w:t>
      </w:r>
      <w:r w:rsidRPr="00E97370">
        <w:rPr>
          <w:rFonts w:ascii="Arial" w:hAnsi="Arial" w:cs="Arial"/>
        </w:rPr>
        <w:t xml:space="preserve">důsledku uplatnění slevy snižuje o částku ve výši odpovídající zbývajícím finančním prostředkům na účtu objednatele, kde je složena finanční záruka ke dni předcházejícímu dni prohlášení </w:t>
      </w:r>
      <w:r>
        <w:rPr>
          <w:rFonts w:ascii="Arial" w:hAnsi="Arial" w:cs="Arial"/>
        </w:rPr>
        <w:t>úpadku na majetek dlužníka</w:t>
      </w:r>
      <w:r w:rsidRPr="00E97370">
        <w:rPr>
          <w:rFonts w:ascii="Arial" w:hAnsi="Arial" w:cs="Arial"/>
        </w:rPr>
        <w:t xml:space="preserve">. Sleva bude uplatněna tak, </w:t>
      </w:r>
      <w:r w:rsidR="00E81BC7">
        <w:rPr>
          <w:rFonts w:ascii="Arial" w:hAnsi="Arial" w:cs="Arial"/>
        </w:rPr>
        <w:br/>
      </w:r>
      <w:r w:rsidRPr="00E97370">
        <w:rPr>
          <w:rFonts w:ascii="Arial" w:hAnsi="Arial" w:cs="Arial"/>
        </w:rPr>
        <w:t xml:space="preserve">že finanční záruka (jistota) dle článku </w:t>
      </w:r>
      <w:r>
        <w:rPr>
          <w:rFonts w:ascii="Arial" w:hAnsi="Arial" w:cs="Arial"/>
        </w:rPr>
        <w:t>XVII.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r w:rsidR="00883AB1" w:rsidRPr="00886A51">
        <w:rPr>
          <w:rFonts w:ascii="Arial" w:hAnsi="Arial" w:cs="Arial"/>
        </w:rPr>
        <w:t xml:space="preserve"> </w:t>
      </w:r>
    </w:p>
    <w:p w14:paraId="35B8DEC5" w14:textId="0E0A7093" w:rsidR="008663EB" w:rsidRPr="0071014A" w:rsidRDefault="008663EB" w:rsidP="004B6A70">
      <w:pPr>
        <w:numPr>
          <w:ilvl w:val="0"/>
          <w:numId w:val="9"/>
        </w:numPr>
        <w:spacing w:after="120" w:line="276" w:lineRule="auto"/>
        <w:ind w:left="567" w:hanging="567"/>
        <w:jc w:val="both"/>
        <w:rPr>
          <w:rFonts w:ascii="Arial" w:hAnsi="Arial" w:cs="Arial"/>
        </w:rPr>
      </w:pPr>
      <w:r w:rsidRPr="0071014A">
        <w:rPr>
          <w:rFonts w:ascii="Arial" w:hAnsi="Arial" w:cs="Arial"/>
        </w:rPr>
        <w:t xml:space="preserve">Smluvní strany této smlouvy se dohodly, že zhotovitel, coby poskytovatel </w:t>
      </w:r>
      <w:r w:rsidR="00E547B6">
        <w:rPr>
          <w:rFonts w:ascii="Arial" w:hAnsi="Arial" w:cs="Arial"/>
        </w:rPr>
        <w:t xml:space="preserve">zdanitelného </w:t>
      </w:r>
      <w:r w:rsidRPr="0071014A">
        <w:rPr>
          <w:rFonts w:ascii="Arial" w:hAnsi="Arial" w:cs="Arial"/>
        </w:rPr>
        <w:t xml:space="preserve">plnění, je povinen bez zbytečného prodlení písemně informovat objednatele o tom, že se stal nespolehlivým plátcem ve smyslu ustanovení § 106a </w:t>
      </w:r>
      <w:r>
        <w:rPr>
          <w:rFonts w:ascii="Arial" w:hAnsi="Arial" w:cs="Arial"/>
        </w:rPr>
        <w:t>Z</w:t>
      </w:r>
      <w:r w:rsidRPr="0071014A">
        <w:rPr>
          <w:rFonts w:ascii="Arial" w:hAnsi="Arial" w:cs="Arial"/>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w:t>
      </w:r>
      <w:r w:rsidRPr="0071014A">
        <w:rPr>
          <w:rFonts w:ascii="Arial" w:hAnsi="Arial" w:cs="Arial"/>
        </w:rPr>
        <w:t xml:space="preserve">DPH, souhlasí obě smluvní strany s tím, že objednatel uhradí za zhotovitele daň z přidané hodnoty z takového </w:t>
      </w:r>
      <w:r w:rsidR="00E547B6">
        <w:rPr>
          <w:rFonts w:ascii="Arial" w:hAnsi="Arial" w:cs="Arial"/>
        </w:rPr>
        <w:t xml:space="preserve">zdanitelného </w:t>
      </w:r>
      <w:r w:rsidRPr="0071014A">
        <w:rPr>
          <w:rFonts w:ascii="Arial" w:hAnsi="Arial" w:cs="Arial"/>
        </w:rPr>
        <w:t xml:space="preserve">plnění dobrovolně správci daně dle § 109a </w:t>
      </w:r>
      <w:r>
        <w:rPr>
          <w:rFonts w:ascii="Arial" w:hAnsi="Arial" w:cs="Arial"/>
        </w:rPr>
        <w:t>ZDPH</w:t>
      </w:r>
      <w:r w:rsidRPr="0071014A">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71014A">
        <w:rPr>
          <w:rFonts w:ascii="Arial" w:hAnsi="Arial" w:cs="Arial"/>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71014A">
        <w:rPr>
          <w:rFonts w:ascii="Arial" w:hAnsi="Arial" w:cs="Arial"/>
        </w:rPr>
        <w:t>DPH.</w:t>
      </w:r>
    </w:p>
    <w:p w14:paraId="104706D5" w14:textId="77777777" w:rsidR="00F033B3" w:rsidRPr="00886A51" w:rsidRDefault="00F033B3" w:rsidP="000641A0">
      <w:pPr>
        <w:spacing w:after="120" w:line="276" w:lineRule="auto"/>
        <w:ind w:left="426" w:hanging="426"/>
        <w:jc w:val="center"/>
        <w:rPr>
          <w:rFonts w:ascii="Arial" w:hAnsi="Arial" w:cs="Arial"/>
        </w:rPr>
      </w:pPr>
    </w:p>
    <w:p w14:paraId="0FDDD600" w14:textId="77777777" w:rsidR="00FB3427" w:rsidRPr="00886A51" w:rsidRDefault="00FB3427" w:rsidP="00B1384B">
      <w:pPr>
        <w:pStyle w:val="BodyText21"/>
        <w:widowControl/>
        <w:numPr>
          <w:ilvl w:val="0"/>
          <w:numId w:val="2"/>
        </w:numPr>
        <w:spacing w:after="120" w:line="276" w:lineRule="auto"/>
        <w:ind w:left="426" w:hanging="426"/>
        <w:jc w:val="center"/>
        <w:rPr>
          <w:rFonts w:ascii="Arial" w:hAnsi="Arial" w:cs="Arial"/>
          <w:b/>
          <w:sz w:val="20"/>
        </w:rPr>
      </w:pPr>
      <w:r w:rsidRPr="00886A51">
        <w:rPr>
          <w:rFonts w:ascii="Arial" w:hAnsi="Arial" w:cs="Arial"/>
          <w:b/>
          <w:sz w:val="20"/>
        </w:rPr>
        <w:t>Prohlášení, práva a povinnosti smluvních stran</w:t>
      </w:r>
    </w:p>
    <w:p w14:paraId="4C676F74"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prohlašuje, že:</w:t>
      </w:r>
    </w:p>
    <w:p w14:paraId="372B8A7C"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není jako právnická osoba v likvidaci</w:t>
      </w:r>
    </w:p>
    <w:p w14:paraId="1C6C8C9E" w14:textId="52D6495B"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není proti němu vedeno insolvenční řízení ve smyslu zákona č. 182/2006 Sb., o úpadku a způsobech jeho řešení (insolvenční zákon), </w:t>
      </w:r>
      <w:r w:rsidR="00A00079" w:rsidRPr="00886A51">
        <w:rPr>
          <w:rFonts w:ascii="Arial" w:hAnsi="Arial" w:cs="Arial"/>
        </w:rPr>
        <w:t xml:space="preserve">ve znění pozdějších předpisů </w:t>
      </w:r>
      <w:r w:rsidRPr="00886A51">
        <w:rPr>
          <w:rFonts w:ascii="Arial" w:hAnsi="Arial" w:cs="Arial"/>
        </w:rPr>
        <w:t>a dále není předlužen či neschopen plnit své splatné závazky vůči svým věřitelům</w:t>
      </w:r>
    </w:p>
    <w:p w14:paraId="0B5B4D83"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lastRenderedPageBreak/>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8B95256" w14:textId="0959BED8"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neučinil nic, ať již sám anebo za spolupráce či prostřednictvím třetí osoby, co by omezilo </w:t>
      </w:r>
      <w:r w:rsidR="00DF0FF3">
        <w:rPr>
          <w:rFonts w:ascii="Arial" w:hAnsi="Arial" w:cs="Arial"/>
        </w:rPr>
        <w:br/>
      </w:r>
      <w:r w:rsidRPr="00886A51">
        <w:rPr>
          <w:rFonts w:ascii="Arial" w:hAnsi="Arial" w:cs="Arial"/>
        </w:rPr>
        <w:t>či znemožn</w:t>
      </w:r>
      <w:r w:rsidR="006A12C8" w:rsidRPr="00886A51">
        <w:rPr>
          <w:rFonts w:ascii="Arial" w:hAnsi="Arial" w:cs="Arial"/>
        </w:rPr>
        <w:t>ilo dosažení účelu této smlouvy.</w:t>
      </w:r>
      <w:r w:rsidRPr="00886A51">
        <w:rPr>
          <w:rFonts w:ascii="Arial" w:hAnsi="Arial" w:cs="Arial"/>
        </w:rPr>
        <w:t xml:space="preserve">   </w:t>
      </w:r>
    </w:p>
    <w:p w14:paraId="08988C7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w:t>
      </w:r>
      <w:r w:rsidR="00302D0A" w:rsidRPr="00886A51">
        <w:rPr>
          <w:rFonts w:ascii="Arial" w:hAnsi="Arial" w:cs="Arial"/>
        </w:rPr>
        <w:t>souhlas s odstraněním stavby</w:t>
      </w:r>
      <w:r w:rsidRPr="00886A51">
        <w:rPr>
          <w:rFonts w:ascii="Arial" w:hAnsi="Arial" w:cs="Arial"/>
        </w:rPr>
        <w:t xml:space="preserve">, včetně vymezení podmínek hlučnosti, doby provádění stavebních prací apod. </w:t>
      </w:r>
    </w:p>
    <w:p w14:paraId="5F51F8FD" w14:textId="4FD9529B"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p>
    <w:p w14:paraId="66C9E57D"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A75D59B" w14:textId="77777777" w:rsidR="00FB3427" w:rsidRPr="001F6893"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w:t>
      </w:r>
      <w:r w:rsidRPr="001F6893">
        <w:rPr>
          <w:rFonts w:ascii="Arial" w:hAnsi="Arial" w:cs="Arial"/>
        </w:rPr>
        <w:t xml:space="preserve">realizaci díla či jeho části si vyjasnil s objednatelem nebo místním šetřením.  </w:t>
      </w:r>
    </w:p>
    <w:p w14:paraId="45909C69" w14:textId="0E18C4B2" w:rsidR="00FB3427" w:rsidRPr="001F6893" w:rsidRDefault="00FB3427" w:rsidP="00F9290F">
      <w:pPr>
        <w:numPr>
          <w:ilvl w:val="0"/>
          <w:numId w:val="11"/>
        </w:numPr>
        <w:spacing w:after="120" w:line="276" w:lineRule="auto"/>
        <w:ind w:left="567" w:hanging="567"/>
        <w:jc w:val="both"/>
        <w:rPr>
          <w:rFonts w:ascii="Arial" w:hAnsi="Arial" w:cs="Arial"/>
        </w:rPr>
      </w:pPr>
      <w:r w:rsidRPr="001F6893">
        <w:rPr>
          <w:rFonts w:ascii="Arial" w:hAnsi="Arial" w:cs="Arial"/>
        </w:rPr>
        <w:t>Zhotovitel se zavazuje, že zajistí provádění díla tak, aby:</w:t>
      </w:r>
    </w:p>
    <w:p w14:paraId="4ABC12BE" w14:textId="6BA35FDC" w:rsidR="00D45AFA" w:rsidRPr="00DE485A" w:rsidRDefault="00D45AFA"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bylo v souladu s cíli a zásadami udržitelného rozvoje a technickými pokyny k uplatňování zásady DNSH „Do No Significant Harm = významně nepoškozovat“ podle nařízení o Nástroji pro oživení a odolnost (2021/C 58/01)</w:t>
      </w:r>
      <w:r w:rsidR="00DE485A">
        <w:rPr>
          <w:rFonts w:cs="Arial"/>
          <w:color w:val="auto"/>
          <w:sz w:val="20"/>
        </w:rPr>
        <w:t xml:space="preserve">, tzn. aby </w:t>
      </w:r>
      <w:r w:rsidRPr="00DE485A">
        <w:rPr>
          <w:rFonts w:cs="Arial"/>
          <w:color w:val="auto"/>
          <w:sz w:val="20"/>
        </w:rPr>
        <w:t>veškeré činnosti spojené s výstavbou nepoškozovaly environmentální cíle dle čl. 17 Nařízení o taxonometrii, ne</w:t>
      </w:r>
      <w:r w:rsidR="002C7898" w:rsidRPr="00DE485A">
        <w:rPr>
          <w:rFonts w:cs="Arial"/>
          <w:color w:val="auto"/>
          <w:sz w:val="20"/>
        </w:rPr>
        <w:t xml:space="preserve">měly </w:t>
      </w:r>
      <w:r w:rsidRPr="00DE485A">
        <w:rPr>
          <w:rFonts w:cs="Arial"/>
          <w:color w:val="auto"/>
          <w:sz w:val="20"/>
        </w:rPr>
        <w:t>nepříznivý vliv na adaptační úsilí ani míru odolnosti jiných osob, přírody, kulturního dědictví, aktiv a jiných hospodářských činností vůči fyzickým rizikům souvisejícím se změnou klimatu</w:t>
      </w:r>
      <w:r w:rsidR="00CD383F" w:rsidRPr="00DE485A">
        <w:rPr>
          <w:rFonts w:cs="Arial"/>
          <w:color w:val="auto"/>
          <w:sz w:val="20"/>
        </w:rPr>
        <w:t>.</w:t>
      </w:r>
    </w:p>
    <w:p w14:paraId="27A5DE2C" w14:textId="77777777" w:rsidR="00CD383F" w:rsidRPr="00CD383F" w:rsidRDefault="00CD383F" w:rsidP="00CD383F">
      <w:pPr>
        <w:pStyle w:val="Znaka"/>
        <w:spacing w:line="276" w:lineRule="auto"/>
        <w:ind w:left="992"/>
        <w:jc w:val="both"/>
        <w:rPr>
          <w:rFonts w:cs="Arial"/>
          <w:color w:val="auto"/>
          <w:sz w:val="20"/>
        </w:rPr>
      </w:pPr>
      <w:r w:rsidRPr="00CD383F">
        <w:rPr>
          <w:rFonts w:cs="Arial"/>
          <w:color w:val="auto"/>
          <w:sz w:val="20"/>
        </w:rPr>
        <w:t>Výstavba, nesmí být v rozporu s následujícími cíli:</w:t>
      </w:r>
    </w:p>
    <w:p w14:paraId="21490159"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zmírňování změny klimatu</w:t>
      </w:r>
    </w:p>
    <w:p w14:paraId="08C57220"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přizpůsobení se změně klimatu</w:t>
      </w:r>
    </w:p>
    <w:p w14:paraId="19B7F158"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udržitelné využívání a ochrana vodních a mořských zdrojů</w:t>
      </w:r>
    </w:p>
    <w:p w14:paraId="40B28DE4"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přechod na oběhové hospodářství včetně předcházení vzniku odpadů a recyklace</w:t>
      </w:r>
    </w:p>
    <w:p w14:paraId="1CFA4443"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prevence a omezování znečištění</w:t>
      </w:r>
    </w:p>
    <w:p w14:paraId="179F9D84" w14:textId="655B52B4"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ochrana a obnova biologické rozmanitosti a ekosystémů</w:t>
      </w:r>
    </w:p>
    <w:p w14:paraId="519A7CC6" w14:textId="1435B83F" w:rsidR="00CD383F" w:rsidRPr="00CD383F" w:rsidRDefault="00CD383F" w:rsidP="00CD383F">
      <w:pPr>
        <w:pStyle w:val="Znaka"/>
        <w:spacing w:line="276" w:lineRule="auto"/>
        <w:ind w:left="992"/>
        <w:jc w:val="both"/>
        <w:rPr>
          <w:rFonts w:cs="Arial"/>
          <w:color w:val="auto"/>
          <w:sz w:val="20"/>
        </w:rPr>
      </w:pPr>
      <w:r w:rsidRPr="00CD383F">
        <w:rPr>
          <w:rFonts w:cs="Arial"/>
          <w:color w:val="auto"/>
          <w:sz w:val="20"/>
        </w:rPr>
        <w:t xml:space="preserve">Výstavba musí být v souladu se stávajícími mezinárodními a vnitrostátními zákony a předpisy, které mají za cíl přispívat k výše zmíněným principům DNSH, tj. prokázat splnění platných právních norem EU a ČR, stejně tak jako soulad s národními strategickými politikami naplňujícími environmentální cíle. </w:t>
      </w:r>
      <w:r w:rsidR="002B1A08">
        <w:rPr>
          <w:rFonts w:cs="Arial"/>
          <w:color w:val="auto"/>
          <w:sz w:val="20"/>
        </w:rPr>
        <w:t>Zhotovitel</w:t>
      </w:r>
      <w:r w:rsidRPr="00CD383F">
        <w:rPr>
          <w:rFonts w:cs="Arial"/>
          <w:color w:val="auto"/>
          <w:sz w:val="20"/>
        </w:rPr>
        <w:t xml:space="preserve"> je povinen přenést povinnosti vyplývající ze zásady DNSH i na </w:t>
      </w:r>
      <w:r>
        <w:rPr>
          <w:rFonts w:cs="Arial"/>
          <w:color w:val="auto"/>
          <w:sz w:val="20"/>
        </w:rPr>
        <w:t>pod</w:t>
      </w:r>
      <w:r w:rsidRPr="00CD383F">
        <w:rPr>
          <w:rFonts w:cs="Arial"/>
          <w:color w:val="auto"/>
          <w:sz w:val="20"/>
        </w:rPr>
        <w:t xml:space="preserve">dodavatele. </w:t>
      </w:r>
    </w:p>
    <w:p w14:paraId="2EB1A015" w14:textId="4675B871" w:rsidR="00CD383F" w:rsidRPr="002B1A08" w:rsidRDefault="00CD383F" w:rsidP="00B704CE">
      <w:pPr>
        <w:pStyle w:val="Znaka"/>
        <w:spacing w:after="120" w:line="276" w:lineRule="auto"/>
        <w:ind w:left="992"/>
        <w:jc w:val="both"/>
        <w:rPr>
          <w:rFonts w:cs="Arial"/>
          <w:color w:val="auto"/>
          <w:sz w:val="20"/>
        </w:rPr>
      </w:pPr>
      <w:r w:rsidRPr="002B1A08">
        <w:rPr>
          <w:rFonts w:cs="Arial"/>
          <w:color w:val="auto"/>
          <w:sz w:val="20"/>
        </w:rPr>
        <w:t>V souvislosti s výstavbou budou splněny</w:t>
      </w:r>
      <w:r w:rsidR="002B1A08" w:rsidRPr="002B1A08">
        <w:rPr>
          <w:rFonts w:cs="Arial"/>
          <w:color w:val="auto"/>
          <w:sz w:val="20"/>
        </w:rPr>
        <w:t xml:space="preserve"> podmínky</w:t>
      </w:r>
      <w:r w:rsidRPr="002B1A08">
        <w:rPr>
          <w:rFonts w:cs="Arial"/>
          <w:color w:val="auto"/>
          <w:sz w:val="20"/>
        </w:rPr>
        <w:t xml:space="preserve"> </w:t>
      </w:r>
      <w:r w:rsidR="002B1A08" w:rsidRPr="002B1A08">
        <w:rPr>
          <w:rFonts w:eastAsiaTheme="minorHAnsi" w:cs="Arial"/>
          <w:sz w:val="20"/>
          <w:lang w:eastAsia="en-US"/>
        </w:rPr>
        <w:t xml:space="preserve">uvedené v čl. C.13 Princip významného </w:t>
      </w:r>
      <w:r w:rsidR="002B1A08" w:rsidRPr="002B1A08">
        <w:rPr>
          <w:rFonts w:eastAsiaTheme="minorHAnsi" w:cs="Arial"/>
          <w:sz w:val="20"/>
          <w:lang w:eastAsia="en-US"/>
        </w:rPr>
        <w:lastRenderedPageBreak/>
        <w:t>nepoškozování environmentálních cílů v Pravidlech pro žadatele a příjemce podpory (</w:t>
      </w:r>
      <w:hyperlink r:id="rId8" w:history="1">
        <w:r w:rsidR="002B1A08" w:rsidRPr="002B1A08">
          <w:rPr>
            <w:rStyle w:val="Hypertextovodkaz"/>
            <w:rFonts w:eastAsiaTheme="minorHAnsi" w:cs="Arial"/>
            <w:sz w:val="20"/>
            <w:lang w:eastAsia="en-US"/>
          </w:rPr>
          <w:t>1726641175_PrŽaP_OPST_ver.20.pdf</w:t>
        </w:r>
      </w:hyperlink>
      <w:r w:rsidR="002B1A08" w:rsidRPr="002B1A08">
        <w:rPr>
          <w:rFonts w:eastAsiaTheme="minorHAnsi" w:cs="Arial"/>
          <w:sz w:val="20"/>
          <w:lang w:eastAsia="en-US"/>
        </w:rPr>
        <w:t>)</w:t>
      </w:r>
      <w:r w:rsidRPr="002B1A08">
        <w:rPr>
          <w:rFonts w:cs="Arial"/>
          <w:color w:val="auto"/>
          <w:sz w:val="20"/>
        </w:rPr>
        <w:t xml:space="preserve">: </w:t>
      </w:r>
    </w:p>
    <w:p w14:paraId="57CD40B5" w14:textId="57E1A7EF"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v co nejmenší míře omezovalo okolí staveniště či jiných okolních dotčených pozemků </w:t>
      </w:r>
      <w:r w:rsidR="000C55AF">
        <w:rPr>
          <w:rFonts w:cs="Arial"/>
          <w:color w:val="auto"/>
          <w:sz w:val="20"/>
        </w:rPr>
        <w:br/>
      </w:r>
      <w:r w:rsidRPr="001F6893">
        <w:rPr>
          <w:rFonts w:cs="Arial"/>
          <w:color w:val="auto"/>
          <w:sz w:val="20"/>
        </w:rPr>
        <w:t xml:space="preserve">či staveb; </w:t>
      </w:r>
    </w:p>
    <w:p w14:paraId="7838546A"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neobtěžovalo třetí osoby a okolní prostory zejména hlukem, pachem, emisemi, prachem, vibracemi, exhalacemi a zastíněním nad míru přiměřenou poměrům; </w:t>
      </w:r>
    </w:p>
    <w:p w14:paraId="240B5F98"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nemělo nepřiměřený nepříznivý vliv na životní prostředí včetně minimalizace negativních vlivů na okolí staveniště;  </w:t>
      </w:r>
    </w:p>
    <w:p w14:paraId="181D5079" w14:textId="64013155" w:rsidR="00CC2D78" w:rsidRPr="00B65269" w:rsidRDefault="00FB3427" w:rsidP="00E547B6">
      <w:pPr>
        <w:pStyle w:val="Znaka"/>
        <w:widowControl/>
        <w:numPr>
          <w:ilvl w:val="0"/>
          <w:numId w:val="10"/>
        </w:numPr>
        <w:tabs>
          <w:tab w:val="clear" w:pos="1414"/>
          <w:tab w:val="num" w:pos="993"/>
        </w:tabs>
        <w:spacing w:after="120" w:line="276" w:lineRule="auto"/>
        <w:ind w:left="993" w:hanging="284"/>
        <w:jc w:val="both"/>
        <w:rPr>
          <w:rFonts w:cs="Arial"/>
          <w:color w:val="auto"/>
          <w:sz w:val="20"/>
        </w:rPr>
      </w:pPr>
      <w:r w:rsidRPr="00B65269">
        <w:rPr>
          <w:rFonts w:cs="Arial"/>
          <w:color w:val="auto"/>
          <w:sz w:val="20"/>
        </w:rPr>
        <w:t>bylo zabezpečeno pro činnost každé profese odborným dozorem zhotovitele, který bude garantovat dodržování technologických postupů. Totéž platí pro práce pod</w:t>
      </w:r>
      <w:r w:rsidR="00E54EA9" w:rsidRPr="00B65269">
        <w:rPr>
          <w:rFonts w:cs="Arial"/>
          <w:color w:val="auto"/>
          <w:sz w:val="20"/>
        </w:rPr>
        <w:t>zhotovitel</w:t>
      </w:r>
      <w:r w:rsidRPr="00B65269">
        <w:rPr>
          <w:rFonts w:cs="Arial"/>
          <w:sz w:val="20"/>
        </w:rPr>
        <w:t xml:space="preserve">ů. Odbornou úroveň realizovaného díla jako celku zabezpečí zhotovitel osobou odpovědnou za odborné vedení provádění stavby – </w:t>
      </w:r>
      <w:r w:rsidR="001E083B" w:rsidRPr="00B65269">
        <w:rPr>
          <w:rFonts w:cs="Arial"/>
          <w:i/>
          <w:sz w:val="20"/>
          <w:shd w:val="clear" w:color="auto" w:fill="FFFF66"/>
        </w:rPr>
        <w:t>jméno, příjmení, číslo autorizace</w:t>
      </w:r>
      <w:r w:rsidRPr="00B65269">
        <w:rPr>
          <w:rFonts w:cs="Arial"/>
          <w:sz w:val="20"/>
        </w:rPr>
        <w:t>, autorizovanou osobou v oboru pozemní stavby ve smyslu zákona č. 360/1992 Sb., o</w:t>
      </w:r>
      <w:r w:rsidR="00F033B3" w:rsidRPr="00B65269">
        <w:rPr>
          <w:rFonts w:cs="Arial"/>
          <w:sz w:val="20"/>
        </w:rPr>
        <w:t> </w:t>
      </w:r>
      <w:r w:rsidRPr="00B65269">
        <w:rPr>
          <w:rFonts w:cs="Arial"/>
          <w:sz w:val="20"/>
        </w:rPr>
        <w:t>výkonu povolání autorizovaných architektů a o výkonu povolání autorizovaných inženýrů a techniků činných ve výstavbě</w:t>
      </w:r>
      <w:r w:rsidR="00A00079" w:rsidRPr="00B65269">
        <w:rPr>
          <w:rFonts w:cs="Arial"/>
          <w:sz w:val="20"/>
        </w:rPr>
        <w:t>, ve znění pozdějších předpisů</w:t>
      </w:r>
      <w:r w:rsidRPr="00B65269">
        <w:rPr>
          <w:rFonts w:cs="Arial"/>
          <w:sz w:val="20"/>
        </w:rPr>
        <w:t xml:space="preserve">. </w:t>
      </w:r>
      <w:r w:rsidR="00F22898" w:rsidRPr="00B65269">
        <w:rPr>
          <w:rFonts w:cs="Arial"/>
          <w:sz w:val="20"/>
        </w:rPr>
        <w:t xml:space="preserve">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w:t>
      </w:r>
      <w:r w:rsidRPr="00B65269">
        <w:rPr>
          <w:rFonts w:cs="Arial"/>
          <w:sz w:val="20"/>
        </w:rPr>
        <w:t>Zhotovitel zabezpečí, že odborné práce a činnosti, která nemá zapsány ve svém obchodním rejstříku nebo živnostenském listě, provede pod</w:t>
      </w:r>
      <w:r w:rsidR="00E54EA9" w:rsidRPr="00B65269">
        <w:rPr>
          <w:rFonts w:cs="Arial"/>
          <w:sz w:val="20"/>
        </w:rPr>
        <w:t>zhotovitel</w:t>
      </w:r>
      <w:r w:rsidRPr="00B65269">
        <w:rPr>
          <w:rFonts w:cs="Arial"/>
          <w:sz w:val="20"/>
        </w:rPr>
        <w:t xml:space="preserve"> s odpovídající odbornou způsobilostí. Doklady o odborné způsobilosti pod</w:t>
      </w:r>
      <w:r w:rsidR="00E54EA9" w:rsidRPr="00B65269">
        <w:rPr>
          <w:rFonts w:cs="Arial"/>
          <w:sz w:val="20"/>
        </w:rPr>
        <w:t>zhotovitel</w:t>
      </w:r>
      <w:r w:rsidRPr="00B65269">
        <w:rPr>
          <w:rFonts w:cs="Arial"/>
          <w:sz w:val="20"/>
        </w:rPr>
        <w:t>e předloží zhotovitel objednateli před zahájením prací a dále na vyžádání objednatele průběžně v průběhu realizace díla</w:t>
      </w:r>
      <w:r w:rsidR="00E547B6" w:rsidRPr="00B65269">
        <w:rPr>
          <w:rFonts w:cs="Arial"/>
          <w:sz w:val="20"/>
        </w:rPr>
        <w:t>.</w:t>
      </w:r>
      <w:r w:rsidR="00E547B6" w:rsidRPr="00B65269">
        <w:rPr>
          <w:rFonts w:cs="Arial"/>
          <w:color w:val="auto"/>
          <w:sz w:val="20"/>
        </w:rPr>
        <w:t xml:space="preserve"> </w:t>
      </w:r>
    </w:p>
    <w:p w14:paraId="0DF249DA" w14:textId="69B7CC21" w:rsidR="00A52355" w:rsidRPr="00B65269" w:rsidRDefault="00A52355" w:rsidP="00F9290F">
      <w:pPr>
        <w:numPr>
          <w:ilvl w:val="0"/>
          <w:numId w:val="10"/>
        </w:numPr>
        <w:tabs>
          <w:tab w:val="clear" w:pos="1414"/>
          <w:tab w:val="num" w:pos="993"/>
        </w:tabs>
        <w:spacing w:after="120" w:line="276" w:lineRule="auto"/>
        <w:ind w:left="993" w:hanging="284"/>
        <w:jc w:val="both"/>
        <w:rPr>
          <w:rFonts w:ascii="Arial" w:hAnsi="Arial" w:cs="Arial"/>
        </w:rPr>
      </w:pPr>
      <w:r w:rsidRPr="00B65269">
        <w:rPr>
          <w:rFonts w:ascii="Arial" w:hAnsi="Arial" w:cs="Arial"/>
        </w:rPr>
        <w:t>zhotovitel se zavazuje, že osob</w:t>
      </w:r>
      <w:r w:rsidR="002B1A08">
        <w:rPr>
          <w:rFonts w:ascii="Arial" w:hAnsi="Arial" w:cs="Arial"/>
        </w:rPr>
        <w:t>u</w:t>
      </w:r>
      <w:r w:rsidRPr="00B65269">
        <w:rPr>
          <w:rFonts w:ascii="Arial" w:hAnsi="Arial" w:cs="Arial"/>
        </w:rPr>
        <w:t xml:space="preserve"> uveden</w:t>
      </w:r>
      <w:r w:rsidR="002B1A08">
        <w:rPr>
          <w:rFonts w:ascii="Arial" w:hAnsi="Arial" w:cs="Arial"/>
        </w:rPr>
        <w:t>ou</w:t>
      </w:r>
      <w:r w:rsidRPr="00B65269">
        <w:rPr>
          <w:rFonts w:ascii="Arial" w:hAnsi="Arial" w:cs="Arial"/>
        </w:rPr>
        <w:t xml:space="preserve"> v předchozím odstavci nenahradí bez souhlasu objednatele. Souhlas objednatele mu bude udělen pouze v případě, že tato osoba bude nahrazena osobou se stejnou či vyšší odbornou kvalifikací, ve smyslu prokázané kvalifikace a zkušeností z nabídky zhotovitele v zadávacím řízení veřejné zakázky. Objednatel nemá právo bezdůvodně odmítnout udělit souhlas se změnou osob.  </w:t>
      </w:r>
    </w:p>
    <w:p w14:paraId="05801F13" w14:textId="4AB3874D" w:rsidR="00E909CC" w:rsidRPr="00B65269" w:rsidRDefault="005E42BA" w:rsidP="00F9290F">
      <w:pPr>
        <w:pStyle w:val="Znaka"/>
        <w:widowControl/>
        <w:numPr>
          <w:ilvl w:val="0"/>
          <w:numId w:val="10"/>
        </w:numPr>
        <w:spacing w:after="120" w:line="276" w:lineRule="auto"/>
        <w:ind w:left="993" w:hanging="284"/>
        <w:jc w:val="both"/>
        <w:rPr>
          <w:rFonts w:cs="Arial"/>
          <w:color w:val="auto"/>
          <w:sz w:val="20"/>
        </w:rPr>
      </w:pPr>
      <w:r>
        <w:rPr>
          <w:rFonts w:cs="Arial"/>
          <w:color w:val="auto"/>
          <w:sz w:val="20"/>
        </w:rPr>
        <w:t>p</w:t>
      </w:r>
      <w:r w:rsidR="00430450" w:rsidRPr="00B65269">
        <w:rPr>
          <w:rFonts w:cs="Arial"/>
          <w:color w:val="auto"/>
          <w:sz w:val="20"/>
        </w:rPr>
        <w:t xml:space="preserve">o dobu plnění </w:t>
      </w:r>
      <w:r w:rsidR="002B1A08">
        <w:rPr>
          <w:rFonts w:cs="Arial"/>
          <w:color w:val="auto"/>
          <w:sz w:val="20"/>
        </w:rPr>
        <w:t>díla</w:t>
      </w:r>
      <w:r w:rsidR="00430450" w:rsidRPr="00B65269">
        <w:rPr>
          <w:rFonts w:cs="Arial"/>
          <w:color w:val="auto"/>
          <w:sz w:val="20"/>
        </w:rPr>
        <w:t xml:space="preserve"> nebude omezen ani ohrožen</w:t>
      </w:r>
      <w:r w:rsidR="00E909CC" w:rsidRPr="00B65269">
        <w:rPr>
          <w:rFonts w:cs="Arial"/>
          <w:color w:val="auto"/>
          <w:sz w:val="20"/>
        </w:rPr>
        <w:t xml:space="preserve"> </w:t>
      </w:r>
      <w:r w:rsidR="00C4190A">
        <w:rPr>
          <w:rFonts w:cs="Arial"/>
          <w:color w:val="auto"/>
          <w:sz w:val="20"/>
        </w:rPr>
        <w:t>provoz</w:t>
      </w:r>
      <w:r w:rsidR="00430450" w:rsidRPr="00B65269">
        <w:rPr>
          <w:rFonts w:cs="Arial"/>
          <w:color w:val="auto"/>
          <w:sz w:val="20"/>
        </w:rPr>
        <w:t xml:space="preserve"> </w:t>
      </w:r>
      <w:r w:rsidR="002B1A08" w:rsidRPr="002B1A08">
        <w:rPr>
          <w:rFonts w:cs="Arial"/>
          <w:color w:val="auto"/>
          <w:sz w:val="20"/>
        </w:rPr>
        <w:t xml:space="preserve">školy v době školního vyučování nad rámec </w:t>
      </w:r>
      <w:r w:rsidR="00C860DF">
        <w:rPr>
          <w:rFonts w:cs="Arial"/>
          <w:color w:val="auto"/>
          <w:sz w:val="20"/>
        </w:rPr>
        <w:t>dohodnutý dle odst. 3. 3. smlouvy</w:t>
      </w:r>
      <w:r w:rsidR="00430450" w:rsidRPr="00B65269">
        <w:rPr>
          <w:rFonts w:cs="Arial"/>
          <w:color w:val="auto"/>
          <w:sz w:val="20"/>
        </w:rPr>
        <w:t xml:space="preserve">. </w:t>
      </w:r>
      <w:r w:rsidR="00855D77" w:rsidRPr="00855D77">
        <w:rPr>
          <w:rFonts w:cs="Arial"/>
          <w:color w:val="auto"/>
          <w:sz w:val="20"/>
        </w:rPr>
        <w:t>Případná nutná omezení provozu školy (vypnutí přívodu vody, elektrické energie apod.) musí být projednána a odsouhlase</w:t>
      </w:r>
      <w:r w:rsidR="00855D77">
        <w:rPr>
          <w:rFonts w:cs="Arial"/>
          <w:color w:val="auto"/>
          <w:sz w:val="20"/>
        </w:rPr>
        <w:t>n</w:t>
      </w:r>
      <w:r w:rsidR="002326AE">
        <w:rPr>
          <w:rFonts w:cs="Arial"/>
          <w:color w:val="auto"/>
          <w:sz w:val="20"/>
        </w:rPr>
        <w:t>a</w:t>
      </w:r>
      <w:r w:rsidR="00855D77">
        <w:rPr>
          <w:rFonts w:cs="Arial"/>
          <w:color w:val="auto"/>
          <w:sz w:val="20"/>
        </w:rPr>
        <w:t xml:space="preserve"> objednatelem</w:t>
      </w:r>
      <w:r w:rsidR="00417F65">
        <w:rPr>
          <w:rFonts w:cs="Arial"/>
          <w:color w:val="auto"/>
          <w:sz w:val="20"/>
        </w:rPr>
        <w:t xml:space="preserve"> </w:t>
      </w:r>
      <w:r w:rsidR="00855D77" w:rsidRPr="00855D77">
        <w:rPr>
          <w:rFonts w:cs="Arial"/>
          <w:color w:val="auto"/>
          <w:sz w:val="20"/>
        </w:rPr>
        <w:t>v minimálním předstihu 3 pracovních dnů</w:t>
      </w:r>
      <w:r w:rsidR="00417F65">
        <w:rPr>
          <w:rFonts w:cs="Arial"/>
          <w:color w:val="auto"/>
          <w:sz w:val="20"/>
        </w:rPr>
        <w:t>.</w:t>
      </w:r>
    </w:p>
    <w:p w14:paraId="51454429" w14:textId="06F45A50"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w:t>
      </w:r>
      <w:r w:rsidR="000C55AF">
        <w:rPr>
          <w:rFonts w:ascii="Arial" w:hAnsi="Arial" w:cs="Arial"/>
        </w:rPr>
        <w:br/>
      </w:r>
      <w:r w:rsidRPr="00886A51">
        <w:rPr>
          <w:rFonts w:ascii="Arial" w:hAnsi="Arial" w:cs="Arial"/>
        </w:rPr>
        <w:t>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4F57764" w14:textId="28C73A48" w:rsidR="003750BD" w:rsidRPr="00D00BD3" w:rsidRDefault="00FB3427" w:rsidP="00F9290F">
      <w:pPr>
        <w:pStyle w:val="Odstavecseseznamem"/>
        <w:numPr>
          <w:ilvl w:val="0"/>
          <w:numId w:val="11"/>
        </w:numPr>
        <w:spacing w:after="120" w:line="276" w:lineRule="auto"/>
        <w:contextualSpacing w:val="0"/>
        <w:jc w:val="both"/>
        <w:rPr>
          <w:rFonts w:ascii="Arial" w:hAnsi="Arial" w:cs="Arial"/>
        </w:rPr>
      </w:pPr>
      <w:r w:rsidRPr="006001E7">
        <w:rPr>
          <w:rFonts w:ascii="Arial" w:hAnsi="Arial" w:cs="Arial"/>
        </w:rPr>
        <w:lastRenderedPageBreak/>
        <w:t>Z</w:t>
      </w:r>
      <w:r w:rsidR="003750BD" w:rsidRPr="00D00BD3">
        <w:rPr>
          <w:rFonts w:ascii="Arial" w:hAnsi="Arial" w:cs="Arial"/>
        </w:rPr>
        <w:t xml:space="preserve">hotovitel se zavazuje uchovávat veškerou dokumentaci související s realizací projektu včetně účetních dokladů minimálně </w:t>
      </w:r>
      <w:r w:rsidR="002E0DF6">
        <w:rPr>
          <w:rFonts w:ascii="Arial" w:hAnsi="Arial" w:cs="Arial"/>
        </w:rPr>
        <w:t>po dobu 10 let od ukončení realizace projektu</w:t>
      </w:r>
      <w:r w:rsidR="003750BD" w:rsidRPr="00D00BD3">
        <w:rPr>
          <w:rFonts w:ascii="Arial" w:hAnsi="Arial" w:cs="Arial"/>
        </w:rPr>
        <w:t xml:space="preserve">. Pokud je v českých právních předpisech stanovena lhůta delší, musí být použita pro úschovu delší lhůta. </w:t>
      </w:r>
    </w:p>
    <w:p w14:paraId="2CE8403F" w14:textId="7864CF8E" w:rsidR="003750BD" w:rsidRPr="00D00BD3" w:rsidRDefault="003750BD" w:rsidP="00D00BD3">
      <w:pPr>
        <w:pStyle w:val="Odstavecseseznamem"/>
        <w:spacing w:after="120" w:line="276" w:lineRule="auto"/>
        <w:ind w:left="624"/>
        <w:contextualSpacing w:val="0"/>
        <w:jc w:val="both"/>
        <w:rPr>
          <w:rFonts w:ascii="Arial" w:hAnsi="Arial" w:cs="Arial"/>
        </w:rPr>
      </w:pPr>
      <w:r w:rsidRPr="00250732">
        <w:rPr>
          <w:rFonts w:ascii="Arial" w:hAnsi="Arial" w:cs="Arial"/>
        </w:rPr>
        <w:t xml:space="preserve">Zhotovitel je povinen </w:t>
      </w:r>
      <w:r w:rsidR="002E0DF6" w:rsidRPr="002E0DF6">
        <w:rPr>
          <w:rFonts w:ascii="Arial" w:hAnsi="Arial" w:cs="Arial"/>
        </w:rPr>
        <w:t xml:space="preserve">po dobu 10 let od ukončení projektu </w:t>
      </w:r>
      <w:r w:rsidRPr="00250732">
        <w:rPr>
          <w:rFonts w:ascii="Arial" w:hAnsi="Arial" w:cs="Arial"/>
        </w:rPr>
        <w:t>poskytovat požadované informace a dokumentaci související s realizací projektu zaměstnancům nebo zmocněncům pověřených orgánů (</w:t>
      </w:r>
      <w:r w:rsidR="002E0DF6" w:rsidRPr="002E0DF6">
        <w:rPr>
          <w:rFonts w:ascii="Arial" w:hAnsi="Arial" w:cs="Arial"/>
        </w:rPr>
        <w:t xml:space="preserve">Ministerstva </w:t>
      </w:r>
      <w:r w:rsidR="00904A60">
        <w:rPr>
          <w:rFonts w:ascii="Arial" w:hAnsi="Arial" w:cs="Arial"/>
        </w:rPr>
        <w:t>životního prostředí</w:t>
      </w:r>
      <w:r w:rsidR="002E0DF6" w:rsidRPr="002E0DF6">
        <w:rPr>
          <w:rFonts w:ascii="Arial" w:hAnsi="Arial" w:cs="Arial"/>
        </w:rPr>
        <w:t>, Ministerstva financí, Evropské komise, Evropského účetního dvora, Nejvyššího kontrolního úřadu, příslušného orgánu finanční správy a dalších oprávněných orgánů státní správy</w:t>
      </w:r>
      <w:r w:rsidRPr="00250732">
        <w:rPr>
          <w:rFonts w:ascii="Arial" w:hAnsi="Arial" w:cs="Arial"/>
        </w:rPr>
        <w:t>) a je povinen vytvořit výše uvedeným osobám podmínky k</w:t>
      </w:r>
      <w:r w:rsidR="00904A60">
        <w:rPr>
          <w:rFonts w:ascii="Arial" w:hAnsi="Arial" w:cs="Arial"/>
        </w:rPr>
        <w:t> </w:t>
      </w:r>
      <w:r w:rsidRPr="00250732">
        <w:rPr>
          <w:rFonts w:ascii="Arial" w:hAnsi="Arial" w:cs="Arial"/>
        </w:rPr>
        <w:t>provedení kontroly vztahující se k realizaci projektu a poskytnout jim při provádění kontroly součinnost.</w:t>
      </w:r>
    </w:p>
    <w:p w14:paraId="4318DF63"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6001E7">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w:t>
      </w:r>
      <w:r w:rsidRPr="00886A51">
        <w:rPr>
          <w:rFonts w:ascii="Arial" w:hAnsi="Arial" w:cs="Arial"/>
        </w:rPr>
        <w:t xml:space="preserve"> kontrole, </w:t>
      </w:r>
      <w:r w:rsidR="00A00079" w:rsidRPr="00886A51">
        <w:rPr>
          <w:rFonts w:ascii="Arial" w:hAnsi="Arial" w:cs="Arial"/>
        </w:rPr>
        <w:t xml:space="preserve">ve znění pozdějších předpisů, </w:t>
      </w:r>
      <w:r w:rsidRPr="00886A51">
        <w:rPr>
          <w:rFonts w:ascii="Arial" w:hAnsi="Arial" w:cs="Arial"/>
        </w:rPr>
        <w:t>resp. zákona č. 255/2012 Sb., o kontrole (kontrolní řád)</w:t>
      </w:r>
      <w:r w:rsidR="00A00079" w:rsidRPr="00886A51">
        <w:rPr>
          <w:rFonts w:ascii="Arial" w:hAnsi="Arial" w:cs="Arial"/>
        </w:rPr>
        <w:t>, ve znění pozdějších předpisů</w:t>
      </w:r>
      <w:r w:rsidRPr="00886A51">
        <w:rPr>
          <w:rFonts w:ascii="Arial" w:hAnsi="Arial" w:cs="Arial"/>
        </w:rPr>
        <w:t xml:space="preserve">.  </w:t>
      </w:r>
    </w:p>
    <w:p w14:paraId="2C3EA16C" w14:textId="08B10414"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w:t>
      </w:r>
      <w:r w:rsidR="00E54EA9">
        <w:rPr>
          <w:rFonts w:ascii="Arial" w:hAnsi="Arial" w:cs="Arial"/>
        </w:rPr>
        <w:t>zhotovitel</w:t>
      </w:r>
      <w:r w:rsidRPr="00886A51">
        <w:rPr>
          <w:rFonts w:ascii="Arial" w:hAnsi="Arial" w:cs="Arial"/>
        </w:rPr>
        <w:t>sky) bude placena zhotovitelem a bude považována pro účely této smlouvy za zaměstnance.</w:t>
      </w:r>
    </w:p>
    <w:p w14:paraId="79C37882"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uhradit objednateli do třiceti</w:t>
      </w:r>
      <w:r w:rsidR="00E27C4F"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AF30FF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39B8FAA8"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74DD25"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548D51" w14:textId="28C84F9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886A51">
        <w:rPr>
          <w:rFonts w:ascii="Arial" w:hAnsi="Arial" w:cs="Arial"/>
        </w:rPr>
        <w:t> </w:t>
      </w:r>
      <w:r w:rsidRPr="00886A51">
        <w:rPr>
          <w:rFonts w:ascii="Arial" w:hAnsi="Arial" w:cs="Arial"/>
        </w:rPr>
        <w:t xml:space="preserve">naplnění smlouvy, k ochraně objednatele před škodami, ztrátami a zbytečnými výdaji </w:t>
      </w:r>
      <w:r w:rsidR="00783179">
        <w:rPr>
          <w:rFonts w:ascii="Arial" w:hAnsi="Arial" w:cs="Arial"/>
        </w:rPr>
        <w:br/>
      </w:r>
      <w:r w:rsidRPr="00886A51">
        <w:rPr>
          <w:rFonts w:ascii="Arial" w:hAnsi="Arial" w:cs="Arial"/>
        </w:rPr>
        <w:t>a že poskytne objednateli a jiným osobám zúčastněným na provádění díla veškeré potřebné doklady, konzultace, pomoc a jinou součinnost.</w:t>
      </w:r>
    </w:p>
    <w:p w14:paraId="74BE0ABB" w14:textId="2A031C5B" w:rsidR="00DE7824" w:rsidRPr="00886A51" w:rsidRDefault="00DE7824" w:rsidP="00F9290F">
      <w:pPr>
        <w:numPr>
          <w:ilvl w:val="0"/>
          <w:numId w:val="11"/>
        </w:numPr>
        <w:spacing w:after="120" w:line="276" w:lineRule="auto"/>
        <w:ind w:left="567" w:hanging="567"/>
        <w:jc w:val="both"/>
        <w:rPr>
          <w:rFonts w:ascii="Arial" w:hAnsi="Arial" w:cs="Arial"/>
        </w:rPr>
      </w:pPr>
      <w:r w:rsidRPr="00886A51">
        <w:rPr>
          <w:rFonts w:ascii="Arial" w:hAnsi="Arial" w:cs="Arial"/>
        </w:rPr>
        <w:lastRenderedPageBreak/>
        <w:t>Zhotovitel si je vědom skutečnosti, že objednatel má zájem o plnění předmětu smlouvy dle zásad sociálně odpovědného zadávání veřejných zakázek. Zhotovitel se proto výslovně zavazuje při</w:t>
      </w:r>
      <w:r w:rsidR="007F3B75" w:rsidRPr="00886A51">
        <w:rPr>
          <w:rFonts w:ascii="Arial" w:hAnsi="Arial" w:cs="Arial"/>
        </w:rPr>
        <w:t> </w:t>
      </w:r>
      <w:r w:rsidRPr="00886A51">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7F3B75" w:rsidRPr="00886A51">
        <w:rPr>
          <w:rFonts w:ascii="Arial" w:hAnsi="Arial" w:cs="Arial"/>
        </w:rPr>
        <w:t> </w:t>
      </w:r>
      <w:r w:rsidRPr="00886A51">
        <w:rPr>
          <w:rFonts w:ascii="Arial" w:hAnsi="Arial" w:cs="Arial"/>
        </w:rPr>
        <w:t>znění pozdějších předpisů a zákon č. 435/2004 Sb., o zaměstnanosti, ve</w:t>
      </w:r>
      <w:r w:rsidR="000641A0">
        <w:rPr>
          <w:rFonts w:ascii="Arial" w:hAnsi="Arial" w:cs="Arial"/>
        </w:rPr>
        <w:t> </w:t>
      </w:r>
      <w:r w:rsidRPr="00886A51">
        <w:rPr>
          <w:rFonts w:ascii="Arial" w:hAnsi="Arial" w:cs="Arial"/>
        </w:rPr>
        <w:t xml:space="preserve">znění pozdějších předpisů, a to vůči všem osobám, které se na realizaci plnění dle smlouvy podílejí, a to bez ohledu na to zda bude předmět plnění prováděn </w:t>
      </w:r>
      <w:r w:rsidR="00E54EA9">
        <w:rPr>
          <w:rFonts w:ascii="Arial" w:hAnsi="Arial" w:cs="Arial"/>
        </w:rPr>
        <w:t>zhotovitel</w:t>
      </w:r>
      <w:r w:rsidRPr="00886A51">
        <w:rPr>
          <w:rFonts w:ascii="Arial" w:hAnsi="Arial" w:cs="Arial"/>
        </w:rPr>
        <w:t>em nebo jeho pod</w:t>
      </w:r>
      <w:r w:rsidR="00E54EA9">
        <w:rPr>
          <w:rFonts w:ascii="Arial" w:hAnsi="Arial" w:cs="Arial"/>
        </w:rPr>
        <w:t>zhotovitel</w:t>
      </w:r>
      <w:r w:rsidRPr="00886A51">
        <w:rPr>
          <w:rFonts w:ascii="Arial" w:hAnsi="Arial" w:cs="Arial"/>
        </w:rPr>
        <w:t>em.</w:t>
      </w:r>
    </w:p>
    <w:p w14:paraId="39AE8B84" w14:textId="77777777" w:rsidR="00DE7824" w:rsidRPr="00886A51"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Bude-li se zhotovitelem zahájeno příslušným orgánem veřejné moci (Státní úřad inspekce práce či Oblastní inspektorát pr</w:t>
      </w:r>
      <w:r w:rsidR="00E50C16">
        <w:rPr>
          <w:rFonts w:ascii="Arial" w:hAnsi="Arial" w:cs="Arial"/>
        </w:rPr>
        <w:t>áce, Krajská hygienická stanice</w:t>
      </w:r>
      <w:r w:rsidRPr="00886A51">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w:t>
      </w:r>
      <w:r w:rsidR="00F5085A">
        <w:rPr>
          <w:rFonts w:ascii="Arial" w:hAnsi="Arial" w:cs="Arial"/>
        </w:rPr>
        <w:t>tří</w:t>
      </w:r>
      <w:r w:rsidRPr="00886A51">
        <w:rPr>
          <w:rFonts w:ascii="Arial" w:hAnsi="Arial" w:cs="Arial"/>
        </w:rPr>
        <w:t xml:space="preserve"> pracovních dnů) oznámit objednateli.</w:t>
      </w:r>
    </w:p>
    <w:p w14:paraId="782B09DC" w14:textId="77777777" w:rsidR="008A105A"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Zhotovitel je povinen do 7 dnů ode dne právní moci rozhodnutí vydaného ve smyslu předchozího odstavce smlouvy předat objednateli kopii tohoto pravomocného rozhodnutí příslušného orgánu veřejné moci.</w:t>
      </w:r>
      <w:r w:rsidR="008A105A" w:rsidRPr="008A105A">
        <w:rPr>
          <w:rFonts w:ascii="Arial" w:hAnsi="Arial" w:cs="Arial"/>
        </w:rPr>
        <w:t xml:space="preserve"> </w:t>
      </w:r>
    </w:p>
    <w:p w14:paraId="262644FE" w14:textId="77777777" w:rsidR="00984C28" w:rsidRDefault="00984C28" w:rsidP="00F9290F">
      <w:pPr>
        <w:pStyle w:val="Zkladntext2"/>
        <w:numPr>
          <w:ilvl w:val="0"/>
          <w:numId w:val="11"/>
        </w:numPr>
        <w:tabs>
          <w:tab w:val="left" w:pos="5387"/>
        </w:tabs>
        <w:spacing w:line="259" w:lineRule="exact"/>
        <w:jc w:val="both"/>
        <w:rPr>
          <w:rFonts w:ascii="Arial" w:hAnsi="Arial" w:cs="Arial"/>
        </w:rPr>
      </w:pPr>
      <w:r>
        <w:rPr>
          <w:rFonts w:ascii="Arial" w:hAnsi="Arial" w:cs="Arial"/>
        </w:rPr>
        <w:t>Zhotovitel prohlašuje, že není</w:t>
      </w:r>
    </w:p>
    <w:p w14:paraId="253198B8" w14:textId="3B45D922" w:rsidR="00984C28" w:rsidRPr="00AE2F42" w:rsidRDefault="00984C28" w:rsidP="00B83DF3">
      <w:pPr>
        <w:pStyle w:val="Zkladntext2"/>
        <w:numPr>
          <w:ilvl w:val="0"/>
          <w:numId w:val="49"/>
        </w:numPr>
        <w:tabs>
          <w:tab w:val="left" w:pos="5387"/>
        </w:tabs>
        <w:spacing w:line="259" w:lineRule="exact"/>
        <w:rPr>
          <w:rFonts w:ascii="Arial" w:hAnsi="Arial" w:cs="Arial"/>
        </w:rPr>
      </w:pPr>
      <w:r w:rsidRPr="00AE2F42">
        <w:rPr>
          <w:rFonts w:ascii="Arial" w:hAnsi="Arial" w:cs="Arial"/>
        </w:rPr>
        <w:t xml:space="preserve">ruský státní příslušník, fyzická či právnická osoba nebo subjekt či orgán se sídlem </w:t>
      </w:r>
      <w:r w:rsidR="00951D52">
        <w:rPr>
          <w:rFonts w:ascii="Arial" w:hAnsi="Arial" w:cs="Arial"/>
        </w:rPr>
        <w:br/>
      </w:r>
      <w:r w:rsidRPr="00AE2F42">
        <w:rPr>
          <w:rFonts w:ascii="Arial" w:hAnsi="Arial" w:cs="Arial"/>
        </w:rPr>
        <w:t>v Rusk</w:t>
      </w:r>
      <w:r w:rsidR="00951D52">
        <w:rPr>
          <w:rFonts w:ascii="Arial" w:hAnsi="Arial" w:cs="Arial"/>
        </w:rPr>
        <w:t>é federaci</w:t>
      </w:r>
      <w:r w:rsidRPr="00AE2F42">
        <w:rPr>
          <w:rFonts w:ascii="Arial" w:hAnsi="Arial" w:cs="Arial"/>
        </w:rPr>
        <w:t>;</w:t>
      </w:r>
    </w:p>
    <w:p w14:paraId="7ABC9984" w14:textId="666D6936" w:rsidR="00984C28" w:rsidRPr="00AE2F42" w:rsidRDefault="00984C28" w:rsidP="00B83DF3">
      <w:pPr>
        <w:pStyle w:val="Zkladntext2"/>
        <w:numPr>
          <w:ilvl w:val="0"/>
          <w:numId w:val="49"/>
        </w:numPr>
        <w:tabs>
          <w:tab w:val="left" w:pos="5387"/>
        </w:tabs>
        <w:spacing w:line="259" w:lineRule="exact"/>
        <w:jc w:val="both"/>
        <w:rPr>
          <w:rFonts w:ascii="Arial" w:hAnsi="Arial" w:cs="Arial"/>
        </w:rPr>
      </w:pPr>
      <w:r w:rsidRPr="00AE2F42">
        <w:rPr>
          <w:rFonts w:ascii="Arial" w:hAnsi="Arial" w:cs="Arial"/>
        </w:rPr>
        <w:t>právnická osoba, subjekt nebo orgán, který je z více než 50 % přímo či nepřímo vlastněn některým ze subjektů uvedený</w:t>
      </w:r>
      <w:r w:rsidR="00D45AFA">
        <w:rPr>
          <w:rFonts w:ascii="Arial" w:hAnsi="Arial" w:cs="Arial"/>
        </w:rPr>
        <w:t>ch</w:t>
      </w:r>
      <w:r w:rsidRPr="00AE2F42">
        <w:rPr>
          <w:rFonts w:ascii="Arial" w:hAnsi="Arial" w:cs="Arial"/>
        </w:rPr>
        <w:t xml:space="preserve"> pod bodem </w:t>
      </w:r>
      <w:r w:rsidR="006813EF">
        <w:rPr>
          <w:rFonts w:ascii="Arial" w:hAnsi="Arial" w:cs="Arial"/>
        </w:rPr>
        <w:t>a</w:t>
      </w:r>
      <w:r w:rsidRPr="00AE2F42">
        <w:rPr>
          <w:rFonts w:ascii="Arial" w:hAnsi="Arial" w:cs="Arial"/>
        </w:rPr>
        <w:t>);</w:t>
      </w:r>
    </w:p>
    <w:p w14:paraId="305A5284" w14:textId="41458F18" w:rsidR="00984C28" w:rsidRPr="003C287B" w:rsidRDefault="00984C28" w:rsidP="00B83DF3">
      <w:pPr>
        <w:pStyle w:val="Odstavecseseznamem"/>
        <w:numPr>
          <w:ilvl w:val="0"/>
          <w:numId w:val="49"/>
        </w:numPr>
        <w:spacing w:before="120" w:after="120" w:line="276" w:lineRule="auto"/>
        <w:jc w:val="both"/>
        <w:rPr>
          <w:rFonts w:ascii="Arial" w:hAnsi="Arial" w:cs="Arial"/>
        </w:rPr>
      </w:pPr>
      <w:r w:rsidRPr="003C287B">
        <w:rPr>
          <w:rFonts w:ascii="Arial" w:hAnsi="Arial" w:cs="Arial"/>
        </w:rPr>
        <w:t>fyzická nebo právnická osoba, subjekt nebo orgán, který jedná jménem nebo na pokyn některého ze subjektů uvedený</w:t>
      </w:r>
      <w:r w:rsidR="00D45AFA">
        <w:rPr>
          <w:rFonts w:ascii="Arial" w:hAnsi="Arial" w:cs="Arial"/>
        </w:rPr>
        <w:t>ch</w:t>
      </w:r>
      <w:r w:rsidRPr="003C287B">
        <w:rPr>
          <w:rFonts w:ascii="Arial" w:hAnsi="Arial" w:cs="Arial"/>
        </w:rPr>
        <w:t xml:space="preserve"> pod bodem </w:t>
      </w:r>
      <w:r w:rsidR="006813EF">
        <w:rPr>
          <w:rFonts w:ascii="Arial" w:hAnsi="Arial" w:cs="Arial"/>
        </w:rPr>
        <w:t>a</w:t>
      </w:r>
      <w:r w:rsidRPr="003C287B">
        <w:rPr>
          <w:rFonts w:ascii="Arial" w:hAnsi="Arial" w:cs="Arial"/>
        </w:rPr>
        <w:t xml:space="preserve">) nebo </w:t>
      </w:r>
      <w:r w:rsidR="006813EF">
        <w:rPr>
          <w:rFonts w:ascii="Arial" w:hAnsi="Arial" w:cs="Arial"/>
        </w:rPr>
        <w:t>b</w:t>
      </w:r>
      <w:r w:rsidRPr="003C287B">
        <w:rPr>
          <w:rFonts w:ascii="Arial" w:hAnsi="Arial" w:cs="Arial"/>
        </w:rPr>
        <w:t>).</w:t>
      </w:r>
    </w:p>
    <w:p w14:paraId="141C6BA5" w14:textId="77777777" w:rsidR="00DE7824" w:rsidRDefault="00DE7824" w:rsidP="008533C6">
      <w:pPr>
        <w:spacing w:after="120" w:line="276" w:lineRule="auto"/>
        <w:ind w:left="567"/>
        <w:jc w:val="both"/>
        <w:rPr>
          <w:rFonts w:ascii="Arial" w:hAnsi="Arial" w:cs="Arial"/>
        </w:rPr>
      </w:pPr>
    </w:p>
    <w:p w14:paraId="215A5CAE" w14:textId="77777777" w:rsidR="00FB3427" w:rsidRPr="00886A51" w:rsidRDefault="00FB3427" w:rsidP="00532EC4">
      <w:pPr>
        <w:pStyle w:val="BodyText21"/>
        <w:widowControl/>
        <w:numPr>
          <w:ilvl w:val="0"/>
          <w:numId w:val="2"/>
        </w:numPr>
        <w:spacing w:before="120" w:after="120" w:line="276" w:lineRule="auto"/>
        <w:ind w:left="425" w:hanging="425"/>
        <w:jc w:val="center"/>
        <w:rPr>
          <w:rFonts w:ascii="Arial" w:hAnsi="Arial" w:cs="Arial"/>
          <w:b/>
          <w:sz w:val="20"/>
        </w:rPr>
      </w:pPr>
      <w:r w:rsidRPr="00886A51">
        <w:rPr>
          <w:rFonts w:ascii="Arial" w:hAnsi="Arial" w:cs="Arial"/>
          <w:b/>
          <w:sz w:val="20"/>
        </w:rPr>
        <w:t>Stavební deník</w:t>
      </w:r>
    </w:p>
    <w:p w14:paraId="22A23A7B" w14:textId="77777777" w:rsidR="002077D2" w:rsidRPr="00C2405D" w:rsidRDefault="00FB3427" w:rsidP="00F9290F">
      <w:pPr>
        <w:numPr>
          <w:ilvl w:val="0"/>
          <w:numId w:val="12"/>
        </w:numPr>
        <w:spacing w:after="120" w:line="276" w:lineRule="auto"/>
        <w:jc w:val="both"/>
        <w:rPr>
          <w:rFonts w:ascii="Arial" w:hAnsi="Arial" w:cs="Arial"/>
        </w:rPr>
      </w:pPr>
      <w:r w:rsidRPr="00886A51">
        <w:rPr>
          <w:rFonts w:ascii="Arial" w:hAnsi="Arial" w:cs="Arial"/>
        </w:rPr>
        <w:t xml:space="preserve">Zhotovitel se zavazuje ode dne předání staveniště objednatelem zhotoviteli </w:t>
      </w:r>
      <w:r w:rsidR="00154F4A" w:rsidRPr="00886A51">
        <w:rPr>
          <w:rFonts w:ascii="Arial" w:hAnsi="Arial" w:cs="Arial"/>
        </w:rPr>
        <w:t xml:space="preserve">zajistit a </w:t>
      </w:r>
      <w:r w:rsidRPr="00886A51">
        <w:rPr>
          <w:rFonts w:ascii="Arial" w:hAnsi="Arial" w:cs="Arial"/>
        </w:rPr>
        <w:t>vést stavební deník</w:t>
      </w:r>
      <w:r w:rsidR="004C071A">
        <w:rPr>
          <w:rFonts w:ascii="Arial" w:hAnsi="Arial" w:cs="Arial"/>
        </w:rPr>
        <w:t xml:space="preserve"> v elektronické formě</w:t>
      </w:r>
      <w:r w:rsidR="003B491E" w:rsidRPr="00886A51">
        <w:rPr>
          <w:rFonts w:ascii="Arial" w:hAnsi="Arial" w:cs="Arial"/>
        </w:rPr>
        <w:t>.</w:t>
      </w:r>
      <w:r w:rsidRPr="00886A51">
        <w:rPr>
          <w:rFonts w:ascii="Arial" w:hAnsi="Arial" w:cs="Arial"/>
        </w:rPr>
        <w:t xml:space="preserve"> </w:t>
      </w:r>
      <w:r w:rsidR="00532EC4">
        <w:rPr>
          <w:rFonts w:ascii="Arial" w:hAnsi="Arial" w:cs="Arial"/>
        </w:rPr>
        <w:t>V</w:t>
      </w:r>
      <w:r w:rsidR="00532EC4" w:rsidRPr="00532EC4">
        <w:rPr>
          <w:rFonts w:ascii="Arial" w:hAnsi="Arial" w:cs="Arial"/>
        </w:rPr>
        <w:t>šechny osoby provádějící zápis do stavebního deníku</w:t>
      </w:r>
      <w:r w:rsidR="004C071A">
        <w:rPr>
          <w:rFonts w:ascii="Arial" w:hAnsi="Arial" w:cs="Arial"/>
        </w:rPr>
        <w:t xml:space="preserve"> musí</w:t>
      </w:r>
      <w:r w:rsidR="00532EC4" w:rsidRPr="00532EC4">
        <w:rPr>
          <w:rFonts w:ascii="Arial" w:hAnsi="Arial" w:cs="Arial"/>
        </w:rPr>
        <w:t xml:space="preserve"> být vlastníky elektronického podpisu</w:t>
      </w:r>
      <w:r w:rsidR="002077D2" w:rsidRPr="002077D2">
        <w:t xml:space="preserve"> </w:t>
      </w:r>
      <w:r w:rsidR="002077D2">
        <w:t>(</w:t>
      </w:r>
      <w:r w:rsidR="002077D2" w:rsidRPr="002077D2">
        <w:rPr>
          <w:rFonts w:ascii="Arial" w:hAnsi="Arial" w:cs="Arial"/>
        </w:rPr>
        <w:t>kvalifikovan</w:t>
      </w:r>
      <w:r w:rsidR="002077D2">
        <w:rPr>
          <w:rFonts w:ascii="Arial" w:hAnsi="Arial" w:cs="Arial"/>
        </w:rPr>
        <w:t>ého</w:t>
      </w:r>
      <w:r w:rsidR="002077D2" w:rsidRPr="002077D2">
        <w:rPr>
          <w:rFonts w:ascii="Arial" w:hAnsi="Arial" w:cs="Arial"/>
        </w:rPr>
        <w:t xml:space="preserve"> certifikát</w:t>
      </w:r>
      <w:r w:rsidR="002077D2">
        <w:rPr>
          <w:rFonts w:ascii="Arial" w:hAnsi="Arial" w:cs="Arial"/>
        </w:rPr>
        <w:t>u)</w:t>
      </w:r>
      <w:r w:rsidR="00532EC4" w:rsidRPr="00532EC4">
        <w:rPr>
          <w:rFonts w:ascii="Arial" w:hAnsi="Arial" w:cs="Arial"/>
        </w:rPr>
        <w:t>.</w:t>
      </w:r>
      <w:r w:rsidR="00532EC4">
        <w:rPr>
          <w:rFonts w:ascii="Arial" w:hAnsi="Arial" w:cs="Arial"/>
        </w:rPr>
        <w:t xml:space="preserve"> </w:t>
      </w:r>
      <w:r w:rsidR="00731259">
        <w:rPr>
          <w:rFonts w:ascii="Arial" w:hAnsi="Arial" w:cs="Arial"/>
        </w:rPr>
        <w:t>Z</w:t>
      </w:r>
      <w:r w:rsidR="00731259" w:rsidRPr="00731259">
        <w:rPr>
          <w:rFonts w:ascii="Arial" w:hAnsi="Arial" w:cs="Arial"/>
        </w:rPr>
        <w:t>ápisy autorizovaných osob</w:t>
      </w:r>
      <w:r w:rsidR="00731259">
        <w:rPr>
          <w:rFonts w:ascii="Arial" w:hAnsi="Arial" w:cs="Arial"/>
        </w:rPr>
        <w:t xml:space="preserve"> </w:t>
      </w:r>
      <w:r w:rsidR="00731259"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sidR="00731259">
        <w:rPr>
          <w:rFonts w:ascii="Arial" w:hAnsi="Arial" w:cs="Arial"/>
        </w:rPr>
        <w:t xml:space="preserve"> </w:t>
      </w:r>
      <w:r w:rsidR="00C74624">
        <w:rPr>
          <w:rFonts w:ascii="Arial" w:hAnsi="Arial" w:cs="Arial"/>
        </w:rPr>
        <w:t xml:space="preserve">a osob, které </w:t>
      </w:r>
      <w:r w:rsidR="002077D2" w:rsidRPr="002077D2">
        <w:rPr>
          <w:rFonts w:ascii="Arial" w:hAnsi="Arial" w:cs="Arial"/>
        </w:rPr>
        <w:t>nemají</w:t>
      </w:r>
      <w:r w:rsidR="00C74624">
        <w:rPr>
          <w:rFonts w:ascii="Arial" w:hAnsi="Arial" w:cs="Arial"/>
        </w:rPr>
        <w:t xml:space="preserve"> elektronický podpis</w:t>
      </w:r>
      <w:r w:rsidR="002077D2" w:rsidRPr="002077D2">
        <w:rPr>
          <w:rFonts w:ascii="Arial" w:hAnsi="Arial" w:cs="Arial"/>
        </w:rPr>
        <w:t xml:space="preserve">, </w:t>
      </w:r>
      <w:r w:rsidR="002077D2" w:rsidRPr="000F651D">
        <w:rPr>
          <w:rFonts w:ascii="Arial" w:hAnsi="Arial" w:cs="Arial"/>
        </w:rPr>
        <w:t xml:space="preserve">musí </w:t>
      </w:r>
      <w:r w:rsidR="002077D2" w:rsidRPr="002077D2">
        <w:rPr>
          <w:rFonts w:ascii="Arial" w:hAnsi="Arial" w:cs="Arial"/>
        </w:rPr>
        <w:t xml:space="preserve">být </w:t>
      </w:r>
      <w:r w:rsidR="008E7AFC">
        <w:rPr>
          <w:rFonts w:ascii="Arial" w:hAnsi="Arial" w:cs="Arial"/>
        </w:rPr>
        <w:t>vloženy</w:t>
      </w:r>
      <w:r w:rsidR="002077D2" w:rsidRPr="002077D2">
        <w:rPr>
          <w:rFonts w:ascii="Arial" w:hAnsi="Arial" w:cs="Arial"/>
        </w:rPr>
        <w:t xml:space="preserve"> do</w:t>
      </w:r>
      <w:r w:rsidR="00731259">
        <w:rPr>
          <w:rFonts w:ascii="Arial" w:hAnsi="Arial" w:cs="Arial"/>
        </w:rPr>
        <w:t> </w:t>
      </w:r>
      <w:r w:rsidR="002077D2" w:rsidRPr="002077D2">
        <w:rPr>
          <w:rFonts w:ascii="Arial" w:hAnsi="Arial" w:cs="Arial"/>
        </w:rPr>
        <w:t>elektronického deníku jako konvertovaný dokument podle zákona č. 300/2008 Sb., o</w:t>
      </w:r>
      <w:r w:rsidR="009F65D1">
        <w:rPr>
          <w:rFonts w:ascii="Arial" w:hAnsi="Arial" w:cs="Arial"/>
        </w:rPr>
        <w:t> </w:t>
      </w:r>
      <w:r w:rsidR="002077D2" w:rsidRPr="002077D2">
        <w:rPr>
          <w:rFonts w:ascii="Arial" w:hAnsi="Arial" w:cs="Arial"/>
        </w:rPr>
        <w:t>elektronických úkonech a autorizované konverzi dokumentů, ve znění pozdějších předpisů.</w:t>
      </w:r>
    </w:p>
    <w:p w14:paraId="75FA1544" w14:textId="1FFD42F8" w:rsidR="00EF26E4" w:rsidRPr="00EF26E4" w:rsidRDefault="00FB3427" w:rsidP="00F9290F">
      <w:pPr>
        <w:numPr>
          <w:ilvl w:val="0"/>
          <w:numId w:val="12"/>
        </w:numPr>
        <w:spacing w:after="120" w:line="276" w:lineRule="auto"/>
        <w:jc w:val="both"/>
        <w:rPr>
          <w:rFonts w:ascii="Arial" w:hAnsi="Arial" w:cs="Arial"/>
          <w:lang w:val="x-none"/>
        </w:rPr>
      </w:pPr>
      <w:r w:rsidRPr="00886A51">
        <w:rPr>
          <w:rFonts w:ascii="Arial" w:hAnsi="Arial" w:cs="Arial"/>
        </w:rPr>
        <w:t>Do stavebního deníku bude zhotovitel zapisovat všechny skutečnosti stanovené zákonem a současně všechny skutečnosti rozhodné pro plnění podmínek této smlouvy, jakož i změny harmonogramu postupu prací. Zhotovitel je povinen vést stavební deník v souladu se</w:t>
      </w:r>
      <w:r w:rsidR="00776849">
        <w:rPr>
          <w:rFonts w:ascii="Arial" w:hAnsi="Arial" w:cs="Arial"/>
        </w:rPr>
        <w:t xml:space="preserve"> stavebním</w:t>
      </w:r>
      <w:r w:rsidRPr="00886A51">
        <w:rPr>
          <w:rFonts w:ascii="Arial" w:hAnsi="Arial" w:cs="Arial"/>
        </w:rPr>
        <w:t xml:space="preserve"> zákonem a</w:t>
      </w:r>
      <w:r w:rsidR="00EF26E4">
        <w:rPr>
          <w:rFonts w:ascii="Arial" w:hAnsi="Arial" w:cs="Arial"/>
        </w:rPr>
        <w:t xml:space="preserve"> </w:t>
      </w:r>
      <w:r w:rsidR="00EF26E4" w:rsidRPr="00EF26E4">
        <w:rPr>
          <w:rFonts w:ascii="Arial" w:hAnsi="Arial" w:cs="Arial"/>
          <w:lang w:val="x-none"/>
        </w:rPr>
        <w:t>vyhlášk</w:t>
      </w:r>
      <w:r w:rsidR="00EF26E4" w:rsidRPr="00EF26E4">
        <w:rPr>
          <w:rFonts w:ascii="Arial" w:hAnsi="Arial" w:cs="Arial"/>
        </w:rPr>
        <w:t>ou</w:t>
      </w:r>
      <w:r w:rsidR="00EF26E4" w:rsidRPr="00EF26E4">
        <w:rPr>
          <w:rFonts w:ascii="Arial" w:hAnsi="Arial" w:cs="Arial"/>
          <w:lang w:val="x-none"/>
        </w:rPr>
        <w:t xml:space="preserve"> č. </w:t>
      </w:r>
      <w:r w:rsidR="00EF26E4" w:rsidRPr="00EF26E4">
        <w:rPr>
          <w:rFonts w:ascii="Arial" w:hAnsi="Arial" w:cs="Arial"/>
        </w:rPr>
        <w:t>131</w:t>
      </w:r>
      <w:r w:rsidR="00EF26E4" w:rsidRPr="00EF26E4">
        <w:rPr>
          <w:rFonts w:ascii="Arial" w:hAnsi="Arial" w:cs="Arial"/>
          <w:lang w:val="x-none"/>
        </w:rPr>
        <w:t>/20</w:t>
      </w:r>
      <w:r w:rsidR="00EF26E4" w:rsidRPr="00EF26E4">
        <w:rPr>
          <w:rFonts w:ascii="Arial" w:hAnsi="Arial" w:cs="Arial"/>
        </w:rPr>
        <w:t>24</w:t>
      </w:r>
      <w:r w:rsidR="00EF26E4" w:rsidRPr="00EF26E4">
        <w:rPr>
          <w:rFonts w:ascii="Arial" w:hAnsi="Arial" w:cs="Arial"/>
          <w:lang w:val="x-none"/>
        </w:rPr>
        <w:t xml:space="preserve"> Sb.</w:t>
      </w:r>
      <w:r w:rsidR="00EF26E4" w:rsidRPr="00EF26E4">
        <w:rPr>
          <w:rFonts w:ascii="Arial" w:hAnsi="Arial" w:cs="Arial"/>
        </w:rPr>
        <w:t>,</w:t>
      </w:r>
      <w:r w:rsidR="00EF26E4" w:rsidRPr="00EF26E4">
        <w:rPr>
          <w:rFonts w:ascii="Arial" w:hAnsi="Arial" w:cs="Arial"/>
          <w:lang w:val="x-none"/>
        </w:rPr>
        <w:t xml:space="preserve"> o dokumentaci staveb</w:t>
      </w:r>
      <w:r w:rsidR="00EF26E4" w:rsidRPr="00EF26E4">
        <w:rPr>
          <w:rFonts w:ascii="Arial" w:hAnsi="Arial" w:cs="Arial"/>
        </w:rPr>
        <w:t>,</w:t>
      </w:r>
      <w:r w:rsidR="00EF26E4" w:rsidRPr="00EF26E4">
        <w:rPr>
          <w:rFonts w:ascii="Arial" w:hAnsi="Arial" w:cs="Arial"/>
          <w:lang w:val="x-none"/>
        </w:rPr>
        <w:t xml:space="preserve"> v</w:t>
      </w:r>
      <w:r w:rsidR="00776849">
        <w:rPr>
          <w:rFonts w:ascii="Arial" w:hAnsi="Arial" w:cs="Arial"/>
        </w:rPr>
        <w:t xml:space="preserve"> platném</w:t>
      </w:r>
      <w:r w:rsidR="00EF26E4" w:rsidRPr="00EF26E4">
        <w:rPr>
          <w:rFonts w:ascii="Arial" w:hAnsi="Arial" w:cs="Arial"/>
        </w:rPr>
        <w:t xml:space="preserve"> znění</w:t>
      </w:r>
      <w:r w:rsidR="00EF26E4">
        <w:rPr>
          <w:rFonts w:ascii="Arial" w:hAnsi="Arial" w:cs="Arial"/>
        </w:rPr>
        <w:t xml:space="preserve">. </w:t>
      </w:r>
    </w:p>
    <w:p w14:paraId="44AA4E29" w14:textId="7C161394" w:rsidR="00FB3427" w:rsidRPr="00EF26E4" w:rsidRDefault="00FB3427" w:rsidP="00EF26E4">
      <w:pPr>
        <w:spacing w:after="120" w:line="276" w:lineRule="auto"/>
        <w:ind w:left="624"/>
        <w:jc w:val="both"/>
        <w:rPr>
          <w:rFonts w:ascii="Arial" w:hAnsi="Arial" w:cs="Arial"/>
          <w:lang w:val="x-none"/>
        </w:rPr>
      </w:pPr>
      <w:r w:rsidRPr="00EF26E4">
        <w:rPr>
          <w:rFonts w:ascii="Arial" w:hAnsi="Arial" w:cs="Arial"/>
        </w:rPr>
        <w:t xml:space="preserve">Deník bude veden denně a </w:t>
      </w:r>
      <w:r w:rsidR="0004235F" w:rsidRPr="00EF26E4">
        <w:rPr>
          <w:rFonts w:ascii="Arial" w:hAnsi="Arial" w:cs="Arial"/>
        </w:rPr>
        <w:t>bude obsahovat</w:t>
      </w:r>
      <w:r w:rsidRPr="00EF26E4">
        <w:rPr>
          <w:rFonts w:ascii="Arial" w:hAnsi="Arial" w:cs="Arial"/>
        </w:rPr>
        <w:t xml:space="preserve"> zejména:</w:t>
      </w:r>
    </w:p>
    <w:p w14:paraId="54854DB0"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převzetí staveniště, zahájení prací</w:t>
      </w:r>
    </w:p>
    <w:p w14:paraId="19024E21" w14:textId="77777777" w:rsidR="00FF2A9D" w:rsidRPr="00886A51" w:rsidRDefault="00FF2A9D" w:rsidP="00B83DF3">
      <w:pPr>
        <w:numPr>
          <w:ilvl w:val="0"/>
          <w:numId w:val="53"/>
        </w:numPr>
        <w:spacing w:line="276" w:lineRule="auto"/>
        <w:ind w:left="851" w:hanging="142"/>
        <w:jc w:val="both"/>
        <w:rPr>
          <w:rFonts w:ascii="Arial" w:hAnsi="Arial" w:cs="Arial"/>
        </w:rPr>
      </w:pPr>
      <w:r w:rsidRPr="00886A51">
        <w:rPr>
          <w:rFonts w:ascii="Arial" w:hAnsi="Arial" w:cs="Arial"/>
        </w:rPr>
        <w:lastRenderedPageBreak/>
        <w:t>jména a příjmení osob pracujících na staveništi</w:t>
      </w:r>
    </w:p>
    <w:p w14:paraId="087BFEC4"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počasí a o teplotě</w:t>
      </w:r>
    </w:p>
    <w:p w14:paraId="17E9503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6CB70B7F"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4540E5D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výskytu spodní vody, údaje o čerpání</w:t>
      </w:r>
    </w:p>
    <w:p w14:paraId="65BE8016"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5844A60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5CA34DA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7FE73FC8"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sidR="00924C31">
        <w:rPr>
          <w:rFonts w:ascii="Arial" w:hAnsi="Arial" w:cs="Arial"/>
        </w:rPr>
        <w:t>, p</w:t>
      </w:r>
      <w:r w:rsidRPr="00886A51">
        <w:rPr>
          <w:rFonts w:ascii="Arial" w:hAnsi="Arial" w:cs="Arial"/>
        </w:rPr>
        <w:t>řitom je třeba vždy připojit stanovisko zhotovitele</w:t>
      </w:r>
    </w:p>
    <w:p w14:paraId="6586D15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001AEAC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23AD8FCA" w14:textId="298A4741" w:rsidR="00FB3427" w:rsidRPr="00886A51" w:rsidRDefault="00FB3427" w:rsidP="000641A0">
      <w:pPr>
        <w:spacing w:before="120" w:after="120" w:line="276" w:lineRule="auto"/>
        <w:ind w:left="567"/>
        <w:jc w:val="both"/>
        <w:rPr>
          <w:rFonts w:ascii="Arial" w:hAnsi="Arial" w:cs="Arial"/>
        </w:rPr>
      </w:pPr>
      <w:r w:rsidRPr="00886A51">
        <w:rPr>
          <w:rFonts w:ascii="Arial" w:hAnsi="Arial" w:cs="Arial"/>
        </w:rPr>
        <w:t>Zhotovitel je povinen</w:t>
      </w:r>
      <w:r w:rsidR="003B491E" w:rsidRPr="00886A51">
        <w:rPr>
          <w:rFonts w:ascii="Arial" w:hAnsi="Arial" w:cs="Arial"/>
        </w:rPr>
        <w:t> </w:t>
      </w:r>
      <w:r w:rsidR="00667A61">
        <w:rPr>
          <w:rFonts w:ascii="Arial" w:hAnsi="Arial" w:cs="Arial"/>
        </w:rPr>
        <w:t xml:space="preserve">všem oprávněným osobám </w:t>
      </w:r>
      <w:r w:rsidR="003B491E" w:rsidRPr="00886A51">
        <w:rPr>
          <w:rFonts w:ascii="Arial" w:hAnsi="Arial" w:cs="Arial"/>
        </w:rPr>
        <w:t xml:space="preserve">zajistit přístup </w:t>
      </w:r>
      <w:r w:rsidR="00667A61">
        <w:rPr>
          <w:rFonts w:ascii="Arial" w:hAnsi="Arial" w:cs="Arial"/>
        </w:rPr>
        <w:t>do</w:t>
      </w:r>
      <w:r w:rsidR="003B491E" w:rsidRPr="00886A51">
        <w:rPr>
          <w:rFonts w:ascii="Arial" w:hAnsi="Arial" w:cs="Arial"/>
        </w:rPr>
        <w:t xml:space="preserve"> stavební</w:t>
      </w:r>
      <w:r w:rsidR="00E47A7F">
        <w:rPr>
          <w:rFonts w:ascii="Arial" w:hAnsi="Arial" w:cs="Arial"/>
        </w:rPr>
        <w:t>ho</w:t>
      </w:r>
      <w:r w:rsidR="003B491E" w:rsidRPr="00886A51">
        <w:rPr>
          <w:rFonts w:ascii="Arial" w:hAnsi="Arial" w:cs="Arial"/>
        </w:rPr>
        <w:t xml:space="preserve"> deníku</w:t>
      </w:r>
      <w:r w:rsidR="00667A61">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w:t>
      </w:r>
      <w:r w:rsidR="007F3B75" w:rsidRPr="00886A51">
        <w:rPr>
          <w:rFonts w:ascii="Arial" w:hAnsi="Arial" w:cs="Arial"/>
        </w:rPr>
        <w:t> </w:t>
      </w:r>
      <w:r w:rsidR="005809FA">
        <w:rPr>
          <w:rFonts w:ascii="Arial" w:hAnsi="Arial" w:cs="Arial"/>
        </w:rPr>
        <w:t>sedmi</w:t>
      </w:r>
      <w:r w:rsidR="005809FA" w:rsidRPr="00886A51">
        <w:rPr>
          <w:rFonts w:ascii="Arial" w:hAnsi="Arial" w:cs="Arial"/>
        </w:rPr>
        <w:t xml:space="preserve"> </w:t>
      </w:r>
      <w:r w:rsidR="00E27C4F" w:rsidRPr="00886A51">
        <w:rPr>
          <w:rFonts w:ascii="Arial" w:hAnsi="Arial" w:cs="Arial"/>
        </w:rPr>
        <w:t>(</w:t>
      </w:r>
      <w:r w:rsidR="005809FA">
        <w:rPr>
          <w:rFonts w:ascii="Arial" w:hAnsi="Arial" w:cs="Arial"/>
        </w:rPr>
        <w:t>7</w:t>
      </w:r>
      <w:r w:rsidR="00E27C4F" w:rsidRPr="00886A51">
        <w:rPr>
          <w:rFonts w:ascii="Arial" w:hAnsi="Arial" w:cs="Arial"/>
        </w:rPr>
        <w:t>)</w:t>
      </w:r>
      <w:r w:rsidRPr="00886A51">
        <w:rPr>
          <w:rFonts w:ascii="Arial" w:hAnsi="Arial" w:cs="Arial"/>
        </w:rPr>
        <w:t xml:space="preserve"> pracovních dn</w:t>
      </w:r>
      <w:r w:rsidR="00E27C4F" w:rsidRPr="00886A51">
        <w:rPr>
          <w:rFonts w:ascii="Arial" w:hAnsi="Arial" w:cs="Arial"/>
        </w:rPr>
        <w:t>í</w:t>
      </w:r>
      <w:r w:rsidRPr="00886A51">
        <w:rPr>
          <w:rFonts w:ascii="Arial" w:hAnsi="Arial" w:cs="Arial"/>
        </w:rPr>
        <w:t xml:space="preserve"> ode dne </w:t>
      </w:r>
      <w:r w:rsidR="005809FA">
        <w:rPr>
          <w:rFonts w:ascii="Arial" w:hAnsi="Arial" w:cs="Arial"/>
        </w:rPr>
        <w:t>pořízení</w:t>
      </w:r>
      <w:r w:rsidR="005809FA" w:rsidRPr="00886A51">
        <w:rPr>
          <w:rFonts w:ascii="Arial" w:hAnsi="Arial" w:cs="Arial"/>
        </w:rPr>
        <w:t xml:space="preserve"> </w:t>
      </w:r>
      <w:r w:rsidRPr="00886A51">
        <w:rPr>
          <w:rFonts w:ascii="Arial" w:hAnsi="Arial" w:cs="Arial"/>
        </w:rPr>
        <w:t>záznamu, jinak se má za to, že s obsahem záznamu souhlasí.</w:t>
      </w:r>
    </w:p>
    <w:p w14:paraId="5471F467" w14:textId="4A6C7CD1"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w:t>
      </w:r>
      <w:r w:rsidR="005A022F" w:rsidRPr="00886A51">
        <w:rPr>
          <w:rFonts w:ascii="Arial" w:hAnsi="Arial" w:cs="Arial"/>
        </w:rPr>
        <w:t xml:space="preserve">čl. VI. odst. 6.6 písm. </w:t>
      </w:r>
      <w:r w:rsidR="00E547B6">
        <w:rPr>
          <w:rFonts w:ascii="Arial" w:hAnsi="Arial" w:cs="Arial"/>
        </w:rPr>
        <w:t>e</w:t>
      </w:r>
      <w:r w:rsidR="005A022F" w:rsidRPr="00886A51">
        <w:rPr>
          <w:rFonts w:ascii="Arial" w:hAnsi="Arial" w:cs="Arial"/>
        </w:rPr>
        <w:t>) smlouvy.</w:t>
      </w:r>
      <w:r w:rsidRPr="00886A51">
        <w:rPr>
          <w:rFonts w:ascii="Arial" w:hAnsi="Arial" w:cs="Arial"/>
        </w:rPr>
        <w:t xml:space="preserve"> V případě změny osoby zhotovitelem pověřené k vedení stavebního deníku musí být tato skutečnost bezodkladně uvedena ve stavebním deníku.</w:t>
      </w:r>
    </w:p>
    <w:p w14:paraId="32B9E83D" w14:textId="77777777"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Denní záznamy oprávněná osoba zapisuje každý den, kdy byly práce provedeny nebo kdy nastaly skutečnosti, které jsou předmětem zápisu. </w:t>
      </w:r>
    </w:p>
    <w:p w14:paraId="210F3751" w14:textId="77777777" w:rsidR="00FB3427" w:rsidRPr="00886A51" w:rsidRDefault="00FB3427" w:rsidP="000641A0">
      <w:pPr>
        <w:spacing w:after="120" w:line="276" w:lineRule="auto"/>
        <w:ind w:left="426" w:hanging="426"/>
        <w:jc w:val="center"/>
        <w:rPr>
          <w:rFonts w:ascii="Arial" w:hAnsi="Arial" w:cs="Arial"/>
        </w:rPr>
      </w:pPr>
    </w:p>
    <w:p w14:paraId="5FC9D905" w14:textId="77777777" w:rsidR="00FB3427" w:rsidRPr="00886A51" w:rsidRDefault="00FB3427"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Staveniště a jeho zařízení</w:t>
      </w:r>
    </w:p>
    <w:p w14:paraId="52BFBA86" w14:textId="2B79591E" w:rsidR="008D47B5" w:rsidRPr="008D47B5" w:rsidRDefault="00FB3427" w:rsidP="008D47B5">
      <w:pPr>
        <w:numPr>
          <w:ilvl w:val="0"/>
          <w:numId w:val="14"/>
        </w:numPr>
        <w:spacing w:after="120" w:line="276" w:lineRule="auto"/>
        <w:ind w:left="567" w:hanging="567"/>
        <w:jc w:val="both"/>
        <w:rPr>
          <w:rFonts w:ascii="Arial" w:hAnsi="Arial" w:cs="Arial"/>
        </w:rPr>
      </w:pPr>
      <w:r w:rsidRPr="00886A51">
        <w:rPr>
          <w:rFonts w:ascii="Arial" w:hAnsi="Arial" w:cs="Arial"/>
        </w:rPr>
        <w:t>Objednatel protokolárně předá zhotoviteli staveniště</w:t>
      </w:r>
      <w:r w:rsidR="008D47B5">
        <w:rPr>
          <w:rFonts w:ascii="Arial" w:hAnsi="Arial" w:cs="Arial"/>
        </w:rPr>
        <w:t xml:space="preserve"> </w:t>
      </w:r>
      <w:r w:rsidRPr="00886A51">
        <w:rPr>
          <w:rFonts w:ascii="Arial" w:hAnsi="Arial" w:cs="Arial"/>
        </w:rPr>
        <w:t xml:space="preserve">včetně místa pro provádění díla nejpozději do </w:t>
      </w:r>
      <w:r w:rsidR="00B65309">
        <w:rPr>
          <w:rFonts w:ascii="Arial" w:hAnsi="Arial" w:cs="Arial"/>
        </w:rPr>
        <w:t>5 pracovních dnů od účinnosti smlouvy</w:t>
      </w:r>
      <w:r w:rsidRPr="00886A51">
        <w:rPr>
          <w:rFonts w:ascii="Arial" w:hAnsi="Arial" w:cs="Arial"/>
        </w:rPr>
        <w:t xml:space="preserve">. </w:t>
      </w:r>
      <w:r w:rsidR="008D47B5">
        <w:rPr>
          <w:rFonts w:ascii="Arial" w:hAnsi="Arial" w:cs="Arial"/>
        </w:rPr>
        <w:t>Zhotovitel</w:t>
      </w:r>
      <w:r w:rsidR="008D47B5" w:rsidRPr="008D47B5">
        <w:rPr>
          <w:rFonts w:ascii="Arial" w:hAnsi="Arial" w:cs="Arial"/>
        </w:rPr>
        <w:t xml:space="preserve"> bude mít k dispozici po celou dobu stavby stávající parkoviště, a to jak pro příjezd, tak pro zařízení staveniště a skládkování. Vzhledem k</w:t>
      </w:r>
      <w:r w:rsidR="008D47B5">
        <w:rPr>
          <w:rFonts w:ascii="Arial" w:hAnsi="Arial" w:cs="Arial"/>
        </w:rPr>
        <w:t> postupné realizaci stavby s ohledem na nutnost zachování provozu školy</w:t>
      </w:r>
      <w:r w:rsidR="008D47B5" w:rsidRPr="008D47B5">
        <w:rPr>
          <w:rFonts w:ascii="Arial" w:hAnsi="Arial" w:cs="Arial"/>
        </w:rPr>
        <w:t xml:space="preserve"> bude </w:t>
      </w:r>
      <w:r w:rsidR="008D47B5">
        <w:rPr>
          <w:rFonts w:ascii="Arial" w:hAnsi="Arial" w:cs="Arial"/>
        </w:rPr>
        <w:t xml:space="preserve">zhotoviteli </w:t>
      </w:r>
      <w:r w:rsidR="008D47B5" w:rsidRPr="008D47B5">
        <w:rPr>
          <w:rFonts w:ascii="Arial" w:hAnsi="Arial" w:cs="Arial"/>
        </w:rPr>
        <w:t>staveniště předáváno po částech</w:t>
      </w:r>
      <w:r w:rsidR="008D47B5">
        <w:rPr>
          <w:rFonts w:ascii="Arial" w:hAnsi="Arial" w:cs="Arial"/>
        </w:rPr>
        <w:t xml:space="preserve"> (</w:t>
      </w:r>
      <w:r w:rsidR="008D47B5" w:rsidRPr="008D47B5">
        <w:rPr>
          <w:rFonts w:ascii="Arial" w:hAnsi="Arial" w:cs="Arial"/>
        </w:rPr>
        <w:t>v případě učeben po patrech či půlpatrech, v případě rekonstrukce sociálního zázemí pak po jednotlivých stoupačkách</w:t>
      </w:r>
      <w:r w:rsidR="008D47B5">
        <w:rPr>
          <w:rFonts w:ascii="Arial" w:hAnsi="Arial" w:cs="Arial"/>
        </w:rPr>
        <w:t>)</w:t>
      </w:r>
      <w:r w:rsidR="008D47B5" w:rsidRPr="008D47B5">
        <w:rPr>
          <w:rFonts w:ascii="Arial" w:hAnsi="Arial" w:cs="Arial"/>
        </w:rPr>
        <w:t xml:space="preserve">. </w:t>
      </w:r>
      <w:r w:rsidR="008D47B5">
        <w:rPr>
          <w:rFonts w:ascii="Arial" w:hAnsi="Arial" w:cs="Arial"/>
        </w:rPr>
        <w:t>Zhotovitel</w:t>
      </w:r>
      <w:r w:rsidR="008D47B5" w:rsidRPr="008D47B5">
        <w:rPr>
          <w:rFonts w:ascii="Arial" w:hAnsi="Arial" w:cs="Arial"/>
        </w:rPr>
        <w:t xml:space="preserve"> pak musí na své náklady zajistit opatření minimalizující prašnost, například dřevěné stěny s geotextilií apod.  </w:t>
      </w:r>
    </w:p>
    <w:p w14:paraId="5D97704D" w14:textId="5F897458"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O předání staveniště</w:t>
      </w:r>
      <w:r w:rsidR="008D47B5">
        <w:rPr>
          <w:rFonts w:ascii="Arial" w:hAnsi="Arial" w:cs="Arial"/>
        </w:rPr>
        <w:t xml:space="preserve"> nebo jeho části</w:t>
      </w:r>
      <w:r w:rsidRPr="00886A51">
        <w:rPr>
          <w:rFonts w:ascii="Arial" w:hAnsi="Arial" w:cs="Arial"/>
        </w:rPr>
        <w:t xml:space="preserve"> objednatelem zhotoviteli bude sepsán písemný protokol, který bude vyhotoven ve dvou stejnopisech, bude podepsán oběma smluvními stranami a každá smluvní strana obdrží po jednom stejnopise.   </w:t>
      </w:r>
    </w:p>
    <w:p w14:paraId="15BC31DC" w14:textId="64C26101" w:rsidR="00FB3427" w:rsidRPr="00886A51" w:rsidRDefault="00824F12" w:rsidP="000641A0">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Při </w:t>
      </w:r>
      <w:r w:rsidR="008D47B5">
        <w:rPr>
          <w:rFonts w:ascii="Arial" w:hAnsi="Arial" w:cs="Arial"/>
        </w:rPr>
        <w:t xml:space="preserve">prvním </w:t>
      </w:r>
      <w:r w:rsidR="00FB3427" w:rsidRPr="00886A51">
        <w:rPr>
          <w:rFonts w:ascii="Arial" w:hAnsi="Arial" w:cs="Arial"/>
        </w:rPr>
        <w:t>předání staveniště</w:t>
      </w:r>
      <w:r w:rsidR="008D47B5">
        <w:rPr>
          <w:rFonts w:ascii="Arial" w:hAnsi="Arial" w:cs="Arial"/>
        </w:rPr>
        <w:t xml:space="preserve"> nebo jeho části</w:t>
      </w:r>
      <w:r w:rsidR="00FB3427" w:rsidRPr="00886A51">
        <w:rPr>
          <w:rFonts w:ascii="Arial" w:hAnsi="Arial" w:cs="Arial"/>
        </w:rPr>
        <w:t xml:space="preserve"> bude objednatelem provedeno předání dokladů o staveništi. Současně budou zhotoviteli předána </w:t>
      </w:r>
      <w:r w:rsidR="00A5149D" w:rsidRPr="00886A51">
        <w:rPr>
          <w:rFonts w:ascii="Arial" w:hAnsi="Arial" w:cs="Arial"/>
        </w:rPr>
        <w:t xml:space="preserve">2 </w:t>
      </w:r>
      <w:r w:rsidR="00FB3427" w:rsidRPr="00886A51">
        <w:rPr>
          <w:rFonts w:ascii="Arial" w:hAnsi="Arial" w:cs="Arial"/>
        </w:rPr>
        <w:t>par</w:t>
      </w:r>
      <w:r w:rsidR="007F3B75" w:rsidRPr="00886A51">
        <w:rPr>
          <w:rFonts w:ascii="Arial" w:hAnsi="Arial" w:cs="Arial"/>
        </w:rPr>
        <w:t>e</w:t>
      </w:r>
      <w:r w:rsidR="00FB3427" w:rsidRPr="00886A51">
        <w:rPr>
          <w:rFonts w:ascii="Arial" w:hAnsi="Arial" w:cs="Arial"/>
        </w:rPr>
        <w:t xml:space="preserve"> projektové dokumentace dle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2.1</w:t>
      </w:r>
      <w:r w:rsidR="00FB3427" w:rsidRPr="00886A51">
        <w:rPr>
          <w:rFonts w:ascii="Arial" w:hAnsi="Arial" w:cs="Arial"/>
        </w:rPr>
        <w:t xml:space="preserve"> smlouvy a </w:t>
      </w:r>
      <w:r w:rsidR="00CC60E4" w:rsidRPr="00886A51">
        <w:rPr>
          <w:rFonts w:ascii="Arial" w:hAnsi="Arial" w:cs="Arial"/>
        </w:rPr>
        <w:t>stavební povolení</w:t>
      </w:r>
      <w:r w:rsidR="00FB3427" w:rsidRPr="00886A51">
        <w:rPr>
          <w:rFonts w:ascii="Arial" w:hAnsi="Arial" w:cs="Arial"/>
        </w:rPr>
        <w:t xml:space="preserve"> specifikované v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w:t>
      </w:r>
      <w:r w:rsidR="00FB3427" w:rsidRPr="00886A51">
        <w:rPr>
          <w:rFonts w:ascii="Arial" w:hAnsi="Arial" w:cs="Arial"/>
        </w:rPr>
        <w:t>.</w:t>
      </w:r>
      <w:r w:rsidR="00C567BB" w:rsidRPr="00886A51">
        <w:rPr>
          <w:rFonts w:ascii="Arial" w:hAnsi="Arial" w:cs="Arial"/>
        </w:rPr>
        <w:t>4</w:t>
      </w:r>
      <w:r w:rsidR="00FB3427" w:rsidRPr="00886A51">
        <w:rPr>
          <w:rFonts w:ascii="Arial" w:hAnsi="Arial" w:cs="Arial"/>
        </w:rPr>
        <w:t xml:space="preserve"> písm. </w:t>
      </w:r>
      <w:r w:rsidR="00C567BB" w:rsidRPr="00886A51">
        <w:rPr>
          <w:rFonts w:ascii="Arial" w:hAnsi="Arial" w:cs="Arial"/>
        </w:rPr>
        <w:t>e</w:t>
      </w:r>
      <w:r w:rsidR="00FB3427" w:rsidRPr="00886A51">
        <w:rPr>
          <w:rFonts w:ascii="Arial" w:hAnsi="Arial" w:cs="Arial"/>
        </w:rPr>
        <w:t>)</w:t>
      </w:r>
      <w:r w:rsidR="006E18A3">
        <w:rPr>
          <w:rFonts w:ascii="Arial" w:hAnsi="Arial" w:cs="Arial"/>
        </w:rPr>
        <w:t xml:space="preserve"> </w:t>
      </w:r>
      <w:r w:rsidR="00FB3427" w:rsidRPr="00886A51">
        <w:rPr>
          <w:rFonts w:ascii="Arial" w:hAnsi="Arial" w:cs="Arial"/>
        </w:rPr>
        <w:t>smlouvy</w:t>
      </w:r>
      <w:r w:rsidR="006E18A3">
        <w:rPr>
          <w:rFonts w:ascii="Arial" w:hAnsi="Arial" w:cs="Arial"/>
        </w:rPr>
        <w:t xml:space="preserve"> </w:t>
      </w:r>
    </w:p>
    <w:p w14:paraId="6FD1905F" w14:textId="6C70CDC0" w:rsidR="00FB3427" w:rsidRPr="00886A51" w:rsidRDefault="00824F12" w:rsidP="00702268">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Staveništěm se pro účely smlouvy rozumí místo určené k provádění díla dle smlouvy a další pozemky a prostory určené ve smyslu podmínek </w:t>
      </w:r>
      <w:r w:rsidR="004A1AD8" w:rsidRPr="00886A51">
        <w:rPr>
          <w:rFonts w:ascii="Arial" w:hAnsi="Arial" w:cs="Arial"/>
        </w:rPr>
        <w:t>souhlas</w:t>
      </w:r>
      <w:r w:rsidR="006813EF">
        <w:rPr>
          <w:rFonts w:ascii="Arial" w:hAnsi="Arial" w:cs="Arial"/>
        </w:rPr>
        <w:t>ů</w:t>
      </w:r>
      <w:r w:rsidR="004A1AD8" w:rsidRPr="00886A51">
        <w:rPr>
          <w:rFonts w:ascii="Arial" w:hAnsi="Arial" w:cs="Arial"/>
        </w:rPr>
        <w:t xml:space="preserve"> s</w:t>
      </w:r>
      <w:r w:rsidR="006813EF">
        <w:rPr>
          <w:rFonts w:ascii="Arial" w:hAnsi="Arial" w:cs="Arial"/>
        </w:rPr>
        <w:t> povolením realizace</w:t>
      </w:r>
      <w:r w:rsidR="004A1AD8" w:rsidRPr="00886A51">
        <w:rPr>
          <w:rFonts w:ascii="Arial" w:hAnsi="Arial" w:cs="Arial"/>
        </w:rPr>
        <w:t xml:space="preserve"> stavby</w:t>
      </w:r>
      <w:r w:rsidR="00FB3427" w:rsidRPr="00886A51">
        <w:rPr>
          <w:rFonts w:ascii="Arial" w:hAnsi="Arial" w:cs="Arial"/>
        </w:rPr>
        <w:t xml:space="preserve"> a </w:t>
      </w:r>
      <w:r w:rsidR="00FB3427" w:rsidRPr="00886A51">
        <w:rPr>
          <w:rFonts w:ascii="Arial" w:hAnsi="Arial" w:cs="Arial"/>
        </w:rPr>
        <w:lastRenderedPageBreak/>
        <w:t>smlouvy. Staveniště bude vymezeno protokolem o předání staveniště. Při předání staveniště bude objednatelem určen způsob napojení na zdroj vody, elektřiny apod.</w:t>
      </w:r>
    </w:p>
    <w:p w14:paraId="559C8957"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886A51">
        <w:rPr>
          <w:rFonts w:ascii="Arial" w:hAnsi="Arial" w:cs="Arial"/>
        </w:rPr>
        <w:t> </w:t>
      </w:r>
      <w:r w:rsidRPr="00886A51">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14DC01F"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bude mít v průběhu realizace a dokončování předmětu díla na staveništi výhradní odpovědnost za:</w:t>
      </w:r>
    </w:p>
    <w:p w14:paraId="4ED04638"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bezpečnosti všech osob oprávněných k pohybu na staveništi, udržování staveniště v uspořádaném stavu za účelem předcházení vzniku škod</w:t>
      </w:r>
    </w:p>
    <w:p w14:paraId="2722ADFC"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787955A4" w14:textId="77777777" w:rsidR="00FB3427" w:rsidRPr="00886A51" w:rsidRDefault="00FB3427" w:rsidP="00F9290F">
      <w:pPr>
        <w:pStyle w:val="Znaka"/>
        <w:widowControl/>
        <w:numPr>
          <w:ilvl w:val="0"/>
          <w:numId w:val="15"/>
        </w:numPr>
        <w:tabs>
          <w:tab w:val="left" w:pos="993"/>
        </w:tabs>
        <w:spacing w:after="120" w:line="276" w:lineRule="auto"/>
        <w:ind w:left="993" w:hanging="284"/>
        <w:jc w:val="both"/>
        <w:rPr>
          <w:rFonts w:cs="Arial"/>
          <w:color w:val="auto"/>
          <w:sz w:val="20"/>
        </w:rPr>
      </w:pPr>
      <w:r w:rsidRPr="00886A51">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D75E2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E43D57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zajišťuje přípravu staveniště, zařízení staveniště, veškerou dopravu, </w:t>
      </w:r>
      <w:r w:rsidR="00924C31">
        <w:rPr>
          <w:rFonts w:ascii="Arial" w:hAnsi="Arial" w:cs="Arial"/>
        </w:rPr>
        <w:t xml:space="preserve">ukládání stavebního odpadu na </w:t>
      </w:r>
      <w:r w:rsidRPr="00886A51">
        <w:rPr>
          <w:rFonts w:ascii="Arial" w:hAnsi="Arial" w:cs="Arial"/>
        </w:rPr>
        <w:t>skládku, případně mezideponii materiálu, včetně zajištění energií a médií potřebných k provádění prací na vlastní účet. Tyto náklady jsou součástí ceny.</w:t>
      </w:r>
    </w:p>
    <w:p w14:paraId="2B60DACC" w14:textId="25F9FF0F"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bez předchozího písemného souhlasu objednatele, neumístit na</w:t>
      </w:r>
      <w:r w:rsidR="007F3B75" w:rsidRPr="00886A51">
        <w:rPr>
          <w:rFonts w:ascii="Arial" w:hAnsi="Arial" w:cs="Arial"/>
        </w:rPr>
        <w:t> </w:t>
      </w:r>
      <w:r w:rsidRPr="00886A51">
        <w:rPr>
          <w:rFonts w:ascii="Arial" w:hAnsi="Arial" w:cs="Arial"/>
        </w:rPr>
        <w:t xml:space="preserve">staveniště, jeho zařízení či prostory se staveništěm související jakékoli reklamní zařízení, </w:t>
      </w:r>
      <w:r w:rsidR="00586C36">
        <w:rPr>
          <w:rFonts w:ascii="Arial" w:hAnsi="Arial" w:cs="Arial"/>
        </w:rPr>
        <w:br/>
      </w:r>
      <w:r w:rsidRPr="00886A51">
        <w:rPr>
          <w:rFonts w:ascii="Arial" w:hAnsi="Arial" w:cs="Arial"/>
        </w:rPr>
        <w:t>ať již vlastní či ve vlastnictví třetí osoby.</w:t>
      </w:r>
    </w:p>
    <w:p w14:paraId="3DB69029" w14:textId="77777777" w:rsidR="00A464B5" w:rsidRDefault="00A464B5"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Nejpozději </w:t>
      </w:r>
      <w:r w:rsidR="00725287" w:rsidRPr="00886A51">
        <w:rPr>
          <w:rFonts w:ascii="Arial" w:hAnsi="Arial" w:cs="Arial"/>
        </w:rPr>
        <w:t>ke dni</w:t>
      </w:r>
      <w:r w:rsidRPr="00886A51">
        <w:rPr>
          <w:rFonts w:ascii="Arial" w:hAnsi="Arial" w:cs="Arial"/>
        </w:rPr>
        <w:t xml:space="preserve"> předání a převzetí díla či odstranění poslední vady či nedodělku, zjištěných při</w:t>
      </w:r>
      <w:r w:rsidR="007F3B75" w:rsidRPr="00886A51">
        <w:rPr>
          <w:rFonts w:ascii="Arial" w:hAnsi="Arial" w:cs="Arial"/>
        </w:rPr>
        <w:t> </w:t>
      </w:r>
      <w:r w:rsidRPr="00886A51">
        <w:rPr>
          <w:rFonts w:ascii="Arial" w:hAnsi="Arial" w:cs="Arial"/>
        </w:rPr>
        <w:t>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1FC55CBF" w14:textId="230C09E4" w:rsidR="00FF0DB9" w:rsidRDefault="00FF0DB9" w:rsidP="00F9290F">
      <w:pPr>
        <w:pStyle w:val="Odstavecseseznamem"/>
        <w:numPr>
          <w:ilvl w:val="0"/>
          <w:numId w:val="14"/>
        </w:numPr>
        <w:spacing w:after="120" w:line="276" w:lineRule="auto"/>
        <w:ind w:left="567" w:hanging="567"/>
        <w:contextualSpacing w:val="0"/>
        <w:jc w:val="both"/>
        <w:rPr>
          <w:rFonts w:ascii="Arial" w:hAnsi="Arial" w:cs="Arial"/>
        </w:rPr>
      </w:pPr>
      <w:r w:rsidRPr="005842BD">
        <w:rPr>
          <w:rFonts w:ascii="Arial" w:hAnsi="Arial" w:cs="Arial"/>
        </w:rPr>
        <w:t>Smluvní strany se dohodly,</w:t>
      </w:r>
      <w:r w:rsidR="00BE776F">
        <w:rPr>
          <w:rFonts w:ascii="Arial" w:hAnsi="Arial" w:cs="Arial"/>
        </w:rPr>
        <w:t xml:space="preserve"> že</w:t>
      </w:r>
      <w:r w:rsidRPr="005842BD">
        <w:rPr>
          <w:rFonts w:ascii="Arial" w:hAnsi="Arial" w:cs="Arial"/>
        </w:rPr>
        <w:t xml:space="preserve"> </w:t>
      </w:r>
      <w:r w:rsidR="0037728B" w:rsidRPr="005842BD">
        <w:rPr>
          <w:rFonts w:ascii="Arial" w:hAnsi="Arial" w:cs="Arial"/>
        </w:rPr>
        <w:t xml:space="preserve">na viditelném místě staveniště bude umístěn </w:t>
      </w:r>
      <w:r w:rsidR="00B52A1F">
        <w:rPr>
          <w:rFonts w:ascii="Arial" w:hAnsi="Arial" w:cs="Arial"/>
        </w:rPr>
        <w:t xml:space="preserve">jeden (1) </w:t>
      </w:r>
      <w:r w:rsidR="0037728B" w:rsidRPr="005842BD">
        <w:rPr>
          <w:rFonts w:ascii="Arial" w:hAnsi="Arial" w:cs="Arial"/>
        </w:rPr>
        <w:t>dočasný informační billboard</w:t>
      </w:r>
      <w:r w:rsidR="00B52A1F">
        <w:rPr>
          <w:rFonts w:ascii="Arial" w:hAnsi="Arial" w:cs="Arial"/>
        </w:rPr>
        <w:t xml:space="preserve"> na pevné nosné konstrukci</w:t>
      </w:r>
      <w:r w:rsidR="0037728B" w:rsidRPr="005842BD">
        <w:rPr>
          <w:rFonts w:ascii="Arial" w:hAnsi="Arial" w:cs="Arial"/>
        </w:rPr>
        <w:t xml:space="preserve"> s údaji o stavbě včetně povinných prvků publicity, informací o hlavním cíli projektu a financování</w:t>
      </w:r>
      <w:r w:rsidR="00B52A1F">
        <w:rPr>
          <w:rFonts w:ascii="Arial" w:hAnsi="Arial" w:cs="Arial"/>
        </w:rPr>
        <w:t>. R</w:t>
      </w:r>
      <w:r w:rsidR="0037728B" w:rsidRPr="005842BD">
        <w:rPr>
          <w:rFonts w:ascii="Arial" w:hAnsi="Arial" w:cs="Arial"/>
        </w:rPr>
        <w:t>ozměr</w:t>
      </w:r>
      <w:r w:rsidR="00B52A1F">
        <w:rPr>
          <w:rFonts w:ascii="Arial" w:hAnsi="Arial" w:cs="Arial"/>
        </w:rPr>
        <w:t xml:space="preserve"> billboardu </w:t>
      </w:r>
      <w:r w:rsidR="005E42BA">
        <w:rPr>
          <w:rFonts w:ascii="Arial" w:hAnsi="Arial" w:cs="Arial"/>
        </w:rPr>
        <w:t>bude min. 2,1 x 2,2</w:t>
      </w:r>
      <w:r w:rsidR="000A1DAF">
        <w:rPr>
          <w:rFonts w:ascii="Arial" w:hAnsi="Arial" w:cs="Arial"/>
        </w:rPr>
        <w:t xml:space="preserve"> m</w:t>
      </w:r>
      <w:r w:rsidR="005E42BA">
        <w:rPr>
          <w:rFonts w:ascii="Arial" w:hAnsi="Arial" w:cs="Arial"/>
        </w:rPr>
        <w:t xml:space="preserve">. </w:t>
      </w:r>
      <w:r w:rsidR="00B52A1F">
        <w:rPr>
          <w:rFonts w:ascii="Arial" w:hAnsi="Arial" w:cs="Arial"/>
        </w:rPr>
        <w:t>I</w:t>
      </w:r>
      <w:r w:rsidR="0037728B" w:rsidRPr="005842BD">
        <w:rPr>
          <w:rFonts w:ascii="Arial" w:hAnsi="Arial" w:cs="Arial"/>
        </w:rPr>
        <w:t>nformační billboard</w:t>
      </w:r>
      <w:r w:rsidR="00B52A1F">
        <w:rPr>
          <w:rFonts w:ascii="Arial" w:hAnsi="Arial" w:cs="Arial"/>
        </w:rPr>
        <w:t xml:space="preserve"> včetně nosné konstrukce </w:t>
      </w:r>
      <w:r w:rsidR="0037728B" w:rsidRPr="005842BD">
        <w:rPr>
          <w:rFonts w:ascii="Arial" w:hAnsi="Arial" w:cs="Arial"/>
        </w:rPr>
        <w:t>bud</w:t>
      </w:r>
      <w:r w:rsidR="00B52A1F">
        <w:rPr>
          <w:rFonts w:ascii="Arial" w:hAnsi="Arial" w:cs="Arial"/>
        </w:rPr>
        <w:t>ou</w:t>
      </w:r>
      <w:r w:rsidR="0037728B" w:rsidRPr="005842BD">
        <w:rPr>
          <w:rFonts w:ascii="Arial" w:hAnsi="Arial" w:cs="Arial"/>
        </w:rPr>
        <w:t xml:space="preserve"> vyroben</w:t>
      </w:r>
      <w:r w:rsidR="00B52A1F">
        <w:rPr>
          <w:rFonts w:ascii="Arial" w:hAnsi="Arial" w:cs="Arial"/>
        </w:rPr>
        <w:t>y</w:t>
      </w:r>
      <w:r w:rsidR="0037728B" w:rsidRPr="005842BD">
        <w:rPr>
          <w:rFonts w:ascii="Arial" w:hAnsi="Arial" w:cs="Arial"/>
        </w:rPr>
        <w:t xml:space="preserve"> z materiálu odolného vůči povětrnostním podmínkám. </w:t>
      </w:r>
      <w:r w:rsidRPr="0037728B">
        <w:rPr>
          <w:rFonts w:ascii="Arial" w:hAnsi="Arial" w:cs="Arial"/>
        </w:rPr>
        <w:t>Konkrétní grafické řešení tabul</w:t>
      </w:r>
      <w:r w:rsidR="00B52A1F">
        <w:rPr>
          <w:rFonts w:ascii="Arial" w:hAnsi="Arial" w:cs="Arial"/>
        </w:rPr>
        <w:t>í</w:t>
      </w:r>
      <w:r w:rsidRPr="0037728B">
        <w:rPr>
          <w:rFonts w:ascii="Arial" w:hAnsi="Arial" w:cs="Arial"/>
        </w:rPr>
        <w:t xml:space="preserve"> podléhá schválení objednatelem. </w:t>
      </w:r>
      <w:r w:rsidRPr="0037728B">
        <w:rPr>
          <w:rFonts w:ascii="Arial" w:hAnsi="Arial" w:cs="Arial"/>
        </w:rPr>
        <w:lastRenderedPageBreak/>
        <w:t>Zhotovitel se zavazuje umístit objednatelem odsouhlasen</w:t>
      </w:r>
      <w:r w:rsidR="00B52A1F">
        <w:rPr>
          <w:rFonts w:ascii="Arial" w:hAnsi="Arial" w:cs="Arial"/>
        </w:rPr>
        <w:t xml:space="preserve">ý </w:t>
      </w:r>
      <w:r w:rsidRPr="0037728B">
        <w:rPr>
          <w:rFonts w:ascii="Arial" w:hAnsi="Arial" w:cs="Arial"/>
        </w:rPr>
        <w:t xml:space="preserve">informační </w:t>
      </w:r>
      <w:r w:rsidR="00B52A1F">
        <w:rPr>
          <w:rFonts w:ascii="Arial" w:hAnsi="Arial" w:cs="Arial"/>
        </w:rPr>
        <w:t>billboard</w:t>
      </w:r>
      <w:r w:rsidRPr="0037728B">
        <w:rPr>
          <w:rFonts w:ascii="Arial" w:hAnsi="Arial" w:cs="Arial"/>
        </w:rPr>
        <w:t xml:space="preserve"> </w:t>
      </w:r>
      <w:r w:rsidR="00AE0441" w:rsidRPr="0037728B">
        <w:rPr>
          <w:rFonts w:ascii="Arial" w:hAnsi="Arial" w:cs="Arial"/>
        </w:rPr>
        <w:t>pro</w:t>
      </w:r>
      <w:r w:rsidR="00B52A1F">
        <w:rPr>
          <w:rFonts w:ascii="Arial" w:hAnsi="Arial" w:cs="Arial"/>
        </w:rPr>
        <w:t> </w:t>
      </w:r>
      <w:r w:rsidRPr="0037728B">
        <w:rPr>
          <w:rFonts w:ascii="Arial" w:hAnsi="Arial" w:cs="Arial"/>
        </w:rPr>
        <w:t>veřejnost</w:t>
      </w:r>
      <w:r w:rsidR="00AE0441" w:rsidRPr="0037728B">
        <w:rPr>
          <w:rFonts w:ascii="Arial" w:hAnsi="Arial" w:cs="Arial"/>
        </w:rPr>
        <w:t xml:space="preserve"> </w:t>
      </w:r>
      <w:r w:rsidR="000A1DAF">
        <w:rPr>
          <w:rFonts w:ascii="Arial" w:hAnsi="Arial" w:cs="Arial"/>
        </w:rPr>
        <w:br/>
      </w:r>
      <w:r w:rsidR="00AE0441" w:rsidRPr="0037728B">
        <w:rPr>
          <w:rFonts w:ascii="Arial" w:hAnsi="Arial" w:cs="Arial"/>
        </w:rPr>
        <w:t>na</w:t>
      </w:r>
      <w:r w:rsidRPr="0037728B">
        <w:rPr>
          <w:rFonts w:ascii="Arial" w:hAnsi="Arial" w:cs="Arial"/>
        </w:rPr>
        <w:t xml:space="preserve"> viditelném místě staveniště nejpozději do sedmi (7) dní ode dne předání staveniště</w:t>
      </w:r>
      <w:r w:rsidR="00A956EE">
        <w:rPr>
          <w:rFonts w:ascii="Arial" w:hAnsi="Arial" w:cs="Arial"/>
        </w:rPr>
        <w:t xml:space="preserve"> nebo jeho části</w:t>
      </w:r>
      <w:r w:rsidRPr="0037728B">
        <w:rPr>
          <w:rFonts w:ascii="Arial" w:hAnsi="Arial" w:cs="Arial"/>
        </w:rPr>
        <w:t xml:space="preserve"> zhotoviteli. </w:t>
      </w:r>
    </w:p>
    <w:p w14:paraId="7183DBC8" w14:textId="77777777" w:rsidR="00D40853" w:rsidRPr="00886A51" w:rsidRDefault="00D40853" w:rsidP="000641A0">
      <w:pPr>
        <w:spacing w:after="120" w:line="276" w:lineRule="auto"/>
        <w:ind w:left="426" w:hanging="426"/>
        <w:jc w:val="center"/>
        <w:rPr>
          <w:rFonts w:ascii="Arial" w:hAnsi="Arial" w:cs="Arial"/>
        </w:rPr>
      </w:pPr>
    </w:p>
    <w:p w14:paraId="6A938409" w14:textId="77777777" w:rsidR="00D40853" w:rsidRPr="00886A51" w:rsidRDefault="00D40853"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Podmínky provádění díla</w:t>
      </w:r>
    </w:p>
    <w:p w14:paraId="383D3B31" w14:textId="744AB326"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a financovat veškeré pod</w:t>
      </w:r>
      <w:r w:rsidR="00E54EA9">
        <w:rPr>
          <w:rFonts w:ascii="Arial" w:hAnsi="Arial" w:cs="Arial"/>
        </w:rPr>
        <w:t>zhotovitel</w:t>
      </w:r>
      <w:r w:rsidRPr="00886A51">
        <w:rPr>
          <w:rFonts w:ascii="Arial" w:hAnsi="Arial" w:cs="Arial"/>
        </w:rPr>
        <w:t>ské práce a nese za ně záruku v</w:t>
      </w:r>
      <w:r w:rsidR="00C8160E" w:rsidRPr="00886A51">
        <w:rPr>
          <w:rFonts w:ascii="Arial" w:hAnsi="Arial" w:cs="Arial"/>
        </w:rPr>
        <w:t> </w:t>
      </w:r>
      <w:r w:rsidRPr="00886A51">
        <w:rPr>
          <w:rFonts w:ascii="Arial" w:hAnsi="Arial" w:cs="Arial"/>
        </w:rPr>
        <w:t>plném rozsahu dle smlouvy.</w:t>
      </w:r>
      <w:r w:rsidR="005842BD">
        <w:rPr>
          <w:rFonts w:ascii="Arial" w:hAnsi="Arial" w:cs="Arial"/>
        </w:rPr>
        <w:t xml:space="preserve"> Zhotovitel je povinen přenést plnění povinnosti vyplývající ze zásady </w:t>
      </w:r>
      <w:r w:rsidR="005842BD" w:rsidRPr="005842BD">
        <w:rPr>
          <w:rFonts w:ascii="Arial" w:hAnsi="Arial" w:cs="Arial"/>
        </w:rPr>
        <w:t>DNSH „Do No Significant Harm = významně nepoškozovat“ podle nařízení o Nástroji pro oživení a odolnost (2021/C 58/01)</w:t>
      </w:r>
      <w:r w:rsidR="005842BD">
        <w:rPr>
          <w:rFonts w:ascii="Arial" w:hAnsi="Arial" w:cs="Arial"/>
        </w:rPr>
        <w:t xml:space="preserve"> na pod</w:t>
      </w:r>
      <w:r w:rsidR="00E54EA9">
        <w:rPr>
          <w:rFonts w:ascii="Arial" w:hAnsi="Arial" w:cs="Arial"/>
        </w:rPr>
        <w:t>zhotovitel</w:t>
      </w:r>
      <w:r w:rsidR="005842BD">
        <w:rPr>
          <w:rFonts w:ascii="Arial" w:hAnsi="Arial" w:cs="Arial"/>
        </w:rPr>
        <w:t>e.</w:t>
      </w:r>
    </w:p>
    <w:p w14:paraId="20148C30" w14:textId="255BC922"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předložit objednateli seznam všech svých pod</w:t>
      </w:r>
      <w:r w:rsidR="00E54EA9">
        <w:rPr>
          <w:rFonts w:ascii="Arial" w:hAnsi="Arial" w:cs="Arial"/>
        </w:rPr>
        <w:t>zhotovitel</w:t>
      </w:r>
      <w:r w:rsidRPr="00886A51">
        <w:rPr>
          <w:rFonts w:ascii="Arial" w:hAnsi="Arial" w:cs="Arial"/>
        </w:rPr>
        <w:t>ů, kteří budou pro</w:t>
      </w:r>
      <w:r w:rsidR="00C8160E" w:rsidRPr="00886A51">
        <w:rPr>
          <w:rFonts w:ascii="Arial" w:hAnsi="Arial" w:cs="Arial"/>
        </w:rPr>
        <w:t> </w:t>
      </w:r>
      <w:r w:rsidRPr="00886A51">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886A51">
        <w:rPr>
          <w:rFonts w:ascii="Arial" w:hAnsi="Arial" w:cs="Arial"/>
        </w:rPr>
        <w:t> </w:t>
      </w:r>
      <w:r w:rsidRPr="00886A51">
        <w:rPr>
          <w:rFonts w:ascii="Arial" w:hAnsi="Arial" w:cs="Arial"/>
        </w:rPr>
        <w:t>podání nabídky v </w:t>
      </w:r>
      <w:r w:rsidR="003E2818">
        <w:rPr>
          <w:rFonts w:ascii="Arial" w:hAnsi="Arial" w:cs="Arial"/>
        </w:rPr>
        <w:t>zadávacím řízení</w:t>
      </w:r>
      <w:r w:rsidR="003E2818" w:rsidRPr="00886A51">
        <w:rPr>
          <w:rFonts w:ascii="Arial" w:hAnsi="Arial" w:cs="Arial"/>
        </w:rPr>
        <w:t xml:space="preserve"> </w:t>
      </w:r>
      <w:r w:rsidRPr="00886A51">
        <w:rPr>
          <w:rFonts w:ascii="Arial" w:hAnsi="Arial" w:cs="Arial"/>
        </w:rPr>
        <w:t>veřejné zakázky.</w:t>
      </w:r>
    </w:p>
    <w:p w14:paraId="4F52C88E"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 xml:space="preserve">Bez písemného souhlasu objednatele nesmí být použity jiné materiály, technologie nebo změny proti projektové dokumentaci. </w:t>
      </w:r>
    </w:p>
    <w:p w14:paraId="35E4D57D"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dílo a staveniště do doby jeho řádného předání objednateli proti krádeži a vandalismu.</w:t>
      </w:r>
    </w:p>
    <w:p w14:paraId="26DEF773"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w:t>
      </w:r>
      <w:r w:rsidR="00BF00F8">
        <w:rPr>
          <w:rFonts w:ascii="Arial" w:hAnsi="Arial" w:cs="Arial"/>
        </w:rPr>
        <w:t> </w:t>
      </w:r>
      <w:r w:rsidRPr="00886A51">
        <w:rPr>
          <w:rFonts w:ascii="Arial" w:hAnsi="Arial" w:cs="Arial"/>
        </w:rPr>
        <w:t>majetku, tzn.</w:t>
      </w:r>
      <w:r w:rsidR="00747727" w:rsidRPr="00886A51">
        <w:rPr>
          <w:rFonts w:ascii="Arial" w:hAnsi="Arial" w:cs="Arial"/>
        </w:rPr>
        <w:t>,</w:t>
      </w:r>
      <w:r w:rsidR="00FD1DEF" w:rsidRPr="00886A51">
        <w:rPr>
          <w:rFonts w:ascii="Arial" w:hAnsi="Arial" w:cs="Arial"/>
        </w:rPr>
        <w:t xml:space="preserve"> </w:t>
      </w:r>
      <w:r w:rsidRPr="00886A51">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sidRPr="00886A51">
        <w:rPr>
          <w:rFonts w:ascii="Arial" w:hAnsi="Arial" w:cs="Arial"/>
        </w:rPr>
        <w:t>na</w:t>
      </w:r>
      <w:r w:rsidRPr="00886A51">
        <w:rPr>
          <w:rFonts w:ascii="Arial" w:hAnsi="Arial" w:cs="Arial"/>
        </w:rPr>
        <w:t>hradit.</w:t>
      </w:r>
    </w:p>
    <w:p w14:paraId="52C7C4DA" w14:textId="77777777" w:rsidR="00D40853" w:rsidRPr="00886A51" w:rsidRDefault="00C8160E" w:rsidP="00F9290F">
      <w:pPr>
        <w:numPr>
          <w:ilvl w:val="0"/>
          <w:numId w:val="16"/>
        </w:numPr>
        <w:spacing w:after="120" w:line="276" w:lineRule="auto"/>
        <w:ind w:left="567" w:hanging="567"/>
        <w:jc w:val="both"/>
        <w:rPr>
          <w:rFonts w:ascii="Arial" w:hAnsi="Arial" w:cs="Arial"/>
        </w:rPr>
      </w:pPr>
      <w:r w:rsidRPr="00886A51">
        <w:rPr>
          <w:rFonts w:ascii="Arial" w:hAnsi="Arial" w:cs="Arial"/>
        </w:rPr>
        <w:t>Z</w:t>
      </w:r>
      <w:r w:rsidR="00D40853" w:rsidRPr="00886A51">
        <w:rPr>
          <w:rFonts w:ascii="Arial" w:hAnsi="Arial" w:cs="Arial"/>
        </w:rPr>
        <w:t xml:space="preserve">hotovitel </w:t>
      </w:r>
      <w:r w:rsidRPr="00886A51">
        <w:rPr>
          <w:rFonts w:ascii="Arial" w:hAnsi="Arial" w:cs="Arial"/>
        </w:rPr>
        <w:t xml:space="preserve">je </w:t>
      </w:r>
      <w:r w:rsidR="00D40853" w:rsidRPr="00886A51">
        <w:rPr>
          <w:rFonts w:ascii="Arial" w:hAnsi="Arial" w:cs="Arial"/>
        </w:rPr>
        <w:t>povinen v rámci plnění závazku k provedení sjednaného díla zajistit svým nákladem vyhotovení geodetického zaměření polohy realizovaných inženýrských sítí</w:t>
      </w:r>
      <w:r w:rsidR="005B6399" w:rsidRPr="00886A51">
        <w:rPr>
          <w:rFonts w:ascii="Arial" w:hAnsi="Arial" w:cs="Arial"/>
        </w:rPr>
        <w:t>.</w:t>
      </w:r>
    </w:p>
    <w:p w14:paraId="54D7C360"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Práce a konstrukce, které budou v dalším postupu zakryty nebo se stanou nepřístupnými, je objednatel oprávněn prověřit. K jejich zakrytí musí dát zástupce objednatele písemný souhlas ve</w:t>
      </w:r>
      <w:r w:rsidR="0005164D" w:rsidRPr="00886A51">
        <w:rPr>
          <w:rFonts w:ascii="Arial" w:hAnsi="Arial" w:cs="Arial"/>
        </w:rPr>
        <w:t> </w:t>
      </w:r>
      <w:r w:rsidRPr="00886A51">
        <w:rPr>
          <w:rFonts w:ascii="Arial" w:hAnsi="Arial" w:cs="Arial"/>
        </w:rPr>
        <w:t>stavebním deníku. Toto prověření provede objednatel po obdržení výzvy zhotovitele dle</w:t>
      </w:r>
      <w:r w:rsidR="0005164D" w:rsidRPr="00886A51">
        <w:rPr>
          <w:rFonts w:ascii="Arial" w:hAnsi="Arial" w:cs="Arial"/>
        </w:rPr>
        <w:t> </w:t>
      </w:r>
      <w:r w:rsidRPr="00886A51">
        <w:rPr>
          <w:rFonts w:ascii="Arial" w:hAnsi="Arial" w:cs="Arial"/>
        </w:rPr>
        <w:t xml:space="preserve">ustanovení odst. </w:t>
      </w:r>
      <w:r w:rsidR="00BB593D" w:rsidRPr="00886A51">
        <w:rPr>
          <w:rFonts w:ascii="Arial" w:hAnsi="Arial" w:cs="Arial"/>
        </w:rPr>
        <w:t>9.1</w:t>
      </w:r>
      <w:r w:rsidR="000035B0" w:rsidRPr="00886A51">
        <w:rPr>
          <w:rFonts w:ascii="Arial" w:hAnsi="Arial" w:cs="Arial"/>
        </w:rPr>
        <w:t>1</w:t>
      </w:r>
      <w:r w:rsidR="00BB593D" w:rsidRPr="00886A51">
        <w:rPr>
          <w:rFonts w:ascii="Arial" w:hAnsi="Arial" w:cs="Arial"/>
        </w:rPr>
        <w:t xml:space="preserve"> tohoto článku</w:t>
      </w:r>
      <w:r w:rsidRPr="00886A51">
        <w:rPr>
          <w:rFonts w:ascii="Arial" w:hAnsi="Arial" w:cs="Arial"/>
        </w:rPr>
        <w:t xml:space="preserve"> smlouvy.</w:t>
      </w:r>
    </w:p>
    <w:p w14:paraId="746F0E17" w14:textId="151DD5DC"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 xml:space="preserve">Zhotovitel bude informovat objednatele o stavu rozpracovaného díla na pravidelných poradách a kontrolních dnech, které bude zhotovitel organizovat </w:t>
      </w:r>
      <w:r w:rsidR="006504B2">
        <w:rPr>
          <w:rFonts w:ascii="Arial" w:hAnsi="Arial" w:cs="Arial"/>
        </w:rPr>
        <w:t>min. jednou za 14 dnů</w:t>
      </w:r>
      <w:r w:rsidR="000A1DAF">
        <w:rPr>
          <w:rFonts w:ascii="Arial" w:hAnsi="Arial" w:cs="Arial"/>
        </w:rPr>
        <w:t>,</w:t>
      </w:r>
      <w:r w:rsidR="006504B2">
        <w:rPr>
          <w:rFonts w:ascii="Arial" w:hAnsi="Arial" w:cs="Arial"/>
        </w:rPr>
        <w:t xml:space="preserve"> nebude-li dohodnuto jinak</w:t>
      </w:r>
      <w:r w:rsidRPr="00886A51">
        <w:rPr>
          <w:rFonts w:ascii="Arial" w:hAnsi="Arial" w:cs="Arial"/>
        </w:rPr>
        <w:t xml:space="preserve">.  Na těchto poradách a kontrolních dnech bude přítomna odpovědná osoba dle čl. VI. odst. </w:t>
      </w:r>
      <w:r w:rsidR="001549AE" w:rsidRPr="00886A51">
        <w:rPr>
          <w:rFonts w:ascii="Arial" w:hAnsi="Arial" w:cs="Arial"/>
        </w:rPr>
        <w:t>6</w:t>
      </w:r>
      <w:r w:rsidRPr="00886A51">
        <w:rPr>
          <w:rFonts w:ascii="Arial" w:hAnsi="Arial" w:cs="Arial"/>
        </w:rPr>
        <w:t>.</w:t>
      </w:r>
      <w:r w:rsidR="001549AE" w:rsidRPr="00886A51">
        <w:rPr>
          <w:rFonts w:ascii="Arial" w:hAnsi="Arial" w:cs="Arial"/>
        </w:rPr>
        <w:t>6</w:t>
      </w:r>
      <w:r w:rsidRPr="00886A51">
        <w:rPr>
          <w:rFonts w:ascii="Arial" w:hAnsi="Arial" w:cs="Arial"/>
        </w:rPr>
        <w:t xml:space="preserve"> písm. </w:t>
      </w:r>
      <w:r w:rsidR="00E547B6">
        <w:rPr>
          <w:rFonts w:ascii="Arial" w:hAnsi="Arial" w:cs="Arial"/>
        </w:rPr>
        <w:t>e</w:t>
      </w:r>
      <w:r w:rsidRPr="00886A51">
        <w:rPr>
          <w:rFonts w:ascii="Arial" w:hAnsi="Arial" w:cs="Arial"/>
        </w:rPr>
        <w:t>)</w:t>
      </w:r>
      <w:r w:rsidR="001549AE" w:rsidRPr="00886A51">
        <w:rPr>
          <w:rFonts w:ascii="Arial" w:hAnsi="Arial" w:cs="Arial"/>
        </w:rPr>
        <w:t xml:space="preserve"> smlouvy</w:t>
      </w:r>
      <w:r w:rsidRPr="00886A51">
        <w:rPr>
          <w:rFonts w:ascii="Arial" w:hAnsi="Arial" w:cs="Arial"/>
        </w:rPr>
        <w:t>.</w:t>
      </w:r>
    </w:p>
    <w:p w14:paraId="637C8EDA"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Vyvstane-li v průběhu provádění díla nutnost upřesnění způsobu jeho provedení</w:t>
      </w:r>
      <w:r w:rsidR="001D5530" w:rsidRPr="00886A51">
        <w:rPr>
          <w:rFonts w:ascii="Arial" w:hAnsi="Arial" w:cs="Arial"/>
        </w:rPr>
        <w:t>,</w:t>
      </w:r>
      <w:r w:rsidRPr="00886A51">
        <w:rPr>
          <w:rFonts w:ascii="Arial" w:hAnsi="Arial" w:cs="Arial"/>
        </w:rPr>
        <w:t xml:space="preserve"> zavazuje se zhotovitel neprodleně si vyžádat předchozí písemný souhlas či pokyn objednatele. Tím není dotčena povinnost zhotovi</w:t>
      </w:r>
      <w:r w:rsidR="001549AE" w:rsidRPr="00886A51">
        <w:rPr>
          <w:rFonts w:ascii="Arial" w:hAnsi="Arial" w:cs="Arial"/>
        </w:rPr>
        <w:t>tele dle článku VI.</w:t>
      </w:r>
      <w:r w:rsidRPr="00886A51">
        <w:rPr>
          <w:rFonts w:ascii="Arial" w:hAnsi="Arial" w:cs="Arial"/>
        </w:rPr>
        <w:t xml:space="preserve"> odst. </w:t>
      </w:r>
      <w:r w:rsidR="001549AE" w:rsidRPr="00886A51">
        <w:rPr>
          <w:rFonts w:ascii="Arial" w:hAnsi="Arial" w:cs="Arial"/>
        </w:rPr>
        <w:t>6</w:t>
      </w:r>
      <w:r w:rsidRPr="00886A51">
        <w:rPr>
          <w:rFonts w:ascii="Arial" w:hAnsi="Arial" w:cs="Arial"/>
        </w:rPr>
        <w:t>.</w:t>
      </w:r>
      <w:r w:rsidR="001549AE" w:rsidRPr="00886A51">
        <w:rPr>
          <w:rFonts w:ascii="Arial" w:hAnsi="Arial" w:cs="Arial"/>
        </w:rPr>
        <w:t>7</w:t>
      </w:r>
      <w:r w:rsidRPr="00886A51">
        <w:rPr>
          <w:rFonts w:ascii="Arial" w:hAnsi="Arial" w:cs="Arial"/>
        </w:rPr>
        <w:t xml:space="preserve"> smlouvy.</w:t>
      </w:r>
    </w:p>
    <w:p w14:paraId="3C811CD5" w14:textId="77777777" w:rsidR="000035B0"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Zhotovitel je povinen zabezpečit účast svých pracovníků na prověřování dodávek a prací zhotovitele, které provádí objednatel a zajist</w:t>
      </w:r>
      <w:r w:rsidR="001549AE" w:rsidRPr="00886A51">
        <w:rPr>
          <w:rFonts w:ascii="Arial" w:hAnsi="Arial" w:cs="Arial"/>
        </w:rPr>
        <w:t>it</w:t>
      </w:r>
      <w:r w:rsidRPr="00886A51">
        <w:rPr>
          <w:rFonts w:ascii="Arial" w:hAnsi="Arial" w:cs="Arial"/>
        </w:rPr>
        <w:t xml:space="preserve"> neprodleně opatření k odstranění vytknutých závad a odchylek od projektové dokumentace provádění díla. </w:t>
      </w:r>
    </w:p>
    <w:p w14:paraId="403BF6D6"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lastRenderedPageBreak/>
        <w:t xml:space="preserve">Při provádění zakrývaných částí díla je povinností zhotovitele písemně a prokazatelně vyzvat objednatele k jejich převzetí před zakrytím v předstihu alespoň pěti </w:t>
      </w:r>
      <w:r w:rsidR="00A447B9" w:rsidRPr="00886A51">
        <w:rPr>
          <w:rFonts w:ascii="Arial" w:hAnsi="Arial" w:cs="Arial"/>
        </w:rPr>
        <w:t xml:space="preserve">(5) </w:t>
      </w:r>
      <w:r w:rsidRPr="00886A51">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7795951" w14:textId="77777777" w:rsidR="00695230" w:rsidRPr="00886A51" w:rsidRDefault="00695230" w:rsidP="00F9290F">
      <w:pPr>
        <w:numPr>
          <w:ilvl w:val="0"/>
          <w:numId w:val="16"/>
        </w:numPr>
        <w:spacing w:after="120" w:line="288" w:lineRule="auto"/>
        <w:ind w:left="567" w:hanging="567"/>
        <w:jc w:val="both"/>
        <w:rPr>
          <w:rFonts w:ascii="Arial" w:hAnsi="Arial" w:cs="Arial"/>
        </w:rPr>
      </w:pPr>
      <w:r w:rsidRPr="00886A51">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65644FA4" w14:textId="51FEEE46" w:rsidR="00695230" w:rsidRPr="00886A51" w:rsidRDefault="00695230" w:rsidP="00F9290F">
      <w:pPr>
        <w:pStyle w:val="Odstavecseseznamem"/>
        <w:numPr>
          <w:ilvl w:val="0"/>
          <w:numId w:val="16"/>
        </w:numPr>
        <w:spacing w:line="288" w:lineRule="auto"/>
        <w:ind w:left="567" w:hanging="567"/>
        <w:jc w:val="both"/>
        <w:rPr>
          <w:rFonts w:ascii="Arial" w:hAnsi="Arial" w:cs="Arial"/>
        </w:rPr>
      </w:pPr>
      <w:r w:rsidRPr="00886A51">
        <w:rPr>
          <w:rFonts w:ascii="Arial" w:hAnsi="Arial" w:cs="Arial"/>
        </w:rPr>
        <w:t>Objednatel si vyhrazuje právo odsouhlasit veškeré postupy prací a použité materiály, pokud nebudou použity materiály a postupy uvedené v projektové dokumentaci, a dále si objednatel vyhrazuj</w:t>
      </w:r>
      <w:r w:rsidR="000A1DAF">
        <w:rPr>
          <w:rFonts w:ascii="Arial" w:hAnsi="Arial" w:cs="Arial"/>
        </w:rPr>
        <w:t>e</w:t>
      </w:r>
      <w:r w:rsidRPr="00886A51">
        <w:rPr>
          <w:rFonts w:ascii="Arial" w:hAnsi="Arial" w:cs="Arial"/>
        </w:rPr>
        <w:t xml:space="preserve"> právo schválit vzorky zařízení interiéru a finálních povrchových úprav včetně odstínů. Tyto vzorky budou objednateli předloženy ke schválení minimálně </w:t>
      </w:r>
      <w:r w:rsidR="008C20D0">
        <w:rPr>
          <w:rFonts w:ascii="Arial" w:hAnsi="Arial" w:cs="Arial"/>
        </w:rPr>
        <w:t>deset</w:t>
      </w:r>
      <w:r w:rsidRPr="00886A51">
        <w:rPr>
          <w:rFonts w:ascii="Arial" w:hAnsi="Arial" w:cs="Arial"/>
        </w:rPr>
        <w:t xml:space="preserve"> (</w:t>
      </w:r>
      <w:r w:rsidR="008C20D0">
        <w:rPr>
          <w:rFonts w:ascii="Arial" w:hAnsi="Arial" w:cs="Arial"/>
        </w:rPr>
        <w:t>1</w:t>
      </w:r>
      <w:r w:rsidRPr="00886A51">
        <w:rPr>
          <w:rFonts w:ascii="Arial" w:hAnsi="Arial" w:cs="Arial"/>
        </w:rPr>
        <w:t>0) dní před zahájením prací nebo dodávek, ke kterým se vzorky vztahují.</w:t>
      </w:r>
    </w:p>
    <w:p w14:paraId="545030E7" w14:textId="77777777" w:rsidR="001A6ADC" w:rsidRDefault="004A1AD8" w:rsidP="00F9290F">
      <w:pPr>
        <w:numPr>
          <w:ilvl w:val="0"/>
          <w:numId w:val="16"/>
        </w:numPr>
        <w:spacing w:before="120" w:after="120" w:line="288" w:lineRule="auto"/>
        <w:ind w:left="567" w:hanging="567"/>
        <w:jc w:val="both"/>
        <w:rPr>
          <w:rFonts w:ascii="Arial" w:hAnsi="Arial" w:cs="Arial"/>
        </w:rPr>
      </w:pPr>
      <w:r w:rsidRPr="00886A51">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3C04FFD5" w14:textId="5876C713" w:rsidR="005809FA" w:rsidRDefault="005809FA" w:rsidP="00160F09">
      <w:pPr>
        <w:pStyle w:val="Odstavecseseznamem"/>
        <w:numPr>
          <w:ilvl w:val="0"/>
          <w:numId w:val="16"/>
        </w:numPr>
        <w:spacing w:before="120" w:after="120" w:line="288" w:lineRule="auto"/>
        <w:jc w:val="both"/>
        <w:rPr>
          <w:rFonts w:ascii="Arial" w:hAnsi="Arial" w:cs="Arial"/>
        </w:rPr>
      </w:pPr>
      <w:r w:rsidRPr="008550D8">
        <w:rPr>
          <w:rFonts w:ascii="Arial" w:hAnsi="Arial" w:cs="Arial"/>
        </w:rPr>
        <w:t xml:space="preserve">Zhotovitel je povinen umožnit vstup na staveniště a využívání zařízení staveniště a poskytnout maximální možnou součinnost všem dalším </w:t>
      </w:r>
      <w:r w:rsidR="00E54EA9">
        <w:rPr>
          <w:rFonts w:ascii="Arial" w:hAnsi="Arial" w:cs="Arial"/>
        </w:rPr>
        <w:t>zhotovitel</w:t>
      </w:r>
      <w:r w:rsidRPr="008550D8">
        <w:rPr>
          <w:rFonts w:ascii="Arial" w:hAnsi="Arial" w:cs="Arial"/>
        </w:rPr>
        <w:t>ům objednatele, jejichž plnění je součástí realizace projektu. Zhotovitel umožní řádnou koordinaci plnění navazujících na jednotlivé fáze realizace stavby. Neodůvodněné či svévolné porušení této povinnosti je podstatným porušením smluvních povinností. Zhotovitel se zavazuje poskytovat veškerou součinnost nezbytnou k</w:t>
      </w:r>
      <w:r>
        <w:rPr>
          <w:rFonts w:ascii="Arial" w:hAnsi="Arial" w:cs="Arial"/>
        </w:rPr>
        <w:t> </w:t>
      </w:r>
      <w:r w:rsidRPr="008550D8">
        <w:rPr>
          <w:rFonts w:ascii="Arial" w:hAnsi="Arial" w:cs="Arial"/>
        </w:rPr>
        <w:t xml:space="preserve">řádnému plnění dodávek či služeb realizovaných v rámci projektu a postupovat tak, aby jakkoliv neomezoval a neztěžoval plnění poskytovaná ostatními </w:t>
      </w:r>
      <w:r w:rsidR="00E54EA9">
        <w:rPr>
          <w:rFonts w:ascii="Arial" w:hAnsi="Arial" w:cs="Arial"/>
        </w:rPr>
        <w:t>zhotovitel</w:t>
      </w:r>
      <w:r w:rsidRPr="008550D8">
        <w:rPr>
          <w:rFonts w:ascii="Arial" w:hAnsi="Arial" w:cs="Arial"/>
        </w:rPr>
        <w:t>i objednatele podílejícími se na</w:t>
      </w:r>
      <w:r>
        <w:rPr>
          <w:rFonts w:ascii="Arial" w:hAnsi="Arial" w:cs="Arial"/>
        </w:rPr>
        <w:t> </w:t>
      </w:r>
      <w:r w:rsidRPr="008550D8">
        <w:rPr>
          <w:rFonts w:ascii="Arial" w:hAnsi="Arial" w:cs="Arial"/>
        </w:rPr>
        <w:t>realizaci projektu, zejména je nutné dodržet veškeré požadavky kladené projektovou dokumentací.</w:t>
      </w:r>
    </w:p>
    <w:p w14:paraId="09EFAADB" w14:textId="3D66B9E5" w:rsidR="00C82BE9" w:rsidRPr="00281203" w:rsidRDefault="00C82BE9" w:rsidP="00677E74">
      <w:pPr>
        <w:pStyle w:val="Odstavecseseznamem"/>
        <w:numPr>
          <w:ilvl w:val="0"/>
          <w:numId w:val="16"/>
        </w:numPr>
        <w:spacing w:before="120" w:after="120" w:line="288" w:lineRule="auto"/>
        <w:jc w:val="both"/>
        <w:rPr>
          <w:rFonts w:ascii="Arial" w:hAnsi="Arial" w:cs="Arial"/>
        </w:rPr>
      </w:pPr>
      <w:r w:rsidRPr="00281203">
        <w:rPr>
          <w:rFonts w:ascii="Arial" w:hAnsi="Arial" w:cs="Arial"/>
        </w:rPr>
        <w:t>Zhotovitel je povinen provádět bourací a jiné hlučné práce mimo výuku (tj. mimo čas 8:00 – 14:00 hodin) a zcela mimo dny</w:t>
      </w:r>
      <w:r w:rsidR="00E9295A">
        <w:rPr>
          <w:rFonts w:ascii="Arial" w:hAnsi="Arial" w:cs="Arial"/>
        </w:rPr>
        <w:t>,</w:t>
      </w:r>
      <w:r w:rsidRPr="00281203">
        <w:rPr>
          <w:rFonts w:ascii="Arial" w:hAnsi="Arial" w:cs="Arial"/>
        </w:rPr>
        <w:t xml:space="preserve"> ve kterých se budou konat přijímací a maturitní zkoušky</w:t>
      </w:r>
      <w:r w:rsidR="00281203" w:rsidRPr="00281203">
        <w:rPr>
          <w:rFonts w:ascii="Arial" w:hAnsi="Arial" w:cs="Arial"/>
        </w:rPr>
        <w:t>.</w:t>
      </w:r>
    </w:p>
    <w:p w14:paraId="67112CFB" w14:textId="77777777" w:rsidR="00C82BE9" w:rsidRPr="00C82BE9" w:rsidRDefault="00C82BE9" w:rsidP="00C82BE9">
      <w:pPr>
        <w:pStyle w:val="Odstavecseseznamem"/>
        <w:spacing w:line="276" w:lineRule="auto"/>
        <w:ind w:left="624"/>
        <w:jc w:val="both"/>
        <w:rPr>
          <w:rFonts w:ascii="Arial" w:hAnsi="Arial" w:cs="Arial"/>
        </w:rPr>
      </w:pPr>
    </w:p>
    <w:p w14:paraId="26D7624D" w14:textId="77777777" w:rsidR="001549AE" w:rsidRPr="00886A51" w:rsidRDefault="001549AE"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Předání a převzetí díla</w:t>
      </w:r>
    </w:p>
    <w:p w14:paraId="69287DCA" w14:textId="32069478" w:rsidR="002E1CDC" w:rsidRPr="00886A51" w:rsidRDefault="002E1CDC" w:rsidP="002E1CDC">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se zavazuje řádně protokolárně předat dílo objednateli nejpozději v termínu dle čl. III. odst. 3.1 smlouvy. </w:t>
      </w:r>
    </w:p>
    <w:p w14:paraId="09D408FB" w14:textId="77777777" w:rsidR="002E1CDC" w:rsidRDefault="001549AE" w:rsidP="002E1CDC">
      <w:pPr>
        <w:numPr>
          <w:ilvl w:val="0"/>
          <w:numId w:val="18"/>
        </w:numPr>
        <w:spacing w:after="120" w:line="276" w:lineRule="auto"/>
        <w:ind w:left="567" w:hanging="567"/>
        <w:jc w:val="both"/>
        <w:rPr>
          <w:rFonts w:ascii="Arial" w:hAnsi="Arial" w:cs="Arial"/>
        </w:rPr>
      </w:pPr>
      <w:r w:rsidRPr="00886A51">
        <w:rPr>
          <w:rFonts w:ascii="Arial" w:hAnsi="Arial" w:cs="Arial"/>
        </w:rPr>
        <w:t xml:space="preserve">Kompletním předáním díla </w:t>
      </w:r>
      <w:r w:rsidR="002E1CDC">
        <w:rPr>
          <w:rFonts w:ascii="Arial" w:hAnsi="Arial" w:cs="Arial"/>
        </w:rPr>
        <w:t xml:space="preserve">či jeho části </w:t>
      </w:r>
      <w:r w:rsidRPr="00886A51">
        <w:rPr>
          <w:rFonts w:ascii="Arial" w:hAnsi="Arial" w:cs="Arial"/>
        </w:rPr>
        <w:t xml:space="preserve">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r w:rsidR="002E1CDC" w:rsidRPr="00D9679D">
        <w:rPr>
          <w:rFonts w:ascii="Arial" w:hAnsi="Arial" w:cs="Arial"/>
        </w:rPr>
        <w:t>Nejpozději na poslední den provedení díla, resp. jeho části, svolá zhotovitel přejímací řízení. Na předávací řízení přizve zhotovitel objednatele, a to písemným oznámením, které musí být doručeno objednateli alespoň pět (5) pracovních dní předem. Zhotovitel zajistí na předávací řízení účast všech poddodavatelů či jejich oprávněných zástupců a současně i účast všech smluvních partnerů či jejich oprávněných zástupců.</w:t>
      </w:r>
    </w:p>
    <w:p w14:paraId="587C7644" w14:textId="13E1473B" w:rsidR="001549AE" w:rsidRPr="00886A51" w:rsidRDefault="001549AE" w:rsidP="002E1CDC">
      <w:pPr>
        <w:numPr>
          <w:ilvl w:val="0"/>
          <w:numId w:val="18"/>
        </w:numPr>
        <w:spacing w:after="120" w:line="276" w:lineRule="auto"/>
        <w:ind w:left="567" w:hanging="567"/>
        <w:jc w:val="both"/>
        <w:rPr>
          <w:rFonts w:ascii="Arial" w:hAnsi="Arial" w:cs="Arial"/>
        </w:rPr>
      </w:pPr>
      <w:r w:rsidRPr="00886A51">
        <w:rPr>
          <w:rFonts w:ascii="Arial" w:hAnsi="Arial" w:cs="Arial"/>
        </w:rPr>
        <w:lastRenderedPageBreak/>
        <w:t xml:space="preserve">K předání díla </w:t>
      </w:r>
      <w:r w:rsidR="002E1CDC">
        <w:rPr>
          <w:rFonts w:ascii="Arial" w:hAnsi="Arial" w:cs="Arial"/>
        </w:rPr>
        <w:t xml:space="preserve">či jeho části </w:t>
      </w:r>
      <w:r w:rsidRPr="00886A51">
        <w:rPr>
          <w:rFonts w:ascii="Arial" w:hAnsi="Arial" w:cs="Arial"/>
        </w:rPr>
        <w:t xml:space="preserve">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886A51">
        <w:rPr>
          <w:rFonts w:ascii="Arial" w:hAnsi="Arial" w:cs="Arial"/>
        </w:rPr>
        <w:t>technický dozor stavebníka</w:t>
      </w:r>
      <w:r w:rsidRPr="00886A51">
        <w:rPr>
          <w:rFonts w:ascii="Arial" w:hAnsi="Arial" w:cs="Arial"/>
        </w:rPr>
        <w:t>.</w:t>
      </w:r>
    </w:p>
    <w:p w14:paraId="39D1EB3E" w14:textId="77777777" w:rsidR="00094767" w:rsidRPr="00886A51" w:rsidRDefault="00094767" w:rsidP="00F9290F">
      <w:pPr>
        <w:numPr>
          <w:ilvl w:val="0"/>
          <w:numId w:val="18"/>
        </w:numPr>
        <w:spacing w:after="120" w:line="276" w:lineRule="auto"/>
        <w:ind w:left="567" w:hanging="567"/>
        <w:jc w:val="both"/>
        <w:rPr>
          <w:rFonts w:ascii="Arial" w:hAnsi="Arial" w:cs="Arial"/>
        </w:rPr>
      </w:pPr>
      <w:r w:rsidRPr="00886A51">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53A6983"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touto smlouvou, </w:t>
      </w:r>
    </w:p>
    <w:p w14:paraId="6CEEA512"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podmínkami stanovenými ČSN a EN, </w:t>
      </w:r>
    </w:p>
    <w:p w14:paraId="1A3FA59E"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projektem zpracovaným na dílo, </w:t>
      </w:r>
    </w:p>
    <w:p w14:paraId="16C15E77"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obecně závaznými metodikami a doporučeními výrobců komponentů a technologií použitých při výstavbě, neodporují-li platným ČSN.</w:t>
      </w:r>
    </w:p>
    <w:p w14:paraId="1351BA53" w14:textId="708C7E59" w:rsidR="001549AE" w:rsidRPr="00886A51" w:rsidRDefault="001549AE" w:rsidP="000641A0">
      <w:pPr>
        <w:spacing w:after="120" w:line="276" w:lineRule="auto"/>
        <w:ind w:left="567"/>
        <w:jc w:val="both"/>
        <w:rPr>
          <w:rFonts w:ascii="Arial" w:hAnsi="Arial" w:cs="Arial"/>
        </w:rPr>
      </w:pPr>
      <w:r w:rsidRPr="00886A51">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165B361" w14:textId="79329286"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 případě, že je objednatelem přebíráno dokončené dílo</w:t>
      </w:r>
      <w:r w:rsidR="001D7788">
        <w:rPr>
          <w:rFonts w:ascii="Arial" w:hAnsi="Arial" w:cs="Arial"/>
        </w:rPr>
        <w:t xml:space="preserve"> či jeho část</w:t>
      </w:r>
      <w:r w:rsidRPr="00886A51">
        <w:rPr>
          <w:rFonts w:ascii="Arial" w:hAnsi="Arial" w:cs="Arial"/>
        </w:rPr>
        <w:t>, skutečnost, že dílo je dokončeno co do</w:t>
      </w:r>
      <w:r w:rsidR="003D56B4" w:rsidRPr="00886A51">
        <w:rPr>
          <w:rFonts w:ascii="Arial" w:hAnsi="Arial" w:cs="Arial"/>
        </w:rPr>
        <w:t> </w:t>
      </w:r>
      <w:r w:rsidRPr="00886A51">
        <w:rPr>
          <w:rFonts w:ascii="Arial" w:hAnsi="Arial" w:cs="Arial"/>
        </w:rPr>
        <w:t xml:space="preserve">množství, jakosti, kompletnosti a schopnosti trvalého užívání, prokazuje zásadně zhotovitel a za tím účelem předkládá nezbytné písemné doklady objednateli. </w:t>
      </w:r>
    </w:p>
    <w:p w14:paraId="759F7709" w14:textId="72EA0B24" w:rsidR="001549AE" w:rsidRPr="00886A51" w:rsidRDefault="001549AE" w:rsidP="000641A0">
      <w:pPr>
        <w:spacing w:after="120" w:line="276" w:lineRule="auto"/>
        <w:ind w:left="567"/>
        <w:jc w:val="both"/>
        <w:rPr>
          <w:rFonts w:ascii="Arial" w:hAnsi="Arial" w:cs="Arial"/>
        </w:rPr>
      </w:pPr>
      <w:r w:rsidRPr="00886A51">
        <w:rPr>
          <w:rFonts w:ascii="Arial" w:hAnsi="Arial" w:cs="Arial"/>
        </w:rPr>
        <w:t xml:space="preserve">Zhotovitel doloží objednateli před zahájením předávacího řízení úplný seznam všech předávaných dokladů, </w:t>
      </w:r>
      <w:r w:rsidRPr="00386660">
        <w:rPr>
          <w:rFonts w:ascii="Arial" w:hAnsi="Arial" w:cs="Arial"/>
        </w:rPr>
        <w:t>stavební deník</w:t>
      </w:r>
      <w:r w:rsidR="00386660">
        <w:rPr>
          <w:rFonts w:ascii="Arial" w:hAnsi="Arial" w:cs="Arial"/>
        </w:rPr>
        <w:t xml:space="preserve"> (autorizovaná konverze)</w:t>
      </w:r>
      <w:r w:rsidRPr="00886A51">
        <w:rPr>
          <w:rFonts w:ascii="Arial" w:hAnsi="Arial" w:cs="Arial"/>
        </w:rPr>
        <w:t>, protokoly o</w:t>
      </w:r>
      <w:r w:rsidR="003D56B4" w:rsidRPr="00886A51">
        <w:rPr>
          <w:rFonts w:ascii="Arial" w:hAnsi="Arial" w:cs="Arial"/>
        </w:rPr>
        <w:t> </w:t>
      </w:r>
      <w:r w:rsidRPr="00886A51">
        <w:rPr>
          <w:rFonts w:ascii="Arial" w:hAnsi="Arial" w:cs="Arial"/>
        </w:rPr>
        <w:t>provedení zkoušek zhutnění zásypů, dále doklad o zabezpečení likvidace odpadů v souladu se zákonem č.</w:t>
      </w:r>
      <w:r w:rsidR="002D6D19">
        <w:rPr>
          <w:rFonts w:ascii="Arial" w:hAnsi="Arial" w:cs="Arial"/>
        </w:rPr>
        <w:t> </w:t>
      </w:r>
      <w:r w:rsidR="000A5109" w:rsidRPr="00886A51">
        <w:rPr>
          <w:rFonts w:ascii="Arial" w:hAnsi="Arial" w:cs="Arial"/>
        </w:rPr>
        <w:t>541/2020</w:t>
      </w:r>
      <w:r w:rsidRPr="00886A51">
        <w:rPr>
          <w:rFonts w:ascii="Arial" w:hAnsi="Arial" w:cs="Arial"/>
        </w:rPr>
        <w:t xml:space="preserve"> Sb., o odpadech,</w:t>
      </w:r>
      <w:r w:rsidR="00F75765" w:rsidRPr="00886A51">
        <w:rPr>
          <w:rFonts w:ascii="Arial" w:hAnsi="Arial" w:cs="Arial"/>
        </w:rPr>
        <w:t xml:space="preserve"> ve</w:t>
      </w:r>
      <w:r w:rsidR="007471B4">
        <w:rPr>
          <w:rFonts w:ascii="Arial" w:hAnsi="Arial" w:cs="Arial"/>
        </w:rPr>
        <w:t> </w:t>
      </w:r>
      <w:r w:rsidR="00F75765" w:rsidRPr="00886A51">
        <w:rPr>
          <w:rFonts w:ascii="Arial" w:hAnsi="Arial" w:cs="Arial"/>
        </w:rPr>
        <w:t>znění pozdějších předpisů</w:t>
      </w:r>
      <w:r w:rsidR="00EF26E4">
        <w:rPr>
          <w:rFonts w:ascii="Arial" w:hAnsi="Arial" w:cs="Arial"/>
        </w:rPr>
        <w:t>,</w:t>
      </w:r>
      <w:r w:rsidRPr="00886A51">
        <w:rPr>
          <w:rFonts w:ascii="Arial" w:hAnsi="Arial" w:cs="Arial"/>
        </w:rPr>
        <w:t xml:space="preserve"> </w:t>
      </w:r>
      <w:r w:rsidR="00EF26E4" w:rsidRPr="00886A51">
        <w:rPr>
          <w:rFonts w:ascii="Arial" w:hAnsi="Arial" w:cs="Arial"/>
        </w:rPr>
        <w:t xml:space="preserve">návrhy provozních řádů </w:t>
      </w:r>
      <w:r w:rsidRPr="00886A51">
        <w:rPr>
          <w:rFonts w:ascii="Arial" w:hAnsi="Arial" w:cs="Arial"/>
        </w:rPr>
        <w:t xml:space="preserve">a další doklady prokazující splnění podmínek, které si stanovily v rámci stavebního řízení orgány a organizace. </w:t>
      </w:r>
      <w:r w:rsidR="001D4E8B" w:rsidRPr="00886A51">
        <w:rPr>
          <w:rFonts w:ascii="Arial" w:hAnsi="Arial" w:cs="Arial"/>
        </w:rPr>
        <w:t>Dokumentaci skutečného provedení díla je povinen zhotovitel předat v elektronické podobě ve</w:t>
      </w:r>
      <w:r w:rsidR="00EF26E4">
        <w:rPr>
          <w:rFonts w:ascii="Arial" w:hAnsi="Arial" w:cs="Arial"/>
        </w:rPr>
        <w:t> </w:t>
      </w:r>
      <w:r w:rsidR="001D4E8B" w:rsidRPr="00886A51">
        <w:rPr>
          <w:rFonts w:ascii="Arial" w:hAnsi="Arial" w:cs="Arial"/>
        </w:rPr>
        <w:t>formátech, které je objednatel způsobilý přijmout (tj. formáty *.doc, *.</w:t>
      </w:r>
      <w:proofErr w:type="spellStart"/>
      <w:r w:rsidR="001D4E8B" w:rsidRPr="00886A51">
        <w:rPr>
          <w:rFonts w:ascii="Arial" w:hAnsi="Arial" w:cs="Arial"/>
        </w:rPr>
        <w:t>xls</w:t>
      </w:r>
      <w:proofErr w:type="spellEnd"/>
      <w:r w:rsidR="001D4E8B" w:rsidRPr="00886A51">
        <w:rPr>
          <w:rFonts w:ascii="Arial" w:hAnsi="Arial" w:cs="Arial"/>
        </w:rPr>
        <w:t>, *.</w:t>
      </w:r>
      <w:proofErr w:type="spellStart"/>
      <w:r w:rsidR="001D4E8B" w:rsidRPr="00886A51">
        <w:rPr>
          <w:rFonts w:ascii="Arial" w:hAnsi="Arial" w:cs="Arial"/>
        </w:rPr>
        <w:t>dwg</w:t>
      </w:r>
      <w:proofErr w:type="spellEnd"/>
      <w:r w:rsidR="001D4E8B" w:rsidRPr="00886A51">
        <w:rPr>
          <w:rFonts w:ascii="Arial" w:hAnsi="Arial" w:cs="Arial"/>
        </w:rPr>
        <w:t xml:space="preserve"> a *.</w:t>
      </w:r>
      <w:proofErr w:type="spellStart"/>
      <w:r w:rsidR="001D4E8B" w:rsidRPr="00886A51">
        <w:rPr>
          <w:rFonts w:ascii="Arial" w:hAnsi="Arial" w:cs="Arial"/>
        </w:rPr>
        <w:t>pdf</w:t>
      </w:r>
      <w:proofErr w:type="spellEnd"/>
      <w:r w:rsidR="001D4E8B" w:rsidRPr="00886A51">
        <w:rPr>
          <w:rFonts w:ascii="Arial" w:hAnsi="Arial" w:cs="Arial"/>
        </w:rPr>
        <w:t xml:space="preserve">.). Zhotovitel je současně povinen při zahájení předávacího řízení předložit objednateli geodetické zaměření skutečné polohy stavby a geometrický plán pro vklad do katastru nemovitostí. </w:t>
      </w:r>
      <w:r w:rsidRPr="00886A51">
        <w:rPr>
          <w:rFonts w:ascii="Arial" w:hAnsi="Arial" w:cs="Arial"/>
        </w:rPr>
        <w:t xml:space="preserve">V případě, že nedojde k předložení a předání objednateli shora uvedených dokladů nejpozději </w:t>
      </w:r>
      <w:r w:rsidR="006E75D9">
        <w:rPr>
          <w:rFonts w:ascii="Arial" w:hAnsi="Arial" w:cs="Arial"/>
        </w:rPr>
        <w:br/>
      </w:r>
      <w:r w:rsidRPr="00886A51">
        <w:rPr>
          <w:rFonts w:ascii="Arial" w:hAnsi="Arial" w:cs="Arial"/>
        </w:rPr>
        <w:t>při předávacím řízení, nepovažuje se dílo za řádně předané.</w:t>
      </w:r>
    </w:p>
    <w:p w14:paraId="01A69C91" w14:textId="45915BFA"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V případě, že se při předávání díla objednatelem prokáže, že je zhotovitelem předáváno dílo, které nese vady nebo nedodělky, </w:t>
      </w:r>
      <w:r w:rsidR="00DB1C10">
        <w:rPr>
          <w:rFonts w:ascii="Arial" w:hAnsi="Arial" w:cs="Arial"/>
        </w:rPr>
        <w:t>je</w:t>
      </w:r>
      <w:r w:rsidR="00DB1C10" w:rsidRPr="00886A51">
        <w:rPr>
          <w:rFonts w:ascii="Arial" w:hAnsi="Arial" w:cs="Arial"/>
        </w:rPr>
        <w:t xml:space="preserve"> </w:t>
      </w:r>
      <w:r w:rsidRPr="00886A51">
        <w:rPr>
          <w:rFonts w:ascii="Arial" w:hAnsi="Arial" w:cs="Arial"/>
        </w:rPr>
        <w:t>objednatel povinen předávané dílo převzít</w:t>
      </w:r>
      <w:r w:rsidR="00DB1C10" w:rsidRPr="00DB1C10">
        <w:rPr>
          <w:rFonts w:ascii="Arial" w:hAnsi="Arial" w:cs="Arial"/>
        </w:rPr>
        <w:t xml:space="preserve"> </w:t>
      </w:r>
      <w:r w:rsidR="00DB1C10">
        <w:rPr>
          <w:rFonts w:ascii="Arial" w:hAnsi="Arial" w:cs="Arial"/>
        </w:rPr>
        <w:t xml:space="preserve">pouze </w:t>
      </w:r>
      <w:r w:rsidR="006E75D9">
        <w:rPr>
          <w:rFonts w:ascii="Arial" w:hAnsi="Arial" w:cs="Arial"/>
        </w:rPr>
        <w:br/>
      </w:r>
      <w:r w:rsidR="00DB1C10">
        <w:rPr>
          <w:rFonts w:ascii="Arial" w:hAnsi="Arial" w:cs="Arial"/>
        </w:rPr>
        <w:t xml:space="preserve">za předpokladu, že půjde pouze o ojedinělé drobné vady či nedodělky, které samy o sobě ani </w:t>
      </w:r>
      <w:r w:rsidR="006E75D9">
        <w:rPr>
          <w:rFonts w:ascii="Arial" w:hAnsi="Arial" w:cs="Arial"/>
        </w:rPr>
        <w:br/>
      </w:r>
      <w:r w:rsidR="00DB1C10">
        <w:rPr>
          <w:rFonts w:ascii="Arial" w:hAnsi="Arial" w:cs="Arial"/>
        </w:rPr>
        <w:t>ve spojení s jinými nebrání užívání díla funkčně nebo esteticky, ani jeho užívání podstatným způsobem neomezují</w:t>
      </w:r>
      <w:r w:rsidRPr="00886A51">
        <w:rPr>
          <w:rFonts w:ascii="Arial" w:hAnsi="Arial" w:cs="Arial"/>
        </w:rPr>
        <w:t xml:space="preserve">. Tato skutečnost bude uvedena v předávacím protokole. Po odstranění vad nebo nedodělků díla či jeho části, pro které objednatel odmítl od zhotovitele dílo převzít, se </w:t>
      </w:r>
      <w:r w:rsidRPr="00886A51">
        <w:rPr>
          <w:rFonts w:ascii="Arial" w:hAnsi="Arial" w:cs="Arial"/>
        </w:rPr>
        <w:lastRenderedPageBreak/>
        <w:t>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r w:rsidRPr="00886A51">
        <w:rPr>
          <w:rFonts w:ascii="Arial" w:hAnsi="Arial" w:cs="Arial"/>
        </w:rPr>
        <w:t>.</w:t>
      </w:r>
    </w:p>
    <w:p w14:paraId="6FD129BC"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Pro případ odstoupení kterékoli ze smluvních stran od smlouvy bude analogicky použito ustanovení </w:t>
      </w:r>
      <w:r w:rsidR="0071177C" w:rsidRPr="00886A51">
        <w:rPr>
          <w:rFonts w:ascii="Arial" w:hAnsi="Arial" w:cs="Arial"/>
        </w:rPr>
        <w:t>tohoto článku</w:t>
      </w:r>
      <w:r w:rsidRPr="00886A51">
        <w:rPr>
          <w:rFonts w:ascii="Arial" w:hAnsi="Arial" w:cs="Arial"/>
        </w:rPr>
        <w:t xml:space="preserve"> smlouvy.</w:t>
      </w:r>
    </w:p>
    <w:p w14:paraId="463B00F1"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609FF54A" w14:textId="38DC60CE"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Zhotovitel je povinen v přiměřené lhůtě odstranit vady nebo nedodělky, i když tvrdí, že za</w:t>
      </w:r>
      <w:r w:rsidR="003D56B4" w:rsidRPr="00886A51">
        <w:rPr>
          <w:rFonts w:ascii="Arial" w:hAnsi="Arial" w:cs="Arial"/>
        </w:rPr>
        <w:t> </w:t>
      </w:r>
      <w:r w:rsidRPr="00886A51">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886A51">
        <w:rPr>
          <w:rFonts w:ascii="Arial" w:hAnsi="Arial" w:cs="Arial"/>
        </w:rPr>
        <w:t>(3) pracovních dní</w:t>
      </w:r>
      <w:r w:rsidRPr="00886A51">
        <w:rPr>
          <w:rFonts w:ascii="Arial" w:hAnsi="Arial" w:cs="Arial"/>
        </w:rPr>
        <w:t xml:space="preserve"> ode dne neúspěšného pokusu o předání díla zhotovitelem objednateli, je objednatel oprávněn postupovat dle článku </w:t>
      </w:r>
      <w:r w:rsidR="004E6A8F" w:rsidRPr="00886A51">
        <w:rPr>
          <w:rFonts w:ascii="Arial" w:hAnsi="Arial" w:cs="Arial"/>
        </w:rPr>
        <w:t>XI.</w:t>
      </w:r>
      <w:r w:rsidR="001206B9">
        <w:rPr>
          <w:rFonts w:ascii="Arial" w:hAnsi="Arial" w:cs="Arial"/>
        </w:rPr>
        <w:t> </w:t>
      </w:r>
      <w:r w:rsidR="004E6A8F" w:rsidRPr="00886A51">
        <w:rPr>
          <w:rFonts w:ascii="Arial" w:hAnsi="Arial" w:cs="Arial"/>
        </w:rPr>
        <w:t>odst. 11.</w:t>
      </w:r>
      <w:r w:rsidR="00D4076B" w:rsidRPr="00886A51">
        <w:rPr>
          <w:rFonts w:ascii="Arial" w:hAnsi="Arial" w:cs="Arial"/>
        </w:rPr>
        <w:t xml:space="preserve">7 </w:t>
      </w:r>
      <w:r w:rsidRPr="00886A51">
        <w:rPr>
          <w:rFonts w:ascii="Arial" w:hAnsi="Arial" w:cs="Arial"/>
        </w:rPr>
        <w:t>smlouvy.</w:t>
      </w:r>
    </w:p>
    <w:p w14:paraId="73920C9E"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je povinen </w:t>
      </w:r>
      <w:r w:rsidR="001F0CD4" w:rsidRPr="00886A51">
        <w:rPr>
          <w:rFonts w:ascii="Arial" w:hAnsi="Arial" w:cs="Arial"/>
        </w:rPr>
        <w:t xml:space="preserve">na své náklady </w:t>
      </w:r>
      <w:r w:rsidRPr="00886A51">
        <w:rPr>
          <w:rFonts w:ascii="Arial" w:hAnsi="Arial" w:cs="Arial"/>
        </w:rPr>
        <w:t xml:space="preserve">vyklidit venkovní i vnitřní prostory, kde se dílo provádělo, a to do předání díla objednateli, a provést úklid včetně likvidace zařízení staveniště. </w:t>
      </w:r>
      <w:r w:rsidR="001F0CD4" w:rsidRPr="00886A51">
        <w:rPr>
          <w:rFonts w:ascii="Arial" w:hAnsi="Arial" w:cs="Arial"/>
        </w:rPr>
        <w:t>Stavby</w:t>
      </w:r>
      <w:r w:rsidRPr="00886A51">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4FB0973" w14:textId="77777777" w:rsidR="00FB3427" w:rsidRPr="00886A51" w:rsidRDefault="00FB3427" w:rsidP="000641A0">
      <w:pPr>
        <w:spacing w:after="120" w:line="276" w:lineRule="auto"/>
        <w:ind w:left="426" w:hanging="426"/>
        <w:jc w:val="center"/>
        <w:rPr>
          <w:rFonts w:ascii="Arial" w:hAnsi="Arial" w:cs="Arial"/>
        </w:rPr>
      </w:pPr>
    </w:p>
    <w:p w14:paraId="6DA66AF3" w14:textId="77777777" w:rsidR="001F0CD4" w:rsidRPr="00886A51" w:rsidRDefault="001F0CD4"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Záruka za jakost, zkoušky díla</w:t>
      </w:r>
    </w:p>
    <w:p w14:paraId="2461D4E1" w14:textId="78A2CC24" w:rsidR="001F0CD4" w:rsidRPr="00886A51" w:rsidRDefault="001F0CD4" w:rsidP="00F9290F">
      <w:pPr>
        <w:numPr>
          <w:ilvl w:val="0"/>
          <w:numId w:val="19"/>
        </w:numPr>
        <w:spacing w:after="120" w:line="276" w:lineRule="auto"/>
        <w:jc w:val="both"/>
        <w:rPr>
          <w:rFonts w:ascii="Arial" w:hAnsi="Arial" w:cs="Arial"/>
        </w:rPr>
      </w:pPr>
      <w:r w:rsidRPr="00886A51">
        <w:rPr>
          <w:rFonts w:ascii="Arial" w:hAnsi="Arial" w:cs="Arial"/>
        </w:rPr>
        <w:t xml:space="preserve">Zhotovitel se zavazuje, že předané dílo </w:t>
      </w:r>
      <w:r w:rsidR="00190454">
        <w:rPr>
          <w:rFonts w:ascii="Arial" w:hAnsi="Arial" w:cs="Arial"/>
        </w:rPr>
        <w:t xml:space="preserve">(či jeho část) </w:t>
      </w:r>
      <w:r w:rsidRPr="00886A51">
        <w:rPr>
          <w:rFonts w:ascii="Arial" w:hAnsi="Arial" w:cs="Arial"/>
        </w:rPr>
        <w:t xml:space="preserve">bude prosté jakýchkoli vad a bude mít vlastnosti dle projektové dokumentace, obecně závazných technických norem, </w:t>
      </w:r>
      <w:r w:rsidR="002D6D19" w:rsidRPr="002D6D19">
        <w:rPr>
          <w:rFonts w:ascii="Arial" w:hAnsi="Arial" w:cs="Arial"/>
        </w:rPr>
        <w:t>pravomocného stavebního povolení na provedení díla</w:t>
      </w:r>
      <w:r w:rsidRPr="00886A51">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8308518" w14:textId="40176225" w:rsidR="008D1998"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Zhotovitel poskytuje objednateli záruku za jakost díla v délce šedesáti </w:t>
      </w:r>
      <w:r w:rsidR="008D1998" w:rsidRPr="00886A51">
        <w:rPr>
          <w:rFonts w:ascii="Arial" w:hAnsi="Arial" w:cs="Arial"/>
        </w:rPr>
        <w:t>(</w:t>
      </w:r>
      <w:r w:rsidR="001D4E8B" w:rsidRPr="00886A51">
        <w:rPr>
          <w:rFonts w:ascii="Arial" w:hAnsi="Arial" w:cs="Arial"/>
        </w:rPr>
        <w:t>60</w:t>
      </w:r>
      <w:r w:rsidR="008D1998" w:rsidRPr="00886A51">
        <w:rPr>
          <w:rFonts w:ascii="Arial" w:hAnsi="Arial" w:cs="Arial"/>
        </w:rPr>
        <w:t xml:space="preserve">) </w:t>
      </w:r>
      <w:r w:rsidRPr="00886A51">
        <w:rPr>
          <w:rFonts w:ascii="Arial" w:hAnsi="Arial" w:cs="Arial"/>
        </w:rPr>
        <w:t>měsíců ode dne řádného protokolá</w:t>
      </w:r>
      <w:r w:rsidR="008D1998" w:rsidRPr="00886A51">
        <w:rPr>
          <w:rFonts w:ascii="Arial" w:hAnsi="Arial" w:cs="Arial"/>
        </w:rPr>
        <w:t>rního převzetí díla</w:t>
      </w:r>
      <w:r w:rsidR="00D465F7">
        <w:rPr>
          <w:rFonts w:ascii="Arial" w:hAnsi="Arial" w:cs="Arial"/>
        </w:rPr>
        <w:t xml:space="preserve"> (poslední části) </w:t>
      </w:r>
      <w:r w:rsidR="008D1998" w:rsidRPr="00886A51">
        <w:rPr>
          <w:rFonts w:ascii="Arial" w:hAnsi="Arial" w:cs="Arial"/>
        </w:rPr>
        <w:t>objednatele</w:t>
      </w:r>
      <w:r w:rsidR="00970C17" w:rsidRPr="00886A51">
        <w:rPr>
          <w:rFonts w:ascii="Arial" w:hAnsi="Arial" w:cs="Arial"/>
        </w:rPr>
        <w:t>m</w:t>
      </w:r>
      <w:r w:rsidR="008D1998" w:rsidRPr="00886A51">
        <w:rPr>
          <w:rFonts w:ascii="Arial" w:hAnsi="Arial" w:cs="Arial"/>
        </w:rPr>
        <w:t>, pokud není dále uvedeno jinak</w:t>
      </w:r>
      <w:r w:rsidRPr="00886A51">
        <w:rPr>
          <w:rFonts w:ascii="Arial" w:hAnsi="Arial" w:cs="Arial"/>
        </w:rPr>
        <w:t xml:space="preserve">. </w:t>
      </w:r>
    </w:p>
    <w:p w14:paraId="586EBCE3" w14:textId="77777777" w:rsidR="001D4E8B" w:rsidRPr="00886A51" w:rsidRDefault="001D4E8B" w:rsidP="000641A0">
      <w:pPr>
        <w:pStyle w:val="Odstavecseseznamem"/>
        <w:spacing w:after="120"/>
        <w:ind w:left="567"/>
        <w:jc w:val="both"/>
        <w:rPr>
          <w:rFonts w:ascii="Arial" w:hAnsi="Arial" w:cs="Arial"/>
        </w:rPr>
      </w:pPr>
      <w:r w:rsidRPr="00886A51">
        <w:rPr>
          <w:rFonts w:ascii="Arial" w:hAnsi="Arial" w:cs="Arial"/>
        </w:rPr>
        <w:t>Záruční lhůta pro dodávky zařízení, na něž výrobce vystavuje samostatný záruční list, se sjednává v délce lhůty poskytnuté výrobcem, nejméně však v délce 24 měsíců.</w:t>
      </w:r>
    </w:p>
    <w:p w14:paraId="2B514222" w14:textId="77777777" w:rsidR="001F0CD4" w:rsidRPr="00886A51" w:rsidRDefault="00D45489"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Zhotovitelem bude objednateli poskytován bezplatný záruční servis na objednatelem reklamované vady díla vzniklé v době trvání záruční doby určené v předchozím odstavci.</w:t>
      </w:r>
      <w:r w:rsidR="001F0CD4" w:rsidRPr="00886A51">
        <w:rPr>
          <w:rFonts w:ascii="Arial" w:hAnsi="Arial" w:cs="Arial"/>
        </w:rPr>
        <w:t xml:space="preserve"> </w:t>
      </w:r>
    </w:p>
    <w:p w14:paraId="6762DAE1" w14:textId="77777777"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73E359" w14:textId="589C3410"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 se zavazuje bez zbytečného odkladu, nejpozději však do 5 pracovních dní od</w:t>
      </w:r>
      <w:r w:rsidR="003D56B4" w:rsidRPr="00886A51">
        <w:rPr>
          <w:rFonts w:ascii="Arial" w:hAnsi="Arial" w:cs="Arial"/>
        </w:rPr>
        <w:t> </w:t>
      </w:r>
      <w:r w:rsidRPr="00886A51">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sidRPr="00886A51">
        <w:rPr>
          <w:rFonts w:ascii="Arial" w:hAnsi="Arial" w:cs="Arial"/>
        </w:rPr>
        <w:t> </w:t>
      </w:r>
      <w:r w:rsidRPr="00886A51">
        <w:rPr>
          <w:rFonts w:ascii="Arial" w:hAnsi="Arial" w:cs="Arial"/>
        </w:rPr>
        <w:t xml:space="preserve">vady </w:t>
      </w:r>
      <w:r w:rsidR="00326A21">
        <w:rPr>
          <w:rFonts w:ascii="Arial" w:hAnsi="Arial" w:cs="Arial"/>
        </w:rPr>
        <w:br/>
      </w:r>
      <w:r w:rsidRPr="00886A51">
        <w:rPr>
          <w:rFonts w:ascii="Arial" w:hAnsi="Arial" w:cs="Arial"/>
        </w:rPr>
        <w:t xml:space="preserve">či příčiny, které ji vyvolaly, a vady odstranit v technicky co nejkratší lhůtě a současně zahájit </w:t>
      </w:r>
      <w:r w:rsidRPr="00886A51">
        <w:rPr>
          <w:rFonts w:ascii="Arial" w:hAnsi="Arial" w:cs="Arial"/>
        </w:rPr>
        <w:lastRenderedPageBreak/>
        <w:t>reklamační řízení v místě provádění díla. Reklamační řízení m</w:t>
      </w:r>
      <w:r w:rsidR="00725287" w:rsidRPr="00886A51">
        <w:rPr>
          <w:rFonts w:ascii="Arial" w:hAnsi="Arial" w:cs="Arial"/>
        </w:rPr>
        <w:t>us</w:t>
      </w:r>
      <w:r w:rsidRPr="00886A51">
        <w:rPr>
          <w:rFonts w:ascii="Arial" w:hAnsi="Arial" w:cs="Arial"/>
        </w:rPr>
        <w:t xml:space="preserve">í být ukončeno bezodkladně </w:t>
      </w:r>
      <w:r w:rsidR="00B12017">
        <w:rPr>
          <w:rFonts w:ascii="Arial" w:hAnsi="Arial" w:cs="Arial"/>
        </w:rPr>
        <w:br/>
      </w:r>
      <w:r w:rsidRPr="00886A51">
        <w:rPr>
          <w:rFonts w:ascii="Arial" w:hAnsi="Arial" w:cs="Arial"/>
        </w:rPr>
        <w:t xml:space="preserve">po </w:t>
      </w:r>
      <w:r w:rsidRPr="00886A51">
        <w:rPr>
          <w:rFonts w:ascii="Arial" w:hAnsi="Arial" w:cs="Arial"/>
        </w:rPr>
        <w:t>jeho zahájení, nejpozději však do pěti</w:t>
      </w:r>
      <w:r w:rsidR="00E27C4F" w:rsidRPr="00886A51">
        <w:rPr>
          <w:rFonts w:ascii="Arial" w:hAnsi="Arial" w:cs="Arial"/>
        </w:rPr>
        <w:t xml:space="preserve"> (5) pracovních dní</w:t>
      </w:r>
      <w:r w:rsidRPr="00886A51">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w:t>
      </w:r>
      <w:r w:rsidR="00E023A5">
        <w:rPr>
          <w:rFonts w:ascii="Arial" w:hAnsi="Arial" w:cs="Arial"/>
        </w:rPr>
        <w:t> </w:t>
      </w:r>
      <w:r w:rsidRPr="00886A51">
        <w:rPr>
          <w:rFonts w:ascii="Arial" w:hAnsi="Arial" w:cs="Arial"/>
        </w:rPr>
        <w:t xml:space="preserve">cenu stanovenou v souladu s ustanovením čl. V. odst. </w:t>
      </w:r>
      <w:r w:rsidR="00692ED2" w:rsidRPr="00886A51">
        <w:rPr>
          <w:rFonts w:ascii="Arial" w:hAnsi="Arial" w:cs="Arial"/>
        </w:rPr>
        <w:t>5</w:t>
      </w:r>
      <w:r w:rsidRPr="00886A51">
        <w:rPr>
          <w:rFonts w:ascii="Arial" w:hAnsi="Arial" w:cs="Arial"/>
        </w:rPr>
        <w:t>.7</w:t>
      </w:r>
      <w:r w:rsidR="00692ED2" w:rsidRPr="00886A51">
        <w:rPr>
          <w:rFonts w:ascii="Arial" w:hAnsi="Arial" w:cs="Arial"/>
        </w:rPr>
        <w:t xml:space="preserve"> a 5.8</w:t>
      </w:r>
      <w:r w:rsidRPr="00886A51">
        <w:rPr>
          <w:rFonts w:ascii="Arial" w:hAnsi="Arial" w:cs="Arial"/>
        </w:rPr>
        <w:t xml:space="preserve"> smlouvy. </w:t>
      </w:r>
    </w:p>
    <w:p w14:paraId="36E59F9B" w14:textId="6662B3F4" w:rsidR="001F0CD4" w:rsidRPr="00D3564F" w:rsidRDefault="001F0CD4" w:rsidP="00F9290F">
      <w:pPr>
        <w:numPr>
          <w:ilvl w:val="0"/>
          <w:numId w:val="19"/>
        </w:numPr>
        <w:spacing w:after="120" w:line="276" w:lineRule="auto"/>
        <w:ind w:left="567" w:hanging="567"/>
        <w:jc w:val="both"/>
        <w:rPr>
          <w:rFonts w:ascii="Arial" w:hAnsi="Arial" w:cs="Arial"/>
        </w:rPr>
      </w:pPr>
      <w:r w:rsidRPr="00D3564F">
        <w:rPr>
          <w:rFonts w:ascii="Arial" w:hAnsi="Arial" w:cs="Arial"/>
        </w:rPr>
        <w:t>V případě odstranění vady díla či jeho části opravou díla či jeho části se prodlužuje záruka za</w:t>
      </w:r>
      <w:r w:rsidR="008B4186" w:rsidRPr="00D3564F">
        <w:rPr>
          <w:rFonts w:ascii="Arial" w:hAnsi="Arial" w:cs="Arial"/>
        </w:rPr>
        <w:t> </w:t>
      </w:r>
      <w:r w:rsidRPr="00D3564F">
        <w:rPr>
          <w:rFonts w:ascii="Arial" w:hAnsi="Arial" w:cs="Arial"/>
        </w:rPr>
        <w:t xml:space="preserve">jakost </w:t>
      </w:r>
      <w:r w:rsidR="003C6123" w:rsidRPr="00D3564F">
        <w:rPr>
          <w:rFonts w:ascii="Arial" w:hAnsi="Arial" w:cs="Arial"/>
        </w:rPr>
        <w:t xml:space="preserve">vadou postižené části </w:t>
      </w:r>
      <w:r w:rsidRPr="00D3564F">
        <w:rPr>
          <w:rFonts w:ascii="Arial" w:hAnsi="Arial" w:cs="Arial"/>
        </w:rPr>
        <w:t>díla poskytnutá dle odst. 1</w:t>
      </w:r>
      <w:r w:rsidR="00D45489" w:rsidRPr="00D3564F">
        <w:rPr>
          <w:rFonts w:ascii="Arial" w:hAnsi="Arial" w:cs="Arial"/>
        </w:rPr>
        <w:t>1</w:t>
      </w:r>
      <w:r w:rsidRPr="00D3564F">
        <w:rPr>
          <w:rFonts w:ascii="Arial" w:hAnsi="Arial" w:cs="Arial"/>
        </w:rPr>
        <w:t>.</w:t>
      </w:r>
      <w:r w:rsidR="00D45489" w:rsidRPr="00D3564F">
        <w:rPr>
          <w:rFonts w:ascii="Arial" w:hAnsi="Arial" w:cs="Arial"/>
        </w:rPr>
        <w:t>2</w:t>
      </w:r>
      <w:r w:rsidR="003121ED" w:rsidRPr="00D3564F">
        <w:rPr>
          <w:rFonts w:ascii="Arial" w:hAnsi="Arial" w:cs="Arial"/>
        </w:rPr>
        <w:t xml:space="preserve"> tohoto článku</w:t>
      </w:r>
      <w:r w:rsidRPr="00D3564F">
        <w:rPr>
          <w:rFonts w:ascii="Arial" w:hAnsi="Arial" w:cs="Arial"/>
        </w:rPr>
        <w:t xml:space="preserve"> smlouvy o dobu </w:t>
      </w:r>
      <w:r w:rsidR="00C44650">
        <w:rPr>
          <w:rFonts w:ascii="Arial" w:hAnsi="Arial" w:cs="Arial"/>
        </w:rPr>
        <w:br/>
      </w:r>
      <w:r w:rsidRPr="00D3564F">
        <w:rPr>
          <w:rFonts w:ascii="Arial" w:hAnsi="Arial" w:cs="Arial"/>
        </w:rPr>
        <w:t xml:space="preserve">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D3564F">
        <w:rPr>
          <w:rFonts w:ascii="Arial" w:hAnsi="Arial" w:cs="Arial"/>
        </w:rPr>
        <w:t xml:space="preserve">Objednatel je povinen protokolárně převzít dílo </w:t>
      </w:r>
      <w:r w:rsidR="00C44650">
        <w:rPr>
          <w:rFonts w:ascii="Arial" w:hAnsi="Arial" w:cs="Arial"/>
        </w:rPr>
        <w:br/>
      </w:r>
      <w:r w:rsidR="00E15B36" w:rsidRPr="00D3564F">
        <w:rPr>
          <w:rFonts w:ascii="Arial" w:hAnsi="Arial" w:cs="Arial"/>
        </w:rPr>
        <w:t xml:space="preserve">po odstranění vad objednatelem nejpozději následující den po dni, kdy mu bylo odstranění vad zhotovitelem oznámeno. V případě prodlení objednatele s převzetím </w:t>
      </w:r>
      <w:r w:rsidR="000205CA" w:rsidRPr="00D3564F">
        <w:rPr>
          <w:rFonts w:ascii="Arial" w:hAnsi="Arial" w:cs="Arial"/>
        </w:rPr>
        <w:t xml:space="preserve">řádně </w:t>
      </w:r>
      <w:r w:rsidR="00E15B36" w:rsidRPr="00D3564F">
        <w:rPr>
          <w:rFonts w:ascii="Arial" w:hAnsi="Arial" w:cs="Arial"/>
        </w:rPr>
        <w:t>opraveného díla, se o dobu prodlení záruka neprodlužuje.</w:t>
      </w:r>
      <w:r w:rsidR="003C6123" w:rsidRPr="00D3564F">
        <w:rPr>
          <w:rFonts w:ascii="Arial" w:hAnsi="Arial" w:cs="Arial"/>
        </w:rPr>
        <w:t xml:space="preserve"> Obdobně bude postupováno při opravách vad zařízení, </w:t>
      </w:r>
      <w:r w:rsidR="00C44650">
        <w:rPr>
          <w:rFonts w:ascii="Arial" w:hAnsi="Arial" w:cs="Arial"/>
        </w:rPr>
        <w:br/>
      </w:r>
      <w:r w:rsidR="003C6123" w:rsidRPr="00D3564F">
        <w:rPr>
          <w:rFonts w:ascii="Arial" w:hAnsi="Arial" w:cs="Arial"/>
        </w:rPr>
        <w:t xml:space="preserve">na něž výrobce vystavuje samostatný záruční list, přičemž v případě odstranění vady výměnou, běží na </w:t>
      </w:r>
      <w:r w:rsidR="002D7FCE" w:rsidRPr="00D3564F">
        <w:rPr>
          <w:rFonts w:ascii="Arial" w:hAnsi="Arial" w:cs="Arial"/>
        </w:rPr>
        <w:t>vyměněné zařízení nová záruční lhůta v délce dle odst. 11.2</w:t>
      </w:r>
      <w:r w:rsidR="003C6123" w:rsidRPr="00D3564F">
        <w:rPr>
          <w:rFonts w:ascii="Arial" w:hAnsi="Arial" w:cs="Arial"/>
        </w:rPr>
        <w:t xml:space="preserve">. </w:t>
      </w:r>
      <w:r w:rsidR="00C44650">
        <w:rPr>
          <w:rFonts w:ascii="Arial" w:hAnsi="Arial" w:cs="Arial"/>
        </w:rPr>
        <w:t>smlouvy.</w:t>
      </w:r>
    </w:p>
    <w:p w14:paraId="2228C1B8" w14:textId="7A7D46C4" w:rsidR="001F0CD4" w:rsidRPr="00886A51" w:rsidRDefault="001F0CD4" w:rsidP="00F9290F">
      <w:pPr>
        <w:numPr>
          <w:ilvl w:val="0"/>
          <w:numId w:val="19"/>
        </w:numPr>
        <w:tabs>
          <w:tab w:val="clear" w:pos="624"/>
          <w:tab w:val="num" w:pos="567"/>
        </w:tabs>
        <w:spacing w:after="120" w:line="276" w:lineRule="auto"/>
        <w:ind w:left="567" w:hanging="567"/>
        <w:jc w:val="both"/>
        <w:rPr>
          <w:rFonts w:ascii="Arial" w:hAnsi="Arial" w:cs="Arial"/>
        </w:rPr>
      </w:pPr>
      <w:r w:rsidRPr="00886A51">
        <w:rPr>
          <w:rFonts w:ascii="Arial" w:hAnsi="Arial" w:cs="Arial"/>
        </w:rPr>
        <w:t>V případě, že zhotovitel nezahájí odstraňování vad nebo nedodělků díla nebo je neodstraní v termínu dle odst. 1</w:t>
      </w:r>
      <w:r w:rsidR="00D45489" w:rsidRPr="00886A51">
        <w:rPr>
          <w:rFonts w:ascii="Arial" w:hAnsi="Arial" w:cs="Arial"/>
        </w:rPr>
        <w:t>1</w:t>
      </w:r>
      <w:r w:rsidRPr="00886A51">
        <w:rPr>
          <w:rFonts w:ascii="Arial" w:hAnsi="Arial" w:cs="Arial"/>
        </w:rPr>
        <w:t>.</w:t>
      </w:r>
      <w:r w:rsidR="00D45489" w:rsidRPr="00886A51">
        <w:rPr>
          <w:rFonts w:ascii="Arial" w:hAnsi="Arial" w:cs="Arial"/>
        </w:rPr>
        <w:t>5</w:t>
      </w:r>
      <w:r w:rsidR="003121ED" w:rsidRPr="00886A51">
        <w:rPr>
          <w:rFonts w:ascii="Arial" w:hAnsi="Arial" w:cs="Arial"/>
        </w:rPr>
        <w:t xml:space="preserve"> tohoto článku</w:t>
      </w:r>
      <w:r w:rsidRPr="00886A51">
        <w:rPr>
          <w:rFonts w:ascii="Arial" w:hAnsi="Arial" w:cs="Arial"/>
        </w:rPr>
        <w:t xml:space="preserve"> smlouvy nebo oznámí-li zhotovitel objednateli </w:t>
      </w:r>
      <w:r w:rsidR="000C6DCC">
        <w:rPr>
          <w:rFonts w:ascii="Arial" w:hAnsi="Arial" w:cs="Arial"/>
        </w:rPr>
        <w:br/>
      </w:r>
      <w:r w:rsidRPr="00886A51">
        <w:rPr>
          <w:rFonts w:ascii="Arial" w:hAnsi="Arial" w:cs="Arial"/>
        </w:rPr>
        <w:t xml:space="preserve">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886A51">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09C8378" w14:textId="0DDBD3B2"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Práva a povinnosti </w:t>
      </w:r>
      <w:r w:rsidR="00EF26E4">
        <w:rPr>
          <w:rFonts w:ascii="Arial" w:hAnsi="Arial" w:cs="Arial"/>
        </w:rPr>
        <w:t>s</w:t>
      </w:r>
      <w:r w:rsidRPr="00886A51">
        <w:rPr>
          <w:rFonts w:ascii="Arial" w:hAnsi="Arial" w:cs="Arial"/>
        </w:rPr>
        <w:t>e zhotovitelem poskytnuté záruky nezanikají na předané části díla ani odstoupením kterékoli ze smluvních stran od smlouvy.</w:t>
      </w:r>
    </w:p>
    <w:p w14:paraId="5F6C3AFA" w14:textId="77777777" w:rsidR="001F0CD4"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O reklamačním řízení budou objednatelem pořizovány písemné zápisy ve dvojím vyhotovení, z nichž jeden stejnopis obdrží každá ze smluvních stran. </w:t>
      </w:r>
    </w:p>
    <w:p w14:paraId="561F855A" w14:textId="77777777" w:rsidR="0054324A" w:rsidRPr="0054324A" w:rsidRDefault="0054324A" w:rsidP="00F9290F">
      <w:pPr>
        <w:pStyle w:val="Odstavecseseznamem"/>
        <w:numPr>
          <w:ilvl w:val="0"/>
          <w:numId w:val="19"/>
        </w:numPr>
        <w:tabs>
          <w:tab w:val="clear" w:pos="624"/>
        </w:tabs>
        <w:spacing w:after="120" w:line="276" w:lineRule="auto"/>
        <w:ind w:left="567" w:hanging="567"/>
        <w:jc w:val="both"/>
        <w:rPr>
          <w:rFonts w:ascii="Arial" w:hAnsi="Arial" w:cs="Arial"/>
        </w:rPr>
      </w:pPr>
      <w:r w:rsidRPr="0054324A">
        <w:rPr>
          <w:rFonts w:ascii="Arial" w:hAnsi="Arial" w:cs="Arial"/>
        </w:rPr>
        <w:t>V období poslední</w:t>
      </w:r>
      <w:r w:rsidR="000F2865">
        <w:rPr>
          <w:rFonts w:ascii="Arial" w:hAnsi="Arial" w:cs="Arial"/>
        </w:rPr>
        <w:t>c</w:t>
      </w:r>
      <w:r w:rsidRPr="0054324A">
        <w:rPr>
          <w:rFonts w:ascii="Arial" w:hAnsi="Arial" w:cs="Arial"/>
        </w:rPr>
        <w:t>h měsíc</w:t>
      </w:r>
      <w:r w:rsidR="000F2865">
        <w:rPr>
          <w:rFonts w:ascii="Arial" w:hAnsi="Arial" w:cs="Arial"/>
        </w:rPr>
        <w:t>ů</w:t>
      </w:r>
      <w:r w:rsidRPr="0054324A">
        <w:rPr>
          <w:rFonts w:ascii="Arial" w:hAnsi="Arial" w:cs="Arial"/>
        </w:rPr>
        <w:t xml:space="preserve"> </w:t>
      </w:r>
      <w:r w:rsidR="000F2865" w:rsidRPr="000F2865">
        <w:rPr>
          <w:rFonts w:ascii="Arial" w:hAnsi="Arial" w:cs="Arial"/>
        </w:rPr>
        <w:t>záruk</w:t>
      </w:r>
      <w:r w:rsidR="000F2865">
        <w:rPr>
          <w:rFonts w:ascii="Arial" w:hAnsi="Arial" w:cs="Arial"/>
        </w:rPr>
        <w:t>y</w:t>
      </w:r>
      <w:r w:rsidR="000F2865" w:rsidRPr="000F2865">
        <w:rPr>
          <w:rFonts w:ascii="Arial" w:hAnsi="Arial" w:cs="Arial"/>
        </w:rPr>
        <w:t xml:space="preserve"> za jakost díla </w:t>
      </w:r>
      <w:r w:rsidRPr="0054324A">
        <w:rPr>
          <w:rFonts w:ascii="Arial" w:hAnsi="Arial" w:cs="Arial"/>
        </w:rPr>
        <w:t>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w:t>
      </w:r>
      <w:r w:rsidR="001E54D2">
        <w:rPr>
          <w:rFonts w:ascii="Arial" w:hAnsi="Arial" w:cs="Arial"/>
        </w:rPr>
        <w:t> </w:t>
      </w:r>
      <w:r w:rsidRPr="0054324A">
        <w:rPr>
          <w:rFonts w:ascii="Arial" w:hAnsi="Arial" w:cs="Arial"/>
        </w:rPr>
        <w:t>písemném protokole o splnění záručních podmínek uznává.</w:t>
      </w:r>
    </w:p>
    <w:p w14:paraId="124BA331" w14:textId="77777777" w:rsidR="001F0CD4" w:rsidRPr="00886A51" w:rsidRDefault="001F0CD4" w:rsidP="000641A0">
      <w:pPr>
        <w:spacing w:line="276" w:lineRule="auto"/>
        <w:ind w:left="426" w:hanging="426"/>
        <w:jc w:val="center"/>
        <w:rPr>
          <w:rFonts w:ascii="Arial" w:hAnsi="Arial" w:cs="Arial"/>
          <w:b/>
          <w:sz w:val="22"/>
        </w:rPr>
      </w:pPr>
    </w:p>
    <w:p w14:paraId="7AC04BF0" w14:textId="77777777" w:rsidR="00D36156" w:rsidRPr="00886A51" w:rsidRDefault="00D36156" w:rsidP="00F9290F">
      <w:pPr>
        <w:pStyle w:val="BodyText21"/>
        <w:widowControl/>
        <w:numPr>
          <w:ilvl w:val="0"/>
          <w:numId w:val="13"/>
        </w:numPr>
        <w:spacing w:before="120" w:after="120" w:line="276" w:lineRule="auto"/>
        <w:ind w:left="425" w:hanging="425"/>
        <w:jc w:val="center"/>
        <w:rPr>
          <w:rFonts w:ascii="Arial" w:hAnsi="Arial" w:cs="Arial"/>
          <w:b/>
          <w:sz w:val="20"/>
        </w:rPr>
      </w:pPr>
      <w:r w:rsidRPr="00886A51">
        <w:rPr>
          <w:rFonts w:ascii="Arial" w:hAnsi="Arial" w:cs="Arial"/>
          <w:b/>
          <w:sz w:val="20"/>
        </w:rPr>
        <w:t>Smluvní pokuta a úrok z prodlení</w:t>
      </w:r>
    </w:p>
    <w:p w14:paraId="37A395B4" w14:textId="43DF7292" w:rsidR="000025C5" w:rsidRDefault="000025C5"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Pr>
          <w:rFonts w:ascii="Arial" w:hAnsi="Arial" w:cs="Arial"/>
        </w:rPr>
        <w:t>pokud zhotovitel neprovede dílo v termínu dle</w:t>
      </w:r>
      <w:r w:rsidRPr="00EE5E03">
        <w:rPr>
          <w:rFonts w:ascii="Arial" w:hAnsi="Arial" w:cs="Arial"/>
        </w:rPr>
        <w:t xml:space="preserve"> článku </w:t>
      </w:r>
      <w:r w:rsidRPr="00B8350D">
        <w:rPr>
          <w:rFonts w:ascii="Arial" w:hAnsi="Arial" w:cs="Arial"/>
        </w:rPr>
        <w:t>III</w:t>
      </w:r>
      <w:r w:rsidRPr="00886A51">
        <w:rPr>
          <w:rFonts w:ascii="Arial" w:hAnsi="Arial" w:cs="Arial"/>
        </w:rPr>
        <w:t xml:space="preserve">. odst. 3.1 </w:t>
      </w:r>
      <w:r>
        <w:rPr>
          <w:rFonts w:ascii="Arial" w:hAnsi="Arial" w:cs="Arial"/>
        </w:rPr>
        <w:t>smlouvy</w:t>
      </w:r>
      <w:r w:rsidR="000B403B">
        <w:rPr>
          <w:rFonts w:ascii="Arial" w:hAnsi="Arial" w:cs="Arial"/>
        </w:rPr>
        <w:t xml:space="preserve"> nebo nedokončí části díla v termínech uvedených v čl. III. odst. 3.2 smlouvy</w:t>
      </w:r>
      <w:r w:rsidR="008F3CF3">
        <w:rPr>
          <w:rFonts w:ascii="Arial" w:hAnsi="Arial" w:cs="Arial"/>
        </w:rPr>
        <w:t xml:space="preserve"> nebo neodstraní vady a nedodělky na převzatém díle</w:t>
      </w:r>
      <w:bookmarkStart w:id="2" w:name="_GoBack"/>
      <w:bookmarkEnd w:id="2"/>
      <w:r w:rsidR="008F3CF3">
        <w:rPr>
          <w:rFonts w:ascii="Arial" w:hAnsi="Arial" w:cs="Arial"/>
        </w:rPr>
        <w:t xml:space="preserve">, </w:t>
      </w:r>
      <w:r w:rsidRPr="00886A51">
        <w:rPr>
          <w:rFonts w:ascii="Arial" w:hAnsi="Arial" w:cs="Arial"/>
        </w:rPr>
        <w:t xml:space="preserve">je objednatel oprávněn uplatnit vůči zhotoviteli </w:t>
      </w:r>
      <w:r w:rsidRPr="00886A51">
        <w:rPr>
          <w:rFonts w:ascii="Arial" w:hAnsi="Arial" w:cs="Arial"/>
        </w:rPr>
        <w:lastRenderedPageBreak/>
        <w:t>ve</w:t>
      </w:r>
      <w:r>
        <w:rPr>
          <w:rFonts w:ascii="Arial" w:hAnsi="Arial" w:cs="Arial"/>
        </w:rPr>
        <w:t> </w:t>
      </w:r>
      <w:r w:rsidRPr="00886A51">
        <w:rPr>
          <w:rFonts w:ascii="Arial" w:hAnsi="Arial" w:cs="Arial"/>
        </w:rPr>
        <w:t xml:space="preserve">smyslu ustanovení § 2048 a násl. </w:t>
      </w:r>
      <w:r w:rsidR="0080077F">
        <w:rPr>
          <w:rFonts w:ascii="Arial" w:hAnsi="Arial" w:cs="Arial"/>
        </w:rPr>
        <w:t>občanského zákoníku</w:t>
      </w:r>
      <w:r w:rsidRPr="00886A51">
        <w:rPr>
          <w:rFonts w:ascii="Arial" w:hAnsi="Arial" w:cs="Arial"/>
        </w:rPr>
        <w:t xml:space="preserve"> smluvní pokutu ve </w:t>
      </w:r>
      <w:r w:rsidRPr="004243D9">
        <w:rPr>
          <w:rFonts w:ascii="Arial" w:hAnsi="Arial" w:cs="Arial"/>
        </w:rPr>
        <w:t>výši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a to za každý den prodlení.</w:t>
      </w:r>
    </w:p>
    <w:p w14:paraId="0D5A3D23" w14:textId="000CA561" w:rsidR="000150F1" w:rsidRDefault="000150F1" w:rsidP="00504015">
      <w:pPr>
        <w:spacing w:after="120" w:line="276" w:lineRule="auto"/>
        <w:ind w:left="567"/>
        <w:jc w:val="both"/>
        <w:rPr>
          <w:rFonts w:ascii="Arial" w:hAnsi="Arial" w:cs="Arial"/>
        </w:rPr>
      </w:pPr>
      <w:r w:rsidRPr="004243D9">
        <w:rPr>
          <w:rFonts w:ascii="Arial" w:hAnsi="Arial" w:cs="Arial"/>
        </w:rPr>
        <w:t xml:space="preserve">V případě </w:t>
      </w:r>
      <w:r>
        <w:rPr>
          <w:rFonts w:ascii="Arial" w:hAnsi="Arial" w:cs="Arial"/>
        </w:rPr>
        <w:t>prodlení s termínem</w:t>
      </w:r>
      <w:r w:rsidRPr="004243D9">
        <w:rPr>
          <w:rFonts w:ascii="Arial" w:hAnsi="Arial" w:cs="Arial"/>
        </w:rPr>
        <w:t xml:space="preserve"> dokončení díla dle článku III. odst. 3.1 zhotovitelem</w:t>
      </w:r>
      <w:r>
        <w:rPr>
          <w:rFonts w:ascii="Arial" w:hAnsi="Arial" w:cs="Arial"/>
        </w:rPr>
        <w:t xml:space="preserve"> o více než 14 kalendářních dní</w:t>
      </w:r>
      <w:r w:rsidRPr="004243D9">
        <w:rPr>
          <w:rFonts w:ascii="Arial" w:hAnsi="Arial" w:cs="Arial"/>
        </w:rPr>
        <w:t xml:space="preserve"> je objednatel oprávněn vedle smluvní pokuty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za každý den prodlení, uplatnit vůči zhotoviteli jednorázovou smluvní pokutu za </w:t>
      </w:r>
      <w:r>
        <w:rPr>
          <w:rFonts w:ascii="Arial" w:hAnsi="Arial" w:cs="Arial"/>
        </w:rPr>
        <w:t>patnáctý den</w:t>
      </w:r>
      <w:r w:rsidRPr="004243D9">
        <w:rPr>
          <w:rFonts w:ascii="Arial" w:hAnsi="Arial" w:cs="Arial"/>
        </w:rPr>
        <w:t xml:space="preserve"> prodlení ve výši 1 % (slovy: jedno procento) z ceny.</w:t>
      </w:r>
    </w:p>
    <w:p w14:paraId="1DA74DD4" w14:textId="6B9EE1EB" w:rsidR="000150F1" w:rsidRDefault="00D36156"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sidR="004D470E">
        <w:rPr>
          <w:rFonts w:ascii="Arial" w:hAnsi="Arial" w:cs="Arial"/>
        </w:rPr>
        <w:t>pokud zhotovitel nebude provádět dílo v dílčích termínech dle</w:t>
      </w:r>
      <w:r w:rsidRPr="00EE5E03">
        <w:rPr>
          <w:rFonts w:ascii="Arial" w:hAnsi="Arial" w:cs="Arial"/>
        </w:rPr>
        <w:t xml:space="preserve"> </w:t>
      </w:r>
      <w:r w:rsidR="000B403B">
        <w:rPr>
          <w:rFonts w:ascii="Arial" w:hAnsi="Arial" w:cs="Arial"/>
        </w:rPr>
        <w:t>schváleného harmonogramu dle čl. III. odst.</w:t>
      </w:r>
      <w:r w:rsidR="000150F1" w:rsidRPr="00886A51">
        <w:rPr>
          <w:rFonts w:ascii="Arial" w:hAnsi="Arial" w:cs="Arial"/>
        </w:rPr>
        <w:t xml:space="preserve"> </w:t>
      </w:r>
      <w:r w:rsidR="00817168" w:rsidRPr="00886A51">
        <w:rPr>
          <w:rFonts w:ascii="Arial" w:hAnsi="Arial" w:cs="Arial"/>
        </w:rPr>
        <w:t>3.3</w:t>
      </w:r>
      <w:r w:rsidRPr="00886A51">
        <w:rPr>
          <w:rFonts w:ascii="Arial" w:hAnsi="Arial" w:cs="Arial"/>
        </w:rPr>
        <w:t xml:space="preserve"> </w:t>
      </w:r>
      <w:r w:rsidR="00A464B5" w:rsidRPr="00886A51">
        <w:rPr>
          <w:rFonts w:ascii="Arial" w:hAnsi="Arial" w:cs="Arial"/>
        </w:rPr>
        <w:t>smlouvy</w:t>
      </w:r>
      <w:r w:rsidR="00822487">
        <w:rPr>
          <w:rFonts w:ascii="Arial" w:hAnsi="Arial" w:cs="Arial"/>
        </w:rPr>
        <w:t xml:space="preserve"> </w:t>
      </w:r>
      <w:r w:rsidRPr="00886A51">
        <w:rPr>
          <w:rFonts w:ascii="Arial" w:hAnsi="Arial" w:cs="Arial"/>
        </w:rPr>
        <w:t>je objednatel oprávněn uplatnit vůči zhotoviteli ve</w:t>
      </w:r>
      <w:r w:rsidR="000641A0">
        <w:rPr>
          <w:rFonts w:ascii="Arial" w:hAnsi="Arial" w:cs="Arial"/>
        </w:rPr>
        <w:t> </w:t>
      </w:r>
      <w:r w:rsidRPr="00886A51">
        <w:rPr>
          <w:rFonts w:ascii="Arial" w:hAnsi="Arial" w:cs="Arial"/>
        </w:rPr>
        <w:t xml:space="preserve">smyslu ustanovení § 2048 </w:t>
      </w:r>
      <w:r w:rsidR="0080077F">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w:t>
      </w:r>
      <w:r w:rsidRPr="004243D9">
        <w:rPr>
          <w:rFonts w:ascii="Arial" w:hAnsi="Arial" w:cs="Arial"/>
        </w:rPr>
        <w:t>výši 0,</w:t>
      </w:r>
      <w:r w:rsidR="000150F1">
        <w:rPr>
          <w:rFonts w:ascii="Arial" w:hAnsi="Arial" w:cs="Arial"/>
        </w:rPr>
        <w:t>0</w:t>
      </w:r>
      <w:r w:rsidR="009B3080">
        <w:rPr>
          <w:rFonts w:ascii="Arial" w:hAnsi="Arial" w:cs="Arial"/>
        </w:rPr>
        <w:t>3</w:t>
      </w:r>
      <w:r w:rsidR="000150F1" w:rsidRPr="004243D9">
        <w:rPr>
          <w:rFonts w:ascii="Arial" w:hAnsi="Arial" w:cs="Arial"/>
        </w:rPr>
        <w:t xml:space="preserve"> </w:t>
      </w:r>
      <w:r w:rsidRPr="004243D9">
        <w:rPr>
          <w:rFonts w:ascii="Arial" w:hAnsi="Arial" w:cs="Arial"/>
        </w:rPr>
        <w:t xml:space="preserve">% (slovy: </w:t>
      </w:r>
      <w:r w:rsidR="009B3080">
        <w:rPr>
          <w:rFonts w:ascii="Arial" w:hAnsi="Arial" w:cs="Arial"/>
        </w:rPr>
        <w:t>tři</w:t>
      </w:r>
      <w:r w:rsidR="000150F1" w:rsidRPr="004243D9">
        <w:rPr>
          <w:rFonts w:ascii="Arial" w:hAnsi="Arial" w:cs="Arial"/>
        </w:rPr>
        <w:t xml:space="preserve"> </w:t>
      </w:r>
      <w:r w:rsidR="000150F1">
        <w:rPr>
          <w:rFonts w:ascii="Arial" w:hAnsi="Arial" w:cs="Arial"/>
        </w:rPr>
        <w:t>setin</w:t>
      </w:r>
      <w:r w:rsidR="009B3080">
        <w:rPr>
          <w:rFonts w:ascii="Arial" w:hAnsi="Arial" w:cs="Arial"/>
        </w:rPr>
        <w:t>y</w:t>
      </w:r>
      <w:r w:rsidR="000150F1" w:rsidRPr="004243D9">
        <w:rPr>
          <w:rFonts w:ascii="Arial" w:hAnsi="Arial" w:cs="Arial"/>
        </w:rPr>
        <w:t xml:space="preserve"> </w:t>
      </w:r>
      <w:r w:rsidRPr="004243D9">
        <w:rPr>
          <w:rFonts w:ascii="Arial" w:hAnsi="Arial" w:cs="Arial"/>
        </w:rPr>
        <w:t xml:space="preserve">procenta) z ceny, a to za každý den prodlení. </w:t>
      </w:r>
    </w:p>
    <w:p w14:paraId="0F2B5D98" w14:textId="38470F67" w:rsidR="00D36156" w:rsidRPr="00886A51" w:rsidRDefault="000150F1" w:rsidP="00D3564F">
      <w:pPr>
        <w:spacing w:after="120" w:line="276" w:lineRule="auto"/>
        <w:ind w:left="567"/>
        <w:jc w:val="both"/>
        <w:rPr>
          <w:rFonts w:ascii="Arial" w:hAnsi="Arial" w:cs="Arial"/>
        </w:rPr>
      </w:pPr>
      <w:r>
        <w:rPr>
          <w:rFonts w:ascii="Arial" w:hAnsi="Arial" w:cs="Arial"/>
        </w:rPr>
        <w:t>Za dílčí termín pro potřeby tohoto odstavce se nepovažuj</w:t>
      </w:r>
      <w:r w:rsidR="000B403B">
        <w:rPr>
          <w:rFonts w:ascii="Arial" w:hAnsi="Arial" w:cs="Arial"/>
        </w:rPr>
        <w:t>í</w:t>
      </w:r>
      <w:r>
        <w:rPr>
          <w:rFonts w:ascii="Arial" w:hAnsi="Arial" w:cs="Arial"/>
        </w:rPr>
        <w:t xml:space="preserve"> t</w:t>
      </w:r>
      <w:r w:rsidRPr="002C5E2B">
        <w:rPr>
          <w:rFonts w:ascii="Arial" w:hAnsi="Arial" w:cs="Arial"/>
        </w:rPr>
        <w:t>ermín</w:t>
      </w:r>
      <w:r w:rsidR="000B403B">
        <w:rPr>
          <w:rFonts w:ascii="Arial" w:hAnsi="Arial" w:cs="Arial"/>
        </w:rPr>
        <w:t>y</w:t>
      </w:r>
      <w:r w:rsidRPr="002C5E2B">
        <w:rPr>
          <w:rFonts w:ascii="Arial" w:hAnsi="Arial" w:cs="Arial"/>
        </w:rPr>
        <w:t xml:space="preserve"> </w:t>
      </w:r>
      <w:r w:rsidR="000B403B">
        <w:rPr>
          <w:rFonts w:ascii="Arial" w:hAnsi="Arial" w:cs="Arial"/>
        </w:rPr>
        <w:t xml:space="preserve">dokončení </w:t>
      </w:r>
      <w:r w:rsidRPr="002C5E2B">
        <w:rPr>
          <w:rFonts w:ascii="Arial" w:hAnsi="Arial" w:cs="Arial"/>
        </w:rPr>
        <w:t>díla</w:t>
      </w:r>
      <w:r>
        <w:rPr>
          <w:rFonts w:ascii="Arial" w:hAnsi="Arial" w:cs="Arial"/>
        </w:rPr>
        <w:t xml:space="preserve"> </w:t>
      </w:r>
      <w:r w:rsidR="000B403B">
        <w:rPr>
          <w:rFonts w:ascii="Arial" w:hAnsi="Arial" w:cs="Arial"/>
        </w:rPr>
        <w:t>dle</w:t>
      </w:r>
      <w:r>
        <w:rPr>
          <w:rFonts w:ascii="Arial" w:hAnsi="Arial" w:cs="Arial"/>
        </w:rPr>
        <w:t> čl. III. odst. 3.2 smlouvy</w:t>
      </w:r>
      <w:r w:rsidR="000B403B">
        <w:rPr>
          <w:rFonts w:ascii="Arial" w:hAnsi="Arial" w:cs="Arial"/>
        </w:rPr>
        <w:t xml:space="preserve"> a termíny dokončení dílčích částí díla dle čl. III. odst. 3.2 smlouvy</w:t>
      </w:r>
      <w:r>
        <w:rPr>
          <w:rFonts w:ascii="Arial" w:hAnsi="Arial" w:cs="Arial"/>
        </w:rPr>
        <w:t>.</w:t>
      </w:r>
    </w:p>
    <w:p w14:paraId="643B3F5B" w14:textId="297A6C61" w:rsidR="000150F1" w:rsidRDefault="000150F1" w:rsidP="00F9290F">
      <w:pPr>
        <w:numPr>
          <w:ilvl w:val="0"/>
          <w:numId w:val="20"/>
        </w:numPr>
        <w:spacing w:after="120" w:line="276" w:lineRule="auto"/>
        <w:ind w:left="567" w:hanging="567"/>
        <w:jc w:val="both"/>
        <w:rPr>
          <w:rFonts w:ascii="Arial" w:hAnsi="Arial" w:cs="Arial"/>
        </w:rPr>
      </w:pPr>
      <w:r>
        <w:rPr>
          <w:rFonts w:ascii="Arial" w:hAnsi="Arial" w:cs="Arial"/>
        </w:rPr>
        <w:t xml:space="preserve">Smluvní strany se dohodly, že pokud zhotovitel neodstraní </w:t>
      </w:r>
      <w:r w:rsidR="008F3CF3">
        <w:rPr>
          <w:rFonts w:ascii="Arial" w:hAnsi="Arial" w:cs="Arial"/>
        </w:rPr>
        <w:t xml:space="preserve">reklamované vady v termínu stanoveném dle čl. XI. odst. 11.5 smlouvy, je </w:t>
      </w:r>
      <w:r w:rsidR="008F3CF3" w:rsidRPr="00886A51">
        <w:rPr>
          <w:rFonts w:ascii="Arial" w:hAnsi="Arial" w:cs="Arial"/>
        </w:rPr>
        <w:t>objednatel oprávněn uplatnit vůči zhotoviteli ve</w:t>
      </w:r>
      <w:r w:rsidR="008F3CF3">
        <w:rPr>
          <w:rFonts w:ascii="Arial" w:hAnsi="Arial" w:cs="Arial"/>
        </w:rPr>
        <w:t> </w:t>
      </w:r>
      <w:r w:rsidR="008F3CF3" w:rsidRPr="00886A51">
        <w:rPr>
          <w:rFonts w:ascii="Arial" w:hAnsi="Arial" w:cs="Arial"/>
        </w:rPr>
        <w:t xml:space="preserve">smyslu ustanovení § 2048 </w:t>
      </w:r>
      <w:r w:rsidR="0080077F">
        <w:rPr>
          <w:rFonts w:ascii="Arial" w:hAnsi="Arial" w:cs="Arial"/>
        </w:rPr>
        <w:t>občanského zákoníku</w:t>
      </w:r>
      <w:r w:rsidR="008F3CF3" w:rsidRPr="00886A51">
        <w:rPr>
          <w:rFonts w:ascii="Arial" w:hAnsi="Arial" w:cs="Arial"/>
        </w:rPr>
        <w:t xml:space="preserve"> smluvní pokutu ve </w:t>
      </w:r>
      <w:r w:rsidR="008F3CF3" w:rsidRPr="004243D9">
        <w:rPr>
          <w:rFonts w:ascii="Arial" w:hAnsi="Arial" w:cs="Arial"/>
        </w:rPr>
        <w:t>výši</w:t>
      </w:r>
      <w:r w:rsidR="008F3CF3">
        <w:rPr>
          <w:rFonts w:ascii="Arial" w:hAnsi="Arial" w:cs="Arial"/>
        </w:rPr>
        <w:t xml:space="preserve"> 1.000 Kč (slovy: </w:t>
      </w:r>
      <w:r w:rsidR="008C20D0">
        <w:rPr>
          <w:rFonts w:ascii="Arial" w:hAnsi="Arial" w:cs="Arial"/>
        </w:rPr>
        <w:t>jeden</w:t>
      </w:r>
      <w:r w:rsidR="008F3CF3">
        <w:rPr>
          <w:rFonts w:ascii="Arial" w:hAnsi="Arial" w:cs="Arial"/>
        </w:rPr>
        <w:t xml:space="preserve"> tisíc korun českých) za každý den prodlení.</w:t>
      </w:r>
    </w:p>
    <w:p w14:paraId="3F80109E" w14:textId="290CB8F6" w:rsidR="008F3CF3" w:rsidRDefault="008F3CF3" w:rsidP="00F9290F">
      <w:pPr>
        <w:numPr>
          <w:ilvl w:val="0"/>
          <w:numId w:val="20"/>
        </w:numPr>
        <w:spacing w:after="120" w:line="276" w:lineRule="auto"/>
        <w:ind w:left="567" w:hanging="567"/>
        <w:jc w:val="both"/>
        <w:rPr>
          <w:rFonts w:ascii="Arial" w:hAnsi="Arial" w:cs="Arial"/>
        </w:rPr>
      </w:pPr>
      <w:r>
        <w:rPr>
          <w:rFonts w:ascii="Arial" w:hAnsi="Arial" w:cs="Arial"/>
        </w:rPr>
        <w:t>Smluvní strany se dohodly, že</w:t>
      </w:r>
      <w:r w:rsidR="00745764">
        <w:rPr>
          <w:rFonts w:ascii="Arial" w:hAnsi="Arial" w:cs="Arial"/>
        </w:rPr>
        <w:t xml:space="preserve"> v</w:t>
      </w:r>
      <w:r>
        <w:rPr>
          <w:rFonts w:ascii="Arial" w:hAnsi="Arial" w:cs="Arial"/>
        </w:rPr>
        <w:t xml:space="preserve"> </w:t>
      </w:r>
      <w:r w:rsidR="00745764" w:rsidRPr="00886A51">
        <w:rPr>
          <w:rFonts w:ascii="Arial" w:hAnsi="Arial" w:cs="Arial"/>
        </w:rPr>
        <w:t xml:space="preserve">případě </w:t>
      </w:r>
      <w:r w:rsidR="00745764">
        <w:rPr>
          <w:rFonts w:ascii="Arial" w:hAnsi="Arial" w:cs="Arial"/>
        </w:rPr>
        <w:t>prodlení se splněním povinností dle</w:t>
      </w:r>
      <w:r w:rsidR="00745764" w:rsidRPr="00886A51">
        <w:rPr>
          <w:rFonts w:ascii="Arial" w:hAnsi="Arial" w:cs="Arial"/>
        </w:rPr>
        <w:t xml:space="preserve"> ustanovení čl.</w:t>
      </w:r>
      <w:r w:rsidR="00745764">
        <w:rPr>
          <w:rFonts w:ascii="Arial" w:hAnsi="Arial" w:cs="Arial"/>
        </w:rPr>
        <w:t xml:space="preserve"> VIII. odst. 8.</w:t>
      </w:r>
      <w:r w:rsidR="00677E74">
        <w:rPr>
          <w:rFonts w:ascii="Arial" w:hAnsi="Arial" w:cs="Arial"/>
        </w:rPr>
        <w:t>8</w:t>
      </w:r>
      <w:r w:rsidR="00745764">
        <w:rPr>
          <w:rFonts w:ascii="Arial" w:hAnsi="Arial" w:cs="Arial"/>
        </w:rPr>
        <w:t xml:space="preserve"> nebo čl. XVII. smlouvy zhotovitelem, je </w:t>
      </w:r>
      <w:r w:rsidR="00745764" w:rsidRPr="00886A51">
        <w:rPr>
          <w:rFonts w:ascii="Arial" w:hAnsi="Arial" w:cs="Arial"/>
        </w:rPr>
        <w:t>objednatel oprávněn uplatnit vůči zhotoviteli ve</w:t>
      </w:r>
      <w:r w:rsidR="00745764">
        <w:rPr>
          <w:rFonts w:ascii="Arial" w:hAnsi="Arial" w:cs="Arial"/>
        </w:rPr>
        <w:t> </w:t>
      </w:r>
      <w:r w:rsidR="00745764" w:rsidRPr="00886A51">
        <w:rPr>
          <w:rFonts w:ascii="Arial" w:hAnsi="Arial" w:cs="Arial"/>
        </w:rPr>
        <w:t xml:space="preserve">smyslu ustanovení § 2048 </w:t>
      </w:r>
      <w:r w:rsidR="0080077F">
        <w:rPr>
          <w:rFonts w:ascii="Arial" w:hAnsi="Arial" w:cs="Arial"/>
        </w:rPr>
        <w:t>občanského zákoníku</w:t>
      </w:r>
      <w:r w:rsidR="00745764" w:rsidRPr="00886A51">
        <w:rPr>
          <w:rFonts w:ascii="Arial" w:hAnsi="Arial" w:cs="Arial"/>
        </w:rPr>
        <w:t xml:space="preserve"> smluvní pokutu ve </w:t>
      </w:r>
      <w:r w:rsidR="00745764" w:rsidRPr="004243D9">
        <w:rPr>
          <w:rFonts w:ascii="Arial" w:hAnsi="Arial" w:cs="Arial"/>
        </w:rPr>
        <w:t>výši</w:t>
      </w:r>
      <w:r w:rsidR="00745764">
        <w:rPr>
          <w:rFonts w:ascii="Arial" w:hAnsi="Arial" w:cs="Arial"/>
        </w:rPr>
        <w:t xml:space="preserve"> </w:t>
      </w:r>
      <w:r w:rsidR="00647F1B">
        <w:rPr>
          <w:rFonts w:ascii="Arial" w:hAnsi="Arial" w:cs="Arial"/>
        </w:rPr>
        <w:t>2</w:t>
      </w:r>
      <w:r w:rsidR="00745764">
        <w:rPr>
          <w:rFonts w:ascii="Arial" w:hAnsi="Arial" w:cs="Arial"/>
        </w:rPr>
        <w:t xml:space="preserve">0.000 Kč (slovy: </w:t>
      </w:r>
      <w:r w:rsidR="00647F1B">
        <w:rPr>
          <w:rFonts w:ascii="Arial" w:hAnsi="Arial" w:cs="Arial"/>
        </w:rPr>
        <w:t>dvacet</w:t>
      </w:r>
      <w:r w:rsidR="00745764">
        <w:rPr>
          <w:rFonts w:ascii="Arial" w:hAnsi="Arial" w:cs="Arial"/>
        </w:rPr>
        <w:t xml:space="preserve"> tisíc korun českých) </w:t>
      </w:r>
      <w:r w:rsidR="00972D03">
        <w:rPr>
          <w:rFonts w:ascii="Arial" w:hAnsi="Arial" w:cs="Arial"/>
        </w:rPr>
        <w:br/>
      </w:r>
      <w:r w:rsidR="00745764">
        <w:rPr>
          <w:rFonts w:ascii="Arial" w:hAnsi="Arial" w:cs="Arial"/>
        </w:rPr>
        <w:t>za každý den prodlení.</w:t>
      </w:r>
    </w:p>
    <w:p w14:paraId="0DB24905" w14:textId="1ADB678E"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VI. odst. </w:t>
      </w:r>
      <w:r w:rsidR="000035B0" w:rsidRPr="00886A51">
        <w:rPr>
          <w:rFonts w:ascii="Arial" w:hAnsi="Arial" w:cs="Arial"/>
        </w:rPr>
        <w:t>6</w:t>
      </w:r>
      <w:r w:rsidRPr="00886A51">
        <w:rPr>
          <w:rFonts w:ascii="Arial" w:hAnsi="Arial" w:cs="Arial"/>
        </w:rPr>
        <w:t>.2</w:t>
      </w:r>
      <w:r w:rsidR="000035B0" w:rsidRPr="00886A51">
        <w:rPr>
          <w:rFonts w:ascii="Arial" w:hAnsi="Arial" w:cs="Arial"/>
        </w:rPr>
        <w:t>,</w:t>
      </w:r>
      <w:r w:rsidR="00FF44FA" w:rsidRPr="00886A51">
        <w:rPr>
          <w:rFonts w:ascii="Arial" w:hAnsi="Arial" w:cs="Arial"/>
        </w:rPr>
        <w:t xml:space="preserve"> 6.3, 6.6, 6.7, 6.8, 6.14, 6.15 nebo</w:t>
      </w:r>
      <w:r w:rsidR="000035B0" w:rsidRPr="00886A51">
        <w:rPr>
          <w:rFonts w:ascii="Arial" w:hAnsi="Arial" w:cs="Arial"/>
        </w:rPr>
        <w:t xml:space="preserve"> čl. VII. </w:t>
      </w:r>
      <w:r w:rsidR="00FF44FA" w:rsidRPr="00886A51">
        <w:rPr>
          <w:rFonts w:ascii="Arial" w:hAnsi="Arial" w:cs="Arial"/>
        </w:rPr>
        <w:t>nebo</w:t>
      </w:r>
      <w:r w:rsidR="000035B0" w:rsidRPr="00886A51">
        <w:rPr>
          <w:rFonts w:ascii="Arial" w:hAnsi="Arial" w:cs="Arial"/>
        </w:rPr>
        <w:t xml:space="preserve"> čl. </w:t>
      </w:r>
      <w:r w:rsidR="0057152E" w:rsidRPr="00886A51">
        <w:rPr>
          <w:rFonts w:ascii="Arial" w:hAnsi="Arial" w:cs="Arial"/>
        </w:rPr>
        <w:t>VIII.</w:t>
      </w:r>
      <w:r w:rsidR="000035B0" w:rsidRPr="00886A51">
        <w:rPr>
          <w:rFonts w:ascii="Arial" w:hAnsi="Arial" w:cs="Arial"/>
        </w:rPr>
        <w:t xml:space="preserve"> odst. 8.2, 8.6</w:t>
      </w:r>
      <w:r w:rsidR="00745764">
        <w:rPr>
          <w:rFonts w:ascii="Arial" w:hAnsi="Arial" w:cs="Arial"/>
        </w:rPr>
        <w:t>, 8.9</w:t>
      </w:r>
      <w:r w:rsidR="00DE7824" w:rsidRPr="00886A51">
        <w:rPr>
          <w:rFonts w:ascii="Arial" w:hAnsi="Arial" w:cs="Arial"/>
        </w:rPr>
        <w:t xml:space="preserve"> </w:t>
      </w:r>
      <w:r w:rsidR="000035B0" w:rsidRPr="00886A51">
        <w:rPr>
          <w:rFonts w:ascii="Arial" w:hAnsi="Arial" w:cs="Arial"/>
        </w:rPr>
        <w:t>nebo čl. IX. odst. 9.2,</w:t>
      </w:r>
      <w:r w:rsidR="0057152E" w:rsidRPr="00886A51">
        <w:rPr>
          <w:rFonts w:ascii="Arial" w:hAnsi="Arial" w:cs="Arial"/>
        </w:rPr>
        <w:t xml:space="preserve"> </w:t>
      </w:r>
      <w:r w:rsidR="000035B0" w:rsidRPr="00886A51">
        <w:rPr>
          <w:rFonts w:ascii="Arial" w:hAnsi="Arial" w:cs="Arial"/>
        </w:rPr>
        <w:t>9.8</w:t>
      </w:r>
      <w:r w:rsidR="00FF44FA" w:rsidRPr="00886A51">
        <w:rPr>
          <w:rFonts w:ascii="Arial" w:hAnsi="Arial" w:cs="Arial"/>
        </w:rPr>
        <w:t>,</w:t>
      </w:r>
      <w:r w:rsidR="000035B0" w:rsidRPr="00886A51">
        <w:rPr>
          <w:rFonts w:ascii="Arial" w:hAnsi="Arial" w:cs="Arial"/>
        </w:rPr>
        <w:t xml:space="preserve"> 9.10</w:t>
      </w:r>
      <w:r w:rsidR="006B760F">
        <w:rPr>
          <w:rFonts w:ascii="Arial" w:hAnsi="Arial" w:cs="Arial"/>
        </w:rPr>
        <w:t>, 9.15</w:t>
      </w:r>
      <w:r w:rsidRPr="00886A51">
        <w:rPr>
          <w:rFonts w:ascii="Arial" w:hAnsi="Arial" w:cs="Arial"/>
        </w:rPr>
        <w:t xml:space="preserve"> smlouvy zhotovitelem je objednatel oprávněn uplatnit ve smyslu ustanovení § 2048 </w:t>
      </w:r>
      <w:r w:rsidR="0080077F">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2F48F6">
        <w:rPr>
          <w:rFonts w:ascii="Arial" w:hAnsi="Arial" w:cs="Arial"/>
        </w:rPr>
        <w:t>5 </w:t>
      </w:r>
      <w:r w:rsidR="00B65B54" w:rsidRPr="00886A51">
        <w:rPr>
          <w:rFonts w:ascii="Arial" w:hAnsi="Arial" w:cs="Arial"/>
        </w:rPr>
        <w:t>000</w:t>
      </w:r>
      <w:r w:rsidRPr="00886A51">
        <w:rPr>
          <w:rFonts w:ascii="Arial" w:hAnsi="Arial" w:cs="Arial"/>
        </w:rPr>
        <w:t xml:space="preserve"> Kč (slovy: </w:t>
      </w:r>
      <w:r w:rsidR="00647F1B">
        <w:rPr>
          <w:rFonts w:ascii="Arial" w:hAnsi="Arial" w:cs="Arial"/>
        </w:rPr>
        <w:t xml:space="preserve">pět </w:t>
      </w:r>
      <w:r w:rsidR="00B65B54" w:rsidRPr="00886A51">
        <w:rPr>
          <w:rFonts w:ascii="Arial" w:hAnsi="Arial" w:cs="Arial"/>
        </w:rPr>
        <w:t>tisíc</w:t>
      </w:r>
      <w:r w:rsidRPr="00886A51">
        <w:rPr>
          <w:rFonts w:ascii="Arial" w:hAnsi="Arial" w:cs="Arial"/>
        </w:rPr>
        <w:t xml:space="preserve"> korun českých), a to za každé porušení smlouvy zvlášť. Smluvní pokutu lze uložit opakovaně.</w:t>
      </w:r>
    </w:p>
    <w:p w14:paraId="0BA7EC28" w14:textId="6F03426F"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w:t>
      </w:r>
      <w:r w:rsidR="000035B0" w:rsidRPr="00886A51">
        <w:rPr>
          <w:rFonts w:ascii="Arial" w:hAnsi="Arial" w:cs="Arial"/>
        </w:rPr>
        <w:t>XVI.</w:t>
      </w:r>
      <w:r w:rsidRPr="00886A51">
        <w:rPr>
          <w:rFonts w:ascii="Arial" w:hAnsi="Arial" w:cs="Arial"/>
        </w:rPr>
        <w:t xml:space="preserve"> smlouvy zhotovitelem je objednatel oprávněn uplatnit ve smyslu ustanovení § 2048 </w:t>
      </w:r>
      <w:r w:rsidR="0080077F">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AF22A1">
        <w:rPr>
          <w:rFonts w:ascii="Arial" w:hAnsi="Arial" w:cs="Arial"/>
        </w:rPr>
        <w:t>50</w:t>
      </w:r>
      <w:r w:rsidR="002F48F6">
        <w:rPr>
          <w:rFonts w:ascii="Arial" w:hAnsi="Arial" w:cs="Arial"/>
        </w:rPr>
        <w:t> </w:t>
      </w:r>
      <w:r w:rsidR="00B65B54" w:rsidRPr="00886A51">
        <w:rPr>
          <w:rFonts w:ascii="Arial" w:hAnsi="Arial" w:cs="Arial"/>
        </w:rPr>
        <w:t>000</w:t>
      </w:r>
      <w:r w:rsidRPr="00886A51">
        <w:rPr>
          <w:rFonts w:ascii="Arial" w:hAnsi="Arial" w:cs="Arial"/>
        </w:rPr>
        <w:t xml:space="preserve"> Kč (slovy: </w:t>
      </w:r>
      <w:r w:rsidR="00AF22A1">
        <w:rPr>
          <w:rFonts w:ascii="Arial" w:hAnsi="Arial" w:cs="Arial"/>
        </w:rPr>
        <w:t>padesát</w:t>
      </w:r>
      <w:r w:rsidR="002F48F6" w:rsidRPr="00886A51">
        <w:rPr>
          <w:rFonts w:ascii="Arial" w:hAnsi="Arial" w:cs="Arial"/>
        </w:rPr>
        <w:t xml:space="preserve"> </w:t>
      </w:r>
      <w:r w:rsidR="00DE7824" w:rsidRPr="00886A51">
        <w:rPr>
          <w:rFonts w:ascii="Arial" w:hAnsi="Arial" w:cs="Arial"/>
        </w:rPr>
        <w:t>tisíc</w:t>
      </w:r>
      <w:r w:rsidRPr="00886A51">
        <w:rPr>
          <w:rFonts w:ascii="Arial" w:hAnsi="Arial" w:cs="Arial"/>
        </w:rPr>
        <w:t xml:space="preserve"> korun českých), a to za každé porušení smlouvy zvlášť.</w:t>
      </w:r>
    </w:p>
    <w:p w14:paraId="441B7BDE" w14:textId="298780CF"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w:t>
      </w:r>
      <w:r w:rsidR="0080077F">
        <w:rPr>
          <w:rFonts w:ascii="Arial" w:hAnsi="Arial" w:cs="Arial"/>
        </w:rPr>
        <w:t>občanského zákoníku</w:t>
      </w:r>
      <w:r w:rsidRPr="00886A51">
        <w:rPr>
          <w:rFonts w:ascii="Arial" w:hAnsi="Arial" w:cs="Arial"/>
        </w:rPr>
        <w:t xml:space="preserve"> smluvní pokutu ve výši </w:t>
      </w:r>
      <w:r w:rsidR="002F48F6" w:rsidRPr="00886A51">
        <w:rPr>
          <w:rFonts w:ascii="Arial" w:hAnsi="Arial" w:cs="Arial"/>
        </w:rPr>
        <w:t>1</w:t>
      </w:r>
      <w:r w:rsidR="00984EBF">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6D6BDC78" w14:textId="4964FB21"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oznamovací povinností dle čl. VI. odst. 6.17</w:t>
      </w:r>
      <w:r w:rsidR="00A41B44">
        <w:rPr>
          <w:rFonts w:ascii="Arial" w:hAnsi="Arial" w:cs="Arial"/>
        </w:rPr>
        <w:t xml:space="preserve"> smlouvy</w:t>
      </w:r>
      <w:r w:rsidRPr="00886A51">
        <w:rPr>
          <w:rFonts w:ascii="Arial" w:hAnsi="Arial" w:cs="Arial"/>
        </w:rPr>
        <w:t xml:space="preserve"> je objednatel oprávněn uplatnit 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sidR="00984EBF">
        <w:rPr>
          <w:rFonts w:ascii="Arial" w:hAnsi="Arial" w:cs="Arial"/>
        </w:rPr>
        <w:t>1</w:t>
      </w:r>
      <w:r w:rsidR="002F48F6">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5DF5EC37" w14:textId="3371CF4F" w:rsidR="00DE7824"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plněním povinností dle čl. VI. odst. 6.</w:t>
      </w:r>
      <w:r w:rsidR="00A41B44" w:rsidRPr="00886A51">
        <w:rPr>
          <w:rFonts w:ascii="Arial" w:hAnsi="Arial" w:cs="Arial"/>
        </w:rPr>
        <w:t>1</w:t>
      </w:r>
      <w:r w:rsidR="00A41B44">
        <w:rPr>
          <w:rFonts w:ascii="Arial" w:hAnsi="Arial" w:cs="Arial"/>
        </w:rPr>
        <w:t>8 smlouvy</w:t>
      </w:r>
      <w:r w:rsidRPr="00886A51">
        <w:rPr>
          <w:rFonts w:ascii="Arial" w:hAnsi="Arial" w:cs="Arial"/>
        </w:rPr>
        <w:t xml:space="preserve">, je objednatel oprávněn uplatnit 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sidR="00984EBF">
        <w:rPr>
          <w:rFonts w:ascii="Arial" w:hAnsi="Arial" w:cs="Arial"/>
        </w:rPr>
        <w:t>1</w:t>
      </w:r>
      <w:r w:rsidR="002F48F6">
        <w:rPr>
          <w:rFonts w:ascii="Arial" w:hAnsi="Arial" w:cs="Arial"/>
        </w:rPr>
        <w:t>0 </w:t>
      </w:r>
      <w:r w:rsidRPr="00886A51">
        <w:rPr>
          <w:rFonts w:ascii="Arial" w:hAnsi="Arial" w:cs="Arial"/>
        </w:rPr>
        <w:t>000</w:t>
      </w:r>
      <w:r w:rsidR="000641A0">
        <w:rPr>
          <w:rFonts w:ascii="Arial" w:hAnsi="Arial" w:cs="Arial"/>
        </w:rPr>
        <w:t> </w:t>
      </w:r>
      <w:r w:rsidRPr="00886A51">
        <w:rPr>
          <w:rFonts w:ascii="Arial" w:hAnsi="Arial" w:cs="Arial"/>
        </w:rPr>
        <w:t xml:space="preserve">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4A41CD44" w14:textId="5540C719" w:rsidR="00745764" w:rsidRPr="00886A51" w:rsidRDefault="00745764" w:rsidP="00F9290F">
      <w:pPr>
        <w:numPr>
          <w:ilvl w:val="0"/>
          <w:numId w:val="20"/>
        </w:numPr>
        <w:spacing w:after="120" w:line="276" w:lineRule="auto"/>
        <w:ind w:left="567" w:hanging="567"/>
        <w:jc w:val="both"/>
        <w:rPr>
          <w:rFonts w:ascii="Arial" w:hAnsi="Arial" w:cs="Arial"/>
        </w:rPr>
      </w:pPr>
      <w:r>
        <w:rPr>
          <w:rFonts w:ascii="Arial" w:hAnsi="Arial" w:cs="Arial"/>
        </w:rPr>
        <w:lastRenderedPageBreak/>
        <w:t xml:space="preserve">Smluvní strany se dohodly, že ukáže-li se nepravdivým prohlášení zhotovitele dle č. VI. odst. 6.19 smlouvy, </w:t>
      </w:r>
      <w:r w:rsidRPr="00886A51">
        <w:rPr>
          <w:rFonts w:ascii="Arial" w:hAnsi="Arial" w:cs="Arial"/>
        </w:rPr>
        <w:t xml:space="preserve">je objednatel oprávněn uplatnit 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Pr>
          <w:rFonts w:ascii="Arial" w:hAnsi="Arial" w:cs="Arial"/>
        </w:rPr>
        <w:t>50 </w:t>
      </w:r>
      <w:r w:rsidRPr="00886A51">
        <w:rPr>
          <w:rFonts w:ascii="Arial" w:hAnsi="Arial" w:cs="Arial"/>
        </w:rPr>
        <w:t>000</w:t>
      </w:r>
      <w:r>
        <w:rPr>
          <w:rFonts w:ascii="Arial" w:hAnsi="Arial" w:cs="Arial"/>
        </w:rPr>
        <w:t> </w:t>
      </w:r>
      <w:r w:rsidRPr="00886A51">
        <w:rPr>
          <w:rFonts w:ascii="Arial" w:hAnsi="Arial" w:cs="Arial"/>
        </w:rPr>
        <w:t xml:space="preserve">Kč (slovy: </w:t>
      </w:r>
      <w:r>
        <w:rPr>
          <w:rFonts w:ascii="Arial" w:hAnsi="Arial" w:cs="Arial"/>
        </w:rPr>
        <w:t>padesát</w:t>
      </w:r>
      <w:r w:rsidRPr="00886A51">
        <w:rPr>
          <w:rFonts w:ascii="Arial" w:hAnsi="Arial" w:cs="Arial"/>
        </w:rPr>
        <w:t xml:space="preserve"> tisíc korun českých)</w:t>
      </w:r>
      <w:r>
        <w:rPr>
          <w:rFonts w:ascii="Arial" w:hAnsi="Arial" w:cs="Arial"/>
        </w:rPr>
        <w:t>.</w:t>
      </w:r>
    </w:p>
    <w:p w14:paraId="3E73E74D" w14:textId="510A4667"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dále dohodly, že v</w:t>
      </w:r>
      <w:r w:rsidR="00FF44FA" w:rsidRPr="00886A51">
        <w:rPr>
          <w:rFonts w:ascii="Arial" w:hAnsi="Arial" w:cs="Arial"/>
        </w:rPr>
        <w:t> </w:t>
      </w:r>
      <w:r w:rsidRPr="00886A51">
        <w:rPr>
          <w:rFonts w:ascii="Arial" w:hAnsi="Arial" w:cs="Arial"/>
        </w:rPr>
        <w:t>případě</w:t>
      </w:r>
      <w:r w:rsidR="00FF44FA" w:rsidRPr="00886A51">
        <w:rPr>
          <w:rFonts w:ascii="Arial" w:hAnsi="Arial" w:cs="Arial"/>
        </w:rPr>
        <w:t xml:space="preserve">, že kterákoliv ze smluvních stran </w:t>
      </w:r>
      <w:r w:rsidR="000035B0" w:rsidRPr="00886A51">
        <w:rPr>
          <w:rFonts w:ascii="Arial" w:hAnsi="Arial" w:cs="Arial"/>
        </w:rPr>
        <w:t>poruší jakékoliv jiné povinnosti</w:t>
      </w:r>
      <w:r w:rsidR="00FF44FA" w:rsidRPr="00886A51">
        <w:rPr>
          <w:rFonts w:ascii="Arial" w:hAnsi="Arial" w:cs="Arial"/>
        </w:rPr>
        <w:t xml:space="preserve"> uložené touto smlouvou (mimo </w:t>
      </w:r>
      <w:r w:rsidR="0057152E" w:rsidRPr="00886A51">
        <w:rPr>
          <w:rFonts w:ascii="Arial" w:hAnsi="Arial" w:cs="Arial"/>
        </w:rPr>
        <w:t xml:space="preserve">porušení </w:t>
      </w:r>
      <w:r w:rsidR="00FF44FA" w:rsidRPr="00886A51">
        <w:rPr>
          <w:rFonts w:ascii="Arial" w:hAnsi="Arial" w:cs="Arial"/>
        </w:rPr>
        <w:t>povinností uvedených v</w:t>
      </w:r>
      <w:r w:rsidR="00DE7824" w:rsidRPr="00886A51">
        <w:rPr>
          <w:rFonts w:ascii="Arial" w:hAnsi="Arial" w:cs="Arial"/>
        </w:rPr>
        <w:t xml:space="preserve"> předchozích </w:t>
      </w:r>
      <w:r w:rsidR="00FF44FA" w:rsidRPr="00886A51">
        <w:rPr>
          <w:rFonts w:ascii="Arial" w:hAnsi="Arial" w:cs="Arial"/>
        </w:rPr>
        <w:t>odstavcích tohoto čl</w:t>
      </w:r>
      <w:r w:rsidR="00E97EC7" w:rsidRPr="00886A51">
        <w:rPr>
          <w:rFonts w:ascii="Arial" w:hAnsi="Arial" w:cs="Arial"/>
        </w:rPr>
        <w:t>ánku</w:t>
      </w:r>
      <w:r w:rsidR="00FF44FA" w:rsidRPr="00886A51">
        <w:rPr>
          <w:rFonts w:ascii="Arial" w:hAnsi="Arial" w:cs="Arial"/>
        </w:rPr>
        <w:t xml:space="preserve"> smlouvy)</w:t>
      </w:r>
      <w:r w:rsidRPr="00886A51">
        <w:rPr>
          <w:rFonts w:ascii="Arial" w:hAnsi="Arial" w:cs="Arial"/>
        </w:rPr>
        <w:t xml:space="preserve">, </w:t>
      </w:r>
      <w:r w:rsidR="00FF44FA" w:rsidRPr="00886A51">
        <w:rPr>
          <w:rFonts w:ascii="Arial" w:hAnsi="Arial" w:cs="Arial"/>
        </w:rPr>
        <w:t xml:space="preserve">je druhá smluvní strana oprávněna uplatnit </w:t>
      </w:r>
      <w:r w:rsidRPr="00886A51">
        <w:rPr>
          <w:rFonts w:ascii="Arial" w:hAnsi="Arial" w:cs="Arial"/>
        </w:rPr>
        <w:t xml:space="preserve">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sidR="002E52BC" w:rsidRPr="00886A51">
        <w:rPr>
          <w:rFonts w:ascii="Arial" w:hAnsi="Arial" w:cs="Arial"/>
        </w:rPr>
        <w:t>5</w:t>
      </w:r>
      <w:r w:rsidR="00B65B54" w:rsidRPr="00886A51">
        <w:rPr>
          <w:rFonts w:ascii="Arial" w:hAnsi="Arial" w:cs="Arial"/>
        </w:rPr>
        <w:t>00</w:t>
      </w:r>
      <w:r w:rsidRPr="00886A51">
        <w:rPr>
          <w:rFonts w:ascii="Arial" w:hAnsi="Arial" w:cs="Arial"/>
        </w:rPr>
        <w:t xml:space="preserve"> Kč (slovy: </w:t>
      </w:r>
      <w:r w:rsidR="002E52BC" w:rsidRPr="00886A51">
        <w:rPr>
          <w:rFonts w:ascii="Arial" w:hAnsi="Arial" w:cs="Arial"/>
        </w:rPr>
        <w:t>pět</w:t>
      </w:r>
      <w:r w:rsidR="00984EBF">
        <w:rPr>
          <w:rFonts w:ascii="Arial" w:hAnsi="Arial" w:cs="Arial"/>
        </w:rPr>
        <w:t xml:space="preserve"> set </w:t>
      </w:r>
      <w:r w:rsidRPr="00886A51">
        <w:rPr>
          <w:rFonts w:ascii="Arial" w:hAnsi="Arial" w:cs="Arial"/>
        </w:rPr>
        <w:t xml:space="preserve">korun českých). Smluvní pokutu lze uložit opakovaně. </w:t>
      </w:r>
    </w:p>
    <w:p w14:paraId="7F7D4F55" w14:textId="77777777"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pokuta je splatná do třiceti</w:t>
      </w:r>
      <w:r w:rsidR="00290481" w:rsidRPr="00886A51">
        <w:rPr>
          <w:rFonts w:ascii="Arial" w:hAnsi="Arial" w:cs="Arial"/>
        </w:rPr>
        <w:t xml:space="preserve"> (30)</w:t>
      </w:r>
      <w:r w:rsidRPr="00886A51">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E47A7F">
        <w:rPr>
          <w:rFonts w:ascii="Arial" w:hAnsi="Arial" w:cs="Arial"/>
        </w:rPr>
        <w:t> </w:t>
      </w:r>
      <w:r w:rsidRPr="00886A51">
        <w:rPr>
          <w:rFonts w:ascii="Arial" w:hAnsi="Arial" w:cs="Arial"/>
        </w:rPr>
        <w:t>náhradu škody v plné výši.</w:t>
      </w:r>
    </w:p>
    <w:p w14:paraId="05597255" w14:textId="1453162F" w:rsidR="001F0CD4"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si </w:t>
      </w:r>
      <w:r w:rsidR="00521640" w:rsidRPr="00886A51">
        <w:rPr>
          <w:rFonts w:ascii="Arial" w:hAnsi="Arial" w:cs="Arial"/>
        </w:rPr>
        <w:t>sjednáv</w:t>
      </w:r>
      <w:r w:rsidR="00521640">
        <w:rPr>
          <w:rFonts w:ascii="Arial" w:hAnsi="Arial" w:cs="Arial"/>
        </w:rPr>
        <w:t>ají</w:t>
      </w:r>
      <w:r w:rsidR="00521640" w:rsidRPr="00886A51">
        <w:rPr>
          <w:rFonts w:ascii="Arial" w:hAnsi="Arial" w:cs="Arial"/>
        </w:rPr>
        <w:t xml:space="preserve"> </w:t>
      </w:r>
      <w:r w:rsidRPr="00886A51">
        <w:rPr>
          <w:rFonts w:ascii="Arial" w:hAnsi="Arial" w:cs="Arial"/>
        </w:rPr>
        <w:t xml:space="preserve">pro případ prodlení kterékoliv smluvní strany s plněním peněžitého závazku dle smlouvy úrok z prodlení ve výši </w:t>
      </w:r>
      <w:r w:rsidR="008602FF" w:rsidRPr="00886A51">
        <w:rPr>
          <w:rFonts w:ascii="Arial" w:hAnsi="Arial" w:cs="Arial"/>
        </w:rPr>
        <w:t>0,</w:t>
      </w:r>
      <w:r w:rsidR="00745764">
        <w:rPr>
          <w:rFonts w:ascii="Arial" w:hAnsi="Arial" w:cs="Arial"/>
        </w:rPr>
        <w:t>1</w:t>
      </w:r>
      <w:r w:rsidR="00745764" w:rsidRPr="00886A51">
        <w:rPr>
          <w:rFonts w:ascii="Arial" w:hAnsi="Arial" w:cs="Arial"/>
        </w:rPr>
        <w:t xml:space="preserve"> </w:t>
      </w:r>
      <w:r w:rsidRPr="00886A51">
        <w:rPr>
          <w:rFonts w:ascii="Arial" w:hAnsi="Arial" w:cs="Arial"/>
        </w:rPr>
        <w:t xml:space="preserve">% (slovy: </w:t>
      </w:r>
      <w:r w:rsidR="00745764">
        <w:rPr>
          <w:rFonts w:ascii="Arial" w:hAnsi="Arial" w:cs="Arial"/>
        </w:rPr>
        <w:t>jedna desetina</w:t>
      </w:r>
      <w:r w:rsidRPr="00886A51">
        <w:rPr>
          <w:rFonts w:ascii="Arial" w:hAnsi="Arial" w:cs="Arial"/>
        </w:rPr>
        <w:t xml:space="preserve"> procenta) z neuhrazené části peněžitého závazku, a to za každý den prodlení</w:t>
      </w:r>
      <w:r w:rsidR="008602FF" w:rsidRPr="00886A51">
        <w:rPr>
          <w:rFonts w:ascii="Arial" w:hAnsi="Arial" w:cs="Arial"/>
        </w:rPr>
        <w:t>.</w:t>
      </w:r>
    </w:p>
    <w:p w14:paraId="5383E37F" w14:textId="77777777" w:rsidR="008602FF" w:rsidRPr="00886A51" w:rsidRDefault="008602FF" w:rsidP="0097210A">
      <w:pPr>
        <w:spacing w:before="120" w:after="120" w:line="276" w:lineRule="auto"/>
        <w:ind w:left="425" w:hanging="425"/>
        <w:jc w:val="center"/>
        <w:rPr>
          <w:rFonts w:ascii="Arial" w:hAnsi="Arial" w:cs="Arial"/>
        </w:rPr>
      </w:pPr>
    </w:p>
    <w:p w14:paraId="05BB56F5" w14:textId="77777777" w:rsidR="008602FF" w:rsidRPr="00314AB0" w:rsidRDefault="008602FF" w:rsidP="00F9290F">
      <w:pPr>
        <w:pStyle w:val="BodyText21"/>
        <w:widowControl/>
        <w:numPr>
          <w:ilvl w:val="0"/>
          <w:numId w:val="13"/>
        </w:numPr>
        <w:spacing w:after="120" w:line="276" w:lineRule="auto"/>
        <w:ind w:left="426" w:hanging="426"/>
        <w:jc w:val="center"/>
        <w:rPr>
          <w:rFonts w:ascii="Arial" w:hAnsi="Arial" w:cs="Arial"/>
          <w:b/>
          <w:sz w:val="20"/>
        </w:rPr>
      </w:pPr>
      <w:r w:rsidRPr="00314AB0">
        <w:rPr>
          <w:rFonts w:ascii="Arial" w:hAnsi="Arial" w:cs="Arial"/>
          <w:b/>
          <w:sz w:val="20"/>
        </w:rPr>
        <w:t>Odstoupení od smlouvy</w:t>
      </w:r>
    </w:p>
    <w:p w14:paraId="7F03A3FB"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E47A7F">
        <w:rPr>
          <w:rFonts w:ascii="Arial" w:hAnsi="Arial" w:cs="Arial"/>
        </w:rPr>
        <w:t> </w:t>
      </w:r>
      <w:r w:rsidRPr="00886A51">
        <w:rPr>
          <w:rFonts w:ascii="Arial" w:hAnsi="Arial" w:cs="Arial"/>
        </w:rPr>
        <w:t>smlouvy se tato smlouva od okamžiku doručení projevu vůle směřujícího k odstoupení od</w:t>
      </w:r>
      <w:r w:rsidR="00E47A7F">
        <w:rPr>
          <w:rFonts w:ascii="Arial" w:hAnsi="Arial" w:cs="Arial"/>
        </w:rPr>
        <w:t> </w:t>
      </w:r>
      <w:r w:rsidRPr="00886A51">
        <w:rPr>
          <w:rFonts w:ascii="Arial" w:hAnsi="Arial" w:cs="Arial"/>
        </w:rPr>
        <w:t>smlouvy druhé smluvní straně ruší.</w:t>
      </w:r>
    </w:p>
    <w:p w14:paraId="49B6D01D"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této smlouvy se dohodly, že podstatným porušením smlouvy se rozumí zejména:</w:t>
      </w:r>
    </w:p>
    <w:p w14:paraId="055AD329" w14:textId="56B8E78C"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se zhotovitel dostane do prodlení s prováděním dodávky díla, ať již jako celku, ve vztahu k termínům provádění díla dle článku </w:t>
      </w:r>
      <w:r w:rsidR="00E97EC7" w:rsidRPr="00886A51">
        <w:rPr>
          <w:rFonts w:cs="Arial"/>
          <w:color w:val="auto"/>
          <w:sz w:val="20"/>
        </w:rPr>
        <w:t>III</w:t>
      </w:r>
      <w:r w:rsidRPr="00886A51">
        <w:rPr>
          <w:rFonts w:cs="Arial"/>
          <w:color w:val="auto"/>
          <w:sz w:val="20"/>
        </w:rPr>
        <w:t xml:space="preserve">. smlouvy, které bude delší než </w:t>
      </w:r>
      <w:r w:rsidR="00B65B54" w:rsidRPr="00886A51">
        <w:rPr>
          <w:rFonts w:cs="Arial"/>
          <w:color w:val="auto"/>
          <w:sz w:val="20"/>
        </w:rPr>
        <w:t>30</w:t>
      </w:r>
      <w:r w:rsidRPr="00886A51">
        <w:rPr>
          <w:rFonts w:cs="Arial"/>
          <w:color w:val="auto"/>
          <w:sz w:val="20"/>
        </w:rPr>
        <w:t xml:space="preserve"> kalendářních dn</w:t>
      </w:r>
      <w:r w:rsidR="00B8611D" w:rsidRPr="00886A51">
        <w:rPr>
          <w:rFonts w:cs="Arial"/>
          <w:color w:val="auto"/>
          <w:sz w:val="20"/>
        </w:rPr>
        <w:t>í</w:t>
      </w:r>
    </w:p>
    <w:p w14:paraId="08639195" w14:textId="77777777"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opakovaně poruší shodným způsobem jakýkoli svůj závazek (např. čl. </w:t>
      </w:r>
      <w:r w:rsidR="00E97EC7" w:rsidRPr="00886A51">
        <w:rPr>
          <w:rFonts w:cs="Arial"/>
          <w:color w:val="auto"/>
          <w:sz w:val="20"/>
        </w:rPr>
        <w:t>IX.</w:t>
      </w:r>
      <w:r w:rsidRPr="00886A51">
        <w:rPr>
          <w:rFonts w:cs="Arial"/>
          <w:color w:val="auto"/>
          <w:sz w:val="20"/>
        </w:rPr>
        <w:t>), který vyplývá ze smlouvy nebo jestliže zhotovitel opakovaně poruší povinnosti, které vyplynuly z následných jednání obou smluvních stran při plnění smlouvy</w:t>
      </w:r>
    </w:p>
    <w:p w14:paraId="6ED4B1C1" w14:textId="6D62F60D"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zhotovitel po dobu delší než 14 kalendářních dní přerušil práce na provedení díla a nejedná se o případ přerušení provádění díla dle článku I</w:t>
      </w:r>
      <w:r w:rsidR="00E97EC7" w:rsidRPr="00886A51">
        <w:rPr>
          <w:rFonts w:cs="Arial"/>
          <w:color w:val="auto"/>
          <w:sz w:val="20"/>
        </w:rPr>
        <w:t>II. odst.</w:t>
      </w:r>
      <w:r w:rsidR="00167233">
        <w:rPr>
          <w:rFonts w:cs="Arial"/>
          <w:color w:val="auto"/>
          <w:sz w:val="20"/>
        </w:rPr>
        <w:t xml:space="preserve"> </w:t>
      </w:r>
      <w:r w:rsidR="00E97EC7" w:rsidRPr="00886A51">
        <w:rPr>
          <w:rFonts w:cs="Arial"/>
          <w:color w:val="auto"/>
          <w:sz w:val="20"/>
        </w:rPr>
        <w:t>3</w:t>
      </w:r>
      <w:r w:rsidRPr="00886A51">
        <w:rPr>
          <w:rFonts w:cs="Arial"/>
          <w:color w:val="auto"/>
          <w:sz w:val="20"/>
        </w:rPr>
        <w:t>.</w:t>
      </w:r>
      <w:r w:rsidR="00984EBF">
        <w:rPr>
          <w:rFonts w:cs="Arial"/>
          <w:color w:val="auto"/>
          <w:sz w:val="20"/>
        </w:rPr>
        <w:t xml:space="preserve">5 </w:t>
      </w:r>
      <w:r w:rsidRPr="00886A51">
        <w:rPr>
          <w:rFonts w:cs="Arial"/>
          <w:color w:val="auto"/>
          <w:sz w:val="20"/>
        </w:rPr>
        <w:t>smlouvy</w:t>
      </w:r>
      <w:r w:rsidR="00521640">
        <w:rPr>
          <w:rFonts w:cs="Arial"/>
          <w:color w:val="auto"/>
          <w:sz w:val="20"/>
        </w:rPr>
        <w:t>.</w:t>
      </w:r>
    </w:p>
    <w:p w14:paraId="70B434E4"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řádně a včas neprokáže trvání platné a účinné pojistné smlouvy dle článku </w:t>
      </w:r>
      <w:r w:rsidR="00E97EC7" w:rsidRPr="00886A51">
        <w:rPr>
          <w:rFonts w:cs="Arial"/>
          <w:color w:val="auto"/>
          <w:sz w:val="20"/>
        </w:rPr>
        <w:t>XVI</w:t>
      </w:r>
      <w:r w:rsidRPr="00886A51">
        <w:rPr>
          <w:rFonts w:cs="Arial"/>
          <w:color w:val="auto"/>
          <w:sz w:val="20"/>
        </w:rPr>
        <w:t xml:space="preserve">. této smlouvy či jinak poruší ustanovení článku </w:t>
      </w:r>
      <w:r w:rsidR="00E97EC7" w:rsidRPr="00886A51">
        <w:rPr>
          <w:rFonts w:cs="Arial"/>
          <w:color w:val="auto"/>
          <w:sz w:val="20"/>
        </w:rPr>
        <w:t>XVI.</w:t>
      </w:r>
      <w:r w:rsidRPr="00886A51">
        <w:rPr>
          <w:rFonts w:cs="Arial"/>
          <w:color w:val="auto"/>
          <w:sz w:val="20"/>
        </w:rPr>
        <w:t xml:space="preserve"> smlouvy</w:t>
      </w:r>
    </w:p>
    <w:p w14:paraId="4C5E11BA"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bude zhotovitelem podán návrh na prohlášení konkurzu na svůj majetek ve smyslu ustanovení zákona č. 182/2006 Sb., o úpadku a způsobech jeho řešení (insolvenční zákon),</w:t>
      </w:r>
      <w:r w:rsidR="006F210E" w:rsidRPr="00886A51">
        <w:rPr>
          <w:rFonts w:cs="Arial"/>
          <w:color w:val="auto"/>
          <w:sz w:val="20"/>
        </w:rPr>
        <w:t xml:space="preserve"> ve znění pozdějších předpisů</w:t>
      </w:r>
      <w:r w:rsidRPr="00886A51">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sidRPr="00886A51">
        <w:rPr>
          <w:rFonts w:cs="Arial"/>
          <w:color w:val="auto"/>
          <w:sz w:val="20"/>
        </w:rPr>
        <w:t xml:space="preserve"> zhotovitele ve smyslu insolvenč</w:t>
      </w:r>
      <w:r w:rsidRPr="00886A51">
        <w:rPr>
          <w:rFonts w:cs="Arial"/>
          <w:color w:val="auto"/>
          <w:sz w:val="20"/>
        </w:rPr>
        <w:t>ního zákona, nebo bude zhotovitelem podán návrh na vyrovnání ve smyslu ustanovení insolvenčního zákona</w:t>
      </w:r>
    </w:p>
    <w:p w14:paraId="4FDAF2FF"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lastRenderedPageBreak/>
        <w:t>zhotovitel vstoupil do likvidace</w:t>
      </w:r>
    </w:p>
    <w:p w14:paraId="1DA90618" w14:textId="30EED86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uzavřel smlouvu o prodeji či nájmu podniku či jeho části, na základě</w:t>
      </w:r>
      <w:r w:rsidR="00415660">
        <w:rPr>
          <w:rFonts w:cs="Arial"/>
          <w:color w:val="auto"/>
          <w:sz w:val="20"/>
        </w:rPr>
        <w:t>,</w:t>
      </w:r>
      <w:r w:rsidRPr="00886A51">
        <w:rPr>
          <w:rFonts w:cs="Arial"/>
          <w:color w:val="auto"/>
          <w:sz w:val="20"/>
        </w:rPr>
        <w:t xml:space="preserve"> které převedl, resp. pronajal, svůj podnik či tu jeho část, jejíž součástí jsou i práva a závazky z právního vztahu dle smlouvy, na třetí osobu</w:t>
      </w:r>
    </w:p>
    <w:p w14:paraId="785B77F2"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objednatel je v prodlení s úhradou faktur za dílo dle této smlouvy o více </w:t>
      </w:r>
      <w:r w:rsidR="00521640">
        <w:rPr>
          <w:rFonts w:cs="Arial"/>
          <w:color w:val="auto"/>
          <w:sz w:val="20"/>
        </w:rPr>
        <w:t>3</w:t>
      </w:r>
      <w:r w:rsidR="00521640" w:rsidRPr="00886A51">
        <w:rPr>
          <w:rFonts w:cs="Arial"/>
          <w:color w:val="auto"/>
          <w:sz w:val="20"/>
        </w:rPr>
        <w:t xml:space="preserve">0 </w:t>
      </w:r>
      <w:r w:rsidRPr="00886A51">
        <w:rPr>
          <w:rFonts w:cs="Arial"/>
          <w:color w:val="auto"/>
          <w:sz w:val="20"/>
        </w:rPr>
        <w:t>dní</w:t>
      </w:r>
    </w:p>
    <w:p w14:paraId="681565B7"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řádně a včas</w:t>
      </w:r>
      <w:r w:rsidR="00242C78" w:rsidRPr="00886A51">
        <w:rPr>
          <w:rFonts w:cs="Arial"/>
          <w:color w:val="auto"/>
          <w:sz w:val="20"/>
        </w:rPr>
        <w:t xml:space="preserve"> nesloží finanční záruku (jistotu) či</w:t>
      </w:r>
      <w:r w:rsidRPr="00886A51">
        <w:rPr>
          <w:rFonts w:cs="Arial"/>
          <w:color w:val="auto"/>
          <w:sz w:val="20"/>
        </w:rPr>
        <w:t xml:space="preserve"> neprokáže trvání platné a účinné bankovní záruky či bankovních záruk dle čl. </w:t>
      </w:r>
      <w:r w:rsidR="00E97EC7" w:rsidRPr="00886A51">
        <w:rPr>
          <w:rFonts w:cs="Arial"/>
          <w:color w:val="auto"/>
          <w:sz w:val="20"/>
        </w:rPr>
        <w:t>XVII</w:t>
      </w:r>
      <w:r w:rsidRPr="00886A51">
        <w:rPr>
          <w:rFonts w:cs="Arial"/>
          <w:color w:val="auto"/>
          <w:sz w:val="20"/>
        </w:rPr>
        <w:t>. smlouvy či jinak poruš</w:t>
      </w:r>
      <w:r w:rsidR="00242C78" w:rsidRPr="00886A51">
        <w:rPr>
          <w:rFonts w:cs="Arial"/>
          <w:color w:val="auto"/>
          <w:sz w:val="20"/>
        </w:rPr>
        <w:t>í</w:t>
      </w:r>
      <w:r w:rsidRPr="00886A51">
        <w:rPr>
          <w:rFonts w:cs="Arial"/>
          <w:color w:val="auto"/>
          <w:sz w:val="20"/>
        </w:rPr>
        <w:t xml:space="preserve"> ustanovení čl.</w:t>
      </w:r>
      <w:r w:rsidR="00E47A7F">
        <w:rPr>
          <w:rFonts w:cs="Arial"/>
          <w:color w:val="auto"/>
          <w:sz w:val="20"/>
        </w:rPr>
        <w:t> </w:t>
      </w:r>
      <w:r w:rsidR="00E97EC7" w:rsidRPr="00886A51">
        <w:rPr>
          <w:rFonts w:cs="Arial"/>
          <w:color w:val="auto"/>
          <w:sz w:val="20"/>
        </w:rPr>
        <w:t>XVII.</w:t>
      </w:r>
      <w:r w:rsidRPr="00886A51">
        <w:rPr>
          <w:rFonts w:cs="Arial"/>
          <w:color w:val="auto"/>
          <w:sz w:val="20"/>
        </w:rPr>
        <w:t xml:space="preserve"> smlouvy.</w:t>
      </w:r>
    </w:p>
    <w:p w14:paraId="17EBFF6A" w14:textId="69DCEEBF"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zhotovitelem provedou smluvní strany nejpozději do</w:t>
      </w:r>
      <w:r w:rsidR="008B4186"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w:t>
      </w:r>
      <w:r w:rsidR="00B520AC">
        <w:rPr>
          <w:rFonts w:ascii="Arial" w:hAnsi="Arial" w:cs="Arial"/>
        </w:rPr>
        <w:t xml:space="preserve"> </w:t>
      </w:r>
      <w:r w:rsidRPr="00886A51">
        <w:rPr>
          <w:rFonts w:ascii="Arial" w:hAnsi="Arial" w:cs="Arial"/>
        </w:rPr>
        <w:t>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886A51">
        <w:rPr>
          <w:rFonts w:ascii="Arial" w:hAnsi="Arial" w:cs="Arial"/>
        </w:rPr>
        <w:t> </w:t>
      </w:r>
      <w:r w:rsidRPr="00886A51">
        <w:rPr>
          <w:rFonts w:ascii="Arial" w:hAnsi="Arial" w:cs="Arial"/>
        </w:rPr>
        <w:t xml:space="preserve">dne </w:t>
      </w:r>
      <w:r w:rsidR="00E27C4F" w:rsidRPr="00886A51">
        <w:rPr>
          <w:rFonts w:ascii="Arial" w:hAnsi="Arial" w:cs="Arial"/>
          <w:highlight w:val="lightGray"/>
        </w:rPr>
        <w:t>……………………</w:t>
      </w:r>
      <w:r w:rsidR="00D15C73" w:rsidRPr="00886A51">
        <w:rPr>
          <w:rFonts w:ascii="Arial" w:hAnsi="Arial" w:cs="Arial"/>
          <w:highlight w:val="lightGray"/>
        </w:rPr>
        <w:t>.</w:t>
      </w:r>
      <w:r w:rsidR="00D15C73" w:rsidRPr="00886A51">
        <w:rPr>
          <w:rFonts w:ascii="Arial" w:hAnsi="Arial" w:cs="Arial"/>
        </w:rPr>
        <w:t xml:space="preserve"> </w:t>
      </w:r>
      <w:r w:rsidRPr="00886A51">
        <w:rPr>
          <w:rFonts w:ascii="Arial" w:hAnsi="Arial" w:cs="Arial"/>
        </w:rPr>
        <w:t>Smluvní strany jsou si povinny vyplatit shora uvedené částky včetně případných příslušenství nejpozději do třiceti</w:t>
      </w:r>
      <w:r w:rsidR="00D15C73"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doručení písemné výzvy oprávněné smluvní strany k úhradě. </w:t>
      </w:r>
    </w:p>
    <w:p w14:paraId="53B2487E"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objednatelem provedou smluvní strany nejpozději do</w:t>
      </w:r>
      <w:r w:rsidR="0032512B"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sidRPr="00886A51">
        <w:rPr>
          <w:rFonts w:ascii="Arial" w:hAnsi="Arial" w:cs="Arial"/>
        </w:rPr>
        <w:t xml:space="preserve">(40) </w:t>
      </w:r>
      <w:r w:rsidRPr="00886A51">
        <w:rPr>
          <w:rFonts w:ascii="Arial" w:hAnsi="Arial" w:cs="Arial"/>
        </w:rPr>
        <w:t>dn</w:t>
      </w:r>
      <w:r w:rsidR="00E27C4F" w:rsidRPr="00886A51">
        <w:rPr>
          <w:rFonts w:ascii="Arial" w:hAnsi="Arial" w:cs="Arial"/>
        </w:rPr>
        <w:t>í</w:t>
      </w:r>
      <w:r w:rsidRPr="00886A51">
        <w:rPr>
          <w:rFonts w:ascii="Arial" w:hAnsi="Arial" w:cs="Arial"/>
        </w:rPr>
        <w:t xml:space="preserve"> ode dne doručení písemné výzvy oprávněné smluvní strany k</w:t>
      </w:r>
      <w:r w:rsidR="001206B9">
        <w:rPr>
          <w:rFonts w:ascii="Arial" w:hAnsi="Arial" w:cs="Arial"/>
        </w:rPr>
        <w:t> </w:t>
      </w:r>
      <w:r w:rsidRPr="00886A51">
        <w:rPr>
          <w:rFonts w:ascii="Arial" w:hAnsi="Arial" w:cs="Arial"/>
        </w:rPr>
        <w:t xml:space="preserve">úhradě. </w:t>
      </w:r>
    </w:p>
    <w:p w14:paraId="7993F272"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BC8F61A" w14:textId="77777777" w:rsidR="00C2244B" w:rsidRPr="00886A51" w:rsidRDefault="00C2244B" w:rsidP="000641A0">
      <w:pPr>
        <w:spacing w:after="120" w:line="276" w:lineRule="auto"/>
        <w:ind w:left="426" w:hanging="426"/>
        <w:jc w:val="center"/>
        <w:rPr>
          <w:rFonts w:ascii="Arial" w:hAnsi="Arial" w:cs="Arial"/>
        </w:rPr>
      </w:pPr>
    </w:p>
    <w:p w14:paraId="2796127F" w14:textId="77777777" w:rsidR="00D0069E" w:rsidRPr="00886A51" w:rsidRDefault="00D0069E"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Doručování</w:t>
      </w:r>
    </w:p>
    <w:p w14:paraId="43505DD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této smlouvy se dohodly následujícím způsobem na adrese pro doručování písemné korespondence:</w:t>
      </w:r>
    </w:p>
    <w:p w14:paraId="7D2BDFEE" w14:textId="77777777" w:rsidR="00B65B54" w:rsidRPr="00886A51" w:rsidRDefault="00D0069E" w:rsidP="001A1F3E">
      <w:pPr>
        <w:pStyle w:val="Znaka"/>
        <w:numPr>
          <w:ilvl w:val="0"/>
          <w:numId w:val="24"/>
        </w:numPr>
        <w:spacing w:line="276" w:lineRule="auto"/>
        <w:ind w:left="993" w:hanging="284"/>
        <w:jc w:val="both"/>
        <w:rPr>
          <w:rFonts w:cs="Arial"/>
          <w:color w:val="auto"/>
          <w:sz w:val="20"/>
        </w:rPr>
      </w:pPr>
      <w:r w:rsidRPr="00886A51">
        <w:rPr>
          <w:rFonts w:cs="Arial"/>
          <w:color w:val="auto"/>
          <w:sz w:val="20"/>
        </w:rPr>
        <w:t xml:space="preserve">adresa pro doručování objednatele je: </w:t>
      </w:r>
    </w:p>
    <w:p w14:paraId="5C2B0157" w14:textId="50190295" w:rsidR="00D90E25" w:rsidRPr="00D90E25" w:rsidRDefault="00D512D2" w:rsidP="00D90E25">
      <w:pPr>
        <w:ind w:left="709"/>
        <w:rPr>
          <w:rFonts w:ascii="Arial" w:hAnsi="Arial" w:cs="Arial"/>
          <w:bCs/>
        </w:rPr>
      </w:pPr>
      <w:r w:rsidRPr="00D512D2">
        <w:rPr>
          <w:rFonts w:ascii="Arial" w:hAnsi="Arial" w:cs="Arial"/>
          <w:bCs/>
        </w:rPr>
        <w:t xml:space="preserve">Gymnázium a obchodní akademie Mariánské Lázně, příspěvková organizace, Ruská 355/7, 353 01 Mariánské Lázně. </w:t>
      </w:r>
    </w:p>
    <w:p w14:paraId="77EF0B0E" w14:textId="77777777" w:rsidR="00960114" w:rsidRPr="00886A51" w:rsidRDefault="00D0069E" w:rsidP="001A1F3E">
      <w:pPr>
        <w:pStyle w:val="Znaka"/>
        <w:widowControl/>
        <w:numPr>
          <w:ilvl w:val="0"/>
          <w:numId w:val="24"/>
        </w:numPr>
        <w:spacing w:before="120" w:line="276" w:lineRule="auto"/>
        <w:ind w:left="993" w:hanging="284"/>
        <w:jc w:val="both"/>
        <w:rPr>
          <w:rFonts w:cs="Arial"/>
          <w:color w:val="auto"/>
          <w:sz w:val="20"/>
        </w:rPr>
      </w:pPr>
      <w:r w:rsidRPr="00886A51">
        <w:rPr>
          <w:rFonts w:cs="Arial"/>
          <w:color w:val="auto"/>
          <w:sz w:val="20"/>
        </w:rPr>
        <w:t xml:space="preserve">adresa pro doručování zhotovitele je: </w:t>
      </w:r>
    </w:p>
    <w:p w14:paraId="28881E22" w14:textId="77777777" w:rsidR="00960114" w:rsidRPr="001A1F3E" w:rsidRDefault="00D0069E" w:rsidP="003C1641">
      <w:pPr>
        <w:pStyle w:val="Znaka"/>
        <w:widowControl/>
        <w:spacing w:line="276" w:lineRule="auto"/>
        <w:ind w:left="993"/>
        <w:jc w:val="both"/>
        <w:rPr>
          <w:rFonts w:cs="Arial"/>
          <w:color w:val="auto"/>
          <w:sz w:val="20"/>
        </w:rPr>
      </w:pPr>
      <w:r w:rsidRPr="001A1F3E">
        <w:rPr>
          <w:rFonts w:cs="Arial"/>
          <w:color w:val="auto"/>
          <w:sz w:val="20"/>
          <w:shd w:val="clear" w:color="auto" w:fill="FFFF66"/>
        </w:rPr>
        <w:lastRenderedPageBreak/>
        <w:t>…</w:t>
      </w:r>
      <w:r w:rsidR="00960114" w:rsidRPr="001A1F3E">
        <w:rPr>
          <w:rFonts w:cs="Arial"/>
          <w:color w:val="auto"/>
          <w:sz w:val="20"/>
          <w:shd w:val="clear" w:color="auto" w:fill="FFFF66"/>
        </w:rPr>
        <w:t>…………………..</w:t>
      </w:r>
      <w:r w:rsidRPr="001A1F3E">
        <w:rPr>
          <w:rFonts w:cs="Arial"/>
          <w:color w:val="auto"/>
          <w:sz w:val="20"/>
          <w:shd w:val="clear" w:color="auto" w:fill="FFFF66"/>
        </w:rPr>
        <w:t>…….</w:t>
      </w:r>
    </w:p>
    <w:p w14:paraId="08F8D68C" w14:textId="77777777" w:rsidR="00D0069E" w:rsidRPr="00886A51" w:rsidRDefault="00960114" w:rsidP="000641A0">
      <w:pPr>
        <w:pStyle w:val="Znaka"/>
        <w:widowControl/>
        <w:spacing w:after="120" w:line="276" w:lineRule="auto"/>
        <w:ind w:left="711" w:firstLine="282"/>
        <w:jc w:val="both"/>
        <w:rPr>
          <w:rFonts w:cs="Arial"/>
          <w:color w:val="auto"/>
          <w:sz w:val="20"/>
        </w:rPr>
      </w:pPr>
      <w:r w:rsidRPr="001A1F3E">
        <w:rPr>
          <w:rFonts w:cs="Arial"/>
          <w:color w:val="auto"/>
          <w:sz w:val="20"/>
          <w:shd w:val="clear" w:color="auto" w:fill="FFFF66"/>
        </w:rPr>
        <w:t>……………………..…….</w:t>
      </w:r>
      <w:r w:rsidR="00D0069E" w:rsidRPr="00886A51">
        <w:rPr>
          <w:rFonts w:cs="Arial"/>
          <w:color w:val="auto"/>
          <w:sz w:val="20"/>
        </w:rPr>
        <w:t xml:space="preserve"> </w:t>
      </w:r>
    </w:p>
    <w:p w14:paraId="4D4B6451" w14:textId="15B8DF40"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se dohodly, že v případě změny sídla či místa podnikání, a tím i adresy pro</w:t>
      </w:r>
      <w:r w:rsidR="00932A91" w:rsidRPr="00886A51">
        <w:rPr>
          <w:rFonts w:ascii="Arial" w:hAnsi="Arial" w:cs="Arial"/>
        </w:rPr>
        <w:t> </w:t>
      </w:r>
      <w:r w:rsidRPr="00886A51">
        <w:rPr>
          <w:rFonts w:ascii="Arial" w:hAnsi="Arial" w:cs="Arial"/>
        </w:rPr>
        <w:t>doručování, budou písemn</w:t>
      </w:r>
      <w:r w:rsidR="00A434E4">
        <w:rPr>
          <w:rFonts w:ascii="Arial" w:hAnsi="Arial" w:cs="Arial"/>
        </w:rPr>
        <w:t>ě</w:t>
      </w:r>
      <w:r w:rsidRPr="00886A51">
        <w:rPr>
          <w:rFonts w:ascii="Arial" w:hAnsi="Arial" w:cs="Arial"/>
        </w:rPr>
        <w:t xml:space="preserve"> informovat o této skutečnosti bez zbytečného odkladu druhou smluvní stranu.</w:t>
      </w:r>
    </w:p>
    <w:p w14:paraId="60545EC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Veškerá podání a jiná oznámení, která se doručují smluvním stranám, je třeba doručit osobně nebo doporučenou listovní zásilkou s</w:t>
      </w:r>
      <w:r w:rsidR="00C313C5" w:rsidRPr="00886A51">
        <w:rPr>
          <w:rFonts w:ascii="Arial" w:hAnsi="Arial" w:cs="Arial"/>
        </w:rPr>
        <w:t> </w:t>
      </w:r>
      <w:r w:rsidRPr="00886A51">
        <w:rPr>
          <w:rFonts w:ascii="Arial" w:hAnsi="Arial" w:cs="Arial"/>
        </w:rPr>
        <w:t>doručenkou</w:t>
      </w:r>
      <w:r w:rsidR="00C313C5" w:rsidRPr="00886A51">
        <w:rPr>
          <w:rFonts w:ascii="Arial" w:hAnsi="Arial" w:cs="Arial"/>
        </w:rPr>
        <w:t xml:space="preserve"> nebo do datové schránky</w:t>
      </w:r>
      <w:r w:rsidRPr="00886A51">
        <w:rPr>
          <w:rFonts w:ascii="Arial" w:hAnsi="Arial" w:cs="Arial"/>
        </w:rPr>
        <w:t>.</w:t>
      </w:r>
    </w:p>
    <w:p w14:paraId="1FC3D819" w14:textId="266A0CE3"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 xml:space="preserve">Aniž by tím byly dotčeny další prostředky, kterými lze prokázat doručení, má se za to, </w:t>
      </w:r>
      <w:r w:rsidR="00243CDD">
        <w:rPr>
          <w:rFonts w:ascii="Arial" w:hAnsi="Arial" w:cs="Arial"/>
        </w:rPr>
        <w:br/>
      </w:r>
      <w:r w:rsidRPr="00886A51">
        <w:rPr>
          <w:rFonts w:ascii="Arial" w:hAnsi="Arial" w:cs="Arial"/>
        </w:rPr>
        <w:t>že oznámení bylo řádně doručené:</w:t>
      </w:r>
    </w:p>
    <w:p w14:paraId="37460396" w14:textId="77777777" w:rsidR="00D0069E" w:rsidRPr="00886A51" w:rsidRDefault="00D0069E" w:rsidP="001A1F3E">
      <w:pPr>
        <w:pStyle w:val="Znaka"/>
        <w:widowControl/>
        <w:numPr>
          <w:ilvl w:val="0"/>
          <w:numId w:val="39"/>
        </w:numPr>
        <w:spacing w:line="276" w:lineRule="auto"/>
        <w:ind w:left="993" w:hanging="284"/>
        <w:jc w:val="both"/>
        <w:rPr>
          <w:rFonts w:cs="Arial"/>
          <w:color w:val="auto"/>
          <w:sz w:val="20"/>
        </w:rPr>
      </w:pPr>
      <w:r w:rsidRPr="00886A51">
        <w:rPr>
          <w:rFonts w:cs="Arial"/>
          <w:color w:val="auto"/>
          <w:sz w:val="20"/>
        </w:rPr>
        <w:t xml:space="preserve">při doručování osobně: </w:t>
      </w:r>
    </w:p>
    <w:p w14:paraId="1404566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faktického přijetí oznámení příjemcem; </w:t>
      </w:r>
    </w:p>
    <w:p w14:paraId="057471A3"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v němž bylo doručeno osobě na příjemcově adrese určené k přebírání listovních zásilek; </w:t>
      </w:r>
    </w:p>
    <w:p w14:paraId="5F382C1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bylo doručováno osobě na příjemcově adrese určené k přebírání listovních zásilek</w:t>
      </w:r>
      <w:r w:rsidR="00A7449C" w:rsidRPr="00886A51">
        <w:rPr>
          <w:rFonts w:ascii="Arial" w:hAnsi="Arial" w:cs="Arial"/>
          <w:snapToGrid w:val="0"/>
        </w:rPr>
        <w:t>,</w:t>
      </w:r>
      <w:r w:rsidRPr="00886A51">
        <w:rPr>
          <w:rFonts w:ascii="Arial" w:hAnsi="Arial" w:cs="Arial"/>
          <w:snapToGrid w:val="0"/>
        </w:rPr>
        <w:t xml:space="preserve"> a tato osoba odmítla listovní zásilku převzít; </w:t>
      </w:r>
    </w:p>
    <w:p w14:paraId="090153B1"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15242">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12F46A25" w14:textId="77777777" w:rsidR="00D0069E" w:rsidRPr="00886A51" w:rsidRDefault="00D0069E" w:rsidP="001A1F3E">
      <w:pPr>
        <w:pStyle w:val="Znaka"/>
        <w:widowControl/>
        <w:numPr>
          <w:ilvl w:val="0"/>
          <w:numId w:val="39"/>
        </w:numPr>
        <w:spacing w:before="120" w:line="276" w:lineRule="auto"/>
        <w:ind w:left="993" w:hanging="284"/>
        <w:jc w:val="both"/>
        <w:rPr>
          <w:rFonts w:cs="Arial"/>
          <w:color w:val="auto"/>
          <w:sz w:val="20"/>
        </w:rPr>
      </w:pPr>
      <w:r w:rsidRPr="00886A51">
        <w:rPr>
          <w:rFonts w:cs="Arial"/>
          <w:color w:val="auto"/>
          <w:sz w:val="20"/>
        </w:rPr>
        <w:t>při doručování poštou:</w:t>
      </w:r>
    </w:p>
    <w:p w14:paraId="4598D3CD"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předání listovní zásilky příjemci; </w:t>
      </w:r>
    </w:p>
    <w:p w14:paraId="13022875"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04CF9">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54D6C0D5" w14:textId="77777777" w:rsidR="00A7449C" w:rsidRPr="00886A51" w:rsidRDefault="00A7449C" w:rsidP="000641A0">
      <w:pPr>
        <w:spacing w:after="120" w:line="276" w:lineRule="auto"/>
        <w:ind w:left="426" w:hanging="426"/>
        <w:jc w:val="center"/>
        <w:rPr>
          <w:rFonts w:ascii="Arial" w:hAnsi="Arial" w:cs="Arial"/>
        </w:rPr>
      </w:pPr>
    </w:p>
    <w:p w14:paraId="4DB08B49" w14:textId="77777777" w:rsidR="00A7449C" w:rsidRPr="00886A51" w:rsidRDefault="00A7449C"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 xml:space="preserve">Nebezpečí škody na věci </w:t>
      </w:r>
    </w:p>
    <w:p w14:paraId="08DC5C8B"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od doby převzetí staveniště do řádného předání díla a řádného odevzdání staveniště objednateli nebezpečí škody a jiné nebezpečí:</w:t>
      </w:r>
    </w:p>
    <w:p w14:paraId="08D6FEFD" w14:textId="77777777"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 xml:space="preserve">na </w:t>
      </w:r>
      <w:r w:rsidR="00A7449C" w:rsidRPr="00886A51">
        <w:rPr>
          <w:rFonts w:cs="Arial"/>
          <w:color w:val="auto"/>
          <w:sz w:val="20"/>
        </w:rPr>
        <w:t xml:space="preserve">díle a všech jeho zhotovovaných, obnovovaných, upravovaných a jiných částech, </w:t>
      </w:r>
    </w:p>
    <w:p w14:paraId="3B00F61E" w14:textId="28A82102"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na pl</w:t>
      </w:r>
      <w:r w:rsidR="00A7449C" w:rsidRPr="00886A51">
        <w:rPr>
          <w:rFonts w:cs="Arial"/>
          <w:color w:val="auto"/>
          <w:sz w:val="20"/>
        </w:rPr>
        <w:t xml:space="preserve">ochách, případně objektech umístěných na staveništi a na okolních pozemcích, </w:t>
      </w:r>
      <w:r w:rsidR="00AE796A">
        <w:rPr>
          <w:rFonts w:cs="Arial"/>
          <w:color w:val="auto"/>
          <w:sz w:val="20"/>
        </w:rPr>
        <w:br/>
      </w:r>
      <w:r w:rsidR="00A7449C" w:rsidRPr="00886A51">
        <w:rPr>
          <w:rFonts w:cs="Arial"/>
          <w:color w:val="auto"/>
          <w:sz w:val="20"/>
        </w:rPr>
        <w:t>či pod</w:t>
      </w:r>
      <w:r w:rsidR="00932A91" w:rsidRPr="00886A51">
        <w:rPr>
          <w:rFonts w:cs="Arial"/>
          <w:color w:val="auto"/>
          <w:sz w:val="20"/>
        </w:rPr>
        <w:t> </w:t>
      </w:r>
      <w:r w:rsidR="00A7449C" w:rsidRPr="00886A51">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2EEEBE4E"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Odpovědnost stanovená v článku XV. odst. 1</w:t>
      </w:r>
      <w:r w:rsidR="00933E93" w:rsidRPr="00886A51">
        <w:rPr>
          <w:rFonts w:ascii="Arial" w:hAnsi="Arial" w:cs="Arial"/>
        </w:rPr>
        <w:t>5</w:t>
      </w:r>
      <w:r w:rsidRPr="00886A51">
        <w:rPr>
          <w:rFonts w:ascii="Arial" w:hAnsi="Arial" w:cs="Arial"/>
        </w:rPr>
        <w:t>.1 smlouvy je objektivní.</w:t>
      </w:r>
    </w:p>
    <w:p w14:paraId="18079546"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75F6573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 xml:space="preserve">zařízení staveniště provozního, výrobního či sociálního charakteru; </w:t>
      </w:r>
    </w:p>
    <w:p w14:paraId="067D19C6"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lastRenderedPageBreak/>
        <w:t xml:space="preserve">pomocné stavební konstrukce všeho druhu nutné či použité k provedení díla či jeho části (např. podpěrné konstrukce, lešení); </w:t>
      </w:r>
    </w:p>
    <w:p w14:paraId="0852825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ostatní provizorní či jiné konstrukce a objekty použité při provádění díla či jeho části.</w:t>
      </w:r>
    </w:p>
    <w:p w14:paraId="605F3366" w14:textId="29F2CAC1" w:rsidR="00A7449C"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 xml:space="preserve">Zhotovitel nese nebezpečí škody a jiná nebezpečí na všech věcech, které zhotovitel sám </w:t>
      </w:r>
      <w:r w:rsidR="00F6292F">
        <w:rPr>
          <w:rFonts w:ascii="Arial" w:hAnsi="Arial" w:cs="Arial"/>
        </w:rPr>
        <w:br/>
      </w:r>
      <w:r w:rsidRPr="00886A51">
        <w:rPr>
          <w:rFonts w:ascii="Arial" w:hAnsi="Arial" w:cs="Arial"/>
        </w:rPr>
        <w:t>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w:t>
      </w:r>
      <w:r w:rsidR="0081456A">
        <w:rPr>
          <w:rFonts w:ascii="Arial" w:hAnsi="Arial" w:cs="Arial"/>
        </w:rPr>
        <w:t> </w:t>
      </w:r>
      <w:r w:rsidRPr="00886A51">
        <w:rPr>
          <w:rFonts w:ascii="Arial" w:hAnsi="Arial" w:cs="Arial"/>
        </w:rPr>
        <w:t>souvislosti s plněním smlouvy.</w:t>
      </w:r>
    </w:p>
    <w:p w14:paraId="3F43AA32" w14:textId="77777777" w:rsidR="0097210A" w:rsidRPr="00886A51" w:rsidRDefault="0097210A" w:rsidP="0097210A">
      <w:pPr>
        <w:spacing w:after="120" w:line="276" w:lineRule="auto"/>
        <w:ind w:left="567"/>
        <w:jc w:val="center"/>
        <w:rPr>
          <w:rFonts w:ascii="Arial" w:hAnsi="Arial" w:cs="Arial"/>
        </w:rPr>
      </w:pPr>
    </w:p>
    <w:p w14:paraId="21E50759" w14:textId="77777777" w:rsidR="005231D6"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Pojištění</w:t>
      </w:r>
    </w:p>
    <w:p w14:paraId="6A57AA3C" w14:textId="77777777" w:rsidR="005231D6" w:rsidRPr="00EE5E03" w:rsidRDefault="005231D6" w:rsidP="001A1F3E">
      <w:pPr>
        <w:numPr>
          <w:ilvl w:val="0"/>
          <w:numId w:val="28"/>
        </w:numPr>
        <w:spacing w:after="120" w:line="276" w:lineRule="auto"/>
        <w:ind w:left="567" w:hanging="567"/>
        <w:jc w:val="both"/>
        <w:rPr>
          <w:rFonts w:ascii="Arial" w:hAnsi="Arial" w:cs="Arial"/>
        </w:rPr>
      </w:pPr>
      <w:r w:rsidRPr="00EE5E03">
        <w:rPr>
          <w:rFonts w:ascii="Arial" w:hAnsi="Arial" w:cs="Arial"/>
        </w:rPr>
        <w:t xml:space="preserve">Zhotovitel prohlašuje, že je pojištěn pojistnou smlouvou pro případ pojistné události související s prováděním díla, a to zejména a minimálně v rozsahu:         </w:t>
      </w:r>
    </w:p>
    <w:p w14:paraId="402AB5E2" w14:textId="62592494" w:rsidR="005231D6" w:rsidRPr="00B8350D" w:rsidRDefault="005231D6" w:rsidP="001A1F3E">
      <w:pPr>
        <w:pStyle w:val="Znaka"/>
        <w:widowControl/>
        <w:numPr>
          <w:ilvl w:val="0"/>
          <w:numId w:val="32"/>
        </w:numPr>
        <w:spacing w:after="120" w:line="276" w:lineRule="auto"/>
        <w:ind w:left="993" w:hanging="284"/>
        <w:jc w:val="both"/>
        <w:rPr>
          <w:rFonts w:cs="Arial"/>
          <w:color w:val="auto"/>
          <w:sz w:val="20"/>
        </w:rPr>
      </w:pPr>
      <w:r w:rsidRPr="00EE5E03">
        <w:rPr>
          <w:rFonts w:cs="Arial"/>
          <w:color w:val="auto"/>
          <w:sz w:val="20"/>
        </w:rPr>
        <w:t>pojištění plnění (prací a dodávek) zhotovite</w:t>
      </w:r>
      <w:r w:rsidRPr="00B8350D">
        <w:rPr>
          <w:rFonts w:cs="Arial"/>
          <w:color w:val="auto"/>
          <w:sz w:val="20"/>
        </w:rPr>
        <w:t xml:space="preserve">le dle této smlouvy proti obvyklým rizikům jako jsou zejména krádež, živelná pohroma, poškození nebo zničení, a to jak na staveništi, tak i v místech, kde jsou jednotlivé věci a zařízení, které tvoří předmět díla, uskladněny </w:t>
      </w:r>
      <w:r w:rsidR="00F6292F">
        <w:rPr>
          <w:rFonts w:cs="Arial"/>
          <w:color w:val="auto"/>
          <w:sz w:val="20"/>
        </w:rPr>
        <w:br/>
      </w:r>
      <w:r w:rsidRPr="00B8350D">
        <w:rPr>
          <w:rFonts w:cs="Arial"/>
          <w:color w:val="auto"/>
          <w:sz w:val="20"/>
        </w:rPr>
        <w:t>či montovány, a to na hodnotu pojistné události minimálně ve výši ceny za provedení díla dle článku V. odst. 5.1 smlouvy; a</w:t>
      </w:r>
    </w:p>
    <w:p w14:paraId="41908322" w14:textId="456738FC" w:rsidR="005231D6" w:rsidRPr="00B65269" w:rsidRDefault="005231D6" w:rsidP="001A1F3E">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t xml:space="preserve">pojištění odpovědnosti za škody způsobené činností zhotovitele při provádění díla, včetně možných škod způsobených pracovníky zhotovitele, a to na hodnotu pojistné události </w:t>
      </w:r>
      <w:r w:rsidRPr="00DE35E3">
        <w:rPr>
          <w:rFonts w:cs="Arial"/>
          <w:color w:val="auto"/>
          <w:sz w:val="20"/>
        </w:rPr>
        <w:t xml:space="preserve">minimálně </w:t>
      </w:r>
      <w:r w:rsidR="000F41AB" w:rsidRPr="00DE35E3">
        <w:rPr>
          <w:rFonts w:cs="Arial"/>
          <w:color w:val="auto"/>
          <w:sz w:val="20"/>
        </w:rPr>
        <w:t>2</w:t>
      </w:r>
      <w:r w:rsidR="00D90E25" w:rsidRPr="00DE35E3">
        <w:rPr>
          <w:rFonts w:cs="Arial"/>
          <w:color w:val="auto"/>
          <w:sz w:val="20"/>
        </w:rPr>
        <w:t>0</w:t>
      </w:r>
      <w:r w:rsidR="00F80E66" w:rsidRPr="00DE35E3">
        <w:rPr>
          <w:rFonts w:cs="Arial"/>
          <w:color w:val="auto"/>
          <w:sz w:val="20"/>
        </w:rPr>
        <w:t xml:space="preserve"> </w:t>
      </w:r>
      <w:r w:rsidR="00B65B54" w:rsidRPr="00DE35E3">
        <w:rPr>
          <w:rFonts w:cs="Arial"/>
          <w:color w:val="auto"/>
          <w:sz w:val="20"/>
        </w:rPr>
        <w:t>000</w:t>
      </w:r>
      <w:r w:rsidR="00F80E66" w:rsidRPr="00DE35E3">
        <w:rPr>
          <w:rFonts w:cs="Arial"/>
          <w:color w:val="auto"/>
          <w:sz w:val="20"/>
        </w:rPr>
        <w:t xml:space="preserve"> </w:t>
      </w:r>
      <w:r w:rsidR="00B65B54" w:rsidRPr="00DE35E3">
        <w:rPr>
          <w:rFonts w:cs="Arial"/>
          <w:color w:val="auto"/>
          <w:sz w:val="20"/>
        </w:rPr>
        <w:t>000</w:t>
      </w:r>
      <w:r w:rsidRPr="00DE35E3">
        <w:rPr>
          <w:rFonts w:cs="Arial"/>
          <w:color w:val="auto"/>
          <w:sz w:val="20"/>
        </w:rPr>
        <w:t xml:space="preserve"> Kč (slovy: </w:t>
      </w:r>
      <w:r w:rsidR="000F41AB" w:rsidRPr="00DE35E3">
        <w:rPr>
          <w:rFonts w:cs="Arial"/>
          <w:color w:val="auto"/>
          <w:sz w:val="20"/>
        </w:rPr>
        <w:t>dvacet</w:t>
      </w:r>
      <w:r w:rsidR="001400E7" w:rsidRPr="00DE35E3">
        <w:rPr>
          <w:rFonts w:cs="Arial"/>
          <w:color w:val="auto"/>
          <w:sz w:val="20"/>
        </w:rPr>
        <w:t xml:space="preserve"> </w:t>
      </w:r>
      <w:r w:rsidR="00B65B54" w:rsidRPr="00DE35E3">
        <w:rPr>
          <w:rFonts w:cs="Arial"/>
          <w:color w:val="auto"/>
          <w:sz w:val="20"/>
        </w:rPr>
        <w:t>milionů</w:t>
      </w:r>
      <w:r w:rsidRPr="00DE35E3">
        <w:rPr>
          <w:rFonts w:cs="Arial"/>
          <w:color w:val="auto"/>
          <w:sz w:val="20"/>
        </w:rPr>
        <w:t xml:space="preserve"> korun českých).</w:t>
      </w:r>
    </w:p>
    <w:p w14:paraId="600375A2" w14:textId="451B5F1B" w:rsidR="005231D6" w:rsidRDefault="005231D6" w:rsidP="001A1F3E">
      <w:pPr>
        <w:numPr>
          <w:ilvl w:val="0"/>
          <w:numId w:val="28"/>
        </w:numPr>
        <w:spacing w:after="120" w:line="276" w:lineRule="auto"/>
        <w:ind w:left="567" w:hanging="567"/>
        <w:jc w:val="both"/>
        <w:rPr>
          <w:rFonts w:ascii="Arial" w:hAnsi="Arial" w:cs="Arial"/>
        </w:rPr>
      </w:pPr>
      <w:r w:rsidRPr="00886A51">
        <w:rPr>
          <w:rFonts w:ascii="Arial" w:hAnsi="Arial" w:cs="Arial"/>
        </w:rPr>
        <w:t>Zhotovitel předloží a předá objednateli kopie platných a účinných pojistných smluv dle předchozího odstavce smlouvy nejpozději do sedmi</w:t>
      </w:r>
      <w:r w:rsidR="00E27C4F" w:rsidRPr="00886A51">
        <w:rPr>
          <w:rFonts w:ascii="Arial" w:hAnsi="Arial" w:cs="Arial"/>
        </w:rPr>
        <w:t xml:space="preserve"> (7)</w:t>
      </w:r>
      <w:r w:rsidRPr="00886A51">
        <w:rPr>
          <w:rFonts w:ascii="Arial" w:hAnsi="Arial" w:cs="Arial"/>
        </w:rPr>
        <w:t xml:space="preserve"> kalendářních dn</w:t>
      </w:r>
      <w:r w:rsidR="00E27C4F" w:rsidRPr="00886A51">
        <w:rPr>
          <w:rFonts w:ascii="Arial" w:hAnsi="Arial" w:cs="Arial"/>
        </w:rPr>
        <w:t>í</w:t>
      </w:r>
      <w:r w:rsidRPr="00886A51">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886A51">
        <w:rPr>
          <w:rFonts w:ascii="Arial" w:hAnsi="Arial" w:cs="Arial"/>
        </w:rPr>
        <w:t xml:space="preserve">(7) </w:t>
      </w:r>
      <w:r w:rsidRPr="00886A51">
        <w:rPr>
          <w:rFonts w:ascii="Arial" w:hAnsi="Arial" w:cs="Arial"/>
        </w:rPr>
        <w:t>kalendářních dn</w:t>
      </w:r>
      <w:r w:rsidR="00A447B9" w:rsidRPr="00886A51">
        <w:rPr>
          <w:rFonts w:ascii="Arial" w:hAnsi="Arial" w:cs="Arial"/>
        </w:rPr>
        <w:t>í</w:t>
      </w:r>
      <w:r w:rsidRPr="00886A51">
        <w:rPr>
          <w:rFonts w:ascii="Arial" w:hAnsi="Arial" w:cs="Arial"/>
        </w:rPr>
        <w:t xml:space="preserve"> pojistnou smlouvu alespoň ve stejném rozsahu a tuto předloží v kopii objednateli nejpozději do tří</w:t>
      </w:r>
      <w:r w:rsidR="00A447B9" w:rsidRPr="00886A51">
        <w:rPr>
          <w:rFonts w:ascii="Arial" w:hAnsi="Arial" w:cs="Arial"/>
        </w:rPr>
        <w:t xml:space="preserve"> (3)</w:t>
      </w:r>
      <w:r w:rsidRPr="00886A51">
        <w:rPr>
          <w:rFonts w:ascii="Arial" w:hAnsi="Arial" w:cs="Arial"/>
        </w:rPr>
        <w:t xml:space="preserve"> kalendářních dn</w:t>
      </w:r>
      <w:r w:rsidR="00A447B9" w:rsidRPr="00886A51">
        <w:rPr>
          <w:rFonts w:ascii="Arial" w:hAnsi="Arial" w:cs="Arial"/>
        </w:rPr>
        <w:t>í</w:t>
      </w:r>
      <w:r w:rsidRPr="00886A51">
        <w:rPr>
          <w:rFonts w:ascii="Arial" w:hAnsi="Arial" w:cs="Arial"/>
        </w:rPr>
        <w:t xml:space="preserve"> ode dne jejího uzavření, a to společně s dokladem prokazujícím zaplacení pojistného na období ode dne uzavření pojistné smlouvy do</w:t>
      </w:r>
      <w:r w:rsidR="00932A91" w:rsidRPr="00886A51">
        <w:rPr>
          <w:rFonts w:ascii="Arial" w:hAnsi="Arial" w:cs="Arial"/>
        </w:rPr>
        <w:t> </w:t>
      </w:r>
      <w:r w:rsidRPr="00886A51">
        <w:rPr>
          <w:rFonts w:ascii="Arial" w:hAnsi="Arial" w:cs="Arial"/>
        </w:rPr>
        <w:t>dne řádného předání díla objednateli, eventuálně potvrzením pojišťovacího ústavu o</w:t>
      </w:r>
      <w:r w:rsidR="00932A91" w:rsidRPr="00886A51">
        <w:rPr>
          <w:rFonts w:ascii="Arial" w:hAnsi="Arial" w:cs="Arial"/>
        </w:rPr>
        <w:t> </w:t>
      </w:r>
      <w:r w:rsidRPr="00886A51">
        <w:rPr>
          <w:rFonts w:ascii="Arial" w:hAnsi="Arial" w:cs="Arial"/>
        </w:rPr>
        <w:t xml:space="preserve">zaplaceném pojistném </w:t>
      </w:r>
      <w:r w:rsidR="00D3786A">
        <w:rPr>
          <w:rFonts w:ascii="Arial" w:hAnsi="Arial" w:cs="Arial"/>
        </w:rPr>
        <w:br/>
      </w:r>
      <w:r w:rsidRPr="00886A51">
        <w:rPr>
          <w:rFonts w:ascii="Arial" w:hAnsi="Arial" w:cs="Arial"/>
        </w:rPr>
        <w:t>na toto období.</w:t>
      </w:r>
    </w:p>
    <w:p w14:paraId="7FC4B039" w14:textId="6C1F207D" w:rsidR="00984CDF" w:rsidRDefault="00481E54" w:rsidP="001A1F3E">
      <w:pPr>
        <w:numPr>
          <w:ilvl w:val="0"/>
          <w:numId w:val="28"/>
        </w:numPr>
        <w:spacing w:after="120" w:line="276" w:lineRule="auto"/>
        <w:ind w:left="567" w:hanging="567"/>
        <w:jc w:val="both"/>
        <w:rPr>
          <w:rFonts w:ascii="Arial" w:hAnsi="Arial" w:cs="Arial"/>
        </w:rPr>
      </w:pPr>
      <w:r>
        <w:rPr>
          <w:rFonts w:ascii="Arial" w:hAnsi="Arial" w:cs="Arial"/>
        </w:rPr>
        <w:t xml:space="preserve">V případě že je smluvní stranou na straně zhotovitele více právnických osob, musí se pojištění podle odst.16.1 </w:t>
      </w:r>
      <w:r w:rsidR="002B33EB">
        <w:rPr>
          <w:rFonts w:ascii="Arial" w:hAnsi="Arial" w:cs="Arial"/>
        </w:rPr>
        <w:t xml:space="preserve">smlouvy </w:t>
      </w:r>
      <w:r>
        <w:rPr>
          <w:rFonts w:ascii="Arial" w:hAnsi="Arial" w:cs="Arial"/>
        </w:rPr>
        <w:t>vztahovat na všechny tyto osoby.</w:t>
      </w:r>
      <w:r w:rsidDel="00481E54">
        <w:rPr>
          <w:rStyle w:val="Odkaznakoment"/>
        </w:rPr>
        <w:t xml:space="preserve"> </w:t>
      </w:r>
    </w:p>
    <w:p w14:paraId="37A97BE2" w14:textId="77777777" w:rsidR="0097210A" w:rsidRPr="00886A51" w:rsidRDefault="0097210A" w:rsidP="0097210A">
      <w:pPr>
        <w:spacing w:after="120" w:line="276" w:lineRule="auto"/>
        <w:ind w:left="567"/>
        <w:jc w:val="center"/>
        <w:rPr>
          <w:rFonts w:ascii="Arial" w:hAnsi="Arial" w:cs="Arial"/>
        </w:rPr>
      </w:pPr>
    </w:p>
    <w:p w14:paraId="7C026CA2" w14:textId="77777777" w:rsidR="00933E93"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Zajištění závazků zhotovitele</w:t>
      </w:r>
    </w:p>
    <w:p w14:paraId="040E7366" w14:textId="29D252B6" w:rsidR="00CD3FF1" w:rsidRPr="00886A51" w:rsidRDefault="00CD3FF1" w:rsidP="001A1F3E">
      <w:pPr>
        <w:numPr>
          <w:ilvl w:val="0"/>
          <w:numId w:val="29"/>
        </w:numPr>
        <w:spacing w:after="120" w:line="276" w:lineRule="auto"/>
        <w:ind w:left="567" w:hanging="567"/>
        <w:jc w:val="both"/>
        <w:rPr>
          <w:rFonts w:ascii="Arial" w:hAnsi="Arial" w:cs="Arial"/>
        </w:rPr>
      </w:pPr>
      <w:r w:rsidRPr="00886A51">
        <w:rPr>
          <w:rFonts w:ascii="Arial" w:hAnsi="Arial" w:cs="Arial"/>
        </w:rPr>
        <w:t>Smluvní strany se dohodly, že k zajištění řádného plnění závazků zhotovitele vyplývajících z</w:t>
      </w:r>
      <w:r w:rsidR="00E47A7F">
        <w:rPr>
          <w:rFonts w:ascii="Arial" w:hAnsi="Arial" w:cs="Arial"/>
        </w:rPr>
        <w:t> </w:t>
      </w:r>
      <w:r w:rsidRPr="00886A51">
        <w:rPr>
          <w:rFonts w:ascii="Arial" w:hAnsi="Arial" w:cs="Arial"/>
        </w:rPr>
        <w:t xml:space="preserve">této smlouvy v rozsahu: (a) závazku zhotovitele provést řádně a včas dílo dle této smlouvy; (b) závazku zhotovitele k řádnému a včasnému plnění kteréhokoli z termínů provádění díla podle </w:t>
      </w:r>
      <w:r w:rsidRPr="00886A51">
        <w:rPr>
          <w:rFonts w:ascii="Arial" w:hAnsi="Arial" w:cs="Arial"/>
        </w:rPr>
        <w:lastRenderedPageBreak/>
        <w:t xml:space="preserve">harmonogramu </w:t>
      </w:r>
      <w:r w:rsidR="00D27CD9" w:rsidRPr="00D27CD9">
        <w:rPr>
          <w:rFonts w:ascii="Arial" w:hAnsi="Arial" w:cs="Arial"/>
        </w:rPr>
        <w:t>dle čl. III. odst. 3.3 smlouvy;</w:t>
      </w:r>
      <w:r w:rsidRPr="00886A51">
        <w:rPr>
          <w:rFonts w:ascii="Arial" w:hAnsi="Arial" w:cs="Arial"/>
        </w:rPr>
        <w:t xml:space="preserve">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w:t>
      </w:r>
      <w:r w:rsidRPr="00ED39C2">
        <w:rPr>
          <w:rFonts w:ascii="Arial" w:hAnsi="Arial" w:cs="Arial"/>
        </w:rPr>
        <w:t xml:space="preserve">podle článku XIII. této smlouvy; (f) smluvní pokuty či jiného peněžitého závazku, ke kterému je zhotovitel dle této smlouvy zavázán, se zhotovitel zavazuje složit na účet </w:t>
      </w:r>
      <w:r w:rsidRPr="00B65269">
        <w:rPr>
          <w:rFonts w:ascii="Arial" w:hAnsi="Arial" w:cs="Arial"/>
        </w:rPr>
        <w:t xml:space="preserve">objednatele č. </w:t>
      </w:r>
      <w:r w:rsidR="00534B58" w:rsidRPr="00534B58">
        <w:rPr>
          <w:rFonts w:ascii="Arial" w:hAnsi="Arial" w:cs="Arial"/>
          <w:highlight w:val="lightGray"/>
        </w:rPr>
        <w:t>XXXXXXX</w:t>
      </w:r>
      <w:r w:rsidR="006662D8">
        <w:rPr>
          <w:rFonts w:ascii="Arial" w:hAnsi="Arial" w:cs="Arial"/>
        </w:rPr>
        <w:t xml:space="preserve"> </w:t>
      </w:r>
      <w:r w:rsidRPr="00B65269">
        <w:rPr>
          <w:rFonts w:ascii="Arial" w:hAnsi="Arial" w:cs="Arial"/>
        </w:rPr>
        <w:t xml:space="preserve">vedený u </w:t>
      </w:r>
      <w:r w:rsidR="00F0566A">
        <w:rPr>
          <w:rFonts w:ascii="Arial" w:hAnsi="Arial" w:cs="Arial"/>
        </w:rPr>
        <w:t>Komerční banky a. s.,</w:t>
      </w:r>
      <w:r w:rsidRPr="00B65269">
        <w:rPr>
          <w:rFonts w:ascii="Arial" w:hAnsi="Arial" w:cs="Arial"/>
        </w:rPr>
        <w:t xml:space="preserve"> variabilní symbol: IČO zhotovitele, částku ve </w:t>
      </w:r>
      <w:r w:rsidRPr="00DE35E3">
        <w:rPr>
          <w:rFonts w:ascii="Arial" w:hAnsi="Arial" w:cs="Arial"/>
        </w:rPr>
        <w:t xml:space="preserve">výši </w:t>
      </w:r>
      <w:r w:rsidR="0012554A" w:rsidRPr="00DE35E3">
        <w:rPr>
          <w:rFonts w:ascii="Arial" w:hAnsi="Arial" w:cs="Arial"/>
        </w:rPr>
        <w:t>6</w:t>
      </w:r>
      <w:r w:rsidR="00914B20" w:rsidRPr="00DE35E3">
        <w:rPr>
          <w:rFonts w:ascii="Arial" w:hAnsi="Arial" w:cs="Arial"/>
        </w:rPr>
        <w:t>00 000</w:t>
      </w:r>
      <w:r w:rsidRPr="00DE35E3">
        <w:rPr>
          <w:rFonts w:ascii="Arial" w:hAnsi="Arial" w:cs="Arial"/>
        </w:rPr>
        <w:t xml:space="preserve"> Kč (slovy: </w:t>
      </w:r>
      <w:r w:rsidR="0012554A" w:rsidRPr="00DE35E3">
        <w:rPr>
          <w:rFonts w:ascii="Arial" w:hAnsi="Arial" w:cs="Arial"/>
        </w:rPr>
        <w:t>šest</w:t>
      </w:r>
      <w:r w:rsidR="00D90E25" w:rsidRPr="00DE35E3">
        <w:rPr>
          <w:rFonts w:ascii="Arial" w:hAnsi="Arial" w:cs="Arial"/>
        </w:rPr>
        <w:t xml:space="preserve"> set</w:t>
      </w:r>
      <w:r w:rsidR="00B372F9" w:rsidRPr="00DE35E3">
        <w:rPr>
          <w:rFonts w:ascii="Arial" w:hAnsi="Arial" w:cs="Arial"/>
        </w:rPr>
        <w:t xml:space="preserve"> tisíc</w:t>
      </w:r>
      <w:r w:rsidR="00AE0441" w:rsidRPr="00DE35E3">
        <w:rPr>
          <w:rFonts w:ascii="Arial" w:hAnsi="Arial" w:cs="Arial"/>
        </w:rPr>
        <w:t xml:space="preserve"> </w:t>
      </w:r>
      <w:r w:rsidRPr="00DE35E3">
        <w:rPr>
          <w:rFonts w:ascii="Arial" w:hAnsi="Arial" w:cs="Arial"/>
        </w:rPr>
        <w:t>korun českých)</w:t>
      </w:r>
      <w:r w:rsidRPr="00B65269">
        <w:rPr>
          <w:rFonts w:ascii="Arial" w:hAnsi="Arial" w:cs="Arial"/>
        </w:rPr>
        <w:t xml:space="preserve"> jako finanční záruku za řádné a včasné plnění pohledávek objednatele za</w:t>
      </w:r>
      <w:r w:rsidR="001D4E8B" w:rsidRPr="00B65269">
        <w:rPr>
          <w:rFonts w:ascii="Arial" w:hAnsi="Arial" w:cs="Arial"/>
        </w:rPr>
        <w:t> </w:t>
      </w:r>
      <w:r w:rsidRPr="00B65269">
        <w:rPr>
          <w:rFonts w:ascii="Arial" w:hAnsi="Arial" w:cs="Arial"/>
        </w:rPr>
        <w:t>zhotovitelem</w:t>
      </w:r>
      <w:r w:rsidRPr="00886A51">
        <w:rPr>
          <w:rFonts w:ascii="Arial" w:hAnsi="Arial" w:cs="Arial"/>
        </w:rPr>
        <w:t xml:space="preserve"> specifikovaných v tomto odstavci smlouvy, a to za podmínek níže uvedených:</w:t>
      </w:r>
    </w:p>
    <w:p w14:paraId="396DBCF0" w14:textId="71FF570C"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nejpozději do sedmi</w:t>
      </w:r>
      <w:r w:rsidR="00D27CD9">
        <w:rPr>
          <w:rFonts w:ascii="Arial" w:hAnsi="Arial" w:cs="Arial"/>
        </w:rPr>
        <w:t xml:space="preserve"> (7)</w:t>
      </w:r>
      <w:r w:rsidRPr="00886A51">
        <w:rPr>
          <w:rFonts w:ascii="Arial" w:hAnsi="Arial" w:cs="Arial"/>
        </w:rPr>
        <w:t xml:space="preserve"> 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vytvoří finanční záruku složením výše uvedené částky na výše uvedený depozitní účet;</w:t>
      </w:r>
    </w:p>
    <w:p w14:paraId="41F61575" w14:textId="390E8C51"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je povinen nejpozději osmý</w:t>
      </w:r>
      <w:r w:rsidR="00D27CD9">
        <w:rPr>
          <w:rFonts w:ascii="Arial" w:hAnsi="Arial" w:cs="Arial"/>
        </w:rPr>
        <w:t xml:space="preserve"> (8.)</w:t>
      </w:r>
      <w:r w:rsidRPr="00886A51">
        <w:rPr>
          <w:rFonts w:ascii="Arial" w:hAnsi="Arial" w:cs="Arial"/>
        </w:rPr>
        <w:t xml:space="preserve"> pracovní den ode dne </w:t>
      </w:r>
      <w:r w:rsidR="00D27CD9">
        <w:rPr>
          <w:rFonts w:ascii="Arial" w:hAnsi="Arial" w:cs="Arial"/>
        </w:rPr>
        <w:t>účinnosti</w:t>
      </w:r>
      <w:r w:rsidR="00D27CD9" w:rsidRPr="00886A51">
        <w:rPr>
          <w:rFonts w:ascii="Arial" w:hAnsi="Arial" w:cs="Arial"/>
        </w:rPr>
        <w:t xml:space="preserve"> smlouvy </w:t>
      </w:r>
      <w:r w:rsidRPr="00886A51">
        <w:rPr>
          <w:rFonts w:ascii="Arial" w:hAnsi="Arial" w:cs="Arial"/>
        </w:rPr>
        <w:t>předložit objednateli nebo jím pověřenému zástupci doklady prokazující splnění tohoto jeho závazku ke složení finanční záruky v plné výši, tj. zejména předložit bankovní výpis o</w:t>
      </w:r>
      <w:r w:rsidR="00932A91" w:rsidRPr="00886A51">
        <w:rPr>
          <w:rFonts w:ascii="Arial" w:hAnsi="Arial" w:cs="Arial"/>
        </w:rPr>
        <w:t> </w:t>
      </w:r>
      <w:r w:rsidRPr="00886A51">
        <w:rPr>
          <w:rFonts w:ascii="Arial" w:hAnsi="Arial" w:cs="Arial"/>
        </w:rPr>
        <w:t>provedené platbě;</w:t>
      </w:r>
    </w:p>
    <w:p w14:paraId="18A21448" w14:textId="77777777" w:rsidR="002C379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E47A7F">
        <w:rPr>
          <w:rFonts w:ascii="Arial" w:hAnsi="Arial" w:cs="Arial"/>
        </w:rPr>
        <w:t> </w:t>
      </w:r>
      <w:r w:rsidRPr="00886A51">
        <w:rPr>
          <w:rFonts w:ascii="Arial" w:hAnsi="Arial" w:cs="Arial"/>
        </w:rPr>
        <w:t>udržováním finanční záruky, na účet zhotovitele uvedený v záhlaví smlouvy, a to do</w:t>
      </w:r>
      <w:r w:rsidR="00E47A7F">
        <w:rPr>
          <w:rFonts w:ascii="Arial" w:hAnsi="Arial" w:cs="Arial"/>
        </w:rPr>
        <w:t> </w:t>
      </w:r>
      <w:r w:rsidRPr="00886A51">
        <w:rPr>
          <w:rFonts w:ascii="Arial" w:hAnsi="Arial" w:cs="Arial"/>
        </w:rPr>
        <w:t>deseti pracovních dní ode dne převzetí díla objednatelem dle článku X. této smlouvy.</w:t>
      </w:r>
      <w:r w:rsidR="002C3791" w:rsidRPr="00886A51">
        <w:rPr>
          <w:rFonts w:ascii="Arial" w:hAnsi="Arial" w:cs="Arial"/>
        </w:rPr>
        <w:t xml:space="preserve"> </w:t>
      </w:r>
    </w:p>
    <w:p w14:paraId="1CF0BB6A" w14:textId="77777777" w:rsidR="002C3791" w:rsidRPr="00886A51" w:rsidRDefault="002C3791" w:rsidP="000641A0">
      <w:pPr>
        <w:spacing w:after="120" w:line="276" w:lineRule="auto"/>
        <w:ind w:left="567"/>
        <w:jc w:val="both"/>
        <w:rPr>
          <w:rFonts w:ascii="Arial" w:hAnsi="Arial" w:cs="Arial"/>
        </w:rPr>
      </w:pPr>
      <w:r w:rsidRPr="00886A51">
        <w:rPr>
          <w:rFonts w:ascii="Arial" w:hAnsi="Arial" w:cs="Arial"/>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p>
    <w:p w14:paraId="5A52A042" w14:textId="77777777" w:rsidR="00CD3FF1" w:rsidRPr="00886A51" w:rsidRDefault="002C3791" w:rsidP="000641A0">
      <w:pPr>
        <w:spacing w:after="120" w:line="276" w:lineRule="auto"/>
        <w:ind w:left="567"/>
        <w:jc w:val="both"/>
        <w:rPr>
          <w:rFonts w:ascii="Arial" w:hAnsi="Arial" w:cs="Arial"/>
        </w:rPr>
      </w:pPr>
      <w:r w:rsidRPr="00886A51">
        <w:rPr>
          <w:rFonts w:ascii="Arial" w:hAnsi="Arial" w:cs="Arial"/>
        </w:rPr>
        <w:t>Úrokové výnosy z finanční záruky složené na depozitní účet objednatele jsou příjmem objednatele.</w:t>
      </w:r>
    </w:p>
    <w:p w14:paraId="2EDADA25" w14:textId="77777777" w:rsidR="00CD3FF1" w:rsidRPr="00886A51" w:rsidRDefault="00CD3FF1" w:rsidP="001A1F3E">
      <w:pPr>
        <w:numPr>
          <w:ilvl w:val="0"/>
          <w:numId w:val="29"/>
        </w:numPr>
        <w:tabs>
          <w:tab w:val="clear" w:pos="624"/>
        </w:tabs>
        <w:spacing w:after="120" w:line="276" w:lineRule="auto"/>
        <w:ind w:left="567" w:hanging="425"/>
        <w:jc w:val="both"/>
        <w:rPr>
          <w:rFonts w:ascii="Arial" w:hAnsi="Arial" w:cs="Arial"/>
        </w:rPr>
      </w:pPr>
      <w:r w:rsidRPr="00886A51">
        <w:rPr>
          <w:rFonts w:ascii="Arial" w:hAnsi="Arial" w:cs="Arial"/>
        </w:rPr>
        <w:t>Smluvní strany se dohodly, že finanční záruka, která má být poskytnuta zhotovitelem ve smyslu článku XVII. odst. 17.1 této smlouvy, může být realizována také bankovní zárukou vystavenou ve</w:t>
      </w:r>
      <w:r w:rsidR="001206B9">
        <w:rPr>
          <w:rFonts w:ascii="Arial" w:hAnsi="Arial" w:cs="Arial"/>
        </w:rPr>
        <w:t> </w:t>
      </w:r>
      <w:r w:rsidRPr="00886A51">
        <w:rPr>
          <w:rFonts w:ascii="Arial" w:hAnsi="Arial" w:cs="Arial"/>
        </w:rPr>
        <w:t>smyslu a za podmínek níže uvedených:</w:t>
      </w:r>
    </w:p>
    <w:p w14:paraId="1CEF92F0" w14:textId="49CBE2D0"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zhotovitel je povinen nejpozději do sedmi </w:t>
      </w:r>
      <w:r w:rsidR="00D27CD9">
        <w:rPr>
          <w:rFonts w:ascii="Arial" w:hAnsi="Arial" w:cs="Arial"/>
        </w:rPr>
        <w:t xml:space="preserve">(7) </w:t>
      </w:r>
      <w:r w:rsidRPr="00886A51">
        <w:rPr>
          <w:rFonts w:ascii="Arial" w:hAnsi="Arial" w:cs="Arial"/>
        </w:rPr>
        <w:t xml:space="preserve">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předat objednateli nebo jím pověřenému zástupci doklady prokazující splnění jeho závazku dle ustanovení článku XVII. odst. 17.2 této smlouvy, tj. zejména předložit záruční listinu;</w:t>
      </w:r>
    </w:p>
    <w:p w14:paraId="2DE4BE55" w14:textId="77777777"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bankovní záruka musí být vystavena bankou působící na území České republiky, </w:t>
      </w:r>
      <w:r w:rsidR="00A378BA" w:rsidRPr="00886A51">
        <w:rPr>
          <w:rFonts w:ascii="Arial" w:hAnsi="Arial" w:cs="Arial"/>
        </w:rPr>
        <w:t>v</w:t>
      </w:r>
      <w:r w:rsidR="00A378BA">
        <w:rPr>
          <w:rFonts w:ascii="Arial" w:hAnsi="Arial" w:cs="Arial"/>
        </w:rPr>
        <w:t> z</w:t>
      </w:r>
      <w:r w:rsidRPr="00886A51">
        <w:rPr>
          <w:rFonts w:ascii="Arial" w:hAnsi="Arial" w:cs="Arial"/>
        </w:rPr>
        <w:t>ákonné měně České republiky ke dni vystavení takové záruky, v českém jazyce a dle práva České republiky;</w:t>
      </w:r>
    </w:p>
    <w:p w14:paraId="3B667EBF" w14:textId="090BD2DB"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bankovní záruka musí být vystavena jako bezpodmínečná a neodvolatelná ve prospěch objednatele k zajištění řádného plnění závazků zhotovitele vyplývajících z článku XVII. odst. 17.1 této smlouvy a bude splatná na první výzvu objednatele a bez námitek, které by mohla uplatnit banka, která vystavila záruční listinu, vůči objednateli;</w:t>
      </w:r>
    </w:p>
    <w:p w14:paraId="6619443E" w14:textId="2BA309C7" w:rsidR="00CD3FF1" w:rsidRPr="00886A51" w:rsidRDefault="00CD3FF1" w:rsidP="00B83DF3">
      <w:pPr>
        <w:numPr>
          <w:ilvl w:val="0"/>
          <w:numId w:val="55"/>
        </w:numPr>
        <w:spacing w:after="120" w:line="276" w:lineRule="auto"/>
        <w:ind w:left="851" w:hanging="142"/>
        <w:jc w:val="both"/>
        <w:rPr>
          <w:rFonts w:ascii="Arial" w:hAnsi="Arial" w:cs="Arial"/>
        </w:rPr>
      </w:pPr>
      <w:r w:rsidRPr="00B65269">
        <w:rPr>
          <w:rFonts w:ascii="Arial" w:hAnsi="Arial" w:cs="Arial"/>
        </w:rPr>
        <w:lastRenderedPageBreak/>
        <w:t xml:space="preserve">bankovní záruka musí být vystavena </w:t>
      </w:r>
      <w:r w:rsidRPr="00DE35E3">
        <w:rPr>
          <w:rFonts w:ascii="Arial" w:hAnsi="Arial" w:cs="Arial"/>
        </w:rPr>
        <w:t xml:space="preserve">na </w:t>
      </w:r>
      <w:r w:rsidR="0012554A" w:rsidRPr="00DE35E3">
        <w:rPr>
          <w:rFonts w:ascii="Arial" w:hAnsi="Arial" w:cs="Arial"/>
        </w:rPr>
        <w:t>6</w:t>
      </w:r>
      <w:r w:rsidR="001D4E8B" w:rsidRPr="00DE35E3">
        <w:rPr>
          <w:rFonts w:ascii="Arial" w:hAnsi="Arial" w:cs="Arial"/>
        </w:rPr>
        <w:t>00</w:t>
      </w:r>
      <w:r w:rsidR="00F80E66" w:rsidRPr="00DE35E3">
        <w:rPr>
          <w:rFonts w:ascii="Arial" w:hAnsi="Arial" w:cs="Arial"/>
        </w:rPr>
        <w:t xml:space="preserve"> </w:t>
      </w:r>
      <w:r w:rsidRPr="00DE35E3">
        <w:rPr>
          <w:rFonts w:ascii="Arial" w:hAnsi="Arial" w:cs="Arial"/>
        </w:rPr>
        <w:t xml:space="preserve">000 Kč (slovy: </w:t>
      </w:r>
      <w:r w:rsidR="0012554A" w:rsidRPr="00DE35E3">
        <w:rPr>
          <w:rFonts w:ascii="Arial" w:hAnsi="Arial" w:cs="Arial"/>
        </w:rPr>
        <w:t>šest</w:t>
      </w:r>
      <w:r w:rsidR="00B372F9" w:rsidRPr="00DE35E3">
        <w:rPr>
          <w:rFonts w:ascii="Arial" w:hAnsi="Arial" w:cs="Arial"/>
        </w:rPr>
        <w:t xml:space="preserve"> set tisíc</w:t>
      </w:r>
      <w:r w:rsidR="00914B20" w:rsidRPr="00DE35E3">
        <w:rPr>
          <w:rFonts w:ascii="Arial" w:hAnsi="Arial" w:cs="Arial"/>
        </w:rPr>
        <w:t xml:space="preserve"> </w:t>
      </w:r>
      <w:r w:rsidR="00784EAA" w:rsidRPr="00DE35E3">
        <w:rPr>
          <w:rFonts w:ascii="Arial" w:hAnsi="Arial" w:cs="Arial"/>
        </w:rPr>
        <w:t>korun českých</w:t>
      </w:r>
      <w:r w:rsidRPr="00DE35E3">
        <w:rPr>
          <w:rFonts w:ascii="Arial" w:hAnsi="Arial" w:cs="Arial"/>
        </w:rPr>
        <w:t>)</w:t>
      </w:r>
      <w:r w:rsidRPr="00886A51">
        <w:rPr>
          <w:rFonts w:ascii="Arial" w:hAnsi="Arial" w:cs="Arial"/>
        </w:rPr>
        <w:t xml:space="preserve"> a bude platná minimálně do data převzetí díla objednatelem dle článku X. této smlouvy, </w:t>
      </w:r>
    </w:p>
    <w:p w14:paraId="725BFD13" w14:textId="00F3733E"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smluvní strany se dohodly, že objednatel je povinen uvolnit předmětnou bankovní záruku, po provedení případných úhrad pohledávek za zhotovitelem dle tohoto článku smlouvy, a to do deseti</w:t>
      </w:r>
      <w:r w:rsidR="00D27CD9">
        <w:rPr>
          <w:rFonts w:ascii="Arial" w:hAnsi="Arial" w:cs="Arial"/>
        </w:rPr>
        <w:t xml:space="preserve"> (10)</w:t>
      </w:r>
      <w:r w:rsidRPr="00886A51">
        <w:rPr>
          <w:rFonts w:ascii="Arial" w:hAnsi="Arial" w:cs="Arial"/>
        </w:rPr>
        <w:t xml:space="preserve"> pracovních dní ode dne převzetí díla objednatelem dle článku X. této smlouvy.</w:t>
      </w:r>
    </w:p>
    <w:p w14:paraId="4E08BA16" w14:textId="77777777" w:rsidR="009912D3" w:rsidRPr="00886A51" w:rsidRDefault="009912D3" w:rsidP="00A378BA">
      <w:pPr>
        <w:spacing w:after="120" w:line="276" w:lineRule="auto"/>
        <w:ind w:left="567"/>
        <w:jc w:val="both"/>
        <w:rPr>
          <w:rFonts w:ascii="Arial" w:hAnsi="Arial" w:cs="Arial"/>
        </w:rPr>
      </w:pPr>
      <w:r w:rsidRPr="00886A51">
        <w:rPr>
          <w:rFonts w:ascii="Arial" w:hAnsi="Arial" w:cs="Arial"/>
        </w:rPr>
        <w:t>Objednatel je oprávněn užít bankovní záruky k úhradě svých splatných pohledávek za</w:t>
      </w:r>
      <w:r w:rsidR="001206B9">
        <w:rPr>
          <w:rFonts w:ascii="Arial" w:hAnsi="Arial" w:cs="Arial"/>
        </w:rPr>
        <w:t> </w:t>
      </w:r>
      <w:r w:rsidRPr="00886A51">
        <w:rPr>
          <w:rFonts w:ascii="Arial" w:hAnsi="Arial" w:cs="Arial"/>
        </w:rPr>
        <w:t xml:space="preserve">zhotovitelem specifikovaných v tomto článku smlouvy. O užití předmětné bankovní záruky je objednatel povinen písemně informovat zhotovitele do čtrnácti </w:t>
      </w:r>
      <w:r w:rsidR="00A447B9" w:rsidRPr="00886A51">
        <w:rPr>
          <w:rFonts w:ascii="Arial" w:hAnsi="Arial" w:cs="Arial"/>
        </w:rPr>
        <w:t xml:space="preserve">(14) </w:t>
      </w:r>
      <w:r w:rsidRPr="00886A51">
        <w:rPr>
          <w:rFonts w:ascii="Arial" w:hAnsi="Arial" w:cs="Arial"/>
        </w:rPr>
        <w:t>pracovních dní ode dne užití.</w:t>
      </w:r>
    </w:p>
    <w:p w14:paraId="3FD7C552" w14:textId="77777777" w:rsidR="00EF3897" w:rsidRPr="00886A51" w:rsidRDefault="00EF3897" w:rsidP="00A378BA">
      <w:pPr>
        <w:spacing w:after="120" w:line="276" w:lineRule="auto"/>
        <w:ind w:left="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6814F5CB" w14:textId="0935500D"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a k úhradě slevy poskytnuté objednatelem dle článku V. odst. 5.10 smlouvy. </w:t>
      </w:r>
      <w:r w:rsidR="008167A2">
        <w:rPr>
          <w:rFonts w:ascii="Arial" w:hAnsi="Arial" w:cs="Arial"/>
        </w:rPr>
        <w:br/>
      </w:r>
      <w:r w:rsidRPr="00886A51">
        <w:rPr>
          <w:rFonts w:ascii="Arial" w:hAnsi="Arial" w:cs="Arial"/>
        </w:rPr>
        <w:t>Před uplatněním nároků na základě finančních záruk nebo bankovních záruk objednatel písemně informuje zhotovitele o druhu neplnění ve vztahu k němuž hodlá nároky uplatnit.</w:t>
      </w:r>
    </w:p>
    <w:p w14:paraId="07265C51" w14:textId="77777777"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65B054A8" w14:textId="77777777" w:rsidR="00E508FD" w:rsidRPr="00886A51" w:rsidRDefault="00E508FD" w:rsidP="00BC0A5C">
      <w:pPr>
        <w:spacing w:after="120" w:line="276" w:lineRule="auto"/>
        <w:ind w:left="567" w:hanging="567"/>
        <w:jc w:val="center"/>
        <w:rPr>
          <w:rFonts w:ascii="Arial" w:hAnsi="Arial" w:cs="Arial"/>
        </w:rPr>
      </w:pPr>
    </w:p>
    <w:p w14:paraId="38ACAAF1" w14:textId="77777777" w:rsidR="00933E93" w:rsidRPr="00886A51" w:rsidRDefault="00933E93"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Mlčenlivost</w:t>
      </w:r>
    </w:p>
    <w:p w14:paraId="5326A755" w14:textId="77777777" w:rsidR="00C234E2" w:rsidRPr="00886A51" w:rsidRDefault="00C234E2" w:rsidP="001A1F3E">
      <w:pPr>
        <w:pStyle w:val="Odstavecseseznamem"/>
        <w:numPr>
          <w:ilvl w:val="0"/>
          <w:numId w:val="30"/>
        </w:numPr>
        <w:spacing w:after="120" w:line="276" w:lineRule="auto"/>
        <w:ind w:left="567" w:hanging="567"/>
        <w:contextualSpacing w:val="0"/>
        <w:jc w:val="both"/>
        <w:rPr>
          <w:rFonts w:ascii="Arial" w:hAnsi="Arial" w:cs="Arial"/>
        </w:rPr>
      </w:pPr>
      <w:r w:rsidRPr="00886A51">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CEE422C" w14:textId="77777777" w:rsidR="00C234E2" w:rsidRPr="00886A51" w:rsidRDefault="00C234E2"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na jejichž zpřístupnění se smluvní strany dohodly;</w:t>
      </w:r>
    </w:p>
    <w:p w14:paraId="2B6D40BE"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jakékoliv sdělení učiněné smluvním stranám, zástupcům nebo zaměstnancům, jejichž znalost takovýchto informací je nezbytná k řádnému plnění této smlouvy; </w:t>
      </w:r>
    </w:p>
    <w:p w14:paraId="195979B0"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189E256A"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získanou přijímající stranou od třetí strany bez povinnosti mlčenlivosti; </w:t>
      </w:r>
    </w:p>
    <w:p w14:paraId="060E0A22"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je objednatel povinen poskytovat na základě platných právních předpisů;</w:t>
      </w:r>
    </w:p>
    <w:p w14:paraId="63A77DC9"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poskytne objednatel nebo zhotovitel oprávněným osobám (čl. XX. smlouvy).</w:t>
      </w:r>
    </w:p>
    <w:p w14:paraId="2B917425" w14:textId="77777777" w:rsidR="0097210A" w:rsidRDefault="0097210A" w:rsidP="0097210A">
      <w:pPr>
        <w:pStyle w:val="BodyText21"/>
        <w:widowControl/>
        <w:spacing w:after="120" w:line="276" w:lineRule="auto"/>
        <w:ind w:left="567"/>
        <w:rPr>
          <w:rFonts w:ascii="Arial" w:hAnsi="Arial" w:cs="Arial"/>
          <w:b/>
          <w:sz w:val="20"/>
        </w:rPr>
      </w:pPr>
    </w:p>
    <w:p w14:paraId="0621670B" w14:textId="77777777" w:rsidR="0028038E" w:rsidRPr="00886A51" w:rsidRDefault="0028038E" w:rsidP="001A1F3E">
      <w:pPr>
        <w:pStyle w:val="BodyText21"/>
        <w:widowControl/>
        <w:numPr>
          <w:ilvl w:val="0"/>
          <w:numId w:val="13"/>
        </w:numPr>
        <w:spacing w:after="120" w:line="276" w:lineRule="auto"/>
        <w:ind w:left="567" w:hanging="567"/>
        <w:jc w:val="center"/>
        <w:rPr>
          <w:rFonts w:ascii="Arial" w:hAnsi="Arial" w:cs="Arial"/>
          <w:b/>
          <w:sz w:val="20"/>
        </w:rPr>
      </w:pPr>
      <w:r w:rsidRPr="00886A51">
        <w:rPr>
          <w:rFonts w:ascii="Arial" w:hAnsi="Arial" w:cs="Arial"/>
          <w:b/>
          <w:sz w:val="20"/>
        </w:rPr>
        <w:t>Platební styk</w:t>
      </w:r>
    </w:p>
    <w:p w14:paraId="4A7ABBEE" w14:textId="77777777"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lastRenderedPageBreak/>
        <w:t>Veškeré platby mezi smluvními stranami uskutečněné na základě smlouvy budou probíhat bezhotovostně prostřednictvím účtů uvedených v záhlaví smlouvy, nevyplývá-li z některého ustanovení této smlouvy jinak.</w:t>
      </w:r>
    </w:p>
    <w:p w14:paraId="6188765F" w14:textId="55679055"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 xml:space="preserve">Platba uskutečněná na základě smlouvy je považována za provedenou řádně a včas, pokud </w:t>
      </w:r>
      <w:r w:rsidR="002924D6">
        <w:rPr>
          <w:rFonts w:ascii="Arial" w:hAnsi="Arial" w:cs="Arial"/>
        </w:rPr>
        <w:br/>
      </w:r>
      <w:r w:rsidRPr="000E439A">
        <w:rPr>
          <w:rFonts w:ascii="Arial" w:hAnsi="Arial" w:cs="Arial"/>
        </w:rPr>
        <w:t xml:space="preserve">ke dni její splatnosti budou peněžní prostředky odepsány z účtu jedné smluvní strany ve prospěch účtu druhé smluvní strany. </w:t>
      </w:r>
    </w:p>
    <w:p w14:paraId="4B31FD57" w14:textId="5DF7777A" w:rsidR="0028038E"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Smluvní strany se dohodly, že v případě změny bankovního spojení uvedeného v záhlaví smlouvy budou písemné informovat o této skutečnosti bez zbytečného odkladu druhou smluvní stranu.</w:t>
      </w:r>
    </w:p>
    <w:p w14:paraId="79AF7DAD" w14:textId="77777777" w:rsidR="006A514B" w:rsidRPr="000E439A" w:rsidRDefault="006A514B" w:rsidP="006A514B">
      <w:pPr>
        <w:pStyle w:val="Odstavecseseznamem"/>
        <w:spacing w:after="120" w:line="276" w:lineRule="auto"/>
        <w:ind w:left="567"/>
        <w:contextualSpacing w:val="0"/>
        <w:jc w:val="both"/>
        <w:rPr>
          <w:rFonts w:ascii="Arial" w:hAnsi="Arial" w:cs="Arial"/>
        </w:rPr>
      </w:pPr>
    </w:p>
    <w:p w14:paraId="57D0E2D9" w14:textId="77777777" w:rsidR="00C234E2" w:rsidRPr="00886A51" w:rsidRDefault="00C234E2"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Oprávněné osoby</w:t>
      </w:r>
    </w:p>
    <w:p w14:paraId="039B7C6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F00E9B0"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6111F674" w14:textId="77777777" w:rsidR="00BB6207" w:rsidRPr="00886A51" w:rsidRDefault="00BB6207" w:rsidP="001A1F3E">
      <w:pPr>
        <w:pStyle w:val="Odstavecseseznamem"/>
        <w:numPr>
          <w:ilvl w:val="0"/>
          <w:numId w:val="34"/>
        </w:numPr>
        <w:spacing w:after="120"/>
        <w:ind w:left="567" w:hanging="567"/>
        <w:contextualSpacing w:val="0"/>
        <w:jc w:val="both"/>
        <w:rPr>
          <w:rFonts w:ascii="Arial" w:hAnsi="Arial" w:cs="Arial"/>
        </w:rPr>
      </w:pPr>
      <w:r w:rsidRPr="00886A51">
        <w:rPr>
          <w:rFonts w:ascii="Arial" w:hAnsi="Arial" w:cs="Arial"/>
        </w:rPr>
        <w:t>Oprávněné osoby objednatele se dělí do těchto kategorií:</w:t>
      </w:r>
    </w:p>
    <w:p w14:paraId="0928A12D"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w:t>
      </w:r>
      <w:r w:rsidR="00F80E66">
        <w:rPr>
          <w:rFonts w:cs="Arial"/>
          <w:color w:val="auto"/>
          <w:sz w:val="20"/>
        </w:rPr>
        <w:t>ěné osoby ve věcech technických</w:t>
      </w:r>
    </w:p>
    <w:p w14:paraId="76BBF770" w14:textId="2B3F343D"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 os</w:t>
      </w:r>
      <w:r w:rsidR="00F80E66">
        <w:rPr>
          <w:rFonts w:cs="Arial"/>
          <w:color w:val="auto"/>
          <w:sz w:val="20"/>
        </w:rPr>
        <w:t xml:space="preserve">oby ve věcech </w:t>
      </w:r>
      <w:r w:rsidR="00076931">
        <w:rPr>
          <w:rFonts w:cs="Arial"/>
          <w:color w:val="auto"/>
          <w:sz w:val="20"/>
        </w:rPr>
        <w:t xml:space="preserve">odborného </w:t>
      </w:r>
      <w:r w:rsidR="00F80E66">
        <w:rPr>
          <w:rFonts w:cs="Arial"/>
          <w:color w:val="auto"/>
          <w:sz w:val="20"/>
        </w:rPr>
        <w:t>dozoru projektanta</w:t>
      </w:r>
    </w:p>
    <w:p w14:paraId="24107774"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w:t>
      </w:r>
      <w:r w:rsidR="00F80E66">
        <w:rPr>
          <w:rFonts w:cs="Arial"/>
          <w:color w:val="auto"/>
          <w:sz w:val="20"/>
        </w:rPr>
        <w:t xml:space="preserve"> osoby se všeobecnou působností</w:t>
      </w:r>
    </w:p>
    <w:p w14:paraId="26C3690B" w14:textId="77777777" w:rsidR="00BB6207" w:rsidRPr="00886A51" w:rsidRDefault="00BB6207" w:rsidP="00B1384B">
      <w:pPr>
        <w:pStyle w:val="BodyText21"/>
        <w:widowControl/>
        <w:ind w:left="426" w:hanging="426"/>
        <w:rPr>
          <w:rFonts w:ascii="Arial" w:hAnsi="Arial" w:cs="Arial"/>
          <w:snapToGrid/>
        </w:rPr>
      </w:pPr>
    </w:p>
    <w:p w14:paraId="31A1A4E9" w14:textId="77777777" w:rsidR="00BB6207" w:rsidRPr="00EE5E03"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 mohou za objednatele jednat v rámci investorsko-inženýrské činnosti, kterou se rozumí zejména:</w:t>
      </w:r>
    </w:p>
    <w:p w14:paraId="21405749" w14:textId="77777777" w:rsidR="00BB6207" w:rsidRPr="00EE5E03" w:rsidRDefault="00BB6207" w:rsidP="00B83DF3">
      <w:pPr>
        <w:numPr>
          <w:ilvl w:val="0"/>
          <w:numId w:val="56"/>
        </w:numPr>
        <w:tabs>
          <w:tab w:val="clear" w:pos="890"/>
        </w:tabs>
        <w:spacing w:line="276" w:lineRule="auto"/>
        <w:ind w:left="851" w:hanging="142"/>
        <w:jc w:val="both"/>
        <w:rPr>
          <w:rFonts w:ascii="Arial" w:hAnsi="Arial" w:cs="Arial"/>
        </w:rPr>
      </w:pPr>
      <w:r w:rsidRPr="00EE5E03">
        <w:rPr>
          <w:rFonts w:ascii="Arial" w:hAnsi="Arial" w:cs="Arial"/>
        </w:rPr>
        <w:t xml:space="preserve">odevzdání staveniště zhotoviteli a zabezpečení zápisu o odevzdání </w:t>
      </w:r>
      <w:r w:rsidR="00F80E66">
        <w:rPr>
          <w:rFonts w:ascii="Arial" w:hAnsi="Arial" w:cs="Arial"/>
        </w:rPr>
        <w:t>staveniště do stavebního deníku</w:t>
      </w:r>
    </w:p>
    <w:p w14:paraId="3C6160CA"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účast na kontrolním zaměření terénu zhotovitelem před z</w:t>
      </w:r>
      <w:r w:rsidR="00F80E66">
        <w:rPr>
          <w:rFonts w:ascii="Arial" w:hAnsi="Arial" w:cs="Arial"/>
        </w:rPr>
        <w:t>ahájením prací</w:t>
      </w:r>
    </w:p>
    <w:p w14:paraId="7ECAF3F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dodržování podmínek stavebního povolení a opatření státního stavebního d</w:t>
      </w:r>
      <w:r w:rsidR="00F80E66">
        <w:rPr>
          <w:rFonts w:ascii="Arial" w:hAnsi="Arial" w:cs="Arial"/>
        </w:rPr>
        <w:t>ohledu na dobu realizace stavby</w:t>
      </w:r>
    </w:p>
    <w:p w14:paraId="4AFED2C7"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projednávání dodatků a změn projektu, které nezvyšují náklady stavebního objektu nebo provozního souboru, neprodlužují lhůtu výstavby a nezhoršují parametry stavby, se zhotovitelem</w:t>
      </w:r>
      <w:r w:rsidR="00F80E66">
        <w:rPr>
          <w:rFonts w:ascii="Arial" w:hAnsi="Arial" w:cs="Arial"/>
        </w:rPr>
        <w:t>,</w:t>
      </w:r>
      <w:r w:rsidRPr="00886A51">
        <w:rPr>
          <w:rFonts w:ascii="Arial" w:hAnsi="Arial" w:cs="Arial"/>
        </w:rPr>
        <w:t xml:space="preserve"> v rámci plnění smlouvy není oprávněná osoba ve věcech technických oprávněna schvalovat jakékoliv změny realizace díla, které mají vliv na </w:t>
      </w:r>
      <w:r w:rsidR="00F80E66">
        <w:rPr>
          <w:rFonts w:ascii="Arial" w:hAnsi="Arial" w:cs="Arial"/>
        </w:rPr>
        <w:t>cenu a změnu termínu dokončení</w:t>
      </w:r>
    </w:p>
    <w:p w14:paraId="2CE8FA08"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věcné a cenové správnosti a úplnosti oceňovacích podkladů a faktur, jejich soulad s podmínkami uvedenými ve smlouvách a jejich předkládání k úhradě objednateli, dále provedení závěrečného vyúčtování </w:t>
      </w:r>
      <w:r w:rsidR="00F80E66">
        <w:rPr>
          <w:rFonts w:ascii="Arial" w:hAnsi="Arial" w:cs="Arial"/>
        </w:rPr>
        <w:t>celého procesu realizace stavby</w:t>
      </w:r>
    </w:p>
    <w:p w14:paraId="00CCC14D"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těch částí dodávek, které budou v dalším postupu zakryté nebo se stanou nepřístupnými, včetně zapsání výsledk</w:t>
      </w:r>
      <w:r w:rsidR="00F80E66">
        <w:rPr>
          <w:rFonts w:ascii="Arial" w:hAnsi="Arial" w:cs="Arial"/>
        </w:rPr>
        <w:t>u kontroly do stavebního deníku</w:t>
      </w:r>
    </w:p>
    <w:p w14:paraId="4A2069E2"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zajištění fotodokumentace a případně video</w:t>
      </w:r>
      <w:r w:rsidR="00F80E66">
        <w:rPr>
          <w:rFonts w:ascii="Arial" w:hAnsi="Arial" w:cs="Arial"/>
        </w:rPr>
        <w:t>záznamu průběhu realizace akce</w:t>
      </w:r>
    </w:p>
    <w:p w14:paraId="588AE4C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lastRenderedPageBreak/>
        <w:t>spolupráce se zhotovitelem při provádění nebo navrhování opatření na odstranění případný</w:t>
      </w:r>
      <w:r w:rsidR="00F80E66">
        <w:rPr>
          <w:rFonts w:ascii="Arial" w:hAnsi="Arial" w:cs="Arial"/>
        </w:rPr>
        <w:t>ch závad projektové dokumentace</w:t>
      </w:r>
    </w:p>
    <w:p w14:paraId="6378B91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dodržování souladu dodávek výrobků, prací a služeb a postupu výstavby </w:t>
      </w:r>
      <w:r w:rsidR="003E6037">
        <w:rPr>
          <w:rFonts w:ascii="Arial" w:hAnsi="Arial" w:cs="Arial"/>
        </w:rPr>
        <w:t xml:space="preserve">v souladu </w:t>
      </w:r>
      <w:r w:rsidRPr="00886A51">
        <w:rPr>
          <w:rFonts w:ascii="Arial" w:hAnsi="Arial" w:cs="Arial"/>
        </w:rPr>
        <w:t xml:space="preserve">s projektovou dokumentací </w:t>
      </w:r>
      <w:r w:rsidR="00F80E66">
        <w:rPr>
          <w:rFonts w:ascii="Arial" w:hAnsi="Arial" w:cs="Arial"/>
        </w:rPr>
        <w:t xml:space="preserve">ke stavebnímu povolení a pro provádění </w:t>
      </w:r>
      <w:r w:rsidRPr="00886A51">
        <w:rPr>
          <w:rFonts w:ascii="Arial" w:hAnsi="Arial" w:cs="Arial"/>
        </w:rPr>
        <w:t>stavby</w:t>
      </w:r>
      <w:r w:rsidR="00F80E66">
        <w:rPr>
          <w:rFonts w:ascii="Arial" w:hAnsi="Arial" w:cs="Arial"/>
        </w:rPr>
        <w:t xml:space="preserve"> a s dalšími podmínkami smlouvy</w:t>
      </w:r>
    </w:p>
    <w:p w14:paraId="29622DD5"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dodržení technických požadavků na výrobky a stavbu v souladu s příslušným zákonem a</w:t>
      </w:r>
      <w:r w:rsidR="003E6037">
        <w:rPr>
          <w:rFonts w:ascii="Arial" w:hAnsi="Arial" w:cs="Arial"/>
        </w:rPr>
        <w:t xml:space="preserve"> technickými normami a předpisy</w:t>
      </w:r>
    </w:p>
    <w:p w14:paraId="368502D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27CBEB39"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w:t>
      </w:r>
      <w:r w:rsidR="003E6037">
        <w:rPr>
          <w:rFonts w:ascii="Arial" w:hAnsi="Arial" w:cs="Arial"/>
        </w:rPr>
        <w:t>ikáty, atesty, protokoly apod.)</w:t>
      </w:r>
    </w:p>
    <w:p w14:paraId="550BA4C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vedení stavebních a montážních deníků</w:t>
      </w:r>
      <w:r w:rsidR="003E6037">
        <w:rPr>
          <w:rFonts w:ascii="Arial" w:hAnsi="Arial" w:cs="Arial"/>
        </w:rPr>
        <w:t xml:space="preserve"> v souladu s podmínkami smlouvy</w:t>
      </w:r>
    </w:p>
    <w:p w14:paraId="3ABC38A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r w:rsidR="003E6037">
        <w:rPr>
          <w:rFonts w:ascii="Arial" w:hAnsi="Arial" w:cs="Arial"/>
        </w:rPr>
        <w:t xml:space="preserve"> stavebníka</w:t>
      </w:r>
    </w:p>
    <w:p w14:paraId="61D770B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organizace a vedení kontrolních dnů,</w:t>
      </w:r>
    </w:p>
    <w:p w14:paraId="210CAA0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uplatňování námětů, směřujících k zhospodárnění bud</w:t>
      </w:r>
      <w:r w:rsidR="003E6037">
        <w:rPr>
          <w:rFonts w:ascii="Arial" w:hAnsi="Arial" w:cs="Arial"/>
        </w:rPr>
        <w:t>oucího provozu dokončené stavby</w:t>
      </w:r>
    </w:p>
    <w:p w14:paraId="7DE28356"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spolupráce s pracovníky zhotovitele při provádění opatření na odvrácení nebo na omezení škod při ohro</w:t>
      </w:r>
      <w:r w:rsidR="003E6037">
        <w:rPr>
          <w:rFonts w:ascii="Arial" w:hAnsi="Arial" w:cs="Arial"/>
        </w:rPr>
        <w:t>žení stavby živelnými událostmi</w:t>
      </w:r>
    </w:p>
    <w:p w14:paraId="75D5631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souladu postupu prací s časovým plánem stavby a ustanoveními smlouvy a upozorňování zhoto</w:t>
      </w:r>
      <w:r w:rsidR="003E6037">
        <w:rPr>
          <w:rFonts w:ascii="Arial" w:hAnsi="Arial" w:cs="Arial"/>
        </w:rPr>
        <w:t>vitele na nedodržování termínů</w:t>
      </w:r>
    </w:p>
    <w:p w14:paraId="16466183"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dokladů, které doloží zhotovitel k odevzdání a převzetí dok</w:t>
      </w:r>
      <w:r w:rsidR="003E6037">
        <w:rPr>
          <w:rFonts w:ascii="Arial" w:hAnsi="Arial" w:cs="Arial"/>
        </w:rPr>
        <w:t>ončené stavby</w:t>
      </w:r>
    </w:p>
    <w:p w14:paraId="2517AC71"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odstraňování vad a nedodělků zjištěných při přebírání</w:t>
      </w:r>
      <w:r w:rsidR="003E6037">
        <w:rPr>
          <w:rFonts w:ascii="Arial" w:hAnsi="Arial" w:cs="Arial"/>
        </w:rPr>
        <w:t xml:space="preserve"> stavby v dohodnutých termínech</w:t>
      </w:r>
    </w:p>
    <w:p w14:paraId="183F3A54" w14:textId="538914D2" w:rsidR="00BB6207" w:rsidRPr="00886A51" w:rsidRDefault="003E6037" w:rsidP="00B83DF3">
      <w:pPr>
        <w:numPr>
          <w:ilvl w:val="0"/>
          <w:numId w:val="56"/>
        </w:numPr>
        <w:tabs>
          <w:tab w:val="clear" w:pos="890"/>
        </w:tabs>
        <w:spacing w:line="276" w:lineRule="auto"/>
        <w:ind w:left="851" w:hanging="142"/>
        <w:jc w:val="both"/>
        <w:rPr>
          <w:rFonts w:ascii="Arial" w:hAnsi="Arial" w:cs="Arial"/>
        </w:rPr>
      </w:pPr>
      <w:r>
        <w:rPr>
          <w:rFonts w:ascii="Arial" w:hAnsi="Arial" w:cs="Arial"/>
        </w:rPr>
        <w:t xml:space="preserve">příprava na </w:t>
      </w:r>
      <w:r w:rsidR="00EC231D">
        <w:rPr>
          <w:rFonts w:ascii="Arial" w:hAnsi="Arial" w:cs="Arial"/>
        </w:rPr>
        <w:t xml:space="preserve">zkušební provoz a </w:t>
      </w:r>
      <w:r>
        <w:rPr>
          <w:rFonts w:ascii="Arial" w:hAnsi="Arial" w:cs="Arial"/>
        </w:rPr>
        <w:t>kolaudační řízení</w:t>
      </w:r>
    </w:p>
    <w:p w14:paraId="4CAD62BC"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vyklizení staveniště zhotovitelem.</w:t>
      </w:r>
    </w:p>
    <w:p w14:paraId="32B1A54F" w14:textId="1DF8E03D"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 xml:space="preserve">Oprávněné osoby objednatele ve věcech </w:t>
      </w:r>
      <w:r w:rsidR="00076931">
        <w:rPr>
          <w:rFonts w:ascii="Arial" w:hAnsi="Arial" w:cs="Arial"/>
        </w:rPr>
        <w:t>odborného</w:t>
      </w:r>
      <w:r w:rsidRPr="00886A51">
        <w:rPr>
          <w:rFonts w:ascii="Arial" w:hAnsi="Arial" w:cs="Arial"/>
        </w:rPr>
        <w:t xml:space="preserve"> dozoru </w:t>
      </w:r>
      <w:r w:rsidR="00C20C5A">
        <w:rPr>
          <w:rFonts w:ascii="Arial" w:hAnsi="Arial" w:cs="Arial"/>
        </w:rPr>
        <w:t xml:space="preserve">projektanta </w:t>
      </w:r>
      <w:r w:rsidRPr="00886A51">
        <w:rPr>
          <w:rFonts w:ascii="Arial" w:hAnsi="Arial" w:cs="Arial"/>
        </w:rPr>
        <w:t xml:space="preserve">mohou za objednatele jednat v rámci </w:t>
      </w:r>
      <w:r w:rsidR="00076931">
        <w:rPr>
          <w:rFonts w:ascii="Arial" w:hAnsi="Arial" w:cs="Arial"/>
        </w:rPr>
        <w:t>odborného</w:t>
      </w:r>
      <w:r w:rsidRPr="00886A51">
        <w:rPr>
          <w:rFonts w:ascii="Arial" w:hAnsi="Arial" w:cs="Arial"/>
        </w:rPr>
        <w:t xml:space="preserve"> dozoru, kterým se rozumí zejména:</w:t>
      </w:r>
    </w:p>
    <w:p w14:paraId="641F8776"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na řízeních v případech, kdy je nutné upřesnit nebo vysvětlit souvislosti s</w:t>
      </w:r>
      <w:r w:rsidR="00C20C5A">
        <w:rPr>
          <w:rFonts w:ascii="Arial" w:hAnsi="Arial" w:cs="Arial"/>
        </w:rPr>
        <w:t> dokumentací stavby</w:t>
      </w:r>
    </w:p>
    <w:p w14:paraId="289CA9D0"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souladu vytyčov</w:t>
      </w:r>
      <w:r w:rsidR="00C20C5A">
        <w:rPr>
          <w:rFonts w:ascii="Arial" w:hAnsi="Arial" w:cs="Arial"/>
        </w:rPr>
        <w:t>acích výkresů se situací stavby</w:t>
      </w:r>
    </w:p>
    <w:p w14:paraId="1D2B5247" w14:textId="3B9C0D2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poskytování vysvětlení potřebných k dokumentaci stavby nebo k vypra</w:t>
      </w:r>
      <w:r w:rsidR="00C20C5A">
        <w:rPr>
          <w:rFonts w:ascii="Arial" w:hAnsi="Arial" w:cs="Arial"/>
        </w:rPr>
        <w:t xml:space="preserve">cování </w:t>
      </w:r>
      <w:r w:rsidR="00E54EA9">
        <w:rPr>
          <w:rFonts w:ascii="Arial" w:hAnsi="Arial" w:cs="Arial"/>
        </w:rPr>
        <w:t>zhotovitel</w:t>
      </w:r>
      <w:r w:rsidR="00C20C5A">
        <w:rPr>
          <w:rFonts w:ascii="Arial" w:hAnsi="Arial" w:cs="Arial"/>
        </w:rPr>
        <w:t>ské dokumentace</w:t>
      </w:r>
    </w:p>
    <w:p w14:paraId="22002CBC"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koordinace při zpracování realizačních projektů, pokud budou ve fáz</w:t>
      </w:r>
      <w:r w:rsidR="00C20C5A">
        <w:rPr>
          <w:rFonts w:ascii="Arial" w:hAnsi="Arial" w:cs="Arial"/>
        </w:rPr>
        <w:t>i realizace stavby zpracovávány</w:t>
      </w:r>
    </w:p>
    <w:p w14:paraId="7BC0F1F3"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w:t>
      </w:r>
      <w:r w:rsidR="00C20C5A">
        <w:rPr>
          <w:rFonts w:ascii="Arial" w:hAnsi="Arial" w:cs="Arial"/>
        </w:rPr>
        <w:t>ýkonů oproti dokumentaci stavby</w:t>
      </w:r>
    </w:p>
    <w:p w14:paraId="340EE652"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postupu výstavby z hlediska souladu s dokumentací stavby a</w:t>
      </w:r>
      <w:r w:rsidR="00C20C5A">
        <w:rPr>
          <w:rFonts w:ascii="Arial" w:hAnsi="Arial" w:cs="Arial"/>
        </w:rPr>
        <w:t xml:space="preserve"> podmínkami stavebního povolení</w:t>
      </w:r>
    </w:p>
    <w:p w14:paraId="3AA6B91F"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lastRenderedPageBreak/>
        <w:t>operativní zpracování dokumentace k odstranění odchylek mezi provádě</w:t>
      </w:r>
      <w:r w:rsidR="00C20C5A">
        <w:rPr>
          <w:rFonts w:ascii="Arial" w:hAnsi="Arial" w:cs="Arial"/>
        </w:rPr>
        <w:t>ním stavby a dokumentací stavby</w:t>
      </w:r>
    </w:p>
    <w:p w14:paraId="2918B23B"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příprava podkladů pro případná změnová říze</w:t>
      </w:r>
      <w:r w:rsidR="00C20C5A">
        <w:rPr>
          <w:rFonts w:ascii="Arial" w:hAnsi="Arial" w:cs="Arial"/>
        </w:rPr>
        <w:t>ní, pokud se týkají dokumentace</w:t>
      </w:r>
    </w:p>
    <w:p w14:paraId="337A3E5A"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při předávání jednotlivých etap či ucelených částí stavby, dále kontrola částí stavby nebo inženýrských sítí a objektů, které mají být zakryty neb</w:t>
      </w:r>
      <w:r w:rsidR="00C20C5A">
        <w:rPr>
          <w:rFonts w:ascii="Arial" w:hAnsi="Arial" w:cs="Arial"/>
        </w:rPr>
        <w:t>o se jinak stanou nepřístupnými</w:t>
      </w:r>
    </w:p>
    <w:p w14:paraId="73B6D00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účast</w:t>
      </w:r>
      <w:r w:rsidR="00C20C5A">
        <w:rPr>
          <w:rFonts w:ascii="Arial" w:hAnsi="Arial" w:cs="Arial"/>
        </w:rPr>
        <w:t xml:space="preserve"> při předání stavby a kolaudaci</w:t>
      </w:r>
    </w:p>
    <w:p w14:paraId="47573B0A"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 xml:space="preserve">poskytování běžných konzultací účastníkům výstavby, pokud jde o souvislosti dodávek </w:t>
      </w:r>
      <w:r w:rsidR="00E47A7F">
        <w:rPr>
          <w:rFonts w:ascii="Arial" w:hAnsi="Arial" w:cs="Arial"/>
        </w:rPr>
        <w:t>a výstavby s dokumentací stavby</w:t>
      </w:r>
    </w:p>
    <w:p w14:paraId="7880C5C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koordinace dokumentace, popř. dokumentů a návrhů na zařízení staveniště a na organizaci prací na staveništi v souvislosti projektem organizace výstavby</w:t>
      </w:r>
      <w:r w:rsidR="00E47A7F">
        <w:rPr>
          <w:rFonts w:ascii="Arial" w:hAnsi="Arial" w:cs="Arial"/>
        </w:rPr>
        <w:t>, který je součástí dokumentace</w:t>
      </w:r>
    </w:p>
    <w:p w14:paraId="7F302048"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745364F6" w14:textId="77777777"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 mohou za objednatele jednat ve</w:t>
      </w:r>
      <w:r w:rsidR="00307FF3">
        <w:rPr>
          <w:rFonts w:ascii="Arial" w:hAnsi="Arial" w:cs="Arial"/>
        </w:rPr>
        <w:t> </w:t>
      </w:r>
      <w:r w:rsidRPr="00886A51">
        <w:rPr>
          <w:rFonts w:ascii="Arial" w:hAnsi="Arial" w:cs="Arial"/>
        </w:rPr>
        <w:t xml:space="preserve">všech věcech v rámci této smlouvy. </w:t>
      </w:r>
    </w:p>
    <w:p w14:paraId="40255E79" w14:textId="040F3214" w:rsidR="00F0566A" w:rsidRPr="00F0566A" w:rsidRDefault="00BB6207" w:rsidP="00F0566A">
      <w:pPr>
        <w:pStyle w:val="Odstavecseseznamem"/>
        <w:numPr>
          <w:ilvl w:val="0"/>
          <w:numId w:val="34"/>
        </w:numPr>
        <w:spacing w:after="120" w:line="276" w:lineRule="auto"/>
        <w:ind w:left="567" w:hanging="567"/>
        <w:contextualSpacing w:val="0"/>
        <w:jc w:val="both"/>
        <w:rPr>
          <w:rFonts w:ascii="Arial" w:hAnsi="Arial" w:cs="Arial"/>
        </w:rPr>
      </w:pPr>
      <w:r w:rsidRPr="00260418">
        <w:rPr>
          <w:rFonts w:ascii="Arial" w:hAnsi="Arial" w:cs="Arial"/>
        </w:rPr>
        <w:t>Oprávněné osoby objednatele ve věcech technických:</w:t>
      </w:r>
    </w:p>
    <w:p w14:paraId="72F52CA6" w14:textId="2CC3DAD7" w:rsidR="00260418" w:rsidRPr="00534B58" w:rsidRDefault="00534B58" w:rsidP="001A1F3E">
      <w:pPr>
        <w:pStyle w:val="Znaka"/>
        <w:widowControl/>
        <w:numPr>
          <w:ilvl w:val="0"/>
          <w:numId w:val="36"/>
        </w:numPr>
        <w:spacing w:line="276" w:lineRule="auto"/>
        <w:ind w:left="851" w:hanging="284"/>
        <w:jc w:val="both"/>
        <w:rPr>
          <w:rFonts w:cs="Arial"/>
          <w:color w:val="auto"/>
          <w:sz w:val="20"/>
          <w:highlight w:val="lightGray"/>
        </w:rPr>
      </w:pPr>
      <w:r w:rsidRPr="00534B58">
        <w:rPr>
          <w:rFonts w:cs="Arial"/>
          <w:sz w:val="20"/>
          <w:highlight w:val="lightGray"/>
        </w:rPr>
        <w:t>XXXXXX</w:t>
      </w:r>
    </w:p>
    <w:p w14:paraId="3A88D7E0" w14:textId="07E32BBA" w:rsidR="00EA20E3" w:rsidRPr="00534B58" w:rsidRDefault="00534B58" w:rsidP="00EA20E3">
      <w:pPr>
        <w:pStyle w:val="Znaka"/>
        <w:widowControl/>
        <w:numPr>
          <w:ilvl w:val="0"/>
          <w:numId w:val="36"/>
        </w:numPr>
        <w:spacing w:line="276" w:lineRule="auto"/>
        <w:ind w:left="851" w:hanging="284"/>
        <w:jc w:val="both"/>
        <w:rPr>
          <w:rFonts w:cs="Arial"/>
          <w:color w:val="auto"/>
          <w:sz w:val="20"/>
          <w:highlight w:val="lightGray"/>
        </w:rPr>
      </w:pPr>
      <w:r w:rsidRPr="00534B58">
        <w:rPr>
          <w:rFonts w:cs="Arial"/>
          <w:color w:val="auto"/>
          <w:sz w:val="20"/>
          <w:highlight w:val="lightGray"/>
        </w:rPr>
        <w:t>XXXXXX</w:t>
      </w:r>
    </w:p>
    <w:p w14:paraId="560F4F55" w14:textId="6FBF3A41" w:rsidR="00BB6207" w:rsidRPr="00254B85"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254B85">
        <w:rPr>
          <w:rFonts w:ascii="Arial" w:hAnsi="Arial" w:cs="Arial"/>
        </w:rPr>
        <w:t xml:space="preserve">Oprávněné osoby objednatele ve věcech </w:t>
      </w:r>
      <w:r w:rsidR="00076931" w:rsidRPr="00254B85">
        <w:rPr>
          <w:rFonts w:ascii="Arial" w:hAnsi="Arial" w:cs="Arial"/>
        </w:rPr>
        <w:t>odborného</w:t>
      </w:r>
      <w:r w:rsidRPr="00254B85">
        <w:rPr>
          <w:rFonts w:ascii="Arial" w:hAnsi="Arial" w:cs="Arial"/>
        </w:rPr>
        <w:t xml:space="preserve"> dozoru projektanta:</w:t>
      </w:r>
    </w:p>
    <w:p w14:paraId="309B4386" w14:textId="5FBEFE34" w:rsidR="00EC231D" w:rsidRPr="00254B85" w:rsidRDefault="00EC231D" w:rsidP="00EC231D">
      <w:pPr>
        <w:pStyle w:val="Znaka"/>
        <w:widowControl/>
        <w:spacing w:line="276" w:lineRule="auto"/>
        <w:ind w:left="567"/>
        <w:jc w:val="both"/>
        <w:rPr>
          <w:rFonts w:cs="Arial"/>
          <w:color w:val="auto"/>
          <w:sz w:val="20"/>
        </w:rPr>
      </w:pPr>
      <w:r w:rsidRPr="00534B58">
        <w:rPr>
          <w:rFonts w:cs="Arial"/>
          <w:color w:val="auto"/>
          <w:sz w:val="20"/>
          <w:highlight w:val="lightGray"/>
        </w:rPr>
        <w:t xml:space="preserve">a)  </w:t>
      </w:r>
      <w:r w:rsidR="00534B58" w:rsidRPr="00534B58">
        <w:rPr>
          <w:rFonts w:cs="Arial"/>
          <w:color w:val="auto"/>
          <w:sz w:val="20"/>
          <w:highlight w:val="lightGray"/>
        </w:rPr>
        <w:t>XXXXXX</w:t>
      </w:r>
    </w:p>
    <w:p w14:paraId="445D4D6D" w14:textId="77777777" w:rsidR="00EC231D" w:rsidRPr="00EC231D" w:rsidRDefault="00EC231D" w:rsidP="00EC231D">
      <w:pPr>
        <w:pStyle w:val="Znaka"/>
        <w:widowControl/>
        <w:numPr>
          <w:ilvl w:val="0"/>
          <w:numId w:val="34"/>
        </w:numPr>
        <w:spacing w:line="276" w:lineRule="auto"/>
        <w:jc w:val="both"/>
        <w:rPr>
          <w:rFonts w:cs="Arial"/>
          <w:color w:val="auto"/>
          <w:sz w:val="20"/>
          <w:highlight w:val="lightGray"/>
        </w:rPr>
      </w:pPr>
    </w:p>
    <w:p w14:paraId="11603A63" w14:textId="77777777" w:rsidR="00BB6207" w:rsidRPr="00254B85"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254B85">
        <w:rPr>
          <w:rFonts w:ascii="Arial" w:hAnsi="Arial" w:cs="Arial"/>
        </w:rPr>
        <w:t>Oprávněné osoby objednatele se všeobecnou působností:</w:t>
      </w:r>
    </w:p>
    <w:p w14:paraId="33ACAB8D" w14:textId="7FE9A85D" w:rsidR="00BB6207" w:rsidRPr="00886A51" w:rsidRDefault="00EC231D" w:rsidP="00BC0A5C">
      <w:pPr>
        <w:pStyle w:val="Znaka"/>
        <w:widowControl/>
        <w:spacing w:after="120" w:line="276" w:lineRule="auto"/>
        <w:ind w:left="993" w:hanging="426"/>
        <w:jc w:val="both"/>
        <w:rPr>
          <w:rFonts w:cs="Arial"/>
          <w:color w:val="auto"/>
          <w:sz w:val="20"/>
        </w:rPr>
      </w:pPr>
      <w:r w:rsidRPr="00534B58">
        <w:rPr>
          <w:rFonts w:cs="Arial"/>
          <w:color w:val="auto"/>
          <w:sz w:val="20"/>
          <w:highlight w:val="lightGray"/>
        </w:rPr>
        <w:t xml:space="preserve">a) </w:t>
      </w:r>
      <w:r w:rsidR="00534B58" w:rsidRPr="00534B58">
        <w:rPr>
          <w:rFonts w:cs="Arial"/>
          <w:color w:val="auto"/>
          <w:sz w:val="20"/>
          <w:highlight w:val="lightGray"/>
        </w:rPr>
        <w:t>XXXXXX</w:t>
      </w:r>
    </w:p>
    <w:p w14:paraId="023E13E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zhotovitele:</w:t>
      </w:r>
    </w:p>
    <w:p w14:paraId="228EF417" w14:textId="592C4991" w:rsidR="00C234E2" w:rsidRPr="00D264D0" w:rsidRDefault="00C234E2" w:rsidP="00EC231D">
      <w:pPr>
        <w:pStyle w:val="Znaka"/>
        <w:widowControl/>
        <w:numPr>
          <w:ilvl w:val="0"/>
          <w:numId w:val="37"/>
        </w:numPr>
        <w:tabs>
          <w:tab w:val="clear" w:pos="1414"/>
          <w:tab w:val="num" w:pos="851"/>
        </w:tabs>
        <w:spacing w:line="276" w:lineRule="auto"/>
        <w:ind w:left="1276" w:hanging="709"/>
        <w:jc w:val="both"/>
        <w:rPr>
          <w:rFonts w:cs="Arial"/>
          <w:color w:val="auto"/>
          <w:sz w:val="20"/>
          <w:highlight w:val="lightGray"/>
        </w:rPr>
      </w:pPr>
      <w:r w:rsidRPr="00D264D0">
        <w:rPr>
          <w:rFonts w:cs="Arial"/>
          <w:color w:val="auto"/>
          <w:sz w:val="20"/>
          <w:highlight w:val="lightGray"/>
          <w:shd w:val="clear" w:color="auto" w:fill="FFFF66"/>
        </w:rPr>
        <w:t>…</w:t>
      </w:r>
      <w:r w:rsidR="00307FF3" w:rsidRPr="00D264D0">
        <w:rPr>
          <w:rFonts w:cs="Arial"/>
          <w:color w:val="auto"/>
          <w:sz w:val="20"/>
          <w:highlight w:val="lightGray"/>
          <w:shd w:val="clear" w:color="auto" w:fill="FFFF66"/>
        </w:rPr>
        <w:t>………..</w:t>
      </w:r>
      <w:r w:rsidRPr="00D264D0">
        <w:rPr>
          <w:rFonts w:cs="Arial"/>
          <w:color w:val="auto"/>
          <w:sz w:val="20"/>
          <w:highlight w:val="lightGray"/>
          <w:shd w:val="clear" w:color="auto" w:fill="FFFF66"/>
        </w:rPr>
        <w:t>………</w:t>
      </w:r>
    </w:p>
    <w:p w14:paraId="6136E867" w14:textId="77777777" w:rsidR="00C234E2" w:rsidRPr="00D264D0" w:rsidRDefault="00C234E2" w:rsidP="00EC231D">
      <w:pPr>
        <w:pStyle w:val="Znaka"/>
        <w:widowControl/>
        <w:numPr>
          <w:ilvl w:val="0"/>
          <w:numId w:val="37"/>
        </w:numPr>
        <w:tabs>
          <w:tab w:val="clear" w:pos="1414"/>
          <w:tab w:val="num" w:pos="851"/>
        </w:tabs>
        <w:spacing w:after="120" w:line="276" w:lineRule="auto"/>
        <w:ind w:left="1276" w:hanging="709"/>
        <w:jc w:val="both"/>
        <w:rPr>
          <w:rFonts w:cs="Arial"/>
          <w:color w:val="auto"/>
          <w:sz w:val="20"/>
          <w:highlight w:val="lightGray"/>
        </w:rPr>
      </w:pPr>
      <w:r w:rsidRPr="00D264D0">
        <w:rPr>
          <w:rFonts w:cs="Arial"/>
          <w:color w:val="auto"/>
          <w:sz w:val="20"/>
          <w:highlight w:val="lightGray"/>
          <w:shd w:val="clear" w:color="auto" w:fill="FFFF66"/>
        </w:rPr>
        <w:t>………</w:t>
      </w:r>
      <w:r w:rsidR="00307FF3" w:rsidRPr="00D264D0">
        <w:rPr>
          <w:rFonts w:cs="Arial"/>
          <w:color w:val="auto"/>
          <w:sz w:val="20"/>
          <w:highlight w:val="lightGray"/>
          <w:shd w:val="clear" w:color="auto" w:fill="FFFF66"/>
        </w:rPr>
        <w:t>………..</w:t>
      </w:r>
      <w:r w:rsidRPr="00D264D0">
        <w:rPr>
          <w:rFonts w:cs="Arial"/>
          <w:color w:val="auto"/>
          <w:sz w:val="20"/>
          <w:highlight w:val="lightGray"/>
          <w:shd w:val="clear" w:color="auto" w:fill="FFFF66"/>
        </w:rPr>
        <w:t>…</w:t>
      </w:r>
    </w:p>
    <w:p w14:paraId="127EA44B" w14:textId="77777777" w:rsidR="0097210A" w:rsidRPr="00307FF3" w:rsidRDefault="0097210A" w:rsidP="0097210A">
      <w:pPr>
        <w:pStyle w:val="Znaka"/>
        <w:widowControl/>
        <w:spacing w:after="120" w:line="276" w:lineRule="auto"/>
        <w:ind w:left="1276"/>
        <w:rPr>
          <w:rFonts w:cs="Arial"/>
          <w:color w:val="auto"/>
          <w:sz w:val="20"/>
        </w:rPr>
      </w:pPr>
    </w:p>
    <w:p w14:paraId="1F7181CD"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Společná ustanovení</w:t>
      </w:r>
    </w:p>
    <w:p w14:paraId="608D63EC"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Pokud není v předchozích částech smlouvy uvedeno něco jiného, vztahují se na ně příslušné články společných ustanovení smlouvy.</w:t>
      </w:r>
    </w:p>
    <w:p w14:paraId="2B3F3565"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2F0234F"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1874958"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smlouvy se dohodly, že právní vztahy založené touto smlouvou se budou řídit právním řádem České republiky.</w:t>
      </w:r>
    </w:p>
    <w:p w14:paraId="7E157EEB"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lastRenderedPageBreak/>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9B3084A"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Objednatel nepřipouští odchylky od návrhu smlouvy.</w:t>
      </w:r>
    </w:p>
    <w:p w14:paraId="0451CFBC" w14:textId="0C02FD4A"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ve smyslu ustanovení § 630 odst. 1 občansk</w:t>
      </w:r>
      <w:r w:rsidR="0080077F">
        <w:rPr>
          <w:rFonts w:ascii="Arial" w:hAnsi="Arial" w:cs="Arial"/>
        </w:rPr>
        <w:t>ého</w:t>
      </w:r>
      <w:r w:rsidRPr="00886A51">
        <w:rPr>
          <w:rFonts w:ascii="Arial" w:hAnsi="Arial" w:cs="Arial"/>
        </w:rPr>
        <w:t xml:space="preserve"> zákoník</w:t>
      </w:r>
      <w:r w:rsidR="0080077F">
        <w:rPr>
          <w:rFonts w:ascii="Arial" w:hAnsi="Arial" w:cs="Arial"/>
        </w:rPr>
        <w:t>u</w:t>
      </w:r>
      <w:r w:rsidRPr="00886A51">
        <w:rPr>
          <w:rFonts w:ascii="Arial" w:hAnsi="Arial" w:cs="Arial"/>
        </w:rPr>
        <w:t xml:space="preserve">, </w:t>
      </w:r>
      <w:r w:rsidR="00E50C16">
        <w:rPr>
          <w:rFonts w:ascii="Arial" w:hAnsi="Arial" w:cs="Arial"/>
        </w:rPr>
        <w:t xml:space="preserve">ve znění pozdějších předpisů </w:t>
      </w:r>
      <w:r w:rsidRPr="00886A51">
        <w:rPr>
          <w:rFonts w:ascii="Arial" w:hAnsi="Arial" w:cs="Arial"/>
        </w:rPr>
        <w:t>dohodly, že promlčecí doby všech závazků ze smlouvy některému z účastníků se prodlužují na dobu patnácti let.</w:t>
      </w:r>
    </w:p>
    <w:p w14:paraId="519B1266" w14:textId="77777777" w:rsidR="00C87315" w:rsidRDefault="00C87315" w:rsidP="00C87315">
      <w:pPr>
        <w:pStyle w:val="BodyText21"/>
        <w:widowControl/>
        <w:spacing w:after="120" w:line="276" w:lineRule="auto"/>
        <w:ind w:left="426"/>
        <w:rPr>
          <w:rFonts w:ascii="Arial" w:hAnsi="Arial" w:cs="Arial"/>
          <w:b/>
          <w:sz w:val="20"/>
        </w:rPr>
      </w:pPr>
    </w:p>
    <w:p w14:paraId="4593B874"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Závěrečná ustanovení</w:t>
      </w:r>
    </w:p>
    <w:p w14:paraId="4F181780"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obsahuje úplnou dohodu smluvních stran ve věci předmětu této smlouvy a nahrazuje veškeré ostatní písemné či ústní dohody učiněné ve věci předmětu této smlouvy.</w:t>
      </w:r>
    </w:p>
    <w:p w14:paraId="6A4A6FC6"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Smlouva je vyhotovena ve čtyřech stejnopisech, z nichž každá smluvní strana obdrží po dvou stejnopisech smlouvy. Každý stejnopis smlouvy má právní sílu originálu.</w:t>
      </w:r>
    </w:p>
    <w:p w14:paraId="44AEFCCF" w14:textId="77777777" w:rsidR="00E0646A" w:rsidRPr="000A4E39" w:rsidRDefault="00E0646A" w:rsidP="000A4E39">
      <w:pPr>
        <w:spacing w:after="120" w:line="276" w:lineRule="auto"/>
        <w:ind w:firstLine="624"/>
        <w:jc w:val="both"/>
        <w:rPr>
          <w:rFonts w:ascii="Arial" w:hAnsi="Arial" w:cs="Arial"/>
          <w:i/>
        </w:rPr>
      </w:pPr>
      <w:r w:rsidRPr="000A4E39">
        <w:rPr>
          <w:rFonts w:ascii="Arial" w:hAnsi="Arial" w:cs="Arial"/>
          <w:i/>
          <w:highlight w:val="lightGray"/>
        </w:rPr>
        <w:t>alternativně (před podpisem smlouvy bude ponechána relevantní alternativa)</w:t>
      </w:r>
    </w:p>
    <w:p w14:paraId="08257109" w14:textId="30C1C640" w:rsidR="00CD361C" w:rsidRPr="00424962" w:rsidRDefault="00E0646A" w:rsidP="00424962">
      <w:pPr>
        <w:spacing w:after="120" w:line="276" w:lineRule="auto"/>
        <w:ind w:left="624"/>
        <w:jc w:val="both"/>
        <w:rPr>
          <w:rFonts w:ascii="Arial" w:hAnsi="Arial" w:cs="Arial"/>
        </w:rPr>
      </w:pPr>
      <w:r w:rsidRPr="000A4E39">
        <w:rPr>
          <w:rStyle w:val="FontStyle29"/>
          <w:rFonts w:ascii="Arial" w:hAnsi="Arial" w:cs="Arial"/>
        </w:rPr>
        <w:t xml:space="preserve">Tato smlouva je uzavřena elektronicky.  </w:t>
      </w:r>
    </w:p>
    <w:p w14:paraId="1F6E25F6" w14:textId="77777777" w:rsidR="007C4C60" w:rsidRPr="00886A51" w:rsidRDefault="007C4C60"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nabývá platnosti podpisem smluvních stran a účinnosti dnem uveřejnění v</w:t>
      </w:r>
      <w:r w:rsidR="009A103C">
        <w:rPr>
          <w:rFonts w:ascii="Arial" w:hAnsi="Arial" w:cs="Arial"/>
        </w:rPr>
        <w:t> </w:t>
      </w:r>
      <w:r w:rsidRPr="00886A51">
        <w:rPr>
          <w:rFonts w:ascii="Arial" w:hAnsi="Arial" w:cs="Arial"/>
        </w:rPr>
        <w:t>registru smluv dle zákona č. 340/2015 Sb., o zvláštních podmínkách účinnosti některých smluv, uveřejňování těchto smluv a o registru smluv (zákon o registru smluv), ve znění pozdějších předpisů.</w:t>
      </w:r>
    </w:p>
    <w:p w14:paraId="5FB310FA" w14:textId="6C15074A" w:rsidR="00CD361C"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 xml:space="preserve">Smluvní strany se dohodly, že uveřejnění smlouvy v </w:t>
      </w:r>
      <w:r w:rsidR="007C4C60" w:rsidRPr="00886A51">
        <w:rPr>
          <w:rFonts w:ascii="Arial" w:hAnsi="Arial" w:cs="Arial"/>
        </w:rPr>
        <w:t xml:space="preserve">registru </w:t>
      </w:r>
      <w:r w:rsidRPr="00886A51">
        <w:rPr>
          <w:rFonts w:ascii="Arial" w:hAnsi="Arial" w:cs="Arial"/>
        </w:rPr>
        <w:t xml:space="preserve">smluv provede objednatel, kontakt </w:t>
      </w:r>
      <w:r w:rsidR="007E3C84" w:rsidRPr="00886A51">
        <w:rPr>
          <w:rFonts w:ascii="Arial" w:hAnsi="Arial" w:cs="Arial"/>
        </w:rPr>
        <w:t>pro</w:t>
      </w:r>
      <w:r w:rsidRPr="00886A51">
        <w:rPr>
          <w:rFonts w:ascii="Arial" w:hAnsi="Arial" w:cs="Arial"/>
        </w:rPr>
        <w:t xml:space="preserve"> doručení oznámení o vkladu </w:t>
      </w:r>
      <w:r w:rsidR="007E3C84" w:rsidRPr="00886A51">
        <w:rPr>
          <w:rFonts w:ascii="Arial" w:hAnsi="Arial" w:cs="Arial"/>
        </w:rPr>
        <w:t xml:space="preserve">druhé </w:t>
      </w:r>
      <w:r w:rsidRPr="00886A51">
        <w:rPr>
          <w:rFonts w:ascii="Arial" w:hAnsi="Arial" w:cs="Arial"/>
        </w:rPr>
        <w:t>smluvní straně:</w:t>
      </w:r>
      <w:r w:rsidR="001F6FFB" w:rsidRPr="00886A51">
        <w:rPr>
          <w:rFonts w:ascii="Arial" w:hAnsi="Arial" w:cs="Arial"/>
        </w:rPr>
        <w:t xml:space="preserve"> datová schránka </w:t>
      </w:r>
      <w:r w:rsidRPr="00B65269">
        <w:rPr>
          <w:rFonts w:ascii="Arial" w:hAnsi="Arial" w:cs="Arial"/>
          <w:highlight w:val="lightGray"/>
          <w:shd w:val="clear" w:color="auto" w:fill="FFFF66"/>
        </w:rPr>
        <w:t>………..</w:t>
      </w:r>
      <w:r w:rsidR="002C7157">
        <w:rPr>
          <w:rFonts w:ascii="Arial" w:hAnsi="Arial" w:cs="Arial"/>
        </w:rPr>
        <w:t xml:space="preserve"> </w:t>
      </w:r>
      <w:r w:rsidRPr="00886A51">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39F3304" w14:textId="36CD4F85"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r w:rsidR="004B5AE5">
        <w:rPr>
          <w:rFonts w:ascii="Arial" w:hAnsi="Arial" w:cs="Arial"/>
        </w:rPr>
        <w:t xml:space="preserve"> </w:t>
      </w:r>
    </w:p>
    <w:p w14:paraId="7194B2E6" w14:textId="77777777" w:rsidR="00A137B8" w:rsidRDefault="00A137B8" w:rsidP="00D3564F">
      <w:pPr>
        <w:spacing w:line="276" w:lineRule="auto"/>
        <w:jc w:val="both"/>
        <w:rPr>
          <w:rFonts w:ascii="Arial" w:hAnsi="Arial" w:cs="Arial"/>
          <w:highlight w:val="lightGray"/>
        </w:rPr>
      </w:pPr>
    </w:p>
    <w:p w14:paraId="19067DCE" w14:textId="37915111" w:rsidR="00D3564F" w:rsidRDefault="00A447B9" w:rsidP="00D3564F">
      <w:pPr>
        <w:spacing w:line="276" w:lineRule="auto"/>
        <w:jc w:val="both"/>
        <w:rPr>
          <w:rFonts w:ascii="Arial" w:hAnsi="Arial" w:cs="Arial"/>
        </w:rPr>
      </w:pPr>
      <w:r w:rsidRPr="007018F2">
        <w:rPr>
          <w:rFonts w:ascii="Arial" w:hAnsi="Arial" w:cs="Arial"/>
          <w:highlight w:val="lightGray"/>
        </w:rPr>
        <w:t xml:space="preserve">V </w:t>
      </w:r>
      <w:r w:rsidR="00C16EED" w:rsidRPr="007018F2">
        <w:rPr>
          <w:rFonts w:ascii="Arial" w:hAnsi="Arial" w:cs="Arial"/>
          <w:highlight w:val="lightGray"/>
        </w:rPr>
        <w:t>…………………….</w:t>
      </w:r>
      <w:r w:rsidR="00D17099" w:rsidRPr="007018F2">
        <w:rPr>
          <w:rFonts w:ascii="Arial" w:hAnsi="Arial" w:cs="Arial"/>
          <w:highlight w:val="lightGray"/>
        </w:rPr>
        <w:t xml:space="preserve"> dne ………</w:t>
      </w:r>
      <w:r w:rsidRPr="007018F2">
        <w:rPr>
          <w:rFonts w:ascii="Arial" w:hAnsi="Arial" w:cs="Arial"/>
          <w:highlight w:val="lightGray"/>
        </w:rPr>
        <w:t>…..</w:t>
      </w:r>
      <w:r w:rsidRPr="00A137B8">
        <w:rPr>
          <w:rFonts w:ascii="Arial" w:hAnsi="Arial" w:cs="Arial"/>
        </w:rPr>
        <w:tab/>
      </w:r>
      <w:r w:rsidRPr="00A137B8">
        <w:rPr>
          <w:rFonts w:ascii="Arial" w:hAnsi="Arial" w:cs="Arial"/>
        </w:rPr>
        <w:tab/>
      </w:r>
      <w:r w:rsidRPr="00A137B8">
        <w:rPr>
          <w:rFonts w:ascii="Arial" w:hAnsi="Arial" w:cs="Arial"/>
        </w:rPr>
        <w:tab/>
      </w:r>
      <w:r w:rsidR="00A137B8">
        <w:rPr>
          <w:rFonts w:ascii="Arial" w:hAnsi="Arial" w:cs="Arial"/>
        </w:rPr>
        <w:t xml:space="preserve">                  </w:t>
      </w:r>
      <w:r w:rsidRPr="007018F2">
        <w:rPr>
          <w:rFonts w:ascii="Arial" w:hAnsi="Arial" w:cs="Arial"/>
          <w:highlight w:val="lightGray"/>
        </w:rPr>
        <w:t>V</w:t>
      </w:r>
      <w:r w:rsidR="005D46A6" w:rsidRPr="007018F2">
        <w:rPr>
          <w:rFonts w:ascii="Arial" w:hAnsi="Arial" w:cs="Arial"/>
          <w:highlight w:val="lightGray"/>
        </w:rPr>
        <w:t> Karlových Varech</w:t>
      </w:r>
      <w:r w:rsidRPr="007018F2">
        <w:rPr>
          <w:rFonts w:ascii="Arial" w:hAnsi="Arial" w:cs="Arial"/>
          <w:highlight w:val="lightGray"/>
        </w:rPr>
        <w:t xml:space="preserve"> dne …………..</w:t>
      </w:r>
    </w:p>
    <w:p w14:paraId="44F457D9" w14:textId="77777777" w:rsidR="0087190F" w:rsidRPr="00F9290F" w:rsidRDefault="0087190F" w:rsidP="00D3564F">
      <w:pPr>
        <w:spacing w:line="276" w:lineRule="auto"/>
        <w:jc w:val="both"/>
        <w:rPr>
          <w:rFonts w:ascii="Arial" w:hAnsi="Arial" w:cs="Arial"/>
          <w:b/>
        </w:rPr>
      </w:pPr>
    </w:p>
    <w:p w14:paraId="066A9356" w14:textId="52E51EDF" w:rsidR="00AB390E" w:rsidRDefault="00D17099" w:rsidP="00D3564F">
      <w:pPr>
        <w:pStyle w:val="BodyText21"/>
        <w:widowControl/>
        <w:spacing w:line="276" w:lineRule="auto"/>
        <w:ind w:left="426" w:hanging="426"/>
        <w:rPr>
          <w:rFonts w:ascii="Arial" w:hAnsi="Arial" w:cs="Arial"/>
          <w:b/>
          <w:sz w:val="20"/>
        </w:rPr>
      </w:pPr>
      <w:r w:rsidRPr="00F9290F">
        <w:rPr>
          <w:rFonts w:ascii="Arial" w:hAnsi="Arial" w:cs="Arial"/>
          <w:snapToGrid/>
          <w:sz w:val="20"/>
        </w:rPr>
        <w:t xml:space="preserve">       </w:t>
      </w:r>
      <w:r w:rsidRPr="00B65269">
        <w:rPr>
          <w:rFonts w:ascii="Arial" w:hAnsi="Arial" w:cs="Arial"/>
          <w:snapToGrid/>
          <w:sz w:val="20"/>
          <w:highlight w:val="lightGray"/>
          <w:shd w:val="clear" w:color="auto" w:fill="FFFF66"/>
        </w:rPr>
        <w:t>____________________________</w:t>
      </w:r>
      <w:r w:rsidRPr="00B65269">
        <w:rPr>
          <w:rFonts w:ascii="Arial" w:hAnsi="Arial" w:cs="Arial"/>
          <w:snapToGrid/>
          <w:sz w:val="20"/>
          <w:highlight w:val="lightGray"/>
          <w:shd w:val="clear" w:color="auto" w:fill="FFFF66"/>
        </w:rPr>
        <w:tab/>
      </w:r>
      <w:r w:rsidRPr="00582496">
        <w:rPr>
          <w:rFonts w:ascii="Arial" w:hAnsi="Arial" w:cs="Arial"/>
          <w:snapToGrid/>
          <w:sz w:val="20"/>
        </w:rPr>
        <w:tab/>
      </w:r>
      <w:r w:rsidRPr="00582496">
        <w:rPr>
          <w:rFonts w:ascii="Arial" w:hAnsi="Arial" w:cs="Arial"/>
          <w:snapToGrid/>
          <w:sz w:val="20"/>
        </w:rPr>
        <w:tab/>
      </w:r>
      <w:r w:rsidRPr="00B65269">
        <w:rPr>
          <w:rFonts w:ascii="Arial" w:hAnsi="Arial" w:cs="Arial"/>
          <w:snapToGrid/>
          <w:sz w:val="20"/>
          <w:highlight w:val="lightGray"/>
        </w:rPr>
        <w:t>__________</w:t>
      </w:r>
      <w:r w:rsidR="005D46A6" w:rsidRPr="00B65269">
        <w:rPr>
          <w:rFonts w:ascii="Arial" w:hAnsi="Arial" w:cs="Arial"/>
          <w:snapToGrid/>
          <w:sz w:val="20"/>
          <w:highlight w:val="lightGray"/>
        </w:rPr>
        <w:t>_____________________</w:t>
      </w:r>
      <w:r w:rsidRPr="00886A51">
        <w:rPr>
          <w:rFonts w:ascii="Arial" w:hAnsi="Arial" w:cs="Arial"/>
          <w:sz w:val="20"/>
        </w:rPr>
        <w:t xml:space="preserve">                   </w:t>
      </w:r>
      <w:r w:rsidR="00B92A3B" w:rsidRPr="00886A51">
        <w:rPr>
          <w:rFonts w:ascii="Arial" w:hAnsi="Arial" w:cs="Arial"/>
          <w:sz w:val="20"/>
        </w:rPr>
        <w:t xml:space="preserve"> </w:t>
      </w:r>
      <w:r w:rsidR="005D46A6" w:rsidRPr="00886A51">
        <w:rPr>
          <w:rFonts w:ascii="Arial" w:hAnsi="Arial" w:cs="Arial"/>
          <w:sz w:val="20"/>
        </w:rPr>
        <w:t xml:space="preserve">   </w:t>
      </w:r>
      <w:r w:rsidR="00582496">
        <w:rPr>
          <w:rFonts w:ascii="Arial" w:hAnsi="Arial" w:cs="Arial"/>
          <w:sz w:val="20"/>
        </w:rPr>
        <w:t xml:space="preserve">                   </w:t>
      </w:r>
      <w:r w:rsidR="005D46A6" w:rsidRPr="00886A51">
        <w:rPr>
          <w:rFonts w:ascii="Arial" w:hAnsi="Arial" w:cs="Arial"/>
          <w:sz w:val="20"/>
        </w:rPr>
        <w:t>zhotovitel</w:t>
      </w:r>
      <w:r w:rsidRPr="00886A51">
        <w:rPr>
          <w:rFonts w:ascii="Arial" w:hAnsi="Arial" w:cs="Arial"/>
          <w:sz w:val="20"/>
        </w:rPr>
        <w:t xml:space="preserve">   </w:t>
      </w:r>
      <w:r w:rsidR="00AB390E">
        <w:rPr>
          <w:rFonts w:ascii="Arial" w:hAnsi="Arial" w:cs="Arial"/>
          <w:sz w:val="20"/>
        </w:rPr>
        <w:tab/>
      </w:r>
      <w:r w:rsidR="00AB390E">
        <w:rPr>
          <w:rFonts w:ascii="Arial" w:hAnsi="Arial" w:cs="Arial"/>
          <w:sz w:val="20"/>
        </w:rPr>
        <w:tab/>
      </w:r>
      <w:r w:rsidR="00AB390E">
        <w:rPr>
          <w:rFonts w:ascii="Arial" w:hAnsi="Arial" w:cs="Arial"/>
          <w:sz w:val="20"/>
        </w:rPr>
        <w:tab/>
      </w:r>
      <w:r w:rsidR="00AB390E">
        <w:rPr>
          <w:rFonts w:ascii="Arial" w:hAnsi="Arial" w:cs="Arial"/>
          <w:sz w:val="20"/>
        </w:rPr>
        <w:tab/>
      </w:r>
      <w:r w:rsidR="00AB390E">
        <w:rPr>
          <w:rFonts w:ascii="Arial" w:hAnsi="Arial" w:cs="Arial"/>
          <w:sz w:val="20"/>
        </w:rPr>
        <w:tab/>
        <w:t>objednatel</w:t>
      </w:r>
      <w:r w:rsidRPr="00886A51">
        <w:rPr>
          <w:rFonts w:ascii="Arial" w:hAnsi="Arial" w:cs="Arial"/>
          <w:sz w:val="20"/>
        </w:rPr>
        <w:tab/>
      </w:r>
      <w:r w:rsidRPr="00886A51">
        <w:rPr>
          <w:rFonts w:ascii="Arial" w:hAnsi="Arial" w:cs="Arial"/>
          <w:sz w:val="20"/>
        </w:rPr>
        <w:tab/>
      </w:r>
      <w:r w:rsidRPr="00AB390E">
        <w:rPr>
          <w:rFonts w:ascii="Arial" w:hAnsi="Arial" w:cs="Arial"/>
          <w:sz w:val="20"/>
        </w:rPr>
        <w:t xml:space="preserve">                  </w:t>
      </w:r>
      <w:r w:rsidR="005D46A6" w:rsidRPr="00AB390E">
        <w:rPr>
          <w:rFonts w:ascii="Arial" w:hAnsi="Arial" w:cs="Arial"/>
          <w:sz w:val="20"/>
        </w:rPr>
        <w:t xml:space="preserve">                         </w:t>
      </w:r>
    </w:p>
    <w:sectPr w:rsidR="00AB390E" w:rsidSect="00F9290F">
      <w:headerReference w:type="default" r:id="rId9"/>
      <w:footerReference w:type="default" r:id="rId10"/>
      <w:pgSz w:w="11906" w:h="16838"/>
      <w:pgMar w:top="2410" w:right="1417" w:bottom="2127" w:left="1417" w:header="708" w:footer="106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449B69" w16cex:dateUtc="2025-01-14T10:27:00Z"/>
  <w16cex:commentExtensible w16cex:durableId="16BEE68D" w16cex:dateUtc="2025-01-14T13:03:00Z"/>
  <w16cex:commentExtensible w16cex:durableId="7CF63D48" w16cex:dateUtc="2025-01-14T10:27:00Z"/>
  <w16cex:commentExtensible w16cex:durableId="581BCBA3" w16cex:dateUtc="2025-01-14T10:45:00Z"/>
  <w16cex:commentExtensible w16cex:durableId="7896580C" w16cex:dateUtc="2025-01-14T10:46:00Z"/>
  <w16cex:commentExtensible w16cex:durableId="2B0562E0" w16cex:dateUtc="2025-01-14T12:33:00Z"/>
  <w16cex:commentExtensible w16cex:durableId="18CFA16D" w16cex:dateUtc="2025-01-14T12:51:00Z"/>
  <w16cex:commentExtensible w16cex:durableId="666E09A0" w16cex:dateUtc="2025-01-14T12:56:00Z"/>
  <w16cex:commentExtensible w16cex:durableId="63BA2800" w16cex:dateUtc="2025-01-14T13:01:00Z"/>
  <w16cex:commentExtensible w16cex:durableId="565EA33F" w16cex:dateUtc="2025-01-14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A958" w14:textId="77777777" w:rsidR="00677E74" w:rsidRDefault="00677E74" w:rsidP="005019F3">
      <w:r>
        <w:separator/>
      </w:r>
    </w:p>
  </w:endnote>
  <w:endnote w:type="continuationSeparator" w:id="0">
    <w:p w14:paraId="294EDE68" w14:textId="77777777" w:rsidR="00677E74" w:rsidRDefault="00677E74"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D24" w14:textId="77777777" w:rsidR="00677E74" w:rsidRPr="00787CF2" w:rsidRDefault="00677E74" w:rsidP="00D7781F">
    <w:pPr>
      <w:pStyle w:val="Zhlav"/>
    </w:pPr>
    <w:r w:rsidRPr="00787CF2">
      <w:t xml:space="preserve">                                                                                           </w:t>
    </w:r>
  </w:p>
  <w:p w14:paraId="5227EEEB" w14:textId="401B3A95" w:rsidR="00677E74" w:rsidRDefault="00677E74" w:rsidP="00D7781F">
    <w:pPr>
      <w:pStyle w:val="Zhlav"/>
    </w:pPr>
  </w:p>
  <w:p w14:paraId="2952BE3B" w14:textId="77777777" w:rsidR="00677E74" w:rsidRPr="00787CF2" w:rsidRDefault="00677E74" w:rsidP="00D7781F">
    <w:pPr>
      <w:pStyle w:val="Zhlav"/>
    </w:pPr>
  </w:p>
  <w:p w14:paraId="5AA8E2D8" w14:textId="6C831F5E" w:rsidR="00677E74" w:rsidRPr="00D7781F" w:rsidRDefault="00677E74">
    <w:pPr>
      <w:pStyle w:val="Zpat"/>
      <w:jc w:val="center"/>
      <w:rPr>
        <w:caps/>
      </w:rPr>
    </w:pPr>
    <w:r w:rsidRPr="00D7781F">
      <w:rPr>
        <w:caps/>
      </w:rPr>
      <w:fldChar w:fldCharType="begin"/>
    </w:r>
    <w:r w:rsidRPr="00D7781F">
      <w:rPr>
        <w:caps/>
      </w:rPr>
      <w:instrText>PAGE   \* MERGEFORMAT</w:instrText>
    </w:r>
    <w:r w:rsidRPr="00D7781F">
      <w:rPr>
        <w:caps/>
      </w:rPr>
      <w:fldChar w:fldCharType="separate"/>
    </w:r>
    <w:r>
      <w:rPr>
        <w:caps/>
        <w:noProof/>
      </w:rPr>
      <w:t>30</w:t>
    </w:r>
    <w:r w:rsidRPr="00D7781F">
      <w:rPr>
        <w:caps/>
      </w:rPr>
      <w:fldChar w:fldCharType="end"/>
    </w:r>
  </w:p>
  <w:p w14:paraId="7DC353E8" w14:textId="77777777" w:rsidR="00677E74" w:rsidRDefault="00677E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462E" w14:textId="77777777" w:rsidR="00677E74" w:rsidRDefault="00677E74" w:rsidP="005019F3">
      <w:r>
        <w:separator/>
      </w:r>
    </w:p>
  </w:footnote>
  <w:footnote w:type="continuationSeparator" w:id="0">
    <w:p w14:paraId="3109176A" w14:textId="77777777" w:rsidR="00677E74" w:rsidRDefault="00677E74"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A2EA" w14:textId="61735584" w:rsidR="00677E74" w:rsidRPr="00787CF2" w:rsidRDefault="00677E74" w:rsidP="00A852D0">
    <w:pPr>
      <w:pStyle w:val="Zhlav"/>
      <w:ind w:left="-284"/>
    </w:pPr>
    <w:r w:rsidRPr="00783726">
      <w:rPr>
        <w:rFonts w:ascii="Calibri" w:hAnsi="Calibri" w:cs="Calibri"/>
        <w:noProof/>
        <w:color w:val="000000"/>
      </w:rPr>
      <w:drawing>
        <wp:anchor distT="0" distB="0" distL="114300" distR="114300" simplePos="0" relativeHeight="251661312" behindDoc="1" locked="0" layoutInCell="1" allowOverlap="1" wp14:anchorId="6ACBE589" wp14:editId="3D90126D">
          <wp:simplePos x="0" y="0"/>
          <wp:positionH relativeFrom="margin">
            <wp:posOffset>-352425</wp:posOffset>
          </wp:positionH>
          <wp:positionV relativeFrom="topMargin">
            <wp:posOffset>629920</wp:posOffset>
          </wp:positionV>
          <wp:extent cx="6710400" cy="442800"/>
          <wp:effectExtent l="0" t="0" r="0" b="0"/>
          <wp:wrapTight wrapText="bothSides">
            <wp:wrapPolygon edited="0">
              <wp:start x="0" y="0"/>
              <wp:lineTo x="0" y="20453"/>
              <wp:lineTo x="21524" y="20453"/>
              <wp:lineTo x="21524" y="0"/>
              <wp:lineTo x="0" y="0"/>
            </wp:wrapPolygon>
          </wp:wrapTight>
          <wp:docPr id="21" name="Obrázek 2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CF2">
      <w:t xml:space="preserve">                                                                                         </w:t>
    </w:r>
  </w:p>
  <w:p w14:paraId="766D9B34" w14:textId="15C438B2" w:rsidR="00677E74" w:rsidRPr="00787CF2" w:rsidRDefault="00677E74" w:rsidP="00787CF2">
    <w:pPr>
      <w:pStyle w:val="Zhlav"/>
    </w:pPr>
    <w:r w:rsidRPr="00787CF2">
      <w:tab/>
    </w:r>
    <w:r>
      <w:t xml:space="preserve">             </w:t>
    </w:r>
    <w:r w:rsidRPr="00787C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1192"/>
        </w:tabs>
        <w:ind w:left="1192"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C52DB"/>
    <w:multiLevelType w:val="hybridMultilevel"/>
    <w:tmpl w:val="5928C030"/>
    <w:lvl w:ilvl="0" w:tplc="12C6A8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B36119"/>
    <w:multiLevelType w:val="hybridMultilevel"/>
    <w:tmpl w:val="9934E3C6"/>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5" w15:restartNumberingAfterBreak="0">
    <w:nsid w:val="076F565E"/>
    <w:multiLevelType w:val="singleLevel"/>
    <w:tmpl w:val="4B7A108E"/>
    <w:lvl w:ilvl="0">
      <w:start w:val="1"/>
      <w:numFmt w:val="lowerLetter"/>
      <w:lvlText w:val="%1)"/>
      <w:lvlJc w:val="left"/>
      <w:pPr>
        <w:tabs>
          <w:tab w:val="num" w:pos="1415"/>
        </w:tabs>
        <w:ind w:left="1415" w:hanging="705"/>
      </w:pPr>
      <w:rPr>
        <w:rFonts w:hint="default"/>
      </w:rPr>
    </w:lvl>
  </w:abstractNum>
  <w:abstractNum w:abstractNumId="6"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A063E82"/>
    <w:multiLevelType w:val="hybridMultilevel"/>
    <w:tmpl w:val="7A22DAEE"/>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8"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6D18FC"/>
    <w:multiLevelType w:val="singleLevel"/>
    <w:tmpl w:val="4B7A108E"/>
    <w:lvl w:ilvl="0">
      <w:start w:val="1"/>
      <w:numFmt w:val="lowerLetter"/>
      <w:lvlText w:val="%1)"/>
      <w:lvlJc w:val="left"/>
      <w:pPr>
        <w:tabs>
          <w:tab w:val="num" w:pos="8077"/>
        </w:tabs>
        <w:ind w:left="8077" w:hanging="705"/>
      </w:pPr>
      <w:rPr>
        <w:rFonts w:hint="default"/>
      </w:rPr>
    </w:lvl>
  </w:abstractNum>
  <w:abstractNum w:abstractNumId="10"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0FAD04C0"/>
    <w:multiLevelType w:val="hybridMultilevel"/>
    <w:tmpl w:val="C74A1D12"/>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3"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5E06E80"/>
    <w:multiLevelType w:val="hybridMultilevel"/>
    <w:tmpl w:val="E736B6CA"/>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0ED64D9"/>
    <w:multiLevelType w:val="hybridMultilevel"/>
    <w:tmpl w:val="8B3AD364"/>
    <w:lvl w:ilvl="0" w:tplc="3BDCCB3E">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1085B44"/>
    <w:multiLevelType w:val="hybridMultilevel"/>
    <w:tmpl w:val="06A071FC"/>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A70393"/>
    <w:multiLevelType w:val="hybridMultilevel"/>
    <w:tmpl w:val="7CA0A5AC"/>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25446CD6"/>
    <w:multiLevelType w:val="hybridMultilevel"/>
    <w:tmpl w:val="BBA4367E"/>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85B564F"/>
    <w:multiLevelType w:val="hybridMultilevel"/>
    <w:tmpl w:val="A1687CDE"/>
    <w:lvl w:ilvl="0" w:tplc="1E9EF1BC">
      <w:start w:val="1"/>
      <w:numFmt w:val="bullet"/>
      <w:lvlText w:val="-"/>
      <w:lvlJc w:val="left"/>
      <w:pPr>
        <w:tabs>
          <w:tab w:val="num" w:pos="1303"/>
        </w:tabs>
        <w:ind w:left="1303"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25" w15:restartNumberingAfterBreak="0">
    <w:nsid w:val="28626C94"/>
    <w:multiLevelType w:val="hybridMultilevel"/>
    <w:tmpl w:val="951CCFCC"/>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2B3ECF"/>
    <w:multiLevelType w:val="hybridMultilevel"/>
    <w:tmpl w:val="9FE8F34C"/>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28"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6EC3A18"/>
    <w:multiLevelType w:val="hybridMultilevel"/>
    <w:tmpl w:val="E31C6ED2"/>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383474C0"/>
    <w:multiLevelType w:val="hybridMultilevel"/>
    <w:tmpl w:val="D6CE15CE"/>
    <w:lvl w:ilvl="0" w:tplc="5EFC4106">
      <w:start w:val="1"/>
      <w:numFmt w:val="decimal"/>
      <w:lvlText w:val="20.%1"/>
      <w:lvlJc w:val="left"/>
      <w:pPr>
        <w:tabs>
          <w:tab w:val="num" w:pos="-6606"/>
        </w:tabs>
        <w:ind w:left="-6606" w:hanging="624"/>
      </w:pPr>
      <w:rPr>
        <w:rFonts w:cs="Times New Roman" w:hint="default"/>
        <w:b w:val="0"/>
        <w:bCs w:val="0"/>
        <w:i w:val="0"/>
        <w:iCs w:val="0"/>
        <w:color w:val="auto"/>
      </w:rPr>
    </w:lvl>
    <w:lvl w:ilvl="1" w:tplc="21587814">
      <w:start w:val="1"/>
      <w:numFmt w:val="lowerLetter"/>
      <w:lvlText w:val="%2)"/>
      <w:lvlJc w:val="left"/>
      <w:pPr>
        <w:ind w:left="-5790" w:hanging="360"/>
      </w:pPr>
      <w:rPr>
        <w:rFonts w:hint="default"/>
      </w:rPr>
    </w:lvl>
    <w:lvl w:ilvl="2" w:tplc="B89024EA">
      <w:start w:val="1"/>
      <w:numFmt w:val="lowerRoman"/>
      <w:lvlText w:val="(%3)"/>
      <w:lvlJc w:val="left"/>
      <w:pPr>
        <w:ind w:left="-4530" w:hanging="720"/>
      </w:pPr>
      <w:rPr>
        <w:rFonts w:hint="default"/>
      </w:rPr>
    </w:lvl>
    <w:lvl w:ilvl="3" w:tplc="0405000F" w:tentative="1">
      <w:start w:val="1"/>
      <w:numFmt w:val="decimal"/>
      <w:lvlText w:val="%4."/>
      <w:lvlJc w:val="left"/>
      <w:pPr>
        <w:tabs>
          <w:tab w:val="num" w:pos="-4350"/>
        </w:tabs>
        <w:ind w:left="-435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2910"/>
        </w:tabs>
        <w:ind w:left="-2910" w:hanging="180"/>
      </w:pPr>
    </w:lvl>
    <w:lvl w:ilvl="6" w:tplc="0405000F" w:tentative="1">
      <w:start w:val="1"/>
      <w:numFmt w:val="decimal"/>
      <w:lvlText w:val="%7."/>
      <w:lvlJc w:val="left"/>
      <w:pPr>
        <w:tabs>
          <w:tab w:val="num" w:pos="-2190"/>
        </w:tabs>
        <w:ind w:left="-2190" w:hanging="360"/>
      </w:pPr>
    </w:lvl>
    <w:lvl w:ilvl="7" w:tplc="04050019" w:tentative="1">
      <w:start w:val="1"/>
      <w:numFmt w:val="lowerLetter"/>
      <w:lvlText w:val="%8."/>
      <w:lvlJc w:val="left"/>
      <w:pPr>
        <w:tabs>
          <w:tab w:val="num" w:pos="-1470"/>
        </w:tabs>
        <w:ind w:left="-1470" w:hanging="360"/>
      </w:pPr>
    </w:lvl>
    <w:lvl w:ilvl="8" w:tplc="0405001B" w:tentative="1">
      <w:start w:val="1"/>
      <w:numFmt w:val="lowerRoman"/>
      <w:lvlText w:val="%9."/>
      <w:lvlJc w:val="right"/>
      <w:pPr>
        <w:tabs>
          <w:tab w:val="num" w:pos="-750"/>
        </w:tabs>
        <w:ind w:left="-750" w:hanging="180"/>
      </w:pPr>
    </w:lvl>
  </w:abstractNum>
  <w:abstractNum w:abstractNumId="3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E5A4BB4"/>
    <w:multiLevelType w:val="hybridMultilevel"/>
    <w:tmpl w:val="020014CA"/>
    <w:lvl w:ilvl="0" w:tplc="0FF68FBA">
      <w:start w:val="1"/>
      <w:numFmt w:val="decimal"/>
      <w:lvlText w:val="22.%1"/>
      <w:lvlJc w:val="left"/>
      <w:pPr>
        <w:tabs>
          <w:tab w:val="num" w:pos="624"/>
        </w:tabs>
        <w:ind w:left="624" w:hanging="624"/>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4635DC3"/>
    <w:multiLevelType w:val="hybridMultilevel"/>
    <w:tmpl w:val="F46A43D0"/>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E5C6618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4652B14"/>
    <w:multiLevelType w:val="hybridMultilevel"/>
    <w:tmpl w:val="4BB6F2F8"/>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B40A7248">
      <w:numFmt w:val="bullet"/>
      <w:lvlText w:val=""/>
      <w:lvlJc w:val="left"/>
      <w:pPr>
        <w:ind w:left="2685" w:hanging="705"/>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5807427"/>
    <w:multiLevelType w:val="hybridMultilevel"/>
    <w:tmpl w:val="94CA8388"/>
    <w:lvl w:ilvl="0" w:tplc="1E9EF1BC">
      <w:start w:val="1"/>
      <w:numFmt w:val="bullet"/>
      <w:lvlText w:val="-"/>
      <w:lvlJc w:val="left"/>
      <w:pPr>
        <w:ind w:left="1353" w:hanging="360"/>
      </w:pPr>
      <w:rPr>
        <w:rFonts w:ascii="Calibri" w:eastAsia="Calibri" w:hAnsi="Calibri" w:cs="Calibri" w:hint="default"/>
        <w:u w:val="none"/>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2" w15:restartNumberingAfterBreak="0">
    <w:nsid w:val="472D51B4"/>
    <w:multiLevelType w:val="hybridMultilevel"/>
    <w:tmpl w:val="59826BA0"/>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43" w15:restartNumberingAfterBreak="0">
    <w:nsid w:val="47AF4693"/>
    <w:multiLevelType w:val="hybridMultilevel"/>
    <w:tmpl w:val="E35C0152"/>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7"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2" w15:restartNumberingAfterBreak="0">
    <w:nsid w:val="5A3D1C9F"/>
    <w:multiLevelType w:val="hybridMultilevel"/>
    <w:tmpl w:val="5B6A7830"/>
    <w:lvl w:ilvl="0" w:tplc="398890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0C0F3B"/>
    <w:multiLevelType w:val="hybridMultilevel"/>
    <w:tmpl w:val="528667CE"/>
    <w:lvl w:ilvl="0" w:tplc="F440DF54">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711556F"/>
    <w:multiLevelType w:val="hybridMultilevel"/>
    <w:tmpl w:val="80EA19F6"/>
    <w:lvl w:ilvl="0" w:tplc="04050017">
      <w:start w:val="1"/>
      <w:numFmt w:val="lowerLetter"/>
      <w:lvlText w:val="%1)"/>
      <w:lvlJc w:val="left"/>
      <w:pPr>
        <w:ind w:left="984" w:hanging="360"/>
      </w:pPr>
      <w:rPr>
        <w:rFonts w:hint="default"/>
        <w:u w:val="none"/>
      </w:r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55" w15:restartNumberingAfterBreak="0">
    <w:nsid w:val="69204BD6"/>
    <w:multiLevelType w:val="hybridMultilevel"/>
    <w:tmpl w:val="4BC06CD6"/>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01C245F"/>
    <w:multiLevelType w:val="hybridMultilevel"/>
    <w:tmpl w:val="132CCEF4"/>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4D2B68"/>
    <w:multiLevelType w:val="hybridMultilevel"/>
    <w:tmpl w:val="60A6448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8B933D1"/>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2"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2"/>
  </w:num>
  <w:num w:numId="2">
    <w:abstractNumId w:val="50"/>
  </w:num>
  <w:num w:numId="3">
    <w:abstractNumId w:val="59"/>
  </w:num>
  <w:num w:numId="4">
    <w:abstractNumId w:val="60"/>
  </w:num>
  <w:num w:numId="5">
    <w:abstractNumId w:val="28"/>
  </w:num>
  <w:num w:numId="6">
    <w:abstractNumId w:val="51"/>
  </w:num>
  <w:num w:numId="7">
    <w:abstractNumId w:val="39"/>
  </w:num>
  <w:num w:numId="8">
    <w:abstractNumId w:val="49"/>
  </w:num>
  <w:num w:numId="9">
    <w:abstractNumId w:val="56"/>
  </w:num>
  <w:num w:numId="10">
    <w:abstractNumId w:val="34"/>
  </w:num>
  <w:num w:numId="11">
    <w:abstractNumId w:val="40"/>
  </w:num>
  <w:num w:numId="12">
    <w:abstractNumId w:val="14"/>
  </w:num>
  <w:num w:numId="13">
    <w:abstractNumId w:val="5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4">
    <w:abstractNumId w:val="8"/>
  </w:num>
  <w:num w:numId="15">
    <w:abstractNumId w:val="37"/>
  </w:num>
  <w:num w:numId="16">
    <w:abstractNumId w:val="13"/>
  </w:num>
  <w:num w:numId="17">
    <w:abstractNumId w:val="11"/>
  </w:num>
  <w:num w:numId="18">
    <w:abstractNumId w:val="2"/>
  </w:num>
  <w:num w:numId="19">
    <w:abstractNumId w:val="16"/>
  </w:num>
  <w:num w:numId="20">
    <w:abstractNumId w:val="10"/>
  </w:num>
  <w:num w:numId="21">
    <w:abstractNumId w:val="38"/>
  </w:num>
  <w:num w:numId="22">
    <w:abstractNumId w:val="45"/>
  </w:num>
  <w:num w:numId="23">
    <w:abstractNumId w:val="29"/>
  </w:num>
  <w:num w:numId="24">
    <w:abstractNumId w:val="1"/>
  </w:num>
  <w:num w:numId="25">
    <w:abstractNumId w:val="35"/>
  </w:num>
  <w:num w:numId="26">
    <w:abstractNumId w:val="47"/>
  </w:num>
  <w:num w:numId="27">
    <w:abstractNumId w:val="6"/>
  </w:num>
  <w:num w:numId="28">
    <w:abstractNumId w:val="44"/>
  </w:num>
  <w:num w:numId="29">
    <w:abstractNumId w:val="48"/>
  </w:num>
  <w:num w:numId="30">
    <w:abstractNumId w:val="19"/>
  </w:num>
  <w:num w:numId="31">
    <w:abstractNumId w:val="53"/>
  </w:num>
  <w:num w:numId="32">
    <w:abstractNumId w:val="30"/>
  </w:num>
  <w:num w:numId="33">
    <w:abstractNumId w:val="15"/>
  </w:num>
  <w:num w:numId="34">
    <w:abstractNumId w:val="33"/>
  </w:num>
  <w:num w:numId="35">
    <w:abstractNumId w:val="5"/>
  </w:num>
  <w:num w:numId="36">
    <w:abstractNumId w:val="9"/>
  </w:num>
  <w:num w:numId="37">
    <w:abstractNumId w:val="58"/>
  </w:num>
  <w:num w:numId="38">
    <w:abstractNumId w:val="20"/>
  </w:num>
  <w:num w:numId="39">
    <w:abstractNumId w:val="18"/>
  </w:num>
  <w:num w:numId="40">
    <w:abstractNumId w:val="61"/>
  </w:num>
  <w:num w:numId="41">
    <w:abstractNumId w:val="4"/>
  </w:num>
  <w:num w:numId="42">
    <w:abstractNumId w:val="27"/>
  </w:num>
  <w:num w:numId="43">
    <w:abstractNumId w:val="36"/>
  </w:num>
  <w:num w:numId="44">
    <w:abstractNumId w:val="62"/>
  </w:num>
  <w:num w:numId="45">
    <w:abstractNumId w:val="26"/>
  </w:num>
  <w:num w:numId="46">
    <w:abstractNumId w:val="43"/>
  </w:num>
  <w:num w:numId="47">
    <w:abstractNumId w:val="23"/>
  </w:num>
  <w:num w:numId="48">
    <w:abstractNumId w:val="41"/>
  </w:num>
  <w:num w:numId="49">
    <w:abstractNumId w:val="54"/>
  </w:num>
  <w:num w:numId="50">
    <w:abstractNumId w:val="22"/>
  </w:num>
  <w:num w:numId="51">
    <w:abstractNumId w:val="55"/>
  </w:num>
  <w:num w:numId="52">
    <w:abstractNumId w:val="57"/>
  </w:num>
  <w:num w:numId="53">
    <w:abstractNumId w:val="46"/>
  </w:num>
  <w:num w:numId="54">
    <w:abstractNumId w:val="24"/>
  </w:num>
  <w:num w:numId="55">
    <w:abstractNumId w:val="32"/>
  </w:num>
  <w:num w:numId="56">
    <w:abstractNumId w:val="7"/>
  </w:num>
  <w:num w:numId="57">
    <w:abstractNumId w:val="12"/>
  </w:num>
  <w:num w:numId="58">
    <w:abstractNumId w:val="42"/>
  </w:num>
  <w:num w:numId="59">
    <w:abstractNumId w:val="25"/>
  </w:num>
  <w:num w:numId="60">
    <w:abstractNumId w:val="17"/>
  </w:num>
  <w:num w:numId="61">
    <w:abstractNumId w:val="3"/>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25C5"/>
    <w:rsid w:val="000035B0"/>
    <w:rsid w:val="00003DF2"/>
    <w:rsid w:val="00010B75"/>
    <w:rsid w:val="0001285C"/>
    <w:rsid w:val="000150F1"/>
    <w:rsid w:val="00015242"/>
    <w:rsid w:val="0001791E"/>
    <w:rsid w:val="0002006F"/>
    <w:rsid w:val="000205CA"/>
    <w:rsid w:val="00020C84"/>
    <w:rsid w:val="00021985"/>
    <w:rsid w:val="00023212"/>
    <w:rsid w:val="00024819"/>
    <w:rsid w:val="000315F0"/>
    <w:rsid w:val="00041D83"/>
    <w:rsid w:val="00041DD4"/>
    <w:rsid w:val="0004235F"/>
    <w:rsid w:val="00042DF3"/>
    <w:rsid w:val="00043C73"/>
    <w:rsid w:val="00046D86"/>
    <w:rsid w:val="000470D4"/>
    <w:rsid w:val="00047DE9"/>
    <w:rsid w:val="0005164D"/>
    <w:rsid w:val="00052AD7"/>
    <w:rsid w:val="000530E4"/>
    <w:rsid w:val="0005413D"/>
    <w:rsid w:val="00056A03"/>
    <w:rsid w:val="000641A0"/>
    <w:rsid w:val="00064DEF"/>
    <w:rsid w:val="00065A4B"/>
    <w:rsid w:val="000678B1"/>
    <w:rsid w:val="000725CF"/>
    <w:rsid w:val="0007631E"/>
    <w:rsid w:val="00076931"/>
    <w:rsid w:val="00080E38"/>
    <w:rsid w:val="00081B96"/>
    <w:rsid w:val="00082B15"/>
    <w:rsid w:val="00087BC2"/>
    <w:rsid w:val="0009207D"/>
    <w:rsid w:val="00094767"/>
    <w:rsid w:val="0009536A"/>
    <w:rsid w:val="000968F3"/>
    <w:rsid w:val="00096F48"/>
    <w:rsid w:val="000A06AE"/>
    <w:rsid w:val="000A0A45"/>
    <w:rsid w:val="000A1DAF"/>
    <w:rsid w:val="000A361D"/>
    <w:rsid w:val="000A4E39"/>
    <w:rsid w:val="000A5109"/>
    <w:rsid w:val="000A6142"/>
    <w:rsid w:val="000A7630"/>
    <w:rsid w:val="000A7801"/>
    <w:rsid w:val="000B403B"/>
    <w:rsid w:val="000B50CB"/>
    <w:rsid w:val="000C01E4"/>
    <w:rsid w:val="000C2208"/>
    <w:rsid w:val="000C23F5"/>
    <w:rsid w:val="000C27DB"/>
    <w:rsid w:val="000C30D8"/>
    <w:rsid w:val="000C4382"/>
    <w:rsid w:val="000C4770"/>
    <w:rsid w:val="000C55AF"/>
    <w:rsid w:val="000C6DCC"/>
    <w:rsid w:val="000C7912"/>
    <w:rsid w:val="000D38EF"/>
    <w:rsid w:val="000D5F8B"/>
    <w:rsid w:val="000D6128"/>
    <w:rsid w:val="000D6C73"/>
    <w:rsid w:val="000E0479"/>
    <w:rsid w:val="000E05FD"/>
    <w:rsid w:val="000E1324"/>
    <w:rsid w:val="000E4157"/>
    <w:rsid w:val="000E439A"/>
    <w:rsid w:val="000E4CD3"/>
    <w:rsid w:val="000E4FA6"/>
    <w:rsid w:val="000F1AE3"/>
    <w:rsid w:val="000F2865"/>
    <w:rsid w:val="000F38E1"/>
    <w:rsid w:val="000F41AB"/>
    <w:rsid w:val="000F651D"/>
    <w:rsid w:val="001009C1"/>
    <w:rsid w:val="00102338"/>
    <w:rsid w:val="00104411"/>
    <w:rsid w:val="0010464C"/>
    <w:rsid w:val="00105201"/>
    <w:rsid w:val="00106D3D"/>
    <w:rsid w:val="00106E7B"/>
    <w:rsid w:val="00107B96"/>
    <w:rsid w:val="00116548"/>
    <w:rsid w:val="00116C2D"/>
    <w:rsid w:val="00117B2A"/>
    <w:rsid w:val="001205EC"/>
    <w:rsid w:val="001206B9"/>
    <w:rsid w:val="00121817"/>
    <w:rsid w:val="0012554A"/>
    <w:rsid w:val="0012606F"/>
    <w:rsid w:val="001310A3"/>
    <w:rsid w:val="001313DA"/>
    <w:rsid w:val="00132A01"/>
    <w:rsid w:val="001334C9"/>
    <w:rsid w:val="00133693"/>
    <w:rsid w:val="00133C49"/>
    <w:rsid w:val="001345AE"/>
    <w:rsid w:val="001400E7"/>
    <w:rsid w:val="0014316E"/>
    <w:rsid w:val="00146623"/>
    <w:rsid w:val="001473C6"/>
    <w:rsid w:val="00150929"/>
    <w:rsid w:val="00150E5E"/>
    <w:rsid w:val="001513FB"/>
    <w:rsid w:val="00152BE5"/>
    <w:rsid w:val="001531F3"/>
    <w:rsid w:val="001549AE"/>
    <w:rsid w:val="00154F4A"/>
    <w:rsid w:val="00157AAF"/>
    <w:rsid w:val="00160230"/>
    <w:rsid w:val="00160B6A"/>
    <w:rsid w:val="00160F09"/>
    <w:rsid w:val="00163804"/>
    <w:rsid w:val="00165072"/>
    <w:rsid w:val="001653D9"/>
    <w:rsid w:val="00167233"/>
    <w:rsid w:val="00173655"/>
    <w:rsid w:val="00174FA6"/>
    <w:rsid w:val="00175D84"/>
    <w:rsid w:val="00175E18"/>
    <w:rsid w:val="00176BFD"/>
    <w:rsid w:val="00183024"/>
    <w:rsid w:val="00183ECA"/>
    <w:rsid w:val="00183F45"/>
    <w:rsid w:val="00185673"/>
    <w:rsid w:val="0018657A"/>
    <w:rsid w:val="00190454"/>
    <w:rsid w:val="00191A17"/>
    <w:rsid w:val="00192280"/>
    <w:rsid w:val="00192A0B"/>
    <w:rsid w:val="001941E8"/>
    <w:rsid w:val="00196657"/>
    <w:rsid w:val="001A1F3E"/>
    <w:rsid w:val="001A2511"/>
    <w:rsid w:val="001A41F6"/>
    <w:rsid w:val="001A486F"/>
    <w:rsid w:val="001A6ADC"/>
    <w:rsid w:val="001B0345"/>
    <w:rsid w:val="001B2B88"/>
    <w:rsid w:val="001B2C10"/>
    <w:rsid w:val="001B354C"/>
    <w:rsid w:val="001B3D44"/>
    <w:rsid w:val="001B7112"/>
    <w:rsid w:val="001B78DF"/>
    <w:rsid w:val="001C1A77"/>
    <w:rsid w:val="001C72A9"/>
    <w:rsid w:val="001D3324"/>
    <w:rsid w:val="001D4B11"/>
    <w:rsid w:val="001D4E8B"/>
    <w:rsid w:val="001D5530"/>
    <w:rsid w:val="001D7788"/>
    <w:rsid w:val="001E083B"/>
    <w:rsid w:val="001E1BE4"/>
    <w:rsid w:val="001E1CC7"/>
    <w:rsid w:val="001E25F4"/>
    <w:rsid w:val="001E3CCA"/>
    <w:rsid w:val="001E54D2"/>
    <w:rsid w:val="001E5800"/>
    <w:rsid w:val="001E7FE5"/>
    <w:rsid w:val="001F0CD4"/>
    <w:rsid w:val="001F1C6F"/>
    <w:rsid w:val="001F23EF"/>
    <w:rsid w:val="001F2F07"/>
    <w:rsid w:val="001F6893"/>
    <w:rsid w:val="001F6FFB"/>
    <w:rsid w:val="001F7188"/>
    <w:rsid w:val="001F7D98"/>
    <w:rsid w:val="00202515"/>
    <w:rsid w:val="0020499B"/>
    <w:rsid w:val="00204C45"/>
    <w:rsid w:val="002056C3"/>
    <w:rsid w:val="002077D2"/>
    <w:rsid w:val="0021166B"/>
    <w:rsid w:val="002137DA"/>
    <w:rsid w:val="002156A2"/>
    <w:rsid w:val="00222BE6"/>
    <w:rsid w:val="0022303D"/>
    <w:rsid w:val="00224077"/>
    <w:rsid w:val="00226C48"/>
    <w:rsid w:val="002326AE"/>
    <w:rsid w:val="002328F6"/>
    <w:rsid w:val="002343A6"/>
    <w:rsid w:val="002352F1"/>
    <w:rsid w:val="00236A74"/>
    <w:rsid w:val="0023729E"/>
    <w:rsid w:val="00237F53"/>
    <w:rsid w:val="0024128E"/>
    <w:rsid w:val="00241B78"/>
    <w:rsid w:val="00242C78"/>
    <w:rsid w:val="00243CDD"/>
    <w:rsid w:val="00244818"/>
    <w:rsid w:val="00244B3E"/>
    <w:rsid w:val="00246711"/>
    <w:rsid w:val="00252140"/>
    <w:rsid w:val="00252E36"/>
    <w:rsid w:val="002534B3"/>
    <w:rsid w:val="00253689"/>
    <w:rsid w:val="00254B85"/>
    <w:rsid w:val="002563C3"/>
    <w:rsid w:val="002570DE"/>
    <w:rsid w:val="002578A6"/>
    <w:rsid w:val="00260418"/>
    <w:rsid w:val="0026214A"/>
    <w:rsid w:val="00267424"/>
    <w:rsid w:val="00270718"/>
    <w:rsid w:val="00271DD7"/>
    <w:rsid w:val="0027238A"/>
    <w:rsid w:val="00272F2E"/>
    <w:rsid w:val="00274B8A"/>
    <w:rsid w:val="0028021E"/>
    <w:rsid w:val="0028038E"/>
    <w:rsid w:val="00281203"/>
    <w:rsid w:val="00281F2F"/>
    <w:rsid w:val="00282135"/>
    <w:rsid w:val="002832CF"/>
    <w:rsid w:val="0028336C"/>
    <w:rsid w:val="00284399"/>
    <w:rsid w:val="0028689A"/>
    <w:rsid w:val="00290481"/>
    <w:rsid w:val="00292233"/>
    <w:rsid w:val="002924D6"/>
    <w:rsid w:val="002A3520"/>
    <w:rsid w:val="002A44FE"/>
    <w:rsid w:val="002A4FD7"/>
    <w:rsid w:val="002A56E4"/>
    <w:rsid w:val="002A652C"/>
    <w:rsid w:val="002A7DA6"/>
    <w:rsid w:val="002B1A08"/>
    <w:rsid w:val="002B33EB"/>
    <w:rsid w:val="002B5772"/>
    <w:rsid w:val="002B7470"/>
    <w:rsid w:val="002B76BE"/>
    <w:rsid w:val="002B7F54"/>
    <w:rsid w:val="002C06D7"/>
    <w:rsid w:val="002C3791"/>
    <w:rsid w:val="002C49CF"/>
    <w:rsid w:val="002C5E2B"/>
    <w:rsid w:val="002C7157"/>
    <w:rsid w:val="002C7898"/>
    <w:rsid w:val="002C7AFF"/>
    <w:rsid w:val="002D0C15"/>
    <w:rsid w:val="002D2600"/>
    <w:rsid w:val="002D6D19"/>
    <w:rsid w:val="002D771A"/>
    <w:rsid w:val="002D7FCE"/>
    <w:rsid w:val="002E039D"/>
    <w:rsid w:val="002E0DF6"/>
    <w:rsid w:val="002E1CDC"/>
    <w:rsid w:val="002E3367"/>
    <w:rsid w:val="002E34CF"/>
    <w:rsid w:val="002E52BC"/>
    <w:rsid w:val="002E61D9"/>
    <w:rsid w:val="002F0195"/>
    <w:rsid w:val="002F30E5"/>
    <w:rsid w:val="002F41AE"/>
    <w:rsid w:val="002F4483"/>
    <w:rsid w:val="002F48F6"/>
    <w:rsid w:val="002F4B72"/>
    <w:rsid w:val="0030000E"/>
    <w:rsid w:val="00300761"/>
    <w:rsid w:val="00300CD4"/>
    <w:rsid w:val="00302D0A"/>
    <w:rsid w:val="00307FF3"/>
    <w:rsid w:val="00310CF9"/>
    <w:rsid w:val="00311498"/>
    <w:rsid w:val="003117DF"/>
    <w:rsid w:val="003121ED"/>
    <w:rsid w:val="003135AC"/>
    <w:rsid w:val="0031408C"/>
    <w:rsid w:val="00314AB0"/>
    <w:rsid w:val="00321C55"/>
    <w:rsid w:val="0032512B"/>
    <w:rsid w:val="00325A97"/>
    <w:rsid w:val="00325BEB"/>
    <w:rsid w:val="00326A21"/>
    <w:rsid w:val="00326F4B"/>
    <w:rsid w:val="00330C30"/>
    <w:rsid w:val="003338F7"/>
    <w:rsid w:val="003379BD"/>
    <w:rsid w:val="003413B7"/>
    <w:rsid w:val="00344ACA"/>
    <w:rsid w:val="00346FC5"/>
    <w:rsid w:val="00347E5E"/>
    <w:rsid w:val="00350557"/>
    <w:rsid w:val="00355CA1"/>
    <w:rsid w:val="00357BB1"/>
    <w:rsid w:val="00357E2F"/>
    <w:rsid w:val="0036465A"/>
    <w:rsid w:val="003661DA"/>
    <w:rsid w:val="00366499"/>
    <w:rsid w:val="003701B3"/>
    <w:rsid w:val="00370D1B"/>
    <w:rsid w:val="00371F8A"/>
    <w:rsid w:val="003750BD"/>
    <w:rsid w:val="0037728B"/>
    <w:rsid w:val="00380EA9"/>
    <w:rsid w:val="00384BFC"/>
    <w:rsid w:val="00385DD4"/>
    <w:rsid w:val="00386660"/>
    <w:rsid w:val="003866BF"/>
    <w:rsid w:val="0038695F"/>
    <w:rsid w:val="00386BC4"/>
    <w:rsid w:val="00387AD6"/>
    <w:rsid w:val="0039045B"/>
    <w:rsid w:val="003A01B2"/>
    <w:rsid w:val="003A0DDD"/>
    <w:rsid w:val="003A2CC2"/>
    <w:rsid w:val="003B24DD"/>
    <w:rsid w:val="003B466E"/>
    <w:rsid w:val="003B491E"/>
    <w:rsid w:val="003B51BB"/>
    <w:rsid w:val="003C13B4"/>
    <w:rsid w:val="003C1641"/>
    <w:rsid w:val="003C287B"/>
    <w:rsid w:val="003C2CE6"/>
    <w:rsid w:val="003C302A"/>
    <w:rsid w:val="003C3890"/>
    <w:rsid w:val="003C412E"/>
    <w:rsid w:val="003C5D45"/>
    <w:rsid w:val="003C6123"/>
    <w:rsid w:val="003D0F99"/>
    <w:rsid w:val="003D3D1D"/>
    <w:rsid w:val="003D42CD"/>
    <w:rsid w:val="003D4745"/>
    <w:rsid w:val="003D56B4"/>
    <w:rsid w:val="003D5FF9"/>
    <w:rsid w:val="003E0DC6"/>
    <w:rsid w:val="003E2818"/>
    <w:rsid w:val="003E6037"/>
    <w:rsid w:val="003E683E"/>
    <w:rsid w:val="003F1D40"/>
    <w:rsid w:val="003F5763"/>
    <w:rsid w:val="003F6027"/>
    <w:rsid w:val="003F6268"/>
    <w:rsid w:val="00402AB5"/>
    <w:rsid w:val="004059E6"/>
    <w:rsid w:val="0040688C"/>
    <w:rsid w:val="00410254"/>
    <w:rsid w:val="00411639"/>
    <w:rsid w:val="00413B14"/>
    <w:rsid w:val="00413B2F"/>
    <w:rsid w:val="00415660"/>
    <w:rsid w:val="004157C9"/>
    <w:rsid w:val="00417DED"/>
    <w:rsid w:val="00417F65"/>
    <w:rsid w:val="00421FC2"/>
    <w:rsid w:val="00424154"/>
    <w:rsid w:val="004243D9"/>
    <w:rsid w:val="00424962"/>
    <w:rsid w:val="00426FE3"/>
    <w:rsid w:val="004275B4"/>
    <w:rsid w:val="00430450"/>
    <w:rsid w:val="0043199E"/>
    <w:rsid w:val="00432862"/>
    <w:rsid w:val="00433F10"/>
    <w:rsid w:val="004367E4"/>
    <w:rsid w:val="00436D80"/>
    <w:rsid w:val="00442EF6"/>
    <w:rsid w:val="004434BE"/>
    <w:rsid w:val="00443E91"/>
    <w:rsid w:val="0044583C"/>
    <w:rsid w:val="004513B9"/>
    <w:rsid w:val="00456002"/>
    <w:rsid w:val="004561D1"/>
    <w:rsid w:val="004570F6"/>
    <w:rsid w:val="0046060E"/>
    <w:rsid w:val="0046692E"/>
    <w:rsid w:val="00471B4E"/>
    <w:rsid w:val="00472E3D"/>
    <w:rsid w:val="00473BB3"/>
    <w:rsid w:val="00477FEA"/>
    <w:rsid w:val="0048113A"/>
    <w:rsid w:val="00481E54"/>
    <w:rsid w:val="00482966"/>
    <w:rsid w:val="00483756"/>
    <w:rsid w:val="004838F8"/>
    <w:rsid w:val="00483A91"/>
    <w:rsid w:val="00485CC2"/>
    <w:rsid w:val="0048762C"/>
    <w:rsid w:val="00487BFF"/>
    <w:rsid w:val="004907CA"/>
    <w:rsid w:val="00492984"/>
    <w:rsid w:val="00495A26"/>
    <w:rsid w:val="00495C84"/>
    <w:rsid w:val="004A1AD8"/>
    <w:rsid w:val="004A2586"/>
    <w:rsid w:val="004A4878"/>
    <w:rsid w:val="004A7BF0"/>
    <w:rsid w:val="004B008A"/>
    <w:rsid w:val="004B4D7E"/>
    <w:rsid w:val="004B5AE5"/>
    <w:rsid w:val="004B6499"/>
    <w:rsid w:val="004B6899"/>
    <w:rsid w:val="004B6A70"/>
    <w:rsid w:val="004B7039"/>
    <w:rsid w:val="004C071A"/>
    <w:rsid w:val="004C252C"/>
    <w:rsid w:val="004C7B3D"/>
    <w:rsid w:val="004D17C1"/>
    <w:rsid w:val="004D4357"/>
    <w:rsid w:val="004D470E"/>
    <w:rsid w:val="004D58CE"/>
    <w:rsid w:val="004D6116"/>
    <w:rsid w:val="004D6453"/>
    <w:rsid w:val="004D7369"/>
    <w:rsid w:val="004E0596"/>
    <w:rsid w:val="004E09A0"/>
    <w:rsid w:val="004E278C"/>
    <w:rsid w:val="004E2C84"/>
    <w:rsid w:val="004E6A8F"/>
    <w:rsid w:val="004F0DB2"/>
    <w:rsid w:val="004F371E"/>
    <w:rsid w:val="004F5C49"/>
    <w:rsid w:val="004F60B6"/>
    <w:rsid w:val="005019F3"/>
    <w:rsid w:val="005027FA"/>
    <w:rsid w:val="00504015"/>
    <w:rsid w:val="005100B5"/>
    <w:rsid w:val="005107A8"/>
    <w:rsid w:val="0051442A"/>
    <w:rsid w:val="005208CF"/>
    <w:rsid w:val="00521640"/>
    <w:rsid w:val="00522B18"/>
    <w:rsid w:val="005231D6"/>
    <w:rsid w:val="00524447"/>
    <w:rsid w:val="005327D4"/>
    <w:rsid w:val="00532EC4"/>
    <w:rsid w:val="00534B58"/>
    <w:rsid w:val="00534CC0"/>
    <w:rsid w:val="00537C04"/>
    <w:rsid w:val="00542563"/>
    <w:rsid w:val="0054324A"/>
    <w:rsid w:val="00543E29"/>
    <w:rsid w:val="00547EE0"/>
    <w:rsid w:val="00550B33"/>
    <w:rsid w:val="00554503"/>
    <w:rsid w:val="00555382"/>
    <w:rsid w:val="005568D9"/>
    <w:rsid w:val="00556969"/>
    <w:rsid w:val="00556F18"/>
    <w:rsid w:val="00561348"/>
    <w:rsid w:val="0057152E"/>
    <w:rsid w:val="0057404D"/>
    <w:rsid w:val="005740B3"/>
    <w:rsid w:val="00575224"/>
    <w:rsid w:val="005770FE"/>
    <w:rsid w:val="0058099B"/>
    <w:rsid w:val="005809FA"/>
    <w:rsid w:val="005819AC"/>
    <w:rsid w:val="00582496"/>
    <w:rsid w:val="0058395D"/>
    <w:rsid w:val="00583D8C"/>
    <w:rsid w:val="005842BD"/>
    <w:rsid w:val="00584533"/>
    <w:rsid w:val="0058699B"/>
    <w:rsid w:val="00586C36"/>
    <w:rsid w:val="005871FB"/>
    <w:rsid w:val="00587751"/>
    <w:rsid w:val="005878D0"/>
    <w:rsid w:val="00590EA3"/>
    <w:rsid w:val="005A022F"/>
    <w:rsid w:val="005A4AC1"/>
    <w:rsid w:val="005B0676"/>
    <w:rsid w:val="005B5FF1"/>
    <w:rsid w:val="005B6399"/>
    <w:rsid w:val="005B7288"/>
    <w:rsid w:val="005C1F03"/>
    <w:rsid w:val="005C218E"/>
    <w:rsid w:val="005C52D3"/>
    <w:rsid w:val="005C616D"/>
    <w:rsid w:val="005C7BF4"/>
    <w:rsid w:val="005D05A8"/>
    <w:rsid w:val="005D0E00"/>
    <w:rsid w:val="005D2129"/>
    <w:rsid w:val="005D2EDD"/>
    <w:rsid w:val="005D3502"/>
    <w:rsid w:val="005D46A6"/>
    <w:rsid w:val="005D5F4E"/>
    <w:rsid w:val="005D7091"/>
    <w:rsid w:val="005D73F0"/>
    <w:rsid w:val="005E2D8A"/>
    <w:rsid w:val="005E42BA"/>
    <w:rsid w:val="005E540F"/>
    <w:rsid w:val="005F2764"/>
    <w:rsid w:val="005F5DBB"/>
    <w:rsid w:val="006001E7"/>
    <w:rsid w:val="006003C3"/>
    <w:rsid w:val="00602E4B"/>
    <w:rsid w:val="00603D58"/>
    <w:rsid w:val="00605BB3"/>
    <w:rsid w:val="00605EFB"/>
    <w:rsid w:val="006062F1"/>
    <w:rsid w:val="00607C15"/>
    <w:rsid w:val="00613AEF"/>
    <w:rsid w:val="006158DB"/>
    <w:rsid w:val="00616653"/>
    <w:rsid w:val="00616F33"/>
    <w:rsid w:val="00617BDA"/>
    <w:rsid w:val="0062170F"/>
    <w:rsid w:val="0062261B"/>
    <w:rsid w:val="00626CB9"/>
    <w:rsid w:val="0062713F"/>
    <w:rsid w:val="006277E4"/>
    <w:rsid w:val="00631552"/>
    <w:rsid w:val="006328BC"/>
    <w:rsid w:val="006341C2"/>
    <w:rsid w:val="006378C0"/>
    <w:rsid w:val="00637D44"/>
    <w:rsid w:val="00641CE6"/>
    <w:rsid w:val="00643C89"/>
    <w:rsid w:val="00647F1B"/>
    <w:rsid w:val="006504B2"/>
    <w:rsid w:val="006523CF"/>
    <w:rsid w:val="00652EF4"/>
    <w:rsid w:val="00656FD6"/>
    <w:rsid w:val="00657288"/>
    <w:rsid w:val="0066186D"/>
    <w:rsid w:val="00664094"/>
    <w:rsid w:val="00664BA2"/>
    <w:rsid w:val="006662D8"/>
    <w:rsid w:val="00667A61"/>
    <w:rsid w:val="00670F53"/>
    <w:rsid w:val="0067106F"/>
    <w:rsid w:val="006730F9"/>
    <w:rsid w:val="006743AD"/>
    <w:rsid w:val="00676833"/>
    <w:rsid w:val="00677E74"/>
    <w:rsid w:val="006813EF"/>
    <w:rsid w:val="00681C09"/>
    <w:rsid w:val="00686BAB"/>
    <w:rsid w:val="00687075"/>
    <w:rsid w:val="0068757F"/>
    <w:rsid w:val="00692ED2"/>
    <w:rsid w:val="00693807"/>
    <w:rsid w:val="006939C2"/>
    <w:rsid w:val="0069410F"/>
    <w:rsid w:val="00695059"/>
    <w:rsid w:val="00695230"/>
    <w:rsid w:val="006A07FF"/>
    <w:rsid w:val="006A12C8"/>
    <w:rsid w:val="006A4821"/>
    <w:rsid w:val="006A514B"/>
    <w:rsid w:val="006B0D1D"/>
    <w:rsid w:val="006B760F"/>
    <w:rsid w:val="006C163B"/>
    <w:rsid w:val="006C2156"/>
    <w:rsid w:val="006C38F7"/>
    <w:rsid w:val="006C57E0"/>
    <w:rsid w:val="006C6ABA"/>
    <w:rsid w:val="006C743F"/>
    <w:rsid w:val="006C7603"/>
    <w:rsid w:val="006D1EAC"/>
    <w:rsid w:val="006D2B01"/>
    <w:rsid w:val="006D2B86"/>
    <w:rsid w:val="006D743A"/>
    <w:rsid w:val="006D7973"/>
    <w:rsid w:val="006E0DB1"/>
    <w:rsid w:val="006E1092"/>
    <w:rsid w:val="006E18A3"/>
    <w:rsid w:val="006E4BA0"/>
    <w:rsid w:val="006E5665"/>
    <w:rsid w:val="006E6AF3"/>
    <w:rsid w:val="006E6DFD"/>
    <w:rsid w:val="006E75D9"/>
    <w:rsid w:val="006F0C16"/>
    <w:rsid w:val="006F0F5A"/>
    <w:rsid w:val="006F210E"/>
    <w:rsid w:val="006F4B7B"/>
    <w:rsid w:val="007018F2"/>
    <w:rsid w:val="00702268"/>
    <w:rsid w:val="00706AC2"/>
    <w:rsid w:val="0071177C"/>
    <w:rsid w:val="00715801"/>
    <w:rsid w:val="00721345"/>
    <w:rsid w:val="0072287C"/>
    <w:rsid w:val="00723C0B"/>
    <w:rsid w:val="00723E34"/>
    <w:rsid w:val="007251EF"/>
    <w:rsid w:val="00725287"/>
    <w:rsid w:val="00725B71"/>
    <w:rsid w:val="007273ED"/>
    <w:rsid w:val="007302FB"/>
    <w:rsid w:val="0073075E"/>
    <w:rsid w:val="00730B8F"/>
    <w:rsid w:val="00731259"/>
    <w:rsid w:val="00731782"/>
    <w:rsid w:val="00733402"/>
    <w:rsid w:val="0073511E"/>
    <w:rsid w:val="00735327"/>
    <w:rsid w:val="00736818"/>
    <w:rsid w:val="00741302"/>
    <w:rsid w:val="00742411"/>
    <w:rsid w:val="00742C07"/>
    <w:rsid w:val="00743C83"/>
    <w:rsid w:val="00745764"/>
    <w:rsid w:val="007471B4"/>
    <w:rsid w:val="007472DA"/>
    <w:rsid w:val="00747727"/>
    <w:rsid w:val="00751CDF"/>
    <w:rsid w:val="0075270B"/>
    <w:rsid w:val="00753ED2"/>
    <w:rsid w:val="007551AF"/>
    <w:rsid w:val="00756192"/>
    <w:rsid w:val="00762E06"/>
    <w:rsid w:val="00763004"/>
    <w:rsid w:val="00766F6F"/>
    <w:rsid w:val="00767F98"/>
    <w:rsid w:val="00774505"/>
    <w:rsid w:val="007745D5"/>
    <w:rsid w:val="00776849"/>
    <w:rsid w:val="0078038C"/>
    <w:rsid w:val="00780FC4"/>
    <w:rsid w:val="00783179"/>
    <w:rsid w:val="0078363C"/>
    <w:rsid w:val="00784841"/>
    <w:rsid w:val="00784EAA"/>
    <w:rsid w:val="00787CF2"/>
    <w:rsid w:val="00787E41"/>
    <w:rsid w:val="007903DF"/>
    <w:rsid w:val="00790ABA"/>
    <w:rsid w:val="00793E94"/>
    <w:rsid w:val="00794236"/>
    <w:rsid w:val="007953EE"/>
    <w:rsid w:val="00796505"/>
    <w:rsid w:val="0079680C"/>
    <w:rsid w:val="007970FD"/>
    <w:rsid w:val="007A0720"/>
    <w:rsid w:val="007A37F8"/>
    <w:rsid w:val="007A4273"/>
    <w:rsid w:val="007A4F73"/>
    <w:rsid w:val="007A7A82"/>
    <w:rsid w:val="007C2CD7"/>
    <w:rsid w:val="007C4C60"/>
    <w:rsid w:val="007D1553"/>
    <w:rsid w:val="007D1A5C"/>
    <w:rsid w:val="007D6714"/>
    <w:rsid w:val="007E16FF"/>
    <w:rsid w:val="007E245E"/>
    <w:rsid w:val="007E3C84"/>
    <w:rsid w:val="007E7C3E"/>
    <w:rsid w:val="007F0D0E"/>
    <w:rsid w:val="007F1B5F"/>
    <w:rsid w:val="007F3046"/>
    <w:rsid w:val="007F3B75"/>
    <w:rsid w:val="007F6408"/>
    <w:rsid w:val="007F7B28"/>
    <w:rsid w:val="0080077F"/>
    <w:rsid w:val="00806F5B"/>
    <w:rsid w:val="00807E40"/>
    <w:rsid w:val="008102C3"/>
    <w:rsid w:val="00813438"/>
    <w:rsid w:val="0081439F"/>
    <w:rsid w:val="0081456A"/>
    <w:rsid w:val="008167A2"/>
    <w:rsid w:val="00817168"/>
    <w:rsid w:val="00821280"/>
    <w:rsid w:val="00822487"/>
    <w:rsid w:val="00822B1D"/>
    <w:rsid w:val="00824F12"/>
    <w:rsid w:val="00825EAD"/>
    <w:rsid w:val="00835BF7"/>
    <w:rsid w:val="0083664A"/>
    <w:rsid w:val="008367D4"/>
    <w:rsid w:val="00842664"/>
    <w:rsid w:val="00842983"/>
    <w:rsid w:val="00842E7B"/>
    <w:rsid w:val="00843163"/>
    <w:rsid w:val="00845740"/>
    <w:rsid w:val="00845981"/>
    <w:rsid w:val="00846024"/>
    <w:rsid w:val="00847D86"/>
    <w:rsid w:val="00847E72"/>
    <w:rsid w:val="008533C6"/>
    <w:rsid w:val="0085427A"/>
    <w:rsid w:val="00854423"/>
    <w:rsid w:val="008550D8"/>
    <w:rsid w:val="00855776"/>
    <w:rsid w:val="00855D77"/>
    <w:rsid w:val="00856456"/>
    <w:rsid w:val="0085654E"/>
    <w:rsid w:val="0085676C"/>
    <w:rsid w:val="008602FF"/>
    <w:rsid w:val="00860B8A"/>
    <w:rsid w:val="008625B1"/>
    <w:rsid w:val="00865272"/>
    <w:rsid w:val="008663EB"/>
    <w:rsid w:val="0086778D"/>
    <w:rsid w:val="0087190F"/>
    <w:rsid w:val="008830C0"/>
    <w:rsid w:val="00883AB1"/>
    <w:rsid w:val="00885E75"/>
    <w:rsid w:val="008868FE"/>
    <w:rsid w:val="00886A51"/>
    <w:rsid w:val="0089068D"/>
    <w:rsid w:val="00892B66"/>
    <w:rsid w:val="00892CD2"/>
    <w:rsid w:val="0089455B"/>
    <w:rsid w:val="0089500C"/>
    <w:rsid w:val="00897644"/>
    <w:rsid w:val="008A105A"/>
    <w:rsid w:val="008A2C15"/>
    <w:rsid w:val="008A53C5"/>
    <w:rsid w:val="008A684F"/>
    <w:rsid w:val="008A6D47"/>
    <w:rsid w:val="008A719E"/>
    <w:rsid w:val="008A7CF8"/>
    <w:rsid w:val="008B268F"/>
    <w:rsid w:val="008B3BF9"/>
    <w:rsid w:val="008B4166"/>
    <w:rsid w:val="008B4186"/>
    <w:rsid w:val="008B608D"/>
    <w:rsid w:val="008C20D0"/>
    <w:rsid w:val="008C7786"/>
    <w:rsid w:val="008D1998"/>
    <w:rsid w:val="008D3A6B"/>
    <w:rsid w:val="008D47B5"/>
    <w:rsid w:val="008E0CC9"/>
    <w:rsid w:val="008E3A02"/>
    <w:rsid w:val="008E7AFC"/>
    <w:rsid w:val="008F045E"/>
    <w:rsid w:val="008F3CF3"/>
    <w:rsid w:val="008F465D"/>
    <w:rsid w:val="008F5D9C"/>
    <w:rsid w:val="008F64F6"/>
    <w:rsid w:val="00902895"/>
    <w:rsid w:val="0090493C"/>
    <w:rsid w:val="00904A60"/>
    <w:rsid w:val="009051DA"/>
    <w:rsid w:val="00905B47"/>
    <w:rsid w:val="00906197"/>
    <w:rsid w:val="00911461"/>
    <w:rsid w:val="0091468D"/>
    <w:rsid w:val="00914B20"/>
    <w:rsid w:val="0091511D"/>
    <w:rsid w:val="0091583E"/>
    <w:rsid w:val="00920211"/>
    <w:rsid w:val="00924C31"/>
    <w:rsid w:val="0092512D"/>
    <w:rsid w:val="00925C94"/>
    <w:rsid w:val="0092743A"/>
    <w:rsid w:val="0092769E"/>
    <w:rsid w:val="00932A91"/>
    <w:rsid w:val="00933DB9"/>
    <w:rsid w:val="00933E93"/>
    <w:rsid w:val="009348B7"/>
    <w:rsid w:val="00936A99"/>
    <w:rsid w:val="009377F2"/>
    <w:rsid w:val="00937AEB"/>
    <w:rsid w:val="0094070B"/>
    <w:rsid w:val="0094390B"/>
    <w:rsid w:val="00944A1C"/>
    <w:rsid w:val="00951538"/>
    <w:rsid w:val="00951564"/>
    <w:rsid w:val="00951D52"/>
    <w:rsid w:val="00955D28"/>
    <w:rsid w:val="00960114"/>
    <w:rsid w:val="00963E4D"/>
    <w:rsid w:val="00964E3E"/>
    <w:rsid w:val="00966194"/>
    <w:rsid w:val="00966E3D"/>
    <w:rsid w:val="00970C17"/>
    <w:rsid w:val="0097210A"/>
    <w:rsid w:val="009722C9"/>
    <w:rsid w:val="00972A13"/>
    <w:rsid w:val="00972D03"/>
    <w:rsid w:val="00975D9E"/>
    <w:rsid w:val="009771C7"/>
    <w:rsid w:val="00977E63"/>
    <w:rsid w:val="00980591"/>
    <w:rsid w:val="00980B3A"/>
    <w:rsid w:val="009835B1"/>
    <w:rsid w:val="009841BD"/>
    <w:rsid w:val="00984C28"/>
    <w:rsid w:val="00984CDF"/>
    <w:rsid w:val="00984EBF"/>
    <w:rsid w:val="00990F18"/>
    <w:rsid w:val="009912D3"/>
    <w:rsid w:val="00991803"/>
    <w:rsid w:val="00993CE1"/>
    <w:rsid w:val="0099454D"/>
    <w:rsid w:val="00994B07"/>
    <w:rsid w:val="009954A4"/>
    <w:rsid w:val="00996F5C"/>
    <w:rsid w:val="009A0441"/>
    <w:rsid w:val="009A103C"/>
    <w:rsid w:val="009A64E9"/>
    <w:rsid w:val="009B02B1"/>
    <w:rsid w:val="009B03BB"/>
    <w:rsid w:val="009B3080"/>
    <w:rsid w:val="009B5CED"/>
    <w:rsid w:val="009C02FB"/>
    <w:rsid w:val="009C0ADD"/>
    <w:rsid w:val="009C23FE"/>
    <w:rsid w:val="009C296F"/>
    <w:rsid w:val="009C43BA"/>
    <w:rsid w:val="009C4FE9"/>
    <w:rsid w:val="009C5330"/>
    <w:rsid w:val="009C6300"/>
    <w:rsid w:val="009C72F5"/>
    <w:rsid w:val="009D0F74"/>
    <w:rsid w:val="009E6BF7"/>
    <w:rsid w:val="009E6D2F"/>
    <w:rsid w:val="009E786C"/>
    <w:rsid w:val="009F10D8"/>
    <w:rsid w:val="009F1F3B"/>
    <w:rsid w:val="009F4BCD"/>
    <w:rsid w:val="009F607F"/>
    <w:rsid w:val="009F65D1"/>
    <w:rsid w:val="009F758E"/>
    <w:rsid w:val="009F7D8E"/>
    <w:rsid w:val="00A00079"/>
    <w:rsid w:val="00A00CE5"/>
    <w:rsid w:val="00A027D6"/>
    <w:rsid w:val="00A0348A"/>
    <w:rsid w:val="00A03521"/>
    <w:rsid w:val="00A11C6B"/>
    <w:rsid w:val="00A137B8"/>
    <w:rsid w:val="00A14150"/>
    <w:rsid w:val="00A16C27"/>
    <w:rsid w:val="00A17DDF"/>
    <w:rsid w:val="00A212E2"/>
    <w:rsid w:val="00A212EB"/>
    <w:rsid w:val="00A223FE"/>
    <w:rsid w:val="00A23210"/>
    <w:rsid w:val="00A24FB8"/>
    <w:rsid w:val="00A25382"/>
    <w:rsid w:val="00A27840"/>
    <w:rsid w:val="00A308B0"/>
    <w:rsid w:val="00A32462"/>
    <w:rsid w:val="00A33A59"/>
    <w:rsid w:val="00A33F73"/>
    <w:rsid w:val="00A34BAE"/>
    <w:rsid w:val="00A35757"/>
    <w:rsid w:val="00A378BA"/>
    <w:rsid w:val="00A401F2"/>
    <w:rsid w:val="00A414E7"/>
    <w:rsid w:val="00A41B44"/>
    <w:rsid w:val="00A41C5B"/>
    <w:rsid w:val="00A43318"/>
    <w:rsid w:val="00A434E4"/>
    <w:rsid w:val="00A447B9"/>
    <w:rsid w:val="00A464B5"/>
    <w:rsid w:val="00A5149D"/>
    <w:rsid w:val="00A52355"/>
    <w:rsid w:val="00A5264F"/>
    <w:rsid w:val="00A63D0A"/>
    <w:rsid w:val="00A6451A"/>
    <w:rsid w:val="00A659CF"/>
    <w:rsid w:val="00A71965"/>
    <w:rsid w:val="00A71F0E"/>
    <w:rsid w:val="00A7395C"/>
    <w:rsid w:val="00A7449C"/>
    <w:rsid w:val="00A74FAF"/>
    <w:rsid w:val="00A75775"/>
    <w:rsid w:val="00A825F7"/>
    <w:rsid w:val="00A8290B"/>
    <w:rsid w:val="00A83E34"/>
    <w:rsid w:val="00A852D0"/>
    <w:rsid w:val="00A85E57"/>
    <w:rsid w:val="00A87AD7"/>
    <w:rsid w:val="00A90BF5"/>
    <w:rsid w:val="00A91966"/>
    <w:rsid w:val="00A926DB"/>
    <w:rsid w:val="00A94BC5"/>
    <w:rsid w:val="00A956EE"/>
    <w:rsid w:val="00AA615B"/>
    <w:rsid w:val="00AA624E"/>
    <w:rsid w:val="00AB390E"/>
    <w:rsid w:val="00AB464C"/>
    <w:rsid w:val="00AB7989"/>
    <w:rsid w:val="00AC6CDE"/>
    <w:rsid w:val="00AD6F44"/>
    <w:rsid w:val="00AE0441"/>
    <w:rsid w:val="00AE10EC"/>
    <w:rsid w:val="00AE20D3"/>
    <w:rsid w:val="00AE35EA"/>
    <w:rsid w:val="00AE4788"/>
    <w:rsid w:val="00AE6468"/>
    <w:rsid w:val="00AE67CA"/>
    <w:rsid w:val="00AE796A"/>
    <w:rsid w:val="00AF22A1"/>
    <w:rsid w:val="00AF2633"/>
    <w:rsid w:val="00AF4752"/>
    <w:rsid w:val="00AF4845"/>
    <w:rsid w:val="00AF4DF8"/>
    <w:rsid w:val="00AF6E71"/>
    <w:rsid w:val="00AF70DF"/>
    <w:rsid w:val="00AF7B06"/>
    <w:rsid w:val="00B04DD5"/>
    <w:rsid w:val="00B05BB5"/>
    <w:rsid w:val="00B0745A"/>
    <w:rsid w:val="00B12017"/>
    <w:rsid w:val="00B1384B"/>
    <w:rsid w:val="00B16342"/>
    <w:rsid w:val="00B21927"/>
    <w:rsid w:val="00B21DC6"/>
    <w:rsid w:val="00B2364E"/>
    <w:rsid w:val="00B2732B"/>
    <w:rsid w:val="00B30583"/>
    <w:rsid w:val="00B32DF7"/>
    <w:rsid w:val="00B337D6"/>
    <w:rsid w:val="00B3656C"/>
    <w:rsid w:val="00B372F9"/>
    <w:rsid w:val="00B37A76"/>
    <w:rsid w:val="00B40076"/>
    <w:rsid w:val="00B4186D"/>
    <w:rsid w:val="00B41C6A"/>
    <w:rsid w:val="00B463D4"/>
    <w:rsid w:val="00B520AC"/>
    <w:rsid w:val="00B52A1F"/>
    <w:rsid w:val="00B53A33"/>
    <w:rsid w:val="00B55702"/>
    <w:rsid w:val="00B557A6"/>
    <w:rsid w:val="00B56E20"/>
    <w:rsid w:val="00B624DF"/>
    <w:rsid w:val="00B64B4C"/>
    <w:rsid w:val="00B65269"/>
    <w:rsid w:val="00B65309"/>
    <w:rsid w:val="00B65B54"/>
    <w:rsid w:val="00B670C6"/>
    <w:rsid w:val="00B67933"/>
    <w:rsid w:val="00B704CE"/>
    <w:rsid w:val="00B72181"/>
    <w:rsid w:val="00B80BDF"/>
    <w:rsid w:val="00B83155"/>
    <w:rsid w:val="00B8350D"/>
    <w:rsid w:val="00B83DF3"/>
    <w:rsid w:val="00B8611D"/>
    <w:rsid w:val="00B8729A"/>
    <w:rsid w:val="00B92A3B"/>
    <w:rsid w:val="00B93D87"/>
    <w:rsid w:val="00B93FB6"/>
    <w:rsid w:val="00B96A4D"/>
    <w:rsid w:val="00BA06BC"/>
    <w:rsid w:val="00BA12B6"/>
    <w:rsid w:val="00BA216D"/>
    <w:rsid w:val="00BA5AEB"/>
    <w:rsid w:val="00BB150D"/>
    <w:rsid w:val="00BB4535"/>
    <w:rsid w:val="00BB4647"/>
    <w:rsid w:val="00BB593D"/>
    <w:rsid w:val="00BB6207"/>
    <w:rsid w:val="00BC0A5C"/>
    <w:rsid w:val="00BC143B"/>
    <w:rsid w:val="00BC4347"/>
    <w:rsid w:val="00BC5C0D"/>
    <w:rsid w:val="00BC6EF9"/>
    <w:rsid w:val="00BD0A5C"/>
    <w:rsid w:val="00BD250C"/>
    <w:rsid w:val="00BD7920"/>
    <w:rsid w:val="00BD7F02"/>
    <w:rsid w:val="00BE20DB"/>
    <w:rsid w:val="00BE2A54"/>
    <w:rsid w:val="00BE2D3F"/>
    <w:rsid w:val="00BE515E"/>
    <w:rsid w:val="00BE5586"/>
    <w:rsid w:val="00BE6161"/>
    <w:rsid w:val="00BE75EF"/>
    <w:rsid w:val="00BE776F"/>
    <w:rsid w:val="00BF00F8"/>
    <w:rsid w:val="00BF06AB"/>
    <w:rsid w:val="00BF22C6"/>
    <w:rsid w:val="00BF2C28"/>
    <w:rsid w:val="00BF3AAF"/>
    <w:rsid w:val="00BF45EB"/>
    <w:rsid w:val="00BF5DE2"/>
    <w:rsid w:val="00BF6ABD"/>
    <w:rsid w:val="00BF7EF3"/>
    <w:rsid w:val="00C047F6"/>
    <w:rsid w:val="00C04CF9"/>
    <w:rsid w:val="00C05B3C"/>
    <w:rsid w:val="00C06AA6"/>
    <w:rsid w:val="00C11CAA"/>
    <w:rsid w:val="00C14238"/>
    <w:rsid w:val="00C15898"/>
    <w:rsid w:val="00C16EED"/>
    <w:rsid w:val="00C20C5A"/>
    <w:rsid w:val="00C20F1F"/>
    <w:rsid w:val="00C21D9E"/>
    <w:rsid w:val="00C2244B"/>
    <w:rsid w:val="00C229D3"/>
    <w:rsid w:val="00C234E2"/>
    <w:rsid w:val="00C23C06"/>
    <w:rsid w:val="00C2405D"/>
    <w:rsid w:val="00C313C5"/>
    <w:rsid w:val="00C33841"/>
    <w:rsid w:val="00C37322"/>
    <w:rsid w:val="00C379F3"/>
    <w:rsid w:val="00C4190A"/>
    <w:rsid w:val="00C41BAE"/>
    <w:rsid w:val="00C4392D"/>
    <w:rsid w:val="00C44650"/>
    <w:rsid w:val="00C462B7"/>
    <w:rsid w:val="00C47436"/>
    <w:rsid w:val="00C50173"/>
    <w:rsid w:val="00C567BB"/>
    <w:rsid w:val="00C56C07"/>
    <w:rsid w:val="00C57562"/>
    <w:rsid w:val="00C61048"/>
    <w:rsid w:val="00C63B72"/>
    <w:rsid w:val="00C670F2"/>
    <w:rsid w:val="00C71088"/>
    <w:rsid w:val="00C71C83"/>
    <w:rsid w:val="00C74624"/>
    <w:rsid w:val="00C8160E"/>
    <w:rsid w:val="00C82BE9"/>
    <w:rsid w:val="00C860DF"/>
    <w:rsid w:val="00C87315"/>
    <w:rsid w:val="00C90246"/>
    <w:rsid w:val="00C9184D"/>
    <w:rsid w:val="00C93F88"/>
    <w:rsid w:val="00C94386"/>
    <w:rsid w:val="00C94BA6"/>
    <w:rsid w:val="00C965E9"/>
    <w:rsid w:val="00CA7626"/>
    <w:rsid w:val="00CB1035"/>
    <w:rsid w:val="00CB34F0"/>
    <w:rsid w:val="00CB5E6E"/>
    <w:rsid w:val="00CB769F"/>
    <w:rsid w:val="00CC2D78"/>
    <w:rsid w:val="00CC33C9"/>
    <w:rsid w:val="00CC36EE"/>
    <w:rsid w:val="00CC37AD"/>
    <w:rsid w:val="00CC5F5E"/>
    <w:rsid w:val="00CC60E4"/>
    <w:rsid w:val="00CD0F13"/>
    <w:rsid w:val="00CD24C6"/>
    <w:rsid w:val="00CD2CF8"/>
    <w:rsid w:val="00CD361C"/>
    <w:rsid w:val="00CD383F"/>
    <w:rsid w:val="00CD3FF1"/>
    <w:rsid w:val="00CD450A"/>
    <w:rsid w:val="00CD49DC"/>
    <w:rsid w:val="00CD50AC"/>
    <w:rsid w:val="00CE006F"/>
    <w:rsid w:val="00CE7673"/>
    <w:rsid w:val="00CF09B9"/>
    <w:rsid w:val="00CF12C4"/>
    <w:rsid w:val="00CF4619"/>
    <w:rsid w:val="00CF5798"/>
    <w:rsid w:val="00CF641A"/>
    <w:rsid w:val="00D0069E"/>
    <w:rsid w:val="00D00BD3"/>
    <w:rsid w:val="00D01D20"/>
    <w:rsid w:val="00D02E41"/>
    <w:rsid w:val="00D03EDE"/>
    <w:rsid w:val="00D0561A"/>
    <w:rsid w:val="00D10C4A"/>
    <w:rsid w:val="00D13255"/>
    <w:rsid w:val="00D154F1"/>
    <w:rsid w:val="00D15C73"/>
    <w:rsid w:val="00D17099"/>
    <w:rsid w:val="00D177D6"/>
    <w:rsid w:val="00D23657"/>
    <w:rsid w:val="00D23D78"/>
    <w:rsid w:val="00D25125"/>
    <w:rsid w:val="00D25C01"/>
    <w:rsid w:val="00D264D0"/>
    <w:rsid w:val="00D27CD9"/>
    <w:rsid w:val="00D354ED"/>
    <w:rsid w:val="00D3564F"/>
    <w:rsid w:val="00D3578C"/>
    <w:rsid w:val="00D36156"/>
    <w:rsid w:val="00D3627A"/>
    <w:rsid w:val="00D3786A"/>
    <w:rsid w:val="00D4076B"/>
    <w:rsid w:val="00D40853"/>
    <w:rsid w:val="00D42039"/>
    <w:rsid w:val="00D42E8E"/>
    <w:rsid w:val="00D45018"/>
    <w:rsid w:val="00D45489"/>
    <w:rsid w:val="00D45692"/>
    <w:rsid w:val="00D45AFA"/>
    <w:rsid w:val="00D465F7"/>
    <w:rsid w:val="00D4772B"/>
    <w:rsid w:val="00D501BD"/>
    <w:rsid w:val="00D512D2"/>
    <w:rsid w:val="00D5241E"/>
    <w:rsid w:val="00D563BC"/>
    <w:rsid w:val="00D57B2D"/>
    <w:rsid w:val="00D60B33"/>
    <w:rsid w:val="00D62D81"/>
    <w:rsid w:val="00D74F09"/>
    <w:rsid w:val="00D7781F"/>
    <w:rsid w:val="00D81107"/>
    <w:rsid w:val="00D82C41"/>
    <w:rsid w:val="00D840D0"/>
    <w:rsid w:val="00D87542"/>
    <w:rsid w:val="00D90E25"/>
    <w:rsid w:val="00D92677"/>
    <w:rsid w:val="00D97A8F"/>
    <w:rsid w:val="00DA03D5"/>
    <w:rsid w:val="00DA1BCF"/>
    <w:rsid w:val="00DA29CD"/>
    <w:rsid w:val="00DA6769"/>
    <w:rsid w:val="00DB1C10"/>
    <w:rsid w:val="00DB2A36"/>
    <w:rsid w:val="00DB4BBC"/>
    <w:rsid w:val="00DC0BD7"/>
    <w:rsid w:val="00DC2ECD"/>
    <w:rsid w:val="00DC4148"/>
    <w:rsid w:val="00DC7C1D"/>
    <w:rsid w:val="00DD0B2D"/>
    <w:rsid w:val="00DD14EB"/>
    <w:rsid w:val="00DD4242"/>
    <w:rsid w:val="00DD4270"/>
    <w:rsid w:val="00DD4EE3"/>
    <w:rsid w:val="00DD6879"/>
    <w:rsid w:val="00DE2473"/>
    <w:rsid w:val="00DE35E3"/>
    <w:rsid w:val="00DE37BD"/>
    <w:rsid w:val="00DE452B"/>
    <w:rsid w:val="00DE485A"/>
    <w:rsid w:val="00DE64CE"/>
    <w:rsid w:val="00DE705B"/>
    <w:rsid w:val="00DE7824"/>
    <w:rsid w:val="00DF0319"/>
    <w:rsid w:val="00DF064C"/>
    <w:rsid w:val="00DF0AAB"/>
    <w:rsid w:val="00DF0FF3"/>
    <w:rsid w:val="00DF1FF4"/>
    <w:rsid w:val="00DF3A5A"/>
    <w:rsid w:val="00DF5F3C"/>
    <w:rsid w:val="00DF6BA3"/>
    <w:rsid w:val="00DF7EB4"/>
    <w:rsid w:val="00E0007F"/>
    <w:rsid w:val="00E003B8"/>
    <w:rsid w:val="00E013B5"/>
    <w:rsid w:val="00E014D0"/>
    <w:rsid w:val="00E023A5"/>
    <w:rsid w:val="00E02AE8"/>
    <w:rsid w:val="00E04C2E"/>
    <w:rsid w:val="00E052F5"/>
    <w:rsid w:val="00E0646A"/>
    <w:rsid w:val="00E06B61"/>
    <w:rsid w:val="00E075FC"/>
    <w:rsid w:val="00E078A6"/>
    <w:rsid w:val="00E10437"/>
    <w:rsid w:val="00E13BD6"/>
    <w:rsid w:val="00E1449B"/>
    <w:rsid w:val="00E14811"/>
    <w:rsid w:val="00E15021"/>
    <w:rsid w:val="00E15513"/>
    <w:rsid w:val="00E15B36"/>
    <w:rsid w:val="00E16352"/>
    <w:rsid w:val="00E21116"/>
    <w:rsid w:val="00E214D2"/>
    <w:rsid w:val="00E26D69"/>
    <w:rsid w:val="00E27C4F"/>
    <w:rsid w:val="00E30EE4"/>
    <w:rsid w:val="00E314B1"/>
    <w:rsid w:val="00E31ACB"/>
    <w:rsid w:val="00E3405A"/>
    <w:rsid w:val="00E3424F"/>
    <w:rsid w:val="00E35A1B"/>
    <w:rsid w:val="00E36BA0"/>
    <w:rsid w:val="00E36CB3"/>
    <w:rsid w:val="00E41E57"/>
    <w:rsid w:val="00E43E3F"/>
    <w:rsid w:val="00E44D1E"/>
    <w:rsid w:val="00E4679D"/>
    <w:rsid w:val="00E46ED4"/>
    <w:rsid w:val="00E47233"/>
    <w:rsid w:val="00E47A7F"/>
    <w:rsid w:val="00E508FD"/>
    <w:rsid w:val="00E50C16"/>
    <w:rsid w:val="00E51637"/>
    <w:rsid w:val="00E547B6"/>
    <w:rsid w:val="00E54EA9"/>
    <w:rsid w:val="00E56A27"/>
    <w:rsid w:val="00E605A7"/>
    <w:rsid w:val="00E612D3"/>
    <w:rsid w:val="00E61FA9"/>
    <w:rsid w:val="00E629DF"/>
    <w:rsid w:val="00E65FE4"/>
    <w:rsid w:val="00E6623A"/>
    <w:rsid w:val="00E67588"/>
    <w:rsid w:val="00E704D5"/>
    <w:rsid w:val="00E7218C"/>
    <w:rsid w:val="00E7218E"/>
    <w:rsid w:val="00E73D50"/>
    <w:rsid w:val="00E7580A"/>
    <w:rsid w:val="00E771CE"/>
    <w:rsid w:val="00E81BC7"/>
    <w:rsid w:val="00E81D68"/>
    <w:rsid w:val="00E85E67"/>
    <w:rsid w:val="00E87935"/>
    <w:rsid w:val="00E909CC"/>
    <w:rsid w:val="00E91935"/>
    <w:rsid w:val="00E927BE"/>
    <w:rsid w:val="00E9282A"/>
    <w:rsid w:val="00E9295A"/>
    <w:rsid w:val="00E971E8"/>
    <w:rsid w:val="00E97370"/>
    <w:rsid w:val="00E97EC7"/>
    <w:rsid w:val="00EA047C"/>
    <w:rsid w:val="00EA075F"/>
    <w:rsid w:val="00EA0D2C"/>
    <w:rsid w:val="00EA1AC4"/>
    <w:rsid w:val="00EA20E3"/>
    <w:rsid w:val="00EA5FCE"/>
    <w:rsid w:val="00EB24AA"/>
    <w:rsid w:val="00EB511D"/>
    <w:rsid w:val="00EB526D"/>
    <w:rsid w:val="00EB551A"/>
    <w:rsid w:val="00EB67BB"/>
    <w:rsid w:val="00EC231D"/>
    <w:rsid w:val="00EC4748"/>
    <w:rsid w:val="00EC4DF6"/>
    <w:rsid w:val="00EC5BB3"/>
    <w:rsid w:val="00EC66D1"/>
    <w:rsid w:val="00EC7F8A"/>
    <w:rsid w:val="00ED1155"/>
    <w:rsid w:val="00ED25F1"/>
    <w:rsid w:val="00ED361B"/>
    <w:rsid w:val="00ED39C2"/>
    <w:rsid w:val="00ED5B9D"/>
    <w:rsid w:val="00ED67E4"/>
    <w:rsid w:val="00ED6FB9"/>
    <w:rsid w:val="00EE0A33"/>
    <w:rsid w:val="00EE1D4B"/>
    <w:rsid w:val="00EE46A6"/>
    <w:rsid w:val="00EE5E03"/>
    <w:rsid w:val="00EF26E4"/>
    <w:rsid w:val="00EF357E"/>
    <w:rsid w:val="00EF3897"/>
    <w:rsid w:val="00EF54C1"/>
    <w:rsid w:val="00F00D76"/>
    <w:rsid w:val="00F01B45"/>
    <w:rsid w:val="00F023E5"/>
    <w:rsid w:val="00F033B3"/>
    <w:rsid w:val="00F0566A"/>
    <w:rsid w:val="00F0622C"/>
    <w:rsid w:val="00F12E85"/>
    <w:rsid w:val="00F17897"/>
    <w:rsid w:val="00F17B1F"/>
    <w:rsid w:val="00F22373"/>
    <w:rsid w:val="00F22898"/>
    <w:rsid w:val="00F24D31"/>
    <w:rsid w:val="00F2665E"/>
    <w:rsid w:val="00F278B4"/>
    <w:rsid w:val="00F30663"/>
    <w:rsid w:val="00F31D54"/>
    <w:rsid w:val="00F31EB0"/>
    <w:rsid w:val="00F42A03"/>
    <w:rsid w:val="00F42CBE"/>
    <w:rsid w:val="00F43D0F"/>
    <w:rsid w:val="00F46D5C"/>
    <w:rsid w:val="00F4796F"/>
    <w:rsid w:val="00F5085A"/>
    <w:rsid w:val="00F51161"/>
    <w:rsid w:val="00F5259A"/>
    <w:rsid w:val="00F542EC"/>
    <w:rsid w:val="00F5564C"/>
    <w:rsid w:val="00F6292F"/>
    <w:rsid w:val="00F63991"/>
    <w:rsid w:val="00F64D07"/>
    <w:rsid w:val="00F6502E"/>
    <w:rsid w:val="00F678FB"/>
    <w:rsid w:val="00F75765"/>
    <w:rsid w:val="00F76C60"/>
    <w:rsid w:val="00F80E66"/>
    <w:rsid w:val="00F863CC"/>
    <w:rsid w:val="00F86653"/>
    <w:rsid w:val="00F90BF1"/>
    <w:rsid w:val="00F91172"/>
    <w:rsid w:val="00F9248D"/>
    <w:rsid w:val="00F9290D"/>
    <w:rsid w:val="00F9290F"/>
    <w:rsid w:val="00FA2AF0"/>
    <w:rsid w:val="00FA31F2"/>
    <w:rsid w:val="00FA3CF7"/>
    <w:rsid w:val="00FA57DB"/>
    <w:rsid w:val="00FA6F4C"/>
    <w:rsid w:val="00FB1F00"/>
    <w:rsid w:val="00FB3427"/>
    <w:rsid w:val="00FB35C8"/>
    <w:rsid w:val="00FB70ED"/>
    <w:rsid w:val="00FB733B"/>
    <w:rsid w:val="00FC0AA5"/>
    <w:rsid w:val="00FC148F"/>
    <w:rsid w:val="00FC1924"/>
    <w:rsid w:val="00FC1C5D"/>
    <w:rsid w:val="00FC3B10"/>
    <w:rsid w:val="00FC43C8"/>
    <w:rsid w:val="00FC4C2C"/>
    <w:rsid w:val="00FC6697"/>
    <w:rsid w:val="00FD1DEF"/>
    <w:rsid w:val="00FD29A1"/>
    <w:rsid w:val="00FD2D8F"/>
    <w:rsid w:val="00FD370A"/>
    <w:rsid w:val="00FD56A2"/>
    <w:rsid w:val="00FD64D9"/>
    <w:rsid w:val="00FE0321"/>
    <w:rsid w:val="00FE1E33"/>
    <w:rsid w:val="00FE713F"/>
    <w:rsid w:val="00FF0AF1"/>
    <w:rsid w:val="00FF0DB9"/>
    <w:rsid w:val="00FF2A9D"/>
    <w:rsid w:val="00FF38DB"/>
    <w:rsid w:val="00FF3EF1"/>
    <w:rsid w:val="00FF44FA"/>
    <w:rsid w:val="00FF5603"/>
    <w:rsid w:val="00FF637C"/>
    <w:rsid w:val="00FF7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7A6C557"/>
  <w15:docId w15:val="{2952AD10-9F22-4B46-874A-B52810BF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286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List Paragraph,Odrážky,Nad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qFormat/>
    <w:rsid w:val="00E0646A"/>
    <w:rPr>
      <w:rFonts w:ascii="Times New Roman" w:hAnsi="Times New Roman" w:cs="Times New Roman"/>
      <w:sz w:val="20"/>
      <w:szCs w:val="20"/>
    </w:rPr>
  </w:style>
  <w:style w:type="paragraph" w:styleId="Revize">
    <w:name w:val="Revision"/>
    <w:hidden/>
    <w:uiPriority w:val="99"/>
    <w:semiHidden/>
    <w:rsid w:val="00537C04"/>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D0A"/>
    <w:rPr>
      <w:color w:val="0563C1" w:themeColor="hyperlink"/>
      <w:u w:val="single"/>
    </w:rPr>
  </w:style>
  <w:style w:type="paragraph" w:customStyle="1" w:styleId="RLTextlnkuslovan">
    <w:name w:val="RL Text článku číslovaný"/>
    <w:basedOn w:val="Normln"/>
    <w:link w:val="RLTextlnkuslovanChar"/>
    <w:qFormat/>
    <w:rsid w:val="00A63D0A"/>
    <w:pPr>
      <w:spacing w:after="120" w:line="280" w:lineRule="exact"/>
      <w:jc w:val="both"/>
    </w:pPr>
    <w:rPr>
      <w:rFonts w:ascii="Garamond" w:hAnsi="Garamond"/>
      <w:sz w:val="24"/>
      <w:szCs w:val="24"/>
    </w:rPr>
  </w:style>
  <w:style w:type="character" w:customStyle="1" w:styleId="RLTextlnkuslovanChar">
    <w:name w:val="RL Text článku číslovaný Char"/>
    <w:link w:val="RLTextlnkuslovan"/>
    <w:locked/>
    <w:rsid w:val="00A63D0A"/>
    <w:rPr>
      <w:rFonts w:ascii="Garamond" w:eastAsia="Times New Roman" w:hAnsi="Garamond" w:cs="Times New Roman"/>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Nad1 Char"/>
    <w:basedOn w:val="Standardnpsmoodstavce"/>
    <w:link w:val="Odstavecseseznamem"/>
    <w:uiPriority w:val="34"/>
    <w:qFormat/>
    <w:rsid w:val="00FF5603"/>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28689A"/>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 w:id="1402410480">
      <w:bodyDiv w:val="1"/>
      <w:marLeft w:val="0"/>
      <w:marRight w:val="0"/>
      <w:marTop w:val="0"/>
      <w:marBottom w:val="0"/>
      <w:divBdr>
        <w:top w:val="none" w:sz="0" w:space="0" w:color="auto"/>
        <w:left w:val="none" w:sz="0" w:space="0" w:color="auto"/>
        <w:bottom w:val="none" w:sz="0" w:space="0" w:color="auto"/>
        <w:right w:val="none" w:sz="0" w:space="0" w:color="auto"/>
      </w:divBdr>
    </w:div>
    <w:div w:id="14655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dfs02\RDFolders\monika.drobilova\Downloads\1726641175_Pr%C5%BDaP_OPST_ver.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558D-9175-45F8-B246-0394ADD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31</Pages>
  <Words>13238</Words>
  <Characters>78109</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116</cp:revision>
  <cp:lastPrinted>2022-01-25T10:48:00Z</cp:lastPrinted>
  <dcterms:created xsi:type="dcterms:W3CDTF">2025-01-14T13:06:00Z</dcterms:created>
  <dcterms:modified xsi:type="dcterms:W3CDTF">2025-04-10T13:05:00Z</dcterms:modified>
</cp:coreProperties>
</file>