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04632F3A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proofErr w:type="spellStart"/>
      <w:r w:rsidR="00084C72" w:rsidRPr="00084C72">
        <w:rPr>
          <w:b/>
          <w:sz w:val="28"/>
          <w:szCs w:val="28"/>
        </w:rPr>
        <w:t>Rathsam</w:t>
      </w:r>
      <w:proofErr w:type="spellEnd"/>
      <w:r w:rsidR="00084C72" w:rsidRPr="00084C72">
        <w:rPr>
          <w:b/>
          <w:sz w:val="28"/>
          <w:szCs w:val="28"/>
        </w:rPr>
        <w:t xml:space="preserve"> - kosení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46ECE170" w:rsidR="00F07A8C" w:rsidRDefault="003C6572" w:rsidP="002343F7">
      <w:pPr>
        <w:jc w:val="both"/>
      </w:pPr>
      <w:r w:rsidRPr="005A5B4A">
        <w:t xml:space="preserve">Předmětem plnění veřejné zakázky </w:t>
      </w:r>
      <w:r w:rsidR="009F0F18">
        <w:t xml:space="preserve">je </w:t>
      </w:r>
      <w:r w:rsidR="00685C57">
        <w:t xml:space="preserve">dvojnásobné pokosení travního porostu, </w:t>
      </w:r>
      <w:r w:rsidR="00604AE0">
        <w:t xml:space="preserve">jednorázové pokosení metlicových a ostřicových porostů, </w:t>
      </w:r>
      <w:r w:rsidR="00685C57">
        <w:t xml:space="preserve">dvojnásobné posekání pruhu louky, </w:t>
      </w:r>
      <w:r w:rsidR="00604AE0">
        <w:t xml:space="preserve">jednorázové odstranění keřovitého porostu nad 3 metry výšky, </w:t>
      </w:r>
      <w:r w:rsidR="00685C57">
        <w:t>dvojnásobné posekání buřiny v porostu, dvojnásobné očištění střech altánu a dvojnásobný celkový úklid prostoru od civilizačních produktů</w:t>
      </w:r>
      <w:r w:rsidR="0004622C">
        <w:t xml:space="preserve">. To vše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604AE0">
        <w:t>deponace veškeré travní a dřevní hmoty mimo plochu zásahů a mimo jiné travní porosty</w:t>
      </w:r>
      <w:r w:rsidR="00084A5D">
        <w:t>.</w:t>
      </w:r>
      <w:r w:rsidR="000B6F02">
        <w:t xml:space="preserve"> 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1D2B4FDF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405C9D" w:rsidRPr="00405C9D">
        <w:rPr>
          <w:color w:val="000000"/>
        </w:rPr>
        <w:t xml:space="preserve">Přírodní </w:t>
      </w:r>
      <w:r w:rsidR="002343F7">
        <w:rPr>
          <w:color w:val="000000"/>
        </w:rPr>
        <w:t xml:space="preserve">rezervace </w:t>
      </w:r>
      <w:proofErr w:type="spellStart"/>
      <w:r w:rsidR="00B25F64">
        <w:rPr>
          <w:color w:val="000000"/>
        </w:rPr>
        <w:t>Rathsam</w:t>
      </w:r>
      <w:proofErr w:type="spellEnd"/>
      <w:r w:rsidR="00405C9D" w:rsidRPr="00405C9D">
        <w:rPr>
          <w:color w:val="000000"/>
        </w:rPr>
        <w:t xml:space="preserve"> </w:t>
      </w:r>
      <w:r w:rsidR="00B80B9B" w:rsidRPr="00813D7A">
        <w:rPr>
          <w:color w:val="000000"/>
        </w:rPr>
        <w:t>(viz příloh</w:t>
      </w:r>
      <w:r w:rsidR="00B25F64">
        <w:rPr>
          <w:color w:val="000000"/>
        </w:rPr>
        <w:t>y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</w:t>
      </w:r>
      <w:proofErr w:type="spellStart"/>
      <w:r w:rsidR="00C61BC3">
        <w:rPr>
          <w:color w:val="000000"/>
        </w:rPr>
        <w:t>Mapa</w:t>
      </w:r>
      <w:r w:rsidR="00B25F64">
        <w:rPr>
          <w:color w:val="000000"/>
        </w:rPr>
        <w:t>_A</w:t>
      </w:r>
      <w:proofErr w:type="spellEnd"/>
      <w:r w:rsidR="00B25F64">
        <w:rPr>
          <w:color w:val="000000"/>
        </w:rPr>
        <w:t xml:space="preserve"> a </w:t>
      </w:r>
      <w:proofErr w:type="spellStart"/>
      <w:r w:rsidR="00B25F64">
        <w:rPr>
          <w:color w:val="000000"/>
        </w:rPr>
        <w:t>Mapa_B</w:t>
      </w:r>
      <w:proofErr w:type="spellEnd"/>
      <w:r w:rsidR="00B80B9B" w:rsidRPr="00813D7A">
        <w:rPr>
          <w:color w:val="000000"/>
        </w:rPr>
        <w:t>)</w:t>
      </w:r>
    </w:p>
    <w:p w14:paraId="02F18E8F" w14:textId="21A3E62B" w:rsidR="002F3957" w:rsidRDefault="002F3957" w:rsidP="00F207A6">
      <w:pPr>
        <w:rPr>
          <w:sz w:val="28"/>
        </w:rPr>
      </w:pPr>
    </w:p>
    <w:p w14:paraId="27C1D664" w14:textId="524A7AD7" w:rsidR="00B25F64" w:rsidRDefault="00B25F64" w:rsidP="00F207A6">
      <w:pPr>
        <w:rPr>
          <w:sz w:val="28"/>
        </w:rPr>
      </w:pPr>
    </w:p>
    <w:p w14:paraId="0E577302" w14:textId="4BE3D297" w:rsidR="00B25F64" w:rsidRDefault="00B25F64" w:rsidP="00F207A6">
      <w:pPr>
        <w:rPr>
          <w:sz w:val="28"/>
        </w:rPr>
      </w:pPr>
    </w:p>
    <w:p w14:paraId="7E12D3E7" w14:textId="33583815" w:rsidR="00B25F64" w:rsidRDefault="00B25F64" w:rsidP="00F207A6">
      <w:pPr>
        <w:rPr>
          <w:sz w:val="28"/>
        </w:rPr>
      </w:pPr>
    </w:p>
    <w:p w14:paraId="5A6C5E83" w14:textId="77777777" w:rsidR="00B25F64" w:rsidRPr="00DB073A" w:rsidRDefault="00B25F64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lastRenderedPageBreak/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7CE78F5C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FD5B34">
        <w:rPr>
          <w:rStyle w:val="FontStyle50"/>
          <w:rFonts w:eastAsia="Times New Roman"/>
          <w:sz w:val="24"/>
          <w:szCs w:val="24"/>
        </w:rPr>
        <w:t>30</w:t>
      </w:r>
      <w:r w:rsidR="00B450A9">
        <w:rPr>
          <w:rStyle w:val="FontStyle50"/>
          <w:rFonts w:eastAsia="Times New Roman"/>
          <w:sz w:val="24"/>
          <w:szCs w:val="24"/>
        </w:rPr>
        <w:t xml:space="preserve"> 0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2EB3D54E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F52AF8" w:rsidRPr="00F52AF8">
        <w:rPr>
          <w:b/>
        </w:rPr>
        <w:t>172.056</w:t>
      </w:r>
      <w:r w:rsidR="00B57FEC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lastRenderedPageBreak/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71BB2530" w:rsidR="007208C6" w:rsidRDefault="007208C6" w:rsidP="007208C6">
      <w:pPr>
        <w:jc w:val="both"/>
      </w:pPr>
      <w:r>
        <w:t>Při zpracování cenové nabídky je nutno dodržet výši stanovené maximální možné a nepřekročitelné nabídkové ceny.</w:t>
      </w:r>
    </w:p>
    <w:p w14:paraId="338EA843" w14:textId="77777777" w:rsidR="00E81A19" w:rsidRPr="00E81A19" w:rsidRDefault="00E81A19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10FCCFA9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9D3CCD" w:rsidRPr="009D3CCD">
        <w:rPr>
          <w:b/>
        </w:rPr>
        <w:t>0</w:t>
      </w:r>
      <w:r w:rsidR="00F52AF8">
        <w:rPr>
          <w:b/>
        </w:rPr>
        <w:t>1</w:t>
      </w:r>
      <w:r w:rsidR="00D72C81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F52AF8">
        <w:rPr>
          <w:b/>
        </w:rPr>
        <w:t>4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E229CF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040BE1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lastRenderedPageBreak/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6A3EF9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74FC622B" w14:textId="7FDF37CE" w:rsidR="009F5F79" w:rsidRDefault="006A3EF9" w:rsidP="00FD5DF4">
      <w:pPr>
        <w:pStyle w:val="Zkladntext2"/>
      </w:pPr>
      <w:hyperlink r:id="rId14" w:history="1">
        <w:r w:rsidRPr="00F66638">
          <w:rPr>
            <w:rStyle w:val="Hypertextovodkaz"/>
          </w:rPr>
          <w:t>https://ezak.kr-karlovarsky.cz/vz00008407</w:t>
        </w:r>
      </w:hyperlink>
    </w:p>
    <w:p w14:paraId="2144DA95" w14:textId="77777777" w:rsidR="006A3EF9" w:rsidRDefault="006A3EF9" w:rsidP="00FD5DF4">
      <w:pPr>
        <w:pStyle w:val="Zkladntext2"/>
      </w:pPr>
    </w:p>
    <w:p w14:paraId="5FB1DFE8" w14:textId="77777777" w:rsidR="0081236B" w:rsidRPr="00B93F3D" w:rsidRDefault="0081236B" w:rsidP="00FD5DF4">
      <w:pPr>
        <w:pStyle w:val="Zkladntext2"/>
      </w:pPr>
    </w:p>
    <w:p w14:paraId="45E7A803" w14:textId="55264905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C23E5C">
        <w:t>2</w:t>
      </w:r>
      <w:r w:rsidR="00E52666">
        <w:t>6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885629">
        <w:t>3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2D14FF28" w14:textId="69EE3C41" w:rsidR="00FD5DF4" w:rsidRPr="00F83CF3" w:rsidRDefault="00FD5DF4" w:rsidP="00FD5DF4">
      <w:pPr>
        <w:pStyle w:val="Zkladntext2"/>
      </w:pPr>
      <w:r w:rsidRPr="00F83CF3">
        <w:t>Ing. Tomáš Brtek</w:t>
      </w:r>
    </w:p>
    <w:p w14:paraId="198D6BDD" w14:textId="2404120A" w:rsidR="00CD1D60" w:rsidRDefault="00FD5DF4" w:rsidP="00A8329A">
      <w:pPr>
        <w:pStyle w:val="Zkladntext2"/>
      </w:pPr>
      <w:r w:rsidRPr="00B93F3D">
        <w:t>vedoucí odboru investic</w:t>
      </w:r>
      <w:r w:rsidR="00567EE6" w:rsidRPr="00B93F3D">
        <w:tab/>
      </w:r>
      <w:r w:rsidR="00567EE6" w:rsidRPr="00B93F3D">
        <w:tab/>
      </w:r>
      <w:r w:rsidR="00567EE6" w:rsidRPr="00B93F3D">
        <w:tab/>
      </w:r>
      <w:r w:rsidR="00C65A75" w:rsidRPr="00B93F3D">
        <w:t xml:space="preserve">  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0BD82A0" w14:textId="703D2F93" w:rsidR="00F1203C" w:rsidRDefault="00D97FAC" w:rsidP="00B42050">
      <w:pPr>
        <w:pStyle w:val="Odstavecseseznamem"/>
        <w:numPr>
          <w:ilvl w:val="0"/>
          <w:numId w:val="48"/>
        </w:numPr>
      </w:pPr>
      <w:proofErr w:type="spellStart"/>
      <w:r>
        <w:t>Mapa</w:t>
      </w:r>
      <w:r w:rsidR="006A3EF9">
        <w:t>_A</w:t>
      </w:r>
      <w:proofErr w:type="spellEnd"/>
    </w:p>
    <w:p w14:paraId="7657004D" w14:textId="5A17EEF8" w:rsidR="006A3EF9" w:rsidRDefault="006A3EF9" w:rsidP="006A3EF9">
      <w:pPr>
        <w:pStyle w:val="Odstavecseseznamem"/>
        <w:numPr>
          <w:ilvl w:val="0"/>
          <w:numId w:val="50"/>
        </w:numPr>
      </w:pPr>
      <w:proofErr w:type="spellStart"/>
      <w:r>
        <w:t>Mapa_B</w:t>
      </w:r>
      <w:bookmarkStart w:id="0" w:name="_GoBack"/>
      <w:bookmarkEnd w:id="0"/>
      <w:proofErr w:type="spellEnd"/>
    </w:p>
    <w:p w14:paraId="56EB027B" w14:textId="77777777" w:rsidR="0088271A" w:rsidRPr="00B93F3D" w:rsidRDefault="0088271A" w:rsidP="0088271A"/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54250A51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proofErr w:type="spellStart"/>
    <w:r w:rsidR="00084C72" w:rsidRPr="00084C72">
      <w:rPr>
        <w:sz w:val="18"/>
        <w:szCs w:val="22"/>
      </w:rPr>
      <w:t>Rathsam</w:t>
    </w:r>
    <w:proofErr w:type="spellEnd"/>
    <w:r w:rsidR="00084C72" w:rsidRPr="00084C72">
      <w:rPr>
        <w:sz w:val="18"/>
        <w:szCs w:val="22"/>
      </w:rPr>
      <w:t xml:space="preserve"> - kosení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2D756E">
      <w:rPr>
        <w:sz w:val="18"/>
        <w:szCs w:val="22"/>
      </w:rPr>
      <w:tab/>
    </w:r>
    <w:r w:rsidR="002D756E">
      <w:rPr>
        <w:sz w:val="18"/>
        <w:szCs w:val="22"/>
      </w:rPr>
      <w:tab/>
    </w:r>
    <w:r w:rsidR="002D756E">
      <w:rPr>
        <w:sz w:val="18"/>
        <w:szCs w:val="22"/>
      </w:rPr>
      <w:tab/>
    </w:r>
    <w:r w:rsidR="002D756E">
      <w:rPr>
        <w:sz w:val="18"/>
        <w:szCs w:val="22"/>
      </w:rPr>
      <w:tab/>
    </w:r>
    <w:r w:rsidR="002D756E">
      <w:rPr>
        <w:sz w:val="18"/>
        <w:szCs w:val="22"/>
      </w:rPr>
      <w:tab/>
    </w:r>
    <w:r w:rsidR="00EF6B22">
      <w:rPr>
        <w:sz w:val="18"/>
        <w:szCs w:val="22"/>
      </w:rPr>
      <w:tab/>
    </w:r>
    <w:r w:rsidR="00EF6B22">
      <w:rPr>
        <w:sz w:val="18"/>
        <w:szCs w:val="22"/>
      </w:rPr>
      <w:tab/>
    </w:r>
    <w:r w:rsidR="00EF6B22">
      <w:rPr>
        <w:sz w:val="18"/>
        <w:szCs w:val="22"/>
      </w:rPr>
      <w:tab/>
    </w:r>
    <w:r w:rsidR="002D756E">
      <w:rPr>
        <w:sz w:val="18"/>
        <w:szCs w:val="22"/>
      </w:rPr>
      <w:tab/>
    </w:r>
    <w:r w:rsidR="006B65A5">
      <w:rPr>
        <w:sz w:val="18"/>
        <w:szCs w:val="22"/>
      </w:rPr>
      <w:tab/>
    </w:r>
    <w:r w:rsidR="006B65A5">
      <w:rPr>
        <w:sz w:val="18"/>
        <w:szCs w:val="22"/>
      </w:rPr>
      <w:tab/>
    </w:r>
    <w:r w:rsidR="00BB3B6A">
      <w:rPr>
        <w:sz w:val="18"/>
        <w:szCs w:val="22"/>
      </w:rPr>
      <w:tab/>
    </w:r>
    <w:r w:rsidR="004D1591">
      <w:rPr>
        <w:sz w:val="18"/>
        <w:szCs w:val="22"/>
      </w:rPr>
      <w:t xml:space="preserve">   </w:t>
    </w:r>
    <w:r w:rsidR="0087677E">
      <w:rPr>
        <w:sz w:val="18"/>
        <w:szCs w:val="22"/>
      </w:rPr>
      <w:t xml:space="preserve"> </w:t>
    </w:r>
    <w:r w:rsidR="00D71CD4">
      <w:rPr>
        <w:sz w:val="18"/>
        <w:szCs w:val="22"/>
      </w:rPr>
      <w:tab/>
    </w:r>
    <w:r w:rsidR="00D71CD4">
      <w:rPr>
        <w:sz w:val="18"/>
        <w:szCs w:val="22"/>
      </w:rPr>
      <w:tab/>
    </w:r>
    <w:r w:rsidR="00D71CD4">
      <w:rPr>
        <w:sz w:val="18"/>
        <w:szCs w:val="22"/>
      </w:rPr>
      <w:tab/>
    </w:r>
    <w:r w:rsidR="00DA1BA1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77777777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INVESTIC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194561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34F3"/>
    <w:rsid w:val="00084A5D"/>
    <w:rsid w:val="00084C72"/>
    <w:rsid w:val="0008727B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76C3"/>
    <w:rsid w:val="000F0204"/>
    <w:rsid w:val="000F046D"/>
    <w:rsid w:val="000F29D4"/>
    <w:rsid w:val="000F57B5"/>
    <w:rsid w:val="000F5C46"/>
    <w:rsid w:val="000F77C7"/>
    <w:rsid w:val="00105FFD"/>
    <w:rsid w:val="001070A2"/>
    <w:rsid w:val="00114A5B"/>
    <w:rsid w:val="00115A29"/>
    <w:rsid w:val="00116366"/>
    <w:rsid w:val="00120CE5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427BC"/>
    <w:rsid w:val="00143912"/>
    <w:rsid w:val="001441E3"/>
    <w:rsid w:val="00146732"/>
    <w:rsid w:val="0014679C"/>
    <w:rsid w:val="00150A8D"/>
    <w:rsid w:val="00151FD4"/>
    <w:rsid w:val="00152556"/>
    <w:rsid w:val="00153A8C"/>
    <w:rsid w:val="00155F1F"/>
    <w:rsid w:val="00157683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4D97"/>
    <w:rsid w:val="002161FE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4B37"/>
    <w:rsid w:val="0024575E"/>
    <w:rsid w:val="00247BA2"/>
    <w:rsid w:val="0025170B"/>
    <w:rsid w:val="002517DE"/>
    <w:rsid w:val="00256573"/>
    <w:rsid w:val="002606AA"/>
    <w:rsid w:val="00261C7F"/>
    <w:rsid w:val="00263087"/>
    <w:rsid w:val="00264441"/>
    <w:rsid w:val="0026469F"/>
    <w:rsid w:val="002654EA"/>
    <w:rsid w:val="002708A8"/>
    <w:rsid w:val="00272A72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718"/>
    <w:rsid w:val="00317533"/>
    <w:rsid w:val="00320239"/>
    <w:rsid w:val="00322E3E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710D"/>
    <w:rsid w:val="003712A4"/>
    <w:rsid w:val="00371A4C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2CD4"/>
    <w:rsid w:val="00427DC6"/>
    <w:rsid w:val="004309AE"/>
    <w:rsid w:val="004313D4"/>
    <w:rsid w:val="00431ED7"/>
    <w:rsid w:val="00432788"/>
    <w:rsid w:val="00433284"/>
    <w:rsid w:val="00434C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D03C8"/>
    <w:rsid w:val="004D1591"/>
    <w:rsid w:val="004D310F"/>
    <w:rsid w:val="004D3C99"/>
    <w:rsid w:val="004D64AA"/>
    <w:rsid w:val="004E0BF2"/>
    <w:rsid w:val="004E3835"/>
    <w:rsid w:val="004E3D08"/>
    <w:rsid w:val="004E409D"/>
    <w:rsid w:val="004E4DBC"/>
    <w:rsid w:val="004E5E5D"/>
    <w:rsid w:val="004F1B97"/>
    <w:rsid w:val="004F5A3E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F79"/>
    <w:rsid w:val="005C7391"/>
    <w:rsid w:val="005D01E5"/>
    <w:rsid w:val="005D08C3"/>
    <w:rsid w:val="005D1081"/>
    <w:rsid w:val="005D1CF0"/>
    <w:rsid w:val="005D1E1B"/>
    <w:rsid w:val="005D24FF"/>
    <w:rsid w:val="005D4986"/>
    <w:rsid w:val="005D49FC"/>
    <w:rsid w:val="005D5643"/>
    <w:rsid w:val="005D7881"/>
    <w:rsid w:val="005E1B36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1053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50DB3"/>
    <w:rsid w:val="00751A7E"/>
    <w:rsid w:val="007532BC"/>
    <w:rsid w:val="0075575F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683C"/>
    <w:rsid w:val="00830DF1"/>
    <w:rsid w:val="008310DF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EC0"/>
    <w:rsid w:val="00885629"/>
    <w:rsid w:val="00886189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49A"/>
    <w:rsid w:val="00902B1D"/>
    <w:rsid w:val="00905111"/>
    <w:rsid w:val="009055C5"/>
    <w:rsid w:val="009064DE"/>
    <w:rsid w:val="00910F43"/>
    <w:rsid w:val="009113AC"/>
    <w:rsid w:val="00911822"/>
    <w:rsid w:val="00914254"/>
    <w:rsid w:val="00917D36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82610"/>
    <w:rsid w:val="0098282D"/>
    <w:rsid w:val="009869AE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E0865"/>
    <w:rsid w:val="009E11B2"/>
    <w:rsid w:val="009E3554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3A50"/>
    <w:rsid w:val="00A0635D"/>
    <w:rsid w:val="00A1282A"/>
    <w:rsid w:val="00A14209"/>
    <w:rsid w:val="00A167D1"/>
    <w:rsid w:val="00A218D5"/>
    <w:rsid w:val="00A24CD3"/>
    <w:rsid w:val="00A24D63"/>
    <w:rsid w:val="00A35812"/>
    <w:rsid w:val="00A3737E"/>
    <w:rsid w:val="00A43B17"/>
    <w:rsid w:val="00A472E0"/>
    <w:rsid w:val="00A47C88"/>
    <w:rsid w:val="00A506A2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90412"/>
    <w:rsid w:val="00A942F1"/>
    <w:rsid w:val="00A958B3"/>
    <w:rsid w:val="00A961C7"/>
    <w:rsid w:val="00AA0CFA"/>
    <w:rsid w:val="00AA227E"/>
    <w:rsid w:val="00AA3174"/>
    <w:rsid w:val="00AA7299"/>
    <w:rsid w:val="00AA7CD0"/>
    <w:rsid w:val="00AB05C6"/>
    <w:rsid w:val="00AB331E"/>
    <w:rsid w:val="00AB35F6"/>
    <w:rsid w:val="00AB3952"/>
    <w:rsid w:val="00AB52BC"/>
    <w:rsid w:val="00AB7E35"/>
    <w:rsid w:val="00AC0512"/>
    <w:rsid w:val="00AC10A0"/>
    <w:rsid w:val="00AC1A18"/>
    <w:rsid w:val="00AC3B87"/>
    <w:rsid w:val="00AC3C1A"/>
    <w:rsid w:val="00AC7A78"/>
    <w:rsid w:val="00AD0C4C"/>
    <w:rsid w:val="00AD0FF3"/>
    <w:rsid w:val="00AD1D31"/>
    <w:rsid w:val="00AD2274"/>
    <w:rsid w:val="00AD6D2D"/>
    <w:rsid w:val="00AD6FC1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24E7"/>
    <w:rsid w:val="00B427C3"/>
    <w:rsid w:val="00B43307"/>
    <w:rsid w:val="00B43DDE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91DD7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248B"/>
    <w:rsid w:val="00C04DBB"/>
    <w:rsid w:val="00C065A0"/>
    <w:rsid w:val="00C14A68"/>
    <w:rsid w:val="00C16E8C"/>
    <w:rsid w:val="00C23B7A"/>
    <w:rsid w:val="00C23E5C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B4D33"/>
    <w:rsid w:val="00CB5691"/>
    <w:rsid w:val="00CB577C"/>
    <w:rsid w:val="00CB7C6C"/>
    <w:rsid w:val="00CC04BC"/>
    <w:rsid w:val="00CC21F3"/>
    <w:rsid w:val="00CC34AE"/>
    <w:rsid w:val="00CD0B2C"/>
    <w:rsid w:val="00CD1D60"/>
    <w:rsid w:val="00CD3B66"/>
    <w:rsid w:val="00CD3B82"/>
    <w:rsid w:val="00CD4B4F"/>
    <w:rsid w:val="00CE024B"/>
    <w:rsid w:val="00CE027B"/>
    <w:rsid w:val="00CE205B"/>
    <w:rsid w:val="00CE29CF"/>
    <w:rsid w:val="00CE2EFC"/>
    <w:rsid w:val="00CE3BDE"/>
    <w:rsid w:val="00CE692A"/>
    <w:rsid w:val="00CF3F5B"/>
    <w:rsid w:val="00CF4572"/>
    <w:rsid w:val="00CF5C77"/>
    <w:rsid w:val="00CF7372"/>
    <w:rsid w:val="00CF7C86"/>
    <w:rsid w:val="00D0266B"/>
    <w:rsid w:val="00D045E0"/>
    <w:rsid w:val="00D0527E"/>
    <w:rsid w:val="00D109A7"/>
    <w:rsid w:val="00D1290E"/>
    <w:rsid w:val="00D12DFA"/>
    <w:rsid w:val="00D15FD2"/>
    <w:rsid w:val="00D165FF"/>
    <w:rsid w:val="00D166C9"/>
    <w:rsid w:val="00D171AF"/>
    <w:rsid w:val="00D17F26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47CF"/>
    <w:rsid w:val="00D97FAC"/>
    <w:rsid w:val="00DA18A3"/>
    <w:rsid w:val="00DA1BA1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C391A"/>
    <w:rsid w:val="00DC51ED"/>
    <w:rsid w:val="00DC704E"/>
    <w:rsid w:val="00DD0E99"/>
    <w:rsid w:val="00DD3D98"/>
    <w:rsid w:val="00DD4D4D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E034E8"/>
    <w:rsid w:val="00E0398A"/>
    <w:rsid w:val="00E079EF"/>
    <w:rsid w:val="00E11CC7"/>
    <w:rsid w:val="00E1504E"/>
    <w:rsid w:val="00E16D16"/>
    <w:rsid w:val="00E1792C"/>
    <w:rsid w:val="00E20622"/>
    <w:rsid w:val="00E20D42"/>
    <w:rsid w:val="00E21CFF"/>
    <w:rsid w:val="00E22C02"/>
    <w:rsid w:val="00E244AA"/>
    <w:rsid w:val="00E2530B"/>
    <w:rsid w:val="00E27E0D"/>
    <w:rsid w:val="00E307C3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5853"/>
    <w:rsid w:val="00E46EE8"/>
    <w:rsid w:val="00E52666"/>
    <w:rsid w:val="00E52A43"/>
    <w:rsid w:val="00E56BF2"/>
    <w:rsid w:val="00E57CB0"/>
    <w:rsid w:val="00E60C31"/>
    <w:rsid w:val="00E61AAF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7B59"/>
    <w:rsid w:val="00E93586"/>
    <w:rsid w:val="00E95FF4"/>
    <w:rsid w:val="00E963C6"/>
    <w:rsid w:val="00EA68DE"/>
    <w:rsid w:val="00EA7427"/>
    <w:rsid w:val="00EB50E6"/>
    <w:rsid w:val="00EB7C3C"/>
    <w:rsid w:val="00EC028A"/>
    <w:rsid w:val="00EC5DD1"/>
    <w:rsid w:val="00EC7485"/>
    <w:rsid w:val="00ED0333"/>
    <w:rsid w:val="00ED0604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C8C"/>
    <w:rsid w:val="00F60B9F"/>
    <w:rsid w:val="00F61513"/>
    <w:rsid w:val="00F62276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40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8DFCA6F-0834-4D84-8D14-CF4F7C08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3180</TotalTime>
  <Pages>4</Pages>
  <Words>1182</Words>
  <Characters>7313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570</cp:revision>
  <cp:lastPrinted>2020-07-02T06:23:00Z</cp:lastPrinted>
  <dcterms:created xsi:type="dcterms:W3CDTF">2020-03-27T09:49:00Z</dcterms:created>
  <dcterms:modified xsi:type="dcterms:W3CDTF">2025-03-25T18:27:00Z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