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01A9A5F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081F">
        <w:rPr>
          <w:b/>
          <w:sz w:val="28"/>
          <w:szCs w:val="28"/>
        </w:rPr>
        <w:t>S</w:t>
      </w:r>
      <w:r w:rsidR="00470944">
        <w:rPr>
          <w:b/>
          <w:sz w:val="28"/>
          <w:szCs w:val="28"/>
        </w:rPr>
        <w:t>anace krajnice komunikace III/218 7 Bublava v km 2,070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7F2AFC96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470944">
      <w:rPr>
        <w:sz w:val="18"/>
        <w:szCs w:val="18"/>
      </w:rPr>
      <w:t>Sanace krajnice komunikace III/218 7 Bublava v km 2,070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70944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2014-03-24T08:25:00Z</cp:lastPrinted>
  <dcterms:created xsi:type="dcterms:W3CDTF">2019-02-06T09:16:00Z</dcterms:created>
  <dcterms:modified xsi:type="dcterms:W3CDTF">2024-01-22T07:58:00Z</dcterms:modified>
</cp:coreProperties>
</file>