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9B86" w14:textId="4602D4D7" w:rsidR="00557024" w:rsidRDefault="00557024" w:rsidP="00557024">
      <w:pPr>
        <w:autoSpaceDE w:val="0"/>
        <w:autoSpaceDN w:val="0"/>
        <w:adjustRightInd w:val="0"/>
        <w:spacing w:after="0"/>
        <w:rPr>
          <w:color w:val="000000"/>
        </w:rPr>
      </w:pPr>
    </w:p>
    <w:p w14:paraId="75AC0B27" w14:textId="6434C935" w:rsidR="00557024" w:rsidRDefault="00557024" w:rsidP="00557024">
      <w:pPr>
        <w:autoSpaceDE w:val="0"/>
        <w:autoSpaceDN w:val="0"/>
        <w:adjustRightInd w:val="0"/>
        <w:spacing w:after="0"/>
        <w:rPr>
          <w:color w:val="000000"/>
        </w:rPr>
      </w:pPr>
    </w:p>
    <w:p w14:paraId="5817E1C6" w14:textId="7521B447" w:rsidR="00557024" w:rsidRDefault="00557024" w:rsidP="00557024">
      <w:pPr>
        <w:autoSpaceDE w:val="0"/>
        <w:autoSpaceDN w:val="0"/>
        <w:adjustRightInd w:val="0"/>
        <w:spacing w:after="0"/>
        <w:rPr>
          <w:color w:val="000000"/>
        </w:rPr>
      </w:pPr>
    </w:p>
    <w:p w14:paraId="290E07D9" w14:textId="3C63F729" w:rsidR="00557024" w:rsidRDefault="00557024" w:rsidP="00557024">
      <w:pPr>
        <w:autoSpaceDE w:val="0"/>
        <w:autoSpaceDN w:val="0"/>
        <w:adjustRightInd w:val="0"/>
        <w:spacing w:after="0"/>
        <w:rPr>
          <w:color w:val="000000"/>
        </w:rPr>
      </w:pPr>
    </w:p>
    <w:p w14:paraId="620DAA4C" w14:textId="77777777" w:rsidR="00557024" w:rsidRDefault="00557024" w:rsidP="00557024">
      <w:pPr>
        <w:autoSpaceDE w:val="0"/>
        <w:autoSpaceDN w:val="0"/>
        <w:adjustRightInd w:val="0"/>
        <w:spacing w:after="0"/>
        <w:rPr>
          <w:color w:val="000000"/>
        </w:rPr>
      </w:pPr>
    </w:p>
    <w:p w14:paraId="7F369BBB" w14:textId="77777777" w:rsidR="00557024" w:rsidRPr="00B0712B" w:rsidRDefault="00557024" w:rsidP="00557024">
      <w:pPr>
        <w:autoSpaceDE w:val="0"/>
        <w:autoSpaceDN w:val="0"/>
        <w:adjustRightInd w:val="0"/>
        <w:spacing w:after="0"/>
        <w:rPr>
          <w:color w:val="000000"/>
        </w:rPr>
      </w:pPr>
    </w:p>
    <w:p w14:paraId="695D3F04" w14:textId="77777777" w:rsidR="00557024" w:rsidRPr="00557024" w:rsidRDefault="00557024" w:rsidP="00557024">
      <w:pPr>
        <w:autoSpaceDE w:val="0"/>
        <w:autoSpaceDN w:val="0"/>
        <w:adjustRightInd w:val="0"/>
        <w:spacing w:after="0"/>
        <w:jc w:val="center"/>
        <w:rPr>
          <w:color w:val="000000"/>
          <w:sz w:val="28"/>
          <w:szCs w:val="28"/>
        </w:rPr>
      </w:pPr>
      <w:r w:rsidRPr="00557024">
        <w:rPr>
          <w:b/>
          <w:color w:val="000000"/>
          <w:sz w:val="28"/>
          <w:szCs w:val="28"/>
        </w:rPr>
        <w:t>ZADÁVACÍ DOKUMENTACE</w:t>
      </w:r>
    </w:p>
    <w:p w14:paraId="39476667" w14:textId="77777777" w:rsidR="00557024" w:rsidRPr="00B0712B" w:rsidRDefault="00557024" w:rsidP="00557024">
      <w:pPr>
        <w:autoSpaceDE w:val="0"/>
        <w:autoSpaceDN w:val="0"/>
        <w:adjustRightInd w:val="0"/>
        <w:spacing w:after="0"/>
        <w:jc w:val="center"/>
        <w:rPr>
          <w:b/>
          <w:color w:val="000000"/>
        </w:rPr>
      </w:pPr>
    </w:p>
    <w:p w14:paraId="6FA49B40" w14:textId="622BA36C" w:rsidR="00557024" w:rsidRPr="00557024" w:rsidRDefault="00557024" w:rsidP="00557024">
      <w:pPr>
        <w:autoSpaceDE w:val="0"/>
        <w:autoSpaceDN w:val="0"/>
        <w:adjustRightInd w:val="0"/>
        <w:spacing w:after="0"/>
        <w:jc w:val="center"/>
        <w:rPr>
          <w:bCs/>
          <w:color w:val="000000"/>
        </w:rPr>
      </w:pPr>
      <w:r w:rsidRPr="00557024">
        <w:rPr>
          <w:bCs/>
          <w:color w:val="000000"/>
        </w:rPr>
        <w:t xml:space="preserve">v zadávacím řízení na veřejnou zakázku na </w:t>
      </w:r>
      <w:r>
        <w:rPr>
          <w:rFonts w:cstheme="minorHAnsi"/>
          <w:bCs/>
          <w:color w:val="000000"/>
        </w:rPr>
        <w:t>dodávky s názvem</w:t>
      </w:r>
    </w:p>
    <w:p w14:paraId="6FBCC336" w14:textId="2CD8D193" w:rsidR="00557024" w:rsidRDefault="00557024" w:rsidP="00557024">
      <w:pPr>
        <w:autoSpaceDE w:val="0"/>
        <w:autoSpaceDN w:val="0"/>
        <w:adjustRightInd w:val="0"/>
        <w:spacing w:after="0"/>
        <w:jc w:val="center"/>
        <w:rPr>
          <w:b/>
          <w:color w:val="000000"/>
        </w:rPr>
      </w:pPr>
    </w:p>
    <w:p w14:paraId="14ECCEFE" w14:textId="77777777" w:rsidR="00557024" w:rsidRPr="00B0712B" w:rsidRDefault="00557024" w:rsidP="00557024">
      <w:pPr>
        <w:autoSpaceDE w:val="0"/>
        <w:autoSpaceDN w:val="0"/>
        <w:adjustRightInd w:val="0"/>
        <w:spacing w:after="0"/>
        <w:jc w:val="center"/>
        <w:rPr>
          <w:b/>
          <w:color w:val="000000"/>
        </w:rPr>
      </w:pPr>
    </w:p>
    <w:p w14:paraId="22B1968F" w14:textId="07FC5BE6" w:rsidR="00557024" w:rsidRDefault="00557024" w:rsidP="00557024">
      <w:pPr>
        <w:autoSpaceDE w:val="0"/>
        <w:autoSpaceDN w:val="0"/>
        <w:adjustRightInd w:val="0"/>
        <w:spacing w:after="0"/>
        <w:jc w:val="center"/>
        <w:rPr>
          <w:b/>
          <w:color w:val="000000"/>
          <w:sz w:val="28"/>
          <w:szCs w:val="28"/>
        </w:rPr>
      </w:pPr>
      <w:bookmarkStart w:id="0" w:name="_Hlk122355824"/>
      <w:r w:rsidRPr="00557024">
        <w:rPr>
          <w:b/>
          <w:color w:val="000000"/>
          <w:sz w:val="28"/>
          <w:szCs w:val="28"/>
        </w:rPr>
        <w:t>„Dodávka a instalace mobiliáře Císařských lázní“</w:t>
      </w:r>
    </w:p>
    <w:bookmarkEnd w:id="0"/>
    <w:p w14:paraId="775E438B" w14:textId="76522627" w:rsidR="00D6549D" w:rsidRDefault="00D6549D" w:rsidP="00557024">
      <w:pPr>
        <w:autoSpaceDE w:val="0"/>
        <w:autoSpaceDN w:val="0"/>
        <w:adjustRightInd w:val="0"/>
        <w:spacing w:after="0"/>
        <w:jc w:val="center"/>
        <w:rPr>
          <w:b/>
          <w:color w:val="000000"/>
          <w:sz w:val="28"/>
          <w:szCs w:val="28"/>
        </w:rPr>
      </w:pPr>
    </w:p>
    <w:p w14:paraId="488E8D58" w14:textId="3BADA482" w:rsidR="00D6549D" w:rsidRDefault="00D6549D" w:rsidP="00557024">
      <w:pPr>
        <w:autoSpaceDE w:val="0"/>
        <w:autoSpaceDN w:val="0"/>
        <w:adjustRightInd w:val="0"/>
        <w:spacing w:after="0"/>
        <w:jc w:val="center"/>
        <w:rPr>
          <w:b/>
          <w:color w:val="000000"/>
          <w:sz w:val="28"/>
          <w:szCs w:val="28"/>
        </w:rPr>
      </w:pPr>
      <w:r>
        <w:rPr>
          <w:b/>
          <w:color w:val="000000"/>
          <w:sz w:val="28"/>
          <w:szCs w:val="28"/>
        </w:rPr>
        <w:t>Část 1 – Designový mobiliář</w:t>
      </w:r>
    </w:p>
    <w:p w14:paraId="0F8CE253" w14:textId="2EE1FB27" w:rsidR="00D6549D" w:rsidRPr="00557024" w:rsidRDefault="00D6549D" w:rsidP="00557024">
      <w:pPr>
        <w:autoSpaceDE w:val="0"/>
        <w:autoSpaceDN w:val="0"/>
        <w:adjustRightInd w:val="0"/>
        <w:spacing w:after="0"/>
        <w:jc w:val="center"/>
        <w:rPr>
          <w:b/>
          <w:color w:val="000000"/>
          <w:sz w:val="28"/>
          <w:szCs w:val="28"/>
        </w:rPr>
      </w:pPr>
      <w:r>
        <w:rPr>
          <w:b/>
          <w:color w:val="000000"/>
          <w:sz w:val="28"/>
          <w:szCs w:val="28"/>
        </w:rPr>
        <w:t>Část 2 – Typový mobiliář</w:t>
      </w:r>
    </w:p>
    <w:p w14:paraId="7D086475" w14:textId="77777777" w:rsidR="00557024" w:rsidRPr="00B0712B" w:rsidRDefault="00557024" w:rsidP="00557024">
      <w:pPr>
        <w:autoSpaceDE w:val="0"/>
        <w:autoSpaceDN w:val="0"/>
        <w:adjustRightInd w:val="0"/>
        <w:spacing w:after="0"/>
        <w:jc w:val="center"/>
        <w:rPr>
          <w:color w:val="000000"/>
        </w:rPr>
      </w:pPr>
    </w:p>
    <w:p w14:paraId="4DE5E41E" w14:textId="77777777" w:rsidR="00557024" w:rsidRPr="00B0712B" w:rsidRDefault="00557024" w:rsidP="00557024">
      <w:pPr>
        <w:autoSpaceDE w:val="0"/>
        <w:autoSpaceDN w:val="0"/>
        <w:adjustRightInd w:val="0"/>
        <w:spacing w:after="0"/>
        <w:jc w:val="center"/>
        <w:rPr>
          <w:color w:val="000000"/>
        </w:rPr>
      </w:pPr>
    </w:p>
    <w:p w14:paraId="3EAC7F8A" w14:textId="77777777" w:rsidR="00557024" w:rsidRPr="00B0712B" w:rsidRDefault="00557024" w:rsidP="00557024">
      <w:pPr>
        <w:autoSpaceDE w:val="0"/>
        <w:autoSpaceDN w:val="0"/>
        <w:adjustRightInd w:val="0"/>
        <w:spacing w:after="0"/>
        <w:jc w:val="center"/>
        <w:rPr>
          <w:color w:val="000000"/>
        </w:rPr>
      </w:pPr>
    </w:p>
    <w:p w14:paraId="7AA5B250" w14:textId="77777777" w:rsidR="00557024" w:rsidRPr="00B0712B" w:rsidRDefault="00557024" w:rsidP="00557024">
      <w:pPr>
        <w:jc w:val="center"/>
        <w:rPr>
          <w:b/>
          <w:color w:val="000000"/>
        </w:rPr>
      </w:pPr>
    </w:p>
    <w:p w14:paraId="41B69775" w14:textId="77777777" w:rsidR="00557024" w:rsidRPr="00B0712B" w:rsidRDefault="00557024" w:rsidP="00557024">
      <w:pPr>
        <w:jc w:val="center"/>
        <w:rPr>
          <w:b/>
          <w:color w:val="000000"/>
        </w:rPr>
      </w:pPr>
    </w:p>
    <w:p w14:paraId="14DD28AA" w14:textId="77777777" w:rsidR="00557024" w:rsidRPr="00B0712B" w:rsidRDefault="00557024" w:rsidP="00557024">
      <w:pPr>
        <w:autoSpaceDE w:val="0"/>
        <w:autoSpaceDN w:val="0"/>
        <w:adjustRightInd w:val="0"/>
        <w:spacing w:after="0"/>
        <w:rPr>
          <w:rFonts w:ascii="Arial" w:hAnsi="Arial"/>
          <w:color w:val="000000"/>
        </w:rPr>
      </w:pPr>
    </w:p>
    <w:p w14:paraId="036DCE57" w14:textId="77777777" w:rsidR="00557024" w:rsidRPr="00B0712B" w:rsidRDefault="00557024" w:rsidP="00557024">
      <w:pPr>
        <w:rPr>
          <w:rFonts w:ascii="Arial" w:hAnsi="Arial"/>
          <w:b/>
          <w:color w:val="000000"/>
        </w:rPr>
      </w:pPr>
    </w:p>
    <w:p w14:paraId="26918525" w14:textId="77777777" w:rsidR="00557024" w:rsidRPr="00B0712B" w:rsidRDefault="00557024" w:rsidP="00557024">
      <w:pPr>
        <w:rPr>
          <w:rFonts w:ascii="Arial" w:hAnsi="Arial"/>
          <w:b/>
          <w:color w:val="000000"/>
        </w:rPr>
      </w:pPr>
    </w:p>
    <w:p w14:paraId="37ADB65B" w14:textId="77777777" w:rsidR="00557024" w:rsidRPr="00B0712B" w:rsidRDefault="00557024" w:rsidP="00557024">
      <w:pPr>
        <w:rPr>
          <w:rFonts w:ascii="Arial" w:hAnsi="Arial"/>
          <w:b/>
          <w:color w:val="000000"/>
        </w:rPr>
      </w:pPr>
    </w:p>
    <w:p w14:paraId="1E3999B3" w14:textId="77777777" w:rsidR="00557024" w:rsidRPr="00B0712B" w:rsidRDefault="00557024" w:rsidP="00557024">
      <w:pPr>
        <w:rPr>
          <w:rFonts w:ascii="Arial" w:hAnsi="Arial"/>
          <w:b/>
          <w:color w:val="000000"/>
        </w:rPr>
      </w:pPr>
    </w:p>
    <w:p w14:paraId="22CA3D4C" w14:textId="77777777" w:rsidR="00557024" w:rsidRPr="00B0712B" w:rsidRDefault="00557024" w:rsidP="00557024">
      <w:pPr>
        <w:rPr>
          <w:rFonts w:ascii="Arial" w:hAnsi="Arial"/>
          <w:b/>
          <w:color w:val="000000"/>
        </w:rPr>
      </w:pPr>
    </w:p>
    <w:p w14:paraId="439E5B36" w14:textId="77777777" w:rsidR="00557024" w:rsidRPr="00B0712B" w:rsidRDefault="00557024" w:rsidP="00557024">
      <w:pPr>
        <w:autoSpaceDE w:val="0"/>
        <w:autoSpaceDN w:val="0"/>
        <w:adjustRightInd w:val="0"/>
        <w:spacing w:after="0"/>
        <w:rPr>
          <w:color w:val="000000"/>
        </w:rPr>
      </w:pPr>
    </w:p>
    <w:p w14:paraId="2D1DEED9" w14:textId="77777777" w:rsidR="00557024" w:rsidRPr="00B0712B" w:rsidRDefault="00557024" w:rsidP="00557024">
      <w:pPr>
        <w:spacing w:after="0"/>
        <w:rPr>
          <w:i/>
          <w:color w:val="000000"/>
        </w:rPr>
      </w:pPr>
    </w:p>
    <w:p w14:paraId="7060D891" w14:textId="77777777" w:rsidR="00557024" w:rsidRPr="00B0712B" w:rsidRDefault="00557024" w:rsidP="00557024">
      <w:pPr>
        <w:spacing w:after="0"/>
        <w:rPr>
          <w:i/>
          <w:color w:val="000000"/>
        </w:rPr>
      </w:pPr>
    </w:p>
    <w:p w14:paraId="4E61156E" w14:textId="77777777" w:rsidR="00557024" w:rsidRPr="00B0712B" w:rsidRDefault="00557024" w:rsidP="00557024">
      <w:pPr>
        <w:spacing w:after="0"/>
        <w:rPr>
          <w:i/>
          <w:color w:val="000000"/>
        </w:rPr>
      </w:pPr>
    </w:p>
    <w:p w14:paraId="7D800662" w14:textId="77777777" w:rsidR="00557024" w:rsidRPr="00B0712B" w:rsidRDefault="00557024" w:rsidP="00557024">
      <w:pPr>
        <w:spacing w:after="0"/>
        <w:rPr>
          <w:i/>
          <w:color w:val="000000"/>
        </w:rPr>
      </w:pPr>
      <w:r w:rsidRPr="00B0712B">
        <w:rPr>
          <w:i/>
          <w:color w:val="000000"/>
        </w:rPr>
        <w:t>Vypracoval: HAVEL &amp; PARTNERS s.r.o., advokátní kancelář</w:t>
      </w:r>
    </w:p>
    <w:p w14:paraId="3381CD3F" w14:textId="77777777" w:rsidR="00557024" w:rsidRPr="00B0712B" w:rsidRDefault="00557024" w:rsidP="00557024">
      <w:pPr>
        <w:widowControl w:val="0"/>
        <w:tabs>
          <w:tab w:val="left" w:pos="-720"/>
        </w:tabs>
        <w:suppressAutoHyphens/>
        <w:spacing w:after="0"/>
        <w:rPr>
          <w:i/>
          <w:color w:val="000000"/>
        </w:rPr>
      </w:pPr>
      <w:r w:rsidRPr="00B0712B">
        <w:rPr>
          <w:i/>
          <w:color w:val="000000"/>
        </w:rPr>
        <w:t>se sídlem Na Florenci 2116/15, Nové Město, 110 00 Praha 1</w:t>
      </w:r>
    </w:p>
    <w:p w14:paraId="15ABB63E" w14:textId="1E81C13F" w:rsidR="00557024" w:rsidRPr="00B0712B" w:rsidRDefault="00557024" w:rsidP="00557024">
      <w:pPr>
        <w:rPr>
          <w:i/>
          <w:color w:val="000000"/>
        </w:rPr>
      </w:pPr>
      <w:r w:rsidRPr="00B0712B">
        <w:rPr>
          <w:i/>
          <w:color w:val="000000"/>
        </w:rPr>
        <w:t>IČ</w:t>
      </w:r>
      <w:r w:rsidR="0036511F">
        <w:rPr>
          <w:i/>
          <w:color w:val="000000"/>
        </w:rPr>
        <w:t>O</w:t>
      </w:r>
      <w:r w:rsidRPr="00B0712B">
        <w:rPr>
          <w:i/>
          <w:color w:val="000000"/>
        </w:rPr>
        <w:t>: 26454807</w:t>
      </w:r>
    </w:p>
    <w:p w14:paraId="777B1F85" w14:textId="68A68713" w:rsidR="00557024" w:rsidRDefault="00557024" w:rsidP="00557024">
      <w:pPr>
        <w:spacing w:after="0"/>
        <w:rPr>
          <w:i/>
          <w:color w:val="000000"/>
        </w:rPr>
      </w:pPr>
    </w:p>
    <w:p w14:paraId="0D1F0DCA" w14:textId="4FDDDA12" w:rsidR="00580F83" w:rsidRPr="00134CD9" w:rsidRDefault="00134CD9" w:rsidP="00134CD9">
      <w:pPr>
        <w:spacing w:before="0" w:after="160" w:line="259" w:lineRule="auto"/>
        <w:ind w:left="0"/>
        <w:rPr>
          <w:rFonts w:cstheme="minorHAnsi"/>
          <w:b/>
          <w:bCs/>
          <w:i/>
          <w:iCs/>
          <w:color w:val="000000"/>
        </w:rPr>
      </w:pPr>
      <w:r>
        <w:rPr>
          <w:i/>
          <w:color w:val="000000"/>
        </w:rPr>
        <w:br w:type="page"/>
      </w:r>
      <w:r w:rsidR="00557024" w:rsidRPr="00134CD9">
        <w:rPr>
          <w:rFonts w:cstheme="minorHAnsi"/>
          <w:b/>
          <w:bCs/>
          <w:i/>
          <w:iCs/>
          <w:color w:val="000000"/>
        </w:rPr>
        <w:lastRenderedPageBreak/>
        <w:t xml:space="preserve">Zadavatel tímto vyzývá k podání nabídky a prokázání kvalifikace na veřejnou zakázku zadávanou v nadlimitním režimu v otevřeném řízení dle § 56 zákona č. 134/2016 Sb., o zadávání veřejných zakázek, ve znění pozdějších předpisů </w:t>
      </w:r>
      <w:r w:rsidR="00557024" w:rsidRPr="00134CD9">
        <w:rPr>
          <w:b/>
          <w:i/>
          <w:iCs/>
          <w:color w:val="000000"/>
        </w:rPr>
        <w:t>(dále jen „ZZVZ“ a/nebo „zákon“)</w:t>
      </w:r>
      <w:r w:rsidR="0036511F" w:rsidRPr="00134CD9">
        <w:rPr>
          <w:b/>
          <w:i/>
          <w:iCs/>
          <w:color w:val="000000"/>
        </w:rPr>
        <w:t xml:space="preserve"> rozdělenou na části</w:t>
      </w:r>
      <w:r w:rsidR="00557024" w:rsidRPr="00134CD9">
        <w:rPr>
          <w:rFonts w:cstheme="minorHAnsi"/>
          <w:i/>
          <w:iCs/>
          <w:color w:val="000000"/>
        </w:rPr>
        <w:t xml:space="preserve"> </w:t>
      </w:r>
      <w:r w:rsidR="00557024" w:rsidRPr="00134CD9">
        <w:rPr>
          <w:rFonts w:cstheme="minorHAnsi"/>
          <w:b/>
          <w:bCs/>
          <w:i/>
          <w:iCs/>
          <w:color w:val="000000"/>
        </w:rPr>
        <w:t>a</w:t>
      </w:r>
      <w:r w:rsidR="00DC0698">
        <w:rPr>
          <w:rFonts w:cstheme="minorHAnsi"/>
          <w:b/>
          <w:bCs/>
          <w:i/>
          <w:iCs/>
          <w:color w:val="000000"/>
        </w:rPr>
        <w:t> </w:t>
      </w:r>
      <w:r w:rsidR="00557024" w:rsidRPr="00134CD9">
        <w:rPr>
          <w:rFonts w:cstheme="minorHAnsi"/>
          <w:b/>
          <w:bCs/>
          <w:i/>
          <w:iCs/>
          <w:color w:val="000000"/>
        </w:rPr>
        <w:t xml:space="preserve">poskytuje zadávací dokumentaci dle § 96 a násl. ZZVZ. </w:t>
      </w:r>
    </w:p>
    <w:p w14:paraId="2EE51100" w14:textId="6E6912B9" w:rsidR="00557024" w:rsidRPr="00134CD9" w:rsidRDefault="00557024" w:rsidP="00134CD9">
      <w:pPr>
        <w:autoSpaceDE w:val="0"/>
        <w:autoSpaceDN w:val="0"/>
        <w:adjustRightInd w:val="0"/>
        <w:spacing w:after="0"/>
        <w:ind w:left="0"/>
        <w:rPr>
          <w:rFonts w:cstheme="minorHAnsi"/>
          <w:i/>
          <w:iCs/>
          <w:color w:val="000000"/>
        </w:rPr>
      </w:pPr>
      <w:r w:rsidRPr="00134CD9">
        <w:rPr>
          <w:rFonts w:cstheme="minorHAnsi"/>
          <w:i/>
          <w:iCs/>
          <w:color w:val="000000"/>
        </w:rPr>
        <w:t>Tato zadávací dokumentace (dále též „</w:t>
      </w:r>
      <w:r w:rsidRPr="00134CD9">
        <w:rPr>
          <w:rFonts w:cstheme="minorHAnsi"/>
          <w:b/>
          <w:bCs/>
          <w:i/>
          <w:iCs/>
          <w:color w:val="000000"/>
        </w:rPr>
        <w:t>Zadávací dokumentace</w:t>
      </w:r>
      <w:r w:rsidRPr="00134CD9">
        <w:rPr>
          <w:rFonts w:cstheme="minorHAnsi"/>
          <w:i/>
          <w:iCs/>
          <w:color w:val="000000"/>
        </w:rPr>
        <w:t xml:space="preserve">“) slouží jako podklad pro vypracování nabídek dodavatelů. Práva a povinnosti neuvedené v této Zadávací dokumentaci (např. možnosti prokazování kvalifikace, možnost a způsob podání námitek proti postupu </w:t>
      </w:r>
      <w:r w:rsidR="000A4EFD">
        <w:rPr>
          <w:rFonts w:cstheme="minorHAnsi"/>
          <w:i/>
          <w:iCs/>
          <w:color w:val="000000"/>
        </w:rPr>
        <w:t>z</w:t>
      </w:r>
      <w:r w:rsidRPr="00134CD9">
        <w:rPr>
          <w:rFonts w:cstheme="minorHAnsi"/>
          <w:i/>
          <w:iCs/>
          <w:color w:val="000000"/>
        </w:rPr>
        <w:t xml:space="preserve">adavatele apod.) se řídí příslušnými ustanoveními ZZVZ. V případě rozporu mezi Zadávací dokumentací a ZZVZ, platí vždy přednostně ustanovení ZZVZ. </w:t>
      </w:r>
    </w:p>
    <w:p w14:paraId="24C9E666" w14:textId="0CFC6B94" w:rsidR="00557024" w:rsidRDefault="00557024" w:rsidP="00134CD9">
      <w:pPr>
        <w:autoSpaceDE w:val="0"/>
        <w:autoSpaceDN w:val="0"/>
        <w:adjustRightInd w:val="0"/>
        <w:spacing w:after="0"/>
        <w:ind w:left="0"/>
        <w:rPr>
          <w:rFonts w:cstheme="minorHAnsi"/>
          <w:i/>
          <w:iCs/>
          <w:color w:val="000000"/>
        </w:rPr>
      </w:pPr>
      <w:r w:rsidRPr="00134CD9">
        <w:rPr>
          <w:rFonts w:cstheme="minorHAnsi"/>
          <w:i/>
          <w:iCs/>
          <w:color w:val="000000"/>
        </w:rPr>
        <w:t xml:space="preserve">Zadavatel upozorňuje dodavatele na skutečnost, že Zadávací 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ustanoveními příslušných obecně závazných právních norem, zejména ZZVZ. </w:t>
      </w:r>
    </w:p>
    <w:p w14:paraId="058AC562" w14:textId="24DE12BC" w:rsidR="0009324C" w:rsidRDefault="0009324C" w:rsidP="0009324C">
      <w:pPr>
        <w:autoSpaceDE w:val="0"/>
        <w:autoSpaceDN w:val="0"/>
        <w:adjustRightInd w:val="0"/>
        <w:spacing w:after="0"/>
        <w:ind w:left="0"/>
        <w:rPr>
          <w:rFonts w:cstheme="minorHAnsi"/>
          <w:i/>
          <w:iCs/>
          <w:color w:val="000000"/>
        </w:rPr>
      </w:pPr>
      <w:r w:rsidRPr="0009324C">
        <w:rPr>
          <w:rFonts w:cstheme="minorHAnsi"/>
          <w:i/>
          <w:iCs/>
          <w:color w:val="000000"/>
        </w:rPr>
        <w:t xml:space="preserve">Zakázka je zadávána na profilu zadavatele zřízeném na certifikovaném elektronickém nástroji </w:t>
      </w:r>
      <w:r w:rsidR="0062153F">
        <w:rPr>
          <w:rFonts w:cstheme="minorHAnsi"/>
          <w:i/>
          <w:iCs/>
          <w:color w:val="000000"/>
        </w:rPr>
        <w:t>E</w:t>
      </w:r>
      <w:r w:rsidR="00917DDC">
        <w:rPr>
          <w:rFonts w:cstheme="minorHAnsi"/>
          <w:i/>
          <w:iCs/>
          <w:color w:val="000000"/>
        </w:rPr>
        <w:t>-</w:t>
      </w:r>
      <w:r w:rsidR="0062153F">
        <w:rPr>
          <w:rFonts w:cstheme="minorHAnsi"/>
          <w:i/>
          <w:iCs/>
          <w:color w:val="000000"/>
        </w:rPr>
        <w:t>ZAK</w:t>
      </w:r>
      <w:r w:rsidRPr="0009324C">
        <w:rPr>
          <w:rFonts w:cstheme="minorHAnsi"/>
          <w:i/>
          <w:iCs/>
          <w:color w:val="000000"/>
        </w:rPr>
        <w:t>, který je dostupný na </w:t>
      </w:r>
      <w:hyperlink r:id="rId8" w:history="1">
        <w:r w:rsidR="0062153F" w:rsidRPr="00F17F4F">
          <w:rPr>
            <w:rStyle w:val="Hypertextovodkaz"/>
            <w:rFonts w:cstheme="minorHAnsi"/>
            <w:i/>
            <w:iCs/>
          </w:rPr>
          <w:t>https://ezak.kr-karlovarsky.cz/</w:t>
        </w:r>
      </w:hyperlink>
      <w:r w:rsidR="0062153F" w:rsidRPr="0009324C">
        <w:rPr>
          <w:rFonts w:cstheme="minorHAnsi"/>
          <w:i/>
          <w:iCs/>
          <w:color w:val="000000"/>
        </w:rPr>
        <w:t xml:space="preserve"> </w:t>
      </w:r>
      <w:r w:rsidRPr="0009324C">
        <w:rPr>
          <w:rFonts w:cstheme="minorHAnsi"/>
          <w:i/>
          <w:iCs/>
          <w:color w:val="000000"/>
        </w:rPr>
        <w:t>(„</w:t>
      </w:r>
      <w:r w:rsidRPr="0009324C">
        <w:rPr>
          <w:rFonts w:cstheme="minorHAnsi"/>
          <w:b/>
          <w:bCs/>
          <w:i/>
          <w:iCs/>
          <w:color w:val="000000"/>
        </w:rPr>
        <w:t>Profil Zadavatele</w:t>
      </w:r>
      <w:r w:rsidRPr="0009324C">
        <w:rPr>
          <w:rFonts w:cstheme="minorHAnsi"/>
          <w:i/>
          <w:iCs/>
          <w:color w:val="000000"/>
        </w:rPr>
        <w:t>“).</w:t>
      </w:r>
    </w:p>
    <w:p w14:paraId="583C1166" w14:textId="77777777" w:rsidR="007F57AD" w:rsidRPr="0009324C" w:rsidRDefault="007F57AD" w:rsidP="0009324C">
      <w:pPr>
        <w:autoSpaceDE w:val="0"/>
        <w:autoSpaceDN w:val="0"/>
        <w:adjustRightInd w:val="0"/>
        <w:spacing w:after="0"/>
        <w:ind w:left="0"/>
        <w:rPr>
          <w:rFonts w:cstheme="minorHAnsi"/>
          <w:i/>
          <w:iCs/>
          <w:color w:val="000000"/>
        </w:rPr>
      </w:pPr>
    </w:p>
    <w:p w14:paraId="0E5CA6D4" w14:textId="76818F89" w:rsidR="007F57AD" w:rsidRPr="00373554" w:rsidRDefault="007F57AD" w:rsidP="007F57A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b/>
          <w:bCs/>
          <w:color w:val="000000"/>
        </w:rPr>
      </w:pPr>
      <w:r w:rsidRPr="00373554">
        <w:rPr>
          <w:rFonts w:cstheme="minorHAnsi"/>
          <w:b/>
          <w:bCs/>
          <w:color w:val="000000"/>
        </w:rPr>
        <w:t xml:space="preserve">Dodavatel či účastník řízení, který není registrovaný v elektronickém nástroji </w:t>
      </w:r>
      <w:r w:rsidR="0062153F">
        <w:rPr>
          <w:rFonts w:cstheme="minorHAnsi"/>
          <w:b/>
          <w:bCs/>
          <w:color w:val="000000"/>
        </w:rPr>
        <w:t>E</w:t>
      </w:r>
      <w:r w:rsidR="00917DDC">
        <w:rPr>
          <w:rFonts w:cstheme="minorHAnsi"/>
          <w:b/>
          <w:bCs/>
          <w:color w:val="000000"/>
        </w:rPr>
        <w:t>-</w:t>
      </w:r>
      <w:r w:rsidR="0062153F">
        <w:rPr>
          <w:rFonts w:cstheme="minorHAnsi"/>
          <w:b/>
          <w:bCs/>
          <w:color w:val="000000"/>
        </w:rPr>
        <w:t>ZAK</w:t>
      </w:r>
      <w:r w:rsidRPr="00750341">
        <w:rPr>
          <w:rFonts w:cstheme="minorHAnsi"/>
          <w:b/>
          <w:bCs/>
          <w:color w:val="000000"/>
        </w:rPr>
        <w:t>,</w:t>
      </w:r>
      <w:r w:rsidRPr="00373554">
        <w:rPr>
          <w:rFonts w:cstheme="minorHAnsi"/>
          <w:b/>
          <w:bCs/>
          <w:color w:val="000000"/>
        </w:rPr>
        <w:t xml:space="preserve"> musí provést registraci a ověření dodavatele v Centrální databázi dodavatelů platformy FEN (https://fen.cz/#/), kde probíhá registrace a administrace dodavatelských účtů. Registrace je nutná za účelem komunikace se zadavatelem a pro podání nabídky.</w:t>
      </w:r>
    </w:p>
    <w:p w14:paraId="1378BA5B" w14:textId="77777777" w:rsidR="007F57AD" w:rsidRPr="00373554" w:rsidRDefault="007F57AD" w:rsidP="007F57A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color w:val="000000"/>
        </w:rPr>
      </w:pPr>
    </w:p>
    <w:p w14:paraId="1991F666" w14:textId="3B83788A" w:rsidR="007F57AD" w:rsidRPr="00373554" w:rsidRDefault="007F57AD" w:rsidP="007F57A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b/>
          <w:bCs/>
          <w:color w:val="000000"/>
        </w:rPr>
      </w:pPr>
      <w:r w:rsidRPr="00373554">
        <w:rPr>
          <w:rFonts w:cstheme="minorHAnsi"/>
          <w:b/>
          <w:bCs/>
          <w:color w:val="000000"/>
        </w:rPr>
        <w:t xml:space="preserve">Adresa pro registraci je </w:t>
      </w:r>
      <w:hyperlink r:id="rId9" w:anchor="/registrace" w:history="1">
        <w:r w:rsidRPr="00373554">
          <w:rPr>
            <w:rStyle w:val="Hypertextovodkaz"/>
            <w:rFonts w:cstheme="minorHAnsi"/>
            <w:b/>
            <w:bCs/>
          </w:rPr>
          <w:t>https://fen.cz/#/registrace</w:t>
        </w:r>
      </w:hyperlink>
    </w:p>
    <w:p w14:paraId="0FA66985" w14:textId="77777777" w:rsidR="007F57AD" w:rsidRPr="00373554" w:rsidRDefault="007F57AD" w:rsidP="007F57A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color w:val="000000"/>
        </w:rPr>
      </w:pPr>
    </w:p>
    <w:p w14:paraId="7E2ACB36" w14:textId="636C616B" w:rsidR="007F57AD" w:rsidRPr="00373554" w:rsidRDefault="007F57AD" w:rsidP="007F57A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color w:val="000000"/>
        </w:rPr>
      </w:pPr>
      <w:r w:rsidRPr="00373554">
        <w:rPr>
          <w:rFonts w:cstheme="minorHAnsi"/>
          <w:b/>
          <w:bCs/>
          <w:color w:val="000000"/>
        </w:rPr>
        <w:t xml:space="preserve">Elektronický nástroj </w:t>
      </w:r>
      <w:r w:rsidR="0062153F">
        <w:rPr>
          <w:rFonts w:cstheme="minorHAnsi"/>
          <w:b/>
          <w:bCs/>
          <w:color w:val="000000"/>
        </w:rPr>
        <w:t>E</w:t>
      </w:r>
      <w:r w:rsidR="00917DDC">
        <w:rPr>
          <w:rFonts w:cstheme="minorHAnsi"/>
          <w:b/>
          <w:bCs/>
          <w:color w:val="000000"/>
        </w:rPr>
        <w:t>-</w:t>
      </w:r>
      <w:r w:rsidR="0062153F">
        <w:rPr>
          <w:rFonts w:cstheme="minorHAnsi"/>
          <w:b/>
          <w:bCs/>
          <w:color w:val="000000"/>
        </w:rPr>
        <w:t>ZAK</w:t>
      </w:r>
      <w:r w:rsidRPr="00750341">
        <w:rPr>
          <w:rFonts w:cstheme="minorHAnsi"/>
          <w:b/>
          <w:bCs/>
          <w:color w:val="000000"/>
        </w:rPr>
        <w:t xml:space="preserve"> je na</w:t>
      </w:r>
      <w:r w:rsidRPr="00373554">
        <w:rPr>
          <w:rFonts w:cstheme="minorHAnsi"/>
          <w:b/>
          <w:bCs/>
          <w:color w:val="000000"/>
        </w:rPr>
        <w:t xml:space="preserve"> uvedenou databázi napojen.</w:t>
      </w:r>
    </w:p>
    <w:p w14:paraId="4AC2C3CA" w14:textId="4FE24061" w:rsidR="007F57AD" w:rsidRPr="00373554" w:rsidRDefault="007F57AD" w:rsidP="007F57A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b/>
          <w:bCs/>
          <w:color w:val="000000"/>
        </w:rPr>
      </w:pPr>
      <w:r w:rsidRPr="00373554">
        <w:rPr>
          <w:rFonts w:cstheme="minorHAnsi"/>
          <w:b/>
          <w:bCs/>
          <w:color w:val="000000"/>
        </w:rPr>
        <w:t xml:space="preserve">Veškeré podmínky a informace týkající se elektronického nástroje </w:t>
      </w:r>
      <w:r w:rsidR="0062153F">
        <w:rPr>
          <w:rFonts w:cstheme="minorHAnsi"/>
          <w:b/>
          <w:bCs/>
          <w:color w:val="000000"/>
        </w:rPr>
        <w:t>E</w:t>
      </w:r>
      <w:r w:rsidR="00917DDC">
        <w:rPr>
          <w:rFonts w:cstheme="minorHAnsi"/>
          <w:b/>
          <w:bCs/>
          <w:color w:val="000000"/>
        </w:rPr>
        <w:t>-</w:t>
      </w:r>
      <w:r w:rsidR="0062153F">
        <w:rPr>
          <w:rFonts w:cstheme="minorHAnsi"/>
          <w:b/>
          <w:bCs/>
          <w:color w:val="000000"/>
        </w:rPr>
        <w:t xml:space="preserve">ZAK </w:t>
      </w:r>
      <w:r w:rsidRPr="00373554">
        <w:rPr>
          <w:rFonts w:cstheme="minorHAnsi"/>
          <w:b/>
          <w:bCs/>
          <w:color w:val="000000"/>
        </w:rPr>
        <w:t xml:space="preserve">jsou dostupné na: </w:t>
      </w:r>
      <w:hyperlink r:id="rId10" w:history="1">
        <w:r w:rsidR="0062153F" w:rsidRPr="00F17F4F">
          <w:rPr>
            <w:rStyle w:val="Hypertextovodkaz"/>
            <w:rFonts w:cstheme="minorHAnsi"/>
            <w:b/>
            <w:bCs/>
          </w:rPr>
          <w:t>https://ezak.kr-karlovarsky.cz/manual.html</w:t>
        </w:r>
      </w:hyperlink>
    </w:p>
    <w:p w14:paraId="4AB7BAEC" w14:textId="77777777" w:rsidR="0009324C" w:rsidRPr="00134CD9" w:rsidRDefault="0009324C" w:rsidP="00134CD9">
      <w:pPr>
        <w:autoSpaceDE w:val="0"/>
        <w:autoSpaceDN w:val="0"/>
        <w:adjustRightInd w:val="0"/>
        <w:spacing w:after="0"/>
        <w:ind w:left="0"/>
        <w:rPr>
          <w:rFonts w:cstheme="minorHAnsi"/>
          <w:i/>
          <w:iCs/>
          <w:color w:val="000000"/>
        </w:rPr>
      </w:pPr>
    </w:p>
    <w:p w14:paraId="70988FC6" w14:textId="77777777" w:rsidR="00557024" w:rsidRPr="00373554" w:rsidRDefault="00557024" w:rsidP="00557024">
      <w:pPr>
        <w:autoSpaceDE w:val="0"/>
        <w:autoSpaceDN w:val="0"/>
        <w:adjustRightInd w:val="0"/>
        <w:spacing w:after="0"/>
        <w:rPr>
          <w:rFonts w:cstheme="minorHAnsi"/>
          <w:b/>
          <w:bCs/>
          <w:color w:val="000000"/>
        </w:rPr>
      </w:pPr>
    </w:p>
    <w:p w14:paraId="0698AE01" w14:textId="4AF30097" w:rsidR="00557024" w:rsidRPr="00373554" w:rsidRDefault="00557024" w:rsidP="00557024">
      <w:pPr>
        <w:autoSpaceDE w:val="0"/>
        <w:autoSpaceDN w:val="0"/>
        <w:adjustRightInd w:val="0"/>
        <w:spacing w:after="0"/>
        <w:rPr>
          <w:rFonts w:cstheme="minorHAnsi"/>
          <w:color w:val="000000"/>
        </w:rPr>
      </w:pPr>
    </w:p>
    <w:p w14:paraId="2A581E74" w14:textId="77777777" w:rsidR="00557024" w:rsidRPr="00373554" w:rsidRDefault="00557024" w:rsidP="00557024">
      <w:pPr>
        <w:autoSpaceDE w:val="0"/>
        <w:autoSpaceDN w:val="0"/>
        <w:adjustRightInd w:val="0"/>
        <w:spacing w:after="0"/>
        <w:rPr>
          <w:rFonts w:cstheme="minorHAnsi"/>
          <w:color w:val="000000"/>
        </w:rPr>
      </w:pPr>
    </w:p>
    <w:p w14:paraId="7E9663CA" w14:textId="4F9B8D77" w:rsidR="00557024" w:rsidRDefault="00557024" w:rsidP="007B7B8C"/>
    <w:p w14:paraId="0D7CB25E" w14:textId="1B108DB2" w:rsidR="00EA4397" w:rsidRPr="00B0712B" w:rsidRDefault="00134CD9" w:rsidP="00134CD9">
      <w:pPr>
        <w:spacing w:before="0" w:after="160" w:line="259" w:lineRule="auto"/>
        <w:ind w:left="0"/>
        <w:jc w:val="left"/>
      </w:pPr>
      <w:r>
        <w:br w:type="page"/>
      </w:r>
    </w:p>
    <w:p w14:paraId="03D37EF1" w14:textId="77777777" w:rsidR="00EA4397" w:rsidRPr="00B0712B" w:rsidRDefault="00EA4397" w:rsidP="00EA4397">
      <w:pPr>
        <w:pStyle w:val="Bezmezer"/>
        <w:pBdr>
          <w:top w:val="single" w:sz="4" w:space="1" w:color="auto"/>
          <w:left w:val="single" w:sz="4" w:space="4" w:color="auto"/>
          <w:bottom w:val="single" w:sz="4" w:space="0" w:color="auto"/>
          <w:right w:val="single" w:sz="4" w:space="4" w:color="auto"/>
        </w:pBdr>
        <w:shd w:val="clear" w:color="auto" w:fill="BFBFBF"/>
        <w:rPr>
          <w:b/>
        </w:rPr>
      </w:pPr>
      <w:r w:rsidRPr="00B0712B">
        <w:rPr>
          <w:b/>
        </w:rPr>
        <w:lastRenderedPageBreak/>
        <w:t>OBSAH</w:t>
      </w:r>
    </w:p>
    <w:p w14:paraId="6B33D95C" w14:textId="7AAA4F0A" w:rsidR="00F2261E" w:rsidRDefault="00EA4397" w:rsidP="00F2261E">
      <w:pPr>
        <w:pStyle w:val="Obsah1"/>
        <w:rPr>
          <w:rFonts w:eastAsiaTheme="minorEastAsia" w:cstheme="minorBidi"/>
          <w:sz w:val="22"/>
          <w:szCs w:val="22"/>
        </w:rPr>
      </w:pPr>
      <w:r w:rsidRPr="00B0712B">
        <w:rPr>
          <w:rFonts w:ascii="Calibri" w:eastAsia="Calibri" w:hAnsi="Calibri"/>
        </w:rPr>
        <w:fldChar w:fldCharType="begin"/>
      </w:r>
      <w:r w:rsidRPr="00373554">
        <w:rPr>
          <w:rFonts w:ascii="Calibri" w:hAnsi="Calibri" w:cs="Calibri"/>
        </w:rPr>
        <w:instrText xml:space="preserve"> TOC \o "1-3" \h \z \u </w:instrText>
      </w:r>
      <w:r w:rsidRPr="00B0712B">
        <w:rPr>
          <w:rFonts w:ascii="Calibri" w:eastAsia="Calibri" w:hAnsi="Calibri"/>
        </w:rPr>
        <w:fldChar w:fldCharType="separate"/>
      </w:r>
      <w:hyperlink w:anchor="_Toc123674638" w:history="1">
        <w:r w:rsidR="00F2261E" w:rsidRPr="005C5DDD">
          <w:rPr>
            <w:rStyle w:val="Hypertextovodkaz"/>
          </w:rPr>
          <w:t>1</w:t>
        </w:r>
        <w:r w:rsidR="00F2261E">
          <w:rPr>
            <w:rFonts w:eastAsiaTheme="minorEastAsia" w:cstheme="minorBidi"/>
            <w:sz w:val="22"/>
            <w:szCs w:val="22"/>
          </w:rPr>
          <w:tab/>
        </w:r>
        <w:r w:rsidR="00F2261E" w:rsidRPr="005C5DDD">
          <w:rPr>
            <w:rStyle w:val="Hypertextovodkaz"/>
          </w:rPr>
          <w:t>ZÁKLADNÍ ÚDAJE</w:t>
        </w:r>
        <w:r w:rsidR="00F2261E">
          <w:rPr>
            <w:webHidden/>
          </w:rPr>
          <w:tab/>
        </w:r>
        <w:r w:rsidR="00F2261E">
          <w:rPr>
            <w:webHidden/>
          </w:rPr>
          <w:fldChar w:fldCharType="begin"/>
        </w:r>
        <w:r w:rsidR="00F2261E">
          <w:rPr>
            <w:webHidden/>
          </w:rPr>
          <w:instrText xml:space="preserve"> PAGEREF _Toc123674638 \h </w:instrText>
        </w:r>
        <w:r w:rsidR="00F2261E">
          <w:rPr>
            <w:webHidden/>
          </w:rPr>
        </w:r>
        <w:r w:rsidR="00F2261E">
          <w:rPr>
            <w:webHidden/>
          </w:rPr>
          <w:fldChar w:fldCharType="separate"/>
        </w:r>
        <w:r w:rsidR="00A40A11">
          <w:rPr>
            <w:webHidden/>
          </w:rPr>
          <w:t>4</w:t>
        </w:r>
        <w:r w:rsidR="00F2261E">
          <w:rPr>
            <w:webHidden/>
          </w:rPr>
          <w:fldChar w:fldCharType="end"/>
        </w:r>
      </w:hyperlink>
    </w:p>
    <w:p w14:paraId="3F268633" w14:textId="07967B41" w:rsidR="00F2261E" w:rsidRDefault="00000000">
      <w:pPr>
        <w:pStyle w:val="Obsah2"/>
        <w:rPr>
          <w:rFonts w:asciiTheme="minorHAnsi" w:eastAsiaTheme="minorEastAsia" w:hAnsiTheme="minorHAnsi" w:cstheme="minorBidi"/>
          <w:smallCaps w:val="0"/>
          <w:noProof/>
          <w:sz w:val="22"/>
          <w:szCs w:val="22"/>
        </w:rPr>
      </w:pPr>
      <w:hyperlink w:anchor="_Toc123674639" w:history="1">
        <w:r w:rsidR="00F2261E" w:rsidRPr="005C5DDD">
          <w:rPr>
            <w:rStyle w:val="Hypertextovodkaz"/>
            <w:noProof/>
          </w:rPr>
          <w:t>1.1</w:t>
        </w:r>
        <w:r w:rsidR="00F2261E">
          <w:rPr>
            <w:rFonts w:asciiTheme="minorHAnsi" w:eastAsiaTheme="minorEastAsia" w:hAnsiTheme="minorHAnsi" w:cstheme="minorBidi"/>
            <w:smallCaps w:val="0"/>
            <w:noProof/>
            <w:sz w:val="22"/>
            <w:szCs w:val="22"/>
          </w:rPr>
          <w:tab/>
        </w:r>
        <w:r w:rsidR="00F2261E" w:rsidRPr="005C5DDD">
          <w:rPr>
            <w:rStyle w:val="Hypertextovodkaz"/>
            <w:noProof/>
          </w:rPr>
          <w:t>Zadavatel</w:t>
        </w:r>
        <w:r w:rsidR="00F2261E">
          <w:rPr>
            <w:noProof/>
            <w:webHidden/>
          </w:rPr>
          <w:tab/>
        </w:r>
        <w:r w:rsidR="00F2261E">
          <w:rPr>
            <w:noProof/>
            <w:webHidden/>
          </w:rPr>
          <w:fldChar w:fldCharType="begin"/>
        </w:r>
        <w:r w:rsidR="00F2261E">
          <w:rPr>
            <w:noProof/>
            <w:webHidden/>
          </w:rPr>
          <w:instrText xml:space="preserve"> PAGEREF _Toc123674639 \h </w:instrText>
        </w:r>
        <w:r w:rsidR="00F2261E">
          <w:rPr>
            <w:noProof/>
            <w:webHidden/>
          </w:rPr>
        </w:r>
        <w:r w:rsidR="00F2261E">
          <w:rPr>
            <w:noProof/>
            <w:webHidden/>
          </w:rPr>
          <w:fldChar w:fldCharType="separate"/>
        </w:r>
        <w:r w:rsidR="00A40A11">
          <w:rPr>
            <w:noProof/>
            <w:webHidden/>
          </w:rPr>
          <w:t>4</w:t>
        </w:r>
        <w:r w:rsidR="00F2261E">
          <w:rPr>
            <w:noProof/>
            <w:webHidden/>
          </w:rPr>
          <w:fldChar w:fldCharType="end"/>
        </w:r>
      </w:hyperlink>
    </w:p>
    <w:p w14:paraId="43F71C08" w14:textId="1B7132D4" w:rsidR="00F2261E" w:rsidRDefault="00000000">
      <w:pPr>
        <w:pStyle w:val="Obsah2"/>
        <w:rPr>
          <w:rFonts w:asciiTheme="minorHAnsi" w:eastAsiaTheme="minorEastAsia" w:hAnsiTheme="minorHAnsi" w:cstheme="minorBidi"/>
          <w:smallCaps w:val="0"/>
          <w:noProof/>
          <w:sz w:val="22"/>
          <w:szCs w:val="22"/>
        </w:rPr>
      </w:pPr>
      <w:hyperlink w:anchor="_Toc123674640" w:history="1">
        <w:r w:rsidR="00F2261E" w:rsidRPr="005C5DDD">
          <w:rPr>
            <w:rStyle w:val="Hypertextovodkaz"/>
            <w:noProof/>
          </w:rPr>
          <w:t>1.2</w:t>
        </w:r>
        <w:r w:rsidR="00F2261E">
          <w:rPr>
            <w:rFonts w:asciiTheme="minorHAnsi" w:eastAsiaTheme="minorEastAsia" w:hAnsiTheme="minorHAnsi" w:cstheme="minorBidi"/>
            <w:smallCaps w:val="0"/>
            <w:noProof/>
            <w:sz w:val="22"/>
            <w:szCs w:val="22"/>
          </w:rPr>
          <w:tab/>
        </w:r>
        <w:r w:rsidR="00F2261E" w:rsidRPr="005C5DDD">
          <w:rPr>
            <w:rStyle w:val="Hypertextovodkaz"/>
            <w:noProof/>
          </w:rPr>
          <w:t>Administrátor</w:t>
        </w:r>
        <w:r w:rsidR="00F2261E">
          <w:rPr>
            <w:noProof/>
            <w:webHidden/>
          </w:rPr>
          <w:tab/>
        </w:r>
        <w:r w:rsidR="00F2261E">
          <w:rPr>
            <w:noProof/>
            <w:webHidden/>
          </w:rPr>
          <w:fldChar w:fldCharType="begin"/>
        </w:r>
        <w:r w:rsidR="00F2261E">
          <w:rPr>
            <w:noProof/>
            <w:webHidden/>
          </w:rPr>
          <w:instrText xml:space="preserve"> PAGEREF _Toc123674640 \h </w:instrText>
        </w:r>
        <w:r w:rsidR="00F2261E">
          <w:rPr>
            <w:noProof/>
            <w:webHidden/>
          </w:rPr>
        </w:r>
        <w:r w:rsidR="00F2261E">
          <w:rPr>
            <w:noProof/>
            <w:webHidden/>
          </w:rPr>
          <w:fldChar w:fldCharType="separate"/>
        </w:r>
        <w:r w:rsidR="00A40A11">
          <w:rPr>
            <w:noProof/>
            <w:webHidden/>
          </w:rPr>
          <w:t>4</w:t>
        </w:r>
        <w:r w:rsidR="00F2261E">
          <w:rPr>
            <w:noProof/>
            <w:webHidden/>
          </w:rPr>
          <w:fldChar w:fldCharType="end"/>
        </w:r>
      </w:hyperlink>
    </w:p>
    <w:p w14:paraId="79FB4003" w14:textId="03E97F05" w:rsidR="00F2261E" w:rsidRDefault="00000000">
      <w:pPr>
        <w:pStyle w:val="Obsah2"/>
        <w:rPr>
          <w:rFonts w:asciiTheme="minorHAnsi" w:eastAsiaTheme="minorEastAsia" w:hAnsiTheme="minorHAnsi" w:cstheme="minorBidi"/>
          <w:smallCaps w:val="0"/>
          <w:noProof/>
          <w:sz w:val="22"/>
          <w:szCs w:val="22"/>
        </w:rPr>
      </w:pPr>
      <w:hyperlink w:anchor="_Toc123674641" w:history="1">
        <w:r w:rsidR="00F2261E" w:rsidRPr="005C5DDD">
          <w:rPr>
            <w:rStyle w:val="Hypertextovodkaz"/>
            <w:noProof/>
          </w:rPr>
          <w:t>1.3</w:t>
        </w:r>
        <w:r w:rsidR="00F2261E">
          <w:rPr>
            <w:rFonts w:asciiTheme="minorHAnsi" w:eastAsiaTheme="minorEastAsia" w:hAnsiTheme="minorHAnsi" w:cstheme="minorBidi"/>
            <w:smallCaps w:val="0"/>
            <w:noProof/>
            <w:sz w:val="22"/>
            <w:szCs w:val="22"/>
          </w:rPr>
          <w:tab/>
        </w:r>
        <w:r w:rsidR="00F2261E" w:rsidRPr="005C5DDD">
          <w:rPr>
            <w:rStyle w:val="Hypertextovodkaz"/>
            <w:noProof/>
          </w:rPr>
          <w:t>Kontaktní osoba Zadavatele ve věcech veřejné zakázky</w:t>
        </w:r>
        <w:r w:rsidR="00F2261E">
          <w:rPr>
            <w:noProof/>
            <w:webHidden/>
          </w:rPr>
          <w:tab/>
        </w:r>
        <w:r w:rsidR="00F2261E">
          <w:rPr>
            <w:noProof/>
            <w:webHidden/>
          </w:rPr>
          <w:fldChar w:fldCharType="begin"/>
        </w:r>
        <w:r w:rsidR="00F2261E">
          <w:rPr>
            <w:noProof/>
            <w:webHidden/>
          </w:rPr>
          <w:instrText xml:space="preserve"> PAGEREF _Toc123674641 \h </w:instrText>
        </w:r>
        <w:r w:rsidR="00F2261E">
          <w:rPr>
            <w:noProof/>
            <w:webHidden/>
          </w:rPr>
        </w:r>
        <w:r w:rsidR="00F2261E">
          <w:rPr>
            <w:noProof/>
            <w:webHidden/>
          </w:rPr>
          <w:fldChar w:fldCharType="separate"/>
        </w:r>
        <w:r w:rsidR="00A40A11">
          <w:rPr>
            <w:noProof/>
            <w:webHidden/>
          </w:rPr>
          <w:t>4</w:t>
        </w:r>
        <w:r w:rsidR="00F2261E">
          <w:rPr>
            <w:noProof/>
            <w:webHidden/>
          </w:rPr>
          <w:fldChar w:fldCharType="end"/>
        </w:r>
      </w:hyperlink>
    </w:p>
    <w:p w14:paraId="36D39C84" w14:textId="269450DB" w:rsidR="00F2261E" w:rsidRDefault="00000000">
      <w:pPr>
        <w:pStyle w:val="Obsah2"/>
        <w:rPr>
          <w:rFonts w:asciiTheme="minorHAnsi" w:eastAsiaTheme="minorEastAsia" w:hAnsiTheme="minorHAnsi" w:cstheme="minorBidi"/>
          <w:smallCaps w:val="0"/>
          <w:noProof/>
          <w:sz w:val="22"/>
          <w:szCs w:val="22"/>
        </w:rPr>
      </w:pPr>
      <w:hyperlink w:anchor="_Toc123674642" w:history="1">
        <w:r w:rsidR="00F2261E" w:rsidRPr="005C5DDD">
          <w:rPr>
            <w:rStyle w:val="Hypertextovodkaz"/>
            <w:noProof/>
          </w:rPr>
          <w:t>1.4</w:t>
        </w:r>
        <w:r w:rsidR="00F2261E">
          <w:rPr>
            <w:rFonts w:asciiTheme="minorHAnsi" w:eastAsiaTheme="minorEastAsia" w:hAnsiTheme="minorHAnsi" w:cstheme="minorBidi"/>
            <w:smallCaps w:val="0"/>
            <w:noProof/>
            <w:sz w:val="22"/>
            <w:szCs w:val="22"/>
          </w:rPr>
          <w:tab/>
        </w:r>
        <w:r w:rsidR="00F2261E" w:rsidRPr="005C5DDD">
          <w:rPr>
            <w:rStyle w:val="Hypertextovodkaz"/>
            <w:noProof/>
          </w:rPr>
          <w:t>Detail veřejné zakázky na Profilu Zadavatele</w:t>
        </w:r>
        <w:r w:rsidR="00F2261E">
          <w:rPr>
            <w:noProof/>
            <w:webHidden/>
          </w:rPr>
          <w:tab/>
        </w:r>
        <w:r w:rsidR="00F2261E">
          <w:rPr>
            <w:noProof/>
            <w:webHidden/>
          </w:rPr>
          <w:fldChar w:fldCharType="begin"/>
        </w:r>
        <w:r w:rsidR="00F2261E">
          <w:rPr>
            <w:noProof/>
            <w:webHidden/>
          </w:rPr>
          <w:instrText xml:space="preserve"> PAGEREF _Toc123674642 \h </w:instrText>
        </w:r>
        <w:r w:rsidR="00F2261E">
          <w:rPr>
            <w:noProof/>
            <w:webHidden/>
          </w:rPr>
        </w:r>
        <w:r w:rsidR="00F2261E">
          <w:rPr>
            <w:noProof/>
            <w:webHidden/>
          </w:rPr>
          <w:fldChar w:fldCharType="separate"/>
        </w:r>
        <w:r w:rsidR="00A40A11">
          <w:rPr>
            <w:noProof/>
            <w:webHidden/>
          </w:rPr>
          <w:t>4</w:t>
        </w:r>
        <w:r w:rsidR="00F2261E">
          <w:rPr>
            <w:noProof/>
            <w:webHidden/>
          </w:rPr>
          <w:fldChar w:fldCharType="end"/>
        </w:r>
      </w:hyperlink>
    </w:p>
    <w:p w14:paraId="6F283D4E" w14:textId="39BDBF11" w:rsidR="00F2261E" w:rsidRDefault="00000000">
      <w:pPr>
        <w:pStyle w:val="Obsah2"/>
        <w:rPr>
          <w:rFonts w:asciiTheme="minorHAnsi" w:eastAsiaTheme="minorEastAsia" w:hAnsiTheme="minorHAnsi" w:cstheme="minorBidi"/>
          <w:smallCaps w:val="0"/>
          <w:noProof/>
          <w:sz w:val="22"/>
          <w:szCs w:val="22"/>
        </w:rPr>
      </w:pPr>
      <w:hyperlink w:anchor="_Toc123674643" w:history="1">
        <w:r w:rsidR="00F2261E" w:rsidRPr="005C5DDD">
          <w:rPr>
            <w:rStyle w:val="Hypertextovodkaz"/>
            <w:noProof/>
          </w:rPr>
          <w:t>1.5</w:t>
        </w:r>
        <w:r w:rsidR="00F2261E">
          <w:rPr>
            <w:rFonts w:asciiTheme="minorHAnsi" w:eastAsiaTheme="minorEastAsia" w:hAnsiTheme="minorHAnsi" w:cstheme="minorBidi"/>
            <w:smallCaps w:val="0"/>
            <w:noProof/>
            <w:sz w:val="22"/>
            <w:szCs w:val="22"/>
          </w:rPr>
          <w:tab/>
        </w:r>
        <w:r w:rsidR="00F2261E" w:rsidRPr="005C5DDD">
          <w:rPr>
            <w:rStyle w:val="Hypertextovodkaz"/>
            <w:noProof/>
          </w:rPr>
          <w:t>Osoby podílející se na zpracování Zadávací dokumentace:</w:t>
        </w:r>
        <w:r w:rsidR="00F2261E">
          <w:rPr>
            <w:noProof/>
            <w:webHidden/>
          </w:rPr>
          <w:tab/>
        </w:r>
        <w:r w:rsidR="00F2261E">
          <w:rPr>
            <w:noProof/>
            <w:webHidden/>
          </w:rPr>
          <w:fldChar w:fldCharType="begin"/>
        </w:r>
        <w:r w:rsidR="00F2261E">
          <w:rPr>
            <w:noProof/>
            <w:webHidden/>
          </w:rPr>
          <w:instrText xml:space="preserve"> PAGEREF _Toc123674643 \h </w:instrText>
        </w:r>
        <w:r w:rsidR="00F2261E">
          <w:rPr>
            <w:noProof/>
            <w:webHidden/>
          </w:rPr>
        </w:r>
        <w:r w:rsidR="00F2261E">
          <w:rPr>
            <w:noProof/>
            <w:webHidden/>
          </w:rPr>
          <w:fldChar w:fldCharType="separate"/>
        </w:r>
        <w:r w:rsidR="00A40A11">
          <w:rPr>
            <w:noProof/>
            <w:webHidden/>
          </w:rPr>
          <w:t>5</w:t>
        </w:r>
        <w:r w:rsidR="00F2261E">
          <w:rPr>
            <w:noProof/>
            <w:webHidden/>
          </w:rPr>
          <w:fldChar w:fldCharType="end"/>
        </w:r>
      </w:hyperlink>
    </w:p>
    <w:p w14:paraId="75C4D2DE" w14:textId="2420E323" w:rsidR="00F2261E" w:rsidRDefault="00000000">
      <w:pPr>
        <w:pStyle w:val="Obsah2"/>
        <w:rPr>
          <w:rFonts w:asciiTheme="minorHAnsi" w:eastAsiaTheme="minorEastAsia" w:hAnsiTheme="minorHAnsi" w:cstheme="minorBidi"/>
          <w:smallCaps w:val="0"/>
          <w:noProof/>
          <w:sz w:val="22"/>
          <w:szCs w:val="22"/>
        </w:rPr>
      </w:pPr>
      <w:hyperlink w:anchor="_Toc123674644" w:history="1">
        <w:r w:rsidR="00F2261E" w:rsidRPr="005C5DDD">
          <w:rPr>
            <w:rStyle w:val="Hypertextovodkaz"/>
            <w:noProof/>
          </w:rPr>
          <w:t>1.6</w:t>
        </w:r>
        <w:r w:rsidR="00F2261E">
          <w:rPr>
            <w:rFonts w:asciiTheme="minorHAnsi" w:eastAsiaTheme="minorEastAsia" w:hAnsiTheme="minorHAnsi" w:cstheme="minorBidi"/>
            <w:smallCaps w:val="0"/>
            <w:noProof/>
            <w:sz w:val="22"/>
            <w:szCs w:val="22"/>
          </w:rPr>
          <w:tab/>
        </w:r>
        <w:r w:rsidR="00F2261E" w:rsidRPr="005C5DDD">
          <w:rPr>
            <w:rStyle w:val="Hypertextovodkaz"/>
            <w:noProof/>
          </w:rPr>
          <w:t>Informace o předběžných tržních konzultacích</w:t>
        </w:r>
        <w:r w:rsidR="00F2261E">
          <w:rPr>
            <w:noProof/>
            <w:webHidden/>
          </w:rPr>
          <w:tab/>
        </w:r>
        <w:r w:rsidR="00F2261E">
          <w:rPr>
            <w:noProof/>
            <w:webHidden/>
          </w:rPr>
          <w:fldChar w:fldCharType="begin"/>
        </w:r>
        <w:r w:rsidR="00F2261E">
          <w:rPr>
            <w:noProof/>
            <w:webHidden/>
          </w:rPr>
          <w:instrText xml:space="preserve"> PAGEREF _Toc123674644 \h </w:instrText>
        </w:r>
        <w:r w:rsidR="00F2261E">
          <w:rPr>
            <w:noProof/>
            <w:webHidden/>
          </w:rPr>
        </w:r>
        <w:r w:rsidR="00F2261E">
          <w:rPr>
            <w:noProof/>
            <w:webHidden/>
          </w:rPr>
          <w:fldChar w:fldCharType="separate"/>
        </w:r>
        <w:r w:rsidR="00A40A11">
          <w:rPr>
            <w:noProof/>
            <w:webHidden/>
          </w:rPr>
          <w:t>5</w:t>
        </w:r>
        <w:r w:rsidR="00F2261E">
          <w:rPr>
            <w:noProof/>
            <w:webHidden/>
          </w:rPr>
          <w:fldChar w:fldCharType="end"/>
        </w:r>
      </w:hyperlink>
    </w:p>
    <w:p w14:paraId="1ADA8078" w14:textId="21693AE0" w:rsidR="00F2261E" w:rsidRDefault="00000000">
      <w:pPr>
        <w:pStyle w:val="Obsah2"/>
        <w:rPr>
          <w:rFonts w:asciiTheme="minorHAnsi" w:eastAsiaTheme="minorEastAsia" w:hAnsiTheme="minorHAnsi" w:cstheme="minorBidi"/>
          <w:smallCaps w:val="0"/>
          <w:noProof/>
          <w:sz w:val="22"/>
          <w:szCs w:val="22"/>
        </w:rPr>
      </w:pPr>
      <w:hyperlink w:anchor="_Toc123674645" w:history="1">
        <w:r w:rsidR="00F2261E" w:rsidRPr="005C5DDD">
          <w:rPr>
            <w:rStyle w:val="Hypertextovodkaz"/>
            <w:noProof/>
          </w:rPr>
          <w:t>1.7</w:t>
        </w:r>
        <w:r w:rsidR="00F2261E">
          <w:rPr>
            <w:rFonts w:asciiTheme="minorHAnsi" w:eastAsiaTheme="minorEastAsia" w:hAnsiTheme="minorHAnsi" w:cstheme="minorBidi"/>
            <w:smallCaps w:val="0"/>
            <w:noProof/>
            <w:sz w:val="22"/>
            <w:szCs w:val="22"/>
          </w:rPr>
          <w:tab/>
        </w:r>
        <w:r w:rsidR="00F2261E" w:rsidRPr="005C5DDD">
          <w:rPr>
            <w:rStyle w:val="Hypertextovodkaz"/>
            <w:noProof/>
          </w:rPr>
          <w:t>Definice</w:t>
        </w:r>
        <w:r w:rsidR="00F2261E">
          <w:rPr>
            <w:noProof/>
            <w:webHidden/>
          </w:rPr>
          <w:tab/>
        </w:r>
        <w:r w:rsidR="00F2261E">
          <w:rPr>
            <w:noProof/>
            <w:webHidden/>
          </w:rPr>
          <w:fldChar w:fldCharType="begin"/>
        </w:r>
        <w:r w:rsidR="00F2261E">
          <w:rPr>
            <w:noProof/>
            <w:webHidden/>
          </w:rPr>
          <w:instrText xml:space="preserve"> PAGEREF _Toc123674645 \h </w:instrText>
        </w:r>
        <w:r w:rsidR="00F2261E">
          <w:rPr>
            <w:noProof/>
            <w:webHidden/>
          </w:rPr>
        </w:r>
        <w:r w:rsidR="00F2261E">
          <w:rPr>
            <w:noProof/>
            <w:webHidden/>
          </w:rPr>
          <w:fldChar w:fldCharType="separate"/>
        </w:r>
        <w:r w:rsidR="00A40A11">
          <w:rPr>
            <w:noProof/>
            <w:webHidden/>
          </w:rPr>
          <w:t>5</w:t>
        </w:r>
        <w:r w:rsidR="00F2261E">
          <w:rPr>
            <w:noProof/>
            <w:webHidden/>
          </w:rPr>
          <w:fldChar w:fldCharType="end"/>
        </w:r>
      </w:hyperlink>
    </w:p>
    <w:p w14:paraId="4B7F2BC6" w14:textId="0B3F9277" w:rsidR="00F2261E" w:rsidRDefault="00000000" w:rsidP="00F2261E">
      <w:pPr>
        <w:pStyle w:val="Obsah1"/>
        <w:rPr>
          <w:rFonts w:eastAsiaTheme="minorEastAsia" w:cstheme="minorBidi"/>
          <w:sz w:val="22"/>
          <w:szCs w:val="22"/>
        </w:rPr>
      </w:pPr>
      <w:hyperlink w:anchor="_Toc123674646" w:history="1">
        <w:r w:rsidR="00F2261E" w:rsidRPr="005C5DDD">
          <w:rPr>
            <w:rStyle w:val="Hypertextovodkaz"/>
          </w:rPr>
          <w:t>2</w:t>
        </w:r>
        <w:r w:rsidR="00F2261E">
          <w:rPr>
            <w:rFonts w:eastAsiaTheme="minorEastAsia" w:cstheme="minorBidi"/>
            <w:sz w:val="22"/>
            <w:szCs w:val="22"/>
          </w:rPr>
          <w:tab/>
        </w:r>
        <w:r w:rsidR="00F2261E" w:rsidRPr="005C5DDD">
          <w:rPr>
            <w:rStyle w:val="Hypertextovodkaz"/>
          </w:rPr>
          <w:t>PŘEDMĚT VEŘEJNÉ ZAKÁZKY</w:t>
        </w:r>
        <w:r w:rsidR="00F2261E">
          <w:rPr>
            <w:webHidden/>
          </w:rPr>
          <w:tab/>
        </w:r>
        <w:r w:rsidR="00F2261E">
          <w:rPr>
            <w:webHidden/>
          </w:rPr>
          <w:fldChar w:fldCharType="begin"/>
        </w:r>
        <w:r w:rsidR="00F2261E">
          <w:rPr>
            <w:webHidden/>
          </w:rPr>
          <w:instrText xml:space="preserve"> PAGEREF _Toc123674646 \h </w:instrText>
        </w:r>
        <w:r w:rsidR="00F2261E">
          <w:rPr>
            <w:webHidden/>
          </w:rPr>
        </w:r>
        <w:r w:rsidR="00F2261E">
          <w:rPr>
            <w:webHidden/>
          </w:rPr>
          <w:fldChar w:fldCharType="separate"/>
        </w:r>
        <w:r w:rsidR="00A40A11">
          <w:rPr>
            <w:webHidden/>
          </w:rPr>
          <w:t>5</w:t>
        </w:r>
        <w:r w:rsidR="00F2261E">
          <w:rPr>
            <w:webHidden/>
          </w:rPr>
          <w:fldChar w:fldCharType="end"/>
        </w:r>
      </w:hyperlink>
    </w:p>
    <w:p w14:paraId="68BF1CE6" w14:textId="2F2B9B0A" w:rsidR="00F2261E" w:rsidRDefault="00000000">
      <w:pPr>
        <w:pStyle w:val="Obsah2"/>
        <w:rPr>
          <w:rFonts w:asciiTheme="minorHAnsi" w:eastAsiaTheme="minorEastAsia" w:hAnsiTheme="minorHAnsi" w:cstheme="minorBidi"/>
          <w:smallCaps w:val="0"/>
          <w:noProof/>
          <w:sz w:val="22"/>
          <w:szCs w:val="22"/>
        </w:rPr>
      </w:pPr>
      <w:hyperlink w:anchor="_Toc123674647" w:history="1">
        <w:r w:rsidR="00F2261E" w:rsidRPr="005C5DDD">
          <w:rPr>
            <w:rStyle w:val="Hypertextovodkaz"/>
            <w:noProof/>
          </w:rPr>
          <w:t>2.1</w:t>
        </w:r>
        <w:r w:rsidR="00F2261E">
          <w:rPr>
            <w:rFonts w:asciiTheme="minorHAnsi" w:eastAsiaTheme="minorEastAsia" w:hAnsiTheme="minorHAnsi" w:cstheme="minorBidi"/>
            <w:smallCaps w:val="0"/>
            <w:noProof/>
            <w:sz w:val="22"/>
            <w:szCs w:val="22"/>
          </w:rPr>
          <w:tab/>
        </w:r>
        <w:r w:rsidR="00F2261E" w:rsidRPr="005C5DDD">
          <w:rPr>
            <w:rStyle w:val="Hypertextovodkaz"/>
            <w:noProof/>
          </w:rPr>
          <w:t>Druh veřejné zakázky</w:t>
        </w:r>
        <w:r w:rsidR="00F2261E">
          <w:rPr>
            <w:noProof/>
            <w:webHidden/>
          </w:rPr>
          <w:tab/>
        </w:r>
        <w:r w:rsidR="00F2261E">
          <w:rPr>
            <w:noProof/>
            <w:webHidden/>
          </w:rPr>
          <w:fldChar w:fldCharType="begin"/>
        </w:r>
        <w:r w:rsidR="00F2261E">
          <w:rPr>
            <w:noProof/>
            <w:webHidden/>
          </w:rPr>
          <w:instrText xml:space="preserve"> PAGEREF _Toc123674647 \h </w:instrText>
        </w:r>
        <w:r w:rsidR="00F2261E">
          <w:rPr>
            <w:noProof/>
            <w:webHidden/>
          </w:rPr>
        </w:r>
        <w:r w:rsidR="00F2261E">
          <w:rPr>
            <w:noProof/>
            <w:webHidden/>
          </w:rPr>
          <w:fldChar w:fldCharType="separate"/>
        </w:r>
        <w:r w:rsidR="00A40A11">
          <w:rPr>
            <w:noProof/>
            <w:webHidden/>
          </w:rPr>
          <w:t>5</w:t>
        </w:r>
        <w:r w:rsidR="00F2261E">
          <w:rPr>
            <w:noProof/>
            <w:webHidden/>
          </w:rPr>
          <w:fldChar w:fldCharType="end"/>
        </w:r>
      </w:hyperlink>
    </w:p>
    <w:p w14:paraId="06C498D2" w14:textId="6E4B71BE" w:rsidR="00F2261E" w:rsidRDefault="00000000">
      <w:pPr>
        <w:pStyle w:val="Obsah2"/>
        <w:rPr>
          <w:rFonts w:asciiTheme="minorHAnsi" w:eastAsiaTheme="minorEastAsia" w:hAnsiTheme="minorHAnsi" w:cstheme="minorBidi"/>
          <w:smallCaps w:val="0"/>
          <w:noProof/>
          <w:sz w:val="22"/>
          <w:szCs w:val="22"/>
        </w:rPr>
      </w:pPr>
      <w:hyperlink w:anchor="_Toc123674648" w:history="1">
        <w:r w:rsidR="00F2261E" w:rsidRPr="005C5DDD">
          <w:rPr>
            <w:rStyle w:val="Hypertextovodkaz"/>
            <w:noProof/>
          </w:rPr>
          <w:t>2.2</w:t>
        </w:r>
        <w:r w:rsidR="00F2261E">
          <w:rPr>
            <w:rFonts w:asciiTheme="minorHAnsi" w:eastAsiaTheme="minorEastAsia" w:hAnsiTheme="minorHAnsi" w:cstheme="minorBidi"/>
            <w:smallCaps w:val="0"/>
            <w:noProof/>
            <w:sz w:val="22"/>
            <w:szCs w:val="22"/>
          </w:rPr>
          <w:tab/>
        </w:r>
        <w:r w:rsidR="00F2261E" w:rsidRPr="005C5DDD">
          <w:rPr>
            <w:rStyle w:val="Hypertextovodkaz"/>
            <w:noProof/>
          </w:rPr>
          <w:t>Druh zadávacího řízení</w:t>
        </w:r>
        <w:r w:rsidR="00F2261E">
          <w:rPr>
            <w:noProof/>
            <w:webHidden/>
          </w:rPr>
          <w:tab/>
        </w:r>
        <w:r w:rsidR="00F2261E">
          <w:rPr>
            <w:noProof/>
            <w:webHidden/>
          </w:rPr>
          <w:fldChar w:fldCharType="begin"/>
        </w:r>
        <w:r w:rsidR="00F2261E">
          <w:rPr>
            <w:noProof/>
            <w:webHidden/>
          </w:rPr>
          <w:instrText xml:space="preserve"> PAGEREF _Toc123674648 \h </w:instrText>
        </w:r>
        <w:r w:rsidR="00F2261E">
          <w:rPr>
            <w:noProof/>
            <w:webHidden/>
          </w:rPr>
        </w:r>
        <w:r w:rsidR="00F2261E">
          <w:rPr>
            <w:noProof/>
            <w:webHidden/>
          </w:rPr>
          <w:fldChar w:fldCharType="separate"/>
        </w:r>
        <w:r w:rsidR="00A40A11">
          <w:rPr>
            <w:noProof/>
            <w:webHidden/>
          </w:rPr>
          <w:t>5</w:t>
        </w:r>
        <w:r w:rsidR="00F2261E">
          <w:rPr>
            <w:noProof/>
            <w:webHidden/>
          </w:rPr>
          <w:fldChar w:fldCharType="end"/>
        </w:r>
      </w:hyperlink>
    </w:p>
    <w:p w14:paraId="3F276E08" w14:textId="38137B71" w:rsidR="00F2261E" w:rsidRDefault="00000000">
      <w:pPr>
        <w:pStyle w:val="Obsah2"/>
        <w:rPr>
          <w:rFonts w:asciiTheme="minorHAnsi" w:eastAsiaTheme="minorEastAsia" w:hAnsiTheme="minorHAnsi" w:cstheme="minorBidi"/>
          <w:smallCaps w:val="0"/>
          <w:noProof/>
          <w:sz w:val="22"/>
          <w:szCs w:val="22"/>
        </w:rPr>
      </w:pPr>
      <w:hyperlink w:anchor="_Toc123674649" w:history="1">
        <w:r w:rsidR="00F2261E" w:rsidRPr="005C5DDD">
          <w:rPr>
            <w:rStyle w:val="Hypertextovodkaz"/>
            <w:noProof/>
          </w:rPr>
          <w:t>2.3</w:t>
        </w:r>
        <w:r w:rsidR="00F2261E">
          <w:rPr>
            <w:rFonts w:asciiTheme="minorHAnsi" w:eastAsiaTheme="minorEastAsia" w:hAnsiTheme="minorHAnsi" w:cstheme="minorBidi"/>
            <w:smallCaps w:val="0"/>
            <w:noProof/>
            <w:sz w:val="22"/>
            <w:szCs w:val="22"/>
          </w:rPr>
          <w:tab/>
        </w:r>
        <w:r w:rsidR="00F2261E" w:rsidRPr="005C5DDD">
          <w:rPr>
            <w:rStyle w:val="Hypertextovodkaz"/>
            <w:noProof/>
          </w:rPr>
          <w:t>Vymezení předmětu Veřejné zakázky</w:t>
        </w:r>
        <w:r w:rsidR="00F2261E">
          <w:rPr>
            <w:noProof/>
            <w:webHidden/>
          </w:rPr>
          <w:tab/>
        </w:r>
        <w:r w:rsidR="00F2261E">
          <w:rPr>
            <w:noProof/>
            <w:webHidden/>
          </w:rPr>
          <w:fldChar w:fldCharType="begin"/>
        </w:r>
        <w:r w:rsidR="00F2261E">
          <w:rPr>
            <w:noProof/>
            <w:webHidden/>
          </w:rPr>
          <w:instrText xml:space="preserve"> PAGEREF _Toc123674649 \h </w:instrText>
        </w:r>
        <w:r w:rsidR="00F2261E">
          <w:rPr>
            <w:noProof/>
            <w:webHidden/>
          </w:rPr>
        </w:r>
        <w:r w:rsidR="00F2261E">
          <w:rPr>
            <w:noProof/>
            <w:webHidden/>
          </w:rPr>
          <w:fldChar w:fldCharType="separate"/>
        </w:r>
        <w:r w:rsidR="00A40A11">
          <w:rPr>
            <w:noProof/>
            <w:webHidden/>
          </w:rPr>
          <w:t>6</w:t>
        </w:r>
        <w:r w:rsidR="00F2261E">
          <w:rPr>
            <w:noProof/>
            <w:webHidden/>
          </w:rPr>
          <w:fldChar w:fldCharType="end"/>
        </w:r>
      </w:hyperlink>
    </w:p>
    <w:p w14:paraId="66B4F628" w14:textId="0D07EBCF" w:rsidR="00F2261E" w:rsidRDefault="00000000">
      <w:pPr>
        <w:pStyle w:val="Obsah2"/>
        <w:rPr>
          <w:rFonts w:asciiTheme="minorHAnsi" w:eastAsiaTheme="minorEastAsia" w:hAnsiTheme="minorHAnsi" w:cstheme="minorBidi"/>
          <w:smallCaps w:val="0"/>
          <w:noProof/>
          <w:sz w:val="22"/>
          <w:szCs w:val="22"/>
        </w:rPr>
      </w:pPr>
      <w:hyperlink w:anchor="_Toc123674650" w:history="1">
        <w:r w:rsidR="00F2261E" w:rsidRPr="005C5DDD">
          <w:rPr>
            <w:rStyle w:val="Hypertextovodkaz"/>
            <w:noProof/>
          </w:rPr>
          <w:t>2.4</w:t>
        </w:r>
        <w:r w:rsidR="00F2261E">
          <w:rPr>
            <w:rFonts w:asciiTheme="minorHAnsi" w:eastAsiaTheme="minorEastAsia" w:hAnsiTheme="minorHAnsi" w:cstheme="minorBidi"/>
            <w:smallCaps w:val="0"/>
            <w:noProof/>
            <w:sz w:val="22"/>
            <w:szCs w:val="22"/>
          </w:rPr>
          <w:tab/>
        </w:r>
        <w:r w:rsidR="00F2261E" w:rsidRPr="005C5DDD">
          <w:rPr>
            <w:rStyle w:val="Hypertextovodkaz"/>
            <w:noProof/>
          </w:rPr>
          <w:t>Klasifikace CPV předmětu plnění</w:t>
        </w:r>
        <w:r w:rsidR="00F2261E">
          <w:rPr>
            <w:noProof/>
            <w:webHidden/>
          </w:rPr>
          <w:tab/>
        </w:r>
        <w:r w:rsidR="00F2261E">
          <w:rPr>
            <w:noProof/>
            <w:webHidden/>
          </w:rPr>
          <w:fldChar w:fldCharType="begin"/>
        </w:r>
        <w:r w:rsidR="00F2261E">
          <w:rPr>
            <w:noProof/>
            <w:webHidden/>
          </w:rPr>
          <w:instrText xml:space="preserve"> PAGEREF _Toc123674650 \h </w:instrText>
        </w:r>
        <w:r w:rsidR="00F2261E">
          <w:rPr>
            <w:noProof/>
            <w:webHidden/>
          </w:rPr>
        </w:r>
        <w:r w:rsidR="00F2261E">
          <w:rPr>
            <w:noProof/>
            <w:webHidden/>
          </w:rPr>
          <w:fldChar w:fldCharType="separate"/>
        </w:r>
        <w:r w:rsidR="00A40A11">
          <w:rPr>
            <w:noProof/>
            <w:webHidden/>
          </w:rPr>
          <w:t>7</w:t>
        </w:r>
        <w:r w:rsidR="00F2261E">
          <w:rPr>
            <w:noProof/>
            <w:webHidden/>
          </w:rPr>
          <w:fldChar w:fldCharType="end"/>
        </w:r>
      </w:hyperlink>
    </w:p>
    <w:p w14:paraId="475440C9" w14:textId="5F378338" w:rsidR="00F2261E" w:rsidRDefault="00000000">
      <w:pPr>
        <w:pStyle w:val="Obsah2"/>
        <w:rPr>
          <w:rFonts w:asciiTheme="minorHAnsi" w:eastAsiaTheme="minorEastAsia" w:hAnsiTheme="minorHAnsi" w:cstheme="minorBidi"/>
          <w:smallCaps w:val="0"/>
          <w:noProof/>
          <w:sz w:val="22"/>
          <w:szCs w:val="22"/>
        </w:rPr>
      </w:pPr>
      <w:hyperlink w:anchor="_Toc123674651" w:history="1">
        <w:r w:rsidR="00F2261E" w:rsidRPr="005C5DDD">
          <w:rPr>
            <w:rStyle w:val="Hypertextovodkaz"/>
            <w:noProof/>
          </w:rPr>
          <w:t>2.5</w:t>
        </w:r>
        <w:r w:rsidR="00F2261E">
          <w:rPr>
            <w:rFonts w:asciiTheme="minorHAnsi" w:eastAsiaTheme="minorEastAsia" w:hAnsiTheme="minorHAnsi" w:cstheme="minorBidi"/>
            <w:smallCaps w:val="0"/>
            <w:noProof/>
            <w:sz w:val="22"/>
            <w:szCs w:val="22"/>
          </w:rPr>
          <w:tab/>
        </w:r>
        <w:r w:rsidR="00F2261E" w:rsidRPr="005C5DDD">
          <w:rPr>
            <w:rStyle w:val="Hypertextovodkaz"/>
            <w:noProof/>
          </w:rPr>
          <w:t>Odpovědné zadávání</w:t>
        </w:r>
        <w:r w:rsidR="00F2261E">
          <w:rPr>
            <w:noProof/>
            <w:webHidden/>
          </w:rPr>
          <w:tab/>
        </w:r>
        <w:r w:rsidR="00F2261E">
          <w:rPr>
            <w:noProof/>
            <w:webHidden/>
          </w:rPr>
          <w:fldChar w:fldCharType="begin"/>
        </w:r>
        <w:r w:rsidR="00F2261E">
          <w:rPr>
            <w:noProof/>
            <w:webHidden/>
          </w:rPr>
          <w:instrText xml:space="preserve"> PAGEREF _Toc123674651 \h </w:instrText>
        </w:r>
        <w:r w:rsidR="00F2261E">
          <w:rPr>
            <w:noProof/>
            <w:webHidden/>
          </w:rPr>
        </w:r>
        <w:r w:rsidR="00F2261E">
          <w:rPr>
            <w:noProof/>
            <w:webHidden/>
          </w:rPr>
          <w:fldChar w:fldCharType="separate"/>
        </w:r>
        <w:r w:rsidR="00A40A11">
          <w:rPr>
            <w:noProof/>
            <w:webHidden/>
          </w:rPr>
          <w:t>7</w:t>
        </w:r>
        <w:r w:rsidR="00F2261E">
          <w:rPr>
            <w:noProof/>
            <w:webHidden/>
          </w:rPr>
          <w:fldChar w:fldCharType="end"/>
        </w:r>
      </w:hyperlink>
    </w:p>
    <w:p w14:paraId="06463A36" w14:textId="148E5AC6" w:rsidR="00F2261E" w:rsidRDefault="00000000">
      <w:pPr>
        <w:pStyle w:val="Obsah2"/>
        <w:rPr>
          <w:rFonts w:asciiTheme="minorHAnsi" w:eastAsiaTheme="minorEastAsia" w:hAnsiTheme="minorHAnsi" w:cstheme="minorBidi"/>
          <w:smallCaps w:val="0"/>
          <w:noProof/>
          <w:sz w:val="22"/>
          <w:szCs w:val="22"/>
        </w:rPr>
      </w:pPr>
      <w:hyperlink w:anchor="_Toc123674652" w:history="1">
        <w:r w:rsidR="00F2261E" w:rsidRPr="005C5DDD">
          <w:rPr>
            <w:rStyle w:val="Hypertextovodkaz"/>
            <w:noProof/>
          </w:rPr>
          <w:t>2.6</w:t>
        </w:r>
        <w:r w:rsidR="00F2261E">
          <w:rPr>
            <w:rFonts w:asciiTheme="minorHAnsi" w:eastAsiaTheme="minorEastAsia" w:hAnsiTheme="minorHAnsi" w:cstheme="minorBidi"/>
            <w:smallCaps w:val="0"/>
            <w:noProof/>
            <w:sz w:val="22"/>
            <w:szCs w:val="22"/>
          </w:rPr>
          <w:tab/>
        </w:r>
        <w:r w:rsidR="00F2261E" w:rsidRPr="005C5DDD">
          <w:rPr>
            <w:rStyle w:val="Hypertextovodkaz"/>
            <w:noProof/>
          </w:rPr>
          <w:t>Předpokládaná hodnota Veřejné zakázky</w:t>
        </w:r>
        <w:r w:rsidR="00F2261E">
          <w:rPr>
            <w:noProof/>
            <w:webHidden/>
          </w:rPr>
          <w:tab/>
        </w:r>
        <w:r w:rsidR="00F2261E">
          <w:rPr>
            <w:noProof/>
            <w:webHidden/>
          </w:rPr>
          <w:fldChar w:fldCharType="begin"/>
        </w:r>
        <w:r w:rsidR="00F2261E">
          <w:rPr>
            <w:noProof/>
            <w:webHidden/>
          </w:rPr>
          <w:instrText xml:space="preserve"> PAGEREF _Toc123674652 \h </w:instrText>
        </w:r>
        <w:r w:rsidR="00F2261E">
          <w:rPr>
            <w:noProof/>
            <w:webHidden/>
          </w:rPr>
        </w:r>
        <w:r w:rsidR="00F2261E">
          <w:rPr>
            <w:noProof/>
            <w:webHidden/>
          </w:rPr>
          <w:fldChar w:fldCharType="separate"/>
        </w:r>
        <w:r w:rsidR="00A40A11">
          <w:rPr>
            <w:noProof/>
            <w:webHidden/>
          </w:rPr>
          <w:t>7</w:t>
        </w:r>
        <w:r w:rsidR="00F2261E">
          <w:rPr>
            <w:noProof/>
            <w:webHidden/>
          </w:rPr>
          <w:fldChar w:fldCharType="end"/>
        </w:r>
      </w:hyperlink>
    </w:p>
    <w:p w14:paraId="4F33DF44" w14:textId="28CE320E" w:rsidR="00F2261E" w:rsidRDefault="00000000">
      <w:pPr>
        <w:pStyle w:val="Obsah2"/>
        <w:rPr>
          <w:rFonts w:asciiTheme="minorHAnsi" w:eastAsiaTheme="minorEastAsia" w:hAnsiTheme="minorHAnsi" w:cstheme="minorBidi"/>
          <w:smallCaps w:val="0"/>
          <w:noProof/>
          <w:sz w:val="22"/>
          <w:szCs w:val="22"/>
        </w:rPr>
      </w:pPr>
      <w:hyperlink w:anchor="_Toc123674653" w:history="1">
        <w:r w:rsidR="00F2261E" w:rsidRPr="005C5DDD">
          <w:rPr>
            <w:rStyle w:val="Hypertextovodkaz"/>
            <w:noProof/>
          </w:rPr>
          <w:t>2.7</w:t>
        </w:r>
        <w:r w:rsidR="00F2261E">
          <w:rPr>
            <w:rFonts w:asciiTheme="minorHAnsi" w:eastAsiaTheme="minorEastAsia" w:hAnsiTheme="minorHAnsi" w:cstheme="minorBidi"/>
            <w:smallCaps w:val="0"/>
            <w:noProof/>
            <w:sz w:val="22"/>
            <w:szCs w:val="22"/>
          </w:rPr>
          <w:tab/>
        </w:r>
        <w:r w:rsidR="00F2261E" w:rsidRPr="005C5DDD">
          <w:rPr>
            <w:rStyle w:val="Hypertextovodkaz"/>
            <w:noProof/>
          </w:rPr>
          <w:t>Doba plnění Veřejné zakázky</w:t>
        </w:r>
        <w:r w:rsidR="00F2261E">
          <w:rPr>
            <w:noProof/>
            <w:webHidden/>
          </w:rPr>
          <w:tab/>
        </w:r>
        <w:r w:rsidR="00F2261E">
          <w:rPr>
            <w:noProof/>
            <w:webHidden/>
          </w:rPr>
          <w:fldChar w:fldCharType="begin"/>
        </w:r>
        <w:r w:rsidR="00F2261E">
          <w:rPr>
            <w:noProof/>
            <w:webHidden/>
          </w:rPr>
          <w:instrText xml:space="preserve"> PAGEREF _Toc123674653 \h </w:instrText>
        </w:r>
        <w:r w:rsidR="00F2261E">
          <w:rPr>
            <w:noProof/>
            <w:webHidden/>
          </w:rPr>
        </w:r>
        <w:r w:rsidR="00F2261E">
          <w:rPr>
            <w:noProof/>
            <w:webHidden/>
          </w:rPr>
          <w:fldChar w:fldCharType="separate"/>
        </w:r>
        <w:r w:rsidR="00A40A11">
          <w:rPr>
            <w:noProof/>
            <w:webHidden/>
          </w:rPr>
          <w:t>8</w:t>
        </w:r>
        <w:r w:rsidR="00F2261E">
          <w:rPr>
            <w:noProof/>
            <w:webHidden/>
          </w:rPr>
          <w:fldChar w:fldCharType="end"/>
        </w:r>
      </w:hyperlink>
    </w:p>
    <w:p w14:paraId="14090FA5" w14:textId="36FB2891" w:rsidR="00F2261E" w:rsidRDefault="00000000">
      <w:pPr>
        <w:pStyle w:val="Obsah2"/>
        <w:rPr>
          <w:rFonts w:asciiTheme="minorHAnsi" w:eastAsiaTheme="minorEastAsia" w:hAnsiTheme="minorHAnsi" w:cstheme="minorBidi"/>
          <w:smallCaps w:val="0"/>
          <w:noProof/>
          <w:sz w:val="22"/>
          <w:szCs w:val="22"/>
        </w:rPr>
      </w:pPr>
      <w:hyperlink w:anchor="_Toc123674654" w:history="1">
        <w:r w:rsidR="00F2261E" w:rsidRPr="005C5DDD">
          <w:rPr>
            <w:rStyle w:val="Hypertextovodkaz"/>
            <w:noProof/>
          </w:rPr>
          <w:t>2.8</w:t>
        </w:r>
        <w:r w:rsidR="00F2261E">
          <w:rPr>
            <w:rFonts w:asciiTheme="minorHAnsi" w:eastAsiaTheme="minorEastAsia" w:hAnsiTheme="minorHAnsi" w:cstheme="minorBidi"/>
            <w:smallCaps w:val="0"/>
            <w:noProof/>
            <w:sz w:val="22"/>
            <w:szCs w:val="22"/>
          </w:rPr>
          <w:tab/>
        </w:r>
        <w:r w:rsidR="00F2261E" w:rsidRPr="005C5DDD">
          <w:rPr>
            <w:rStyle w:val="Hypertextovodkaz"/>
            <w:noProof/>
          </w:rPr>
          <w:t>Místo plnění Veřejné zakázky a prohlídka místa plnění</w:t>
        </w:r>
        <w:r w:rsidR="00F2261E">
          <w:rPr>
            <w:noProof/>
            <w:webHidden/>
          </w:rPr>
          <w:tab/>
        </w:r>
        <w:r w:rsidR="00F2261E">
          <w:rPr>
            <w:noProof/>
            <w:webHidden/>
          </w:rPr>
          <w:fldChar w:fldCharType="begin"/>
        </w:r>
        <w:r w:rsidR="00F2261E">
          <w:rPr>
            <w:noProof/>
            <w:webHidden/>
          </w:rPr>
          <w:instrText xml:space="preserve"> PAGEREF _Toc123674654 \h </w:instrText>
        </w:r>
        <w:r w:rsidR="00F2261E">
          <w:rPr>
            <w:noProof/>
            <w:webHidden/>
          </w:rPr>
        </w:r>
        <w:r w:rsidR="00F2261E">
          <w:rPr>
            <w:noProof/>
            <w:webHidden/>
          </w:rPr>
          <w:fldChar w:fldCharType="separate"/>
        </w:r>
        <w:r w:rsidR="00A40A11">
          <w:rPr>
            <w:noProof/>
            <w:webHidden/>
          </w:rPr>
          <w:t>8</w:t>
        </w:r>
        <w:r w:rsidR="00F2261E">
          <w:rPr>
            <w:noProof/>
            <w:webHidden/>
          </w:rPr>
          <w:fldChar w:fldCharType="end"/>
        </w:r>
      </w:hyperlink>
    </w:p>
    <w:p w14:paraId="3AA9DB8C" w14:textId="099EF767" w:rsidR="00F2261E" w:rsidRDefault="00000000" w:rsidP="00F2261E">
      <w:pPr>
        <w:pStyle w:val="Obsah1"/>
        <w:rPr>
          <w:rFonts w:eastAsiaTheme="minorEastAsia" w:cstheme="minorBidi"/>
          <w:sz w:val="22"/>
          <w:szCs w:val="22"/>
        </w:rPr>
      </w:pPr>
      <w:hyperlink w:anchor="_Toc123674655" w:history="1">
        <w:r w:rsidR="00F2261E" w:rsidRPr="005C5DDD">
          <w:rPr>
            <w:rStyle w:val="Hypertextovodkaz"/>
          </w:rPr>
          <w:t>3</w:t>
        </w:r>
        <w:r w:rsidR="00F2261E">
          <w:rPr>
            <w:rFonts w:eastAsiaTheme="minorEastAsia" w:cstheme="minorBidi"/>
            <w:sz w:val="22"/>
            <w:szCs w:val="22"/>
          </w:rPr>
          <w:tab/>
        </w:r>
        <w:r w:rsidR="00F2261E" w:rsidRPr="005C5DDD">
          <w:rPr>
            <w:rStyle w:val="Hypertextovodkaz"/>
          </w:rPr>
          <w:t>Obchodní podmínky</w:t>
        </w:r>
        <w:r w:rsidR="00F2261E">
          <w:rPr>
            <w:webHidden/>
          </w:rPr>
          <w:tab/>
        </w:r>
        <w:r w:rsidR="00F2261E">
          <w:rPr>
            <w:webHidden/>
          </w:rPr>
          <w:fldChar w:fldCharType="begin"/>
        </w:r>
        <w:r w:rsidR="00F2261E">
          <w:rPr>
            <w:webHidden/>
          </w:rPr>
          <w:instrText xml:space="preserve"> PAGEREF _Toc123674655 \h </w:instrText>
        </w:r>
        <w:r w:rsidR="00F2261E">
          <w:rPr>
            <w:webHidden/>
          </w:rPr>
        </w:r>
        <w:r w:rsidR="00F2261E">
          <w:rPr>
            <w:webHidden/>
          </w:rPr>
          <w:fldChar w:fldCharType="separate"/>
        </w:r>
        <w:r w:rsidR="00A40A11">
          <w:rPr>
            <w:webHidden/>
          </w:rPr>
          <w:t>8</w:t>
        </w:r>
        <w:r w:rsidR="00F2261E">
          <w:rPr>
            <w:webHidden/>
          </w:rPr>
          <w:fldChar w:fldCharType="end"/>
        </w:r>
      </w:hyperlink>
    </w:p>
    <w:p w14:paraId="215862F4" w14:textId="559B607B" w:rsidR="00F2261E" w:rsidRDefault="00000000" w:rsidP="00F2261E">
      <w:pPr>
        <w:pStyle w:val="Obsah1"/>
        <w:rPr>
          <w:rFonts w:eastAsiaTheme="minorEastAsia" w:cstheme="minorBidi"/>
          <w:sz w:val="22"/>
          <w:szCs w:val="22"/>
        </w:rPr>
      </w:pPr>
      <w:hyperlink w:anchor="_Toc123674656" w:history="1">
        <w:r w:rsidR="00F2261E" w:rsidRPr="005C5DDD">
          <w:rPr>
            <w:rStyle w:val="Hypertextovodkaz"/>
          </w:rPr>
          <w:t>4</w:t>
        </w:r>
        <w:r w:rsidR="00F2261E">
          <w:rPr>
            <w:rFonts w:eastAsiaTheme="minorEastAsia" w:cstheme="minorBidi"/>
            <w:sz w:val="22"/>
            <w:szCs w:val="22"/>
          </w:rPr>
          <w:tab/>
        </w:r>
        <w:r w:rsidR="00F2261E" w:rsidRPr="005C5DDD">
          <w:rPr>
            <w:rStyle w:val="Hypertextovodkaz"/>
          </w:rPr>
          <w:t>POŽADAVKY KVALIFIKACE</w:t>
        </w:r>
        <w:r w:rsidR="00F2261E">
          <w:rPr>
            <w:webHidden/>
          </w:rPr>
          <w:tab/>
        </w:r>
        <w:r w:rsidR="00F2261E">
          <w:rPr>
            <w:webHidden/>
          </w:rPr>
          <w:fldChar w:fldCharType="begin"/>
        </w:r>
        <w:r w:rsidR="00F2261E">
          <w:rPr>
            <w:webHidden/>
          </w:rPr>
          <w:instrText xml:space="preserve"> PAGEREF _Toc123674656 \h </w:instrText>
        </w:r>
        <w:r w:rsidR="00F2261E">
          <w:rPr>
            <w:webHidden/>
          </w:rPr>
        </w:r>
        <w:r w:rsidR="00F2261E">
          <w:rPr>
            <w:webHidden/>
          </w:rPr>
          <w:fldChar w:fldCharType="separate"/>
        </w:r>
        <w:r w:rsidR="00A40A11">
          <w:rPr>
            <w:webHidden/>
          </w:rPr>
          <w:t>8</w:t>
        </w:r>
        <w:r w:rsidR="00F2261E">
          <w:rPr>
            <w:webHidden/>
          </w:rPr>
          <w:fldChar w:fldCharType="end"/>
        </w:r>
      </w:hyperlink>
    </w:p>
    <w:p w14:paraId="56D8DCFE" w14:textId="2A200AEB" w:rsidR="00F2261E" w:rsidRDefault="00000000">
      <w:pPr>
        <w:pStyle w:val="Obsah2"/>
        <w:rPr>
          <w:rFonts w:asciiTheme="minorHAnsi" w:eastAsiaTheme="minorEastAsia" w:hAnsiTheme="minorHAnsi" w:cstheme="minorBidi"/>
          <w:smallCaps w:val="0"/>
          <w:noProof/>
          <w:sz w:val="22"/>
          <w:szCs w:val="22"/>
        </w:rPr>
      </w:pPr>
      <w:hyperlink w:anchor="_Toc123674657" w:history="1">
        <w:r w:rsidR="00F2261E" w:rsidRPr="005C5DDD">
          <w:rPr>
            <w:rStyle w:val="Hypertextovodkaz"/>
            <w:noProof/>
          </w:rPr>
          <w:t>4.1</w:t>
        </w:r>
        <w:r w:rsidR="00F2261E">
          <w:rPr>
            <w:rFonts w:asciiTheme="minorHAnsi" w:eastAsiaTheme="minorEastAsia" w:hAnsiTheme="minorHAnsi" w:cstheme="minorBidi"/>
            <w:smallCaps w:val="0"/>
            <w:noProof/>
            <w:sz w:val="22"/>
            <w:szCs w:val="22"/>
          </w:rPr>
          <w:tab/>
        </w:r>
        <w:r w:rsidR="00F2261E" w:rsidRPr="005C5DDD">
          <w:rPr>
            <w:rStyle w:val="Hypertextovodkaz"/>
            <w:noProof/>
          </w:rPr>
          <w:t>Obecná pravidla k prokázání kvalifikace</w:t>
        </w:r>
        <w:r w:rsidR="00F2261E">
          <w:rPr>
            <w:noProof/>
            <w:webHidden/>
          </w:rPr>
          <w:tab/>
        </w:r>
        <w:r w:rsidR="00F2261E">
          <w:rPr>
            <w:noProof/>
            <w:webHidden/>
          </w:rPr>
          <w:fldChar w:fldCharType="begin"/>
        </w:r>
        <w:r w:rsidR="00F2261E">
          <w:rPr>
            <w:noProof/>
            <w:webHidden/>
          </w:rPr>
          <w:instrText xml:space="preserve"> PAGEREF _Toc123674657 \h </w:instrText>
        </w:r>
        <w:r w:rsidR="00F2261E">
          <w:rPr>
            <w:noProof/>
            <w:webHidden/>
          </w:rPr>
        </w:r>
        <w:r w:rsidR="00F2261E">
          <w:rPr>
            <w:noProof/>
            <w:webHidden/>
          </w:rPr>
          <w:fldChar w:fldCharType="separate"/>
        </w:r>
        <w:r w:rsidR="00A40A11">
          <w:rPr>
            <w:noProof/>
            <w:webHidden/>
          </w:rPr>
          <w:t>8</w:t>
        </w:r>
        <w:r w:rsidR="00F2261E">
          <w:rPr>
            <w:noProof/>
            <w:webHidden/>
          </w:rPr>
          <w:fldChar w:fldCharType="end"/>
        </w:r>
      </w:hyperlink>
    </w:p>
    <w:p w14:paraId="58A2D882" w14:textId="4C0B8DC6" w:rsidR="00F2261E" w:rsidRDefault="00000000">
      <w:pPr>
        <w:pStyle w:val="Obsah2"/>
        <w:rPr>
          <w:rFonts w:asciiTheme="minorHAnsi" w:eastAsiaTheme="minorEastAsia" w:hAnsiTheme="minorHAnsi" w:cstheme="minorBidi"/>
          <w:smallCaps w:val="0"/>
          <w:noProof/>
          <w:sz w:val="22"/>
          <w:szCs w:val="22"/>
        </w:rPr>
      </w:pPr>
      <w:hyperlink w:anchor="_Toc123674658" w:history="1">
        <w:r w:rsidR="00F2261E" w:rsidRPr="005C5DDD">
          <w:rPr>
            <w:rStyle w:val="Hypertextovodkaz"/>
            <w:noProof/>
          </w:rPr>
          <w:t>4.2</w:t>
        </w:r>
        <w:r w:rsidR="00F2261E">
          <w:rPr>
            <w:rFonts w:asciiTheme="minorHAnsi" w:eastAsiaTheme="minorEastAsia" w:hAnsiTheme="minorHAnsi" w:cstheme="minorBidi"/>
            <w:smallCaps w:val="0"/>
            <w:noProof/>
            <w:sz w:val="22"/>
            <w:szCs w:val="22"/>
          </w:rPr>
          <w:tab/>
        </w:r>
        <w:r w:rsidR="00F2261E" w:rsidRPr="005C5DDD">
          <w:rPr>
            <w:rStyle w:val="Hypertextovodkaz"/>
            <w:noProof/>
          </w:rPr>
          <w:t>Základní způsobilost</w:t>
        </w:r>
        <w:r w:rsidR="00F2261E">
          <w:rPr>
            <w:noProof/>
            <w:webHidden/>
          </w:rPr>
          <w:tab/>
        </w:r>
        <w:r w:rsidR="00F2261E">
          <w:rPr>
            <w:noProof/>
            <w:webHidden/>
          </w:rPr>
          <w:fldChar w:fldCharType="begin"/>
        </w:r>
        <w:r w:rsidR="00F2261E">
          <w:rPr>
            <w:noProof/>
            <w:webHidden/>
          </w:rPr>
          <w:instrText xml:space="preserve"> PAGEREF _Toc123674658 \h </w:instrText>
        </w:r>
        <w:r w:rsidR="00F2261E">
          <w:rPr>
            <w:noProof/>
            <w:webHidden/>
          </w:rPr>
        </w:r>
        <w:r w:rsidR="00F2261E">
          <w:rPr>
            <w:noProof/>
            <w:webHidden/>
          </w:rPr>
          <w:fldChar w:fldCharType="separate"/>
        </w:r>
        <w:r w:rsidR="00A40A11">
          <w:rPr>
            <w:noProof/>
            <w:webHidden/>
          </w:rPr>
          <w:t>9</w:t>
        </w:r>
        <w:r w:rsidR="00F2261E">
          <w:rPr>
            <w:noProof/>
            <w:webHidden/>
          </w:rPr>
          <w:fldChar w:fldCharType="end"/>
        </w:r>
      </w:hyperlink>
    </w:p>
    <w:p w14:paraId="7A58E411" w14:textId="3B487D6D" w:rsidR="00F2261E" w:rsidRDefault="00000000">
      <w:pPr>
        <w:pStyle w:val="Obsah2"/>
        <w:rPr>
          <w:rFonts w:asciiTheme="minorHAnsi" w:eastAsiaTheme="minorEastAsia" w:hAnsiTheme="minorHAnsi" w:cstheme="minorBidi"/>
          <w:smallCaps w:val="0"/>
          <w:noProof/>
          <w:sz w:val="22"/>
          <w:szCs w:val="22"/>
        </w:rPr>
      </w:pPr>
      <w:hyperlink w:anchor="_Toc123674659" w:history="1">
        <w:r w:rsidR="00F2261E" w:rsidRPr="005C5DDD">
          <w:rPr>
            <w:rStyle w:val="Hypertextovodkaz"/>
            <w:noProof/>
          </w:rPr>
          <w:t>4.3</w:t>
        </w:r>
        <w:r w:rsidR="00F2261E">
          <w:rPr>
            <w:rFonts w:asciiTheme="minorHAnsi" w:eastAsiaTheme="minorEastAsia" w:hAnsiTheme="minorHAnsi" w:cstheme="minorBidi"/>
            <w:smallCaps w:val="0"/>
            <w:noProof/>
            <w:sz w:val="22"/>
            <w:szCs w:val="22"/>
          </w:rPr>
          <w:tab/>
        </w:r>
        <w:r w:rsidR="00F2261E" w:rsidRPr="005C5DDD">
          <w:rPr>
            <w:rStyle w:val="Hypertextovodkaz"/>
            <w:noProof/>
          </w:rPr>
          <w:t xml:space="preserve">Profesní způsobilost </w:t>
        </w:r>
        <w:r w:rsidR="00F2261E">
          <w:rPr>
            <w:noProof/>
            <w:webHidden/>
          </w:rPr>
          <w:tab/>
        </w:r>
        <w:r w:rsidR="00F2261E">
          <w:rPr>
            <w:noProof/>
            <w:webHidden/>
          </w:rPr>
          <w:fldChar w:fldCharType="begin"/>
        </w:r>
        <w:r w:rsidR="00F2261E">
          <w:rPr>
            <w:noProof/>
            <w:webHidden/>
          </w:rPr>
          <w:instrText xml:space="preserve"> PAGEREF _Toc123674659 \h </w:instrText>
        </w:r>
        <w:r w:rsidR="00F2261E">
          <w:rPr>
            <w:noProof/>
            <w:webHidden/>
          </w:rPr>
        </w:r>
        <w:r w:rsidR="00F2261E">
          <w:rPr>
            <w:noProof/>
            <w:webHidden/>
          </w:rPr>
          <w:fldChar w:fldCharType="separate"/>
        </w:r>
        <w:r w:rsidR="00A40A11">
          <w:rPr>
            <w:noProof/>
            <w:webHidden/>
          </w:rPr>
          <w:t>11</w:t>
        </w:r>
        <w:r w:rsidR="00F2261E">
          <w:rPr>
            <w:noProof/>
            <w:webHidden/>
          </w:rPr>
          <w:fldChar w:fldCharType="end"/>
        </w:r>
      </w:hyperlink>
    </w:p>
    <w:p w14:paraId="3F324F25" w14:textId="1A60EF55" w:rsidR="00F2261E" w:rsidRDefault="00000000">
      <w:pPr>
        <w:pStyle w:val="Obsah2"/>
        <w:rPr>
          <w:rFonts w:asciiTheme="minorHAnsi" w:eastAsiaTheme="minorEastAsia" w:hAnsiTheme="minorHAnsi" w:cstheme="minorBidi"/>
          <w:smallCaps w:val="0"/>
          <w:noProof/>
          <w:sz w:val="22"/>
          <w:szCs w:val="22"/>
        </w:rPr>
      </w:pPr>
      <w:hyperlink w:anchor="_Toc123674660" w:history="1">
        <w:r w:rsidR="00F2261E" w:rsidRPr="005C5DDD">
          <w:rPr>
            <w:rStyle w:val="Hypertextovodkaz"/>
            <w:noProof/>
          </w:rPr>
          <w:t>4.4</w:t>
        </w:r>
        <w:r w:rsidR="00F2261E">
          <w:rPr>
            <w:rFonts w:asciiTheme="minorHAnsi" w:eastAsiaTheme="minorEastAsia" w:hAnsiTheme="minorHAnsi" w:cstheme="minorBidi"/>
            <w:smallCaps w:val="0"/>
            <w:noProof/>
            <w:sz w:val="22"/>
            <w:szCs w:val="22"/>
          </w:rPr>
          <w:tab/>
        </w:r>
        <w:r w:rsidR="00F2261E" w:rsidRPr="005C5DDD">
          <w:rPr>
            <w:rStyle w:val="Hypertextovodkaz"/>
            <w:noProof/>
          </w:rPr>
          <w:t>Technická kvalifikace (pro část 1)</w:t>
        </w:r>
        <w:r w:rsidR="00F2261E">
          <w:rPr>
            <w:noProof/>
            <w:webHidden/>
          </w:rPr>
          <w:tab/>
        </w:r>
        <w:r w:rsidR="00F2261E">
          <w:rPr>
            <w:noProof/>
            <w:webHidden/>
          </w:rPr>
          <w:fldChar w:fldCharType="begin"/>
        </w:r>
        <w:r w:rsidR="00F2261E">
          <w:rPr>
            <w:noProof/>
            <w:webHidden/>
          </w:rPr>
          <w:instrText xml:space="preserve"> PAGEREF _Toc123674660 \h </w:instrText>
        </w:r>
        <w:r w:rsidR="00F2261E">
          <w:rPr>
            <w:noProof/>
            <w:webHidden/>
          </w:rPr>
        </w:r>
        <w:r w:rsidR="00F2261E">
          <w:rPr>
            <w:noProof/>
            <w:webHidden/>
          </w:rPr>
          <w:fldChar w:fldCharType="separate"/>
        </w:r>
        <w:r w:rsidR="00A40A11">
          <w:rPr>
            <w:noProof/>
            <w:webHidden/>
          </w:rPr>
          <w:t>11</w:t>
        </w:r>
        <w:r w:rsidR="00F2261E">
          <w:rPr>
            <w:noProof/>
            <w:webHidden/>
          </w:rPr>
          <w:fldChar w:fldCharType="end"/>
        </w:r>
      </w:hyperlink>
    </w:p>
    <w:p w14:paraId="081318BC" w14:textId="51D1885E" w:rsidR="00F2261E" w:rsidRDefault="00000000">
      <w:pPr>
        <w:pStyle w:val="Obsah2"/>
        <w:rPr>
          <w:rFonts w:asciiTheme="minorHAnsi" w:eastAsiaTheme="minorEastAsia" w:hAnsiTheme="minorHAnsi" w:cstheme="minorBidi"/>
          <w:smallCaps w:val="0"/>
          <w:noProof/>
          <w:sz w:val="22"/>
          <w:szCs w:val="22"/>
        </w:rPr>
      </w:pPr>
      <w:hyperlink w:anchor="_Toc123674661" w:history="1">
        <w:r w:rsidR="00F2261E" w:rsidRPr="005C5DDD">
          <w:rPr>
            <w:rStyle w:val="Hypertextovodkaz"/>
            <w:noProof/>
          </w:rPr>
          <w:t>4.5</w:t>
        </w:r>
        <w:r w:rsidR="00F2261E">
          <w:rPr>
            <w:rFonts w:asciiTheme="minorHAnsi" w:eastAsiaTheme="minorEastAsia" w:hAnsiTheme="minorHAnsi" w:cstheme="minorBidi"/>
            <w:smallCaps w:val="0"/>
            <w:noProof/>
            <w:sz w:val="22"/>
            <w:szCs w:val="22"/>
          </w:rPr>
          <w:tab/>
        </w:r>
        <w:r w:rsidR="00F2261E" w:rsidRPr="005C5DDD">
          <w:rPr>
            <w:rStyle w:val="Hypertextovodkaz"/>
            <w:noProof/>
          </w:rPr>
          <w:t>Technická kvalifikace (pro část 2)</w:t>
        </w:r>
        <w:r w:rsidR="00F2261E">
          <w:rPr>
            <w:noProof/>
            <w:webHidden/>
          </w:rPr>
          <w:tab/>
        </w:r>
        <w:r w:rsidR="00F2261E">
          <w:rPr>
            <w:noProof/>
            <w:webHidden/>
          </w:rPr>
          <w:fldChar w:fldCharType="begin"/>
        </w:r>
        <w:r w:rsidR="00F2261E">
          <w:rPr>
            <w:noProof/>
            <w:webHidden/>
          </w:rPr>
          <w:instrText xml:space="preserve"> PAGEREF _Toc123674661 \h </w:instrText>
        </w:r>
        <w:r w:rsidR="00F2261E">
          <w:rPr>
            <w:noProof/>
            <w:webHidden/>
          </w:rPr>
        </w:r>
        <w:r w:rsidR="00F2261E">
          <w:rPr>
            <w:noProof/>
            <w:webHidden/>
          </w:rPr>
          <w:fldChar w:fldCharType="separate"/>
        </w:r>
        <w:r w:rsidR="00A40A11">
          <w:rPr>
            <w:noProof/>
            <w:webHidden/>
          </w:rPr>
          <w:t>14</w:t>
        </w:r>
        <w:r w:rsidR="00F2261E">
          <w:rPr>
            <w:noProof/>
            <w:webHidden/>
          </w:rPr>
          <w:fldChar w:fldCharType="end"/>
        </w:r>
      </w:hyperlink>
    </w:p>
    <w:p w14:paraId="5FA8930D" w14:textId="5B80C9A6" w:rsidR="00F2261E" w:rsidRDefault="00000000">
      <w:pPr>
        <w:pStyle w:val="Obsah2"/>
        <w:rPr>
          <w:rFonts w:asciiTheme="minorHAnsi" w:eastAsiaTheme="minorEastAsia" w:hAnsiTheme="minorHAnsi" w:cstheme="minorBidi"/>
          <w:smallCaps w:val="0"/>
          <w:noProof/>
          <w:sz w:val="22"/>
          <w:szCs w:val="22"/>
        </w:rPr>
      </w:pPr>
      <w:hyperlink w:anchor="_Toc123674662" w:history="1">
        <w:r w:rsidR="00F2261E" w:rsidRPr="005C5DDD">
          <w:rPr>
            <w:rStyle w:val="Hypertextovodkaz"/>
            <w:noProof/>
          </w:rPr>
          <w:t>4.6</w:t>
        </w:r>
        <w:r w:rsidR="00F2261E">
          <w:rPr>
            <w:rFonts w:asciiTheme="minorHAnsi" w:eastAsiaTheme="minorEastAsia" w:hAnsiTheme="minorHAnsi" w:cstheme="minorBidi"/>
            <w:smallCaps w:val="0"/>
            <w:noProof/>
            <w:sz w:val="22"/>
            <w:szCs w:val="22"/>
          </w:rPr>
          <w:tab/>
        </w:r>
        <w:r w:rsidR="00F2261E" w:rsidRPr="005C5DDD">
          <w:rPr>
            <w:rStyle w:val="Hypertextovodkaz"/>
            <w:noProof/>
          </w:rPr>
          <w:t>Prokazování kvalifikace prostřednictvím jiných osob</w:t>
        </w:r>
        <w:r w:rsidR="00F2261E">
          <w:rPr>
            <w:noProof/>
            <w:webHidden/>
          </w:rPr>
          <w:tab/>
        </w:r>
        <w:r w:rsidR="00F2261E">
          <w:rPr>
            <w:noProof/>
            <w:webHidden/>
          </w:rPr>
          <w:fldChar w:fldCharType="begin"/>
        </w:r>
        <w:r w:rsidR="00F2261E">
          <w:rPr>
            <w:noProof/>
            <w:webHidden/>
          </w:rPr>
          <w:instrText xml:space="preserve"> PAGEREF _Toc123674662 \h </w:instrText>
        </w:r>
        <w:r w:rsidR="00F2261E">
          <w:rPr>
            <w:noProof/>
            <w:webHidden/>
          </w:rPr>
        </w:r>
        <w:r w:rsidR="00F2261E">
          <w:rPr>
            <w:noProof/>
            <w:webHidden/>
          </w:rPr>
          <w:fldChar w:fldCharType="separate"/>
        </w:r>
        <w:r w:rsidR="00A40A11">
          <w:rPr>
            <w:noProof/>
            <w:webHidden/>
          </w:rPr>
          <w:t>17</w:t>
        </w:r>
        <w:r w:rsidR="00F2261E">
          <w:rPr>
            <w:noProof/>
            <w:webHidden/>
          </w:rPr>
          <w:fldChar w:fldCharType="end"/>
        </w:r>
      </w:hyperlink>
    </w:p>
    <w:p w14:paraId="611E40BF" w14:textId="7655AF8E" w:rsidR="00F2261E" w:rsidRDefault="00000000">
      <w:pPr>
        <w:pStyle w:val="Obsah2"/>
        <w:rPr>
          <w:rFonts w:asciiTheme="minorHAnsi" w:eastAsiaTheme="minorEastAsia" w:hAnsiTheme="minorHAnsi" w:cstheme="minorBidi"/>
          <w:smallCaps w:val="0"/>
          <w:noProof/>
          <w:sz w:val="22"/>
          <w:szCs w:val="22"/>
        </w:rPr>
      </w:pPr>
      <w:hyperlink w:anchor="_Toc123674663" w:history="1">
        <w:r w:rsidR="00F2261E" w:rsidRPr="005C5DDD">
          <w:rPr>
            <w:rStyle w:val="Hypertextovodkaz"/>
            <w:noProof/>
          </w:rPr>
          <w:t>4.7</w:t>
        </w:r>
        <w:r w:rsidR="00F2261E">
          <w:rPr>
            <w:rFonts w:asciiTheme="minorHAnsi" w:eastAsiaTheme="minorEastAsia" w:hAnsiTheme="minorHAnsi" w:cstheme="minorBidi"/>
            <w:smallCaps w:val="0"/>
            <w:noProof/>
            <w:sz w:val="22"/>
            <w:szCs w:val="22"/>
          </w:rPr>
          <w:tab/>
        </w:r>
        <w:r w:rsidR="00F2261E" w:rsidRPr="005C5DDD">
          <w:rPr>
            <w:rStyle w:val="Hypertextovodkaz"/>
            <w:noProof/>
          </w:rPr>
          <w:t>Prokazování kvalifikace v případě společné nabídky</w:t>
        </w:r>
        <w:r w:rsidR="00F2261E">
          <w:rPr>
            <w:noProof/>
            <w:webHidden/>
          </w:rPr>
          <w:tab/>
        </w:r>
        <w:r w:rsidR="00F2261E">
          <w:rPr>
            <w:noProof/>
            <w:webHidden/>
          </w:rPr>
          <w:fldChar w:fldCharType="begin"/>
        </w:r>
        <w:r w:rsidR="00F2261E">
          <w:rPr>
            <w:noProof/>
            <w:webHidden/>
          </w:rPr>
          <w:instrText xml:space="preserve"> PAGEREF _Toc123674663 \h </w:instrText>
        </w:r>
        <w:r w:rsidR="00F2261E">
          <w:rPr>
            <w:noProof/>
            <w:webHidden/>
          </w:rPr>
        </w:r>
        <w:r w:rsidR="00F2261E">
          <w:rPr>
            <w:noProof/>
            <w:webHidden/>
          </w:rPr>
          <w:fldChar w:fldCharType="separate"/>
        </w:r>
        <w:r w:rsidR="00A40A11">
          <w:rPr>
            <w:noProof/>
            <w:webHidden/>
          </w:rPr>
          <w:t>18</w:t>
        </w:r>
        <w:r w:rsidR="00F2261E">
          <w:rPr>
            <w:noProof/>
            <w:webHidden/>
          </w:rPr>
          <w:fldChar w:fldCharType="end"/>
        </w:r>
      </w:hyperlink>
    </w:p>
    <w:p w14:paraId="60A6D639" w14:textId="4B06B918" w:rsidR="00F2261E" w:rsidRDefault="00000000">
      <w:pPr>
        <w:pStyle w:val="Obsah2"/>
        <w:rPr>
          <w:rFonts w:asciiTheme="minorHAnsi" w:eastAsiaTheme="minorEastAsia" w:hAnsiTheme="minorHAnsi" w:cstheme="minorBidi"/>
          <w:smallCaps w:val="0"/>
          <w:noProof/>
          <w:sz w:val="22"/>
          <w:szCs w:val="22"/>
        </w:rPr>
      </w:pPr>
      <w:hyperlink w:anchor="_Toc123674664" w:history="1">
        <w:r w:rsidR="00F2261E" w:rsidRPr="005C5DDD">
          <w:rPr>
            <w:rStyle w:val="Hypertextovodkaz"/>
            <w:noProof/>
          </w:rPr>
          <w:t>4.8</w:t>
        </w:r>
        <w:r w:rsidR="00F2261E">
          <w:rPr>
            <w:rFonts w:asciiTheme="minorHAnsi" w:eastAsiaTheme="minorEastAsia" w:hAnsiTheme="minorHAnsi" w:cstheme="minorBidi"/>
            <w:smallCaps w:val="0"/>
            <w:noProof/>
            <w:sz w:val="22"/>
            <w:szCs w:val="22"/>
          </w:rPr>
          <w:tab/>
        </w:r>
        <w:r w:rsidR="00F2261E" w:rsidRPr="005C5DDD">
          <w:rPr>
            <w:rStyle w:val="Hypertextovodkaz"/>
            <w:noProof/>
          </w:rPr>
          <w:t>Nesplnění kvalifikace</w:t>
        </w:r>
        <w:r w:rsidR="00F2261E">
          <w:rPr>
            <w:noProof/>
            <w:webHidden/>
          </w:rPr>
          <w:tab/>
        </w:r>
        <w:r w:rsidR="00F2261E">
          <w:rPr>
            <w:noProof/>
            <w:webHidden/>
          </w:rPr>
          <w:fldChar w:fldCharType="begin"/>
        </w:r>
        <w:r w:rsidR="00F2261E">
          <w:rPr>
            <w:noProof/>
            <w:webHidden/>
          </w:rPr>
          <w:instrText xml:space="preserve"> PAGEREF _Toc123674664 \h </w:instrText>
        </w:r>
        <w:r w:rsidR="00F2261E">
          <w:rPr>
            <w:noProof/>
            <w:webHidden/>
          </w:rPr>
        </w:r>
        <w:r w:rsidR="00F2261E">
          <w:rPr>
            <w:noProof/>
            <w:webHidden/>
          </w:rPr>
          <w:fldChar w:fldCharType="separate"/>
        </w:r>
        <w:r w:rsidR="00A40A11">
          <w:rPr>
            <w:noProof/>
            <w:webHidden/>
          </w:rPr>
          <w:t>18</w:t>
        </w:r>
        <w:r w:rsidR="00F2261E">
          <w:rPr>
            <w:noProof/>
            <w:webHidden/>
          </w:rPr>
          <w:fldChar w:fldCharType="end"/>
        </w:r>
      </w:hyperlink>
    </w:p>
    <w:p w14:paraId="7B7525B1" w14:textId="46069494" w:rsidR="00F2261E" w:rsidRDefault="00000000">
      <w:pPr>
        <w:pStyle w:val="Obsah2"/>
        <w:rPr>
          <w:rFonts w:asciiTheme="minorHAnsi" w:eastAsiaTheme="minorEastAsia" w:hAnsiTheme="minorHAnsi" w:cstheme="minorBidi"/>
          <w:smallCaps w:val="0"/>
          <w:noProof/>
          <w:sz w:val="22"/>
          <w:szCs w:val="22"/>
        </w:rPr>
      </w:pPr>
      <w:hyperlink w:anchor="_Toc123674665" w:history="1">
        <w:r w:rsidR="00F2261E" w:rsidRPr="005C5DDD">
          <w:rPr>
            <w:rStyle w:val="Hypertextovodkaz"/>
            <w:noProof/>
          </w:rPr>
          <w:t>4.9</w:t>
        </w:r>
        <w:r w:rsidR="00F2261E">
          <w:rPr>
            <w:rFonts w:asciiTheme="minorHAnsi" w:eastAsiaTheme="minorEastAsia" w:hAnsiTheme="minorHAnsi" w:cstheme="minorBidi"/>
            <w:smallCaps w:val="0"/>
            <w:noProof/>
            <w:sz w:val="22"/>
            <w:szCs w:val="22"/>
          </w:rPr>
          <w:tab/>
        </w:r>
        <w:r w:rsidR="00F2261E" w:rsidRPr="005C5DDD">
          <w:rPr>
            <w:rStyle w:val="Hypertextovodkaz"/>
            <w:noProof/>
          </w:rPr>
          <w:t>Součinnost vítězného dodavatele</w:t>
        </w:r>
        <w:r w:rsidR="00F2261E">
          <w:rPr>
            <w:noProof/>
            <w:webHidden/>
          </w:rPr>
          <w:tab/>
        </w:r>
        <w:r w:rsidR="00F2261E">
          <w:rPr>
            <w:noProof/>
            <w:webHidden/>
          </w:rPr>
          <w:fldChar w:fldCharType="begin"/>
        </w:r>
        <w:r w:rsidR="00F2261E">
          <w:rPr>
            <w:noProof/>
            <w:webHidden/>
          </w:rPr>
          <w:instrText xml:space="preserve"> PAGEREF _Toc123674665 \h </w:instrText>
        </w:r>
        <w:r w:rsidR="00F2261E">
          <w:rPr>
            <w:noProof/>
            <w:webHidden/>
          </w:rPr>
        </w:r>
        <w:r w:rsidR="00F2261E">
          <w:rPr>
            <w:noProof/>
            <w:webHidden/>
          </w:rPr>
          <w:fldChar w:fldCharType="separate"/>
        </w:r>
        <w:r w:rsidR="00A40A11">
          <w:rPr>
            <w:noProof/>
            <w:webHidden/>
          </w:rPr>
          <w:t>18</w:t>
        </w:r>
        <w:r w:rsidR="00F2261E">
          <w:rPr>
            <w:noProof/>
            <w:webHidden/>
          </w:rPr>
          <w:fldChar w:fldCharType="end"/>
        </w:r>
      </w:hyperlink>
    </w:p>
    <w:p w14:paraId="5833E119" w14:textId="6DD419C7" w:rsidR="00F2261E" w:rsidRDefault="00000000" w:rsidP="00F2261E">
      <w:pPr>
        <w:pStyle w:val="Obsah1"/>
        <w:rPr>
          <w:rFonts w:eastAsiaTheme="minorEastAsia" w:cstheme="minorBidi"/>
          <w:sz w:val="22"/>
          <w:szCs w:val="22"/>
        </w:rPr>
      </w:pPr>
      <w:hyperlink w:anchor="_Toc123674666" w:history="1">
        <w:r w:rsidR="00F2261E" w:rsidRPr="005C5DDD">
          <w:rPr>
            <w:rStyle w:val="Hypertextovodkaz"/>
          </w:rPr>
          <w:t>5</w:t>
        </w:r>
        <w:r w:rsidR="00F2261E">
          <w:rPr>
            <w:rFonts w:eastAsiaTheme="minorEastAsia" w:cstheme="minorBidi"/>
            <w:sz w:val="22"/>
            <w:szCs w:val="22"/>
          </w:rPr>
          <w:tab/>
        </w:r>
        <w:r w:rsidR="00F2261E" w:rsidRPr="005C5DDD">
          <w:rPr>
            <w:rStyle w:val="Hypertextovodkaz"/>
          </w:rPr>
          <w:t>PROHLÍDKA MÍSTA PLNĚNÍ</w:t>
        </w:r>
        <w:r w:rsidR="00F2261E">
          <w:rPr>
            <w:webHidden/>
          </w:rPr>
          <w:tab/>
        </w:r>
        <w:r w:rsidR="00F2261E">
          <w:rPr>
            <w:webHidden/>
          </w:rPr>
          <w:fldChar w:fldCharType="begin"/>
        </w:r>
        <w:r w:rsidR="00F2261E">
          <w:rPr>
            <w:webHidden/>
          </w:rPr>
          <w:instrText xml:space="preserve"> PAGEREF _Toc123674666 \h </w:instrText>
        </w:r>
        <w:r w:rsidR="00F2261E">
          <w:rPr>
            <w:webHidden/>
          </w:rPr>
        </w:r>
        <w:r w:rsidR="00F2261E">
          <w:rPr>
            <w:webHidden/>
          </w:rPr>
          <w:fldChar w:fldCharType="separate"/>
        </w:r>
        <w:r w:rsidR="00A40A11">
          <w:rPr>
            <w:webHidden/>
          </w:rPr>
          <w:t>19</w:t>
        </w:r>
        <w:r w:rsidR="00F2261E">
          <w:rPr>
            <w:webHidden/>
          </w:rPr>
          <w:fldChar w:fldCharType="end"/>
        </w:r>
      </w:hyperlink>
    </w:p>
    <w:p w14:paraId="594F6834" w14:textId="4C1EF8BF" w:rsidR="00F2261E" w:rsidRDefault="00000000" w:rsidP="00F2261E">
      <w:pPr>
        <w:pStyle w:val="Obsah1"/>
        <w:rPr>
          <w:rFonts w:eastAsiaTheme="minorEastAsia" w:cstheme="minorBidi"/>
          <w:sz w:val="22"/>
          <w:szCs w:val="22"/>
        </w:rPr>
      </w:pPr>
      <w:hyperlink w:anchor="_Toc123674667" w:history="1">
        <w:r w:rsidR="00F2261E" w:rsidRPr="005C5DDD">
          <w:rPr>
            <w:rStyle w:val="Hypertextovodkaz"/>
          </w:rPr>
          <w:t>6</w:t>
        </w:r>
        <w:r w:rsidR="00F2261E">
          <w:rPr>
            <w:rFonts w:eastAsiaTheme="minorEastAsia" w:cstheme="minorBidi"/>
            <w:sz w:val="22"/>
            <w:szCs w:val="22"/>
          </w:rPr>
          <w:tab/>
        </w:r>
        <w:r w:rsidR="00F2261E" w:rsidRPr="005C5DDD">
          <w:rPr>
            <w:rStyle w:val="Hypertextovodkaz"/>
          </w:rPr>
          <w:t>PRAVIDLA PRO HODNOCENÍ NABÍDEK</w:t>
        </w:r>
        <w:r w:rsidR="00F2261E">
          <w:rPr>
            <w:webHidden/>
          </w:rPr>
          <w:tab/>
        </w:r>
        <w:r w:rsidR="00F2261E">
          <w:rPr>
            <w:webHidden/>
          </w:rPr>
          <w:fldChar w:fldCharType="begin"/>
        </w:r>
        <w:r w:rsidR="00F2261E">
          <w:rPr>
            <w:webHidden/>
          </w:rPr>
          <w:instrText xml:space="preserve"> PAGEREF _Toc123674667 \h </w:instrText>
        </w:r>
        <w:r w:rsidR="00F2261E">
          <w:rPr>
            <w:webHidden/>
          </w:rPr>
        </w:r>
        <w:r w:rsidR="00F2261E">
          <w:rPr>
            <w:webHidden/>
          </w:rPr>
          <w:fldChar w:fldCharType="separate"/>
        </w:r>
        <w:r w:rsidR="00A40A11">
          <w:rPr>
            <w:webHidden/>
          </w:rPr>
          <w:t>19</w:t>
        </w:r>
        <w:r w:rsidR="00F2261E">
          <w:rPr>
            <w:webHidden/>
          </w:rPr>
          <w:fldChar w:fldCharType="end"/>
        </w:r>
      </w:hyperlink>
    </w:p>
    <w:p w14:paraId="565D70DA" w14:textId="494EBDB6" w:rsidR="00F2261E" w:rsidRDefault="00000000">
      <w:pPr>
        <w:pStyle w:val="Obsah2"/>
        <w:rPr>
          <w:rFonts w:asciiTheme="minorHAnsi" w:eastAsiaTheme="minorEastAsia" w:hAnsiTheme="minorHAnsi" w:cstheme="minorBidi"/>
          <w:smallCaps w:val="0"/>
          <w:noProof/>
          <w:sz w:val="22"/>
          <w:szCs w:val="22"/>
        </w:rPr>
      </w:pPr>
      <w:hyperlink w:anchor="_Toc123674668" w:history="1">
        <w:r w:rsidR="00F2261E" w:rsidRPr="005C5DDD">
          <w:rPr>
            <w:rStyle w:val="Hypertextovodkaz"/>
            <w:noProof/>
          </w:rPr>
          <w:t>6.1</w:t>
        </w:r>
        <w:r w:rsidR="00F2261E">
          <w:rPr>
            <w:rFonts w:asciiTheme="minorHAnsi" w:eastAsiaTheme="minorEastAsia" w:hAnsiTheme="minorHAnsi" w:cstheme="minorBidi"/>
            <w:smallCaps w:val="0"/>
            <w:noProof/>
            <w:sz w:val="22"/>
            <w:szCs w:val="22"/>
          </w:rPr>
          <w:tab/>
        </w:r>
        <w:r w:rsidR="00F2261E" w:rsidRPr="005C5DDD">
          <w:rPr>
            <w:rStyle w:val="Hypertextovodkaz"/>
            <w:noProof/>
          </w:rPr>
          <w:t>Hodnocení nabídek pro část 1</w:t>
        </w:r>
        <w:r w:rsidR="00F2261E">
          <w:rPr>
            <w:noProof/>
            <w:webHidden/>
          </w:rPr>
          <w:tab/>
        </w:r>
        <w:r w:rsidR="00F2261E">
          <w:rPr>
            <w:noProof/>
            <w:webHidden/>
          </w:rPr>
          <w:fldChar w:fldCharType="begin"/>
        </w:r>
        <w:r w:rsidR="00F2261E">
          <w:rPr>
            <w:noProof/>
            <w:webHidden/>
          </w:rPr>
          <w:instrText xml:space="preserve"> PAGEREF _Toc123674668 \h </w:instrText>
        </w:r>
        <w:r w:rsidR="00F2261E">
          <w:rPr>
            <w:noProof/>
            <w:webHidden/>
          </w:rPr>
        </w:r>
        <w:r w:rsidR="00F2261E">
          <w:rPr>
            <w:noProof/>
            <w:webHidden/>
          </w:rPr>
          <w:fldChar w:fldCharType="separate"/>
        </w:r>
        <w:r w:rsidR="00A40A11">
          <w:rPr>
            <w:noProof/>
            <w:webHidden/>
          </w:rPr>
          <w:t>19</w:t>
        </w:r>
        <w:r w:rsidR="00F2261E">
          <w:rPr>
            <w:noProof/>
            <w:webHidden/>
          </w:rPr>
          <w:fldChar w:fldCharType="end"/>
        </w:r>
      </w:hyperlink>
    </w:p>
    <w:p w14:paraId="59BF2C7E" w14:textId="1E5E8BD6" w:rsidR="00F2261E" w:rsidRDefault="00000000">
      <w:pPr>
        <w:pStyle w:val="Obsah2"/>
        <w:rPr>
          <w:rFonts w:asciiTheme="minorHAnsi" w:eastAsiaTheme="minorEastAsia" w:hAnsiTheme="minorHAnsi" w:cstheme="minorBidi"/>
          <w:smallCaps w:val="0"/>
          <w:noProof/>
          <w:sz w:val="22"/>
          <w:szCs w:val="22"/>
        </w:rPr>
      </w:pPr>
      <w:hyperlink w:anchor="_Toc123674669" w:history="1">
        <w:r w:rsidR="00F2261E" w:rsidRPr="005C5DDD">
          <w:rPr>
            <w:rStyle w:val="Hypertextovodkaz"/>
            <w:noProof/>
          </w:rPr>
          <w:t>6.2</w:t>
        </w:r>
        <w:r w:rsidR="00F2261E">
          <w:rPr>
            <w:rFonts w:asciiTheme="minorHAnsi" w:eastAsiaTheme="minorEastAsia" w:hAnsiTheme="minorHAnsi" w:cstheme="minorBidi"/>
            <w:smallCaps w:val="0"/>
            <w:noProof/>
            <w:sz w:val="22"/>
            <w:szCs w:val="22"/>
          </w:rPr>
          <w:tab/>
        </w:r>
        <w:r w:rsidR="00F2261E" w:rsidRPr="005C5DDD">
          <w:rPr>
            <w:rStyle w:val="Hypertextovodkaz"/>
            <w:noProof/>
          </w:rPr>
          <w:t>Hodnocení nabídek pro část 2</w:t>
        </w:r>
        <w:r w:rsidR="00F2261E">
          <w:rPr>
            <w:noProof/>
            <w:webHidden/>
          </w:rPr>
          <w:tab/>
        </w:r>
        <w:r w:rsidR="00F2261E">
          <w:rPr>
            <w:noProof/>
            <w:webHidden/>
          </w:rPr>
          <w:fldChar w:fldCharType="begin"/>
        </w:r>
        <w:r w:rsidR="00F2261E">
          <w:rPr>
            <w:noProof/>
            <w:webHidden/>
          </w:rPr>
          <w:instrText xml:space="preserve"> PAGEREF _Toc123674669 \h </w:instrText>
        </w:r>
        <w:r w:rsidR="00F2261E">
          <w:rPr>
            <w:noProof/>
            <w:webHidden/>
          </w:rPr>
        </w:r>
        <w:r w:rsidR="00F2261E">
          <w:rPr>
            <w:noProof/>
            <w:webHidden/>
          </w:rPr>
          <w:fldChar w:fldCharType="separate"/>
        </w:r>
        <w:r w:rsidR="00A40A11">
          <w:rPr>
            <w:noProof/>
            <w:webHidden/>
          </w:rPr>
          <w:t>22</w:t>
        </w:r>
        <w:r w:rsidR="00F2261E">
          <w:rPr>
            <w:noProof/>
            <w:webHidden/>
          </w:rPr>
          <w:fldChar w:fldCharType="end"/>
        </w:r>
      </w:hyperlink>
    </w:p>
    <w:p w14:paraId="161ABAB0" w14:textId="7C95C5CD" w:rsidR="00F2261E" w:rsidRDefault="00000000" w:rsidP="00F2261E">
      <w:pPr>
        <w:pStyle w:val="Obsah1"/>
        <w:rPr>
          <w:rFonts w:eastAsiaTheme="minorEastAsia" w:cstheme="minorBidi"/>
          <w:sz w:val="22"/>
          <w:szCs w:val="22"/>
        </w:rPr>
      </w:pPr>
      <w:hyperlink w:anchor="_Toc123674670" w:history="1">
        <w:r w:rsidR="00F2261E" w:rsidRPr="005C5DDD">
          <w:rPr>
            <w:rStyle w:val="Hypertextovodkaz"/>
          </w:rPr>
          <w:t>7</w:t>
        </w:r>
        <w:r w:rsidR="00F2261E">
          <w:rPr>
            <w:rFonts w:eastAsiaTheme="minorEastAsia" w:cstheme="minorBidi"/>
            <w:sz w:val="22"/>
            <w:szCs w:val="22"/>
          </w:rPr>
          <w:tab/>
        </w:r>
        <w:r w:rsidR="00F2261E" w:rsidRPr="005C5DDD">
          <w:rPr>
            <w:rStyle w:val="Hypertextovodkaz"/>
          </w:rPr>
          <w:t>POŽADAVKY NA ZPRACOVÁNÍ NABÍDKOVÉ CENY</w:t>
        </w:r>
        <w:r w:rsidR="00F2261E">
          <w:rPr>
            <w:webHidden/>
          </w:rPr>
          <w:tab/>
        </w:r>
        <w:r w:rsidR="00F2261E">
          <w:rPr>
            <w:webHidden/>
          </w:rPr>
          <w:fldChar w:fldCharType="begin"/>
        </w:r>
        <w:r w:rsidR="00F2261E">
          <w:rPr>
            <w:webHidden/>
          </w:rPr>
          <w:instrText xml:space="preserve"> PAGEREF _Toc123674670 \h </w:instrText>
        </w:r>
        <w:r w:rsidR="00F2261E">
          <w:rPr>
            <w:webHidden/>
          </w:rPr>
        </w:r>
        <w:r w:rsidR="00F2261E">
          <w:rPr>
            <w:webHidden/>
          </w:rPr>
          <w:fldChar w:fldCharType="separate"/>
        </w:r>
        <w:r w:rsidR="00A40A11">
          <w:rPr>
            <w:webHidden/>
          </w:rPr>
          <w:t>24</w:t>
        </w:r>
        <w:r w:rsidR="00F2261E">
          <w:rPr>
            <w:webHidden/>
          </w:rPr>
          <w:fldChar w:fldCharType="end"/>
        </w:r>
      </w:hyperlink>
    </w:p>
    <w:p w14:paraId="1A78AE68" w14:textId="55DD098B" w:rsidR="00F2261E" w:rsidRDefault="00000000">
      <w:pPr>
        <w:pStyle w:val="Obsah2"/>
        <w:rPr>
          <w:rFonts w:asciiTheme="minorHAnsi" w:eastAsiaTheme="minorEastAsia" w:hAnsiTheme="minorHAnsi" w:cstheme="minorBidi"/>
          <w:smallCaps w:val="0"/>
          <w:noProof/>
          <w:sz w:val="22"/>
          <w:szCs w:val="22"/>
        </w:rPr>
      </w:pPr>
      <w:hyperlink w:anchor="_Toc123674671" w:history="1">
        <w:r w:rsidR="00F2261E" w:rsidRPr="005C5DDD">
          <w:rPr>
            <w:rStyle w:val="Hypertextovodkaz"/>
            <w:noProof/>
          </w:rPr>
          <w:t>7.1</w:t>
        </w:r>
        <w:r w:rsidR="00F2261E">
          <w:rPr>
            <w:rFonts w:asciiTheme="minorHAnsi" w:eastAsiaTheme="minorEastAsia" w:hAnsiTheme="minorHAnsi" w:cstheme="minorBidi"/>
            <w:smallCaps w:val="0"/>
            <w:noProof/>
            <w:sz w:val="22"/>
            <w:szCs w:val="22"/>
          </w:rPr>
          <w:tab/>
        </w:r>
        <w:r w:rsidR="00F2261E" w:rsidRPr="005C5DDD">
          <w:rPr>
            <w:rStyle w:val="Hypertextovodkaz"/>
            <w:noProof/>
          </w:rPr>
          <w:t>Zpracování celkové nabídkové ceny</w:t>
        </w:r>
        <w:r w:rsidR="00F2261E">
          <w:rPr>
            <w:noProof/>
            <w:webHidden/>
          </w:rPr>
          <w:tab/>
        </w:r>
        <w:r w:rsidR="00F2261E">
          <w:rPr>
            <w:noProof/>
            <w:webHidden/>
          </w:rPr>
          <w:fldChar w:fldCharType="begin"/>
        </w:r>
        <w:r w:rsidR="00F2261E">
          <w:rPr>
            <w:noProof/>
            <w:webHidden/>
          </w:rPr>
          <w:instrText xml:space="preserve"> PAGEREF _Toc123674671 \h </w:instrText>
        </w:r>
        <w:r w:rsidR="00F2261E">
          <w:rPr>
            <w:noProof/>
            <w:webHidden/>
          </w:rPr>
        </w:r>
        <w:r w:rsidR="00F2261E">
          <w:rPr>
            <w:noProof/>
            <w:webHidden/>
          </w:rPr>
          <w:fldChar w:fldCharType="separate"/>
        </w:r>
        <w:r w:rsidR="00A40A11">
          <w:rPr>
            <w:noProof/>
            <w:webHidden/>
          </w:rPr>
          <w:t>24</w:t>
        </w:r>
        <w:r w:rsidR="00F2261E">
          <w:rPr>
            <w:noProof/>
            <w:webHidden/>
          </w:rPr>
          <w:fldChar w:fldCharType="end"/>
        </w:r>
      </w:hyperlink>
    </w:p>
    <w:p w14:paraId="22C795AA" w14:textId="47FED48B" w:rsidR="00F2261E" w:rsidRDefault="00000000" w:rsidP="00F2261E">
      <w:pPr>
        <w:pStyle w:val="Obsah1"/>
        <w:rPr>
          <w:rFonts w:eastAsiaTheme="minorEastAsia" w:cstheme="minorBidi"/>
          <w:sz w:val="22"/>
          <w:szCs w:val="22"/>
        </w:rPr>
      </w:pPr>
      <w:hyperlink w:anchor="_Toc123674672" w:history="1">
        <w:r w:rsidR="00F2261E" w:rsidRPr="005C5DDD">
          <w:rPr>
            <w:rStyle w:val="Hypertextovodkaz"/>
          </w:rPr>
          <w:t>8</w:t>
        </w:r>
        <w:r w:rsidR="00F2261E">
          <w:rPr>
            <w:rFonts w:eastAsiaTheme="minorEastAsia" w:cstheme="minorBidi"/>
            <w:sz w:val="22"/>
            <w:szCs w:val="22"/>
          </w:rPr>
          <w:tab/>
        </w:r>
        <w:r w:rsidR="00F2261E" w:rsidRPr="005C5DDD">
          <w:rPr>
            <w:rStyle w:val="Hypertextovodkaz"/>
          </w:rPr>
          <w:t>ELEKTRONICKÝ NÁSTROJ</w:t>
        </w:r>
        <w:r w:rsidR="00F2261E">
          <w:rPr>
            <w:webHidden/>
          </w:rPr>
          <w:tab/>
        </w:r>
        <w:r w:rsidR="00F2261E">
          <w:rPr>
            <w:webHidden/>
          </w:rPr>
          <w:fldChar w:fldCharType="begin"/>
        </w:r>
        <w:r w:rsidR="00F2261E">
          <w:rPr>
            <w:webHidden/>
          </w:rPr>
          <w:instrText xml:space="preserve"> PAGEREF _Toc123674672 \h </w:instrText>
        </w:r>
        <w:r w:rsidR="00F2261E">
          <w:rPr>
            <w:webHidden/>
          </w:rPr>
        </w:r>
        <w:r w:rsidR="00F2261E">
          <w:rPr>
            <w:webHidden/>
          </w:rPr>
          <w:fldChar w:fldCharType="separate"/>
        </w:r>
        <w:r w:rsidR="00A40A11">
          <w:rPr>
            <w:webHidden/>
          </w:rPr>
          <w:t>25</w:t>
        </w:r>
        <w:r w:rsidR="00F2261E">
          <w:rPr>
            <w:webHidden/>
          </w:rPr>
          <w:fldChar w:fldCharType="end"/>
        </w:r>
      </w:hyperlink>
    </w:p>
    <w:p w14:paraId="5DC551FA" w14:textId="4AFC07D6" w:rsidR="00F2261E" w:rsidRDefault="00000000" w:rsidP="00F2261E">
      <w:pPr>
        <w:pStyle w:val="Obsah1"/>
        <w:rPr>
          <w:rFonts w:eastAsiaTheme="minorEastAsia" w:cstheme="minorBidi"/>
          <w:sz w:val="22"/>
          <w:szCs w:val="22"/>
        </w:rPr>
      </w:pPr>
      <w:hyperlink w:anchor="_Toc123674673" w:history="1">
        <w:r w:rsidR="00F2261E" w:rsidRPr="005C5DDD">
          <w:rPr>
            <w:rStyle w:val="Hypertextovodkaz"/>
          </w:rPr>
          <w:t>9</w:t>
        </w:r>
        <w:r w:rsidR="00F2261E">
          <w:rPr>
            <w:rFonts w:eastAsiaTheme="minorEastAsia" w:cstheme="minorBidi"/>
            <w:sz w:val="22"/>
            <w:szCs w:val="22"/>
          </w:rPr>
          <w:tab/>
        </w:r>
        <w:r w:rsidR="00F2261E" w:rsidRPr="005C5DDD">
          <w:rPr>
            <w:rStyle w:val="Hypertextovodkaz"/>
          </w:rPr>
          <w:t>POŽADAVKY NA FORMU A OBSAH NABÍDKY</w:t>
        </w:r>
        <w:r w:rsidR="00F2261E">
          <w:rPr>
            <w:webHidden/>
          </w:rPr>
          <w:tab/>
        </w:r>
        <w:r w:rsidR="00F2261E">
          <w:rPr>
            <w:webHidden/>
          </w:rPr>
          <w:fldChar w:fldCharType="begin"/>
        </w:r>
        <w:r w:rsidR="00F2261E">
          <w:rPr>
            <w:webHidden/>
          </w:rPr>
          <w:instrText xml:space="preserve"> PAGEREF _Toc123674673 \h </w:instrText>
        </w:r>
        <w:r w:rsidR="00F2261E">
          <w:rPr>
            <w:webHidden/>
          </w:rPr>
        </w:r>
        <w:r w:rsidR="00F2261E">
          <w:rPr>
            <w:webHidden/>
          </w:rPr>
          <w:fldChar w:fldCharType="separate"/>
        </w:r>
        <w:r w:rsidR="00A40A11">
          <w:rPr>
            <w:webHidden/>
          </w:rPr>
          <w:t>25</w:t>
        </w:r>
        <w:r w:rsidR="00F2261E">
          <w:rPr>
            <w:webHidden/>
          </w:rPr>
          <w:fldChar w:fldCharType="end"/>
        </w:r>
      </w:hyperlink>
    </w:p>
    <w:p w14:paraId="75E6DF00" w14:textId="51B0494A" w:rsidR="00F2261E" w:rsidRDefault="00000000">
      <w:pPr>
        <w:pStyle w:val="Obsah2"/>
        <w:rPr>
          <w:rFonts w:asciiTheme="minorHAnsi" w:eastAsiaTheme="minorEastAsia" w:hAnsiTheme="minorHAnsi" w:cstheme="minorBidi"/>
          <w:smallCaps w:val="0"/>
          <w:noProof/>
          <w:sz w:val="22"/>
          <w:szCs w:val="22"/>
        </w:rPr>
      </w:pPr>
      <w:hyperlink w:anchor="_Toc123674674" w:history="1">
        <w:r w:rsidR="00F2261E" w:rsidRPr="005C5DDD">
          <w:rPr>
            <w:rStyle w:val="Hypertextovodkaz"/>
            <w:noProof/>
          </w:rPr>
          <w:t>9.1</w:t>
        </w:r>
        <w:r w:rsidR="00F2261E">
          <w:rPr>
            <w:rFonts w:asciiTheme="minorHAnsi" w:eastAsiaTheme="minorEastAsia" w:hAnsiTheme="minorHAnsi" w:cstheme="minorBidi"/>
            <w:smallCaps w:val="0"/>
            <w:noProof/>
            <w:sz w:val="22"/>
            <w:szCs w:val="22"/>
          </w:rPr>
          <w:tab/>
        </w:r>
        <w:r w:rsidR="00F2261E" w:rsidRPr="005C5DDD">
          <w:rPr>
            <w:rStyle w:val="Hypertextovodkaz"/>
            <w:noProof/>
          </w:rPr>
          <w:t>Forma nabídky</w:t>
        </w:r>
        <w:r w:rsidR="00F2261E">
          <w:rPr>
            <w:noProof/>
            <w:webHidden/>
          </w:rPr>
          <w:tab/>
        </w:r>
        <w:r w:rsidR="00F2261E">
          <w:rPr>
            <w:noProof/>
            <w:webHidden/>
          </w:rPr>
          <w:fldChar w:fldCharType="begin"/>
        </w:r>
        <w:r w:rsidR="00F2261E">
          <w:rPr>
            <w:noProof/>
            <w:webHidden/>
          </w:rPr>
          <w:instrText xml:space="preserve"> PAGEREF _Toc123674674 \h </w:instrText>
        </w:r>
        <w:r w:rsidR="00F2261E">
          <w:rPr>
            <w:noProof/>
            <w:webHidden/>
          </w:rPr>
        </w:r>
        <w:r w:rsidR="00F2261E">
          <w:rPr>
            <w:noProof/>
            <w:webHidden/>
          </w:rPr>
          <w:fldChar w:fldCharType="separate"/>
        </w:r>
        <w:r w:rsidR="00A40A11">
          <w:rPr>
            <w:noProof/>
            <w:webHidden/>
          </w:rPr>
          <w:t>25</w:t>
        </w:r>
        <w:r w:rsidR="00F2261E">
          <w:rPr>
            <w:noProof/>
            <w:webHidden/>
          </w:rPr>
          <w:fldChar w:fldCharType="end"/>
        </w:r>
      </w:hyperlink>
    </w:p>
    <w:p w14:paraId="3505F484" w14:textId="40982E14" w:rsidR="00F2261E" w:rsidRDefault="00000000">
      <w:pPr>
        <w:pStyle w:val="Obsah2"/>
        <w:rPr>
          <w:rFonts w:asciiTheme="minorHAnsi" w:eastAsiaTheme="minorEastAsia" w:hAnsiTheme="minorHAnsi" w:cstheme="minorBidi"/>
          <w:smallCaps w:val="0"/>
          <w:noProof/>
          <w:sz w:val="22"/>
          <w:szCs w:val="22"/>
        </w:rPr>
      </w:pPr>
      <w:hyperlink w:anchor="_Toc123674675" w:history="1">
        <w:r w:rsidR="00F2261E" w:rsidRPr="005C5DDD">
          <w:rPr>
            <w:rStyle w:val="Hypertextovodkaz"/>
            <w:noProof/>
          </w:rPr>
          <w:t>9.2</w:t>
        </w:r>
        <w:r w:rsidR="00F2261E">
          <w:rPr>
            <w:rFonts w:asciiTheme="minorHAnsi" w:eastAsiaTheme="minorEastAsia" w:hAnsiTheme="minorHAnsi" w:cstheme="minorBidi"/>
            <w:smallCaps w:val="0"/>
            <w:noProof/>
            <w:sz w:val="22"/>
            <w:szCs w:val="22"/>
          </w:rPr>
          <w:tab/>
        </w:r>
        <w:r w:rsidR="00F2261E" w:rsidRPr="005C5DDD">
          <w:rPr>
            <w:rStyle w:val="Hypertextovodkaz"/>
            <w:noProof/>
          </w:rPr>
          <w:t>Obsah nabídky</w:t>
        </w:r>
        <w:r w:rsidR="00F2261E">
          <w:rPr>
            <w:noProof/>
            <w:webHidden/>
          </w:rPr>
          <w:tab/>
        </w:r>
        <w:r w:rsidR="00F2261E">
          <w:rPr>
            <w:noProof/>
            <w:webHidden/>
          </w:rPr>
          <w:fldChar w:fldCharType="begin"/>
        </w:r>
        <w:r w:rsidR="00F2261E">
          <w:rPr>
            <w:noProof/>
            <w:webHidden/>
          </w:rPr>
          <w:instrText xml:space="preserve"> PAGEREF _Toc123674675 \h </w:instrText>
        </w:r>
        <w:r w:rsidR="00F2261E">
          <w:rPr>
            <w:noProof/>
            <w:webHidden/>
          </w:rPr>
        </w:r>
        <w:r w:rsidR="00F2261E">
          <w:rPr>
            <w:noProof/>
            <w:webHidden/>
          </w:rPr>
          <w:fldChar w:fldCharType="separate"/>
        </w:r>
        <w:r w:rsidR="00A40A11">
          <w:rPr>
            <w:noProof/>
            <w:webHidden/>
          </w:rPr>
          <w:t>26</w:t>
        </w:r>
        <w:r w:rsidR="00F2261E">
          <w:rPr>
            <w:noProof/>
            <w:webHidden/>
          </w:rPr>
          <w:fldChar w:fldCharType="end"/>
        </w:r>
      </w:hyperlink>
    </w:p>
    <w:p w14:paraId="40824CFC" w14:textId="2C6C9CA3" w:rsidR="00F2261E" w:rsidRDefault="00000000" w:rsidP="00F2261E">
      <w:pPr>
        <w:pStyle w:val="Obsah1"/>
        <w:rPr>
          <w:rFonts w:eastAsiaTheme="minorEastAsia" w:cstheme="minorBidi"/>
          <w:sz w:val="22"/>
          <w:szCs w:val="22"/>
        </w:rPr>
      </w:pPr>
      <w:hyperlink w:anchor="_Toc123674676" w:history="1">
        <w:r w:rsidR="00F2261E" w:rsidRPr="005C5DDD">
          <w:rPr>
            <w:rStyle w:val="Hypertextovodkaz"/>
          </w:rPr>
          <w:t>10</w:t>
        </w:r>
        <w:r w:rsidR="00F2261E">
          <w:rPr>
            <w:rFonts w:eastAsiaTheme="minorEastAsia" w:cstheme="minorBidi"/>
            <w:sz w:val="22"/>
            <w:szCs w:val="22"/>
          </w:rPr>
          <w:tab/>
        </w:r>
        <w:r w:rsidR="00F2261E" w:rsidRPr="005C5DDD">
          <w:rPr>
            <w:rStyle w:val="Hypertextovodkaz"/>
          </w:rPr>
          <w:t>LHŮTA PRO PODÁNÍ NABÍDEK</w:t>
        </w:r>
        <w:r w:rsidR="00F2261E">
          <w:rPr>
            <w:webHidden/>
          </w:rPr>
          <w:tab/>
        </w:r>
        <w:r w:rsidR="00F2261E">
          <w:rPr>
            <w:webHidden/>
          </w:rPr>
          <w:fldChar w:fldCharType="begin"/>
        </w:r>
        <w:r w:rsidR="00F2261E">
          <w:rPr>
            <w:webHidden/>
          </w:rPr>
          <w:instrText xml:space="preserve"> PAGEREF _Toc123674676 \h </w:instrText>
        </w:r>
        <w:r w:rsidR="00F2261E">
          <w:rPr>
            <w:webHidden/>
          </w:rPr>
        </w:r>
        <w:r w:rsidR="00F2261E">
          <w:rPr>
            <w:webHidden/>
          </w:rPr>
          <w:fldChar w:fldCharType="separate"/>
        </w:r>
        <w:r w:rsidR="00A40A11">
          <w:rPr>
            <w:webHidden/>
          </w:rPr>
          <w:t>27</w:t>
        </w:r>
        <w:r w:rsidR="00F2261E">
          <w:rPr>
            <w:webHidden/>
          </w:rPr>
          <w:fldChar w:fldCharType="end"/>
        </w:r>
      </w:hyperlink>
    </w:p>
    <w:p w14:paraId="61D04200" w14:textId="7514AC11" w:rsidR="00F2261E" w:rsidRDefault="00000000" w:rsidP="00F2261E">
      <w:pPr>
        <w:pStyle w:val="Obsah1"/>
        <w:rPr>
          <w:rFonts w:eastAsiaTheme="minorEastAsia" w:cstheme="minorBidi"/>
          <w:sz w:val="22"/>
          <w:szCs w:val="22"/>
        </w:rPr>
      </w:pPr>
      <w:hyperlink w:anchor="_Toc123674677" w:history="1">
        <w:r w:rsidR="00F2261E" w:rsidRPr="005C5DDD">
          <w:rPr>
            <w:rStyle w:val="Hypertextovodkaz"/>
          </w:rPr>
          <w:t>11</w:t>
        </w:r>
        <w:r w:rsidR="00F2261E">
          <w:rPr>
            <w:rFonts w:eastAsiaTheme="minorEastAsia" w:cstheme="minorBidi"/>
            <w:sz w:val="22"/>
            <w:szCs w:val="22"/>
          </w:rPr>
          <w:tab/>
        </w:r>
        <w:r w:rsidR="00F2261E" w:rsidRPr="005C5DDD">
          <w:rPr>
            <w:rStyle w:val="Hypertextovodkaz"/>
          </w:rPr>
          <w:t>ZPŮSOB PODÁNÍ NABÍDEK</w:t>
        </w:r>
        <w:r w:rsidR="00F2261E">
          <w:rPr>
            <w:webHidden/>
          </w:rPr>
          <w:tab/>
        </w:r>
        <w:r w:rsidR="00F2261E">
          <w:rPr>
            <w:webHidden/>
          </w:rPr>
          <w:fldChar w:fldCharType="begin"/>
        </w:r>
        <w:r w:rsidR="00F2261E">
          <w:rPr>
            <w:webHidden/>
          </w:rPr>
          <w:instrText xml:space="preserve"> PAGEREF _Toc123674677 \h </w:instrText>
        </w:r>
        <w:r w:rsidR="00F2261E">
          <w:rPr>
            <w:webHidden/>
          </w:rPr>
        </w:r>
        <w:r w:rsidR="00F2261E">
          <w:rPr>
            <w:webHidden/>
          </w:rPr>
          <w:fldChar w:fldCharType="separate"/>
        </w:r>
        <w:r w:rsidR="00A40A11">
          <w:rPr>
            <w:webHidden/>
          </w:rPr>
          <w:t>27</w:t>
        </w:r>
        <w:r w:rsidR="00F2261E">
          <w:rPr>
            <w:webHidden/>
          </w:rPr>
          <w:fldChar w:fldCharType="end"/>
        </w:r>
      </w:hyperlink>
    </w:p>
    <w:p w14:paraId="0D80EDC5" w14:textId="3E81B3DF" w:rsidR="00F2261E" w:rsidRDefault="00000000" w:rsidP="00F2261E">
      <w:pPr>
        <w:pStyle w:val="Obsah1"/>
        <w:rPr>
          <w:rFonts w:eastAsiaTheme="minorEastAsia" w:cstheme="minorBidi"/>
          <w:sz w:val="22"/>
          <w:szCs w:val="22"/>
        </w:rPr>
      </w:pPr>
      <w:hyperlink w:anchor="_Toc123674678" w:history="1">
        <w:r w:rsidR="00F2261E" w:rsidRPr="005C5DDD">
          <w:rPr>
            <w:rStyle w:val="Hypertextovodkaz"/>
          </w:rPr>
          <w:t>12</w:t>
        </w:r>
        <w:r w:rsidR="00F2261E">
          <w:rPr>
            <w:rFonts w:eastAsiaTheme="minorEastAsia" w:cstheme="minorBidi"/>
            <w:sz w:val="22"/>
            <w:szCs w:val="22"/>
          </w:rPr>
          <w:tab/>
        </w:r>
        <w:r w:rsidR="00F2261E" w:rsidRPr="005C5DDD">
          <w:rPr>
            <w:rStyle w:val="Hypertextovodkaz"/>
          </w:rPr>
          <w:t>OTVÍRÁNÍ NABÍDEK</w:t>
        </w:r>
        <w:r w:rsidR="00F2261E">
          <w:rPr>
            <w:webHidden/>
          </w:rPr>
          <w:tab/>
        </w:r>
        <w:r w:rsidR="00F2261E">
          <w:rPr>
            <w:webHidden/>
          </w:rPr>
          <w:fldChar w:fldCharType="begin"/>
        </w:r>
        <w:r w:rsidR="00F2261E">
          <w:rPr>
            <w:webHidden/>
          </w:rPr>
          <w:instrText xml:space="preserve"> PAGEREF _Toc123674678 \h </w:instrText>
        </w:r>
        <w:r w:rsidR="00F2261E">
          <w:rPr>
            <w:webHidden/>
          </w:rPr>
        </w:r>
        <w:r w:rsidR="00F2261E">
          <w:rPr>
            <w:webHidden/>
          </w:rPr>
          <w:fldChar w:fldCharType="separate"/>
        </w:r>
        <w:r w:rsidR="00A40A11">
          <w:rPr>
            <w:webHidden/>
          </w:rPr>
          <w:t>28</w:t>
        </w:r>
        <w:r w:rsidR="00F2261E">
          <w:rPr>
            <w:webHidden/>
          </w:rPr>
          <w:fldChar w:fldCharType="end"/>
        </w:r>
      </w:hyperlink>
    </w:p>
    <w:p w14:paraId="262E4408" w14:textId="39C62ABE" w:rsidR="00F2261E" w:rsidRDefault="00000000" w:rsidP="00F2261E">
      <w:pPr>
        <w:pStyle w:val="Obsah1"/>
        <w:rPr>
          <w:rFonts w:eastAsiaTheme="minorEastAsia" w:cstheme="minorBidi"/>
          <w:sz w:val="22"/>
          <w:szCs w:val="22"/>
        </w:rPr>
      </w:pPr>
      <w:hyperlink w:anchor="_Toc123674679" w:history="1">
        <w:r w:rsidR="00F2261E" w:rsidRPr="005C5DDD">
          <w:rPr>
            <w:rStyle w:val="Hypertextovodkaz"/>
          </w:rPr>
          <w:t>13</w:t>
        </w:r>
        <w:r w:rsidR="00F2261E">
          <w:rPr>
            <w:rFonts w:eastAsiaTheme="minorEastAsia" w:cstheme="minorBidi"/>
            <w:sz w:val="22"/>
            <w:szCs w:val="22"/>
          </w:rPr>
          <w:tab/>
        </w:r>
        <w:r w:rsidR="00F2261E" w:rsidRPr="005C5DDD">
          <w:rPr>
            <w:rStyle w:val="Hypertextovodkaz"/>
          </w:rPr>
          <w:t>SOUČINNOST PŘED UZAVŘENÍM SMLOUVY</w:t>
        </w:r>
        <w:r w:rsidR="00F2261E">
          <w:rPr>
            <w:webHidden/>
          </w:rPr>
          <w:tab/>
        </w:r>
        <w:r w:rsidR="00F2261E">
          <w:rPr>
            <w:webHidden/>
          </w:rPr>
          <w:fldChar w:fldCharType="begin"/>
        </w:r>
        <w:r w:rsidR="00F2261E">
          <w:rPr>
            <w:webHidden/>
          </w:rPr>
          <w:instrText xml:space="preserve"> PAGEREF _Toc123674679 \h </w:instrText>
        </w:r>
        <w:r w:rsidR="00F2261E">
          <w:rPr>
            <w:webHidden/>
          </w:rPr>
        </w:r>
        <w:r w:rsidR="00F2261E">
          <w:rPr>
            <w:webHidden/>
          </w:rPr>
          <w:fldChar w:fldCharType="separate"/>
        </w:r>
        <w:r w:rsidR="00A40A11">
          <w:rPr>
            <w:webHidden/>
          </w:rPr>
          <w:t>28</w:t>
        </w:r>
        <w:r w:rsidR="00F2261E">
          <w:rPr>
            <w:webHidden/>
          </w:rPr>
          <w:fldChar w:fldCharType="end"/>
        </w:r>
      </w:hyperlink>
    </w:p>
    <w:p w14:paraId="57F4B9DA" w14:textId="172CFF8B" w:rsidR="00F2261E" w:rsidRDefault="00000000" w:rsidP="00F2261E">
      <w:pPr>
        <w:pStyle w:val="Obsah1"/>
        <w:rPr>
          <w:rFonts w:eastAsiaTheme="minorEastAsia" w:cstheme="minorBidi"/>
          <w:sz w:val="22"/>
          <w:szCs w:val="22"/>
        </w:rPr>
      </w:pPr>
      <w:hyperlink w:anchor="_Toc123674680" w:history="1">
        <w:r w:rsidR="00F2261E" w:rsidRPr="005C5DDD">
          <w:rPr>
            <w:rStyle w:val="Hypertextovodkaz"/>
          </w:rPr>
          <w:t>14</w:t>
        </w:r>
        <w:r w:rsidR="00F2261E">
          <w:rPr>
            <w:rFonts w:eastAsiaTheme="minorEastAsia" w:cstheme="minorBidi"/>
            <w:sz w:val="22"/>
            <w:szCs w:val="22"/>
          </w:rPr>
          <w:tab/>
        </w:r>
        <w:r w:rsidR="00F2261E" w:rsidRPr="005C5DDD">
          <w:rPr>
            <w:rStyle w:val="Hypertextovodkaz"/>
          </w:rPr>
          <w:t>VYSVĚTLENÍ, DOPLNĚNÍ NEBO ZMĚNA ZADÁVACÍ DOKUMENTACE</w:t>
        </w:r>
        <w:r w:rsidR="00F2261E">
          <w:rPr>
            <w:webHidden/>
          </w:rPr>
          <w:tab/>
        </w:r>
        <w:r w:rsidR="00F2261E">
          <w:rPr>
            <w:webHidden/>
          </w:rPr>
          <w:fldChar w:fldCharType="begin"/>
        </w:r>
        <w:r w:rsidR="00F2261E">
          <w:rPr>
            <w:webHidden/>
          </w:rPr>
          <w:instrText xml:space="preserve"> PAGEREF _Toc123674680 \h </w:instrText>
        </w:r>
        <w:r w:rsidR="00F2261E">
          <w:rPr>
            <w:webHidden/>
          </w:rPr>
        </w:r>
        <w:r w:rsidR="00F2261E">
          <w:rPr>
            <w:webHidden/>
          </w:rPr>
          <w:fldChar w:fldCharType="separate"/>
        </w:r>
        <w:r w:rsidR="00A40A11">
          <w:rPr>
            <w:webHidden/>
          </w:rPr>
          <w:t>28</w:t>
        </w:r>
        <w:r w:rsidR="00F2261E">
          <w:rPr>
            <w:webHidden/>
          </w:rPr>
          <w:fldChar w:fldCharType="end"/>
        </w:r>
      </w:hyperlink>
    </w:p>
    <w:p w14:paraId="628ABCF4" w14:textId="1D184E97" w:rsidR="00F2261E" w:rsidRDefault="00000000" w:rsidP="00F2261E">
      <w:pPr>
        <w:pStyle w:val="Obsah1"/>
        <w:rPr>
          <w:rFonts w:eastAsiaTheme="minorEastAsia" w:cstheme="minorBidi"/>
          <w:sz w:val="22"/>
          <w:szCs w:val="22"/>
        </w:rPr>
      </w:pPr>
      <w:hyperlink w:anchor="_Toc123674681" w:history="1">
        <w:r w:rsidR="00F2261E" w:rsidRPr="005C5DDD">
          <w:rPr>
            <w:rStyle w:val="Hypertextovodkaz"/>
          </w:rPr>
          <w:t>15</w:t>
        </w:r>
        <w:r w:rsidR="00F2261E">
          <w:rPr>
            <w:rFonts w:eastAsiaTheme="minorEastAsia" w:cstheme="minorBidi"/>
            <w:sz w:val="22"/>
            <w:szCs w:val="22"/>
          </w:rPr>
          <w:tab/>
        </w:r>
        <w:r w:rsidR="00F2261E" w:rsidRPr="005C5DDD">
          <w:rPr>
            <w:rStyle w:val="Hypertextovodkaz"/>
          </w:rPr>
          <w:t>GDPR, OCHRANA INFORMACÍ, MLČENLIVOST</w:t>
        </w:r>
        <w:r w:rsidR="00F2261E">
          <w:rPr>
            <w:webHidden/>
          </w:rPr>
          <w:tab/>
        </w:r>
        <w:r w:rsidR="00F2261E">
          <w:rPr>
            <w:webHidden/>
          </w:rPr>
          <w:fldChar w:fldCharType="begin"/>
        </w:r>
        <w:r w:rsidR="00F2261E">
          <w:rPr>
            <w:webHidden/>
          </w:rPr>
          <w:instrText xml:space="preserve"> PAGEREF _Toc123674681 \h </w:instrText>
        </w:r>
        <w:r w:rsidR="00F2261E">
          <w:rPr>
            <w:webHidden/>
          </w:rPr>
        </w:r>
        <w:r w:rsidR="00F2261E">
          <w:rPr>
            <w:webHidden/>
          </w:rPr>
          <w:fldChar w:fldCharType="separate"/>
        </w:r>
        <w:r w:rsidR="00A40A11">
          <w:rPr>
            <w:webHidden/>
          </w:rPr>
          <w:t>29</w:t>
        </w:r>
        <w:r w:rsidR="00F2261E">
          <w:rPr>
            <w:webHidden/>
          </w:rPr>
          <w:fldChar w:fldCharType="end"/>
        </w:r>
      </w:hyperlink>
    </w:p>
    <w:p w14:paraId="7F7FD7E5" w14:textId="32FAFA91" w:rsidR="00F2261E" w:rsidRDefault="00000000" w:rsidP="00F2261E">
      <w:pPr>
        <w:pStyle w:val="Obsah1"/>
        <w:rPr>
          <w:rFonts w:eastAsiaTheme="minorEastAsia" w:cstheme="minorBidi"/>
          <w:sz w:val="22"/>
          <w:szCs w:val="22"/>
        </w:rPr>
      </w:pPr>
      <w:hyperlink w:anchor="_Toc123674682" w:history="1">
        <w:r w:rsidR="00F2261E" w:rsidRPr="005C5DDD">
          <w:rPr>
            <w:rStyle w:val="Hypertextovodkaz"/>
          </w:rPr>
          <w:t>16</w:t>
        </w:r>
        <w:r w:rsidR="00F2261E">
          <w:rPr>
            <w:rFonts w:eastAsiaTheme="minorEastAsia" w:cstheme="minorBidi"/>
            <w:sz w:val="22"/>
            <w:szCs w:val="22"/>
          </w:rPr>
          <w:tab/>
        </w:r>
        <w:r w:rsidR="00F2261E" w:rsidRPr="005C5DDD">
          <w:rPr>
            <w:rStyle w:val="Hypertextovodkaz"/>
          </w:rPr>
          <w:t>DALŠÍ INDORMACE A VÝHRADY ZADAVATELE</w:t>
        </w:r>
        <w:r w:rsidR="00F2261E">
          <w:rPr>
            <w:webHidden/>
          </w:rPr>
          <w:tab/>
        </w:r>
        <w:r w:rsidR="00F2261E">
          <w:rPr>
            <w:webHidden/>
          </w:rPr>
          <w:fldChar w:fldCharType="begin"/>
        </w:r>
        <w:r w:rsidR="00F2261E">
          <w:rPr>
            <w:webHidden/>
          </w:rPr>
          <w:instrText xml:space="preserve"> PAGEREF _Toc123674682 \h </w:instrText>
        </w:r>
        <w:r w:rsidR="00F2261E">
          <w:rPr>
            <w:webHidden/>
          </w:rPr>
        </w:r>
        <w:r w:rsidR="00F2261E">
          <w:rPr>
            <w:webHidden/>
          </w:rPr>
          <w:fldChar w:fldCharType="separate"/>
        </w:r>
        <w:r w:rsidR="00A40A11">
          <w:rPr>
            <w:webHidden/>
          </w:rPr>
          <w:t>29</w:t>
        </w:r>
        <w:r w:rsidR="00F2261E">
          <w:rPr>
            <w:webHidden/>
          </w:rPr>
          <w:fldChar w:fldCharType="end"/>
        </w:r>
      </w:hyperlink>
    </w:p>
    <w:p w14:paraId="668A64AD" w14:textId="6EB639BA" w:rsidR="00F2261E" w:rsidRDefault="00000000" w:rsidP="00F2261E">
      <w:pPr>
        <w:pStyle w:val="Obsah1"/>
        <w:rPr>
          <w:rFonts w:eastAsiaTheme="minorEastAsia" w:cstheme="minorBidi"/>
          <w:sz w:val="22"/>
          <w:szCs w:val="22"/>
        </w:rPr>
      </w:pPr>
      <w:hyperlink w:anchor="_Toc123674683" w:history="1">
        <w:r w:rsidR="00F2261E" w:rsidRPr="005C5DDD">
          <w:rPr>
            <w:rStyle w:val="Hypertextovodkaz"/>
          </w:rPr>
          <w:t>17</w:t>
        </w:r>
        <w:r w:rsidR="00F2261E">
          <w:rPr>
            <w:rFonts w:eastAsiaTheme="minorEastAsia" w:cstheme="minorBidi"/>
            <w:sz w:val="22"/>
            <w:szCs w:val="22"/>
          </w:rPr>
          <w:tab/>
        </w:r>
        <w:r w:rsidR="00F2261E" w:rsidRPr="005C5DDD">
          <w:rPr>
            <w:rStyle w:val="Hypertextovodkaz"/>
          </w:rPr>
          <w:t>SEZNAM PŘÍLOH</w:t>
        </w:r>
        <w:r w:rsidR="00F2261E">
          <w:rPr>
            <w:webHidden/>
          </w:rPr>
          <w:tab/>
        </w:r>
        <w:r w:rsidR="00F2261E">
          <w:rPr>
            <w:webHidden/>
          </w:rPr>
          <w:fldChar w:fldCharType="begin"/>
        </w:r>
        <w:r w:rsidR="00F2261E">
          <w:rPr>
            <w:webHidden/>
          </w:rPr>
          <w:instrText xml:space="preserve"> PAGEREF _Toc123674683 \h </w:instrText>
        </w:r>
        <w:r w:rsidR="00F2261E">
          <w:rPr>
            <w:webHidden/>
          </w:rPr>
        </w:r>
        <w:r w:rsidR="00F2261E">
          <w:rPr>
            <w:webHidden/>
          </w:rPr>
          <w:fldChar w:fldCharType="separate"/>
        </w:r>
        <w:r w:rsidR="00A40A11">
          <w:rPr>
            <w:webHidden/>
          </w:rPr>
          <w:t>30</w:t>
        </w:r>
        <w:r w:rsidR="00F2261E">
          <w:rPr>
            <w:webHidden/>
          </w:rPr>
          <w:fldChar w:fldCharType="end"/>
        </w:r>
      </w:hyperlink>
    </w:p>
    <w:p w14:paraId="66451DAF" w14:textId="066D7FDF" w:rsidR="00F2261E" w:rsidRDefault="00000000" w:rsidP="00F2261E">
      <w:pPr>
        <w:pStyle w:val="Obsah1"/>
        <w:rPr>
          <w:rFonts w:eastAsiaTheme="minorEastAsia" w:cstheme="minorBidi"/>
          <w:sz w:val="22"/>
          <w:szCs w:val="22"/>
        </w:rPr>
      </w:pPr>
      <w:hyperlink w:anchor="_Toc123674684" w:history="1">
        <w:r w:rsidR="00F2261E" w:rsidRPr="005C5DDD">
          <w:rPr>
            <w:rStyle w:val="Hypertextovodkaz"/>
          </w:rPr>
          <w:t>Příloha 1 Zadávací dokumentace</w:t>
        </w:r>
        <w:r w:rsidR="00F2261E">
          <w:rPr>
            <w:webHidden/>
          </w:rPr>
          <w:tab/>
        </w:r>
        <w:r w:rsidR="00F2261E">
          <w:rPr>
            <w:webHidden/>
          </w:rPr>
          <w:fldChar w:fldCharType="begin"/>
        </w:r>
        <w:r w:rsidR="00F2261E">
          <w:rPr>
            <w:webHidden/>
          </w:rPr>
          <w:instrText xml:space="preserve"> PAGEREF _Toc123674684 \h </w:instrText>
        </w:r>
        <w:r w:rsidR="00F2261E">
          <w:rPr>
            <w:webHidden/>
          </w:rPr>
        </w:r>
        <w:r w:rsidR="00F2261E">
          <w:rPr>
            <w:webHidden/>
          </w:rPr>
          <w:fldChar w:fldCharType="separate"/>
        </w:r>
        <w:r w:rsidR="00A40A11">
          <w:rPr>
            <w:webHidden/>
          </w:rPr>
          <w:t>32</w:t>
        </w:r>
        <w:r w:rsidR="00F2261E">
          <w:rPr>
            <w:webHidden/>
          </w:rPr>
          <w:fldChar w:fldCharType="end"/>
        </w:r>
      </w:hyperlink>
    </w:p>
    <w:p w14:paraId="04909E71" w14:textId="7524A032" w:rsidR="00F2261E" w:rsidRDefault="00000000" w:rsidP="00F2261E">
      <w:pPr>
        <w:pStyle w:val="Obsah1"/>
        <w:rPr>
          <w:rFonts w:eastAsiaTheme="minorEastAsia" w:cstheme="minorBidi"/>
          <w:sz w:val="22"/>
          <w:szCs w:val="22"/>
        </w:rPr>
      </w:pPr>
      <w:hyperlink w:anchor="_Toc123674685" w:history="1">
        <w:r w:rsidR="00F2261E" w:rsidRPr="005C5DDD">
          <w:rPr>
            <w:rStyle w:val="Hypertextovodkaz"/>
          </w:rPr>
          <w:t>Příloha 2 Zadávací dokumentace</w:t>
        </w:r>
        <w:r w:rsidR="00F2261E">
          <w:rPr>
            <w:webHidden/>
          </w:rPr>
          <w:tab/>
        </w:r>
        <w:r w:rsidR="00F2261E">
          <w:rPr>
            <w:webHidden/>
          </w:rPr>
          <w:fldChar w:fldCharType="begin"/>
        </w:r>
        <w:r w:rsidR="00F2261E">
          <w:rPr>
            <w:webHidden/>
          </w:rPr>
          <w:instrText xml:space="preserve"> PAGEREF _Toc123674685 \h </w:instrText>
        </w:r>
        <w:r w:rsidR="00F2261E">
          <w:rPr>
            <w:webHidden/>
          </w:rPr>
        </w:r>
        <w:r w:rsidR="00F2261E">
          <w:rPr>
            <w:webHidden/>
          </w:rPr>
          <w:fldChar w:fldCharType="separate"/>
        </w:r>
        <w:r w:rsidR="00A40A11">
          <w:rPr>
            <w:webHidden/>
          </w:rPr>
          <w:t>33</w:t>
        </w:r>
        <w:r w:rsidR="00F2261E">
          <w:rPr>
            <w:webHidden/>
          </w:rPr>
          <w:fldChar w:fldCharType="end"/>
        </w:r>
      </w:hyperlink>
    </w:p>
    <w:p w14:paraId="3B1AFCB0" w14:textId="5C709884" w:rsidR="00F2261E" w:rsidRDefault="00000000" w:rsidP="00F2261E">
      <w:pPr>
        <w:pStyle w:val="Obsah1"/>
        <w:rPr>
          <w:rFonts w:eastAsiaTheme="minorEastAsia" w:cstheme="minorBidi"/>
          <w:sz w:val="22"/>
          <w:szCs w:val="22"/>
        </w:rPr>
      </w:pPr>
      <w:hyperlink w:anchor="_Toc123674686" w:history="1">
        <w:r w:rsidR="00F2261E" w:rsidRPr="005C5DDD">
          <w:rPr>
            <w:rStyle w:val="Hypertextovodkaz"/>
          </w:rPr>
          <w:t>Příloha 3A Zadávací dokumentace</w:t>
        </w:r>
        <w:r w:rsidR="00F2261E">
          <w:rPr>
            <w:webHidden/>
          </w:rPr>
          <w:tab/>
        </w:r>
        <w:r w:rsidR="00F2261E">
          <w:rPr>
            <w:webHidden/>
          </w:rPr>
          <w:fldChar w:fldCharType="begin"/>
        </w:r>
        <w:r w:rsidR="00F2261E">
          <w:rPr>
            <w:webHidden/>
          </w:rPr>
          <w:instrText xml:space="preserve"> PAGEREF _Toc123674686 \h </w:instrText>
        </w:r>
        <w:r w:rsidR="00F2261E">
          <w:rPr>
            <w:webHidden/>
          </w:rPr>
        </w:r>
        <w:r w:rsidR="00F2261E">
          <w:rPr>
            <w:webHidden/>
          </w:rPr>
          <w:fldChar w:fldCharType="separate"/>
        </w:r>
        <w:r w:rsidR="00A40A11">
          <w:rPr>
            <w:webHidden/>
          </w:rPr>
          <w:t>35</w:t>
        </w:r>
        <w:r w:rsidR="00F2261E">
          <w:rPr>
            <w:webHidden/>
          </w:rPr>
          <w:fldChar w:fldCharType="end"/>
        </w:r>
      </w:hyperlink>
    </w:p>
    <w:p w14:paraId="155CC927" w14:textId="6E878481" w:rsidR="00F2261E" w:rsidRDefault="00000000" w:rsidP="00F2261E">
      <w:pPr>
        <w:pStyle w:val="Obsah1"/>
        <w:rPr>
          <w:rFonts w:eastAsiaTheme="minorEastAsia" w:cstheme="minorBidi"/>
          <w:sz w:val="22"/>
          <w:szCs w:val="22"/>
        </w:rPr>
      </w:pPr>
      <w:hyperlink w:anchor="_Toc123674687" w:history="1">
        <w:r w:rsidR="00F2261E" w:rsidRPr="005C5DDD">
          <w:rPr>
            <w:rStyle w:val="Hypertextovodkaz"/>
          </w:rPr>
          <w:t>Příloha 3B Zadávací dokumentace</w:t>
        </w:r>
        <w:r w:rsidR="00F2261E">
          <w:rPr>
            <w:webHidden/>
          </w:rPr>
          <w:tab/>
        </w:r>
        <w:r w:rsidR="00F2261E">
          <w:rPr>
            <w:webHidden/>
          </w:rPr>
          <w:fldChar w:fldCharType="begin"/>
        </w:r>
        <w:r w:rsidR="00F2261E">
          <w:rPr>
            <w:webHidden/>
          </w:rPr>
          <w:instrText xml:space="preserve"> PAGEREF _Toc123674687 \h </w:instrText>
        </w:r>
        <w:r w:rsidR="00F2261E">
          <w:rPr>
            <w:webHidden/>
          </w:rPr>
        </w:r>
        <w:r w:rsidR="00F2261E">
          <w:rPr>
            <w:webHidden/>
          </w:rPr>
          <w:fldChar w:fldCharType="separate"/>
        </w:r>
        <w:r w:rsidR="00A40A11">
          <w:rPr>
            <w:webHidden/>
          </w:rPr>
          <w:t>36</w:t>
        </w:r>
        <w:r w:rsidR="00F2261E">
          <w:rPr>
            <w:webHidden/>
          </w:rPr>
          <w:fldChar w:fldCharType="end"/>
        </w:r>
      </w:hyperlink>
    </w:p>
    <w:p w14:paraId="239D8F26" w14:textId="126F4C8D" w:rsidR="00F2261E" w:rsidRDefault="00000000" w:rsidP="00F2261E">
      <w:pPr>
        <w:pStyle w:val="Obsah1"/>
        <w:rPr>
          <w:rFonts w:eastAsiaTheme="minorEastAsia" w:cstheme="minorBidi"/>
          <w:sz w:val="22"/>
          <w:szCs w:val="22"/>
        </w:rPr>
      </w:pPr>
      <w:hyperlink w:anchor="_Toc123674688" w:history="1">
        <w:r w:rsidR="00F2261E" w:rsidRPr="005C5DDD">
          <w:rPr>
            <w:rStyle w:val="Hypertextovodkaz"/>
          </w:rPr>
          <w:t>Příloha 4 Zadávací dokumentace</w:t>
        </w:r>
        <w:r w:rsidR="00F2261E">
          <w:rPr>
            <w:webHidden/>
          </w:rPr>
          <w:tab/>
        </w:r>
        <w:r w:rsidR="00F2261E">
          <w:rPr>
            <w:webHidden/>
          </w:rPr>
          <w:fldChar w:fldCharType="begin"/>
        </w:r>
        <w:r w:rsidR="00F2261E">
          <w:rPr>
            <w:webHidden/>
          </w:rPr>
          <w:instrText xml:space="preserve"> PAGEREF _Toc123674688 \h </w:instrText>
        </w:r>
        <w:r w:rsidR="00F2261E">
          <w:rPr>
            <w:webHidden/>
          </w:rPr>
        </w:r>
        <w:r w:rsidR="00F2261E">
          <w:rPr>
            <w:webHidden/>
          </w:rPr>
          <w:fldChar w:fldCharType="separate"/>
        </w:r>
        <w:r w:rsidR="00A40A11">
          <w:rPr>
            <w:webHidden/>
          </w:rPr>
          <w:t>37</w:t>
        </w:r>
        <w:r w:rsidR="00F2261E">
          <w:rPr>
            <w:webHidden/>
          </w:rPr>
          <w:fldChar w:fldCharType="end"/>
        </w:r>
      </w:hyperlink>
    </w:p>
    <w:p w14:paraId="6E895E32" w14:textId="54AA71B9" w:rsidR="00F2261E" w:rsidRDefault="00000000" w:rsidP="00F2261E">
      <w:pPr>
        <w:pStyle w:val="Obsah1"/>
        <w:rPr>
          <w:rFonts w:eastAsiaTheme="minorEastAsia" w:cstheme="minorBidi"/>
          <w:sz w:val="22"/>
          <w:szCs w:val="22"/>
        </w:rPr>
      </w:pPr>
      <w:hyperlink w:anchor="_Toc123674689" w:history="1">
        <w:r w:rsidR="00F2261E" w:rsidRPr="005C5DDD">
          <w:rPr>
            <w:rStyle w:val="Hypertextovodkaz"/>
          </w:rPr>
          <w:t>Příloha 5 Zadávací dokumentace</w:t>
        </w:r>
        <w:r w:rsidR="00F2261E">
          <w:rPr>
            <w:webHidden/>
          </w:rPr>
          <w:tab/>
        </w:r>
        <w:r w:rsidR="00F2261E">
          <w:rPr>
            <w:webHidden/>
          </w:rPr>
          <w:fldChar w:fldCharType="begin"/>
        </w:r>
        <w:r w:rsidR="00F2261E">
          <w:rPr>
            <w:webHidden/>
          </w:rPr>
          <w:instrText xml:space="preserve"> PAGEREF _Toc123674689 \h </w:instrText>
        </w:r>
        <w:r w:rsidR="00F2261E">
          <w:rPr>
            <w:webHidden/>
          </w:rPr>
        </w:r>
        <w:r w:rsidR="00F2261E">
          <w:rPr>
            <w:webHidden/>
          </w:rPr>
          <w:fldChar w:fldCharType="separate"/>
        </w:r>
        <w:r w:rsidR="00A40A11">
          <w:rPr>
            <w:webHidden/>
          </w:rPr>
          <w:t>43</w:t>
        </w:r>
        <w:r w:rsidR="00F2261E">
          <w:rPr>
            <w:webHidden/>
          </w:rPr>
          <w:fldChar w:fldCharType="end"/>
        </w:r>
      </w:hyperlink>
    </w:p>
    <w:p w14:paraId="26EFA99D" w14:textId="1FD77BC3" w:rsidR="00F2261E" w:rsidRDefault="00000000" w:rsidP="00F2261E">
      <w:pPr>
        <w:pStyle w:val="Obsah1"/>
        <w:rPr>
          <w:rFonts w:eastAsiaTheme="minorEastAsia" w:cstheme="minorBidi"/>
          <w:sz w:val="22"/>
          <w:szCs w:val="22"/>
        </w:rPr>
      </w:pPr>
      <w:hyperlink w:anchor="_Toc123674690" w:history="1">
        <w:r w:rsidR="00F2261E" w:rsidRPr="005C5DDD">
          <w:rPr>
            <w:rStyle w:val="Hypertextovodkaz"/>
          </w:rPr>
          <w:t>Příloha 6 Zadávací dokumentace</w:t>
        </w:r>
        <w:r w:rsidR="00F2261E">
          <w:rPr>
            <w:webHidden/>
          </w:rPr>
          <w:tab/>
        </w:r>
        <w:r w:rsidR="00F2261E">
          <w:rPr>
            <w:webHidden/>
          </w:rPr>
          <w:fldChar w:fldCharType="begin"/>
        </w:r>
        <w:r w:rsidR="00F2261E">
          <w:rPr>
            <w:webHidden/>
          </w:rPr>
          <w:instrText xml:space="preserve"> PAGEREF _Toc123674690 \h </w:instrText>
        </w:r>
        <w:r w:rsidR="00F2261E">
          <w:rPr>
            <w:webHidden/>
          </w:rPr>
        </w:r>
        <w:r w:rsidR="00F2261E">
          <w:rPr>
            <w:webHidden/>
          </w:rPr>
          <w:fldChar w:fldCharType="separate"/>
        </w:r>
        <w:r w:rsidR="00A40A11">
          <w:rPr>
            <w:webHidden/>
          </w:rPr>
          <w:t>44</w:t>
        </w:r>
        <w:r w:rsidR="00F2261E">
          <w:rPr>
            <w:webHidden/>
          </w:rPr>
          <w:fldChar w:fldCharType="end"/>
        </w:r>
      </w:hyperlink>
    </w:p>
    <w:p w14:paraId="534AB2D7" w14:textId="1059C192" w:rsidR="00F2261E" w:rsidRDefault="00000000" w:rsidP="00F2261E">
      <w:pPr>
        <w:pStyle w:val="Obsah1"/>
        <w:rPr>
          <w:rFonts w:eastAsiaTheme="minorEastAsia" w:cstheme="minorBidi"/>
          <w:sz w:val="22"/>
          <w:szCs w:val="22"/>
        </w:rPr>
      </w:pPr>
      <w:hyperlink w:anchor="_Toc123674691" w:history="1">
        <w:r w:rsidR="00F2261E" w:rsidRPr="005C5DDD">
          <w:rPr>
            <w:rStyle w:val="Hypertextovodkaz"/>
          </w:rPr>
          <w:t>Příloha 7a Zadávací dokumentace</w:t>
        </w:r>
        <w:r w:rsidR="00F2261E">
          <w:rPr>
            <w:webHidden/>
          </w:rPr>
          <w:tab/>
        </w:r>
        <w:r w:rsidR="00F2261E">
          <w:rPr>
            <w:webHidden/>
          </w:rPr>
          <w:fldChar w:fldCharType="begin"/>
        </w:r>
        <w:r w:rsidR="00F2261E">
          <w:rPr>
            <w:webHidden/>
          </w:rPr>
          <w:instrText xml:space="preserve"> PAGEREF _Toc123674691 \h </w:instrText>
        </w:r>
        <w:r w:rsidR="00F2261E">
          <w:rPr>
            <w:webHidden/>
          </w:rPr>
        </w:r>
        <w:r w:rsidR="00F2261E">
          <w:rPr>
            <w:webHidden/>
          </w:rPr>
          <w:fldChar w:fldCharType="separate"/>
        </w:r>
        <w:r w:rsidR="00A40A11">
          <w:rPr>
            <w:webHidden/>
          </w:rPr>
          <w:t>45</w:t>
        </w:r>
        <w:r w:rsidR="00F2261E">
          <w:rPr>
            <w:webHidden/>
          </w:rPr>
          <w:fldChar w:fldCharType="end"/>
        </w:r>
      </w:hyperlink>
    </w:p>
    <w:p w14:paraId="73BBD4E5" w14:textId="33613252" w:rsidR="00F2261E" w:rsidRDefault="00000000" w:rsidP="00F2261E">
      <w:pPr>
        <w:pStyle w:val="Obsah1"/>
        <w:rPr>
          <w:rFonts w:eastAsiaTheme="minorEastAsia" w:cstheme="minorBidi"/>
          <w:sz w:val="22"/>
          <w:szCs w:val="22"/>
        </w:rPr>
      </w:pPr>
      <w:hyperlink w:anchor="_Toc123674692" w:history="1">
        <w:r w:rsidR="00F2261E" w:rsidRPr="005C5DDD">
          <w:rPr>
            <w:rStyle w:val="Hypertextovodkaz"/>
          </w:rPr>
          <w:t>Příloha 7B Zadávací dokumentace</w:t>
        </w:r>
        <w:r w:rsidR="00F2261E">
          <w:rPr>
            <w:webHidden/>
          </w:rPr>
          <w:tab/>
        </w:r>
        <w:r w:rsidR="00F2261E">
          <w:rPr>
            <w:webHidden/>
          </w:rPr>
          <w:fldChar w:fldCharType="begin"/>
        </w:r>
        <w:r w:rsidR="00F2261E">
          <w:rPr>
            <w:webHidden/>
          </w:rPr>
          <w:instrText xml:space="preserve"> PAGEREF _Toc123674692 \h </w:instrText>
        </w:r>
        <w:r w:rsidR="00F2261E">
          <w:rPr>
            <w:webHidden/>
          </w:rPr>
        </w:r>
        <w:r w:rsidR="00F2261E">
          <w:rPr>
            <w:webHidden/>
          </w:rPr>
          <w:fldChar w:fldCharType="separate"/>
        </w:r>
        <w:r w:rsidR="00A40A11">
          <w:rPr>
            <w:webHidden/>
          </w:rPr>
          <w:t>46</w:t>
        </w:r>
        <w:r w:rsidR="00F2261E">
          <w:rPr>
            <w:webHidden/>
          </w:rPr>
          <w:fldChar w:fldCharType="end"/>
        </w:r>
      </w:hyperlink>
    </w:p>
    <w:p w14:paraId="07E33986" w14:textId="16680304" w:rsidR="00F2261E" w:rsidRDefault="00000000" w:rsidP="00F2261E">
      <w:pPr>
        <w:pStyle w:val="Obsah1"/>
        <w:rPr>
          <w:rFonts w:eastAsiaTheme="minorEastAsia" w:cstheme="minorBidi"/>
          <w:sz w:val="22"/>
          <w:szCs w:val="22"/>
        </w:rPr>
      </w:pPr>
      <w:hyperlink w:anchor="_Toc123674693" w:history="1">
        <w:r w:rsidR="00F2261E" w:rsidRPr="005C5DDD">
          <w:rPr>
            <w:rStyle w:val="Hypertextovodkaz"/>
          </w:rPr>
          <w:t>Příloha 8 Zadávací dokumentace</w:t>
        </w:r>
        <w:r w:rsidR="00F2261E">
          <w:rPr>
            <w:webHidden/>
          </w:rPr>
          <w:tab/>
        </w:r>
        <w:r w:rsidR="00F2261E">
          <w:rPr>
            <w:webHidden/>
          </w:rPr>
          <w:fldChar w:fldCharType="begin"/>
        </w:r>
        <w:r w:rsidR="00F2261E">
          <w:rPr>
            <w:webHidden/>
          </w:rPr>
          <w:instrText xml:space="preserve"> PAGEREF _Toc123674693 \h </w:instrText>
        </w:r>
        <w:r w:rsidR="00F2261E">
          <w:rPr>
            <w:webHidden/>
          </w:rPr>
        </w:r>
        <w:r w:rsidR="00F2261E">
          <w:rPr>
            <w:webHidden/>
          </w:rPr>
          <w:fldChar w:fldCharType="separate"/>
        </w:r>
        <w:r w:rsidR="00A40A11">
          <w:rPr>
            <w:webHidden/>
          </w:rPr>
          <w:t>47</w:t>
        </w:r>
        <w:r w:rsidR="00F2261E">
          <w:rPr>
            <w:webHidden/>
          </w:rPr>
          <w:fldChar w:fldCharType="end"/>
        </w:r>
      </w:hyperlink>
    </w:p>
    <w:p w14:paraId="51D86811" w14:textId="3322858C" w:rsidR="00EA4397" w:rsidRPr="00DC5BF9" w:rsidRDefault="00EA4397">
      <w:pPr>
        <w:pStyle w:val="Nadpis1"/>
        <w:ind w:left="567" w:hanging="567"/>
      </w:pPr>
      <w:r w:rsidRPr="00B0712B">
        <w:fldChar w:fldCharType="end"/>
      </w:r>
      <w:bookmarkStart w:id="1" w:name="_Toc89791609"/>
      <w:bookmarkStart w:id="2" w:name="_Toc96516315"/>
      <w:bookmarkStart w:id="3" w:name="_Toc123674638"/>
      <w:r w:rsidRPr="00DC5BF9">
        <w:t>ZÁKLADNÍ</w:t>
      </w:r>
      <w:r w:rsidR="008D2A2E" w:rsidRPr="00DC5BF9">
        <w:t xml:space="preserve"> </w:t>
      </w:r>
      <w:r w:rsidRPr="00DC5BF9">
        <w:t>ÚDAJE</w:t>
      </w:r>
      <w:bookmarkEnd w:id="1"/>
      <w:bookmarkEnd w:id="2"/>
      <w:bookmarkEnd w:id="3"/>
    </w:p>
    <w:p w14:paraId="761D3AE6" w14:textId="52082AA4" w:rsidR="00EA4397" w:rsidRDefault="00EA4397">
      <w:pPr>
        <w:pStyle w:val="Nadpis2"/>
      </w:pPr>
      <w:bookmarkStart w:id="4" w:name="_Toc89791610"/>
      <w:bookmarkStart w:id="5" w:name="_Toc96516316"/>
      <w:bookmarkStart w:id="6" w:name="_Toc123674639"/>
      <w:r w:rsidRPr="00EA4397">
        <w:t>Zadavatel</w:t>
      </w:r>
      <w:bookmarkEnd w:id="4"/>
      <w:bookmarkEnd w:id="5"/>
      <w:bookmarkEnd w:id="6"/>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73"/>
      </w:tblGrid>
      <w:tr w:rsidR="00483679" w14:paraId="525EFCE5" w14:textId="77777777" w:rsidTr="00483679">
        <w:trPr>
          <w:trHeight w:val="283"/>
        </w:trPr>
        <w:tc>
          <w:tcPr>
            <w:tcW w:w="2263" w:type="dxa"/>
          </w:tcPr>
          <w:p w14:paraId="3DFB37C0" w14:textId="216ADCBA" w:rsidR="00483679" w:rsidRDefault="00483679" w:rsidP="00483679">
            <w:pPr>
              <w:spacing w:before="0" w:after="0"/>
              <w:ind w:left="0"/>
              <w:rPr>
                <w:lang w:val="x-none" w:eastAsia="x-none"/>
              </w:rPr>
            </w:pPr>
            <w:r w:rsidRPr="006A5272">
              <w:rPr>
                <w:rFonts w:ascii="Calibri" w:eastAsia="Times New Roman" w:hAnsi="Calibri" w:cs="Times New Roman"/>
                <w:lang w:eastAsia="cs-CZ"/>
              </w:rPr>
              <w:t>Název:</w:t>
            </w:r>
          </w:p>
        </w:tc>
        <w:tc>
          <w:tcPr>
            <w:tcW w:w="6373" w:type="dxa"/>
          </w:tcPr>
          <w:p w14:paraId="69969F02" w14:textId="1BA2A051" w:rsidR="00483679" w:rsidRDefault="00483679" w:rsidP="00483679">
            <w:pPr>
              <w:spacing w:before="0" w:after="0"/>
              <w:ind w:left="0"/>
              <w:rPr>
                <w:lang w:val="x-none" w:eastAsia="x-none"/>
              </w:rPr>
            </w:pPr>
            <w:r w:rsidRPr="006A5272">
              <w:rPr>
                <w:rFonts w:ascii="Calibri" w:eastAsia="Times New Roman" w:hAnsi="Calibri" w:cs="Times New Roman"/>
                <w:b/>
                <w:lang w:eastAsia="cs-CZ"/>
              </w:rPr>
              <w:t>Císařské lázně, příspěvková organizace</w:t>
            </w:r>
          </w:p>
        </w:tc>
      </w:tr>
      <w:tr w:rsidR="00483679" w14:paraId="39ECE7BF" w14:textId="77777777" w:rsidTr="00483679">
        <w:trPr>
          <w:trHeight w:val="284"/>
        </w:trPr>
        <w:tc>
          <w:tcPr>
            <w:tcW w:w="2263" w:type="dxa"/>
          </w:tcPr>
          <w:p w14:paraId="2118CFFC" w14:textId="508FBB7F" w:rsidR="00483679" w:rsidRDefault="00483679" w:rsidP="00483679">
            <w:pPr>
              <w:spacing w:before="0" w:after="0"/>
              <w:ind w:left="37" w:hanging="37"/>
              <w:rPr>
                <w:lang w:val="x-none" w:eastAsia="x-none"/>
              </w:rPr>
            </w:pPr>
            <w:r w:rsidRPr="003D405D">
              <w:rPr>
                <w:rFonts w:ascii="Calibri" w:eastAsia="Times New Roman" w:hAnsi="Calibri" w:cs="Times New Roman"/>
                <w:lang w:eastAsia="cs-CZ"/>
              </w:rPr>
              <w:t>Sídlo:</w:t>
            </w:r>
          </w:p>
        </w:tc>
        <w:tc>
          <w:tcPr>
            <w:tcW w:w="6373" w:type="dxa"/>
          </w:tcPr>
          <w:p w14:paraId="4FEFB483" w14:textId="3518E4C2" w:rsidR="00483679" w:rsidRDefault="00483679" w:rsidP="00483679">
            <w:pPr>
              <w:spacing w:before="0" w:after="0"/>
              <w:ind w:left="0"/>
              <w:rPr>
                <w:lang w:val="x-none" w:eastAsia="x-none"/>
              </w:rPr>
            </w:pPr>
            <w:r w:rsidRPr="003D405D">
              <w:rPr>
                <w:rFonts w:ascii="Calibri" w:eastAsia="Times New Roman" w:hAnsi="Calibri" w:cs="Times New Roman"/>
                <w:lang w:eastAsia="cs-CZ"/>
              </w:rPr>
              <w:t>Mariánskolázeňská 306/2, 360 01 Karlovy Vary</w:t>
            </w:r>
          </w:p>
        </w:tc>
      </w:tr>
      <w:tr w:rsidR="00483679" w14:paraId="441C4F41" w14:textId="77777777" w:rsidTr="00483679">
        <w:trPr>
          <w:trHeight w:val="284"/>
        </w:trPr>
        <w:tc>
          <w:tcPr>
            <w:tcW w:w="2263" w:type="dxa"/>
          </w:tcPr>
          <w:p w14:paraId="50836247" w14:textId="170CB65A" w:rsidR="00483679" w:rsidRDefault="00483679" w:rsidP="00483679">
            <w:pPr>
              <w:spacing w:before="0" w:after="0"/>
              <w:ind w:left="0"/>
              <w:rPr>
                <w:lang w:val="x-none" w:eastAsia="x-none"/>
              </w:rPr>
            </w:pPr>
            <w:r w:rsidRPr="003D405D">
              <w:rPr>
                <w:rFonts w:ascii="Calibri" w:eastAsia="Times New Roman" w:hAnsi="Calibri" w:cs="Times New Roman"/>
                <w:lang w:eastAsia="cs-CZ"/>
              </w:rPr>
              <w:t xml:space="preserve">IČO: </w:t>
            </w:r>
          </w:p>
        </w:tc>
        <w:tc>
          <w:tcPr>
            <w:tcW w:w="6373" w:type="dxa"/>
          </w:tcPr>
          <w:p w14:paraId="5B5E1A1A" w14:textId="5DBC664C" w:rsidR="00483679" w:rsidRDefault="00483679" w:rsidP="00483679">
            <w:pPr>
              <w:spacing w:before="0" w:after="0"/>
              <w:ind w:left="0"/>
              <w:rPr>
                <w:lang w:val="x-none" w:eastAsia="x-none"/>
              </w:rPr>
            </w:pPr>
            <w:r w:rsidRPr="003D405D">
              <w:rPr>
                <w:rFonts w:ascii="Calibri" w:eastAsia="Times New Roman" w:hAnsi="Calibri" w:cs="Times New Roman"/>
                <w:lang w:eastAsia="cs-CZ"/>
              </w:rPr>
              <w:t>751 53 033</w:t>
            </w:r>
          </w:p>
        </w:tc>
      </w:tr>
      <w:tr w:rsidR="00483679" w14:paraId="51F86628" w14:textId="77777777" w:rsidTr="00483679">
        <w:trPr>
          <w:trHeight w:val="284"/>
        </w:trPr>
        <w:tc>
          <w:tcPr>
            <w:tcW w:w="2263" w:type="dxa"/>
          </w:tcPr>
          <w:p w14:paraId="141D6DE6" w14:textId="57C99A37" w:rsidR="00483679" w:rsidRDefault="00483679" w:rsidP="00483679">
            <w:pPr>
              <w:spacing w:before="0" w:after="0"/>
              <w:ind w:left="0"/>
              <w:rPr>
                <w:lang w:val="x-none" w:eastAsia="x-none"/>
              </w:rPr>
            </w:pPr>
            <w:r w:rsidRPr="003D405D">
              <w:rPr>
                <w:rFonts w:ascii="Calibri" w:eastAsia="Times New Roman" w:hAnsi="Calibri" w:cs="Times New Roman"/>
                <w:lang w:eastAsia="cs-CZ"/>
              </w:rPr>
              <w:t xml:space="preserve">Zastoupený: </w:t>
            </w:r>
          </w:p>
        </w:tc>
        <w:tc>
          <w:tcPr>
            <w:tcW w:w="6373" w:type="dxa"/>
          </w:tcPr>
          <w:p w14:paraId="480DBC2A" w14:textId="6C2E03BF" w:rsidR="00483679" w:rsidRDefault="00483679" w:rsidP="00483679">
            <w:pPr>
              <w:spacing w:before="0" w:after="0"/>
              <w:ind w:left="0"/>
              <w:rPr>
                <w:lang w:val="x-none" w:eastAsia="x-none"/>
              </w:rPr>
            </w:pPr>
            <w:r w:rsidRPr="003D405D">
              <w:rPr>
                <w:rFonts w:ascii="Calibri" w:eastAsia="Times New Roman" w:hAnsi="Calibri" w:cs="Times New Roman"/>
                <w:lang w:eastAsia="cs-CZ"/>
              </w:rPr>
              <w:t>Alexanderem Chalupníkem, diplomovaným technikem, ředitelem</w:t>
            </w:r>
          </w:p>
        </w:tc>
      </w:tr>
      <w:tr w:rsidR="00483679" w14:paraId="0A783B7D" w14:textId="77777777" w:rsidTr="00483679">
        <w:trPr>
          <w:trHeight w:val="284"/>
        </w:trPr>
        <w:tc>
          <w:tcPr>
            <w:tcW w:w="2263" w:type="dxa"/>
          </w:tcPr>
          <w:p w14:paraId="4173F0A3" w14:textId="180A8310" w:rsidR="00483679" w:rsidRDefault="00483679" w:rsidP="00483679">
            <w:pPr>
              <w:spacing w:before="0" w:after="0"/>
              <w:ind w:left="0"/>
              <w:rPr>
                <w:lang w:val="x-none" w:eastAsia="x-none"/>
              </w:rPr>
            </w:pPr>
            <w:r w:rsidRPr="003D405D">
              <w:rPr>
                <w:rFonts w:ascii="Calibri" w:eastAsia="Times New Roman" w:hAnsi="Calibri" w:cs="Times New Roman"/>
                <w:lang w:eastAsia="cs-CZ"/>
              </w:rPr>
              <w:t xml:space="preserve">Profil </w:t>
            </w:r>
            <w:r w:rsidR="000A4EFD">
              <w:rPr>
                <w:rFonts w:ascii="Calibri" w:eastAsia="Times New Roman" w:hAnsi="Calibri" w:cs="Times New Roman"/>
                <w:lang w:eastAsia="cs-CZ"/>
              </w:rPr>
              <w:t>Z</w:t>
            </w:r>
            <w:r w:rsidRPr="003D405D">
              <w:rPr>
                <w:rFonts w:ascii="Calibri" w:eastAsia="Times New Roman" w:hAnsi="Calibri" w:cs="Times New Roman"/>
                <w:lang w:eastAsia="cs-CZ"/>
              </w:rPr>
              <w:t xml:space="preserve">adavatele: </w:t>
            </w:r>
          </w:p>
        </w:tc>
        <w:tc>
          <w:tcPr>
            <w:tcW w:w="6373" w:type="dxa"/>
          </w:tcPr>
          <w:p w14:paraId="17E36A78" w14:textId="55BB3483" w:rsidR="00483679" w:rsidRDefault="00000000" w:rsidP="00483679">
            <w:pPr>
              <w:spacing w:before="0" w:after="0"/>
              <w:ind w:left="0"/>
              <w:rPr>
                <w:lang w:val="x-none" w:eastAsia="x-none"/>
              </w:rPr>
            </w:pPr>
            <w:hyperlink r:id="rId11" w:history="1">
              <w:r w:rsidR="0062153F" w:rsidRPr="00F17F4F">
                <w:rPr>
                  <w:rStyle w:val="Hypertextovodkaz"/>
                </w:rPr>
                <w:t>https://ezak.kr-karlovarsky.cz/</w:t>
              </w:r>
            </w:hyperlink>
          </w:p>
        </w:tc>
      </w:tr>
    </w:tbl>
    <w:p w14:paraId="252FFA7A" w14:textId="11E2917E" w:rsidR="00EA4397" w:rsidRDefault="00EA4397">
      <w:pPr>
        <w:pStyle w:val="Nadpis2"/>
      </w:pPr>
      <w:bookmarkStart w:id="7" w:name="_Toc89791611"/>
      <w:bookmarkStart w:id="8" w:name="_Toc96516317"/>
      <w:bookmarkStart w:id="9" w:name="_Toc123674640"/>
      <w:r w:rsidRPr="00EA4397">
        <w:t>Administrátor</w:t>
      </w:r>
      <w:bookmarkEnd w:id="7"/>
      <w:bookmarkEnd w:id="8"/>
      <w:bookmarkEnd w:id="9"/>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3"/>
      </w:tblGrid>
      <w:tr w:rsidR="00483679" w14:paraId="0EF5A3CC" w14:textId="77777777" w:rsidTr="00483679">
        <w:trPr>
          <w:trHeight w:val="283"/>
        </w:trPr>
        <w:tc>
          <w:tcPr>
            <w:tcW w:w="2122" w:type="dxa"/>
          </w:tcPr>
          <w:p w14:paraId="29A19068" w14:textId="21FE1D61" w:rsidR="00483679" w:rsidRDefault="00483679" w:rsidP="00483679">
            <w:pPr>
              <w:spacing w:before="0" w:after="0"/>
              <w:ind w:left="0"/>
              <w:rPr>
                <w:lang w:val="x-none" w:eastAsia="x-none"/>
              </w:rPr>
            </w:pPr>
            <w:r w:rsidRPr="00F84C7E">
              <w:rPr>
                <w:rFonts w:ascii="Calibri" w:eastAsia="Times New Roman" w:hAnsi="Calibri" w:cs="Times New Roman"/>
                <w:lang w:eastAsia="cs-CZ"/>
              </w:rPr>
              <w:t xml:space="preserve">Název: </w:t>
            </w:r>
          </w:p>
        </w:tc>
        <w:tc>
          <w:tcPr>
            <w:tcW w:w="6373" w:type="dxa"/>
          </w:tcPr>
          <w:p w14:paraId="362D9D3B" w14:textId="04F14C75" w:rsidR="00483679" w:rsidRDefault="00483679" w:rsidP="00483679">
            <w:pPr>
              <w:spacing w:before="0" w:after="0"/>
              <w:ind w:left="0"/>
              <w:rPr>
                <w:lang w:val="x-none" w:eastAsia="x-none"/>
              </w:rPr>
            </w:pPr>
            <w:r w:rsidRPr="00EA4397">
              <w:rPr>
                <w:rFonts w:ascii="Calibri" w:eastAsia="Times New Roman" w:hAnsi="Calibri" w:cs="Times New Roman"/>
                <w:b/>
                <w:lang w:eastAsia="cs-CZ"/>
              </w:rPr>
              <w:t>HAVEL &amp; PARTNERS s.r.o., advokátní kancelář</w:t>
            </w:r>
          </w:p>
        </w:tc>
      </w:tr>
      <w:tr w:rsidR="00483679" w14:paraId="0CC49224" w14:textId="77777777" w:rsidTr="00483679">
        <w:trPr>
          <w:trHeight w:val="284"/>
        </w:trPr>
        <w:tc>
          <w:tcPr>
            <w:tcW w:w="2122" w:type="dxa"/>
          </w:tcPr>
          <w:p w14:paraId="009987E7" w14:textId="3AB458E1" w:rsidR="00483679" w:rsidRDefault="00483679" w:rsidP="00483679">
            <w:pPr>
              <w:spacing w:before="0" w:after="0"/>
              <w:ind w:left="0"/>
              <w:rPr>
                <w:lang w:val="x-none" w:eastAsia="x-none"/>
              </w:rPr>
            </w:pPr>
            <w:r w:rsidRPr="00F84C7E">
              <w:rPr>
                <w:rFonts w:ascii="Calibri" w:eastAsia="Times New Roman" w:hAnsi="Calibri" w:cs="Times New Roman"/>
                <w:lang w:eastAsia="cs-CZ"/>
              </w:rPr>
              <w:t xml:space="preserve">Sídlo: </w:t>
            </w:r>
          </w:p>
        </w:tc>
        <w:tc>
          <w:tcPr>
            <w:tcW w:w="6373" w:type="dxa"/>
          </w:tcPr>
          <w:p w14:paraId="1CFF64A3" w14:textId="4F148B80" w:rsidR="00483679" w:rsidRDefault="00483679" w:rsidP="00483679">
            <w:pPr>
              <w:spacing w:before="0" w:after="0"/>
              <w:ind w:left="0"/>
              <w:rPr>
                <w:lang w:val="x-none" w:eastAsia="x-none"/>
              </w:rPr>
            </w:pPr>
            <w:r w:rsidRPr="00EA4397">
              <w:rPr>
                <w:rFonts w:ascii="Calibri" w:eastAsia="Times New Roman" w:hAnsi="Calibri" w:cs="Calibri"/>
                <w:lang w:eastAsia="cs-CZ"/>
              </w:rPr>
              <w:t>Na Florenci 2116/15, Nové Město, 110 00 Praha 1</w:t>
            </w:r>
          </w:p>
        </w:tc>
      </w:tr>
      <w:tr w:rsidR="00483679" w14:paraId="3A706900" w14:textId="77777777" w:rsidTr="00483679">
        <w:trPr>
          <w:trHeight w:val="284"/>
        </w:trPr>
        <w:tc>
          <w:tcPr>
            <w:tcW w:w="2122" w:type="dxa"/>
          </w:tcPr>
          <w:p w14:paraId="6C2734A6" w14:textId="6219D879" w:rsidR="00483679" w:rsidRDefault="00483679" w:rsidP="00483679">
            <w:pPr>
              <w:spacing w:before="0" w:after="0"/>
              <w:ind w:left="0"/>
              <w:rPr>
                <w:lang w:val="x-none" w:eastAsia="x-none"/>
              </w:rPr>
            </w:pPr>
            <w:r w:rsidRPr="00F84C7E">
              <w:rPr>
                <w:rFonts w:ascii="Calibri" w:eastAsia="Times New Roman" w:hAnsi="Calibri" w:cs="Times New Roman"/>
                <w:lang w:eastAsia="cs-CZ"/>
              </w:rPr>
              <w:t xml:space="preserve">IČO: </w:t>
            </w:r>
          </w:p>
        </w:tc>
        <w:tc>
          <w:tcPr>
            <w:tcW w:w="6373" w:type="dxa"/>
          </w:tcPr>
          <w:p w14:paraId="371BA407" w14:textId="04A3D23D" w:rsidR="00483679" w:rsidRDefault="00483679" w:rsidP="00483679">
            <w:pPr>
              <w:spacing w:before="0" w:after="0"/>
              <w:ind w:left="0"/>
              <w:rPr>
                <w:lang w:val="x-none" w:eastAsia="x-none"/>
              </w:rPr>
            </w:pPr>
            <w:r w:rsidRPr="00EA4397">
              <w:rPr>
                <w:rFonts w:ascii="Calibri" w:eastAsia="Times New Roman" w:hAnsi="Calibri" w:cs="Calibri"/>
                <w:lang w:eastAsia="cs-CZ"/>
              </w:rPr>
              <w:t>264</w:t>
            </w:r>
            <w:r>
              <w:rPr>
                <w:rFonts w:ascii="Calibri" w:eastAsia="Times New Roman" w:hAnsi="Calibri" w:cs="Calibri"/>
                <w:lang w:eastAsia="cs-CZ"/>
              </w:rPr>
              <w:t xml:space="preserve"> </w:t>
            </w:r>
            <w:r w:rsidRPr="00EA4397">
              <w:rPr>
                <w:rFonts w:ascii="Calibri" w:eastAsia="Times New Roman" w:hAnsi="Calibri" w:cs="Calibri"/>
                <w:lang w:eastAsia="cs-CZ"/>
              </w:rPr>
              <w:t>54</w:t>
            </w:r>
            <w:r>
              <w:rPr>
                <w:rFonts w:ascii="Calibri" w:eastAsia="Times New Roman" w:hAnsi="Calibri" w:cs="Calibri"/>
                <w:lang w:eastAsia="cs-CZ"/>
              </w:rPr>
              <w:t xml:space="preserve"> </w:t>
            </w:r>
            <w:r w:rsidRPr="00EA4397">
              <w:rPr>
                <w:rFonts w:ascii="Calibri" w:eastAsia="Times New Roman" w:hAnsi="Calibri" w:cs="Calibri"/>
                <w:lang w:eastAsia="cs-CZ"/>
              </w:rPr>
              <w:t>807</w:t>
            </w:r>
          </w:p>
        </w:tc>
      </w:tr>
      <w:tr w:rsidR="00483679" w14:paraId="53998079" w14:textId="77777777" w:rsidTr="00483679">
        <w:trPr>
          <w:trHeight w:val="284"/>
        </w:trPr>
        <w:tc>
          <w:tcPr>
            <w:tcW w:w="2122" w:type="dxa"/>
          </w:tcPr>
          <w:p w14:paraId="0578F148" w14:textId="1D095B08" w:rsidR="00483679" w:rsidRDefault="00483679" w:rsidP="00483679">
            <w:pPr>
              <w:spacing w:before="0" w:after="0"/>
              <w:ind w:left="0"/>
              <w:rPr>
                <w:lang w:val="x-none" w:eastAsia="x-none"/>
              </w:rPr>
            </w:pPr>
            <w:r w:rsidRPr="00F84C7E">
              <w:rPr>
                <w:rFonts w:ascii="Calibri" w:eastAsia="Times New Roman" w:hAnsi="Calibri" w:cs="Calibri"/>
                <w:lang w:eastAsia="cs-CZ"/>
              </w:rPr>
              <w:t>DIČ:</w:t>
            </w:r>
          </w:p>
        </w:tc>
        <w:tc>
          <w:tcPr>
            <w:tcW w:w="6373" w:type="dxa"/>
          </w:tcPr>
          <w:p w14:paraId="0BCD0730" w14:textId="473FDC44" w:rsidR="00483679" w:rsidRDefault="00483679" w:rsidP="00483679">
            <w:pPr>
              <w:spacing w:before="0" w:after="0"/>
              <w:ind w:left="0"/>
              <w:rPr>
                <w:lang w:val="x-none" w:eastAsia="x-none"/>
              </w:rPr>
            </w:pPr>
            <w:r w:rsidRPr="00EA4397">
              <w:rPr>
                <w:rFonts w:ascii="Calibri" w:eastAsia="Times New Roman" w:hAnsi="Calibri" w:cs="Calibri"/>
                <w:lang w:eastAsia="cs-CZ"/>
              </w:rPr>
              <w:t>CZ26454807</w:t>
            </w:r>
          </w:p>
        </w:tc>
      </w:tr>
      <w:tr w:rsidR="00483679" w14:paraId="665A77FB" w14:textId="77777777" w:rsidTr="00483679">
        <w:trPr>
          <w:trHeight w:val="284"/>
        </w:trPr>
        <w:tc>
          <w:tcPr>
            <w:tcW w:w="2122" w:type="dxa"/>
          </w:tcPr>
          <w:p w14:paraId="42E27919" w14:textId="6B0A9EB4" w:rsidR="00483679" w:rsidRDefault="00483679" w:rsidP="00483679">
            <w:pPr>
              <w:spacing w:before="0" w:after="0"/>
              <w:ind w:left="0"/>
              <w:rPr>
                <w:lang w:val="x-none" w:eastAsia="x-none"/>
              </w:rPr>
            </w:pPr>
            <w:r w:rsidRPr="00F84C7E">
              <w:rPr>
                <w:rFonts w:ascii="Calibri" w:eastAsia="Times New Roman" w:hAnsi="Calibri" w:cs="Times New Roman"/>
                <w:lang w:eastAsia="cs-CZ"/>
              </w:rPr>
              <w:t>Zastoupený:</w:t>
            </w:r>
          </w:p>
        </w:tc>
        <w:tc>
          <w:tcPr>
            <w:tcW w:w="6373" w:type="dxa"/>
          </w:tcPr>
          <w:p w14:paraId="054C9771" w14:textId="2A228CD5" w:rsidR="00483679" w:rsidRDefault="00483679" w:rsidP="00483679">
            <w:pPr>
              <w:spacing w:before="0" w:after="0"/>
              <w:ind w:left="0"/>
              <w:rPr>
                <w:lang w:val="x-none" w:eastAsia="x-none"/>
              </w:rPr>
            </w:pPr>
            <w:r w:rsidRPr="00F84C7E">
              <w:rPr>
                <w:rFonts w:ascii="Calibri" w:eastAsia="Times New Roman" w:hAnsi="Calibri" w:cs="Times New Roman"/>
                <w:lang w:eastAsia="cs-CZ"/>
              </w:rPr>
              <w:t>Mgr. Adélou Havlovou, LL.M., partnerkou</w:t>
            </w:r>
          </w:p>
        </w:tc>
      </w:tr>
    </w:tbl>
    <w:p w14:paraId="22FB942B" w14:textId="77777777" w:rsidR="00483679" w:rsidRDefault="00483679" w:rsidP="00483679">
      <w:pPr>
        <w:spacing w:before="0" w:after="200"/>
        <w:rPr>
          <w:rFonts w:ascii="Calibri" w:eastAsia="Times New Roman" w:hAnsi="Calibri" w:cs="Times New Roman"/>
          <w:lang w:eastAsia="cs-CZ"/>
        </w:rPr>
      </w:pPr>
    </w:p>
    <w:p w14:paraId="7E6E8CD6" w14:textId="30419D47" w:rsidR="00EA4397" w:rsidRPr="00EA4397" w:rsidRDefault="00EA4397" w:rsidP="00483679">
      <w:pPr>
        <w:spacing w:before="0" w:after="200"/>
        <w:rPr>
          <w:rFonts w:ascii="Calibri" w:eastAsia="Times New Roman" w:hAnsi="Calibri" w:cs="Times New Roman"/>
          <w:lang w:eastAsia="cs-CZ"/>
        </w:rPr>
      </w:pPr>
      <w:r w:rsidRPr="00EA4397">
        <w:rPr>
          <w:rFonts w:ascii="Calibri" w:eastAsia="Times New Roman" w:hAnsi="Calibri" w:cs="Times New Roman"/>
          <w:lang w:eastAsia="cs-CZ"/>
        </w:rPr>
        <w:t xml:space="preserve">Administrátor je pověřenou osobou zastupující </w:t>
      </w:r>
      <w:r w:rsidR="000A4EFD">
        <w:rPr>
          <w:rFonts w:ascii="Calibri" w:eastAsia="Times New Roman" w:hAnsi="Calibri" w:cs="Times New Roman"/>
          <w:lang w:eastAsia="cs-CZ"/>
        </w:rPr>
        <w:t>Z</w:t>
      </w:r>
      <w:r w:rsidRPr="00EA4397">
        <w:rPr>
          <w:rFonts w:ascii="Calibri" w:eastAsia="Times New Roman" w:hAnsi="Calibri" w:cs="Times New Roman"/>
          <w:lang w:eastAsia="cs-CZ"/>
        </w:rPr>
        <w:t xml:space="preserve">adavatele v zadávacím řízení podle § 43 zákona na základě uzavřené smlouvou o poskytování právních služeb uzavřené dne </w:t>
      </w:r>
      <w:r w:rsidR="00E52A7F">
        <w:rPr>
          <w:rFonts w:ascii="Calibri" w:eastAsia="Times New Roman" w:hAnsi="Calibri" w:cs="Times New Roman"/>
          <w:lang w:eastAsia="cs-CZ"/>
        </w:rPr>
        <w:t>30</w:t>
      </w:r>
      <w:r w:rsidRPr="00EA4397">
        <w:rPr>
          <w:rFonts w:ascii="Calibri" w:eastAsia="Times New Roman" w:hAnsi="Calibri" w:cs="Times New Roman"/>
          <w:lang w:eastAsia="cs-CZ"/>
        </w:rPr>
        <w:t xml:space="preserve">. </w:t>
      </w:r>
      <w:r w:rsidR="00E52A7F">
        <w:rPr>
          <w:rFonts w:ascii="Calibri" w:eastAsia="Times New Roman" w:hAnsi="Calibri" w:cs="Times New Roman"/>
          <w:lang w:eastAsia="cs-CZ"/>
        </w:rPr>
        <w:t>9</w:t>
      </w:r>
      <w:r w:rsidRPr="00EA4397">
        <w:rPr>
          <w:rFonts w:ascii="Calibri" w:eastAsia="Times New Roman" w:hAnsi="Calibri" w:cs="Times New Roman"/>
          <w:lang w:eastAsia="cs-CZ"/>
        </w:rPr>
        <w:t>.</w:t>
      </w:r>
      <w:r w:rsidR="002842AE">
        <w:rPr>
          <w:rFonts w:ascii="Calibri" w:eastAsia="Times New Roman" w:hAnsi="Calibri" w:cs="Times New Roman"/>
          <w:lang w:eastAsia="cs-CZ"/>
        </w:rPr>
        <w:t xml:space="preserve"> </w:t>
      </w:r>
      <w:r w:rsidRPr="00EA4397">
        <w:rPr>
          <w:rFonts w:ascii="Calibri" w:eastAsia="Times New Roman" w:hAnsi="Calibri" w:cs="Times New Roman"/>
          <w:lang w:eastAsia="cs-CZ"/>
        </w:rPr>
        <w:t>202</w:t>
      </w:r>
      <w:r w:rsidR="00E52A7F">
        <w:rPr>
          <w:rFonts w:ascii="Calibri" w:eastAsia="Times New Roman" w:hAnsi="Calibri" w:cs="Times New Roman"/>
          <w:lang w:eastAsia="cs-CZ"/>
        </w:rPr>
        <w:t>2</w:t>
      </w:r>
      <w:r w:rsidRPr="00EA4397">
        <w:rPr>
          <w:rFonts w:ascii="Calibri" w:eastAsia="Times New Roman" w:hAnsi="Calibri" w:cs="Times New Roman"/>
          <w:lang w:eastAsia="cs-CZ"/>
        </w:rPr>
        <w:t xml:space="preserve"> a je zmocněn k veškerým úkonům souvisejícím se zajištěním zadávacího řízení s výjimkou úkonů uvedených v § 43 odst. 2 zákona.</w:t>
      </w:r>
    </w:p>
    <w:p w14:paraId="721DD7C3" w14:textId="51F05D5F" w:rsidR="00EA4397" w:rsidRPr="00EA4397" w:rsidRDefault="00EA4397">
      <w:pPr>
        <w:pStyle w:val="Nadpis2"/>
      </w:pPr>
      <w:bookmarkStart w:id="10" w:name="_Toc89791612"/>
      <w:bookmarkStart w:id="11" w:name="_Toc96516318"/>
      <w:bookmarkStart w:id="12" w:name="_Toc123674641"/>
      <w:r w:rsidRPr="00EA4397">
        <w:t xml:space="preserve">Kontaktní osoba </w:t>
      </w:r>
      <w:r w:rsidR="000A4EFD">
        <w:rPr>
          <w:lang w:val="cs-CZ"/>
        </w:rPr>
        <w:t>Z</w:t>
      </w:r>
      <w:proofErr w:type="spellStart"/>
      <w:r w:rsidRPr="00EA4397">
        <w:t>adavatele</w:t>
      </w:r>
      <w:proofErr w:type="spellEnd"/>
      <w:r w:rsidRPr="00EA4397">
        <w:t xml:space="preserve"> ve věcech veřejné zakázky</w:t>
      </w:r>
      <w:bookmarkEnd w:id="10"/>
      <w:bookmarkEnd w:id="11"/>
      <w:bookmarkEnd w:id="12"/>
    </w:p>
    <w:p w14:paraId="7DEB54F0" w14:textId="77777777" w:rsidR="00EA4397" w:rsidRPr="00EA4397" w:rsidRDefault="00EA4397" w:rsidP="008F2CB9">
      <w:pPr>
        <w:spacing w:before="0" w:after="0"/>
        <w:rPr>
          <w:rFonts w:ascii="Calibri" w:eastAsia="Times New Roman" w:hAnsi="Calibri" w:cs="Times New Roman"/>
          <w:lang w:eastAsia="cs-CZ"/>
        </w:rPr>
      </w:pPr>
      <w:r w:rsidRPr="00EA4397">
        <w:rPr>
          <w:rFonts w:ascii="Calibri" w:eastAsia="Times New Roman" w:hAnsi="Calibri" w:cs="Times New Roman"/>
          <w:lang w:eastAsia="cs-CZ"/>
        </w:rPr>
        <w:t xml:space="preserve">Zadavatel pověřuje veškerou komunikací v zadávacím řízení tohoto zástupce: </w:t>
      </w:r>
    </w:p>
    <w:p w14:paraId="48267A31" w14:textId="2870026D" w:rsidR="00EA4397" w:rsidRDefault="00EA4397" w:rsidP="00483679">
      <w:pPr>
        <w:spacing w:before="0" w:after="0"/>
        <w:rPr>
          <w:rFonts w:ascii="Calibri" w:eastAsia="Times New Roman" w:hAnsi="Calibri" w:cs="Times New Roman"/>
          <w:b/>
          <w:highlight w:val="yellow"/>
          <w:lang w:eastAsia="cs-CZ"/>
        </w:rPr>
      </w:pP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06"/>
      </w:tblGrid>
      <w:tr w:rsidR="00483679" w14:paraId="676007A9" w14:textId="77777777" w:rsidTr="00483679">
        <w:tc>
          <w:tcPr>
            <w:tcW w:w="2830" w:type="dxa"/>
          </w:tcPr>
          <w:p w14:paraId="20957248" w14:textId="175A3563" w:rsidR="00483679" w:rsidRDefault="00483679" w:rsidP="00483679">
            <w:pPr>
              <w:spacing w:before="0" w:after="0"/>
              <w:ind w:left="0"/>
              <w:contextualSpacing/>
              <w:rPr>
                <w:rFonts w:ascii="Calibri" w:eastAsia="Times New Roman" w:hAnsi="Calibri" w:cs="Times New Roman"/>
                <w:b/>
                <w:highlight w:val="yellow"/>
                <w:lang w:eastAsia="cs-CZ"/>
              </w:rPr>
            </w:pPr>
            <w:r w:rsidRPr="00EA4397">
              <w:rPr>
                <w:rFonts w:ascii="Calibri" w:eastAsia="Times New Roman" w:hAnsi="Calibri" w:cs="Times New Roman"/>
                <w:b/>
                <w:lang w:eastAsia="cs-CZ"/>
              </w:rPr>
              <w:t xml:space="preserve">Mgr. </w:t>
            </w:r>
            <w:r>
              <w:rPr>
                <w:rFonts w:ascii="Calibri" w:eastAsia="Times New Roman" w:hAnsi="Calibri" w:cs="Times New Roman"/>
                <w:b/>
                <w:lang w:eastAsia="cs-CZ"/>
              </w:rPr>
              <w:t>Anežka Selingerová</w:t>
            </w:r>
            <w:r w:rsidRPr="00EA4397">
              <w:rPr>
                <w:rFonts w:ascii="Calibri" w:eastAsia="Times New Roman" w:hAnsi="Calibri" w:cs="Times New Roman"/>
                <w:lang w:eastAsia="cs-CZ"/>
              </w:rPr>
              <w:t xml:space="preserve"> </w:t>
            </w:r>
          </w:p>
        </w:tc>
        <w:tc>
          <w:tcPr>
            <w:tcW w:w="5806" w:type="dxa"/>
          </w:tcPr>
          <w:p w14:paraId="204DE53D" w14:textId="77777777" w:rsidR="00483679" w:rsidRDefault="00483679" w:rsidP="00483679">
            <w:pPr>
              <w:spacing w:before="0" w:after="0"/>
              <w:ind w:left="0"/>
              <w:rPr>
                <w:rFonts w:ascii="Calibri" w:eastAsia="Times New Roman" w:hAnsi="Calibri" w:cs="Times New Roman"/>
                <w:b/>
                <w:highlight w:val="yellow"/>
                <w:lang w:eastAsia="cs-CZ"/>
              </w:rPr>
            </w:pPr>
          </w:p>
        </w:tc>
      </w:tr>
      <w:tr w:rsidR="00483679" w14:paraId="7945AC25" w14:textId="77777777" w:rsidTr="00483679">
        <w:tc>
          <w:tcPr>
            <w:tcW w:w="2830" w:type="dxa"/>
          </w:tcPr>
          <w:p w14:paraId="6A12C891" w14:textId="0754C5B6" w:rsidR="00483679" w:rsidRDefault="00483679" w:rsidP="00483679">
            <w:pPr>
              <w:spacing w:before="0" w:after="0"/>
              <w:ind w:left="0"/>
              <w:rPr>
                <w:rFonts w:ascii="Calibri" w:eastAsia="Times New Roman" w:hAnsi="Calibri" w:cs="Times New Roman"/>
                <w:b/>
                <w:highlight w:val="yellow"/>
                <w:lang w:eastAsia="cs-CZ"/>
              </w:rPr>
            </w:pPr>
            <w:r w:rsidRPr="000E5699">
              <w:rPr>
                <w:rFonts w:ascii="Calibri" w:eastAsia="Times New Roman" w:hAnsi="Calibri" w:cs="Times New Roman"/>
                <w:lang w:eastAsia="cs-CZ"/>
              </w:rPr>
              <w:t xml:space="preserve">Organizace: </w:t>
            </w:r>
          </w:p>
        </w:tc>
        <w:tc>
          <w:tcPr>
            <w:tcW w:w="5806" w:type="dxa"/>
          </w:tcPr>
          <w:p w14:paraId="6DA54B46" w14:textId="5A3185CC" w:rsidR="00483679" w:rsidRDefault="00483679" w:rsidP="00483679">
            <w:pPr>
              <w:spacing w:before="0" w:after="0"/>
              <w:ind w:left="0"/>
              <w:rPr>
                <w:rFonts w:ascii="Calibri" w:eastAsia="Times New Roman" w:hAnsi="Calibri" w:cs="Times New Roman"/>
                <w:b/>
                <w:highlight w:val="yellow"/>
                <w:lang w:eastAsia="cs-CZ"/>
              </w:rPr>
            </w:pPr>
            <w:r w:rsidRPr="000E5699">
              <w:rPr>
                <w:rFonts w:ascii="Calibri" w:eastAsia="Times New Roman" w:hAnsi="Calibri" w:cs="Times New Roman"/>
                <w:bCs/>
                <w:lang w:eastAsia="cs-CZ"/>
              </w:rPr>
              <w:t xml:space="preserve">HAVEL &amp; PARTNERS s.r.o., advokátní kancelář, </w:t>
            </w:r>
            <w:r w:rsidRPr="000E5699">
              <w:rPr>
                <w:rFonts w:ascii="Calibri" w:eastAsia="Times New Roman" w:hAnsi="Calibri" w:cs="Calibri"/>
                <w:lang w:eastAsia="cs-CZ"/>
              </w:rPr>
              <w:t>Na Florenci 2116/15, Nové Město, 110 00 Praha 1</w:t>
            </w:r>
          </w:p>
        </w:tc>
      </w:tr>
      <w:tr w:rsidR="00483679" w14:paraId="5A22D7EB" w14:textId="77777777" w:rsidTr="00483679">
        <w:tc>
          <w:tcPr>
            <w:tcW w:w="2830" w:type="dxa"/>
          </w:tcPr>
          <w:p w14:paraId="00EA010E" w14:textId="0852365C" w:rsidR="00483679" w:rsidRDefault="00483679" w:rsidP="00483679">
            <w:pPr>
              <w:spacing w:before="0" w:after="0"/>
              <w:ind w:left="0"/>
              <w:rPr>
                <w:rFonts w:ascii="Calibri" w:eastAsia="Times New Roman" w:hAnsi="Calibri" w:cs="Times New Roman"/>
                <w:b/>
                <w:highlight w:val="yellow"/>
                <w:lang w:eastAsia="cs-CZ"/>
              </w:rPr>
            </w:pPr>
            <w:r>
              <w:rPr>
                <w:rFonts w:ascii="Calibri" w:eastAsia="Times New Roman" w:hAnsi="Calibri" w:cs="Times New Roman"/>
                <w:lang w:eastAsia="cs-CZ"/>
              </w:rPr>
              <w:t>E</w:t>
            </w:r>
            <w:r w:rsidRPr="00483679">
              <w:rPr>
                <w:rFonts w:ascii="Calibri" w:eastAsia="Times New Roman" w:hAnsi="Calibri" w:cs="Times New Roman"/>
                <w:lang w:eastAsia="cs-CZ"/>
              </w:rPr>
              <w:t>-mail</w:t>
            </w:r>
          </w:p>
        </w:tc>
        <w:tc>
          <w:tcPr>
            <w:tcW w:w="5806" w:type="dxa"/>
          </w:tcPr>
          <w:p w14:paraId="2C372212" w14:textId="25AB6AC7" w:rsidR="00483679" w:rsidRDefault="00000000" w:rsidP="00483679">
            <w:pPr>
              <w:spacing w:before="0" w:after="0"/>
              <w:ind w:left="0"/>
              <w:jc w:val="left"/>
              <w:rPr>
                <w:rFonts w:ascii="Calibri" w:eastAsia="Times New Roman" w:hAnsi="Calibri" w:cs="Times New Roman"/>
                <w:b/>
                <w:highlight w:val="yellow"/>
                <w:lang w:eastAsia="cs-CZ"/>
              </w:rPr>
            </w:pPr>
            <w:hyperlink r:id="rId12" w:history="1">
              <w:r w:rsidR="00483679" w:rsidRPr="005270BF">
                <w:rPr>
                  <w:rStyle w:val="Hypertextovodkaz"/>
                  <w:rFonts w:ascii="Calibri" w:eastAsia="Times New Roman" w:hAnsi="Calibri" w:cs="Times New Roman"/>
                  <w:lang w:eastAsia="cs-CZ"/>
                </w:rPr>
                <w:t>anezka.selingerova@havelpartners.cz</w:t>
              </w:r>
            </w:hyperlink>
            <w:r w:rsidR="00483679" w:rsidRPr="005270BF">
              <w:rPr>
                <w:rFonts w:ascii="Calibri" w:eastAsia="Times New Roman" w:hAnsi="Calibri" w:cs="Times New Roman"/>
                <w:lang w:eastAsia="cs-CZ"/>
              </w:rPr>
              <w:t xml:space="preserve"> </w:t>
            </w:r>
            <w:r w:rsidR="00483679" w:rsidRPr="005270BF" w:rsidDel="00FE527C">
              <w:rPr>
                <w:rFonts w:ascii="Calibri" w:eastAsia="Times New Roman" w:hAnsi="Calibri" w:cs="Times New Roman"/>
                <w:lang w:eastAsia="cs-CZ"/>
              </w:rPr>
              <w:t xml:space="preserve"> </w:t>
            </w:r>
          </w:p>
        </w:tc>
      </w:tr>
      <w:tr w:rsidR="00483679" w14:paraId="24204305" w14:textId="77777777" w:rsidTr="00483679">
        <w:tc>
          <w:tcPr>
            <w:tcW w:w="2830" w:type="dxa"/>
          </w:tcPr>
          <w:p w14:paraId="5D2F0814" w14:textId="62F3A6D6" w:rsidR="00483679" w:rsidRDefault="00483679" w:rsidP="00483679">
            <w:pPr>
              <w:spacing w:before="0" w:after="0"/>
              <w:ind w:left="0"/>
              <w:rPr>
                <w:rFonts w:ascii="Calibri" w:eastAsia="Times New Roman" w:hAnsi="Calibri" w:cs="Times New Roman"/>
                <w:b/>
                <w:highlight w:val="yellow"/>
                <w:lang w:eastAsia="cs-CZ"/>
              </w:rPr>
            </w:pPr>
            <w:r w:rsidRPr="0070478B">
              <w:rPr>
                <w:rFonts w:ascii="Calibri" w:eastAsia="Times New Roman" w:hAnsi="Calibri" w:cs="Times New Roman"/>
                <w:lang w:eastAsia="cs-CZ"/>
              </w:rPr>
              <w:t>Tel</w:t>
            </w:r>
            <w:r>
              <w:rPr>
                <w:rFonts w:ascii="Calibri" w:eastAsia="Times New Roman" w:hAnsi="Calibri" w:cs="Times New Roman"/>
                <w:lang w:eastAsia="cs-CZ"/>
              </w:rPr>
              <w:t>efon:</w:t>
            </w:r>
            <w:r w:rsidRPr="0070478B">
              <w:rPr>
                <w:rFonts w:ascii="Calibri" w:eastAsia="Times New Roman" w:hAnsi="Calibri" w:cs="Times New Roman"/>
                <w:lang w:eastAsia="cs-CZ"/>
              </w:rPr>
              <w:t xml:space="preserve"> </w:t>
            </w:r>
          </w:p>
        </w:tc>
        <w:tc>
          <w:tcPr>
            <w:tcW w:w="5806" w:type="dxa"/>
          </w:tcPr>
          <w:p w14:paraId="7055BC28" w14:textId="6EA1EFE5" w:rsidR="00483679" w:rsidRPr="005270BF" w:rsidRDefault="00483679" w:rsidP="00483679">
            <w:pPr>
              <w:spacing w:before="0" w:after="0"/>
              <w:ind w:left="0"/>
              <w:jc w:val="left"/>
            </w:pPr>
            <w:r w:rsidRPr="0070478B">
              <w:rPr>
                <w:rFonts w:ascii="Calibri" w:eastAsia="Times New Roman" w:hAnsi="Calibri" w:cs="Times New Roman"/>
                <w:lang w:eastAsia="cs-CZ"/>
              </w:rPr>
              <w:t>+420 731 616 962</w:t>
            </w:r>
          </w:p>
        </w:tc>
      </w:tr>
    </w:tbl>
    <w:p w14:paraId="23542FD7" w14:textId="77777777" w:rsidR="008F2CB9" w:rsidRPr="00EA4397" w:rsidRDefault="008F2CB9" w:rsidP="00483679">
      <w:pPr>
        <w:spacing w:before="0"/>
        <w:ind w:left="0"/>
        <w:contextualSpacing/>
        <w:rPr>
          <w:rFonts w:ascii="Calibri" w:eastAsia="Times New Roman" w:hAnsi="Calibri" w:cs="Times New Roman"/>
          <w:lang w:eastAsia="cs-CZ"/>
        </w:rPr>
      </w:pPr>
    </w:p>
    <w:p w14:paraId="1B2321A4" w14:textId="64A7D37B" w:rsidR="00EA4397" w:rsidRPr="00EA4397" w:rsidRDefault="00EA4397" w:rsidP="008F2CB9">
      <w:pPr>
        <w:spacing w:before="0"/>
        <w:rPr>
          <w:rFonts w:ascii="Calibri" w:eastAsia="Times New Roman" w:hAnsi="Calibri" w:cs="Times New Roman"/>
          <w:lang w:eastAsia="cs-CZ"/>
        </w:rPr>
      </w:pPr>
      <w:r w:rsidRPr="00EA4397">
        <w:rPr>
          <w:rFonts w:ascii="Calibri" w:eastAsia="Times New Roman" w:hAnsi="Calibri" w:cs="Times New Roman"/>
          <w:lang w:eastAsia="cs-CZ"/>
        </w:rPr>
        <w:t xml:space="preserve">Dodavatelé budou směřovat veškeré dotazy k veřejné zakázce a k zadávacímu řízení písemně na kontaktní osobu </w:t>
      </w:r>
      <w:r w:rsidR="008F2CB9">
        <w:rPr>
          <w:rFonts w:ascii="Calibri" w:eastAsia="Times New Roman" w:hAnsi="Calibri" w:cs="Times New Roman"/>
          <w:lang w:eastAsia="cs-CZ"/>
        </w:rPr>
        <w:t>Z</w:t>
      </w:r>
      <w:r w:rsidRPr="00EA4397">
        <w:rPr>
          <w:rFonts w:ascii="Calibri" w:eastAsia="Times New Roman" w:hAnsi="Calibri" w:cs="Times New Roman"/>
          <w:lang w:eastAsia="cs-CZ"/>
        </w:rPr>
        <w:t xml:space="preserve">adavatele, resp. na tuto osobu prostřednictvím </w:t>
      </w:r>
      <w:r w:rsidR="0009324C">
        <w:rPr>
          <w:rFonts w:ascii="Calibri" w:eastAsia="Times New Roman" w:hAnsi="Calibri" w:cs="Times New Roman"/>
          <w:lang w:eastAsia="cs-CZ"/>
        </w:rPr>
        <w:t>Profilu Zadavatele</w:t>
      </w:r>
      <w:r w:rsidR="000928A2">
        <w:rPr>
          <w:rFonts w:ascii="Calibri" w:eastAsia="Times New Roman" w:hAnsi="Calibri" w:cs="Times New Roman"/>
          <w:lang w:eastAsia="cs-CZ"/>
        </w:rPr>
        <w:t>.</w:t>
      </w:r>
    </w:p>
    <w:p w14:paraId="2DCE4973" w14:textId="5950AFC2" w:rsidR="00EA4397" w:rsidRPr="00EA4397" w:rsidRDefault="00EA4397">
      <w:pPr>
        <w:pStyle w:val="Nadpis2"/>
      </w:pPr>
      <w:bookmarkStart w:id="13" w:name="_Toc89791613"/>
      <w:bookmarkStart w:id="14" w:name="_Toc96516319"/>
      <w:bookmarkStart w:id="15" w:name="_Toc123674642"/>
      <w:r w:rsidRPr="00EA4397">
        <w:t xml:space="preserve">Detail veřejné zakázky </w:t>
      </w:r>
      <w:bookmarkEnd w:id="13"/>
      <w:bookmarkEnd w:id="14"/>
      <w:r w:rsidR="0009324C">
        <w:rPr>
          <w:lang w:val="cs-CZ"/>
        </w:rPr>
        <w:t>na Profilu Zadavatele</w:t>
      </w:r>
      <w:bookmarkEnd w:id="15"/>
    </w:p>
    <w:p w14:paraId="5DE49572" w14:textId="046AC0B9" w:rsidR="00EA4397" w:rsidRPr="00EA4397" w:rsidRDefault="00EA4397" w:rsidP="008F2CB9">
      <w:pPr>
        <w:rPr>
          <w:rFonts w:ascii="Arial" w:eastAsia="Times New Roman" w:hAnsi="Arial" w:cs="Times New Roman"/>
          <w:color w:val="FF0000"/>
          <w:lang w:eastAsia="cs-CZ"/>
        </w:rPr>
      </w:pPr>
      <w:r w:rsidRPr="00EA4397">
        <w:rPr>
          <w:rFonts w:ascii="Calibri" w:eastAsia="Times New Roman" w:hAnsi="Calibri" w:cs="Times New Roman"/>
          <w:lang w:eastAsia="cs-CZ"/>
        </w:rPr>
        <w:t xml:space="preserve">Zadávací dokumentace vč. všech příloh je zveřejněna způsobem umožňujícím dálkový přístup </w:t>
      </w:r>
      <w:r w:rsidR="00483679">
        <w:rPr>
          <w:rFonts w:ascii="Calibri" w:eastAsia="Times New Roman" w:hAnsi="Calibri" w:cs="Times New Roman"/>
          <w:lang w:eastAsia="cs-CZ"/>
        </w:rPr>
        <w:t>na</w:t>
      </w:r>
      <w:r w:rsidR="00DC0698">
        <w:rPr>
          <w:rFonts w:ascii="Calibri" w:eastAsia="Times New Roman" w:hAnsi="Calibri" w:cs="Times New Roman"/>
          <w:lang w:eastAsia="cs-CZ"/>
        </w:rPr>
        <w:t> </w:t>
      </w:r>
      <w:r w:rsidR="00483679">
        <w:rPr>
          <w:rFonts w:ascii="Calibri" w:eastAsia="Times New Roman" w:hAnsi="Calibri" w:cs="Times New Roman"/>
          <w:lang w:eastAsia="cs-CZ"/>
        </w:rPr>
        <w:t>Profilu Zadavatele</w:t>
      </w:r>
      <w:r w:rsidRPr="00EA4397">
        <w:rPr>
          <w:rFonts w:ascii="Calibri" w:eastAsia="Times New Roman" w:hAnsi="Calibri" w:cs="Times New Roman"/>
          <w:lang w:eastAsia="cs-CZ"/>
        </w:rPr>
        <w:t xml:space="preserve">: Systémové číslo </w:t>
      </w:r>
      <w:r w:rsidR="0002466F" w:rsidRPr="0002466F">
        <w:rPr>
          <w:rFonts w:ascii="Calibri" w:eastAsia="Times New Roman" w:hAnsi="Calibri" w:cs="Times New Roman"/>
          <w:lang w:eastAsia="cs-CZ"/>
        </w:rPr>
        <w:t>P23V00000026</w:t>
      </w:r>
    </w:p>
    <w:p w14:paraId="7CA262E8" w14:textId="77777777" w:rsidR="0002466F" w:rsidRDefault="00EA4397" w:rsidP="0002466F">
      <w:r w:rsidRPr="00EA4397">
        <w:rPr>
          <w:rFonts w:ascii="Calibri" w:eastAsia="Times New Roman" w:hAnsi="Calibri" w:cs="Times New Roman"/>
          <w:b/>
          <w:lang w:eastAsia="cs-CZ"/>
        </w:rPr>
        <w:t xml:space="preserve">URL adresa veřejné zakázky: </w:t>
      </w:r>
      <w:hyperlink r:id="rId13" w:history="1">
        <w:r w:rsidR="0002466F">
          <w:rPr>
            <w:rStyle w:val="Hypertextovodkaz"/>
          </w:rPr>
          <w:t>https://ezak.kr-karlovarsky.cz/contract_display_6037.html</w:t>
        </w:r>
      </w:hyperlink>
    </w:p>
    <w:p w14:paraId="0D600E7A" w14:textId="4B36E0CA" w:rsidR="00EA4397" w:rsidRPr="00EA4397" w:rsidRDefault="00EA4397" w:rsidP="008F2CB9">
      <w:pPr>
        <w:spacing w:before="0"/>
        <w:rPr>
          <w:rFonts w:ascii="Calibri" w:eastAsia="Times New Roman" w:hAnsi="Calibri" w:cs="Times New Roman"/>
          <w:lang w:eastAsia="cs-CZ"/>
        </w:rPr>
      </w:pPr>
      <w:r w:rsidRPr="00EA4397">
        <w:rPr>
          <w:rFonts w:ascii="Calibri" w:eastAsia="Times New Roman" w:hAnsi="Calibri" w:cs="Times New Roman"/>
          <w:lang w:eastAsia="cs-CZ"/>
        </w:rPr>
        <w:t xml:space="preserve">Na </w:t>
      </w:r>
      <w:r w:rsidR="00483679">
        <w:rPr>
          <w:rFonts w:ascii="Calibri" w:eastAsia="Times New Roman" w:hAnsi="Calibri" w:cs="Times New Roman"/>
          <w:lang w:eastAsia="cs-CZ"/>
        </w:rPr>
        <w:t>Profilu Zadavatele</w:t>
      </w:r>
      <w:r w:rsidRPr="00EA4397">
        <w:rPr>
          <w:rFonts w:ascii="Calibri" w:eastAsia="Times New Roman" w:hAnsi="Calibri" w:cs="Times New Roman"/>
          <w:lang w:eastAsia="cs-CZ"/>
        </w:rPr>
        <w:t xml:space="preserve"> dodavatelé naleznou veškeré zadávací podmínky v elektronické podobě vč. případných vysvětlení</w:t>
      </w:r>
      <w:r w:rsidR="000928A2">
        <w:rPr>
          <w:rFonts w:ascii="Calibri" w:eastAsia="Times New Roman" w:hAnsi="Calibri" w:cs="Times New Roman"/>
          <w:lang w:eastAsia="cs-CZ"/>
        </w:rPr>
        <w:t xml:space="preserve"> </w:t>
      </w:r>
      <w:r w:rsidRPr="00EA4397">
        <w:rPr>
          <w:rFonts w:ascii="Calibri" w:eastAsia="Times New Roman" w:hAnsi="Calibri" w:cs="Times New Roman"/>
          <w:lang w:eastAsia="cs-CZ"/>
        </w:rPr>
        <w:t>Zadávací dokumentace</w:t>
      </w:r>
      <w:r w:rsidRPr="00EA4397">
        <w:rPr>
          <w:rFonts w:ascii="Calibri" w:eastAsia="Times New Roman" w:hAnsi="Calibri" w:cs="Times New Roman"/>
          <w:b/>
          <w:lang w:eastAsia="cs-CZ"/>
        </w:rPr>
        <w:t xml:space="preserve"> </w:t>
      </w:r>
      <w:r w:rsidRPr="00EA4397">
        <w:rPr>
          <w:rFonts w:ascii="Calibri" w:eastAsia="Times New Roman" w:hAnsi="Calibri" w:cs="Times New Roman"/>
          <w:lang w:eastAsia="cs-CZ"/>
        </w:rPr>
        <w:t>a</w:t>
      </w:r>
      <w:r w:rsidR="00750341">
        <w:rPr>
          <w:rFonts w:ascii="Calibri" w:eastAsia="Times New Roman" w:hAnsi="Calibri" w:cs="Times New Roman"/>
          <w:lang w:eastAsia="cs-CZ"/>
        </w:rPr>
        <w:t> </w:t>
      </w:r>
      <w:r w:rsidRPr="00EA4397">
        <w:rPr>
          <w:rFonts w:ascii="Calibri" w:eastAsia="Times New Roman" w:hAnsi="Calibri" w:cs="Times New Roman"/>
          <w:lang w:eastAsia="cs-CZ"/>
        </w:rPr>
        <w:t>ostatní informace o průběhu veřejné zakázky. Na uvedenou adresu dodavatelé podávají elektronické nabídky.</w:t>
      </w:r>
    </w:p>
    <w:p w14:paraId="391812B2" w14:textId="77777777" w:rsidR="00EA4397" w:rsidRPr="00EA4397" w:rsidRDefault="00EA4397">
      <w:pPr>
        <w:pStyle w:val="Nadpis2"/>
      </w:pPr>
      <w:bookmarkStart w:id="16" w:name="_Toc89791614"/>
      <w:bookmarkStart w:id="17" w:name="_Toc96516320"/>
      <w:bookmarkStart w:id="18" w:name="_Toc123674643"/>
      <w:r w:rsidRPr="00EA4397">
        <w:lastRenderedPageBreak/>
        <w:t>Osoby podílející se na zpracování Zadávací dokumentace:</w:t>
      </w:r>
      <w:bookmarkEnd w:id="16"/>
      <w:bookmarkEnd w:id="17"/>
      <w:bookmarkEnd w:id="18"/>
    </w:p>
    <w:p w14:paraId="6B920F3A" w14:textId="663D7D21" w:rsidR="00EA4397" w:rsidRPr="00F91CB2" w:rsidRDefault="00EA4397" w:rsidP="00F91CB2">
      <w:pPr>
        <w:pStyle w:val="Odstavecseseznamem"/>
        <w:numPr>
          <w:ilvl w:val="0"/>
          <w:numId w:val="5"/>
        </w:numPr>
        <w:spacing w:before="0" w:after="0"/>
        <w:ind w:left="993" w:hanging="426"/>
        <w:rPr>
          <w:rFonts w:ascii="Calibri" w:eastAsia="Times New Roman" w:hAnsi="Calibri" w:cs="Calibri"/>
          <w:lang w:eastAsia="cs-CZ"/>
        </w:rPr>
      </w:pPr>
      <w:r w:rsidRPr="00F91CB2">
        <w:rPr>
          <w:rFonts w:ascii="Calibri" w:eastAsia="Times New Roman" w:hAnsi="Calibri" w:cs="Times New Roman"/>
          <w:lang w:eastAsia="x-none"/>
        </w:rPr>
        <w:t xml:space="preserve">Administrátor: </w:t>
      </w:r>
      <w:r w:rsidRPr="00F91CB2">
        <w:rPr>
          <w:rFonts w:ascii="Calibri" w:eastAsia="Times New Roman" w:hAnsi="Calibri" w:cs="Times New Roman"/>
          <w:bCs/>
          <w:lang w:eastAsia="cs-CZ"/>
        </w:rPr>
        <w:t xml:space="preserve">HAVEL &amp; PARTNERS s.r.o., advokátní kancelář, </w:t>
      </w:r>
      <w:r w:rsidRPr="00F91CB2">
        <w:rPr>
          <w:rFonts w:ascii="Calibri" w:eastAsia="Times New Roman" w:hAnsi="Calibri" w:cs="Calibri"/>
          <w:lang w:eastAsia="cs-CZ"/>
        </w:rPr>
        <w:t>Na Florenci 2116/15, Nové Město, 110 00 Praha 1</w:t>
      </w:r>
    </w:p>
    <w:p w14:paraId="5D5F18BB" w14:textId="77777777" w:rsidR="00EA4397" w:rsidRPr="00EA4397" w:rsidRDefault="00EA4397" w:rsidP="00EA4397">
      <w:pPr>
        <w:spacing w:before="0" w:after="0"/>
        <w:ind w:left="720"/>
        <w:rPr>
          <w:rFonts w:ascii="Calibri" w:eastAsia="Times New Roman" w:hAnsi="Calibri" w:cs="Times New Roman"/>
          <w:lang w:eastAsia="cs-CZ"/>
        </w:rPr>
      </w:pPr>
    </w:p>
    <w:p w14:paraId="2444B718" w14:textId="551075A6" w:rsidR="00EA4397" w:rsidRDefault="00EA4397">
      <w:pPr>
        <w:numPr>
          <w:ilvl w:val="0"/>
          <w:numId w:val="5"/>
        </w:numPr>
        <w:spacing w:before="0" w:after="0" w:line="276" w:lineRule="auto"/>
        <w:ind w:left="993" w:hanging="426"/>
        <w:jc w:val="left"/>
        <w:rPr>
          <w:rFonts w:ascii="Calibri" w:eastAsia="Times New Roman" w:hAnsi="Calibri" w:cs="Times New Roman"/>
          <w:lang w:eastAsia="cs-CZ"/>
        </w:rPr>
      </w:pPr>
      <w:r w:rsidRPr="00EA4397">
        <w:rPr>
          <w:rFonts w:ascii="Calibri" w:eastAsia="Times New Roman" w:hAnsi="Calibri" w:cs="Times New Roman"/>
          <w:lang w:eastAsia="cs-CZ"/>
        </w:rPr>
        <w:t>Petr Hájek ARCHITEKTI, s.r.o., IČO: 014</w:t>
      </w:r>
      <w:r w:rsidR="00232E2C">
        <w:rPr>
          <w:rFonts w:ascii="Calibri" w:eastAsia="Times New Roman" w:hAnsi="Calibri" w:cs="Times New Roman"/>
          <w:lang w:eastAsia="cs-CZ"/>
        </w:rPr>
        <w:t xml:space="preserve"> </w:t>
      </w:r>
      <w:r w:rsidRPr="00EA4397">
        <w:rPr>
          <w:rFonts w:ascii="Calibri" w:eastAsia="Times New Roman" w:hAnsi="Calibri" w:cs="Times New Roman"/>
          <w:lang w:eastAsia="cs-CZ"/>
        </w:rPr>
        <w:t>22</w:t>
      </w:r>
      <w:r w:rsidR="00232E2C">
        <w:rPr>
          <w:rFonts w:ascii="Calibri" w:eastAsia="Times New Roman" w:hAnsi="Calibri" w:cs="Times New Roman"/>
          <w:lang w:eastAsia="cs-CZ"/>
        </w:rPr>
        <w:t xml:space="preserve"> </w:t>
      </w:r>
      <w:r w:rsidRPr="00EA4397">
        <w:rPr>
          <w:rFonts w:ascii="Calibri" w:eastAsia="Times New Roman" w:hAnsi="Calibri" w:cs="Times New Roman"/>
          <w:lang w:eastAsia="cs-CZ"/>
        </w:rPr>
        <w:t>294, Grafická 831/20, Smíchov, 150 00 Praha 5;</w:t>
      </w:r>
    </w:p>
    <w:p w14:paraId="6DEA583C" w14:textId="77777777" w:rsidR="005F55E8" w:rsidRDefault="005F55E8" w:rsidP="00F91CB2">
      <w:pPr>
        <w:spacing w:before="0" w:after="0" w:line="276" w:lineRule="auto"/>
        <w:rPr>
          <w:rFonts w:ascii="Calibri" w:eastAsia="Times New Roman" w:hAnsi="Calibri" w:cs="Times New Roman"/>
          <w:lang w:eastAsia="cs-CZ"/>
        </w:rPr>
      </w:pPr>
    </w:p>
    <w:p w14:paraId="7B30E28A" w14:textId="7D4EF1C9" w:rsidR="00EA4397" w:rsidRDefault="00512F30" w:rsidP="00F91CB2">
      <w:pPr>
        <w:spacing w:before="0" w:after="0" w:line="276" w:lineRule="auto"/>
        <w:rPr>
          <w:rFonts w:ascii="Calibri" w:eastAsia="Times New Roman" w:hAnsi="Calibri" w:cs="Times New Roman"/>
          <w:lang w:eastAsia="cs-CZ"/>
        </w:rPr>
      </w:pPr>
      <w:r>
        <w:rPr>
          <w:rFonts w:ascii="Calibri" w:eastAsia="Times New Roman" w:hAnsi="Calibri" w:cs="Times New Roman"/>
          <w:lang w:eastAsia="cs-CZ"/>
        </w:rPr>
        <w:t xml:space="preserve">Dále Zadavatel </w:t>
      </w:r>
      <w:r w:rsidR="004C0A0A">
        <w:rPr>
          <w:rFonts w:ascii="Calibri" w:eastAsia="Times New Roman" w:hAnsi="Calibri" w:cs="Times New Roman"/>
          <w:lang w:eastAsia="cs-CZ"/>
        </w:rPr>
        <w:t xml:space="preserve">poskytl </w:t>
      </w:r>
      <w:r>
        <w:rPr>
          <w:rFonts w:ascii="Calibri" w:eastAsia="Times New Roman" w:hAnsi="Calibri" w:cs="Times New Roman"/>
          <w:lang w:eastAsia="cs-CZ"/>
        </w:rPr>
        <w:t xml:space="preserve">zadávací podmínky </w:t>
      </w:r>
      <w:r w:rsidR="00AA0B72">
        <w:rPr>
          <w:rFonts w:ascii="Calibri" w:eastAsia="Times New Roman" w:hAnsi="Calibri" w:cs="Times New Roman"/>
          <w:lang w:eastAsia="cs-CZ"/>
        </w:rPr>
        <w:t>na vědomí svému zřizovateli</w:t>
      </w:r>
      <w:r>
        <w:rPr>
          <w:rFonts w:ascii="Calibri" w:eastAsia="Times New Roman" w:hAnsi="Calibri" w:cs="Times New Roman"/>
          <w:lang w:eastAsia="cs-CZ"/>
        </w:rPr>
        <w:t xml:space="preserve">: </w:t>
      </w:r>
      <w:r w:rsidR="00750341" w:rsidRPr="00F91CB2">
        <w:rPr>
          <w:rFonts w:ascii="Calibri" w:eastAsia="Times New Roman" w:hAnsi="Calibri" w:cs="Times New Roman"/>
          <w:lang w:eastAsia="cs-CZ"/>
        </w:rPr>
        <w:t xml:space="preserve">Karlovarský kraj, IČO: </w:t>
      </w:r>
      <w:r w:rsidR="00750341" w:rsidRPr="00F91CB2">
        <w:rPr>
          <w:bCs/>
        </w:rPr>
        <w:t>708</w:t>
      </w:r>
      <w:r w:rsidR="00232E2C" w:rsidRPr="00F91CB2">
        <w:rPr>
          <w:bCs/>
        </w:rPr>
        <w:t xml:space="preserve"> </w:t>
      </w:r>
      <w:r w:rsidR="00750341" w:rsidRPr="00F91CB2">
        <w:rPr>
          <w:bCs/>
        </w:rPr>
        <w:t>91</w:t>
      </w:r>
      <w:r w:rsidR="00232E2C" w:rsidRPr="00F91CB2">
        <w:rPr>
          <w:bCs/>
        </w:rPr>
        <w:t> </w:t>
      </w:r>
      <w:r w:rsidR="00750341" w:rsidRPr="00F91CB2">
        <w:rPr>
          <w:bCs/>
        </w:rPr>
        <w:t>168</w:t>
      </w:r>
      <w:r w:rsidR="00232E2C" w:rsidRPr="00F91CB2">
        <w:rPr>
          <w:bCs/>
        </w:rPr>
        <w:t>,</w:t>
      </w:r>
      <w:r w:rsidR="00750341" w:rsidRPr="00F91CB2">
        <w:rPr>
          <w:rFonts w:ascii="Calibri" w:eastAsia="Times New Roman" w:hAnsi="Calibri" w:cs="Times New Roman"/>
          <w:lang w:eastAsia="cs-CZ"/>
        </w:rPr>
        <w:t xml:space="preserve"> </w:t>
      </w:r>
      <w:r w:rsidR="00750341" w:rsidRPr="00F91CB2">
        <w:rPr>
          <w:bCs/>
        </w:rPr>
        <w:t>Závodní 353/88, 360 06 Karlovy Vary</w:t>
      </w:r>
      <w:r>
        <w:rPr>
          <w:rFonts w:ascii="Calibri" w:eastAsia="Times New Roman" w:hAnsi="Calibri" w:cs="Times New Roman"/>
          <w:lang w:eastAsia="cs-CZ"/>
        </w:rPr>
        <w:t>. Zřizovatel se na Zadávací dokumentaci podílel v rozsahu reviz</w:t>
      </w:r>
      <w:r w:rsidR="00AA0B72">
        <w:rPr>
          <w:rFonts w:ascii="Calibri" w:eastAsia="Times New Roman" w:hAnsi="Calibri" w:cs="Times New Roman"/>
          <w:lang w:eastAsia="cs-CZ"/>
        </w:rPr>
        <w:t>í</w:t>
      </w:r>
      <w:r>
        <w:rPr>
          <w:rFonts w:ascii="Calibri" w:eastAsia="Times New Roman" w:hAnsi="Calibri" w:cs="Times New Roman"/>
          <w:lang w:eastAsia="cs-CZ"/>
        </w:rPr>
        <w:t xml:space="preserve"> </w:t>
      </w:r>
      <w:r w:rsidR="000C6AFB">
        <w:rPr>
          <w:rFonts w:ascii="Calibri" w:eastAsia="Times New Roman" w:hAnsi="Calibri" w:cs="Times New Roman"/>
          <w:lang w:eastAsia="cs-CZ"/>
        </w:rPr>
        <w:t>Z</w:t>
      </w:r>
      <w:r>
        <w:rPr>
          <w:rFonts w:ascii="Calibri" w:eastAsia="Times New Roman" w:hAnsi="Calibri" w:cs="Times New Roman"/>
          <w:lang w:eastAsia="cs-CZ"/>
        </w:rPr>
        <w:t xml:space="preserve">adávací dokumentace </w:t>
      </w:r>
      <w:r w:rsidR="00F83DE1">
        <w:rPr>
          <w:rFonts w:ascii="Calibri" w:eastAsia="Times New Roman" w:hAnsi="Calibri" w:cs="Times New Roman"/>
          <w:lang w:eastAsia="cs-CZ"/>
        </w:rPr>
        <w:t>bez</w:t>
      </w:r>
      <w:r>
        <w:rPr>
          <w:rFonts w:ascii="Calibri" w:eastAsia="Times New Roman" w:hAnsi="Calibri" w:cs="Times New Roman"/>
          <w:lang w:eastAsia="cs-CZ"/>
        </w:rPr>
        <w:t xml:space="preserve"> </w:t>
      </w:r>
      <w:r w:rsidR="004F3749">
        <w:rPr>
          <w:rFonts w:ascii="Calibri" w:eastAsia="Times New Roman" w:hAnsi="Calibri" w:cs="Times New Roman"/>
          <w:lang w:eastAsia="cs-CZ"/>
        </w:rPr>
        <w:t>Smlouvy</w:t>
      </w:r>
      <w:r>
        <w:rPr>
          <w:rFonts w:ascii="Calibri" w:eastAsia="Times New Roman" w:hAnsi="Calibri" w:cs="Times New Roman"/>
          <w:lang w:eastAsia="cs-CZ"/>
        </w:rPr>
        <w:t>.</w:t>
      </w:r>
    </w:p>
    <w:p w14:paraId="77BFE298" w14:textId="77777777" w:rsidR="00512F30" w:rsidRPr="002624AF" w:rsidRDefault="00512F30" w:rsidP="00F91CB2">
      <w:pPr>
        <w:spacing w:before="0" w:after="0" w:line="276" w:lineRule="auto"/>
        <w:jc w:val="left"/>
        <w:rPr>
          <w:rFonts w:ascii="Calibri" w:eastAsia="Times New Roman" w:hAnsi="Calibri" w:cs="Times New Roman"/>
          <w:lang w:eastAsia="cs-CZ"/>
        </w:rPr>
      </w:pPr>
    </w:p>
    <w:p w14:paraId="64258817" w14:textId="77777777" w:rsidR="00EA4397" w:rsidRPr="00EA4397" w:rsidRDefault="00EA4397">
      <w:pPr>
        <w:pStyle w:val="Nadpis2"/>
      </w:pPr>
      <w:bookmarkStart w:id="19" w:name="_Toc96516321"/>
      <w:bookmarkStart w:id="20" w:name="_Toc123674644"/>
      <w:bookmarkStart w:id="21" w:name="_Toc89791615"/>
      <w:r w:rsidRPr="00EA4397">
        <w:t>Informace o předběžných tržních konzultacích</w:t>
      </w:r>
      <w:bookmarkEnd w:id="19"/>
      <w:bookmarkEnd w:id="20"/>
      <w:r w:rsidRPr="00EA4397">
        <w:t xml:space="preserve"> </w:t>
      </w:r>
      <w:bookmarkEnd w:id="21"/>
    </w:p>
    <w:p w14:paraId="0EE2CB5A" w14:textId="28A559B4" w:rsidR="00EA4397" w:rsidRPr="00EA4397" w:rsidRDefault="00EA4397" w:rsidP="00483679">
      <w:pPr>
        <w:spacing w:before="0"/>
        <w:rPr>
          <w:rFonts w:ascii="Calibri" w:eastAsia="Times New Roman" w:hAnsi="Calibri" w:cs="Times New Roman"/>
          <w:lang w:eastAsia="x-none"/>
        </w:rPr>
      </w:pPr>
      <w:r w:rsidRPr="00EA4397">
        <w:rPr>
          <w:rFonts w:ascii="Calibri" w:eastAsia="Times New Roman" w:hAnsi="Calibri" w:cs="Times New Roman"/>
          <w:lang w:eastAsia="x-none"/>
        </w:rPr>
        <w:t xml:space="preserve">V souladu s § 33 zákona k předmětné veřejné zakázce </w:t>
      </w:r>
      <w:r w:rsidR="000A4EFD">
        <w:rPr>
          <w:rFonts w:ascii="Calibri" w:eastAsia="Times New Roman" w:hAnsi="Calibri" w:cs="Times New Roman"/>
          <w:lang w:eastAsia="x-none"/>
        </w:rPr>
        <w:t>Z</w:t>
      </w:r>
      <w:r w:rsidRPr="00EA4397">
        <w:rPr>
          <w:rFonts w:ascii="Calibri" w:eastAsia="Times New Roman" w:hAnsi="Calibri" w:cs="Times New Roman"/>
          <w:lang w:eastAsia="x-none"/>
        </w:rPr>
        <w:t xml:space="preserve">adavatel a administrátor vedl předběžné </w:t>
      </w:r>
      <w:r w:rsidRPr="0006722E">
        <w:rPr>
          <w:rFonts w:ascii="Calibri" w:eastAsia="Times New Roman" w:hAnsi="Calibri" w:cs="Times New Roman"/>
          <w:lang w:eastAsia="x-none"/>
        </w:rPr>
        <w:t>tržní konzultace (dále jen „</w:t>
      </w:r>
      <w:r w:rsidRPr="0006722E">
        <w:rPr>
          <w:rFonts w:ascii="Calibri" w:eastAsia="Times New Roman" w:hAnsi="Calibri" w:cs="Times New Roman"/>
          <w:b/>
          <w:bCs/>
          <w:lang w:eastAsia="x-none"/>
        </w:rPr>
        <w:t>Konzultace</w:t>
      </w:r>
      <w:r w:rsidRPr="0006722E">
        <w:rPr>
          <w:rFonts w:ascii="Calibri" w:eastAsia="Times New Roman" w:hAnsi="Calibri" w:cs="Times New Roman"/>
          <w:lang w:eastAsia="x-none"/>
        </w:rPr>
        <w:t xml:space="preserve">“). Shrnutí předmětu a průběhu Konzultace je </w:t>
      </w:r>
      <w:r w:rsidRPr="0006722E">
        <w:rPr>
          <w:rFonts w:ascii="Calibri" w:eastAsia="Times New Roman" w:hAnsi="Calibri" w:cs="Times New Roman"/>
          <w:b/>
          <w:bCs/>
          <w:lang w:eastAsia="x-none"/>
        </w:rPr>
        <w:t>Přílohou č.</w:t>
      </w:r>
      <w:r w:rsidR="00232E2C" w:rsidRPr="0006722E">
        <w:rPr>
          <w:rFonts w:ascii="Calibri" w:eastAsia="Times New Roman" w:hAnsi="Calibri" w:cs="Times New Roman"/>
          <w:b/>
          <w:bCs/>
          <w:lang w:eastAsia="x-none"/>
        </w:rPr>
        <w:t> </w:t>
      </w:r>
      <w:r w:rsidR="00082187" w:rsidRPr="0006722E">
        <w:rPr>
          <w:rFonts w:ascii="Calibri" w:eastAsia="Times New Roman" w:hAnsi="Calibri" w:cs="Times New Roman"/>
          <w:b/>
          <w:bCs/>
          <w:lang w:eastAsia="x-none"/>
        </w:rPr>
        <w:t>8</w:t>
      </w:r>
      <w:r w:rsidRPr="0006722E">
        <w:rPr>
          <w:rFonts w:ascii="Calibri" w:eastAsia="Times New Roman" w:hAnsi="Calibri" w:cs="Times New Roman"/>
          <w:lang w:eastAsia="x-none"/>
        </w:rPr>
        <w:t xml:space="preserve"> této Zadávací</w:t>
      </w:r>
      <w:r w:rsidRPr="00EA4397">
        <w:rPr>
          <w:rFonts w:ascii="Calibri" w:eastAsia="Times New Roman" w:hAnsi="Calibri" w:cs="Times New Roman"/>
          <w:lang w:eastAsia="x-none"/>
        </w:rPr>
        <w:t xml:space="preserve"> dokumentace. </w:t>
      </w:r>
    </w:p>
    <w:p w14:paraId="2D9FEBE0" w14:textId="3C2C193A" w:rsidR="00EA4397" w:rsidRPr="00EA4397" w:rsidRDefault="00EA4397" w:rsidP="00483679">
      <w:pPr>
        <w:spacing w:before="0"/>
        <w:rPr>
          <w:rFonts w:ascii="Calibri" w:eastAsia="Times New Roman" w:hAnsi="Calibri" w:cs="Times New Roman"/>
          <w:lang w:eastAsia="x-none"/>
        </w:rPr>
      </w:pPr>
      <w:r w:rsidRPr="00EA4397">
        <w:rPr>
          <w:rFonts w:ascii="Calibri" w:eastAsia="Times New Roman" w:hAnsi="Calibri" w:cs="Times New Roman"/>
          <w:lang w:eastAsia="x-none"/>
        </w:rPr>
        <w:t xml:space="preserve">Informace o konání Konzultace byla zveřejněna ve Věstníku veřejných zakázek: </w:t>
      </w:r>
      <w:hyperlink r:id="rId14" w:history="1">
        <w:r w:rsidRPr="00EA4397">
          <w:rPr>
            <w:rFonts w:ascii="Calibri" w:eastAsia="Times New Roman" w:hAnsi="Calibri" w:cs="Times New Roman"/>
            <w:color w:val="0000FF"/>
            <w:u w:val="single"/>
            <w:lang w:eastAsia="x-none"/>
          </w:rPr>
          <w:t>https://www.vestnikverejnychzakazek.cz/Form01/Display/246149</w:t>
        </w:r>
      </w:hyperlink>
      <w:r w:rsidRPr="00EA4397">
        <w:rPr>
          <w:rFonts w:ascii="Calibri" w:eastAsia="Times New Roman" w:hAnsi="Calibri" w:cs="Calibri"/>
          <w:lang w:eastAsia="cs-CZ"/>
        </w:rPr>
        <w:t>, následně</w:t>
      </w:r>
      <w:r w:rsidRPr="00EA4397">
        <w:rPr>
          <w:rFonts w:ascii="Calibri" w:eastAsia="Times New Roman" w:hAnsi="Calibri" w:cs="Times New Roman"/>
          <w:lang w:eastAsia="cs-CZ"/>
        </w:rPr>
        <w:t xml:space="preserve"> byla zveřejněna </w:t>
      </w:r>
      <w:r w:rsidR="00483679">
        <w:rPr>
          <w:rFonts w:ascii="Calibri" w:eastAsia="Times New Roman" w:hAnsi="Calibri" w:cs="Times New Roman"/>
          <w:lang w:eastAsia="cs-CZ"/>
        </w:rPr>
        <w:t>na</w:t>
      </w:r>
      <w:r w:rsidR="00DC0698">
        <w:rPr>
          <w:rFonts w:ascii="Calibri" w:eastAsia="Times New Roman" w:hAnsi="Calibri" w:cs="Times New Roman"/>
          <w:lang w:eastAsia="cs-CZ"/>
        </w:rPr>
        <w:t> </w:t>
      </w:r>
      <w:r w:rsidR="00483679">
        <w:rPr>
          <w:rFonts w:ascii="Calibri" w:eastAsia="Times New Roman" w:hAnsi="Calibri" w:cs="Times New Roman"/>
          <w:lang w:eastAsia="cs-CZ"/>
        </w:rPr>
        <w:t>Profilu Zadavatele.</w:t>
      </w:r>
      <w:r w:rsidRPr="00EA4397">
        <w:rPr>
          <w:rFonts w:ascii="Calibri" w:eastAsia="Times New Roman" w:hAnsi="Calibri" w:cs="Times New Roman"/>
          <w:lang w:eastAsia="cs-CZ"/>
        </w:rPr>
        <w:t xml:space="preserve"> </w:t>
      </w:r>
    </w:p>
    <w:p w14:paraId="6AE51722" w14:textId="6C9DD452" w:rsidR="00677B2C" w:rsidRDefault="00EA4397" w:rsidP="00483679">
      <w:pPr>
        <w:spacing w:before="0" w:after="0"/>
        <w:rPr>
          <w:rFonts w:ascii="Calibri" w:eastAsia="Times New Roman" w:hAnsi="Calibri" w:cs="Times New Roman"/>
          <w:lang w:eastAsia="x-none"/>
        </w:rPr>
      </w:pPr>
      <w:r w:rsidRPr="00EA4397">
        <w:rPr>
          <w:rFonts w:ascii="Calibri" w:eastAsia="Times New Roman" w:hAnsi="Calibri" w:cs="Times New Roman"/>
          <w:lang w:eastAsia="x-none"/>
        </w:rPr>
        <w:t>Cílem Konzultace bylo</w:t>
      </w:r>
      <w:r w:rsidR="00677B2C">
        <w:rPr>
          <w:rFonts w:ascii="Calibri" w:eastAsia="Times New Roman" w:hAnsi="Calibri" w:cs="Times New Roman"/>
          <w:lang w:eastAsia="x-none"/>
        </w:rPr>
        <w:t>:</w:t>
      </w:r>
      <w:r w:rsidRPr="00EA4397">
        <w:rPr>
          <w:rFonts w:ascii="Calibri" w:eastAsia="Times New Roman" w:hAnsi="Calibri" w:cs="Times New Roman"/>
          <w:lang w:eastAsia="x-none"/>
        </w:rPr>
        <w:t xml:space="preserve"> </w:t>
      </w:r>
    </w:p>
    <w:p w14:paraId="6B28C258" w14:textId="057BD17D" w:rsidR="00EA4397" w:rsidRPr="00677B2C" w:rsidRDefault="00677B2C">
      <w:pPr>
        <w:pStyle w:val="Odstavecseseznamem"/>
        <w:numPr>
          <w:ilvl w:val="0"/>
          <w:numId w:val="7"/>
        </w:numPr>
        <w:spacing w:before="0"/>
        <w:ind w:left="993" w:hanging="426"/>
        <w:contextualSpacing w:val="0"/>
        <w:rPr>
          <w:rFonts w:ascii="Calibri" w:eastAsia="Times New Roman" w:hAnsi="Calibri" w:cs="Times New Roman"/>
          <w:lang w:eastAsia="x-none"/>
        </w:rPr>
      </w:pPr>
      <w:r w:rsidRPr="00677B2C">
        <w:rPr>
          <w:rFonts w:ascii="Calibri" w:eastAsia="Times New Roman" w:hAnsi="Calibri" w:cs="Times New Roman"/>
          <w:lang w:eastAsia="x-none"/>
        </w:rPr>
        <w:t>informovat potencionální dodavatele o</w:t>
      </w:r>
      <w:r w:rsidR="00EA4397" w:rsidRPr="00677B2C">
        <w:rPr>
          <w:rFonts w:ascii="Calibri" w:eastAsia="Times New Roman" w:hAnsi="Calibri" w:cs="Times New Roman"/>
          <w:lang w:eastAsia="x-none"/>
        </w:rPr>
        <w:t>:</w:t>
      </w:r>
    </w:p>
    <w:p w14:paraId="15B49F3C" w14:textId="22D7E6E8" w:rsidR="00EA4397" w:rsidRPr="00EA4397" w:rsidRDefault="00EA4397">
      <w:pPr>
        <w:numPr>
          <w:ilvl w:val="0"/>
          <w:numId w:val="2"/>
        </w:numPr>
        <w:tabs>
          <w:tab w:val="clear" w:pos="720"/>
        </w:tabs>
        <w:spacing w:before="0" w:after="0" w:line="276" w:lineRule="auto"/>
        <w:ind w:left="1418" w:hanging="425"/>
        <w:rPr>
          <w:rFonts w:ascii="Calibri" w:eastAsia="Times New Roman" w:hAnsi="Calibri" w:cs="Times New Roman"/>
          <w:lang w:eastAsia="x-none"/>
        </w:rPr>
      </w:pPr>
      <w:r w:rsidRPr="00EA4397">
        <w:rPr>
          <w:rFonts w:ascii="Calibri" w:eastAsia="Times New Roman" w:hAnsi="Calibri" w:cs="Times New Roman"/>
          <w:lang w:eastAsia="x-none"/>
        </w:rPr>
        <w:t xml:space="preserve">záměrech </w:t>
      </w:r>
      <w:r w:rsidR="00AE4F1E">
        <w:rPr>
          <w:rFonts w:ascii="Calibri" w:eastAsia="Times New Roman" w:hAnsi="Calibri" w:cs="Times New Roman"/>
          <w:lang w:eastAsia="x-none"/>
        </w:rPr>
        <w:t>Z</w:t>
      </w:r>
      <w:r w:rsidRPr="00EA4397">
        <w:rPr>
          <w:rFonts w:ascii="Calibri" w:eastAsia="Times New Roman" w:hAnsi="Calibri" w:cs="Times New Roman"/>
          <w:lang w:eastAsia="x-none"/>
        </w:rPr>
        <w:t xml:space="preserve">adavatele realizovat </w:t>
      </w:r>
      <w:r w:rsidR="00AE4F1E">
        <w:rPr>
          <w:rFonts w:ascii="Calibri" w:eastAsia="Times New Roman" w:hAnsi="Calibri" w:cs="Times New Roman"/>
          <w:lang w:eastAsia="x-none"/>
        </w:rPr>
        <w:t xml:space="preserve">dodávku a instalaci typového a </w:t>
      </w:r>
      <w:proofErr w:type="spellStart"/>
      <w:r w:rsidR="00AE4F1E">
        <w:rPr>
          <w:rFonts w:ascii="Calibri" w:eastAsia="Times New Roman" w:hAnsi="Calibri" w:cs="Times New Roman"/>
          <w:lang w:eastAsia="x-none"/>
        </w:rPr>
        <w:t>atypového</w:t>
      </w:r>
      <w:proofErr w:type="spellEnd"/>
      <w:r w:rsidR="00AE4F1E">
        <w:rPr>
          <w:rFonts w:ascii="Calibri" w:eastAsia="Times New Roman" w:hAnsi="Calibri" w:cs="Times New Roman"/>
          <w:lang w:eastAsia="x-none"/>
        </w:rPr>
        <w:t xml:space="preserve"> mobiliáře do </w:t>
      </w:r>
      <w:r w:rsidRPr="00EA4397">
        <w:rPr>
          <w:rFonts w:ascii="Calibri" w:eastAsia="Times New Roman" w:hAnsi="Calibri" w:cs="Times New Roman"/>
          <w:lang w:eastAsia="x-none"/>
        </w:rPr>
        <w:t>Císařských lázních;</w:t>
      </w:r>
    </w:p>
    <w:p w14:paraId="4D4D7E9D" w14:textId="223103C1" w:rsidR="00EA4397" w:rsidRPr="00EA4397" w:rsidRDefault="00EA4397">
      <w:pPr>
        <w:numPr>
          <w:ilvl w:val="0"/>
          <w:numId w:val="2"/>
        </w:numPr>
        <w:tabs>
          <w:tab w:val="clear" w:pos="720"/>
        </w:tabs>
        <w:spacing w:before="0" w:after="0" w:line="276" w:lineRule="auto"/>
        <w:ind w:left="1418" w:hanging="425"/>
        <w:rPr>
          <w:rFonts w:ascii="Calibri" w:eastAsia="Times New Roman" w:hAnsi="Calibri" w:cs="Times New Roman"/>
          <w:lang w:eastAsia="x-none"/>
        </w:rPr>
      </w:pPr>
      <w:r w:rsidRPr="00EA4397">
        <w:rPr>
          <w:rFonts w:ascii="Calibri" w:eastAsia="Times New Roman" w:hAnsi="Calibri" w:cs="Times New Roman"/>
          <w:lang w:eastAsia="x-none"/>
        </w:rPr>
        <w:t>veškerých doposud známých předpokládaných zadávacích podmínkách a požadavcích na realizaci projektu</w:t>
      </w:r>
      <w:r w:rsidR="00677B2C">
        <w:rPr>
          <w:rFonts w:ascii="Calibri" w:eastAsia="Times New Roman" w:hAnsi="Calibri" w:cs="Times New Roman"/>
          <w:lang w:eastAsia="x-none"/>
        </w:rPr>
        <w:t>;</w:t>
      </w:r>
      <w:r w:rsidRPr="00EA4397">
        <w:rPr>
          <w:rFonts w:ascii="Calibri" w:eastAsia="Times New Roman" w:hAnsi="Calibri" w:cs="Times New Roman"/>
          <w:lang w:eastAsia="x-none"/>
        </w:rPr>
        <w:t xml:space="preserve"> </w:t>
      </w:r>
    </w:p>
    <w:p w14:paraId="30FF2141" w14:textId="0F2190A5" w:rsidR="00EA4397" w:rsidRDefault="00EA4397">
      <w:pPr>
        <w:numPr>
          <w:ilvl w:val="0"/>
          <w:numId w:val="2"/>
        </w:numPr>
        <w:tabs>
          <w:tab w:val="clear" w:pos="720"/>
        </w:tabs>
        <w:spacing w:before="0" w:after="0" w:line="276" w:lineRule="auto"/>
        <w:ind w:left="1418" w:hanging="425"/>
        <w:rPr>
          <w:rFonts w:ascii="Calibri" w:eastAsia="Times New Roman" w:hAnsi="Calibri" w:cs="Times New Roman"/>
          <w:lang w:eastAsia="x-none"/>
        </w:rPr>
      </w:pPr>
      <w:r w:rsidRPr="00EA4397">
        <w:rPr>
          <w:rFonts w:ascii="Calibri" w:eastAsia="Times New Roman" w:hAnsi="Calibri" w:cs="Times New Roman"/>
          <w:lang w:eastAsia="x-none"/>
        </w:rPr>
        <w:t>dostupných podkladových materiálech na realizaci projektu</w:t>
      </w:r>
      <w:r w:rsidR="00677B2C">
        <w:rPr>
          <w:rFonts w:ascii="Calibri" w:eastAsia="Times New Roman" w:hAnsi="Calibri" w:cs="Times New Roman"/>
          <w:lang w:eastAsia="x-none"/>
        </w:rPr>
        <w:t>;</w:t>
      </w:r>
    </w:p>
    <w:p w14:paraId="10C5CBA1" w14:textId="0A6DBE9B" w:rsidR="00677B2C" w:rsidRDefault="00677B2C">
      <w:pPr>
        <w:pStyle w:val="Odstavecseseznamem"/>
        <w:numPr>
          <w:ilvl w:val="0"/>
          <w:numId w:val="7"/>
        </w:numPr>
        <w:spacing w:before="0"/>
        <w:ind w:left="993" w:hanging="426"/>
        <w:contextualSpacing w:val="0"/>
        <w:rPr>
          <w:rFonts w:ascii="Calibri" w:eastAsia="Times New Roman" w:hAnsi="Calibri" w:cs="Times New Roman"/>
          <w:lang w:eastAsia="x-none"/>
        </w:rPr>
      </w:pPr>
      <w:r>
        <w:rPr>
          <w:rFonts w:ascii="Calibri" w:eastAsia="Times New Roman" w:hAnsi="Calibri" w:cs="Times New Roman"/>
          <w:lang w:eastAsia="x-none"/>
        </w:rPr>
        <w:t>konzultovat s potencionálními dodavateli:</w:t>
      </w:r>
    </w:p>
    <w:p w14:paraId="7F4C038C" w14:textId="54C1FDBD" w:rsidR="00677B2C" w:rsidRDefault="00677B2C">
      <w:pPr>
        <w:numPr>
          <w:ilvl w:val="0"/>
          <w:numId w:val="2"/>
        </w:numPr>
        <w:tabs>
          <w:tab w:val="clear" w:pos="720"/>
        </w:tabs>
        <w:spacing w:before="0" w:after="0" w:line="276" w:lineRule="auto"/>
        <w:ind w:left="1418" w:hanging="425"/>
        <w:rPr>
          <w:rFonts w:ascii="Calibri" w:eastAsia="Times New Roman" w:hAnsi="Calibri" w:cs="Times New Roman"/>
          <w:lang w:eastAsia="x-none"/>
        </w:rPr>
      </w:pPr>
      <w:r>
        <w:rPr>
          <w:rFonts w:ascii="Calibri" w:eastAsia="Times New Roman" w:hAnsi="Calibri" w:cs="Times New Roman"/>
          <w:lang w:eastAsia="x-none"/>
        </w:rPr>
        <w:t>uvažované varianty řešení projektu a ověření jejich proveditelnosti;</w:t>
      </w:r>
    </w:p>
    <w:p w14:paraId="6CE6D48D" w14:textId="21CD4463" w:rsidR="00677B2C" w:rsidRPr="00677B2C" w:rsidRDefault="00677B2C">
      <w:pPr>
        <w:numPr>
          <w:ilvl w:val="0"/>
          <w:numId w:val="2"/>
        </w:numPr>
        <w:tabs>
          <w:tab w:val="clear" w:pos="720"/>
        </w:tabs>
        <w:spacing w:before="0" w:after="0" w:line="276" w:lineRule="auto"/>
        <w:ind w:left="1418" w:hanging="425"/>
      </w:pPr>
      <w:r>
        <w:t xml:space="preserve">vybrané zadávací podmínky, aby umožnily soutěž mezi dostatečně širokým spektrem </w:t>
      </w:r>
      <w:r w:rsidRPr="00897DC9">
        <w:rPr>
          <w:rFonts w:ascii="Calibri" w:eastAsia="Times New Roman" w:hAnsi="Calibri" w:cs="Times New Roman"/>
          <w:lang w:eastAsia="x-none"/>
        </w:rPr>
        <w:t>dodavatelů</w:t>
      </w:r>
      <w:r>
        <w:t xml:space="preserve"> způsobilých a schopných předmět řádně a včas realizovat</w:t>
      </w:r>
      <w:r w:rsidR="00C02F17">
        <w:t>;</w:t>
      </w:r>
    </w:p>
    <w:p w14:paraId="405C6CF3" w14:textId="00DCD972" w:rsidR="00EA4397" w:rsidRPr="00EA4397" w:rsidRDefault="00C02F17">
      <w:pPr>
        <w:pStyle w:val="Odstavecseseznamem"/>
        <w:numPr>
          <w:ilvl w:val="0"/>
          <w:numId w:val="7"/>
        </w:numPr>
        <w:spacing w:before="0"/>
        <w:ind w:left="993" w:hanging="426"/>
        <w:contextualSpacing w:val="0"/>
        <w:rPr>
          <w:rFonts w:ascii="Calibri" w:eastAsia="Times New Roman" w:hAnsi="Calibri" w:cs="Times New Roman"/>
          <w:lang w:eastAsia="x-none"/>
        </w:rPr>
      </w:pPr>
      <w:r>
        <w:rPr>
          <w:rFonts w:ascii="Calibri" w:eastAsia="Times New Roman" w:hAnsi="Calibri" w:cs="Times New Roman"/>
          <w:lang w:eastAsia="x-none"/>
        </w:rPr>
        <w:t>p</w:t>
      </w:r>
      <w:r w:rsidR="00EA4397" w:rsidRPr="00EA4397">
        <w:rPr>
          <w:rFonts w:ascii="Calibri" w:eastAsia="Times New Roman" w:hAnsi="Calibri" w:cs="Times New Roman"/>
          <w:lang w:eastAsia="x-none"/>
        </w:rPr>
        <w:t xml:space="preserve">řipravit zadávací podmínky pro realizaci </w:t>
      </w:r>
      <w:r>
        <w:rPr>
          <w:rFonts w:ascii="Calibri" w:eastAsia="Times New Roman" w:hAnsi="Calibri" w:cs="Times New Roman"/>
          <w:lang w:eastAsia="x-none"/>
        </w:rPr>
        <w:t>dodávky a instalace mobiliáře Císařských lázní</w:t>
      </w:r>
      <w:r w:rsidR="00EA4397" w:rsidRPr="00EA4397">
        <w:rPr>
          <w:rFonts w:ascii="Calibri" w:eastAsia="Times New Roman" w:hAnsi="Calibri" w:cs="Times New Roman"/>
          <w:lang w:eastAsia="x-none"/>
        </w:rPr>
        <w:t xml:space="preserve">.  </w:t>
      </w:r>
    </w:p>
    <w:p w14:paraId="242812E6" w14:textId="77777777" w:rsidR="00EA4397" w:rsidRPr="00EA4397" w:rsidRDefault="00EA4397">
      <w:pPr>
        <w:pStyle w:val="Nadpis2"/>
      </w:pPr>
      <w:bookmarkStart w:id="22" w:name="_Toc89791616"/>
      <w:bookmarkStart w:id="23" w:name="_Toc96516322"/>
      <w:bookmarkStart w:id="24" w:name="_Toc123674645"/>
      <w:r w:rsidRPr="00DC5BF9">
        <w:t>Definice</w:t>
      </w:r>
      <w:bookmarkEnd w:id="22"/>
      <w:bookmarkEnd w:id="23"/>
      <w:bookmarkEnd w:id="24"/>
    </w:p>
    <w:p w14:paraId="3069D866" w14:textId="3BB2BD00" w:rsidR="00EA4397" w:rsidRPr="00EA4397" w:rsidRDefault="00EA4397" w:rsidP="00483679">
      <w:pPr>
        <w:spacing w:before="0" w:after="240"/>
        <w:rPr>
          <w:rFonts w:ascii="Calibri" w:eastAsia="Times New Roman" w:hAnsi="Calibri" w:cs="Times New Roman"/>
          <w:lang w:eastAsia="x-none"/>
        </w:rPr>
      </w:pPr>
      <w:r w:rsidRPr="00EA4397">
        <w:rPr>
          <w:rFonts w:ascii="Calibri" w:eastAsia="Times New Roman" w:hAnsi="Calibri" w:cs="Times New Roman"/>
          <w:lang w:eastAsia="x-none"/>
        </w:rPr>
        <w:t xml:space="preserve">Pojmy používané v této </w:t>
      </w:r>
      <w:r w:rsidR="00990E0C">
        <w:rPr>
          <w:rFonts w:ascii="Calibri" w:eastAsia="Times New Roman" w:hAnsi="Calibri" w:cs="Times New Roman"/>
          <w:lang w:eastAsia="x-none"/>
        </w:rPr>
        <w:t>Z</w:t>
      </w:r>
      <w:r w:rsidRPr="00EA4397">
        <w:rPr>
          <w:rFonts w:ascii="Calibri" w:eastAsia="Times New Roman" w:hAnsi="Calibri" w:cs="Times New Roman"/>
          <w:lang w:eastAsia="x-none"/>
        </w:rPr>
        <w:t>adávací dokumentaci s velkými začátečními písmeny mají význam uvedený v </w:t>
      </w:r>
      <w:r w:rsidRPr="00EF0054">
        <w:rPr>
          <w:rFonts w:ascii="Calibri" w:eastAsia="Times New Roman" w:hAnsi="Calibri" w:cs="Times New Roman"/>
          <w:lang w:eastAsia="x-none"/>
        </w:rPr>
        <w:t xml:space="preserve">článku 1.1 </w:t>
      </w:r>
      <w:r w:rsidR="00990E0C" w:rsidRPr="00EF0054">
        <w:rPr>
          <w:rFonts w:ascii="Calibri" w:eastAsia="Times New Roman" w:hAnsi="Calibri" w:cs="Times New Roman"/>
          <w:lang w:eastAsia="x-none"/>
        </w:rPr>
        <w:t>s</w:t>
      </w:r>
      <w:r w:rsidRPr="00EF0054">
        <w:rPr>
          <w:rFonts w:ascii="Calibri" w:eastAsia="Times New Roman" w:hAnsi="Calibri" w:cs="Times New Roman"/>
          <w:lang w:eastAsia="x-none"/>
        </w:rPr>
        <w:t>mlouvy</w:t>
      </w:r>
      <w:r w:rsidR="00990E0C">
        <w:rPr>
          <w:rFonts w:ascii="Calibri" w:eastAsia="Times New Roman" w:hAnsi="Calibri" w:cs="Times New Roman"/>
          <w:lang w:eastAsia="x-none"/>
        </w:rPr>
        <w:t xml:space="preserve"> na plnění Veřejné zakázky („</w:t>
      </w:r>
      <w:r w:rsidR="00990E0C">
        <w:rPr>
          <w:rFonts w:ascii="Calibri" w:eastAsia="Times New Roman" w:hAnsi="Calibri" w:cs="Times New Roman"/>
          <w:b/>
          <w:bCs/>
          <w:lang w:eastAsia="x-none"/>
        </w:rPr>
        <w:t>Smlouva</w:t>
      </w:r>
      <w:r w:rsidR="00990E0C">
        <w:rPr>
          <w:rFonts w:ascii="Calibri" w:eastAsia="Times New Roman" w:hAnsi="Calibri" w:cs="Times New Roman"/>
          <w:lang w:eastAsia="x-none"/>
        </w:rPr>
        <w:t>“)</w:t>
      </w:r>
      <w:r w:rsidRPr="00EA4397">
        <w:rPr>
          <w:rFonts w:ascii="Calibri" w:eastAsia="Times New Roman" w:hAnsi="Calibri" w:cs="Times New Roman"/>
          <w:lang w:eastAsia="x-none"/>
        </w:rPr>
        <w:t>, ledaže z kontextu vyplývají něco jiného.</w:t>
      </w:r>
    </w:p>
    <w:p w14:paraId="653D1D18" w14:textId="55355209" w:rsidR="006D7D16" w:rsidRPr="006D7D16" w:rsidRDefault="00EA4397">
      <w:pPr>
        <w:pStyle w:val="Nadpis1"/>
        <w:ind w:left="567" w:hanging="567"/>
      </w:pPr>
      <w:bookmarkStart w:id="25" w:name="_Toc89791617"/>
      <w:bookmarkStart w:id="26" w:name="_Toc96516323"/>
      <w:bookmarkStart w:id="27" w:name="_Toc123674646"/>
      <w:r w:rsidRPr="00DC5BF9">
        <w:t>PŘEDMĚT</w:t>
      </w:r>
      <w:r w:rsidRPr="008D2A2E">
        <w:t xml:space="preserve"> VEŘEJNÉ ZAKÁZKY</w:t>
      </w:r>
      <w:bookmarkEnd w:id="25"/>
      <w:bookmarkEnd w:id="26"/>
      <w:bookmarkEnd w:id="27"/>
    </w:p>
    <w:p w14:paraId="5E7315FC" w14:textId="16D78605" w:rsidR="008D2A2E" w:rsidRPr="006D7D16" w:rsidRDefault="008D2A2E">
      <w:pPr>
        <w:pStyle w:val="Nadpis2"/>
      </w:pPr>
      <w:bookmarkStart w:id="28" w:name="_Toc123674647"/>
      <w:r w:rsidRPr="006D7D16">
        <w:t>Druh veřejné zakázky</w:t>
      </w:r>
      <w:bookmarkEnd w:id="28"/>
    </w:p>
    <w:p w14:paraId="1308E17C" w14:textId="6752617E" w:rsidR="00EC70AE" w:rsidRPr="008D2A2E" w:rsidRDefault="00EC70AE" w:rsidP="008D2A2E">
      <w:r w:rsidRPr="008D2A2E">
        <w:t>Veřejná zakázka na dodávky.</w:t>
      </w:r>
    </w:p>
    <w:p w14:paraId="56BF1B40" w14:textId="74981E6A" w:rsidR="00EC70AE" w:rsidRPr="008D2A2E" w:rsidRDefault="00EC70AE">
      <w:pPr>
        <w:pStyle w:val="Nadpis2"/>
      </w:pPr>
      <w:bookmarkStart w:id="29" w:name="_Toc123674648"/>
      <w:r w:rsidRPr="008D2A2E">
        <w:t>Druh zadávacího řízení</w:t>
      </w:r>
      <w:bookmarkEnd w:id="29"/>
    </w:p>
    <w:p w14:paraId="7C8551D8" w14:textId="45D02706" w:rsidR="00EC70AE" w:rsidRPr="008D2A2E" w:rsidRDefault="00EC70AE" w:rsidP="008D2A2E">
      <w:r w:rsidRPr="008D2A2E">
        <w:t xml:space="preserve">Nadlimitní veřejná zakázka na dodávky zadávaná v souladu se ZZVZ v otevřeném řízení metodou popisu požadavků v rámci Dokumentace Objednatele a dalších technických podkladů blíže </w:t>
      </w:r>
      <w:r w:rsidRPr="008D2A2E">
        <w:lastRenderedPageBreak/>
        <w:t>specifikovaných v této Zadávací dokumentaci (Design &amp; Build) v souladu s § 89 odst. 1 písm. a) zákona.</w:t>
      </w:r>
    </w:p>
    <w:p w14:paraId="561DE218" w14:textId="481036CB" w:rsidR="00EC70AE" w:rsidRPr="008D2A2E" w:rsidRDefault="00EC70AE">
      <w:pPr>
        <w:pStyle w:val="Nadpis2"/>
      </w:pPr>
      <w:bookmarkStart w:id="30" w:name="_Toc123674649"/>
      <w:r w:rsidRPr="008D2A2E">
        <w:t>Vymezení předmětu Veřejné zakázky</w:t>
      </w:r>
      <w:r w:rsidR="001858CF">
        <w:rPr>
          <w:rStyle w:val="Znakapoznpodarou"/>
        </w:rPr>
        <w:footnoteReference w:id="1"/>
      </w:r>
      <w:bookmarkEnd w:id="30"/>
    </w:p>
    <w:p w14:paraId="537793FA" w14:textId="6B7774F5" w:rsidR="00EC70AE" w:rsidRDefault="00EC70AE" w:rsidP="008D2A2E">
      <w:r w:rsidRPr="008D2A2E">
        <w:t>Předmětem Veřejné zakázky je (i) zhotovení a dodávka na míru navrženého mobiliáře do prostor revitalizovaných Císařských lázní („</w:t>
      </w:r>
      <w:r w:rsidR="00B56B31" w:rsidRPr="00232E2C">
        <w:rPr>
          <w:b/>
          <w:bCs/>
        </w:rPr>
        <w:t>D</w:t>
      </w:r>
      <w:r w:rsidRPr="00232E2C">
        <w:rPr>
          <w:b/>
          <w:bCs/>
        </w:rPr>
        <w:t>esignový mobiliář</w:t>
      </w:r>
      <w:r w:rsidRPr="008D2A2E">
        <w:t>“) (</w:t>
      </w:r>
      <w:proofErr w:type="spellStart"/>
      <w:r w:rsidRPr="008D2A2E">
        <w:t>ii</w:t>
      </w:r>
      <w:proofErr w:type="spellEnd"/>
      <w:r w:rsidRPr="008D2A2E">
        <w:t>) dodávka typového konvenčního mobiliáře („</w:t>
      </w:r>
      <w:r w:rsidR="00B56B31" w:rsidRPr="00232E2C">
        <w:rPr>
          <w:b/>
          <w:bCs/>
        </w:rPr>
        <w:t>T</w:t>
      </w:r>
      <w:r w:rsidRPr="00232E2C">
        <w:rPr>
          <w:b/>
          <w:bCs/>
        </w:rPr>
        <w:t>ypový mobiliář</w:t>
      </w:r>
      <w:r w:rsidRPr="008D2A2E">
        <w:t>“) a (</w:t>
      </w:r>
      <w:proofErr w:type="spellStart"/>
      <w:r w:rsidRPr="008D2A2E">
        <w:t>iii</w:t>
      </w:r>
      <w:proofErr w:type="spellEnd"/>
      <w:r w:rsidRPr="008D2A2E">
        <w:t>) montáž daného mobiliáře do prostor Císařských lázní za</w:t>
      </w:r>
      <w:r w:rsidR="00DC0698">
        <w:rPr>
          <w:b/>
        </w:rPr>
        <w:t> </w:t>
      </w:r>
      <w:r w:rsidRPr="008D2A2E">
        <w:t>podmínek a</w:t>
      </w:r>
      <w:r w:rsidR="00B56B31" w:rsidRPr="008D2A2E">
        <w:t> </w:t>
      </w:r>
      <w:r w:rsidRPr="008D2A2E">
        <w:t xml:space="preserve">v rozsahu, který je specifikován ve </w:t>
      </w:r>
      <w:r w:rsidR="00DC0698">
        <w:t>S</w:t>
      </w:r>
      <w:r w:rsidRPr="008D2A2E">
        <w:t>mlouvě.</w:t>
      </w:r>
    </w:p>
    <w:p w14:paraId="07E927A1" w14:textId="605685A0" w:rsidR="00F46057" w:rsidRDefault="00F46057" w:rsidP="00F46057">
      <w:r w:rsidRPr="008D2A2E">
        <w:t xml:space="preserve">Podrobný popis jednotlivých částí mobiliáře tvoří </w:t>
      </w:r>
      <w:r w:rsidRPr="00232E2C">
        <w:rPr>
          <w:b/>
          <w:bCs/>
        </w:rPr>
        <w:t>P</w:t>
      </w:r>
      <w:r w:rsidRPr="0006722E">
        <w:rPr>
          <w:b/>
          <w:bCs/>
        </w:rPr>
        <w:t>řílohu</w:t>
      </w:r>
      <w:r w:rsidRPr="0006722E">
        <w:t xml:space="preserve"> </w:t>
      </w:r>
      <w:r w:rsidR="000928A2" w:rsidRPr="0006722E">
        <w:rPr>
          <w:b/>
          <w:bCs/>
        </w:rPr>
        <w:t>č.</w:t>
      </w:r>
      <w:r w:rsidR="000928A2" w:rsidRPr="0006722E">
        <w:t xml:space="preserve"> </w:t>
      </w:r>
      <w:r w:rsidRPr="0006722E">
        <w:rPr>
          <w:b/>
          <w:bCs/>
        </w:rPr>
        <w:t xml:space="preserve">1 </w:t>
      </w:r>
      <w:r w:rsidRPr="0006722E">
        <w:t>Zadávací</w:t>
      </w:r>
      <w:r w:rsidRPr="008D2A2E">
        <w:t xml:space="preserve"> dokumentace.</w:t>
      </w:r>
    </w:p>
    <w:p w14:paraId="4F247265" w14:textId="56CA6623" w:rsidR="00F46057" w:rsidRDefault="00F46057" w:rsidP="008D2A2E">
      <w:r>
        <w:t xml:space="preserve">Veřejná zakázky je dělena na </w:t>
      </w:r>
      <w:r w:rsidR="0006722E" w:rsidRPr="005F55E8">
        <w:t>6</w:t>
      </w:r>
      <w:r w:rsidR="00AA0B72" w:rsidRPr="005F55E8">
        <w:t xml:space="preserve"> část</w:t>
      </w:r>
      <w:r w:rsidR="0006722E" w:rsidRPr="005F55E8">
        <w:t>í</w:t>
      </w:r>
      <w:r>
        <w:t>, a to následovně:</w:t>
      </w:r>
    </w:p>
    <w:p w14:paraId="7F8C15EF" w14:textId="49EAC5FD" w:rsidR="00F46057" w:rsidRDefault="00F46057" w:rsidP="008D2A2E">
      <w:pPr>
        <w:rPr>
          <w:b/>
          <w:bCs/>
        </w:rPr>
      </w:pPr>
      <w:r w:rsidRPr="00F46057">
        <w:rPr>
          <w:b/>
          <w:bCs/>
        </w:rPr>
        <w:t xml:space="preserve">Část 1 – </w:t>
      </w:r>
      <w:r>
        <w:rPr>
          <w:b/>
          <w:bCs/>
        </w:rPr>
        <w:t>Designový mobiliář</w:t>
      </w:r>
    </w:p>
    <w:p w14:paraId="4EBA4F34" w14:textId="58DEC997" w:rsidR="009C660B" w:rsidRPr="00851641" w:rsidRDefault="009C660B" w:rsidP="008D2A2E">
      <w:r>
        <w:t xml:space="preserve">Předmětem části 1 Veřejné zakázky je dodávka a </w:t>
      </w:r>
      <w:r w:rsidR="00232E2C">
        <w:t>montáž</w:t>
      </w:r>
      <w:r>
        <w:t xml:space="preserve"> Designového mobiliáře</w:t>
      </w:r>
      <w:r w:rsidR="00232E2C">
        <w:t xml:space="preserve"> do prostoru Císařských lázní za podmínek a v rozsahu, který je specifikován ve Smlouvě pro část 1 (viz </w:t>
      </w:r>
      <w:r w:rsidR="00232E2C" w:rsidRPr="00232E2C">
        <w:rPr>
          <w:b/>
          <w:bCs/>
        </w:rPr>
        <w:t>Příloha</w:t>
      </w:r>
      <w:r w:rsidR="00232E2C">
        <w:t xml:space="preserve"> </w:t>
      </w:r>
      <w:r w:rsidR="00232E2C" w:rsidRPr="00851641">
        <w:rPr>
          <w:b/>
          <w:bCs/>
        </w:rPr>
        <w:t>3a</w:t>
      </w:r>
      <w:r w:rsidR="00232E2C" w:rsidRPr="00851641">
        <w:t xml:space="preserve"> Zadávací dokumentace).</w:t>
      </w:r>
    </w:p>
    <w:p w14:paraId="7E732694" w14:textId="4ABCAE35" w:rsidR="00F46057" w:rsidRPr="00851641" w:rsidRDefault="00F46057" w:rsidP="00F46057">
      <w:pPr>
        <w:rPr>
          <w:b/>
          <w:bCs/>
        </w:rPr>
      </w:pPr>
      <w:r w:rsidRPr="00851641">
        <w:rPr>
          <w:b/>
          <w:bCs/>
        </w:rPr>
        <w:t>Část 2 – Typový mobiliář</w:t>
      </w:r>
    </w:p>
    <w:p w14:paraId="43740357" w14:textId="6371E34B" w:rsidR="00232E2C" w:rsidRDefault="00232E2C" w:rsidP="00232E2C">
      <w:r w:rsidRPr="00851641">
        <w:t xml:space="preserve">Předmětem části 2 Veřejné zakázky je dodávka a montáž Typového mobiliáře do prostoru Císařských lázní za podmínek a v rozsahu, který je specifikován ve Smlouvě pro část 2 (viz </w:t>
      </w:r>
      <w:r w:rsidRPr="00851641">
        <w:rPr>
          <w:b/>
          <w:bCs/>
        </w:rPr>
        <w:t>Příloha</w:t>
      </w:r>
      <w:r w:rsidRPr="00851641">
        <w:t xml:space="preserve"> </w:t>
      </w:r>
      <w:r w:rsidRPr="00851641">
        <w:rPr>
          <w:b/>
          <w:bCs/>
        </w:rPr>
        <w:t>3b</w:t>
      </w:r>
      <w:r w:rsidRPr="00851641">
        <w:t xml:space="preserve"> Zadávací</w:t>
      </w:r>
      <w:r>
        <w:t xml:space="preserve"> dokumentace).</w:t>
      </w:r>
    </w:p>
    <w:p w14:paraId="2DE31FAC" w14:textId="57CE5601" w:rsidR="00633449" w:rsidRPr="005F55E8" w:rsidRDefault="00633449" w:rsidP="00232E2C">
      <w:pPr>
        <w:rPr>
          <w:b/>
          <w:bCs/>
        </w:rPr>
      </w:pPr>
      <w:r w:rsidRPr="005F55E8">
        <w:rPr>
          <w:b/>
          <w:bCs/>
        </w:rPr>
        <w:t>Část 3 – „Designový mobiliář – prvek recepce“</w:t>
      </w:r>
    </w:p>
    <w:p w14:paraId="4CA04698" w14:textId="30814C42" w:rsidR="00633449" w:rsidRPr="005F55E8" w:rsidRDefault="00633449" w:rsidP="00633449">
      <w:pPr>
        <w:rPr>
          <w:bCs/>
        </w:rPr>
      </w:pPr>
      <w:r w:rsidRPr="005F55E8">
        <w:t xml:space="preserve">Předmětem této části Veřejné zakázky bude dodávka a montáž </w:t>
      </w:r>
      <w:r w:rsidR="005E1EEC" w:rsidRPr="005F55E8">
        <w:t xml:space="preserve">prvku recepce </w:t>
      </w:r>
      <w:r w:rsidRPr="005F55E8">
        <w:t>Designového mobiliáře</w:t>
      </w:r>
      <w:r w:rsidR="005E1EEC" w:rsidRPr="005F55E8">
        <w:t xml:space="preserve">. </w:t>
      </w:r>
      <w:r w:rsidRPr="005F55E8">
        <w:rPr>
          <w:bCs/>
        </w:rPr>
        <w:t xml:space="preserve">Tato část není součástí zadávacího řízení k této </w:t>
      </w:r>
      <w:r w:rsidR="0006722E" w:rsidRPr="005F55E8">
        <w:rPr>
          <w:bCs/>
        </w:rPr>
        <w:t>V</w:t>
      </w:r>
      <w:r w:rsidRPr="005F55E8">
        <w:rPr>
          <w:bCs/>
        </w:rPr>
        <w:t xml:space="preserve">eřejné zakázce a bude zadávána samostatně v souladu s ustanovením § 18 </w:t>
      </w:r>
      <w:r w:rsidR="00F83DE1">
        <w:rPr>
          <w:bCs/>
        </w:rPr>
        <w:t xml:space="preserve">odst. 3 </w:t>
      </w:r>
      <w:r w:rsidRPr="005F55E8">
        <w:rPr>
          <w:bCs/>
        </w:rPr>
        <w:t xml:space="preserve">ZZVZ. Zadavatelem tato části </w:t>
      </w:r>
      <w:r w:rsidR="0006722E" w:rsidRPr="005F55E8">
        <w:rPr>
          <w:bCs/>
        </w:rPr>
        <w:t>V</w:t>
      </w:r>
      <w:r w:rsidRPr="005F55E8">
        <w:rPr>
          <w:bCs/>
        </w:rPr>
        <w:t>eřejné zakázky budou Císařské lázně, příspěvková organizace</w:t>
      </w:r>
      <w:r w:rsidR="005E1EEC" w:rsidRPr="005F55E8">
        <w:rPr>
          <w:bCs/>
        </w:rPr>
        <w:t>.</w:t>
      </w:r>
      <w:r w:rsidRPr="005F55E8">
        <w:rPr>
          <w:bCs/>
        </w:rPr>
        <w:t xml:space="preserve"> Část </w:t>
      </w:r>
      <w:r w:rsidR="005E1EEC" w:rsidRPr="005F55E8">
        <w:rPr>
          <w:bCs/>
        </w:rPr>
        <w:t>3 „Designový mobiliář – prvek recepce“</w:t>
      </w:r>
      <w:r w:rsidRPr="005F55E8">
        <w:rPr>
          <w:bCs/>
        </w:rPr>
        <w:t xml:space="preserve"> tvoří jeden funkční celek s </w:t>
      </w:r>
      <w:r w:rsidR="005E1EEC" w:rsidRPr="005F55E8">
        <w:rPr>
          <w:bCs/>
        </w:rPr>
        <w:t>V</w:t>
      </w:r>
      <w:r w:rsidRPr="005F55E8">
        <w:rPr>
          <w:bCs/>
        </w:rPr>
        <w:t>eřejnou zakázkou</w:t>
      </w:r>
      <w:r w:rsidR="005E1EEC" w:rsidRPr="005F55E8">
        <w:rPr>
          <w:bCs/>
        </w:rPr>
        <w:t>.</w:t>
      </w:r>
      <w:r w:rsidRPr="005F55E8">
        <w:rPr>
          <w:bCs/>
        </w:rPr>
        <w:t xml:space="preserve"> Předpokládaná hodnota této části </w:t>
      </w:r>
      <w:r w:rsidR="005E1EEC" w:rsidRPr="005F55E8">
        <w:rPr>
          <w:bCs/>
        </w:rPr>
        <w:t>V</w:t>
      </w:r>
      <w:r w:rsidRPr="005F55E8">
        <w:rPr>
          <w:bCs/>
        </w:rPr>
        <w:t>eřejné zakázky je zahrnuta v</w:t>
      </w:r>
      <w:r w:rsidR="005E1EEC" w:rsidRPr="005F55E8">
        <w:rPr>
          <w:bCs/>
        </w:rPr>
        <w:t> </w:t>
      </w:r>
      <w:r w:rsidRPr="005F55E8">
        <w:rPr>
          <w:bCs/>
        </w:rPr>
        <w:t xml:space="preserve">celkové předpokládané hodnotě uvedené v odst. </w:t>
      </w:r>
      <w:r w:rsidR="00851641" w:rsidRPr="005F55E8">
        <w:rPr>
          <w:bCs/>
        </w:rPr>
        <w:fldChar w:fldCharType="begin"/>
      </w:r>
      <w:r w:rsidR="00851641" w:rsidRPr="005F55E8">
        <w:rPr>
          <w:bCs/>
        </w:rPr>
        <w:instrText xml:space="preserve"> REF _Ref123139859 \r \h </w:instrText>
      </w:r>
      <w:r w:rsidR="00851641" w:rsidRPr="005F55E8">
        <w:rPr>
          <w:bCs/>
        </w:rPr>
      </w:r>
      <w:r w:rsidR="00851641" w:rsidRPr="005F55E8">
        <w:rPr>
          <w:bCs/>
        </w:rPr>
        <w:fldChar w:fldCharType="separate"/>
      </w:r>
      <w:r w:rsidR="00A40A11">
        <w:rPr>
          <w:bCs/>
        </w:rPr>
        <w:t>2.6</w:t>
      </w:r>
      <w:r w:rsidR="00851641" w:rsidRPr="005F55E8">
        <w:rPr>
          <w:bCs/>
        </w:rPr>
        <w:fldChar w:fldCharType="end"/>
      </w:r>
      <w:r w:rsidR="00851641" w:rsidRPr="005F55E8">
        <w:rPr>
          <w:bCs/>
        </w:rPr>
        <w:t xml:space="preserve"> </w:t>
      </w:r>
      <w:r w:rsidRPr="005F55E8">
        <w:rPr>
          <w:bCs/>
        </w:rPr>
        <w:t xml:space="preserve">této </w:t>
      </w:r>
      <w:r w:rsidR="000C6AFB" w:rsidRPr="005F55E8">
        <w:rPr>
          <w:bCs/>
        </w:rPr>
        <w:t xml:space="preserve">Zadávací </w:t>
      </w:r>
      <w:r w:rsidRPr="005F55E8">
        <w:rPr>
          <w:bCs/>
        </w:rPr>
        <w:t>dokumentace.</w:t>
      </w:r>
    </w:p>
    <w:p w14:paraId="267B62EF" w14:textId="55064939" w:rsidR="00453772" w:rsidRPr="005F55E8" w:rsidRDefault="00453772" w:rsidP="00453772">
      <w:pPr>
        <w:rPr>
          <w:b/>
          <w:bCs/>
        </w:rPr>
      </w:pPr>
      <w:r w:rsidRPr="005F55E8">
        <w:rPr>
          <w:b/>
          <w:bCs/>
        </w:rPr>
        <w:t xml:space="preserve">Část 4 – „Typový mobiliář – židle do </w:t>
      </w:r>
      <w:proofErr w:type="spellStart"/>
      <w:r w:rsidRPr="005F55E8">
        <w:rPr>
          <w:b/>
          <w:bCs/>
        </w:rPr>
        <w:t>Zanderova</w:t>
      </w:r>
      <w:proofErr w:type="spellEnd"/>
      <w:r w:rsidRPr="005F55E8">
        <w:rPr>
          <w:b/>
          <w:bCs/>
        </w:rPr>
        <w:t xml:space="preserve"> sálu“</w:t>
      </w:r>
    </w:p>
    <w:p w14:paraId="668F1FCC" w14:textId="10F53A69" w:rsidR="00453772" w:rsidRPr="005F55E8" w:rsidRDefault="00453772" w:rsidP="00453772">
      <w:pPr>
        <w:rPr>
          <w:bCs/>
        </w:rPr>
      </w:pPr>
      <w:r w:rsidRPr="005F55E8">
        <w:t xml:space="preserve">Předmětem této části Veřejné zakázky bude dodávka a montáž </w:t>
      </w:r>
      <w:r w:rsidRPr="005F55E8">
        <w:rPr>
          <w:rFonts w:eastAsia="Times New Roman"/>
        </w:rPr>
        <w:t>128 ks židlí v červeném provedení s kovovým rámem v barvě s odstínem bronz</w:t>
      </w:r>
      <w:r w:rsidRPr="005F55E8">
        <w:t xml:space="preserve"> do </w:t>
      </w:r>
      <w:proofErr w:type="spellStart"/>
      <w:r w:rsidRPr="005F55E8">
        <w:t>Zanderova</w:t>
      </w:r>
      <w:proofErr w:type="spellEnd"/>
      <w:r w:rsidRPr="005F55E8">
        <w:t xml:space="preserve"> sálu v Císařských lázních. </w:t>
      </w:r>
      <w:r w:rsidRPr="005F55E8">
        <w:rPr>
          <w:bCs/>
        </w:rPr>
        <w:t xml:space="preserve">Tato část není součástí zadávacího řízení k této </w:t>
      </w:r>
      <w:r w:rsidR="0006722E" w:rsidRPr="005F55E8">
        <w:rPr>
          <w:bCs/>
        </w:rPr>
        <w:t>V</w:t>
      </w:r>
      <w:r w:rsidRPr="005F55E8">
        <w:rPr>
          <w:bCs/>
        </w:rPr>
        <w:t xml:space="preserve">eřejné zakázce a bude zadávána samostatně v souladu s ustanovením § 18 </w:t>
      </w:r>
      <w:r w:rsidR="00F83DE1">
        <w:rPr>
          <w:bCs/>
        </w:rPr>
        <w:t xml:space="preserve">odst. 3 </w:t>
      </w:r>
      <w:r w:rsidRPr="005F55E8">
        <w:rPr>
          <w:bCs/>
        </w:rPr>
        <w:t xml:space="preserve">ZZVZ. Zadavatelem tato části Veřejné zakázky budou Císařské lázně, příspěvková organizace. Část 4 „Typový mobiliář – židle do </w:t>
      </w:r>
      <w:proofErr w:type="spellStart"/>
      <w:r w:rsidRPr="005F55E8">
        <w:rPr>
          <w:bCs/>
        </w:rPr>
        <w:t>Zanderova</w:t>
      </w:r>
      <w:proofErr w:type="spellEnd"/>
      <w:r w:rsidRPr="005F55E8">
        <w:rPr>
          <w:bCs/>
        </w:rPr>
        <w:t xml:space="preserve"> sálu“ tvoří jeden funkční celek s Veřejnou zakázkou. Předpokládaná hodnota této části Veřejné zakázky je zahrnuta v celkové předpokládané hodnotě uvedené v odst. </w:t>
      </w:r>
      <w:r w:rsidR="00851641" w:rsidRPr="005F55E8">
        <w:rPr>
          <w:bCs/>
        </w:rPr>
        <w:fldChar w:fldCharType="begin"/>
      </w:r>
      <w:r w:rsidR="00851641" w:rsidRPr="005F55E8">
        <w:rPr>
          <w:bCs/>
        </w:rPr>
        <w:instrText xml:space="preserve"> REF _Ref123139859 \r \h </w:instrText>
      </w:r>
      <w:r w:rsidR="00851641" w:rsidRPr="005F55E8">
        <w:rPr>
          <w:bCs/>
        </w:rPr>
      </w:r>
      <w:r w:rsidR="00851641" w:rsidRPr="005F55E8">
        <w:rPr>
          <w:bCs/>
        </w:rPr>
        <w:fldChar w:fldCharType="separate"/>
      </w:r>
      <w:r w:rsidR="00A40A11">
        <w:rPr>
          <w:bCs/>
        </w:rPr>
        <w:t>2.6</w:t>
      </w:r>
      <w:r w:rsidR="00851641" w:rsidRPr="005F55E8">
        <w:rPr>
          <w:bCs/>
        </w:rPr>
        <w:fldChar w:fldCharType="end"/>
      </w:r>
      <w:r w:rsidR="00851641" w:rsidRPr="005F55E8">
        <w:rPr>
          <w:bCs/>
        </w:rPr>
        <w:t xml:space="preserve"> </w:t>
      </w:r>
      <w:r w:rsidRPr="005F55E8">
        <w:rPr>
          <w:bCs/>
        </w:rPr>
        <w:t xml:space="preserve">této </w:t>
      </w:r>
      <w:r w:rsidR="000C6AFB" w:rsidRPr="005F55E8">
        <w:rPr>
          <w:bCs/>
        </w:rPr>
        <w:t xml:space="preserve">Zadávací </w:t>
      </w:r>
      <w:r w:rsidRPr="005F55E8">
        <w:rPr>
          <w:bCs/>
        </w:rPr>
        <w:t>dokumentace.</w:t>
      </w:r>
    </w:p>
    <w:p w14:paraId="68F42B3F" w14:textId="4F70E53F" w:rsidR="005E1EEC" w:rsidRPr="005F55E8" w:rsidRDefault="005E1EEC" w:rsidP="005E1EEC">
      <w:pPr>
        <w:rPr>
          <w:b/>
        </w:rPr>
      </w:pPr>
      <w:r w:rsidRPr="005F55E8">
        <w:rPr>
          <w:b/>
        </w:rPr>
        <w:t xml:space="preserve">Část </w:t>
      </w:r>
      <w:r w:rsidR="00574D26" w:rsidRPr="005F55E8">
        <w:rPr>
          <w:b/>
        </w:rPr>
        <w:t>5</w:t>
      </w:r>
      <w:r w:rsidRPr="005F55E8">
        <w:rPr>
          <w:b/>
        </w:rPr>
        <w:t xml:space="preserve"> „Typový mobiliář - zatemnění atria“</w:t>
      </w:r>
    </w:p>
    <w:p w14:paraId="7A2BFEC7" w14:textId="5223E1D8" w:rsidR="005E1EEC" w:rsidRPr="005F55E8" w:rsidRDefault="005E1EEC" w:rsidP="005E1EEC">
      <w:pPr>
        <w:rPr>
          <w:bCs/>
        </w:rPr>
      </w:pPr>
      <w:r w:rsidRPr="005F55E8">
        <w:rPr>
          <w:bCs/>
        </w:rPr>
        <w:t>Předmětem této části Veřejné zakázky bude zatemnění prostoru atria objektu Císařských lázní. Tato část není součástí zadávacího řízení k této Veřejné zakázce a bude zadávána samostatně v souladu s ustanovením § 18</w:t>
      </w:r>
      <w:r w:rsidR="004F3749">
        <w:rPr>
          <w:bCs/>
        </w:rPr>
        <w:t xml:space="preserve"> </w:t>
      </w:r>
      <w:r w:rsidRPr="005F55E8">
        <w:rPr>
          <w:bCs/>
        </w:rPr>
        <w:t xml:space="preserve">ZZVZ. Zadavatelem tato části Veřejné zakázky budou Císařské </w:t>
      </w:r>
      <w:r w:rsidRPr="005F55E8">
        <w:rPr>
          <w:bCs/>
        </w:rPr>
        <w:lastRenderedPageBreak/>
        <w:t xml:space="preserve">lázně, příspěvková organizace. Část „Typový mobiliář - zatemnění atria“ tvoří jeden funkční celek s Veřejnou zakázkou. Předpokládaná hodnota této části Veřejné zakázky je zahrnuta v celkové předpokládané hodnotě uvedené v odst. </w:t>
      </w:r>
      <w:r w:rsidR="00851641" w:rsidRPr="005F55E8">
        <w:rPr>
          <w:bCs/>
        </w:rPr>
        <w:fldChar w:fldCharType="begin"/>
      </w:r>
      <w:r w:rsidR="00851641" w:rsidRPr="005F55E8">
        <w:rPr>
          <w:bCs/>
        </w:rPr>
        <w:instrText xml:space="preserve"> REF _Ref123139859 \r \h </w:instrText>
      </w:r>
      <w:r w:rsidR="00851641" w:rsidRPr="005F55E8">
        <w:rPr>
          <w:bCs/>
        </w:rPr>
      </w:r>
      <w:r w:rsidR="00851641" w:rsidRPr="005F55E8">
        <w:rPr>
          <w:bCs/>
        </w:rPr>
        <w:fldChar w:fldCharType="separate"/>
      </w:r>
      <w:r w:rsidR="00A40A11">
        <w:rPr>
          <w:bCs/>
        </w:rPr>
        <w:t>2.6</w:t>
      </w:r>
      <w:r w:rsidR="00851641" w:rsidRPr="005F55E8">
        <w:rPr>
          <w:bCs/>
        </w:rPr>
        <w:fldChar w:fldCharType="end"/>
      </w:r>
      <w:r w:rsidR="00851641" w:rsidRPr="005F55E8">
        <w:rPr>
          <w:bCs/>
        </w:rPr>
        <w:t xml:space="preserve"> </w:t>
      </w:r>
      <w:r w:rsidRPr="005F55E8">
        <w:rPr>
          <w:bCs/>
        </w:rPr>
        <w:t xml:space="preserve">této </w:t>
      </w:r>
      <w:r w:rsidR="000C6AFB" w:rsidRPr="005F55E8">
        <w:rPr>
          <w:bCs/>
        </w:rPr>
        <w:t xml:space="preserve">Zadávací </w:t>
      </w:r>
      <w:r w:rsidRPr="005F55E8">
        <w:rPr>
          <w:bCs/>
        </w:rPr>
        <w:t>dokumentace.</w:t>
      </w:r>
    </w:p>
    <w:p w14:paraId="3D65D0F2" w14:textId="415BAADC" w:rsidR="00AA0B72" w:rsidRPr="005F55E8" w:rsidRDefault="00AA0B72" w:rsidP="00AA0B72">
      <w:pPr>
        <w:ind w:left="709" w:hanging="142"/>
        <w:rPr>
          <w:b/>
        </w:rPr>
      </w:pPr>
      <w:r w:rsidRPr="005F55E8">
        <w:rPr>
          <w:b/>
        </w:rPr>
        <w:t xml:space="preserve">Část </w:t>
      </w:r>
      <w:r w:rsidR="00574D26" w:rsidRPr="005F55E8">
        <w:rPr>
          <w:b/>
        </w:rPr>
        <w:t>6</w:t>
      </w:r>
      <w:r w:rsidR="00633449" w:rsidRPr="005F55E8">
        <w:rPr>
          <w:b/>
        </w:rPr>
        <w:t xml:space="preserve"> - </w:t>
      </w:r>
      <w:r w:rsidRPr="005F55E8">
        <w:rPr>
          <w:b/>
        </w:rPr>
        <w:t>„</w:t>
      </w:r>
      <w:r w:rsidR="00574D26" w:rsidRPr="005F55E8">
        <w:rPr>
          <w:b/>
        </w:rPr>
        <w:t>Typový mobiliář - d</w:t>
      </w:r>
      <w:r w:rsidRPr="005F55E8">
        <w:rPr>
          <w:b/>
        </w:rPr>
        <w:t>ivadelní židle pro diváky“</w:t>
      </w:r>
    </w:p>
    <w:p w14:paraId="060DA417" w14:textId="0AA5EECE" w:rsidR="00AA0B72" w:rsidRPr="007B3D38" w:rsidRDefault="00AA0B72" w:rsidP="00AA0B72">
      <w:pPr>
        <w:rPr>
          <w:bCs/>
          <w:color w:val="FF0000"/>
        </w:rPr>
      </w:pPr>
      <w:r w:rsidRPr="005F55E8">
        <w:rPr>
          <w:bCs/>
        </w:rPr>
        <w:t xml:space="preserve">Předmětem této části </w:t>
      </w:r>
      <w:r w:rsidR="007B3D38" w:rsidRPr="005F55E8">
        <w:rPr>
          <w:bCs/>
        </w:rPr>
        <w:t>V</w:t>
      </w:r>
      <w:r w:rsidRPr="005F55E8">
        <w:rPr>
          <w:bCs/>
        </w:rPr>
        <w:t xml:space="preserve">eřejné zakázky bude pořízení 36 ks divadelních židlí. Tato část není součástí zadávacího řízení k této </w:t>
      </w:r>
      <w:r w:rsidR="007B3D38" w:rsidRPr="005F55E8">
        <w:rPr>
          <w:bCs/>
        </w:rPr>
        <w:t>V</w:t>
      </w:r>
      <w:r w:rsidRPr="005F55E8">
        <w:rPr>
          <w:bCs/>
        </w:rPr>
        <w:t>eřejné zakázce a bude zadána samostatně postupem dle §</w:t>
      </w:r>
      <w:r w:rsidR="00F05BB8" w:rsidRPr="005F55E8">
        <w:rPr>
          <w:bCs/>
        </w:rPr>
        <w:t> </w:t>
      </w:r>
      <w:r w:rsidRPr="005F55E8">
        <w:rPr>
          <w:bCs/>
        </w:rPr>
        <w:t xml:space="preserve">18 odst. 3 ZZVZ. Zadavatelem této samostatné části bude Karlovarský kraj. Tato část </w:t>
      </w:r>
      <w:r w:rsidR="007B3D38" w:rsidRPr="005F55E8">
        <w:rPr>
          <w:bCs/>
        </w:rPr>
        <w:t>V</w:t>
      </w:r>
      <w:r w:rsidRPr="005F55E8">
        <w:rPr>
          <w:bCs/>
        </w:rPr>
        <w:t>eřejné zakázky nebyla součástí předběžné tržní konzultace uvedené v této Zadávací dokumentaci a</w:t>
      </w:r>
      <w:r w:rsidR="00F05BB8" w:rsidRPr="005F55E8">
        <w:rPr>
          <w:bCs/>
        </w:rPr>
        <w:t> </w:t>
      </w:r>
      <w:r w:rsidRPr="005F55E8">
        <w:rPr>
          <w:bCs/>
        </w:rPr>
        <w:t>tvoří jeden funkční celek s </w:t>
      </w:r>
      <w:r w:rsidR="00574D26" w:rsidRPr="005F55E8">
        <w:rPr>
          <w:bCs/>
        </w:rPr>
        <w:t>V</w:t>
      </w:r>
      <w:r w:rsidRPr="005F55E8">
        <w:rPr>
          <w:bCs/>
        </w:rPr>
        <w:t xml:space="preserve">eřejnou zakázkou. Předpokládaná hodnota této části </w:t>
      </w:r>
      <w:r w:rsidR="0006722E" w:rsidRPr="005F55E8">
        <w:rPr>
          <w:bCs/>
        </w:rPr>
        <w:t>V</w:t>
      </w:r>
      <w:r w:rsidRPr="005F55E8">
        <w:rPr>
          <w:bCs/>
        </w:rPr>
        <w:t xml:space="preserve">eřejné zakázky je zahrnuta v celkové předpokládané hodnotě uvedené v odst. </w:t>
      </w:r>
      <w:r w:rsidR="00851641" w:rsidRPr="005F55E8">
        <w:rPr>
          <w:bCs/>
        </w:rPr>
        <w:fldChar w:fldCharType="begin"/>
      </w:r>
      <w:r w:rsidR="00851641" w:rsidRPr="005F55E8">
        <w:rPr>
          <w:bCs/>
        </w:rPr>
        <w:instrText xml:space="preserve"> REF _Ref123139859 \r \h </w:instrText>
      </w:r>
      <w:r w:rsidR="00851641" w:rsidRPr="005F55E8">
        <w:rPr>
          <w:bCs/>
        </w:rPr>
      </w:r>
      <w:r w:rsidR="00851641" w:rsidRPr="005F55E8">
        <w:rPr>
          <w:bCs/>
        </w:rPr>
        <w:fldChar w:fldCharType="separate"/>
      </w:r>
      <w:r w:rsidR="00A40A11">
        <w:rPr>
          <w:bCs/>
        </w:rPr>
        <w:t>2.6</w:t>
      </w:r>
      <w:r w:rsidR="00851641" w:rsidRPr="005F55E8">
        <w:rPr>
          <w:bCs/>
        </w:rPr>
        <w:fldChar w:fldCharType="end"/>
      </w:r>
      <w:r w:rsidR="00851641" w:rsidRPr="005F55E8">
        <w:rPr>
          <w:bCs/>
        </w:rPr>
        <w:t xml:space="preserve"> </w:t>
      </w:r>
      <w:r w:rsidRPr="005F55E8">
        <w:rPr>
          <w:bCs/>
        </w:rPr>
        <w:t xml:space="preserve">této </w:t>
      </w:r>
      <w:r w:rsidR="000C6AFB" w:rsidRPr="005F55E8">
        <w:rPr>
          <w:bCs/>
        </w:rPr>
        <w:t xml:space="preserve">Zadávací </w:t>
      </w:r>
      <w:r w:rsidRPr="005F55E8">
        <w:rPr>
          <w:bCs/>
        </w:rPr>
        <w:t xml:space="preserve">dokumentace. </w:t>
      </w:r>
    </w:p>
    <w:p w14:paraId="30D390BB" w14:textId="1A2B532A" w:rsidR="00F46057" w:rsidRDefault="00F46057" w:rsidP="00F46057">
      <w:r>
        <w:t xml:space="preserve">Pokud nebude v Zadávací dokumentaci stanoveno jinak, platí dané ustanovení pro obě části </w:t>
      </w:r>
      <w:r w:rsidR="007B3D38">
        <w:t xml:space="preserve">(část 1 a část 2) </w:t>
      </w:r>
      <w:r>
        <w:t>Veřejné zakázky.</w:t>
      </w:r>
    </w:p>
    <w:p w14:paraId="1D750012" w14:textId="7AAA6A6E" w:rsidR="00AA0B72" w:rsidRPr="00F91CB2" w:rsidRDefault="000A0E9D" w:rsidP="00AA0B72">
      <w:pPr>
        <w:rPr>
          <w:b/>
          <w:bCs/>
          <w:color w:val="FF0000"/>
        </w:rPr>
      </w:pPr>
      <w:r>
        <w:t>Pro vyloučení pochybností Zadavatel uvádí, že dodavatel je oprávněn podat nabídku buď</w:t>
      </w:r>
      <w:r w:rsidR="007B3D38">
        <w:t> </w:t>
      </w:r>
      <w:r>
        <w:t>do</w:t>
      </w:r>
      <w:r w:rsidR="00DC0698">
        <w:t> </w:t>
      </w:r>
      <w:r>
        <w:t>jedné z část</w:t>
      </w:r>
      <w:r w:rsidR="00F05BB8">
        <w:t>í</w:t>
      </w:r>
      <w:r w:rsidR="00C24764">
        <w:t xml:space="preserve"> </w:t>
      </w:r>
      <w:r w:rsidR="007B3D38">
        <w:t xml:space="preserve">zadávaných v tomto zadávacím řízení </w:t>
      </w:r>
      <w:r w:rsidR="00C24764">
        <w:t>(část 1 a část 2)</w:t>
      </w:r>
      <w:r>
        <w:t xml:space="preserve"> nebo do obou</w:t>
      </w:r>
      <w:r w:rsidR="00C24764" w:rsidRPr="00C24764">
        <w:rPr>
          <w:b/>
          <w:bCs/>
        </w:rPr>
        <w:t>.</w:t>
      </w:r>
    </w:p>
    <w:p w14:paraId="1C9ACDB1" w14:textId="6503BB9F" w:rsidR="0095284C" w:rsidRPr="00EC70AE" w:rsidRDefault="0095284C">
      <w:pPr>
        <w:pStyle w:val="Nadpis2"/>
      </w:pPr>
      <w:bookmarkStart w:id="31" w:name="_Toc123660051"/>
      <w:bookmarkStart w:id="32" w:name="_Toc123674650"/>
      <w:bookmarkEnd w:id="31"/>
      <w:r w:rsidRPr="0095284C">
        <w:t>Klasifikace CPV předmětu plnění</w:t>
      </w:r>
      <w:bookmarkEnd w:id="32"/>
      <w:r w:rsidR="00F46057">
        <w:rPr>
          <w:lang w:val="cs-CZ"/>
        </w:rPr>
        <w:t xml:space="preserve"> </w:t>
      </w:r>
    </w:p>
    <w:p w14:paraId="70636F53" w14:textId="368283E2" w:rsidR="00EC70AE" w:rsidRPr="00EC70AE" w:rsidRDefault="00EC70AE" w:rsidP="00F46057">
      <w:r w:rsidRPr="00EC70AE">
        <w:t>Dle nařízení Komise (ES) č. 213/2008, kterým se mění nařízení Evropského parlamentu a Rady (ES) č.</w:t>
      </w:r>
      <w:r w:rsidR="00D30A15">
        <w:t> </w:t>
      </w:r>
      <w:r w:rsidRPr="00EC70AE">
        <w:t>2195/2002, o společném slovníku pro veřejné zakázky (CPV), odpovídá předmět plnění Veřejné zakázky následujícím položkám:</w:t>
      </w:r>
    </w:p>
    <w:tbl>
      <w:tblPr>
        <w:tblpPr w:leftFromText="141" w:rightFromText="141" w:vertAnchor="text" w:tblpX="567" w:tblpY="1"/>
        <w:tblOverlap w:val="never"/>
        <w:tblW w:w="8079" w:type="dxa"/>
        <w:tblCellMar>
          <w:left w:w="0" w:type="dxa"/>
          <w:right w:w="0" w:type="dxa"/>
        </w:tblCellMar>
        <w:tblLook w:val="04A0" w:firstRow="1" w:lastRow="0" w:firstColumn="1" w:lastColumn="0" w:noHBand="0" w:noVBand="1"/>
      </w:tblPr>
      <w:tblGrid>
        <w:gridCol w:w="1701"/>
        <w:gridCol w:w="6378"/>
      </w:tblGrid>
      <w:tr w:rsidR="00EC70AE" w:rsidRPr="00EC70AE" w14:paraId="4602D900" w14:textId="77777777" w:rsidTr="00E1340A">
        <w:trPr>
          <w:cantSplit/>
          <w:trHeight w:val="283"/>
        </w:trPr>
        <w:tc>
          <w:tcPr>
            <w:tcW w:w="1701" w:type="dxa"/>
          </w:tcPr>
          <w:p w14:paraId="31B2B678" w14:textId="77777777" w:rsidR="00EC70AE" w:rsidRPr="00EC70AE" w:rsidRDefault="00EC70AE" w:rsidP="00EC70AE">
            <w:pPr>
              <w:ind w:left="0"/>
            </w:pPr>
            <w:r w:rsidRPr="00EC70AE">
              <w:rPr>
                <w:rFonts w:eastAsia="Times New Roman"/>
              </w:rPr>
              <w:t xml:space="preserve">39100000-3 </w:t>
            </w:r>
          </w:p>
        </w:tc>
        <w:tc>
          <w:tcPr>
            <w:tcW w:w="6378" w:type="dxa"/>
          </w:tcPr>
          <w:p w14:paraId="300EE20D" w14:textId="77777777" w:rsidR="00EC70AE" w:rsidRPr="00EC70AE" w:rsidRDefault="00EC70AE" w:rsidP="00EC70AE">
            <w:r w:rsidRPr="00EC70AE">
              <w:rPr>
                <w:rFonts w:eastAsia="Times New Roman"/>
              </w:rPr>
              <w:t>Nábytek</w:t>
            </w:r>
          </w:p>
        </w:tc>
      </w:tr>
      <w:tr w:rsidR="00EC70AE" w:rsidRPr="00EC70AE" w14:paraId="6C1787B6" w14:textId="77777777" w:rsidTr="00E1340A">
        <w:trPr>
          <w:cantSplit/>
          <w:trHeight w:val="283"/>
        </w:trPr>
        <w:tc>
          <w:tcPr>
            <w:tcW w:w="1701" w:type="dxa"/>
          </w:tcPr>
          <w:p w14:paraId="764BAB64" w14:textId="77777777" w:rsidR="00EC70AE" w:rsidRPr="00EC70AE" w:rsidRDefault="00EC70AE" w:rsidP="00EC70AE">
            <w:pPr>
              <w:ind w:left="0"/>
            </w:pPr>
            <w:r w:rsidRPr="00EC70AE">
              <w:t>39120000-9</w:t>
            </w:r>
          </w:p>
        </w:tc>
        <w:tc>
          <w:tcPr>
            <w:tcW w:w="6378" w:type="dxa"/>
          </w:tcPr>
          <w:p w14:paraId="4FFB05BA" w14:textId="77777777" w:rsidR="00EC70AE" w:rsidRPr="00EC70AE" w:rsidRDefault="00EC70AE" w:rsidP="00EC70AE">
            <w:r w:rsidRPr="00EC70AE">
              <w:t>Stoly, skříně, psací stoly a knihovny</w:t>
            </w:r>
          </w:p>
        </w:tc>
      </w:tr>
      <w:tr w:rsidR="00EC70AE" w:rsidRPr="00EC70AE" w14:paraId="609A7017" w14:textId="77777777" w:rsidTr="00E1340A">
        <w:trPr>
          <w:cantSplit/>
          <w:trHeight w:val="428"/>
        </w:trPr>
        <w:tc>
          <w:tcPr>
            <w:tcW w:w="1701" w:type="dxa"/>
          </w:tcPr>
          <w:p w14:paraId="5DBE3478" w14:textId="77777777" w:rsidR="00EC70AE" w:rsidRPr="00EC70AE" w:rsidRDefault="00EC70AE" w:rsidP="00EC70AE">
            <w:pPr>
              <w:ind w:left="0"/>
            </w:pPr>
            <w:r w:rsidRPr="00EC70AE">
              <w:t>39110000-6</w:t>
            </w:r>
          </w:p>
        </w:tc>
        <w:tc>
          <w:tcPr>
            <w:tcW w:w="6378" w:type="dxa"/>
          </w:tcPr>
          <w:p w14:paraId="64EFDA66" w14:textId="77777777" w:rsidR="00EC70AE" w:rsidRPr="00EC70AE" w:rsidRDefault="00EC70AE" w:rsidP="00EC70AE">
            <w:r w:rsidRPr="00EC70AE">
              <w:t>Sedadla, židle a související výrobky a jejich díly</w:t>
            </w:r>
          </w:p>
        </w:tc>
      </w:tr>
      <w:tr w:rsidR="00EC70AE" w:rsidRPr="00EC70AE" w14:paraId="2D7885AE" w14:textId="77777777" w:rsidTr="00E1340A">
        <w:trPr>
          <w:cantSplit/>
          <w:trHeight w:val="428"/>
        </w:trPr>
        <w:tc>
          <w:tcPr>
            <w:tcW w:w="1701" w:type="dxa"/>
          </w:tcPr>
          <w:p w14:paraId="1FCB17EC" w14:textId="77777777" w:rsidR="00EC70AE" w:rsidRPr="00EC70AE" w:rsidRDefault="00EC70AE" w:rsidP="00EC70AE">
            <w:pPr>
              <w:ind w:left="0"/>
            </w:pPr>
            <w:r w:rsidRPr="00EC70AE">
              <w:t>39130000-2</w:t>
            </w:r>
          </w:p>
        </w:tc>
        <w:tc>
          <w:tcPr>
            <w:tcW w:w="6378" w:type="dxa"/>
          </w:tcPr>
          <w:p w14:paraId="4D616BFC" w14:textId="77777777" w:rsidR="00EC70AE" w:rsidRPr="00EC70AE" w:rsidRDefault="00EC70AE" w:rsidP="00EC70AE">
            <w:r w:rsidRPr="00EC70AE">
              <w:t>Kancelářský nábytek</w:t>
            </w:r>
          </w:p>
        </w:tc>
      </w:tr>
      <w:tr w:rsidR="00EC70AE" w:rsidRPr="00EC70AE" w14:paraId="1D44DAAE" w14:textId="77777777" w:rsidTr="00E1340A">
        <w:trPr>
          <w:cantSplit/>
          <w:trHeight w:val="428"/>
        </w:trPr>
        <w:tc>
          <w:tcPr>
            <w:tcW w:w="1701" w:type="dxa"/>
          </w:tcPr>
          <w:p w14:paraId="03AD239B" w14:textId="77777777" w:rsidR="00EC70AE" w:rsidRPr="00EC70AE" w:rsidRDefault="00EC70AE" w:rsidP="00EC70AE">
            <w:pPr>
              <w:ind w:left="0"/>
            </w:pPr>
            <w:r w:rsidRPr="00EC70AE">
              <w:t>39150000-8</w:t>
            </w:r>
          </w:p>
        </w:tc>
        <w:tc>
          <w:tcPr>
            <w:tcW w:w="6378" w:type="dxa"/>
          </w:tcPr>
          <w:p w14:paraId="243B980C" w14:textId="77777777" w:rsidR="00EC70AE" w:rsidRPr="00EC70AE" w:rsidRDefault="00EC70AE" w:rsidP="00EC70AE">
            <w:r w:rsidRPr="00EC70AE">
              <w:t>Různý nábytek a vybavení</w:t>
            </w:r>
          </w:p>
        </w:tc>
      </w:tr>
    </w:tbl>
    <w:p w14:paraId="7E5E845E" w14:textId="02BBAE0D" w:rsidR="00EC70AE" w:rsidRPr="0095634F" w:rsidRDefault="00EC70AE">
      <w:pPr>
        <w:pStyle w:val="Nadpis2"/>
      </w:pPr>
      <w:bookmarkStart w:id="33" w:name="_Toc123660053"/>
      <w:bookmarkStart w:id="34" w:name="_Toc123660054"/>
      <w:bookmarkStart w:id="35" w:name="_Toc123660055"/>
      <w:bookmarkStart w:id="36" w:name="_Toc123660056"/>
      <w:bookmarkStart w:id="37" w:name="_Toc123674651"/>
      <w:bookmarkEnd w:id="33"/>
      <w:bookmarkEnd w:id="34"/>
      <w:bookmarkEnd w:id="35"/>
      <w:bookmarkEnd w:id="36"/>
      <w:r w:rsidRPr="0095634F">
        <w:t>Odpovědné zadávání</w:t>
      </w:r>
      <w:bookmarkEnd w:id="37"/>
    </w:p>
    <w:p w14:paraId="0B0913F2" w14:textId="77777777" w:rsidR="00EC70AE" w:rsidRPr="00EC70AE" w:rsidRDefault="00EC70AE" w:rsidP="000A3486">
      <w:r w:rsidRPr="00EC70AE">
        <w:t>Veřejná zakázka je realizována v souladu se zásadami sociálně odpovědného zadávání veřejných zakázek (více informací zde: www.sovz.cz), a to jmenovitě s ohledem na:</w:t>
      </w:r>
    </w:p>
    <w:p w14:paraId="764EDFE3" w14:textId="0C452598" w:rsidR="00EC70AE" w:rsidRPr="00EC70AE" w:rsidRDefault="00EC70AE">
      <w:pPr>
        <w:pStyle w:val="Odstavecseseznamem"/>
        <w:numPr>
          <w:ilvl w:val="0"/>
          <w:numId w:val="2"/>
        </w:numPr>
        <w:tabs>
          <w:tab w:val="clear" w:pos="720"/>
          <w:tab w:val="num" w:pos="993"/>
        </w:tabs>
        <w:ind w:left="993" w:hanging="426"/>
      </w:pPr>
      <w:r w:rsidRPr="00EC70AE">
        <w:t>podporu malých a středních podnikatelů v pozici poddodavatelů;</w:t>
      </w:r>
    </w:p>
    <w:p w14:paraId="4AEFF16A" w14:textId="6FF35692" w:rsidR="00EC70AE" w:rsidRPr="00633449" w:rsidRDefault="00EC70AE">
      <w:pPr>
        <w:pStyle w:val="Odstavecseseznamem"/>
        <w:numPr>
          <w:ilvl w:val="0"/>
          <w:numId w:val="2"/>
        </w:numPr>
        <w:tabs>
          <w:tab w:val="clear" w:pos="720"/>
          <w:tab w:val="num" w:pos="993"/>
        </w:tabs>
        <w:ind w:left="993" w:hanging="426"/>
      </w:pPr>
      <w:r w:rsidRPr="00EC70AE">
        <w:t xml:space="preserve">ochranu životního prostředí (používání </w:t>
      </w:r>
      <w:r w:rsidRPr="00633449">
        <w:t>nezávadných materiálů, minimalizace dopadů na</w:t>
      </w:r>
      <w:r w:rsidR="000F331B" w:rsidRPr="00633449">
        <w:t> </w:t>
      </w:r>
      <w:r w:rsidRPr="00633449">
        <w:t>životní prostředí a třídění materiálů (</w:t>
      </w:r>
      <w:r w:rsidR="00893233" w:rsidRPr="00633449">
        <w:t>viz odst. 13 Smlouvy)</w:t>
      </w:r>
      <w:r w:rsidRPr="00633449">
        <w:t>,</w:t>
      </w:r>
    </w:p>
    <w:p w14:paraId="720D435A" w14:textId="56358452" w:rsidR="00EC70AE" w:rsidRPr="00EC70AE" w:rsidRDefault="00EC70AE">
      <w:pPr>
        <w:pStyle w:val="Odstavecseseznamem"/>
        <w:numPr>
          <w:ilvl w:val="0"/>
          <w:numId w:val="2"/>
        </w:numPr>
        <w:tabs>
          <w:tab w:val="clear" w:pos="720"/>
          <w:tab w:val="num" w:pos="993"/>
        </w:tabs>
        <w:ind w:left="993" w:hanging="426"/>
      </w:pPr>
      <w:r w:rsidRPr="00633449">
        <w:t>pracovní podmínky zaměstnanců (</w:t>
      </w:r>
      <w:r w:rsidR="00C67DAF" w:rsidRPr="00633449">
        <w:t xml:space="preserve">viz </w:t>
      </w:r>
      <w:r w:rsidR="00893233" w:rsidRPr="00633449">
        <w:t xml:space="preserve">odst. </w:t>
      </w:r>
      <w:r w:rsidR="00C67DAF" w:rsidRPr="00633449">
        <w:t>11.4 Smlouvy</w:t>
      </w:r>
      <w:r w:rsidRPr="00EC70AE">
        <w:t>).</w:t>
      </w:r>
    </w:p>
    <w:p w14:paraId="01DDB75B" w14:textId="33E78C62" w:rsidR="00EC70AE" w:rsidRPr="00EC70AE" w:rsidRDefault="00EC70AE">
      <w:pPr>
        <w:pStyle w:val="Nadpis2"/>
      </w:pPr>
      <w:bookmarkStart w:id="38" w:name="_Ref123139859"/>
      <w:bookmarkStart w:id="39" w:name="_Toc123674652"/>
      <w:r w:rsidRPr="00EC70AE">
        <w:t xml:space="preserve">Předpokládaná hodnota </w:t>
      </w:r>
      <w:r w:rsidR="0006722E">
        <w:rPr>
          <w:lang w:val="cs-CZ"/>
        </w:rPr>
        <w:t>V</w:t>
      </w:r>
      <w:proofErr w:type="spellStart"/>
      <w:r w:rsidRPr="00EC70AE">
        <w:t>eřejné</w:t>
      </w:r>
      <w:proofErr w:type="spellEnd"/>
      <w:r w:rsidRPr="00EC70AE">
        <w:t xml:space="preserve"> zakázky</w:t>
      </w:r>
      <w:bookmarkEnd w:id="38"/>
      <w:bookmarkEnd w:id="39"/>
    </w:p>
    <w:p w14:paraId="58D4AF92" w14:textId="787D4936" w:rsidR="00217EC9" w:rsidRPr="005F55E8" w:rsidRDefault="00EC70AE" w:rsidP="00DE7A5B">
      <w:pPr>
        <w:rPr>
          <w:b/>
          <w:bCs/>
        </w:rPr>
      </w:pPr>
      <w:r w:rsidRPr="005F55E8">
        <w:t xml:space="preserve">Předpokládaná hodnota </w:t>
      </w:r>
      <w:r w:rsidR="00217EC9" w:rsidRPr="005F55E8">
        <w:t>V</w:t>
      </w:r>
      <w:r w:rsidRPr="005F55E8">
        <w:t xml:space="preserve">eřejné zakázky stanovená </w:t>
      </w:r>
      <w:r w:rsidR="000A4EFD" w:rsidRPr="005F55E8">
        <w:t>Z</w:t>
      </w:r>
      <w:r w:rsidRPr="005F55E8">
        <w:t xml:space="preserve">adavatelem na základě § 20 zákona činí </w:t>
      </w:r>
      <w:r w:rsidR="00512F30" w:rsidRPr="005F55E8">
        <w:rPr>
          <w:b/>
          <w:bCs/>
        </w:rPr>
        <w:t>20.</w:t>
      </w:r>
      <w:r w:rsidR="00D16F19" w:rsidRPr="005F55E8">
        <w:rPr>
          <w:b/>
          <w:bCs/>
        </w:rPr>
        <w:t>6</w:t>
      </w:r>
      <w:r w:rsidR="001B6499">
        <w:rPr>
          <w:b/>
          <w:bCs/>
        </w:rPr>
        <w:t>27.594</w:t>
      </w:r>
      <w:r w:rsidRPr="005F55E8">
        <w:rPr>
          <w:b/>
          <w:bCs/>
        </w:rPr>
        <w:t>,- Kč bez DPH</w:t>
      </w:r>
      <w:r w:rsidR="000928A2" w:rsidRPr="005F55E8">
        <w:t xml:space="preserve">, přičemž z toho předpokládaná hodnota části 1 je </w:t>
      </w:r>
      <w:r w:rsidR="00F83DE1">
        <w:rPr>
          <w:b/>
          <w:bCs/>
        </w:rPr>
        <w:t>6.871.000</w:t>
      </w:r>
      <w:r w:rsidR="00AA0B72" w:rsidRPr="005F55E8">
        <w:rPr>
          <w:b/>
          <w:bCs/>
        </w:rPr>
        <w:t>,- Kč bez DPH</w:t>
      </w:r>
      <w:r w:rsidR="00AA0B72" w:rsidRPr="005F55E8" w:rsidDel="00512F30">
        <w:t xml:space="preserve"> </w:t>
      </w:r>
      <w:r w:rsidR="000928A2" w:rsidRPr="005F55E8">
        <w:t xml:space="preserve">a části 2 je </w:t>
      </w:r>
      <w:r w:rsidR="00F83DE1">
        <w:rPr>
          <w:b/>
          <w:bCs/>
        </w:rPr>
        <w:t>6.357.970</w:t>
      </w:r>
      <w:r w:rsidR="00AA0B72" w:rsidRPr="005F55E8">
        <w:rPr>
          <w:b/>
          <w:bCs/>
        </w:rPr>
        <w:t>,- Kč bez DPH</w:t>
      </w:r>
      <w:r w:rsidR="00633449" w:rsidRPr="005F55E8">
        <w:rPr>
          <w:b/>
          <w:bCs/>
        </w:rPr>
        <w:t xml:space="preserve">. </w:t>
      </w:r>
    </w:p>
    <w:p w14:paraId="31CFC1A7" w14:textId="7D3A0F52" w:rsidR="00EC70AE" w:rsidRPr="005F55E8" w:rsidRDefault="00633449" w:rsidP="00DE7A5B">
      <w:r w:rsidRPr="005F55E8">
        <w:t>Předpokládaná hodnota</w:t>
      </w:r>
      <w:r w:rsidR="00AA0B72" w:rsidRPr="005F55E8">
        <w:t xml:space="preserve"> části 3</w:t>
      </w:r>
      <w:r w:rsidR="00217EC9" w:rsidRPr="005F55E8">
        <w:t xml:space="preserve">, která není součástí tohoto zadávacího řízení, je </w:t>
      </w:r>
      <w:r w:rsidR="00217EC9" w:rsidRPr="005F55E8">
        <w:rPr>
          <w:b/>
          <w:bCs/>
        </w:rPr>
        <w:t>1.050.000</w:t>
      </w:r>
      <w:r w:rsidR="00F35478" w:rsidRPr="005F55E8">
        <w:rPr>
          <w:b/>
          <w:bCs/>
        </w:rPr>
        <w:t>,-</w:t>
      </w:r>
      <w:r w:rsidR="00217EC9" w:rsidRPr="005F55E8">
        <w:rPr>
          <w:b/>
          <w:bCs/>
        </w:rPr>
        <w:t xml:space="preserve"> Kč bez DPH</w:t>
      </w:r>
      <w:r w:rsidR="00217EC9" w:rsidRPr="005F55E8">
        <w:t>.</w:t>
      </w:r>
      <w:r w:rsidR="00AA0B72" w:rsidRPr="005F55E8">
        <w:t xml:space="preserve"> </w:t>
      </w:r>
      <w:r w:rsidR="00217EC9" w:rsidRPr="005F55E8">
        <w:t xml:space="preserve">Předpokládaná hodnota části 4, která není součástí tohoto zadávacího řízení, je </w:t>
      </w:r>
      <w:r w:rsidR="001B6499" w:rsidRPr="007E78E9">
        <w:rPr>
          <w:b/>
          <w:bCs/>
        </w:rPr>
        <w:t>1.280.000</w:t>
      </w:r>
      <w:r w:rsidR="00F35478" w:rsidRPr="005F55E8">
        <w:rPr>
          <w:b/>
          <w:bCs/>
        </w:rPr>
        <w:t>,-</w:t>
      </w:r>
      <w:r w:rsidR="00217EC9" w:rsidRPr="005F55E8">
        <w:rPr>
          <w:b/>
          <w:bCs/>
        </w:rPr>
        <w:t xml:space="preserve"> Kč bez DPH</w:t>
      </w:r>
      <w:r w:rsidR="00217EC9" w:rsidRPr="005F55E8">
        <w:t>. Předpokládaná hodnota části 5, která není součástí tohoto zadávacího řízení, je</w:t>
      </w:r>
      <w:r w:rsidR="001B6499">
        <w:rPr>
          <w:b/>
          <w:bCs/>
        </w:rPr>
        <w:t xml:space="preserve"> 4.696.024</w:t>
      </w:r>
      <w:r w:rsidR="00F35478" w:rsidRPr="005F55E8">
        <w:rPr>
          <w:b/>
          <w:bCs/>
        </w:rPr>
        <w:t>,-</w:t>
      </w:r>
      <w:r w:rsidR="00217EC9" w:rsidRPr="005F55E8">
        <w:rPr>
          <w:b/>
          <w:bCs/>
        </w:rPr>
        <w:t xml:space="preserve"> Kč</w:t>
      </w:r>
      <w:r w:rsidR="00217EC9" w:rsidRPr="005F55E8">
        <w:t xml:space="preserve"> </w:t>
      </w:r>
      <w:r w:rsidR="00217EC9" w:rsidRPr="005F55E8">
        <w:rPr>
          <w:b/>
          <w:bCs/>
        </w:rPr>
        <w:t>bez DPH</w:t>
      </w:r>
      <w:r w:rsidR="00217EC9" w:rsidRPr="005F55E8">
        <w:t xml:space="preserve">. Předpokládaná hodnota části 6, která není součástí tohoto zadávacího řízení, </w:t>
      </w:r>
      <w:r w:rsidR="00AA0B72" w:rsidRPr="005F55E8">
        <w:t xml:space="preserve">je </w:t>
      </w:r>
      <w:r w:rsidR="00AA0B72" w:rsidRPr="005F55E8">
        <w:rPr>
          <w:b/>
          <w:bCs/>
        </w:rPr>
        <w:t>372</w:t>
      </w:r>
      <w:r w:rsidR="00F35478" w:rsidRPr="005F55E8">
        <w:rPr>
          <w:b/>
          <w:bCs/>
        </w:rPr>
        <w:t>.</w:t>
      </w:r>
      <w:r w:rsidR="00AA0B72" w:rsidRPr="005F55E8">
        <w:rPr>
          <w:b/>
          <w:bCs/>
        </w:rPr>
        <w:t>600</w:t>
      </w:r>
      <w:r w:rsidR="00F35478" w:rsidRPr="005F55E8">
        <w:rPr>
          <w:b/>
          <w:bCs/>
        </w:rPr>
        <w:t>,-</w:t>
      </w:r>
      <w:r w:rsidR="00AA0B72" w:rsidRPr="005F55E8">
        <w:rPr>
          <w:b/>
          <w:bCs/>
        </w:rPr>
        <w:t xml:space="preserve"> Kč bez DPH</w:t>
      </w:r>
      <w:r w:rsidR="00217EC9" w:rsidRPr="005F55E8">
        <w:t>.</w:t>
      </w:r>
      <w:r w:rsidR="00AA0B72" w:rsidRPr="005F55E8">
        <w:t xml:space="preserve"> </w:t>
      </w:r>
    </w:p>
    <w:p w14:paraId="077F71CC" w14:textId="4AFB705A" w:rsidR="00A226DA" w:rsidRPr="00EC70AE" w:rsidRDefault="00E07F82" w:rsidP="00DE7A5B">
      <w:r>
        <w:lastRenderedPageBreak/>
        <w:t>Zadavatel upozorňuje, že předpokládaná hodnota představuje zároveň maximální</w:t>
      </w:r>
      <w:r w:rsidR="00B123CA">
        <w:t xml:space="preserve"> výši finančních prostředků, které má Zadavatel k realizaci Veřejné zakázky k</w:t>
      </w:r>
      <w:r w:rsidR="000934B8">
        <w:t> </w:t>
      </w:r>
      <w:r w:rsidR="00B123CA">
        <w:t>dispozici</w:t>
      </w:r>
      <w:r w:rsidR="000934B8">
        <w:t>. Zadavatel proto s největší pravděpodobností</w:t>
      </w:r>
      <w:r w:rsidR="00B123CA">
        <w:t xml:space="preserve"> nebude </w:t>
      </w:r>
      <w:r w:rsidR="000934B8">
        <w:t>schopen</w:t>
      </w:r>
      <w:r w:rsidR="00B123CA">
        <w:t xml:space="preserve"> přijmout nabídku, kter</w:t>
      </w:r>
      <w:r w:rsidR="000934B8">
        <w:t>á</w:t>
      </w:r>
      <w:r w:rsidR="00B123CA">
        <w:t xml:space="preserve"> by</w:t>
      </w:r>
      <w:r w:rsidR="000934B8">
        <w:t>,</w:t>
      </w:r>
      <w:r w:rsidR="00B123CA">
        <w:t xml:space="preserve"> byť v</w:t>
      </w:r>
      <w:r w:rsidR="000934B8">
        <w:t> </w:t>
      </w:r>
      <w:r w:rsidR="00B123CA">
        <w:t>jedné části</w:t>
      </w:r>
      <w:r w:rsidR="000934B8">
        <w:t>,</w:t>
      </w:r>
      <w:r w:rsidR="00B123CA">
        <w:t xml:space="preserve"> přesáhla výši předpokládané hodnoty dané definované části Veřejné zakázky. V případě, že by součet nabídkových cen za obě části vybraných účastníků byl vyšší než stanovená předpokládaná hodnota Veřejné zakázky</w:t>
      </w:r>
      <w:r w:rsidR="005D3D17">
        <w:t xml:space="preserve"> za část 1 a část 2</w:t>
      </w:r>
      <w:r w:rsidR="00B123CA">
        <w:t>, vyhrazuje si Zadavatel právo zadat pouze část 1 a část 2 zrušit</w:t>
      </w:r>
      <w:r w:rsidR="00273EC2">
        <w:t xml:space="preserve">. Zadavatel k tomuto opaření přistupuje z důvodu oprávněného zájmu na dodávku </w:t>
      </w:r>
      <w:r w:rsidR="000934B8">
        <w:t>D</w:t>
      </w:r>
      <w:r w:rsidR="00273EC2">
        <w:t>esignového mobiliáře do</w:t>
      </w:r>
      <w:r w:rsidR="000934B8">
        <w:t> </w:t>
      </w:r>
      <w:r w:rsidR="00273EC2">
        <w:t>předpokládaného otevření budovy Císařských lázní.</w:t>
      </w:r>
    </w:p>
    <w:p w14:paraId="0A44E1DD" w14:textId="12A49DFB" w:rsidR="00EC70AE" w:rsidRPr="00EC70AE" w:rsidRDefault="00EC70AE">
      <w:pPr>
        <w:pStyle w:val="Nadpis2"/>
      </w:pPr>
      <w:bookmarkStart w:id="40" w:name="_Toc123674653"/>
      <w:r w:rsidRPr="00EC70AE">
        <w:t xml:space="preserve">Doba plnění </w:t>
      </w:r>
      <w:r w:rsidR="0006722E">
        <w:rPr>
          <w:lang w:val="cs-CZ"/>
        </w:rPr>
        <w:t>V</w:t>
      </w:r>
      <w:proofErr w:type="spellStart"/>
      <w:r w:rsidRPr="00EC70AE">
        <w:t>eřejné</w:t>
      </w:r>
      <w:proofErr w:type="spellEnd"/>
      <w:r w:rsidRPr="00EC70AE">
        <w:t xml:space="preserve"> zakázky</w:t>
      </w:r>
      <w:bookmarkEnd w:id="40"/>
    </w:p>
    <w:p w14:paraId="41BC506A" w14:textId="0A7354C5" w:rsidR="006F55D1" w:rsidRDefault="006F55D1" w:rsidP="00E65B73">
      <w:r w:rsidRPr="006F55D1">
        <w:t xml:space="preserve">Harmonogram plnění </w:t>
      </w:r>
      <w:r w:rsidR="0006722E">
        <w:t>V</w:t>
      </w:r>
      <w:r w:rsidRPr="006F55D1">
        <w:t>eřejné zakázky je upraven jako Harmonogram v příloze č</w:t>
      </w:r>
      <w:r w:rsidRPr="006E0984">
        <w:t xml:space="preserve">. </w:t>
      </w:r>
      <w:r w:rsidRPr="00BC33B1">
        <w:t>4</w:t>
      </w:r>
      <w:r w:rsidRPr="006F55D1">
        <w:t xml:space="preserve"> </w:t>
      </w:r>
      <w:r>
        <w:t>S</w:t>
      </w:r>
      <w:r w:rsidRPr="006F55D1">
        <w:t>mlouvy. Dodavatel je povinen vyplnit části Harmonogramu označené slovy „[</w:t>
      </w:r>
      <w:r w:rsidRPr="006F55D1">
        <w:rPr>
          <w:highlight w:val="yellow"/>
        </w:rPr>
        <w:t>●</w:t>
      </w:r>
      <w:r w:rsidRPr="006F55D1">
        <w:t>]“ při dodržení všech podmínek uvedených ve sloupci „Další podmínky stanovené Objednatelem“. Nedodržení těchto podmínek může mít za</w:t>
      </w:r>
      <w:r>
        <w:t> </w:t>
      </w:r>
      <w:r w:rsidRPr="006F55D1">
        <w:t>následek vyloučení dodavatele ze zadávacího řízení. Jako závazné pro</w:t>
      </w:r>
      <w:r w:rsidR="006E0984">
        <w:t> </w:t>
      </w:r>
      <w:r w:rsidRPr="006F55D1">
        <w:t>účely nabídky platí údaje o</w:t>
      </w:r>
      <w:r>
        <w:t> </w:t>
      </w:r>
      <w:r w:rsidRPr="006F55D1">
        <w:t>termínu v týdnech, popř. pracovních dnech, přičemž konkrétní data v Harmonogramu budou upravena při uzavření Smlouvy s vybraným dodavatelem tak, aby</w:t>
      </w:r>
      <w:r w:rsidR="00D25FBE">
        <w:t> </w:t>
      </w:r>
      <w:r w:rsidRPr="006F55D1">
        <w:t xml:space="preserve">odpovídala skutečnosti. </w:t>
      </w:r>
    </w:p>
    <w:p w14:paraId="6DA7A4C4" w14:textId="77777777" w:rsidR="006F55D1" w:rsidRPr="00514702" w:rsidRDefault="006F55D1" w:rsidP="00E65B73">
      <w:pPr>
        <w:rPr>
          <w:b/>
        </w:rPr>
      </w:pPr>
      <w:r w:rsidRPr="00514702">
        <w:rPr>
          <w:b/>
          <w:lang w:eastAsia="x-none"/>
        </w:rPr>
        <w:t>Nabytí účinnosti Smlouvy je podmíněno zveřejněním Smlouvy v registru smluv MV ČR.</w:t>
      </w:r>
    </w:p>
    <w:p w14:paraId="4C9452EC" w14:textId="047541E5" w:rsidR="00EC70AE" w:rsidRPr="00EC70AE" w:rsidRDefault="00EC70AE">
      <w:pPr>
        <w:pStyle w:val="Nadpis2"/>
      </w:pPr>
      <w:bookmarkStart w:id="41" w:name="_Toc123674654"/>
      <w:r w:rsidRPr="00EC70AE">
        <w:t xml:space="preserve">Místo plnění </w:t>
      </w:r>
      <w:r w:rsidR="0006722E">
        <w:rPr>
          <w:lang w:val="cs-CZ"/>
        </w:rPr>
        <w:t>V</w:t>
      </w:r>
      <w:proofErr w:type="spellStart"/>
      <w:r w:rsidRPr="00EC70AE">
        <w:t>eřejné</w:t>
      </w:r>
      <w:proofErr w:type="spellEnd"/>
      <w:r w:rsidRPr="00EC70AE">
        <w:t xml:space="preserve"> zakázky a prohlídka místa plnění</w:t>
      </w:r>
      <w:bookmarkEnd w:id="41"/>
    </w:p>
    <w:p w14:paraId="0AEBC5B8" w14:textId="77777777" w:rsidR="00CB71D6" w:rsidRPr="00373554" w:rsidRDefault="00CB71D6" w:rsidP="00E65B73">
      <w:r w:rsidRPr="00373554">
        <w:t xml:space="preserve">Obec: </w:t>
      </w:r>
      <w:r w:rsidRPr="00373554">
        <w:tab/>
      </w:r>
      <w:r w:rsidRPr="00373554">
        <w:tab/>
      </w:r>
      <w:r w:rsidRPr="00373554">
        <w:tab/>
      </w:r>
      <w:r w:rsidRPr="00373554">
        <w:tab/>
        <w:t xml:space="preserve">Karlovy Vary </w:t>
      </w:r>
    </w:p>
    <w:p w14:paraId="120CDE37" w14:textId="77777777" w:rsidR="00CB71D6" w:rsidRPr="00373554" w:rsidRDefault="00CB71D6" w:rsidP="00E65B73">
      <w:r w:rsidRPr="00373554">
        <w:t xml:space="preserve">Katastrální území: </w:t>
      </w:r>
      <w:r w:rsidRPr="00373554">
        <w:tab/>
      </w:r>
      <w:r w:rsidRPr="00373554">
        <w:tab/>
        <w:t xml:space="preserve">Karlovy Vary   </w:t>
      </w:r>
    </w:p>
    <w:p w14:paraId="12B5AA91" w14:textId="77777777" w:rsidR="00CB71D6" w:rsidRPr="00373554" w:rsidRDefault="00CB71D6" w:rsidP="00E65B73">
      <w:r w:rsidRPr="00373554">
        <w:t xml:space="preserve">Adresa místa plnění: </w:t>
      </w:r>
      <w:r w:rsidRPr="00373554">
        <w:tab/>
      </w:r>
      <w:r w:rsidRPr="00373554">
        <w:tab/>
        <w:t xml:space="preserve">Mariánskolázeňská č.p. 306/2, 360 01 Karlovy Vary </w:t>
      </w:r>
    </w:p>
    <w:p w14:paraId="5E5D3432" w14:textId="77777777" w:rsidR="00CB71D6" w:rsidRPr="00373554" w:rsidRDefault="00CB71D6" w:rsidP="00E65B73">
      <w:r w:rsidRPr="00373554">
        <w:t>Rejstříkové číslo památky:</w:t>
      </w:r>
      <w:r w:rsidRPr="00373554">
        <w:tab/>
        <w:t>17027/4-880</w:t>
      </w:r>
    </w:p>
    <w:p w14:paraId="08C4F5CB" w14:textId="5D83E690" w:rsidR="00EC70AE" w:rsidRPr="00EC70AE" w:rsidRDefault="00EC70AE" w:rsidP="00E65B73">
      <w:r w:rsidRPr="00EC70AE">
        <w:t>Prohlídka místa plnění bude vzhledem k předmětu Veřejné zakázky organizována.</w:t>
      </w:r>
    </w:p>
    <w:p w14:paraId="07161E0D" w14:textId="00E88579" w:rsidR="00EC70AE" w:rsidRPr="00EC70AE" w:rsidRDefault="00EC70AE" w:rsidP="00E65B73">
      <w:pPr>
        <w:pStyle w:val="Nadpis1"/>
        <w:ind w:left="567" w:hanging="567"/>
      </w:pPr>
      <w:bookmarkStart w:id="42" w:name="_Toc123674655"/>
      <w:r w:rsidRPr="00EC70AE">
        <w:t xml:space="preserve">Obchodní </w:t>
      </w:r>
      <w:r w:rsidRPr="00DC5BF9">
        <w:t>podmínky</w:t>
      </w:r>
      <w:bookmarkEnd w:id="42"/>
    </w:p>
    <w:p w14:paraId="768BA020" w14:textId="7820E900" w:rsidR="00EC70AE" w:rsidRPr="00EC70AE" w:rsidRDefault="00EC70AE" w:rsidP="00E65B73">
      <w:r w:rsidRPr="00EC70AE">
        <w:t xml:space="preserve">Závazné obchodní podmínky jsou uvedeny v </w:t>
      </w:r>
      <w:r w:rsidRPr="00BC33B1">
        <w:t>návrhu Smlouvy (</w:t>
      </w:r>
      <w:r w:rsidRPr="00BC33B1">
        <w:rPr>
          <w:b/>
          <w:bCs/>
        </w:rPr>
        <w:t>Příloha č. 3</w:t>
      </w:r>
      <w:r w:rsidR="00F610C2" w:rsidRPr="00BC33B1">
        <w:rPr>
          <w:b/>
          <w:bCs/>
        </w:rPr>
        <w:t>a a 3b</w:t>
      </w:r>
      <w:r w:rsidRPr="00BC33B1">
        <w:t xml:space="preserve"> Zadávací dokumentace). Účastník zadávacího řízení není oprávněn činit v návrhu </w:t>
      </w:r>
      <w:r w:rsidR="00330D8B">
        <w:t>S</w:t>
      </w:r>
      <w:r w:rsidRPr="00BC33B1">
        <w:t>mlouvy (</w:t>
      </w:r>
      <w:r w:rsidRPr="00BC33B1">
        <w:rPr>
          <w:b/>
          <w:bCs/>
        </w:rPr>
        <w:t xml:space="preserve">Příloha č. </w:t>
      </w:r>
      <w:r w:rsidR="00F610C2" w:rsidRPr="00BC33B1">
        <w:rPr>
          <w:b/>
          <w:bCs/>
        </w:rPr>
        <w:t>3a a</w:t>
      </w:r>
      <w:r w:rsidR="00BC33B1">
        <w:rPr>
          <w:b/>
          <w:bCs/>
        </w:rPr>
        <w:t> </w:t>
      </w:r>
      <w:r w:rsidR="00F610C2" w:rsidRPr="00BC33B1">
        <w:rPr>
          <w:b/>
          <w:bCs/>
        </w:rPr>
        <w:t>3b</w:t>
      </w:r>
      <w:r w:rsidR="00F610C2" w:rsidRPr="00BC33B1">
        <w:t xml:space="preserve"> </w:t>
      </w:r>
      <w:r w:rsidRPr="00BC33B1">
        <w:t>Zadávací dokumentace) změny či doplnění s výjim</w:t>
      </w:r>
      <w:r w:rsidRPr="00EC70AE">
        <w:t>kou údajů, které jsou výslovně vyhrazeny pro doplnění ze strany účastníka zadávacího řízení slovy „[</w:t>
      </w:r>
      <w:r w:rsidRPr="00EC70AE">
        <w:rPr>
          <w:highlight w:val="yellow"/>
        </w:rPr>
        <w:t>●</w:t>
      </w:r>
      <w:r w:rsidRPr="00EC70AE">
        <w:t>]“ (</w:t>
      </w:r>
      <w:r w:rsidRPr="00EC70AE">
        <w:rPr>
          <w:highlight w:val="yellow"/>
        </w:rPr>
        <w:t>označeno podbarvením</w:t>
      </w:r>
      <w:r w:rsidRPr="00EC70AE">
        <w:t>). Úprava, doplnění či změny učiněné dodavatelem v návrhu Smlouvy, které tato Zadávací dokumentace nepředpokládá, znamená porušení Zadávacích podmínek s možným důsledkem vyloučení ze Zadávacího řízení.</w:t>
      </w:r>
    </w:p>
    <w:p w14:paraId="7310F21A" w14:textId="35CD91CA" w:rsidR="00F13573" w:rsidRPr="009F648A" w:rsidRDefault="009F648A" w:rsidP="00E65B73">
      <w:pPr>
        <w:pStyle w:val="Nadpis1"/>
        <w:ind w:left="567" w:hanging="567"/>
      </w:pPr>
      <w:bookmarkStart w:id="43" w:name="_Toc123674656"/>
      <w:r w:rsidRPr="00DC5BF9">
        <w:t>POŽADAVK</w:t>
      </w:r>
      <w:r w:rsidR="00F13573" w:rsidRPr="00DC5BF9">
        <w:t>Y</w:t>
      </w:r>
      <w:r w:rsidR="00F13573" w:rsidRPr="009F648A">
        <w:t xml:space="preserve"> KVALIFIKACE</w:t>
      </w:r>
      <w:bookmarkEnd w:id="43"/>
    </w:p>
    <w:p w14:paraId="1BE81F2E" w14:textId="321BC664" w:rsidR="00F13573" w:rsidRPr="009F648A" w:rsidRDefault="00F13573">
      <w:pPr>
        <w:pStyle w:val="Nadpis2"/>
      </w:pPr>
      <w:bookmarkStart w:id="44" w:name="_Toc123674657"/>
      <w:r w:rsidRPr="009F648A">
        <w:t>Obecn</w:t>
      </w:r>
      <w:r w:rsidR="00E24406" w:rsidRPr="009F648A">
        <w:t>á pravidla k prokázání kvalifikace</w:t>
      </w:r>
      <w:bookmarkEnd w:id="44"/>
    </w:p>
    <w:p w14:paraId="68FB8CC3" w14:textId="77777777" w:rsidR="006D75F6" w:rsidRPr="006D75F6" w:rsidRDefault="006D75F6" w:rsidP="00893233">
      <w:pPr>
        <w:rPr>
          <w:b/>
          <w:bCs/>
        </w:rPr>
      </w:pPr>
      <w:r w:rsidRPr="006D75F6">
        <w:rPr>
          <w:b/>
          <w:bCs/>
        </w:rPr>
        <w:t xml:space="preserve">Doklady ke splnění základní a profesní způsobilosti (dle § 74 a § 77 zákona odst. 1 ZZVZ) musí prokazovat splnění požadovaného kritéria způsobilosti nejpozději v době 3 měsíců přede dnem zahájení zadávacího řízení. </w:t>
      </w:r>
    </w:p>
    <w:p w14:paraId="1554072F" w14:textId="28D2E025" w:rsidR="006D75F6" w:rsidRDefault="006D75F6" w:rsidP="00893233">
      <w:r>
        <w:t>K prokázání splnění způsobilosti/kvalifikace účastník zadávacího řízení předloží ve své nabídce prosté kopie dokladů, které může nahradit čestným prohlášením nebo jednotným evropským osvědčením. Doklady lze prokázat též prostřednictvím systému e-</w:t>
      </w:r>
      <w:proofErr w:type="spellStart"/>
      <w:r>
        <w:t>Certis</w:t>
      </w:r>
      <w:proofErr w:type="spellEnd"/>
      <w:r>
        <w:t xml:space="preserve">. </w:t>
      </w:r>
    </w:p>
    <w:p w14:paraId="3CEDAA4F" w14:textId="3AE73843" w:rsidR="001A461E" w:rsidRDefault="001A461E" w:rsidP="00893233">
      <w:r w:rsidRPr="00373554">
        <w:t xml:space="preserve">Předloží-li dodavatel </w:t>
      </w:r>
      <w:r w:rsidR="000A4EFD">
        <w:t>Z</w:t>
      </w:r>
      <w:r w:rsidRPr="00373554">
        <w:t xml:space="preserve">adavateli certifikát (dle § 233 zákona) vydaný v rámci systému certifikovaných dodavatelů, který obsahuje náležitosti stanovené v § 239 zákona, ve lhůtě </w:t>
      </w:r>
      <w:r w:rsidRPr="00373554">
        <w:lastRenderedPageBreak/>
        <w:t>pro</w:t>
      </w:r>
      <w:r w:rsidR="006739B2">
        <w:t> </w:t>
      </w:r>
      <w:r w:rsidRPr="00373554">
        <w:t>prokázání splnění kvalifikace, nahrazuje tento certifikát v rozsahu v něm uvedených údajů prokázání splnění kvalifikace dodavatelem. Nejdelší přípustná platnost certifikátu je jeden (1) rok. Doklad musí prokazovat splnění požadovaného kritéria způsobilosti nejpozději v době 3 měsíců přede dnem zahájení zadávacího řízení.</w:t>
      </w:r>
    </w:p>
    <w:p w14:paraId="1AE3B40F" w14:textId="38E01C83" w:rsidR="00EB459C" w:rsidRDefault="00EB459C" w:rsidP="00893233">
      <w:r>
        <w:t>Dodavatelé jsou oprávněni prokazovat splnění základní způsobilosti a profesní způsobilosti výpisem ze</w:t>
      </w:r>
      <w:r w:rsidR="00806A3F">
        <w:t> </w:t>
      </w:r>
      <w:r>
        <w:t>seznamu kvalifikovaných dodavatelů</w:t>
      </w:r>
      <w:r w:rsidR="00806A3F">
        <w:t>,</w:t>
      </w:r>
      <w:r>
        <w:t xml:space="preserve"> a to v souladu s § 228 zákona. Zadavatel je povinen přijmout výpis ze seznamu kvalifikovaných dodavatelů, pokud k poslednímu dni, ke</w:t>
      </w:r>
      <w:r w:rsidR="00D25FBE">
        <w:t> </w:t>
      </w:r>
      <w:r>
        <w:t>kterému má být prokázána základní způsobilost nebo profesní způsobilost, není výpis ze</w:t>
      </w:r>
      <w:r w:rsidR="00D25FBE">
        <w:t> </w:t>
      </w:r>
      <w:r>
        <w:t>seznamu kvalifikovaných dodavatelů starší než tři (3) měsíce. Zadavatel nepřijme výpis ze</w:t>
      </w:r>
      <w:r w:rsidR="00D25FBE">
        <w:t> </w:t>
      </w:r>
      <w:r>
        <w:t>seznamu kvalifikovaných dodavatelů, na kterém je vyznačeno zahájení řízení podle § 231 odst. 4 zákona.</w:t>
      </w:r>
    </w:p>
    <w:p w14:paraId="53A45098" w14:textId="59E5E2B7" w:rsidR="006D75F6" w:rsidRDefault="006D75F6" w:rsidP="00893233">
      <w:r>
        <w:t xml:space="preserve">Předkládá-li dodavatel čestné prohlášení, z jeho obsahu musí být zřejmé, že dodavatel kvalifikaci požadovanou </w:t>
      </w:r>
      <w:r w:rsidR="000A4EFD">
        <w:t>Z</w:t>
      </w:r>
      <w:r>
        <w:t>adavatelem splňuje, z obsahu musí vyplývat, jakou část kvalifikace dodavatel konkrétně prokazuje.</w:t>
      </w:r>
    </w:p>
    <w:p w14:paraId="40F894EE" w14:textId="60F7FE9F" w:rsidR="001A461E" w:rsidRDefault="001A461E" w:rsidP="00893233">
      <w:r w:rsidRPr="001A461E">
        <w:t xml:space="preserve">V případě, že byla kvalifikace získána v zahraničí, prokazuje se doklady vydanými podle právního řádu země, ve které byla získána, a to v rozsahu požadovaném </w:t>
      </w:r>
      <w:r w:rsidR="000A4EFD">
        <w:t>Z</w:t>
      </w:r>
      <w:r w:rsidRPr="001A461E">
        <w:t>adavatelem.</w:t>
      </w:r>
    </w:p>
    <w:p w14:paraId="61B4ABBC" w14:textId="77777777" w:rsidR="006D75F6" w:rsidRDefault="006D75F6" w:rsidP="00893233">
      <w:r>
        <w:t>Dodavatel prokáže kvalifikaci v souladu s § 73 a násl. zákona v nabídce splněním</w:t>
      </w:r>
    </w:p>
    <w:p w14:paraId="6B2D474D" w14:textId="3BB6BC18" w:rsidR="006D75F6" w:rsidRDefault="006D75F6">
      <w:pPr>
        <w:pStyle w:val="Odstavecseseznamem"/>
        <w:ind w:left="992" w:hanging="425"/>
        <w:contextualSpacing w:val="0"/>
      </w:pPr>
      <w:r>
        <w:t>základní způsobilosti (§ 74 zákona),</w:t>
      </w:r>
    </w:p>
    <w:p w14:paraId="4315466A" w14:textId="346601AE" w:rsidR="006D75F6" w:rsidRDefault="006D75F6">
      <w:pPr>
        <w:pStyle w:val="Odstavecseseznamem"/>
        <w:ind w:left="992" w:hanging="425"/>
        <w:contextualSpacing w:val="0"/>
      </w:pPr>
      <w:r>
        <w:t xml:space="preserve">profesní způsobilosti (§ 77 zákona), </w:t>
      </w:r>
    </w:p>
    <w:p w14:paraId="38AB9E1E" w14:textId="6B0EB091" w:rsidR="006D75F6" w:rsidRPr="006D75F6" w:rsidRDefault="006D75F6">
      <w:pPr>
        <w:pStyle w:val="Odstavecseseznamem"/>
        <w:ind w:left="992" w:hanging="425"/>
        <w:contextualSpacing w:val="0"/>
      </w:pPr>
      <w:r>
        <w:t>technické kvalifikace (§ 79 zákona).</w:t>
      </w:r>
    </w:p>
    <w:p w14:paraId="30595556" w14:textId="106DF48F" w:rsidR="00E24406" w:rsidRPr="00012E69" w:rsidRDefault="00E24406">
      <w:pPr>
        <w:pStyle w:val="Nadpis2"/>
      </w:pPr>
      <w:bookmarkStart w:id="45" w:name="_Toc123674658"/>
      <w:r w:rsidRPr="00012E69">
        <w:t>Základní způsobilost</w:t>
      </w:r>
      <w:bookmarkEnd w:id="45"/>
    </w:p>
    <w:tbl>
      <w:tblPr>
        <w:tblStyle w:val="Mkatabulky"/>
        <w:tblW w:w="9072" w:type="dxa"/>
        <w:tblInd w:w="-5" w:type="dxa"/>
        <w:tblLook w:val="04A0" w:firstRow="1" w:lastRow="0" w:firstColumn="1" w:lastColumn="0" w:noHBand="0" w:noVBand="1"/>
      </w:tblPr>
      <w:tblGrid>
        <w:gridCol w:w="562"/>
        <w:gridCol w:w="4253"/>
        <w:gridCol w:w="4257"/>
      </w:tblGrid>
      <w:tr w:rsidR="006D75F6" w14:paraId="3BD86E3C" w14:textId="77777777" w:rsidTr="00C44101">
        <w:tc>
          <w:tcPr>
            <w:tcW w:w="4815" w:type="dxa"/>
            <w:gridSpan w:val="2"/>
          </w:tcPr>
          <w:p w14:paraId="26FC75CE" w14:textId="0DC146F2" w:rsidR="006D75F6" w:rsidRPr="006D75F6" w:rsidRDefault="006D75F6" w:rsidP="006D75F6">
            <w:pPr>
              <w:ind w:left="0"/>
              <w:rPr>
                <w:b/>
                <w:bCs/>
              </w:rPr>
            </w:pPr>
            <w:r w:rsidRPr="006D75F6">
              <w:rPr>
                <w:b/>
                <w:bCs/>
              </w:rPr>
              <w:t>Způsobilým je dodavatel, který:</w:t>
            </w:r>
          </w:p>
        </w:tc>
        <w:tc>
          <w:tcPr>
            <w:tcW w:w="4257" w:type="dxa"/>
          </w:tcPr>
          <w:p w14:paraId="3E4017A8" w14:textId="4ACB5FC5" w:rsidR="006D75F6" w:rsidRPr="006D75F6" w:rsidRDefault="006D75F6" w:rsidP="006D75F6">
            <w:pPr>
              <w:ind w:left="0"/>
              <w:rPr>
                <w:b/>
                <w:bCs/>
              </w:rPr>
            </w:pPr>
            <w:r w:rsidRPr="006D75F6">
              <w:rPr>
                <w:b/>
                <w:bCs/>
              </w:rPr>
              <w:t>Způsob prokázání splnění</w:t>
            </w:r>
          </w:p>
        </w:tc>
      </w:tr>
      <w:tr w:rsidR="006D75F6" w14:paraId="646D7E61" w14:textId="77777777" w:rsidTr="00C44101">
        <w:tc>
          <w:tcPr>
            <w:tcW w:w="562" w:type="dxa"/>
            <w:vAlign w:val="center"/>
          </w:tcPr>
          <w:p w14:paraId="7909C457" w14:textId="38877EEE" w:rsidR="006D75F6" w:rsidRDefault="006D75F6" w:rsidP="006D75F6">
            <w:pPr>
              <w:ind w:left="0"/>
            </w:pPr>
            <w:r>
              <w:t xml:space="preserve">a) </w:t>
            </w:r>
          </w:p>
        </w:tc>
        <w:tc>
          <w:tcPr>
            <w:tcW w:w="4253" w:type="dxa"/>
          </w:tcPr>
          <w:p w14:paraId="5C718DFD" w14:textId="77777777" w:rsidR="006D75F6" w:rsidRPr="006D75F6" w:rsidRDefault="006D75F6" w:rsidP="006D75F6">
            <w:pPr>
              <w:rPr>
                <w:b/>
                <w:bCs/>
              </w:rPr>
            </w:pPr>
            <w:r w:rsidRPr="006D75F6">
              <w:rPr>
                <w:b/>
                <w:bCs/>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0B61163A" w14:textId="77777777" w:rsidR="006D75F6" w:rsidRPr="008E2F24" w:rsidRDefault="006D75F6" w:rsidP="006D75F6">
            <w:pPr>
              <w:rPr>
                <w:rFonts w:cstheme="minorHAnsi"/>
              </w:rPr>
            </w:pPr>
            <w:r w:rsidRPr="008E2F24">
              <w:rPr>
                <w:rFonts w:cstheme="minorHAnsi"/>
              </w:rPr>
              <w:t>Jde-li o právnickou osobu, musí tuto podmínku splňovat tato právnická osoba a zároveň každý člen statutárního orgánu (jde-li tedy např. o právnickou osobu se dvěma jednateli – fyzickými osobami – musí být předložena tři čestná prohlášení). Je-li členem statutárního orgánu dodavatele právnická osoba, musí podmínku splňovat tato právnická osoba, každý člen statutárního orgánu této právnické osoby a osoba zastupující tuto právnickou osobu v statutárním orgánu dodavatele.</w:t>
            </w:r>
          </w:p>
          <w:p w14:paraId="269E7774" w14:textId="77777777" w:rsidR="006D75F6" w:rsidRPr="00373554" w:rsidRDefault="006D75F6" w:rsidP="006D75F6">
            <w:r w:rsidRPr="00373554">
              <w:lastRenderedPageBreak/>
              <w:t>Podává-li nabídku pobočka závodu zahraniční právnické osoby, musí tuto podmínku splňovat tato právnická osoba a vedoucí pobočky závodu.</w:t>
            </w:r>
          </w:p>
          <w:p w14:paraId="06BE47ED" w14:textId="28596273" w:rsidR="006D75F6" w:rsidRDefault="006D75F6" w:rsidP="006D75F6">
            <w:r w:rsidRPr="00373554">
              <w:t>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w:t>
            </w:r>
          </w:p>
        </w:tc>
        <w:tc>
          <w:tcPr>
            <w:tcW w:w="4257" w:type="dxa"/>
          </w:tcPr>
          <w:p w14:paraId="0822B04B" w14:textId="77777777" w:rsidR="006D75F6" w:rsidRPr="006D75F6" w:rsidRDefault="006D75F6" w:rsidP="001C209D">
            <w:pPr>
              <w:ind w:left="0"/>
              <w:rPr>
                <w:b/>
                <w:iCs/>
              </w:rPr>
            </w:pPr>
            <w:r w:rsidRPr="006D75F6">
              <w:rPr>
                <w:b/>
                <w:iCs/>
              </w:rPr>
              <w:lastRenderedPageBreak/>
              <w:t>Výpis z evidence Rejstříku trestů.</w:t>
            </w:r>
          </w:p>
          <w:p w14:paraId="4CDA0E90" w14:textId="35D1F0E8" w:rsidR="006D75F6" w:rsidRDefault="006D75F6" w:rsidP="001C209D">
            <w:pPr>
              <w:ind w:left="0"/>
            </w:pPr>
            <w:r w:rsidRPr="00373554">
              <w:rPr>
                <w:bCs/>
              </w:rPr>
              <w:t>Zadavatel pro vyloučení pochybností potvrzuje, že zahraniční dodavatel předkládá požadovaný výpis z evidence Rejstříku trestů ve vztahu k zemi svého sídla.</w:t>
            </w:r>
          </w:p>
        </w:tc>
      </w:tr>
      <w:tr w:rsidR="006D75F6" w14:paraId="6FE81C1F" w14:textId="77777777" w:rsidTr="00C44101">
        <w:tc>
          <w:tcPr>
            <w:tcW w:w="562" w:type="dxa"/>
            <w:vAlign w:val="center"/>
          </w:tcPr>
          <w:p w14:paraId="579647CC" w14:textId="07900616" w:rsidR="006D75F6" w:rsidRDefault="00EF281D" w:rsidP="006D75F6">
            <w:pPr>
              <w:ind w:left="0"/>
            </w:pPr>
            <w:r>
              <w:t>b)</w:t>
            </w:r>
          </w:p>
        </w:tc>
        <w:tc>
          <w:tcPr>
            <w:tcW w:w="4253" w:type="dxa"/>
          </w:tcPr>
          <w:p w14:paraId="3B4D40EA" w14:textId="65E56426" w:rsidR="006D75F6" w:rsidRDefault="006D75F6" w:rsidP="006D75F6">
            <w:pPr>
              <w:ind w:left="0"/>
            </w:pPr>
            <w:r w:rsidRPr="00373554">
              <w:rPr>
                <w:b/>
              </w:rPr>
              <w:t>Nemá v České republice ani v zemi svého sídla v evidenci daní zachycen splatný daňový nedoplatek.</w:t>
            </w:r>
          </w:p>
        </w:tc>
        <w:tc>
          <w:tcPr>
            <w:tcW w:w="4257" w:type="dxa"/>
          </w:tcPr>
          <w:p w14:paraId="1DC028C0" w14:textId="2C3FF1EE" w:rsidR="006D75F6" w:rsidRDefault="006D75F6" w:rsidP="006D75F6">
            <w:pPr>
              <w:ind w:left="0"/>
            </w:pPr>
            <w:r w:rsidRPr="00373554">
              <w:rPr>
                <w:b/>
                <w:bCs/>
                <w:iCs/>
              </w:rPr>
              <w:t>Potvrzení příslušného finančního úřadu a ve vztahu ke spotřební dani písemné čestné prohlášení.</w:t>
            </w:r>
          </w:p>
        </w:tc>
      </w:tr>
      <w:tr w:rsidR="006D75F6" w14:paraId="43501469" w14:textId="77777777" w:rsidTr="00C44101">
        <w:tc>
          <w:tcPr>
            <w:tcW w:w="562" w:type="dxa"/>
            <w:vAlign w:val="center"/>
          </w:tcPr>
          <w:p w14:paraId="368BD151" w14:textId="0E2E6790" w:rsidR="006D75F6" w:rsidRDefault="00EF281D" w:rsidP="006D75F6">
            <w:pPr>
              <w:ind w:left="0"/>
            </w:pPr>
            <w:r>
              <w:t>c)</w:t>
            </w:r>
          </w:p>
        </w:tc>
        <w:tc>
          <w:tcPr>
            <w:tcW w:w="4253" w:type="dxa"/>
          </w:tcPr>
          <w:p w14:paraId="2CE9D43D" w14:textId="2C30EF0F" w:rsidR="006D75F6" w:rsidRDefault="006D75F6" w:rsidP="006D75F6">
            <w:pPr>
              <w:ind w:left="0"/>
            </w:pPr>
            <w:r w:rsidRPr="00373554">
              <w:rPr>
                <w:b/>
              </w:rPr>
              <w:t>Nemá v České republice ani v zemi svého sídla splatný nedoplatek na pojistném nebo na penále na veřejné zdravotní pojištění.</w:t>
            </w:r>
          </w:p>
        </w:tc>
        <w:tc>
          <w:tcPr>
            <w:tcW w:w="4257" w:type="dxa"/>
          </w:tcPr>
          <w:p w14:paraId="217FEA66" w14:textId="6C4FE3BE" w:rsidR="006D75F6" w:rsidRDefault="006D75F6" w:rsidP="006D75F6">
            <w:pPr>
              <w:ind w:left="0"/>
            </w:pPr>
            <w:r w:rsidRPr="00373554">
              <w:rPr>
                <w:b/>
                <w:bCs/>
                <w:iCs/>
              </w:rPr>
              <w:t xml:space="preserve">Písemné čestné prohlášení o splnění základní způsobilosti. </w:t>
            </w:r>
          </w:p>
        </w:tc>
      </w:tr>
      <w:tr w:rsidR="006D75F6" w14:paraId="28845B59" w14:textId="77777777" w:rsidTr="00C44101">
        <w:tc>
          <w:tcPr>
            <w:tcW w:w="562" w:type="dxa"/>
            <w:vAlign w:val="center"/>
          </w:tcPr>
          <w:p w14:paraId="722BD350" w14:textId="4AFEBCEA" w:rsidR="006D75F6" w:rsidRDefault="00EF281D" w:rsidP="006D75F6">
            <w:pPr>
              <w:ind w:left="0"/>
            </w:pPr>
            <w:r>
              <w:t>d)</w:t>
            </w:r>
          </w:p>
        </w:tc>
        <w:tc>
          <w:tcPr>
            <w:tcW w:w="4253" w:type="dxa"/>
          </w:tcPr>
          <w:p w14:paraId="165695BB" w14:textId="4FE0F34C" w:rsidR="006D75F6" w:rsidRDefault="006D75F6" w:rsidP="006D75F6">
            <w:pPr>
              <w:ind w:left="0"/>
            </w:pPr>
            <w:r w:rsidRPr="00373554">
              <w:rPr>
                <w:b/>
              </w:rPr>
              <w:t>Nemá v České republice ani v zemi svého sídla splatný nedoplatek na pojistném nebo na penále na sociální zabezpečení a příspěvku na státní politiku zaměstnanosti.</w:t>
            </w:r>
          </w:p>
        </w:tc>
        <w:tc>
          <w:tcPr>
            <w:tcW w:w="4257" w:type="dxa"/>
          </w:tcPr>
          <w:p w14:paraId="12BAEF8B" w14:textId="03E28D72" w:rsidR="006D75F6" w:rsidRDefault="006D75F6" w:rsidP="006D75F6">
            <w:pPr>
              <w:ind w:left="0"/>
            </w:pPr>
            <w:r w:rsidRPr="00373554">
              <w:rPr>
                <w:b/>
                <w:bCs/>
                <w:iCs/>
              </w:rPr>
              <w:t>Potvrzení příslušné okresní správy sociálního zabezpečení.</w:t>
            </w:r>
          </w:p>
        </w:tc>
      </w:tr>
      <w:tr w:rsidR="006D75F6" w14:paraId="49C6B792" w14:textId="77777777" w:rsidTr="00C44101">
        <w:tc>
          <w:tcPr>
            <w:tcW w:w="562" w:type="dxa"/>
            <w:vAlign w:val="center"/>
          </w:tcPr>
          <w:p w14:paraId="78B1337B" w14:textId="52499008" w:rsidR="006D75F6" w:rsidRDefault="00EF281D" w:rsidP="006D75F6">
            <w:pPr>
              <w:ind w:left="0"/>
            </w:pPr>
            <w:r>
              <w:t>e)</w:t>
            </w:r>
          </w:p>
        </w:tc>
        <w:tc>
          <w:tcPr>
            <w:tcW w:w="4253" w:type="dxa"/>
          </w:tcPr>
          <w:p w14:paraId="4110E0D5" w14:textId="2558F1EF" w:rsidR="006D75F6" w:rsidRDefault="006D75F6" w:rsidP="006D75F6">
            <w:pPr>
              <w:ind w:left="0"/>
            </w:pPr>
            <w:r w:rsidRPr="00373554">
              <w:rPr>
                <w:b/>
              </w:rPr>
              <w:t>Není v likvidaci, nebylo proti němu vydáno rozhodnutí o úpadku, nebyla vůči němu nařízena nucená správa podle jiného právního předpisu nebo v obdobné situaci podle právního řádu země sídla dodavatele.</w:t>
            </w:r>
          </w:p>
        </w:tc>
        <w:tc>
          <w:tcPr>
            <w:tcW w:w="4257" w:type="dxa"/>
          </w:tcPr>
          <w:p w14:paraId="3F8E1BA1" w14:textId="6046150B" w:rsidR="006D75F6" w:rsidRDefault="006D75F6" w:rsidP="006D75F6">
            <w:pPr>
              <w:ind w:left="0"/>
            </w:pPr>
            <w:r w:rsidRPr="00373554">
              <w:rPr>
                <w:b/>
                <w:bCs/>
                <w:iCs/>
              </w:rPr>
              <w:t>Výpis z obchodního rejstříku, nebo předložení písemného čestného prohlášení v případě, že dodavatel není v obchodním rejstříku zapsán.</w:t>
            </w:r>
          </w:p>
        </w:tc>
      </w:tr>
    </w:tbl>
    <w:p w14:paraId="1F222FB9" w14:textId="34199FFC" w:rsidR="0016052F" w:rsidRDefault="00EF281D" w:rsidP="00F1788A">
      <w:pPr>
        <w:ind w:left="0"/>
      </w:pPr>
      <w:r w:rsidRPr="00EF281D">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w:t>
      </w:r>
      <w:r w:rsidRPr="004D565D">
        <w:rPr>
          <w:b/>
          <w:bCs/>
        </w:rPr>
        <w:t xml:space="preserve">Přílohu č. </w:t>
      </w:r>
      <w:r w:rsidR="005B3D61" w:rsidRPr="004D565D">
        <w:rPr>
          <w:b/>
          <w:bCs/>
        </w:rPr>
        <w:t>4</w:t>
      </w:r>
      <w:r w:rsidRPr="004D565D">
        <w:t xml:space="preserve"> Zadávací</w:t>
      </w:r>
      <w:r w:rsidRPr="00EF281D">
        <w:t xml:space="preserve"> dokumentace.</w:t>
      </w:r>
    </w:p>
    <w:p w14:paraId="561B6016" w14:textId="73420827" w:rsidR="0016052F" w:rsidRDefault="0016052F" w:rsidP="00F1788A">
      <w:pPr>
        <w:ind w:left="0"/>
      </w:pPr>
    </w:p>
    <w:p w14:paraId="5BFDEA19" w14:textId="71C2830C" w:rsidR="0016052F" w:rsidRDefault="0016052F" w:rsidP="00F1788A">
      <w:pPr>
        <w:ind w:left="0"/>
      </w:pPr>
    </w:p>
    <w:p w14:paraId="4E2A64FC" w14:textId="77777777" w:rsidR="0016052F" w:rsidRPr="006D75F6" w:rsidRDefault="0016052F" w:rsidP="00F1788A">
      <w:pPr>
        <w:ind w:left="0"/>
      </w:pPr>
    </w:p>
    <w:p w14:paraId="6D286D2F" w14:textId="4013E5EB" w:rsidR="00E24406" w:rsidRDefault="00E24406">
      <w:pPr>
        <w:pStyle w:val="Nadpis2"/>
      </w:pPr>
      <w:bookmarkStart w:id="46" w:name="_Toc123674659"/>
      <w:r w:rsidRPr="00B029C4">
        <w:lastRenderedPageBreak/>
        <w:t>Profesní způsob</w:t>
      </w:r>
      <w:r w:rsidRPr="00F1788A">
        <w:t>ilost</w:t>
      </w:r>
      <w:r w:rsidR="00893233">
        <w:rPr>
          <w:lang w:val="cs-CZ"/>
        </w:rPr>
        <w:t xml:space="preserve"> </w:t>
      </w:r>
      <w:r w:rsidR="001858CF">
        <w:rPr>
          <w:rStyle w:val="Znakapoznpodarou"/>
          <w:lang w:val="cs-CZ"/>
        </w:rPr>
        <w:footnoteReference w:id="2"/>
      </w:r>
      <w:bookmarkEnd w:id="46"/>
    </w:p>
    <w:tbl>
      <w:tblPr>
        <w:tblStyle w:val="Mkatabulky"/>
        <w:tblW w:w="9072" w:type="dxa"/>
        <w:tblInd w:w="-5" w:type="dxa"/>
        <w:tblLook w:val="04A0" w:firstRow="1" w:lastRow="0" w:firstColumn="1" w:lastColumn="0" w:noHBand="0" w:noVBand="1"/>
      </w:tblPr>
      <w:tblGrid>
        <w:gridCol w:w="562"/>
        <w:gridCol w:w="3828"/>
        <w:gridCol w:w="4682"/>
      </w:tblGrid>
      <w:tr w:rsidR="00EF281D" w:rsidRPr="006D75F6" w14:paraId="1D9E61C2" w14:textId="77777777" w:rsidTr="00C44101">
        <w:tc>
          <w:tcPr>
            <w:tcW w:w="4390" w:type="dxa"/>
            <w:gridSpan w:val="2"/>
          </w:tcPr>
          <w:p w14:paraId="1AA84133" w14:textId="40AAD322" w:rsidR="00EF281D" w:rsidRPr="006D75F6" w:rsidRDefault="00EF281D" w:rsidP="00810EF1">
            <w:pPr>
              <w:ind w:left="0"/>
              <w:rPr>
                <w:b/>
                <w:bCs/>
              </w:rPr>
            </w:pPr>
            <w:r>
              <w:rPr>
                <w:b/>
                <w:bCs/>
              </w:rPr>
              <w:t>Požadavek kvalifikace</w:t>
            </w:r>
          </w:p>
        </w:tc>
        <w:tc>
          <w:tcPr>
            <w:tcW w:w="4682" w:type="dxa"/>
          </w:tcPr>
          <w:p w14:paraId="43DA027E" w14:textId="77777777" w:rsidR="00EF281D" w:rsidRPr="006D75F6" w:rsidRDefault="00EF281D" w:rsidP="00810EF1">
            <w:pPr>
              <w:ind w:left="0"/>
              <w:rPr>
                <w:b/>
                <w:bCs/>
              </w:rPr>
            </w:pPr>
            <w:r w:rsidRPr="006D75F6">
              <w:rPr>
                <w:b/>
                <w:bCs/>
              </w:rPr>
              <w:t>Způsob prokázání splnění</w:t>
            </w:r>
          </w:p>
        </w:tc>
      </w:tr>
      <w:tr w:rsidR="00EF281D" w14:paraId="5EA0D4A1" w14:textId="77777777" w:rsidTr="00C44101">
        <w:tc>
          <w:tcPr>
            <w:tcW w:w="562" w:type="dxa"/>
            <w:vAlign w:val="center"/>
          </w:tcPr>
          <w:p w14:paraId="60191BFA" w14:textId="77777777" w:rsidR="00EF281D" w:rsidRDefault="00EF281D" w:rsidP="00EF281D">
            <w:pPr>
              <w:ind w:left="0"/>
            </w:pPr>
            <w:r>
              <w:t xml:space="preserve">a) </w:t>
            </w:r>
          </w:p>
        </w:tc>
        <w:tc>
          <w:tcPr>
            <w:tcW w:w="3828" w:type="dxa"/>
          </w:tcPr>
          <w:p w14:paraId="0348E126" w14:textId="2A8B3A14" w:rsidR="00EF281D" w:rsidRDefault="00EF281D" w:rsidP="00EF281D">
            <w:pPr>
              <w:ind w:left="0"/>
            </w:pPr>
            <w:r w:rsidRPr="00373554">
              <w:rPr>
                <w:bCs/>
              </w:rPr>
              <w:t>Předložení výpisu z obchodního rejstříku nebo jiné obdobné evidence, pokud jiný právní předpis zápis do takové evidence vyžaduje.</w:t>
            </w:r>
          </w:p>
        </w:tc>
        <w:tc>
          <w:tcPr>
            <w:tcW w:w="4682" w:type="dxa"/>
          </w:tcPr>
          <w:p w14:paraId="6E842588" w14:textId="3FDDCB7C" w:rsidR="00EF281D" w:rsidRDefault="00EF281D" w:rsidP="00EF281D">
            <w:pPr>
              <w:ind w:left="0"/>
            </w:pPr>
            <w:r w:rsidRPr="00373554">
              <w:rPr>
                <w:b/>
                <w:bCs/>
                <w:iCs/>
              </w:rPr>
              <w:t xml:space="preserve">Výpis z obchodního rejstříku, pokud je v něm dodavatel zapsán, či výpis z jiné obdobné evidence, pokud je v ní zapsán. </w:t>
            </w:r>
          </w:p>
        </w:tc>
      </w:tr>
      <w:tr w:rsidR="00EF281D" w14:paraId="116C5B6E" w14:textId="77777777" w:rsidTr="00C44101">
        <w:tc>
          <w:tcPr>
            <w:tcW w:w="562" w:type="dxa"/>
            <w:vAlign w:val="center"/>
          </w:tcPr>
          <w:p w14:paraId="5B0A1900" w14:textId="77777777" w:rsidR="00EF281D" w:rsidRDefault="00EF281D" w:rsidP="00810EF1">
            <w:pPr>
              <w:ind w:left="0"/>
            </w:pPr>
            <w:r>
              <w:t>b)</w:t>
            </w:r>
          </w:p>
        </w:tc>
        <w:tc>
          <w:tcPr>
            <w:tcW w:w="3828" w:type="dxa"/>
          </w:tcPr>
          <w:p w14:paraId="2D6E0026" w14:textId="73C6A105" w:rsidR="00EF281D" w:rsidRDefault="00EF281D" w:rsidP="00810EF1">
            <w:pPr>
              <w:ind w:left="0"/>
            </w:pPr>
            <w:r w:rsidRPr="00373554">
              <w:rPr>
                <w:bCs/>
              </w:rPr>
              <w:t>Předložení dokladu o oprávnění podnikat v rozsahu odpovídajícímu předmětu Veřejné zakázky. Účastník musí být držitelem platného oprávnění v dostatečném rozsahu pro realizaci předmětu plnění Veřejné zakázky.</w:t>
            </w:r>
          </w:p>
        </w:tc>
        <w:tc>
          <w:tcPr>
            <w:tcW w:w="4682" w:type="dxa"/>
          </w:tcPr>
          <w:p w14:paraId="700881E7" w14:textId="5393EA14" w:rsidR="00EF281D" w:rsidRPr="0009324C" w:rsidRDefault="00EF281D" w:rsidP="0009324C">
            <w:pPr>
              <w:ind w:left="0"/>
              <w:rPr>
                <w:b/>
                <w:bCs/>
                <w:iCs/>
              </w:rPr>
            </w:pPr>
            <w:r>
              <w:rPr>
                <w:b/>
                <w:bCs/>
                <w:iCs/>
              </w:rPr>
              <w:t>Předložení oprávnění</w:t>
            </w:r>
            <w:r w:rsidR="0009324C">
              <w:rPr>
                <w:b/>
                <w:bCs/>
                <w:iCs/>
              </w:rPr>
              <w:t xml:space="preserve"> </w:t>
            </w:r>
            <w:r w:rsidRPr="0009324C">
              <w:rPr>
                <w:b/>
                <w:bCs/>
              </w:rPr>
              <w:t>„</w:t>
            </w:r>
            <w:bookmarkStart w:id="47" w:name="_Hlk117630594"/>
            <w:r w:rsidRPr="0009324C">
              <w:rPr>
                <w:b/>
                <w:bCs/>
              </w:rPr>
              <w:t>Výroba, obchod a služby neuvedené v přílohách 1 až 3 živnostenského zákona</w:t>
            </w:r>
            <w:bookmarkEnd w:id="47"/>
            <w:r w:rsidRPr="0009324C">
              <w:rPr>
                <w:b/>
                <w:bCs/>
              </w:rPr>
              <w:t>“</w:t>
            </w:r>
          </w:p>
        </w:tc>
      </w:tr>
    </w:tbl>
    <w:p w14:paraId="59550253" w14:textId="24920A6C" w:rsidR="007721C8" w:rsidRDefault="00EB459C" w:rsidP="007721C8">
      <w:pPr>
        <w:ind w:left="0"/>
        <w:rPr>
          <w:lang w:eastAsia="x-none"/>
        </w:rPr>
      </w:pPr>
      <w:r w:rsidRPr="00DD09F7">
        <w:rPr>
          <w:lang w:eastAsia="x-none"/>
        </w:rPr>
        <w:t xml:space="preserve">V případě, že byla kvalifikace získána v zahraničí, prokazuje se doklady vydanými podle právního řádu země, ve které byla získána, a to v rozsahu požadovaném </w:t>
      </w:r>
      <w:r w:rsidR="000A4EFD">
        <w:rPr>
          <w:lang w:eastAsia="x-none"/>
        </w:rPr>
        <w:t>Z</w:t>
      </w:r>
      <w:r w:rsidRPr="00DD09F7">
        <w:rPr>
          <w:lang w:eastAsia="x-none"/>
        </w:rPr>
        <w:t>adavatelem. Příslušný doklad nemusí dodavatel předložit, pokud právní předpisy v zemi jeho sídla obdobnou profesní způsobilost nevyžadují.</w:t>
      </w:r>
    </w:p>
    <w:p w14:paraId="4222FBBF" w14:textId="21692E72" w:rsidR="00E24406" w:rsidRPr="006325B9" w:rsidRDefault="00E24406">
      <w:pPr>
        <w:pStyle w:val="Nadpis2"/>
      </w:pPr>
      <w:bookmarkStart w:id="48" w:name="_Toc123674660"/>
      <w:bookmarkStart w:id="49" w:name="_Hlk117757360"/>
      <w:r w:rsidRPr="006325B9">
        <w:t xml:space="preserve">Technická </w:t>
      </w:r>
      <w:r w:rsidRPr="007A0E3A">
        <w:t>kvalifikace</w:t>
      </w:r>
      <w:r w:rsidR="007721C8">
        <w:rPr>
          <w:lang w:val="cs-CZ"/>
        </w:rPr>
        <w:t xml:space="preserve"> (pro část 1)</w:t>
      </w:r>
      <w:r w:rsidR="001858CF">
        <w:rPr>
          <w:rStyle w:val="Znakapoznpodarou"/>
          <w:lang w:val="cs-CZ"/>
        </w:rPr>
        <w:footnoteReference w:id="3"/>
      </w:r>
      <w:bookmarkEnd w:id="48"/>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567"/>
        <w:gridCol w:w="4820"/>
        <w:gridCol w:w="3760"/>
      </w:tblGrid>
      <w:tr w:rsidR="00580B2B" w:rsidRPr="00DD09F7" w14:paraId="68281C55" w14:textId="77777777" w:rsidTr="00E1340A">
        <w:trPr>
          <w:trHeight w:val="355"/>
          <w:tblHeader/>
        </w:trPr>
        <w:tc>
          <w:tcPr>
            <w:tcW w:w="5387" w:type="dxa"/>
            <w:gridSpan w:val="2"/>
            <w:shd w:val="clear" w:color="auto" w:fill="BFBFBF"/>
            <w:vAlign w:val="center"/>
          </w:tcPr>
          <w:p w14:paraId="219132D2" w14:textId="77777777" w:rsidR="00580B2B" w:rsidRPr="00DD09F7" w:rsidRDefault="00580B2B" w:rsidP="00E1340A">
            <w:pPr>
              <w:pStyle w:val="Textkomente"/>
              <w:rPr>
                <w:b/>
                <w:sz w:val="22"/>
                <w:szCs w:val="22"/>
              </w:rPr>
            </w:pPr>
            <w:bookmarkStart w:id="50" w:name="_Hlk117608188"/>
            <w:r w:rsidRPr="00DD09F7">
              <w:rPr>
                <w:sz w:val="22"/>
                <w:szCs w:val="22"/>
              </w:rPr>
              <w:br w:type="page"/>
            </w:r>
            <w:r w:rsidRPr="00DD09F7">
              <w:rPr>
                <w:b/>
                <w:sz w:val="22"/>
                <w:szCs w:val="22"/>
              </w:rPr>
              <w:t>Požadavek kvalifikace:</w:t>
            </w:r>
          </w:p>
        </w:tc>
        <w:tc>
          <w:tcPr>
            <w:tcW w:w="3760" w:type="dxa"/>
            <w:shd w:val="clear" w:color="auto" w:fill="BFBFBF"/>
            <w:vAlign w:val="center"/>
          </w:tcPr>
          <w:p w14:paraId="5A5774C9" w14:textId="77777777" w:rsidR="00580B2B" w:rsidRPr="00DD09F7" w:rsidRDefault="00580B2B" w:rsidP="00E1340A">
            <w:pPr>
              <w:pStyle w:val="Textkomente"/>
              <w:rPr>
                <w:b/>
                <w:sz w:val="22"/>
                <w:szCs w:val="22"/>
              </w:rPr>
            </w:pPr>
            <w:r w:rsidRPr="00DD09F7">
              <w:rPr>
                <w:b/>
                <w:sz w:val="22"/>
                <w:szCs w:val="22"/>
              </w:rPr>
              <w:t>Způsob prokázání splnění</w:t>
            </w:r>
          </w:p>
        </w:tc>
      </w:tr>
      <w:tr w:rsidR="00580B2B" w:rsidRPr="00373554" w14:paraId="03BA5A0D" w14:textId="77777777" w:rsidTr="00E1340A">
        <w:trPr>
          <w:trHeight w:val="383"/>
        </w:trPr>
        <w:tc>
          <w:tcPr>
            <w:tcW w:w="567" w:type="dxa"/>
            <w:shd w:val="clear" w:color="auto" w:fill="E7E6E6" w:themeFill="background2"/>
            <w:vAlign w:val="center"/>
          </w:tcPr>
          <w:p w14:paraId="65D3D67F" w14:textId="77777777" w:rsidR="00580B2B" w:rsidRPr="00DD09F7" w:rsidRDefault="00580B2B" w:rsidP="00E1340A">
            <w:pPr>
              <w:pStyle w:val="Textkomente"/>
              <w:jc w:val="both"/>
              <w:rPr>
                <w:b/>
                <w:sz w:val="22"/>
              </w:rPr>
            </w:pPr>
            <w:r w:rsidRPr="00DD09F7">
              <w:rPr>
                <w:b/>
                <w:sz w:val="22"/>
                <w:szCs w:val="22"/>
              </w:rPr>
              <w:t>1</w:t>
            </w:r>
          </w:p>
        </w:tc>
        <w:tc>
          <w:tcPr>
            <w:tcW w:w="4820" w:type="dxa"/>
            <w:shd w:val="clear" w:color="auto" w:fill="E7E6E6" w:themeFill="background2"/>
          </w:tcPr>
          <w:p w14:paraId="0AD8BC61" w14:textId="0017494A" w:rsidR="00580B2B" w:rsidRPr="00DD09F7" w:rsidRDefault="00580B2B" w:rsidP="00E1340A">
            <w:pPr>
              <w:pStyle w:val="Textkomente"/>
              <w:jc w:val="both"/>
              <w:rPr>
                <w:sz w:val="22"/>
              </w:rPr>
            </w:pPr>
            <w:r w:rsidRPr="00DD09F7">
              <w:rPr>
                <w:b/>
                <w:sz w:val="22"/>
              </w:rPr>
              <w:t xml:space="preserve">Předložení seznamu významných referenčních zakázek, </w:t>
            </w:r>
            <w:r w:rsidRPr="00DD09F7">
              <w:rPr>
                <w:sz w:val="22"/>
              </w:rPr>
              <w:t xml:space="preserve">ze kterého musí jednoznačně vyplývat, že dodavatel </w:t>
            </w:r>
            <w:r w:rsidR="007771E8">
              <w:rPr>
                <w:sz w:val="22"/>
                <w:lang w:val="cs-CZ"/>
              </w:rPr>
              <w:t>v posledních pěti (5) letech</w:t>
            </w:r>
            <w:r w:rsidR="00F23320">
              <w:rPr>
                <w:sz w:val="22"/>
                <w:lang w:val="cs-CZ"/>
              </w:rPr>
              <w:t xml:space="preserve"> </w:t>
            </w:r>
            <w:r w:rsidRPr="00DD09F7">
              <w:rPr>
                <w:sz w:val="22"/>
              </w:rPr>
              <w:t xml:space="preserve">před zahájením zadávacího řízení Veřejné zakázky realizoval </w:t>
            </w:r>
            <w:r w:rsidR="00F23320">
              <w:rPr>
                <w:sz w:val="22"/>
                <w:lang w:val="cs-CZ"/>
              </w:rPr>
              <w:t>alespoň:</w:t>
            </w:r>
            <w:r w:rsidRPr="00DD09F7">
              <w:rPr>
                <w:sz w:val="22"/>
              </w:rPr>
              <w:t xml:space="preserve"> </w:t>
            </w:r>
          </w:p>
        </w:tc>
        <w:tc>
          <w:tcPr>
            <w:tcW w:w="3760" w:type="dxa"/>
            <w:vMerge w:val="restart"/>
          </w:tcPr>
          <w:p w14:paraId="37BF7A7A" w14:textId="77777777" w:rsidR="00580B2B" w:rsidRPr="00DD09F7" w:rsidRDefault="00580B2B" w:rsidP="00E1340A">
            <w:pPr>
              <w:pStyle w:val="Textkomente"/>
              <w:jc w:val="both"/>
              <w:rPr>
                <w:b/>
                <w:sz w:val="22"/>
                <w:szCs w:val="22"/>
              </w:rPr>
            </w:pPr>
            <w:r w:rsidRPr="00DD09F7">
              <w:rPr>
                <w:b/>
                <w:sz w:val="22"/>
                <w:szCs w:val="22"/>
              </w:rPr>
              <w:t>Seznam významných referenčních zakázek prokazující splnění technické kvalifikace.</w:t>
            </w:r>
          </w:p>
          <w:p w14:paraId="47CA7EB9" w14:textId="77777777" w:rsidR="00580B2B" w:rsidRPr="00DD09F7" w:rsidRDefault="00580B2B" w:rsidP="00E1340A">
            <w:pPr>
              <w:pStyle w:val="Textkomente"/>
              <w:jc w:val="both"/>
              <w:rPr>
                <w:bCs/>
                <w:sz w:val="22"/>
                <w:szCs w:val="22"/>
              </w:rPr>
            </w:pPr>
            <w:r w:rsidRPr="00DD09F7">
              <w:rPr>
                <w:bCs/>
                <w:sz w:val="22"/>
                <w:szCs w:val="22"/>
              </w:rPr>
              <w:t>Seznam významných zakázek dodavatel předloží ve formě čestného prohlášení v následující struktuře (vzor tabulky):</w:t>
            </w:r>
          </w:p>
          <w:p w14:paraId="3E6C6855"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t>název objednatele,</w:t>
            </w:r>
          </w:p>
          <w:p w14:paraId="5FEB58A6"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t>název referenční zakázky,</w:t>
            </w:r>
          </w:p>
          <w:p w14:paraId="62B4B4FD"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t>popis poskytovaných referenčních zakázek (stručný popis poskytnutého plnění),</w:t>
            </w:r>
          </w:p>
          <w:p w14:paraId="49904233"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t>finanční objem referenční zakázky,</w:t>
            </w:r>
          </w:p>
          <w:p w14:paraId="3E4874C5"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t>doba realizace referenční zakázky,</w:t>
            </w:r>
          </w:p>
          <w:p w14:paraId="7CB48606"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lastRenderedPageBreak/>
              <w:t>výslovné potvrzení, že byla referenční zakázky poskytnuta řádně,</w:t>
            </w:r>
          </w:p>
          <w:p w14:paraId="348699ED" w14:textId="77777777" w:rsidR="00580B2B" w:rsidRPr="00DD09F7" w:rsidRDefault="00580B2B">
            <w:pPr>
              <w:pStyle w:val="Textkomente"/>
              <w:numPr>
                <w:ilvl w:val="0"/>
                <w:numId w:val="11"/>
              </w:numPr>
              <w:suppressAutoHyphens/>
              <w:spacing w:before="120" w:after="120"/>
              <w:ind w:left="358" w:hanging="284"/>
              <w:jc w:val="both"/>
              <w:rPr>
                <w:sz w:val="22"/>
                <w:szCs w:val="22"/>
              </w:rPr>
            </w:pPr>
            <w:r w:rsidRPr="00DD09F7">
              <w:rPr>
                <w:sz w:val="22"/>
                <w:szCs w:val="22"/>
              </w:rPr>
              <w:t>kontaktní osoba, u které bude možné řádnou realizaci referenční zakázky ověřit.</w:t>
            </w:r>
          </w:p>
          <w:p w14:paraId="2ACBFBC8" w14:textId="7D5E407C" w:rsidR="00580B2B" w:rsidRPr="007721C8" w:rsidRDefault="00580B2B" w:rsidP="00E1340A">
            <w:pPr>
              <w:pStyle w:val="Textkomente"/>
              <w:jc w:val="both"/>
              <w:rPr>
                <w:sz w:val="22"/>
                <w:szCs w:val="22"/>
                <w:lang w:val="cs-CZ"/>
              </w:rPr>
            </w:pPr>
            <w:r w:rsidRPr="00DD09F7">
              <w:rPr>
                <w:sz w:val="22"/>
                <w:szCs w:val="22"/>
              </w:rPr>
              <w:t xml:space="preserve">Z přiloženého seznamu významných zakázek musí prokazatelně vyplývat splnění všech požadavků </w:t>
            </w:r>
            <w:r w:rsidR="007721C8">
              <w:rPr>
                <w:sz w:val="22"/>
                <w:szCs w:val="22"/>
                <w:lang w:val="cs-CZ"/>
              </w:rPr>
              <w:t>Z</w:t>
            </w:r>
            <w:proofErr w:type="spellStart"/>
            <w:r w:rsidR="007721C8" w:rsidRPr="00DD09F7">
              <w:rPr>
                <w:sz w:val="22"/>
                <w:szCs w:val="22"/>
              </w:rPr>
              <w:t>adavatele</w:t>
            </w:r>
            <w:proofErr w:type="spellEnd"/>
            <w:r w:rsidRPr="00DD09F7">
              <w:rPr>
                <w:sz w:val="22"/>
                <w:szCs w:val="22"/>
              </w:rPr>
              <w:t>.</w:t>
            </w:r>
            <w:r w:rsidR="007721C8">
              <w:rPr>
                <w:sz w:val="22"/>
                <w:szCs w:val="22"/>
                <w:lang w:val="cs-CZ"/>
              </w:rPr>
              <w:t xml:space="preserve"> </w:t>
            </w:r>
            <w:r w:rsidR="007721C8" w:rsidRPr="00373554">
              <w:rPr>
                <w:sz w:val="22"/>
                <w:szCs w:val="22"/>
              </w:rPr>
              <w:t>Vzor seznamu t</w:t>
            </w:r>
            <w:r w:rsidR="007721C8" w:rsidRPr="002125FD">
              <w:rPr>
                <w:sz w:val="22"/>
                <w:szCs w:val="22"/>
              </w:rPr>
              <w:t xml:space="preserve">voří </w:t>
            </w:r>
            <w:r w:rsidR="007721C8" w:rsidRPr="002125FD">
              <w:rPr>
                <w:b/>
                <w:bCs/>
                <w:sz w:val="22"/>
                <w:szCs w:val="22"/>
                <w:lang w:val="cs-CZ"/>
              </w:rPr>
              <w:t>Přílohu č. 4</w:t>
            </w:r>
            <w:r w:rsidR="007721C8" w:rsidRPr="002125FD">
              <w:rPr>
                <w:sz w:val="22"/>
                <w:lang w:val="cs-CZ"/>
              </w:rPr>
              <w:t xml:space="preserve"> Zadávací</w:t>
            </w:r>
            <w:r w:rsidR="007721C8" w:rsidRPr="00B0712B">
              <w:rPr>
                <w:sz w:val="22"/>
                <w:lang w:val="cs-CZ"/>
              </w:rPr>
              <w:t xml:space="preserve"> dokumentace.</w:t>
            </w:r>
          </w:p>
          <w:p w14:paraId="6E86E399" w14:textId="77777777" w:rsidR="00580B2B" w:rsidRPr="00DD09F7" w:rsidRDefault="00580B2B" w:rsidP="00E1340A">
            <w:pPr>
              <w:pStyle w:val="Textkomente"/>
              <w:jc w:val="both"/>
              <w:rPr>
                <w:sz w:val="22"/>
                <w:szCs w:val="22"/>
              </w:rPr>
            </w:pPr>
            <w:r w:rsidRPr="00DD09F7">
              <w:rPr>
                <w:sz w:val="22"/>
                <w:szCs w:val="22"/>
              </w:rPr>
              <w:t>Seznam bude podepsán osobou oprávněnou za dodavatele jednat. Zadavatel si vyhrazuje právo ověřit si pravdivost poskytnutých referencí u objednatelů.</w:t>
            </w:r>
          </w:p>
          <w:p w14:paraId="02F1724B" w14:textId="36560193" w:rsidR="00580B2B" w:rsidRPr="00373554" w:rsidRDefault="00580B2B" w:rsidP="00E1340A">
            <w:pPr>
              <w:pStyle w:val="Textkomente"/>
              <w:jc w:val="both"/>
              <w:rPr>
                <w:sz w:val="22"/>
                <w:szCs w:val="22"/>
              </w:rPr>
            </w:pPr>
            <w:r w:rsidRPr="00DD09F7">
              <w:rPr>
                <w:sz w:val="22"/>
                <w:szCs w:val="22"/>
              </w:rPr>
              <w:t xml:space="preserve">Za poskytnutou významnou zakázku je možné považovat rovněž výkon výše uvedených činností, které dosud nebyly dokončeny, a to za podmínky, že takto předložená významná zakázka ke dni zahájení zadávacího řízení splňuje požadavky </w:t>
            </w:r>
            <w:r w:rsidR="007721C8">
              <w:rPr>
                <w:sz w:val="22"/>
                <w:szCs w:val="22"/>
                <w:lang w:val="cs-CZ"/>
              </w:rPr>
              <w:t>Z</w:t>
            </w:r>
            <w:proofErr w:type="spellStart"/>
            <w:r w:rsidRPr="00DD09F7">
              <w:rPr>
                <w:sz w:val="22"/>
                <w:szCs w:val="22"/>
              </w:rPr>
              <w:t>adavatele</w:t>
            </w:r>
            <w:proofErr w:type="spellEnd"/>
            <w:r w:rsidRPr="00DD09F7">
              <w:rPr>
                <w:sz w:val="22"/>
                <w:szCs w:val="22"/>
              </w:rPr>
              <w:t xml:space="preserve"> stanovené výše.</w:t>
            </w:r>
          </w:p>
        </w:tc>
      </w:tr>
      <w:tr w:rsidR="00580B2B" w:rsidRPr="00373554" w14:paraId="2699C7A2" w14:textId="77777777" w:rsidTr="00E1340A">
        <w:trPr>
          <w:trHeight w:val="383"/>
        </w:trPr>
        <w:tc>
          <w:tcPr>
            <w:tcW w:w="567" w:type="dxa"/>
            <w:vAlign w:val="center"/>
          </w:tcPr>
          <w:p w14:paraId="1F1D5E0C" w14:textId="77777777" w:rsidR="00580B2B" w:rsidRPr="00373554" w:rsidRDefault="00580B2B" w:rsidP="00E1340A">
            <w:pPr>
              <w:pStyle w:val="Textkomente"/>
              <w:jc w:val="both"/>
              <w:rPr>
                <w:b/>
                <w:sz w:val="22"/>
                <w:szCs w:val="22"/>
              </w:rPr>
            </w:pPr>
            <w:bookmarkStart w:id="51" w:name="_Hlk117630921"/>
            <w:r w:rsidRPr="00373554">
              <w:rPr>
                <w:b/>
                <w:sz w:val="22"/>
                <w:szCs w:val="22"/>
              </w:rPr>
              <w:t>1.1</w:t>
            </w:r>
          </w:p>
        </w:tc>
        <w:tc>
          <w:tcPr>
            <w:tcW w:w="4820" w:type="dxa"/>
          </w:tcPr>
          <w:p w14:paraId="44ADBB1B" w14:textId="499ABE44" w:rsidR="00580B2B" w:rsidRPr="00A53F11" w:rsidRDefault="00F23320" w:rsidP="00E1340A">
            <w:pPr>
              <w:pStyle w:val="Textkomente"/>
              <w:jc w:val="both"/>
              <w:rPr>
                <w:sz w:val="22"/>
                <w:szCs w:val="22"/>
              </w:rPr>
            </w:pPr>
            <w:r w:rsidRPr="00A53F11">
              <w:rPr>
                <w:b/>
                <w:bCs/>
                <w:sz w:val="22"/>
                <w:szCs w:val="22"/>
                <w:lang w:val="cs-CZ"/>
              </w:rPr>
              <w:t>jednu</w:t>
            </w:r>
            <w:r w:rsidRPr="00A53F11">
              <w:rPr>
                <w:sz w:val="22"/>
                <w:szCs w:val="22"/>
                <w:lang w:val="cs-CZ"/>
              </w:rPr>
              <w:t xml:space="preserve"> významnou dodávku spočívající ve výrobě, dodávce a montáži </w:t>
            </w:r>
            <w:proofErr w:type="spellStart"/>
            <w:r w:rsidRPr="00A53F11">
              <w:rPr>
                <w:b/>
                <w:bCs/>
                <w:sz w:val="22"/>
                <w:szCs w:val="22"/>
                <w:lang w:val="cs-CZ"/>
              </w:rPr>
              <w:t>atypového</w:t>
            </w:r>
            <w:proofErr w:type="spellEnd"/>
            <w:r w:rsidRPr="00A53F11">
              <w:rPr>
                <w:b/>
                <w:bCs/>
                <w:sz w:val="22"/>
                <w:szCs w:val="22"/>
                <w:lang w:val="cs-CZ"/>
              </w:rPr>
              <w:t xml:space="preserve"> (designového) mobiliáře</w:t>
            </w:r>
            <w:r w:rsidRPr="00A53F11">
              <w:rPr>
                <w:sz w:val="22"/>
                <w:szCs w:val="22"/>
                <w:lang w:val="cs-CZ"/>
              </w:rPr>
              <w:t xml:space="preserve"> obdobného předmětu Veřejné zakázky do interiéru </w:t>
            </w:r>
            <w:r w:rsidRPr="00417388">
              <w:rPr>
                <w:b/>
                <w:bCs/>
                <w:sz w:val="22"/>
                <w:szCs w:val="22"/>
                <w:lang w:val="cs-CZ"/>
              </w:rPr>
              <w:t>budovy</w:t>
            </w:r>
            <w:r w:rsidR="00EE4037">
              <w:rPr>
                <w:b/>
                <w:bCs/>
                <w:sz w:val="22"/>
                <w:szCs w:val="22"/>
                <w:lang w:val="cs-CZ"/>
              </w:rPr>
              <w:t xml:space="preserve"> </w:t>
            </w:r>
            <w:r w:rsidRPr="00A53F11">
              <w:rPr>
                <w:sz w:val="22"/>
                <w:szCs w:val="22"/>
                <w:lang w:val="cs-CZ"/>
              </w:rPr>
              <w:t xml:space="preserve">v hodnotě min. </w:t>
            </w:r>
            <w:r w:rsidR="00EE4037">
              <w:rPr>
                <w:sz w:val="22"/>
                <w:szCs w:val="22"/>
                <w:lang w:val="cs-CZ"/>
              </w:rPr>
              <w:t>3</w:t>
            </w:r>
            <w:r w:rsidR="004D565D" w:rsidRPr="001C209D">
              <w:rPr>
                <w:sz w:val="22"/>
                <w:szCs w:val="22"/>
                <w:lang w:val="cs-CZ"/>
              </w:rPr>
              <w:t xml:space="preserve"> </w:t>
            </w:r>
            <w:r w:rsidRPr="001C209D">
              <w:rPr>
                <w:sz w:val="22"/>
                <w:szCs w:val="22"/>
                <w:lang w:val="cs-CZ"/>
              </w:rPr>
              <w:t>mil.</w:t>
            </w:r>
            <w:r w:rsidRPr="00A53F11">
              <w:rPr>
                <w:sz w:val="22"/>
                <w:szCs w:val="22"/>
                <w:lang w:val="cs-CZ"/>
              </w:rPr>
              <w:t xml:space="preserve"> Kč bez DPH</w:t>
            </w:r>
            <w:r w:rsidR="009A3AA8" w:rsidRPr="00A53F11">
              <w:rPr>
                <w:sz w:val="22"/>
                <w:szCs w:val="22"/>
                <w:lang w:val="cs-CZ"/>
              </w:rPr>
              <w:t>;</w:t>
            </w:r>
          </w:p>
        </w:tc>
        <w:tc>
          <w:tcPr>
            <w:tcW w:w="3760" w:type="dxa"/>
            <w:vMerge/>
          </w:tcPr>
          <w:p w14:paraId="57EFD3B6" w14:textId="77777777" w:rsidR="00580B2B" w:rsidRPr="00373554" w:rsidRDefault="00580B2B" w:rsidP="00E1340A">
            <w:pPr>
              <w:pStyle w:val="Textkomente"/>
              <w:jc w:val="both"/>
              <w:rPr>
                <w:b/>
                <w:sz w:val="22"/>
                <w:szCs w:val="22"/>
              </w:rPr>
            </w:pPr>
          </w:p>
        </w:tc>
      </w:tr>
      <w:bookmarkEnd w:id="51"/>
      <w:tr w:rsidR="007E78E9" w:rsidRPr="00373554" w14:paraId="0218BA9D" w14:textId="77777777" w:rsidTr="00E1340A">
        <w:trPr>
          <w:trHeight w:val="383"/>
        </w:trPr>
        <w:tc>
          <w:tcPr>
            <w:tcW w:w="567" w:type="dxa"/>
            <w:vAlign w:val="center"/>
          </w:tcPr>
          <w:p w14:paraId="51DFD7C9" w14:textId="77777777" w:rsidR="007E78E9" w:rsidRPr="007E78E9" w:rsidRDefault="007E78E9" w:rsidP="00E1340A">
            <w:pPr>
              <w:pStyle w:val="Textkomente"/>
              <w:jc w:val="both"/>
              <w:rPr>
                <w:b/>
                <w:sz w:val="22"/>
                <w:szCs w:val="22"/>
                <w:lang w:val="cs-CZ"/>
              </w:rPr>
            </w:pPr>
            <w:r>
              <w:rPr>
                <w:b/>
                <w:sz w:val="22"/>
                <w:szCs w:val="22"/>
                <w:lang w:val="cs-CZ"/>
              </w:rPr>
              <w:t>1.2</w:t>
            </w:r>
          </w:p>
          <w:p w14:paraId="0A40759A" w14:textId="7B317284" w:rsidR="007E78E9" w:rsidRPr="007E78E9" w:rsidRDefault="007E78E9" w:rsidP="00E1340A">
            <w:pPr>
              <w:pStyle w:val="Textkomente"/>
              <w:jc w:val="both"/>
              <w:rPr>
                <w:b/>
                <w:sz w:val="22"/>
                <w:szCs w:val="22"/>
                <w:lang w:val="cs-CZ"/>
              </w:rPr>
            </w:pPr>
          </w:p>
        </w:tc>
        <w:tc>
          <w:tcPr>
            <w:tcW w:w="4820" w:type="dxa"/>
          </w:tcPr>
          <w:p w14:paraId="7956C918" w14:textId="77777777" w:rsidR="007E78E9" w:rsidRPr="00A53F11" w:rsidRDefault="007E78E9" w:rsidP="007E78E9">
            <w:pPr>
              <w:pStyle w:val="Textkomente"/>
              <w:jc w:val="both"/>
              <w:rPr>
                <w:bCs/>
                <w:sz w:val="22"/>
                <w:szCs w:val="22"/>
                <w:lang w:val="cs-CZ"/>
              </w:rPr>
            </w:pPr>
            <w:r w:rsidRPr="00A53F11">
              <w:rPr>
                <w:b/>
                <w:sz w:val="22"/>
                <w:szCs w:val="22"/>
                <w:lang w:val="cs-CZ"/>
              </w:rPr>
              <w:t xml:space="preserve">jednu </w:t>
            </w:r>
            <w:r w:rsidRPr="00A53F11">
              <w:rPr>
                <w:bCs/>
                <w:sz w:val="22"/>
                <w:szCs w:val="22"/>
                <w:lang w:val="cs-CZ"/>
              </w:rPr>
              <w:t xml:space="preserve">významnou dodávku spočívající v dodávce </w:t>
            </w:r>
            <w:proofErr w:type="spellStart"/>
            <w:r w:rsidRPr="00A53F11">
              <w:rPr>
                <w:b/>
                <w:sz w:val="22"/>
                <w:szCs w:val="22"/>
                <w:lang w:val="cs-CZ"/>
              </w:rPr>
              <w:t>atypového</w:t>
            </w:r>
            <w:proofErr w:type="spellEnd"/>
            <w:r w:rsidRPr="00A53F11">
              <w:rPr>
                <w:bCs/>
                <w:sz w:val="22"/>
                <w:szCs w:val="22"/>
                <w:lang w:val="cs-CZ"/>
              </w:rPr>
              <w:t xml:space="preserve"> </w:t>
            </w:r>
            <w:r w:rsidRPr="00A53F11">
              <w:rPr>
                <w:b/>
                <w:sz w:val="22"/>
                <w:szCs w:val="22"/>
                <w:lang w:val="cs-CZ"/>
              </w:rPr>
              <w:t>skleněného nábytku</w:t>
            </w:r>
            <w:r w:rsidRPr="00A53F11">
              <w:rPr>
                <w:bCs/>
                <w:sz w:val="22"/>
                <w:szCs w:val="22"/>
                <w:lang w:val="cs-CZ"/>
              </w:rPr>
              <w:t xml:space="preserve"> obdobnému předmětu Veřejné zakázky do interiéru </w:t>
            </w:r>
            <w:r w:rsidRPr="00A53F11">
              <w:rPr>
                <w:b/>
                <w:sz w:val="22"/>
                <w:szCs w:val="22"/>
                <w:lang w:val="cs-CZ"/>
              </w:rPr>
              <w:t>budovy</w:t>
            </w:r>
            <w:r w:rsidRPr="00A53F11">
              <w:rPr>
                <w:bCs/>
                <w:sz w:val="22"/>
                <w:szCs w:val="22"/>
                <w:lang w:val="cs-CZ"/>
              </w:rPr>
              <w:t xml:space="preserve">, včetně instalace a montáže v hodnotě min </w:t>
            </w:r>
            <w:r>
              <w:rPr>
                <w:bCs/>
                <w:sz w:val="22"/>
                <w:szCs w:val="22"/>
                <w:lang w:val="cs-CZ"/>
              </w:rPr>
              <w:t>1</w:t>
            </w:r>
            <w:r w:rsidRPr="00A53F11">
              <w:rPr>
                <w:bCs/>
                <w:sz w:val="22"/>
                <w:szCs w:val="22"/>
                <w:lang w:val="cs-CZ"/>
              </w:rPr>
              <w:t xml:space="preserve"> mil Kč bez DPH. </w:t>
            </w:r>
          </w:p>
          <w:p w14:paraId="116D96E2" w14:textId="77777777" w:rsidR="007E78E9" w:rsidRPr="00A53F11" w:rsidRDefault="007E78E9" w:rsidP="007E78E9">
            <w:pPr>
              <w:pStyle w:val="Textkomente"/>
              <w:jc w:val="both"/>
              <w:rPr>
                <w:bCs/>
                <w:sz w:val="22"/>
                <w:szCs w:val="22"/>
                <w:lang w:val="cs-CZ"/>
              </w:rPr>
            </w:pPr>
          </w:p>
          <w:p w14:paraId="344204A4" w14:textId="77777777" w:rsidR="007E78E9" w:rsidRDefault="007E78E9" w:rsidP="007E78E9">
            <w:pPr>
              <w:pStyle w:val="Textkomente"/>
              <w:jc w:val="both"/>
              <w:rPr>
                <w:bCs/>
                <w:sz w:val="22"/>
                <w:szCs w:val="22"/>
                <w:lang w:val="cs-CZ"/>
              </w:rPr>
            </w:pPr>
            <w:r w:rsidRPr="00A53F11">
              <w:rPr>
                <w:bCs/>
                <w:sz w:val="22"/>
                <w:szCs w:val="22"/>
                <w:lang w:val="cs-CZ"/>
              </w:rPr>
              <w:lastRenderedPageBreak/>
              <w:t>Zadavatel pro vyloučení pochybností dodává, že dodávka skleněného nábytku mohla být součástí jiné komplexní dodávky. Zároveň Zadavatel požaduje, aby v rámci reference dodavatel popsal, jaký způsob zpracování skla byl pro výrobu skleněného nábytku použit – broušení, pokovení nebo lepení.</w:t>
            </w:r>
          </w:p>
          <w:p w14:paraId="63B8C551" w14:textId="77777777" w:rsidR="007E78E9" w:rsidRDefault="007E78E9" w:rsidP="007E78E9">
            <w:pPr>
              <w:pStyle w:val="Textkomente"/>
              <w:jc w:val="both"/>
              <w:rPr>
                <w:bCs/>
                <w:sz w:val="22"/>
                <w:szCs w:val="22"/>
                <w:lang w:val="cs-CZ"/>
              </w:rPr>
            </w:pPr>
          </w:p>
          <w:p w14:paraId="4276A80A" w14:textId="77777777" w:rsidR="007E78E9" w:rsidRPr="003A56F7" w:rsidRDefault="007E78E9" w:rsidP="007E78E9">
            <w:pPr>
              <w:pStyle w:val="Textkomente"/>
              <w:jc w:val="both"/>
              <w:rPr>
                <w:bCs/>
                <w:sz w:val="22"/>
                <w:szCs w:val="22"/>
                <w:lang w:val="cs-CZ"/>
              </w:rPr>
            </w:pPr>
            <w:r w:rsidRPr="003A56F7">
              <w:rPr>
                <w:bCs/>
                <w:sz w:val="22"/>
                <w:szCs w:val="22"/>
                <w:lang w:val="cs-CZ"/>
              </w:rPr>
              <w:t>Pro účely části 1 Veřejné zakázky se budovou rozumí památkově chráněné stavby, sídla významných veřejných institucí s celostátní působností (sídla ministerstev, vlády apod.), velvyslanectví, konzulátů, kulturně významné budovy (divadla, koncertní sály, muzea apod.) či obdobné architektonicky a urbanisticky významné budovy.</w:t>
            </w:r>
          </w:p>
          <w:p w14:paraId="65EC4A84" w14:textId="77777777" w:rsidR="007E78E9" w:rsidRPr="00A53F11" w:rsidRDefault="007E78E9" w:rsidP="00E1340A">
            <w:pPr>
              <w:pStyle w:val="Textkomente"/>
              <w:jc w:val="both"/>
              <w:rPr>
                <w:b/>
                <w:bCs/>
                <w:sz w:val="22"/>
                <w:szCs w:val="22"/>
                <w:lang w:val="cs-CZ"/>
              </w:rPr>
            </w:pPr>
          </w:p>
        </w:tc>
        <w:tc>
          <w:tcPr>
            <w:tcW w:w="3760" w:type="dxa"/>
            <w:vMerge/>
          </w:tcPr>
          <w:p w14:paraId="34F3A549" w14:textId="77777777" w:rsidR="007E78E9" w:rsidRPr="00373554" w:rsidRDefault="007E78E9" w:rsidP="00E1340A">
            <w:pPr>
              <w:pStyle w:val="Textkomente"/>
              <w:jc w:val="both"/>
              <w:rPr>
                <w:b/>
                <w:sz w:val="22"/>
                <w:szCs w:val="22"/>
              </w:rPr>
            </w:pPr>
          </w:p>
        </w:tc>
      </w:tr>
      <w:tr w:rsidR="00342C1F" w:rsidRPr="00B0712B" w14:paraId="3BB3E393" w14:textId="77777777" w:rsidTr="007E78E9">
        <w:trPr>
          <w:trHeight w:val="383"/>
        </w:trPr>
        <w:tc>
          <w:tcPr>
            <w:tcW w:w="567" w:type="dxa"/>
            <w:shd w:val="clear" w:color="auto" w:fill="E7E6E6" w:themeFill="background2"/>
            <w:vAlign w:val="center"/>
          </w:tcPr>
          <w:p w14:paraId="1E567103" w14:textId="304769A9" w:rsidR="00342C1F" w:rsidRPr="007E78E9" w:rsidRDefault="00342C1F" w:rsidP="00342C1F">
            <w:pPr>
              <w:pStyle w:val="Textkomente"/>
              <w:jc w:val="both"/>
              <w:rPr>
                <w:b/>
                <w:sz w:val="22"/>
                <w:szCs w:val="22"/>
                <w:lang w:val="cs-CZ"/>
              </w:rPr>
            </w:pPr>
            <w:r>
              <w:rPr>
                <w:b/>
                <w:sz w:val="22"/>
                <w:szCs w:val="22"/>
                <w:lang w:val="cs-CZ"/>
              </w:rPr>
              <w:t>2.</w:t>
            </w:r>
          </w:p>
        </w:tc>
        <w:tc>
          <w:tcPr>
            <w:tcW w:w="4820" w:type="dxa"/>
            <w:shd w:val="clear" w:color="auto" w:fill="E7E6E6" w:themeFill="background2"/>
          </w:tcPr>
          <w:p w14:paraId="52ED4F1F" w14:textId="77777777" w:rsidR="00342C1F" w:rsidRPr="00B0712B" w:rsidRDefault="00342C1F" w:rsidP="00342C1F">
            <w:pPr>
              <w:pStyle w:val="Textkomente"/>
              <w:jc w:val="both"/>
              <w:rPr>
                <w:sz w:val="22"/>
              </w:rPr>
            </w:pPr>
            <w:bookmarkStart w:id="52" w:name="_Hlk48657385"/>
            <w:r w:rsidRPr="00B0712B">
              <w:rPr>
                <w:b/>
                <w:sz w:val="22"/>
              </w:rPr>
              <w:t xml:space="preserve">Předložení seznamu členů realizačního týmu </w:t>
            </w:r>
            <w:r w:rsidRPr="00B0712B">
              <w:rPr>
                <w:sz w:val="22"/>
              </w:rPr>
              <w:t xml:space="preserve">(dále jen </w:t>
            </w:r>
            <w:r w:rsidRPr="00B0712B">
              <w:rPr>
                <w:b/>
                <w:sz w:val="22"/>
              </w:rPr>
              <w:t>„realizační tým“</w:t>
            </w:r>
            <w:r w:rsidRPr="00B0712B">
              <w:rPr>
                <w:sz w:val="22"/>
              </w:rPr>
              <w:t>)</w:t>
            </w:r>
            <w:bookmarkEnd w:id="52"/>
            <w:r w:rsidRPr="00B0712B">
              <w:rPr>
                <w:b/>
                <w:sz w:val="22"/>
              </w:rPr>
              <w:t xml:space="preserve"> </w:t>
            </w:r>
            <w:r w:rsidRPr="00B0712B">
              <w:rPr>
                <w:sz w:val="22"/>
              </w:rPr>
              <w:t>a prokázání kvalifikace v následující minimální úrovni:</w:t>
            </w:r>
          </w:p>
          <w:p w14:paraId="753A513C" w14:textId="77777777" w:rsidR="00342C1F" w:rsidRPr="00A53F11" w:rsidRDefault="00342C1F" w:rsidP="00342C1F">
            <w:pPr>
              <w:pStyle w:val="Textkomente"/>
              <w:suppressAutoHyphens/>
              <w:jc w:val="both"/>
              <w:rPr>
                <w:b/>
                <w:sz w:val="22"/>
                <w:szCs w:val="22"/>
                <w:lang w:val="cs-CZ"/>
              </w:rPr>
            </w:pPr>
          </w:p>
        </w:tc>
        <w:tc>
          <w:tcPr>
            <w:tcW w:w="3760" w:type="dxa"/>
            <w:shd w:val="clear" w:color="auto" w:fill="E7E6E6" w:themeFill="background2"/>
          </w:tcPr>
          <w:p w14:paraId="538E9D78" w14:textId="1E47A8B2" w:rsidR="00342C1F" w:rsidRPr="00B0712B" w:rsidRDefault="00342C1F" w:rsidP="00342C1F">
            <w:pPr>
              <w:pStyle w:val="Textkomente"/>
              <w:suppressAutoHyphens/>
              <w:jc w:val="both"/>
              <w:rPr>
                <w:sz w:val="22"/>
                <w:lang w:val="cs-CZ"/>
              </w:rPr>
            </w:pPr>
          </w:p>
          <w:p w14:paraId="594B6022" w14:textId="77777777" w:rsidR="00342C1F" w:rsidRPr="00373554" w:rsidRDefault="00342C1F" w:rsidP="00342C1F">
            <w:pPr>
              <w:pStyle w:val="Textkomente"/>
              <w:suppressAutoHyphens/>
              <w:jc w:val="both"/>
              <w:rPr>
                <w:sz w:val="22"/>
                <w:szCs w:val="22"/>
              </w:rPr>
            </w:pPr>
          </w:p>
        </w:tc>
      </w:tr>
      <w:tr w:rsidR="00342C1F" w:rsidRPr="00B0712B" w14:paraId="075EF147" w14:textId="77777777" w:rsidTr="0076004D">
        <w:trPr>
          <w:trHeight w:val="383"/>
        </w:trPr>
        <w:tc>
          <w:tcPr>
            <w:tcW w:w="567" w:type="dxa"/>
            <w:vAlign w:val="center"/>
          </w:tcPr>
          <w:p w14:paraId="67B32B58" w14:textId="3E1F6BA0" w:rsidR="00342C1F" w:rsidRPr="00373554" w:rsidRDefault="00342C1F" w:rsidP="00342C1F">
            <w:pPr>
              <w:pStyle w:val="Textkomente"/>
              <w:jc w:val="both"/>
              <w:rPr>
                <w:b/>
                <w:sz w:val="22"/>
                <w:szCs w:val="22"/>
                <w:highlight w:val="yellow"/>
              </w:rPr>
            </w:pPr>
            <w:r w:rsidRPr="00373554">
              <w:rPr>
                <w:b/>
                <w:sz w:val="22"/>
                <w:szCs w:val="22"/>
              </w:rPr>
              <w:t>2.</w:t>
            </w:r>
            <w:r>
              <w:rPr>
                <w:b/>
                <w:sz w:val="22"/>
                <w:szCs w:val="22"/>
                <w:lang w:val="cs-CZ"/>
              </w:rPr>
              <w:t>1</w:t>
            </w:r>
          </w:p>
        </w:tc>
        <w:tc>
          <w:tcPr>
            <w:tcW w:w="4820" w:type="dxa"/>
          </w:tcPr>
          <w:p w14:paraId="7BD30875" w14:textId="77777777" w:rsidR="00342C1F" w:rsidRPr="00A53F11" w:rsidRDefault="00342C1F" w:rsidP="00342C1F">
            <w:pPr>
              <w:pStyle w:val="Textkomente"/>
              <w:suppressAutoHyphens/>
              <w:jc w:val="both"/>
              <w:rPr>
                <w:b/>
                <w:sz w:val="22"/>
                <w:szCs w:val="22"/>
                <w:lang w:val="cs-CZ"/>
              </w:rPr>
            </w:pPr>
            <w:r w:rsidRPr="00A53F11">
              <w:rPr>
                <w:b/>
                <w:sz w:val="22"/>
                <w:szCs w:val="22"/>
                <w:lang w:val="cs-CZ"/>
              </w:rPr>
              <w:t>Vedoucí montáže</w:t>
            </w:r>
          </w:p>
          <w:p w14:paraId="69F87ABF" w14:textId="77777777" w:rsidR="00342C1F" w:rsidRPr="00A53F11" w:rsidRDefault="00342C1F" w:rsidP="00342C1F">
            <w:pPr>
              <w:pStyle w:val="Textkomente"/>
              <w:numPr>
                <w:ilvl w:val="0"/>
                <w:numId w:val="8"/>
              </w:numPr>
              <w:suppressAutoHyphens/>
              <w:spacing w:before="120" w:after="120"/>
              <w:jc w:val="both"/>
              <w:rPr>
                <w:b/>
                <w:sz w:val="22"/>
              </w:rPr>
            </w:pPr>
            <w:r w:rsidRPr="00A53F11">
              <w:rPr>
                <w:iCs/>
                <w:sz w:val="22"/>
                <w:szCs w:val="22"/>
                <w:lang w:val="cs-CZ"/>
              </w:rPr>
              <w:t>vysokoškolské nebo středoškolské vzdělání</w:t>
            </w:r>
          </w:p>
          <w:p w14:paraId="7C89D02B" w14:textId="77777777" w:rsidR="00342C1F" w:rsidRPr="00A53F11" w:rsidRDefault="00342C1F" w:rsidP="00342C1F">
            <w:pPr>
              <w:pStyle w:val="Textkomente"/>
              <w:numPr>
                <w:ilvl w:val="0"/>
                <w:numId w:val="8"/>
              </w:numPr>
              <w:suppressAutoHyphens/>
              <w:spacing w:before="120" w:after="120"/>
              <w:jc w:val="both"/>
              <w:rPr>
                <w:b/>
                <w:sz w:val="22"/>
              </w:rPr>
            </w:pPr>
            <w:r w:rsidRPr="00A53F11">
              <w:rPr>
                <w:iCs/>
                <w:sz w:val="22"/>
                <w:szCs w:val="22"/>
                <w:lang w:val="cs-CZ"/>
              </w:rPr>
              <w:t>min. 3 roky odborné praxe (zejména vedení montážních prací v souvislosti s dodávkami mobiliáře obdobného předmětu Veřejné zakázky)</w:t>
            </w:r>
          </w:p>
          <w:p w14:paraId="4E03F935" w14:textId="22C1D83A" w:rsidR="00342C1F" w:rsidRPr="00A53F11" w:rsidRDefault="00342C1F" w:rsidP="00342C1F">
            <w:pPr>
              <w:pStyle w:val="Textkomente"/>
              <w:numPr>
                <w:ilvl w:val="0"/>
                <w:numId w:val="8"/>
              </w:numPr>
              <w:suppressAutoHyphens/>
              <w:spacing w:before="120" w:after="120"/>
              <w:jc w:val="both"/>
              <w:rPr>
                <w:b/>
                <w:sz w:val="22"/>
              </w:rPr>
            </w:pPr>
            <w:r w:rsidRPr="00A53F11">
              <w:rPr>
                <w:iCs/>
                <w:sz w:val="22"/>
                <w:szCs w:val="22"/>
                <w:lang w:val="cs-CZ"/>
              </w:rPr>
              <w:t xml:space="preserve">zkušenost s obdobnými zakázkami – min. 2 dodávky a montáže interiérového nábytku v hodnotě </w:t>
            </w:r>
            <w:r w:rsidRPr="00A53F11">
              <w:rPr>
                <w:b/>
                <w:bCs/>
                <w:iCs/>
                <w:sz w:val="22"/>
                <w:szCs w:val="22"/>
                <w:lang w:val="cs-CZ"/>
              </w:rPr>
              <w:t xml:space="preserve">min. </w:t>
            </w:r>
            <w:r>
              <w:rPr>
                <w:b/>
                <w:bCs/>
                <w:iCs/>
                <w:sz w:val="22"/>
                <w:szCs w:val="22"/>
                <w:lang w:val="cs-CZ"/>
              </w:rPr>
              <w:t>1</w:t>
            </w:r>
            <w:r w:rsidRPr="00A53F11">
              <w:rPr>
                <w:b/>
                <w:bCs/>
                <w:iCs/>
                <w:sz w:val="22"/>
                <w:szCs w:val="22"/>
                <w:lang w:val="cs-CZ"/>
              </w:rPr>
              <w:t xml:space="preserve"> mil. Kč bez DPH, z toho alespoň jedna se týkala dodávky </w:t>
            </w:r>
            <w:proofErr w:type="spellStart"/>
            <w:r w:rsidRPr="00A53F11">
              <w:rPr>
                <w:b/>
                <w:bCs/>
                <w:iCs/>
                <w:sz w:val="22"/>
                <w:szCs w:val="22"/>
                <w:lang w:val="cs-CZ"/>
              </w:rPr>
              <w:t>atypového</w:t>
            </w:r>
            <w:proofErr w:type="spellEnd"/>
            <w:r w:rsidRPr="00A53F11">
              <w:rPr>
                <w:b/>
                <w:bCs/>
                <w:iCs/>
                <w:sz w:val="22"/>
                <w:szCs w:val="22"/>
                <w:lang w:val="cs-CZ"/>
              </w:rPr>
              <w:t xml:space="preserve"> nábytku</w:t>
            </w:r>
            <w:r w:rsidRPr="00A53F11">
              <w:rPr>
                <w:iCs/>
                <w:sz w:val="22"/>
                <w:szCs w:val="22"/>
                <w:lang w:val="cs-CZ"/>
              </w:rPr>
              <w:t>, a to v posledních 5 letech.</w:t>
            </w:r>
          </w:p>
          <w:p w14:paraId="19CD0E94" w14:textId="5CBFB284" w:rsidR="00342C1F" w:rsidRPr="00373554" w:rsidRDefault="00342C1F" w:rsidP="007E78E9">
            <w:pPr>
              <w:pStyle w:val="Textkomente"/>
              <w:suppressAutoHyphens/>
              <w:jc w:val="both"/>
              <w:rPr>
                <w:sz w:val="22"/>
                <w:szCs w:val="22"/>
                <w:highlight w:val="yellow"/>
              </w:rPr>
            </w:pPr>
            <w:r w:rsidRPr="00A53F11">
              <w:rPr>
                <w:b/>
                <w:bCs/>
                <w:iCs/>
                <w:sz w:val="22"/>
                <w:szCs w:val="22"/>
                <w:lang w:val="cs-CZ"/>
              </w:rPr>
              <w:t xml:space="preserve">Zadavatel požaduje, aby uvedený člen týmu byl přítomen po celou dobu plnění </w:t>
            </w:r>
            <w:r>
              <w:rPr>
                <w:b/>
                <w:bCs/>
                <w:iCs/>
                <w:sz w:val="22"/>
                <w:szCs w:val="22"/>
                <w:lang w:val="cs-CZ"/>
              </w:rPr>
              <w:t>V</w:t>
            </w:r>
            <w:r w:rsidRPr="00A53F11">
              <w:rPr>
                <w:b/>
                <w:bCs/>
                <w:iCs/>
                <w:sz w:val="22"/>
                <w:szCs w:val="22"/>
                <w:lang w:val="cs-CZ"/>
              </w:rPr>
              <w:t>eřejné zakázky.</w:t>
            </w:r>
          </w:p>
        </w:tc>
        <w:tc>
          <w:tcPr>
            <w:tcW w:w="3760" w:type="dxa"/>
          </w:tcPr>
          <w:p w14:paraId="5369C0EB" w14:textId="77777777" w:rsidR="00342C1F" w:rsidRPr="00B0712B" w:rsidRDefault="00342C1F" w:rsidP="00342C1F">
            <w:pPr>
              <w:pStyle w:val="Textkomente"/>
              <w:jc w:val="both"/>
              <w:rPr>
                <w:sz w:val="22"/>
                <w:lang w:val="cs-CZ"/>
              </w:rPr>
            </w:pPr>
            <w:r w:rsidRPr="00373554">
              <w:rPr>
                <w:sz w:val="22"/>
                <w:szCs w:val="22"/>
              </w:rPr>
              <w:t xml:space="preserve">Dodavatel prokáže splnění tohoto technického kvalifikačního kritéria, pokud předloží </w:t>
            </w:r>
            <w:r w:rsidRPr="00373554">
              <w:rPr>
                <w:b/>
                <w:bCs/>
                <w:sz w:val="22"/>
                <w:szCs w:val="22"/>
              </w:rPr>
              <w:t>jmenný seznam</w:t>
            </w:r>
            <w:r w:rsidRPr="00373554">
              <w:rPr>
                <w:sz w:val="22"/>
                <w:szCs w:val="22"/>
              </w:rPr>
              <w:t xml:space="preserve"> členů realizačního týmu, </w:t>
            </w:r>
            <w:r w:rsidRPr="00373554">
              <w:rPr>
                <w:b/>
                <w:sz w:val="22"/>
                <w:szCs w:val="22"/>
              </w:rPr>
              <w:t xml:space="preserve">kteří se budou podílet </w:t>
            </w:r>
            <w:r w:rsidRPr="002125FD">
              <w:rPr>
                <w:b/>
                <w:sz w:val="22"/>
                <w:szCs w:val="22"/>
              </w:rPr>
              <w:t xml:space="preserve">na plnění Veřejné zakázky, </w:t>
            </w:r>
            <w:r w:rsidRPr="002125FD">
              <w:rPr>
                <w:sz w:val="22"/>
                <w:szCs w:val="22"/>
              </w:rPr>
              <w:t>bez ohledu na to, zda jde o zaměstnance dodavatele nebo osoby v jiném vztahu k dodavateli</w:t>
            </w:r>
            <w:r w:rsidRPr="002125FD">
              <w:rPr>
                <w:b/>
                <w:sz w:val="22"/>
                <w:szCs w:val="22"/>
              </w:rPr>
              <w:t>.</w:t>
            </w:r>
            <w:r w:rsidRPr="002125FD">
              <w:rPr>
                <w:sz w:val="22"/>
                <w:szCs w:val="22"/>
              </w:rPr>
              <w:t xml:space="preserve"> Vzor seznamu tvoří </w:t>
            </w:r>
            <w:r w:rsidRPr="002125FD">
              <w:rPr>
                <w:b/>
                <w:bCs/>
                <w:sz w:val="22"/>
                <w:szCs w:val="22"/>
                <w:lang w:val="cs-CZ"/>
              </w:rPr>
              <w:t>Přílohu č. 4</w:t>
            </w:r>
            <w:r w:rsidRPr="002125FD">
              <w:rPr>
                <w:sz w:val="22"/>
                <w:szCs w:val="22"/>
                <w:lang w:val="cs-CZ"/>
              </w:rPr>
              <w:t xml:space="preserve"> </w:t>
            </w:r>
            <w:r w:rsidRPr="002125FD">
              <w:rPr>
                <w:sz w:val="22"/>
                <w:lang w:val="cs-CZ"/>
              </w:rPr>
              <w:t>Zadávací dokumentace</w:t>
            </w:r>
            <w:r w:rsidRPr="00B0712B">
              <w:rPr>
                <w:sz w:val="22"/>
                <w:lang w:val="cs-CZ"/>
              </w:rPr>
              <w:t xml:space="preserve">. </w:t>
            </w:r>
          </w:p>
          <w:p w14:paraId="1B1AD09D" w14:textId="77777777" w:rsidR="00342C1F" w:rsidRPr="00373554" w:rsidRDefault="00342C1F" w:rsidP="00342C1F">
            <w:pPr>
              <w:pStyle w:val="Textkomente"/>
              <w:jc w:val="both"/>
              <w:rPr>
                <w:sz w:val="22"/>
                <w:szCs w:val="22"/>
              </w:rPr>
            </w:pPr>
            <w:r w:rsidRPr="00373554">
              <w:rPr>
                <w:sz w:val="22"/>
                <w:szCs w:val="22"/>
              </w:rPr>
              <w:t>Dále dodavatel předloží osvědčení o vzdělání</w:t>
            </w:r>
            <w:r>
              <w:rPr>
                <w:sz w:val="22"/>
                <w:szCs w:val="22"/>
                <w:lang w:val="cs-CZ"/>
              </w:rPr>
              <w:t xml:space="preserve"> </w:t>
            </w:r>
            <w:r w:rsidRPr="00373554">
              <w:rPr>
                <w:sz w:val="22"/>
                <w:szCs w:val="22"/>
              </w:rPr>
              <w:t xml:space="preserve">a profesní životopis konkrétního člena týmu.  </w:t>
            </w:r>
          </w:p>
          <w:p w14:paraId="6EC1D752" w14:textId="77777777" w:rsidR="00342C1F" w:rsidRPr="00373554" w:rsidRDefault="00342C1F" w:rsidP="00342C1F">
            <w:pPr>
              <w:pStyle w:val="Textkomente"/>
              <w:jc w:val="both"/>
              <w:rPr>
                <w:sz w:val="22"/>
                <w:szCs w:val="22"/>
              </w:rPr>
            </w:pPr>
            <w:r w:rsidRPr="00373554">
              <w:rPr>
                <w:sz w:val="22"/>
                <w:szCs w:val="22"/>
              </w:rPr>
              <w:t>Pokud jsou tyto dokumenty v jiném jazyce než slovenském a latinském, bude přiložen i překlad do českého jazyka (překlad nemusí být úředně ověřený; za správnost překladu ve vztahu k </w:t>
            </w:r>
            <w:r>
              <w:rPr>
                <w:sz w:val="22"/>
                <w:szCs w:val="22"/>
                <w:lang w:val="cs-CZ"/>
              </w:rPr>
              <w:t>Z</w:t>
            </w:r>
            <w:proofErr w:type="spellStart"/>
            <w:r w:rsidRPr="00373554">
              <w:rPr>
                <w:sz w:val="22"/>
                <w:szCs w:val="22"/>
              </w:rPr>
              <w:t>adavateli</w:t>
            </w:r>
            <w:proofErr w:type="spellEnd"/>
            <w:r w:rsidRPr="00373554">
              <w:rPr>
                <w:sz w:val="22"/>
                <w:szCs w:val="22"/>
              </w:rPr>
              <w:t xml:space="preserve"> odpovídá účastník). </w:t>
            </w:r>
          </w:p>
          <w:p w14:paraId="1D6E5F26" w14:textId="77777777" w:rsidR="00342C1F" w:rsidRPr="00373554" w:rsidRDefault="00342C1F" w:rsidP="00342C1F">
            <w:pPr>
              <w:pStyle w:val="Textkomente"/>
              <w:jc w:val="both"/>
              <w:rPr>
                <w:b/>
                <w:sz w:val="22"/>
                <w:szCs w:val="22"/>
              </w:rPr>
            </w:pPr>
            <w:r w:rsidRPr="00373554">
              <w:rPr>
                <w:sz w:val="22"/>
                <w:szCs w:val="22"/>
              </w:rPr>
              <w:lastRenderedPageBreak/>
              <w:t>V souvislosti s těmito kvalifikačními požadavky předloží dodavatel</w:t>
            </w:r>
            <w:r w:rsidRPr="00373554">
              <w:rPr>
                <w:b/>
                <w:sz w:val="22"/>
                <w:szCs w:val="22"/>
              </w:rPr>
              <w:t> každého požadovaného člena realizačního týmu dále následující dokumenty:</w:t>
            </w:r>
          </w:p>
          <w:p w14:paraId="2E45001C" w14:textId="77777777" w:rsidR="00342C1F" w:rsidRPr="00373554" w:rsidRDefault="00342C1F" w:rsidP="00342C1F">
            <w:pPr>
              <w:pStyle w:val="Textkomente"/>
              <w:numPr>
                <w:ilvl w:val="0"/>
                <w:numId w:val="10"/>
              </w:numPr>
              <w:suppressAutoHyphens/>
              <w:spacing w:before="120" w:after="120"/>
              <w:ind w:left="355" w:hanging="283"/>
              <w:jc w:val="both"/>
              <w:rPr>
                <w:b/>
                <w:sz w:val="22"/>
                <w:szCs w:val="22"/>
              </w:rPr>
            </w:pPr>
            <w:r w:rsidRPr="00373554">
              <w:rPr>
                <w:sz w:val="22"/>
                <w:szCs w:val="22"/>
              </w:rPr>
              <w:t>informaci o tom, zda se jedná o zaměstnance dodavatele, zaměstnance poddodavatele či samotného poddodavatele nebo jiný vztah k dodavateli;</w:t>
            </w:r>
          </w:p>
          <w:p w14:paraId="2821FAB4" w14:textId="77777777" w:rsidR="00342C1F" w:rsidRPr="00373554" w:rsidRDefault="00342C1F" w:rsidP="00342C1F">
            <w:pPr>
              <w:pStyle w:val="Textkomente"/>
              <w:numPr>
                <w:ilvl w:val="0"/>
                <w:numId w:val="10"/>
              </w:numPr>
              <w:suppressAutoHyphens/>
              <w:spacing w:before="120" w:after="120"/>
              <w:ind w:left="355" w:hanging="283"/>
              <w:jc w:val="both"/>
              <w:rPr>
                <w:b/>
                <w:sz w:val="22"/>
                <w:szCs w:val="22"/>
              </w:rPr>
            </w:pPr>
            <w:r w:rsidRPr="00373554">
              <w:rPr>
                <w:sz w:val="22"/>
                <w:szCs w:val="22"/>
              </w:rPr>
              <w:t>zpracovaný strukturovaný podepsaný profesní životopis, který musí obsahovat minimálně následující údaje:</w:t>
            </w:r>
          </w:p>
          <w:p w14:paraId="3A9B9EA3" w14:textId="77777777" w:rsidR="00342C1F" w:rsidRPr="00373554" w:rsidRDefault="00342C1F" w:rsidP="00342C1F">
            <w:pPr>
              <w:pStyle w:val="Textkomente"/>
              <w:numPr>
                <w:ilvl w:val="2"/>
                <w:numId w:val="9"/>
              </w:numPr>
              <w:tabs>
                <w:tab w:val="clear" w:pos="2685"/>
              </w:tabs>
              <w:suppressAutoHyphens/>
              <w:spacing w:after="120"/>
              <w:ind w:left="497" w:hanging="284"/>
              <w:jc w:val="both"/>
              <w:rPr>
                <w:sz w:val="22"/>
                <w:szCs w:val="22"/>
              </w:rPr>
            </w:pPr>
            <w:r w:rsidRPr="00373554">
              <w:rPr>
                <w:sz w:val="22"/>
                <w:szCs w:val="22"/>
              </w:rPr>
              <w:t>jméno a příjmení osoby;</w:t>
            </w:r>
          </w:p>
          <w:p w14:paraId="7F21A57C" w14:textId="77777777" w:rsidR="00342C1F" w:rsidRPr="00373554" w:rsidRDefault="00342C1F" w:rsidP="00342C1F">
            <w:pPr>
              <w:pStyle w:val="Textkomente"/>
              <w:numPr>
                <w:ilvl w:val="2"/>
                <w:numId w:val="9"/>
              </w:numPr>
              <w:tabs>
                <w:tab w:val="clear" w:pos="2685"/>
              </w:tabs>
              <w:suppressAutoHyphens/>
              <w:spacing w:before="120" w:after="120"/>
              <w:ind w:left="497" w:hanging="284"/>
              <w:jc w:val="both"/>
              <w:rPr>
                <w:sz w:val="22"/>
                <w:szCs w:val="22"/>
              </w:rPr>
            </w:pPr>
            <w:r w:rsidRPr="00373554">
              <w:rPr>
                <w:sz w:val="22"/>
                <w:szCs w:val="22"/>
              </w:rPr>
              <w:t>označení pozice v realizačním týmu;</w:t>
            </w:r>
          </w:p>
          <w:p w14:paraId="48D670D2" w14:textId="77777777" w:rsidR="00342C1F" w:rsidRPr="00373554" w:rsidRDefault="00342C1F" w:rsidP="00342C1F">
            <w:pPr>
              <w:pStyle w:val="Textkomente"/>
              <w:numPr>
                <w:ilvl w:val="2"/>
                <w:numId w:val="9"/>
              </w:numPr>
              <w:tabs>
                <w:tab w:val="clear" w:pos="2685"/>
              </w:tabs>
              <w:suppressAutoHyphens/>
              <w:spacing w:before="120" w:after="120"/>
              <w:ind w:left="497" w:hanging="284"/>
              <w:jc w:val="both"/>
              <w:rPr>
                <w:sz w:val="22"/>
                <w:szCs w:val="22"/>
              </w:rPr>
            </w:pPr>
            <w:r w:rsidRPr="00373554">
              <w:rPr>
                <w:sz w:val="22"/>
                <w:szCs w:val="22"/>
              </w:rPr>
              <w:t xml:space="preserve">dosažené vzdělání včetně uvedení školy – instituce, </w:t>
            </w:r>
          </w:p>
          <w:p w14:paraId="65B2FBFB" w14:textId="77777777" w:rsidR="00342C1F" w:rsidRPr="00373554" w:rsidRDefault="00342C1F" w:rsidP="00342C1F">
            <w:pPr>
              <w:pStyle w:val="Textkomente"/>
              <w:numPr>
                <w:ilvl w:val="2"/>
                <w:numId w:val="9"/>
              </w:numPr>
              <w:tabs>
                <w:tab w:val="clear" w:pos="2685"/>
              </w:tabs>
              <w:suppressAutoHyphens/>
              <w:spacing w:before="120" w:after="120"/>
              <w:ind w:left="497" w:hanging="284"/>
              <w:jc w:val="both"/>
              <w:rPr>
                <w:sz w:val="22"/>
                <w:szCs w:val="22"/>
              </w:rPr>
            </w:pPr>
            <w:r w:rsidRPr="00373554">
              <w:rPr>
                <w:sz w:val="22"/>
                <w:szCs w:val="22"/>
              </w:rPr>
              <w:t xml:space="preserve">délka a předmět profesní praxe, z něhož bude zřejmé splnění jednotlivých požadavků </w:t>
            </w:r>
            <w:r>
              <w:rPr>
                <w:sz w:val="22"/>
                <w:szCs w:val="22"/>
                <w:lang w:val="cs-CZ"/>
              </w:rPr>
              <w:t>Z</w:t>
            </w:r>
            <w:proofErr w:type="spellStart"/>
            <w:r w:rsidRPr="00373554">
              <w:rPr>
                <w:sz w:val="22"/>
                <w:szCs w:val="22"/>
              </w:rPr>
              <w:t>adavatele</w:t>
            </w:r>
            <w:proofErr w:type="spellEnd"/>
            <w:r w:rsidRPr="00373554">
              <w:rPr>
                <w:sz w:val="22"/>
                <w:szCs w:val="22"/>
              </w:rPr>
              <w:t xml:space="preserve"> (tj. člen realizačního týmu uvede v životopise délku trvání relevantní praxe, která je v rámci dané pozice vyžadována, v režimu od [měsíc a rok] do [měsíc a rok] s výslovným uvedením oblasti shodující se s tou požadovanou pro danou pozici);</w:t>
            </w:r>
          </w:p>
          <w:p w14:paraId="1E79C844" w14:textId="77777777" w:rsidR="00342C1F" w:rsidRPr="00373554" w:rsidRDefault="00342C1F" w:rsidP="00342C1F">
            <w:pPr>
              <w:pStyle w:val="Textkomente"/>
              <w:numPr>
                <w:ilvl w:val="2"/>
                <w:numId w:val="9"/>
              </w:numPr>
              <w:tabs>
                <w:tab w:val="clear" w:pos="2685"/>
              </w:tabs>
              <w:suppressAutoHyphens/>
              <w:spacing w:before="120" w:after="120"/>
              <w:ind w:left="497" w:hanging="284"/>
              <w:jc w:val="both"/>
              <w:rPr>
                <w:sz w:val="22"/>
                <w:szCs w:val="22"/>
              </w:rPr>
            </w:pPr>
            <w:r w:rsidRPr="00373554">
              <w:rPr>
                <w:sz w:val="22"/>
                <w:szCs w:val="22"/>
              </w:rPr>
              <w:t>Seznam referenčních zkušeností v následující struktuře, nejlépe ve formě tabulky:</w:t>
            </w:r>
          </w:p>
          <w:p w14:paraId="4104AAC0"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t>název objednatele,</w:t>
            </w:r>
          </w:p>
          <w:p w14:paraId="6B175D9E"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t>název referenční zakázky,</w:t>
            </w:r>
          </w:p>
          <w:p w14:paraId="7A6F5661"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t>popis poskytovaných referenčních zakázek (stručný popis, v čem poskytované plnění spočívalo),</w:t>
            </w:r>
          </w:p>
          <w:p w14:paraId="1C51BB4E"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t>finanční objem referenční zakázky,</w:t>
            </w:r>
          </w:p>
          <w:p w14:paraId="068B60C1"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t>doba realizace referenční zakázky,</w:t>
            </w:r>
          </w:p>
          <w:p w14:paraId="2C0B6F2E"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lastRenderedPageBreak/>
              <w:t>informace o tom, zda byla referenční zakázka poskytnuta řádně,</w:t>
            </w:r>
          </w:p>
          <w:p w14:paraId="4DB511D9" w14:textId="77777777" w:rsidR="00342C1F" w:rsidRPr="00373554" w:rsidRDefault="00342C1F" w:rsidP="00342C1F">
            <w:pPr>
              <w:pStyle w:val="Textkomente"/>
              <w:numPr>
                <w:ilvl w:val="0"/>
                <w:numId w:val="11"/>
              </w:numPr>
              <w:suppressAutoHyphens/>
              <w:spacing w:before="120" w:after="120"/>
              <w:ind w:left="846" w:hanging="283"/>
              <w:jc w:val="both"/>
              <w:rPr>
                <w:sz w:val="22"/>
                <w:szCs w:val="22"/>
              </w:rPr>
            </w:pPr>
            <w:r w:rsidRPr="00373554">
              <w:rPr>
                <w:sz w:val="22"/>
                <w:szCs w:val="22"/>
              </w:rPr>
              <w:t>kontaktní osoba, u které bude možné realizaci referenční zakázky ověřit.</w:t>
            </w:r>
          </w:p>
          <w:p w14:paraId="367A9F61" w14:textId="77777777" w:rsidR="00342C1F" w:rsidRPr="00B0712B" w:rsidRDefault="00342C1F" w:rsidP="00342C1F">
            <w:pPr>
              <w:pStyle w:val="Textkomente"/>
              <w:suppressAutoHyphens/>
              <w:jc w:val="both"/>
              <w:rPr>
                <w:sz w:val="22"/>
                <w:lang w:val="cs-CZ"/>
              </w:rPr>
            </w:pPr>
            <w:r w:rsidRPr="00373554">
              <w:rPr>
                <w:sz w:val="22"/>
                <w:szCs w:val="22"/>
              </w:rPr>
              <w:t xml:space="preserve">Z přiloženého seznamu referenčních zkušeností člena realizačního týmu musí prokazatelně vyplývat splnění všech </w:t>
            </w:r>
            <w:r w:rsidRPr="00B0712B">
              <w:rPr>
                <w:sz w:val="22"/>
                <w:lang w:val="cs-CZ"/>
              </w:rPr>
              <w:t xml:space="preserve">požadavků </w:t>
            </w:r>
            <w:r>
              <w:rPr>
                <w:sz w:val="22"/>
                <w:szCs w:val="22"/>
                <w:lang w:val="cs-CZ"/>
              </w:rPr>
              <w:t>Z</w:t>
            </w:r>
            <w:r w:rsidRPr="00B0712B">
              <w:rPr>
                <w:sz w:val="22"/>
                <w:lang w:val="cs-CZ"/>
              </w:rPr>
              <w:t>adavatele.</w:t>
            </w:r>
          </w:p>
          <w:p w14:paraId="4F583E68" w14:textId="19411525" w:rsidR="00342C1F" w:rsidRPr="00B0712B" w:rsidRDefault="00342C1F" w:rsidP="00342C1F">
            <w:pPr>
              <w:pStyle w:val="Textkomente"/>
              <w:suppressAutoHyphens/>
              <w:jc w:val="both"/>
              <w:rPr>
                <w:sz w:val="22"/>
                <w:lang w:val="cs-CZ"/>
              </w:rPr>
            </w:pPr>
            <w:r w:rsidRPr="00B0712B">
              <w:rPr>
                <w:sz w:val="22"/>
                <w:lang w:val="cs-CZ"/>
              </w:rPr>
              <w:t xml:space="preserve">Účastník </w:t>
            </w:r>
            <w:r w:rsidRPr="00596926">
              <w:rPr>
                <w:sz w:val="22"/>
                <w:lang w:val="cs-CZ"/>
              </w:rPr>
              <w:t xml:space="preserve">může využít vzor strukturovaného životopisu, </w:t>
            </w:r>
            <w:r w:rsidRPr="00596926">
              <w:rPr>
                <w:sz w:val="22"/>
                <w:szCs w:val="22"/>
                <w:lang w:val="cs-CZ"/>
              </w:rPr>
              <w:t>jehož vzor</w:t>
            </w:r>
            <w:r w:rsidRPr="00596926">
              <w:rPr>
                <w:sz w:val="22"/>
                <w:lang w:val="cs-CZ"/>
              </w:rPr>
              <w:t xml:space="preserve"> tvoří </w:t>
            </w:r>
            <w:r w:rsidRPr="00596926">
              <w:rPr>
                <w:b/>
                <w:bCs/>
                <w:sz w:val="22"/>
                <w:szCs w:val="22"/>
                <w:lang w:val="cs-CZ"/>
              </w:rPr>
              <w:t>Přílohu</w:t>
            </w:r>
            <w:r w:rsidRPr="00596926">
              <w:rPr>
                <w:b/>
                <w:bCs/>
                <w:sz w:val="22"/>
                <w:lang w:val="cs-CZ"/>
              </w:rPr>
              <w:t xml:space="preserve"> č. </w:t>
            </w:r>
            <w:r w:rsidRPr="00596926">
              <w:rPr>
                <w:b/>
                <w:bCs/>
                <w:sz w:val="22"/>
                <w:szCs w:val="22"/>
                <w:lang w:val="cs-CZ"/>
              </w:rPr>
              <w:t>5</w:t>
            </w:r>
            <w:r w:rsidRPr="00596926">
              <w:rPr>
                <w:sz w:val="22"/>
                <w:lang w:val="cs-CZ"/>
              </w:rPr>
              <w:t xml:space="preserve"> </w:t>
            </w:r>
            <w:r w:rsidRPr="00596926">
              <w:rPr>
                <w:sz w:val="22"/>
                <w:szCs w:val="22"/>
                <w:lang w:val="cs-CZ"/>
              </w:rPr>
              <w:t>Zadávací dokumentace</w:t>
            </w:r>
          </w:p>
        </w:tc>
      </w:tr>
      <w:bookmarkEnd w:id="50"/>
    </w:tbl>
    <w:p w14:paraId="09F61D1E" w14:textId="77777777" w:rsidR="00C71D1E" w:rsidRDefault="00C71D1E" w:rsidP="00C71D1E">
      <w:pPr>
        <w:keepNext/>
        <w:spacing w:before="0" w:line="276" w:lineRule="auto"/>
        <w:jc w:val="left"/>
        <w:outlineLvl w:val="1"/>
        <w:rPr>
          <w:b/>
          <w:bCs/>
        </w:rPr>
      </w:pPr>
    </w:p>
    <w:p w14:paraId="7B1A7943" w14:textId="656C2ACD" w:rsidR="007721C8" w:rsidRDefault="007721C8" w:rsidP="007721C8">
      <w:pPr>
        <w:pStyle w:val="Nadpis2"/>
        <w:rPr>
          <w:lang w:val="cs-CZ"/>
        </w:rPr>
      </w:pPr>
      <w:bookmarkStart w:id="53" w:name="_Toc123674661"/>
      <w:r w:rsidRPr="006325B9">
        <w:t xml:space="preserve">Technická </w:t>
      </w:r>
      <w:r w:rsidRPr="007A0E3A">
        <w:t>kvalifikace</w:t>
      </w:r>
      <w:r>
        <w:rPr>
          <w:lang w:val="cs-CZ"/>
        </w:rPr>
        <w:t xml:space="preserve"> (pro část 2)</w:t>
      </w:r>
      <w:r w:rsidR="001858CF">
        <w:rPr>
          <w:rStyle w:val="Znakapoznpodarou"/>
          <w:lang w:val="cs-CZ"/>
        </w:rPr>
        <w:footnoteReference w:id="4"/>
      </w:r>
      <w:bookmarkEnd w:id="53"/>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567"/>
        <w:gridCol w:w="4820"/>
        <w:gridCol w:w="3760"/>
      </w:tblGrid>
      <w:tr w:rsidR="007C27E2" w:rsidRPr="00DD09F7" w14:paraId="6397C116" w14:textId="77777777" w:rsidTr="00B16182">
        <w:trPr>
          <w:trHeight w:val="355"/>
          <w:tblHeader/>
        </w:trPr>
        <w:tc>
          <w:tcPr>
            <w:tcW w:w="5387" w:type="dxa"/>
            <w:gridSpan w:val="2"/>
            <w:shd w:val="clear" w:color="auto" w:fill="BFBFBF"/>
            <w:vAlign w:val="center"/>
          </w:tcPr>
          <w:p w14:paraId="45064D0B" w14:textId="77777777" w:rsidR="007C27E2" w:rsidRPr="00DD09F7" w:rsidRDefault="007C27E2" w:rsidP="00B16182">
            <w:pPr>
              <w:pStyle w:val="Textkomente"/>
              <w:rPr>
                <w:b/>
                <w:sz w:val="22"/>
                <w:szCs w:val="22"/>
              </w:rPr>
            </w:pPr>
            <w:r w:rsidRPr="00DD09F7">
              <w:rPr>
                <w:sz w:val="22"/>
                <w:szCs w:val="22"/>
              </w:rPr>
              <w:br w:type="page"/>
            </w:r>
            <w:r w:rsidRPr="00DD09F7">
              <w:rPr>
                <w:b/>
                <w:sz w:val="22"/>
                <w:szCs w:val="22"/>
              </w:rPr>
              <w:t>Požadavek kvalifikace:</w:t>
            </w:r>
          </w:p>
        </w:tc>
        <w:tc>
          <w:tcPr>
            <w:tcW w:w="3760" w:type="dxa"/>
            <w:shd w:val="clear" w:color="auto" w:fill="BFBFBF"/>
            <w:vAlign w:val="center"/>
          </w:tcPr>
          <w:p w14:paraId="1DC682E1" w14:textId="77777777" w:rsidR="007C27E2" w:rsidRPr="00DD09F7" w:rsidRDefault="007C27E2" w:rsidP="00B16182">
            <w:pPr>
              <w:pStyle w:val="Textkomente"/>
              <w:rPr>
                <w:b/>
                <w:sz w:val="22"/>
                <w:szCs w:val="22"/>
              </w:rPr>
            </w:pPr>
            <w:r w:rsidRPr="00DD09F7">
              <w:rPr>
                <w:b/>
                <w:sz w:val="22"/>
                <w:szCs w:val="22"/>
              </w:rPr>
              <w:t>Způsob prokázání splnění</w:t>
            </w:r>
          </w:p>
        </w:tc>
      </w:tr>
      <w:tr w:rsidR="007C27E2" w:rsidRPr="00373554" w14:paraId="0988066E" w14:textId="77777777" w:rsidTr="00B16182">
        <w:trPr>
          <w:trHeight w:val="383"/>
        </w:trPr>
        <w:tc>
          <w:tcPr>
            <w:tcW w:w="567" w:type="dxa"/>
            <w:shd w:val="clear" w:color="auto" w:fill="E7E6E6" w:themeFill="background2"/>
            <w:vAlign w:val="center"/>
          </w:tcPr>
          <w:p w14:paraId="4FD7508B" w14:textId="77777777" w:rsidR="007C27E2" w:rsidRPr="00DD09F7" w:rsidRDefault="007C27E2" w:rsidP="00B16182">
            <w:pPr>
              <w:pStyle w:val="Textkomente"/>
              <w:jc w:val="both"/>
              <w:rPr>
                <w:b/>
                <w:sz w:val="22"/>
              </w:rPr>
            </w:pPr>
            <w:r w:rsidRPr="00DD09F7">
              <w:rPr>
                <w:b/>
                <w:sz w:val="22"/>
                <w:szCs w:val="22"/>
              </w:rPr>
              <w:t>1</w:t>
            </w:r>
          </w:p>
        </w:tc>
        <w:tc>
          <w:tcPr>
            <w:tcW w:w="4820" w:type="dxa"/>
            <w:shd w:val="clear" w:color="auto" w:fill="E7E6E6" w:themeFill="background2"/>
          </w:tcPr>
          <w:p w14:paraId="1239BF63" w14:textId="77777777" w:rsidR="007C27E2" w:rsidRPr="00DD09F7" w:rsidRDefault="007C27E2" w:rsidP="00B16182">
            <w:pPr>
              <w:pStyle w:val="Textkomente"/>
              <w:jc w:val="both"/>
              <w:rPr>
                <w:sz w:val="22"/>
              </w:rPr>
            </w:pPr>
            <w:r w:rsidRPr="00DD09F7">
              <w:rPr>
                <w:b/>
                <w:sz w:val="22"/>
              </w:rPr>
              <w:t xml:space="preserve">Předložení seznamu významných referenčních zakázek, </w:t>
            </w:r>
            <w:r w:rsidRPr="00DD09F7">
              <w:rPr>
                <w:sz w:val="22"/>
              </w:rPr>
              <w:t xml:space="preserve">ze kterého musí jednoznačně vyplývat, že dodavatel </w:t>
            </w:r>
            <w:r>
              <w:rPr>
                <w:sz w:val="22"/>
                <w:lang w:val="cs-CZ"/>
              </w:rPr>
              <w:t xml:space="preserve">v posledních pěti (5) letech </w:t>
            </w:r>
            <w:r w:rsidRPr="00DD09F7">
              <w:rPr>
                <w:sz w:val="22"/>
              </w:rPr>
              <w:t xml:space="preserve">před zahájením zadávacího řízení Veřejné zakázky realizoval </w:t>
            </w:r>
            <w:r>
              <w:rPr>
                <w:sz w:val="22"/>
                <w:lang w:val="cs-CZ"/>
              </w:rPr>
              <w:t>alespoň:</w:t>
            </w:r>
          </w:p>
        </w:tc>
        <w:tc>
          <w:tcPr>
            <w:tcW w:w="3760" w:type="dxa"/>
            <w:vMerge w:val="restart"/>
          </w:tcPr>
          <w:p w14:paraId="4C6FF91A" w14:textId="77777777" w:rsidR="007C27E2" w:rsidRPr="00DD09F7" w:rsidRDefault="007C27E2" w:rsidP="00B16182">
            <w:pPr>
              <w:pStyle w:val="Textkomente"/>
              <w:widowControl w:val="0"/>
              <w:jc w:val="both"/>
              <w:rPr>
                <w:b/>
                <w:sz w:val="22"/>
                <w:szCs w:val="22"/>
              </w:rPr>
            </w:pPr>
            <w:r w:rsidRPr="00DD09F7">
              <w:rPr>
                <w:b/>
                <w:sz w:val="22"/>
                <w:szCs w:val="22"/>
              </w:rPr>
              <w:t>Seznam významných referenčních zakázek prokazující splnění technické kvalifikace.</w:t>
            </w:r>
          </w:p>
          <w:p w14:paraId="7EB446DD" w14:textId="77777777" w:rsidR="007C27E2" w:rsidRPr="00DD09F7" w:rsidRDefault="007C27E2" w:rsidP="00B16182">
            <w:pPr>
              <w:pStyle w:val="Textkomente"/>
              <w:widowControl w:val="0"/>
              <w:jc w:val="both"/>
              <w:rPr>
                <w:bCs/>
                <w:sz w:val="22"/>
                <w:szCs w:val="22"/>
              </w:rPr>
            </w:pPr>
            <w:r w:rsidRPr="00DD09F7">
              <w:rPr>
                <w:bCs/>
                <w:sz w:val="22"/>
                <w:szCs w:val="22"/>
              </w:rPr>
              <w:t>Seznam významných zakázek dodavatel předloží ve formě čestného prohlášení v následující struktuře (vzor tabulky):</w:t>
            </w:r>
          </w:p>
          <w:p w14:paraId="650F861E"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t>název objednatele,</w:t>
            </w:r>
          </w:p>
          <w:p w14:paraId="1F99143A"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t>název referenční zakázky,</w:t>
            </w:r>
          </w:p>
          <w:p w14:paraId="4EA9BB0E"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t>popis poskytovaných referenčních zakázek (stručný popis poskytnutého plnění),</w:t>
            </w:r>
          </w:p>
          <w:p w14:paraId="6079D496"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t>finanční objem referenční zakázky,</w:t>
            </w:r>
          </w:p>
          <w:p w14:paraId="3CDD69CA"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t>doba realizace referenční zakázky,</w:t>
            </w:r>
          </w:p>
          <w:p w14:paraId="1530486C"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t>výslovné potvrzení, že byla referenční zakázky poskytnuta řádně,</w:t>
            </w:r>
          </w:p>
          <w:p w14:paraId="78570922" w14:textId="77777777" w:rsidR="007C27E2" w:rsidRPr="00DD09F7" w:rsidRDefault="007C27E2" w:rsidP="00B16182">
            <w:pPr>
              <w:pStyle w:val="Textkomente"/>
              <w:widowControl w:val="0"/>
              <w:numPr>
                <w:ilvl w:val="0"/>
                <w:numId w:val="11"/>
              </w:numPr>
              <w:suppressAutoHyphens/>
              <w:spacing w:before="120" w:after="120"/>
              <w:ind w:left="358" w:hanging="284"/>
              <w:jc w:val="both"/>
              <w:rPr>
                <w:sz w:val="22"/>
                <w:szCs w:val="22"/>
              </w:rPr>
            </w:pPr>
            <w:r w:rsidRPr="00DD09F7">
              <w:rPr>
                <w:sz w:val="22"/>
                <w:szCs w:val="22"/>
              </w:rPr>
              <w:lastRenderedPageBreak/>
              <w:t>kontaktní osoba, u které bude možné řádnou realizaci referenční zakázky ověřit.</w:t>
            </w:r>
          </w:p>
          <w:p w14:paraId="3E065C81" w14:textId="77777777" w:rsidR="007C27E2" w:rsidRPr="00DD09F7" w:rsidRDefault="007C27E2" w:rsidP="00B16182">
            <w:pPr>
              <w:pStyle w:val="Textkomente"/>
              <w:widowControl w:val="0"/>
              <w:jc w:val="both"/>
              <w:rPr>
                <w:sz w:val="22"/>
                <w:szCs w:val="22"/>
              </w:rPr>
            </w:pPr>
            <w:r w:rsidRPr="00DD09F7">
              <w:rPr>
                <w:sz w:val="22"/>
                <w:szCs w:val="22"/>
              </w:rPr>
              <w:t xml:space="preserve">Z přiloženého seznamu významných zakázek musí prokazatelně vyplývat splnění všech požadavků </w:t>
            </w:r>
            <w:r>
              <w:rPr>
                <w:sz w:val="22"/>
                <w:szCs w:val="22"/>
                <w:lang w:val="cs-CZ"/>
              </w:rPr>
              <w:t>Z</w:t>
            </w:r>
            <w:proofErr w:type="spellStart"/>
            <w:r w:rsidRPr="00DD09F7">
              <w:rPr>
                <w:sz w:val="22"/>
                <w:szCs w:val="22"/>
              </w:rPr>
              <w:t>adavatele</w:t>
            </w:r>
            <w:proofErr w:type="spellEnd"/>
            <w:r w:rsidRPr="00DD09F7">
              <w:rPr>
                <w:sz w:val="22"/>
                <w:szCs w:val="22"/>
              </w:rPr>
              <w:t>.</w:t>
            </w:r>
          </w:p>
          <w:p w14:paraId="1517A425" w14:textId="77777777" w:rsidR="007C27E2" w:rsidRPr="00DD09F7" w:rsidRDefault="007C27E2" w:rsidP="00B16182">
            <w:pPr>
              <w:pStyle w:val="Textkomente"/>
              <w:widowControl w:val="0"/>
              <w:jc w:val="both"/>
              <w:rPr>
                <w:sz w:val="22"/>
                <w:szCs w:val="22"/>
              </w:rPr>
            </w:pPr>
            <w:r w:rsidRPr="00DD09F7">
              <w:rPr>
                <w:sz w:val="22"/>
                <w:szCs w:val="22"/>
              </w:rPr>
              <w:t>Seznam bude podepsán osobou oprávněnou za dodavatele jednat. Zadavatel si vyhrazuje právo ověřit si pravdivost poskytnutých referencí u objednatelů.</w:t>
            </w:r>
          </w:p>
          <w:p w14:paraId="4700ECC4" w14:textId="77777777" w:rsidR="007C27E2" w:rsidRPr="00373554" w:rsidRDefault="007C27E2" w:rsidP="00B16182">
            <w:pPr>
              <w:pStyle w:val="Textkomente"/>
              <w:jc w:val="both"/>
              <w:rPr>
                <w:sz w:val="22"/>
                <w:szCs w:val="22"/>
              </w:rPr>
            </w:pPr>
            <w:r w:rsidRPr="00DD09F7">
              <w:rPr>
                <w:sz w:val="22"/>
                <w:szCs w:val="22"/>
              </w:rPr>
              <w:t xml:space="preserve">Za poskytnutou významnou zakázku je možné považovat rovněž výkon výše uvedených činností, které dosud nebyly dokončeny, a to za podmínky, že takto předložená významná zakázka ke dni zahájení zadávacího řízení splňuje požadavky </w:t>
            </w:r>
            <w:r>
              <w:rPr>
                <w:sz w:val="22"/>
                <w:szCs w:val="22"/>
                <w:lang w:val="cs-CZ"/>
              </w:rPr>
              <w:t>Z</w:t>
            </w:r>
            <w:proofErr w:type="spellStart"/>
            <w:r w:rsidRPr="00DD09F7">
              <w:rPr>
                <w:sz w:val="22"/>
                <w:szCs w:val="22"/>
              </w:rPr>
              <w:t>adavatele</w:t>
            </w:r>
            <w:proofErr w:type="spellEnd"/>
            <w:r w:rsidRPr="00DD09F7">
              <w:rPr>
                <w:sz w:val="22"/>
                <w:szCs w:val="22"/>
              </w:rPr>
              <w:t xml:space="preserve"> stanovené výše.</w:t>
            </w:r>
          </w:p>
        </w:tc>
      </w:tr>
      <w:tr w:rsidR="007C27E2" w:rsidRPr="00373554" w14:paraId="4C8DF749" w14:textId="77777777" w:rsidTr="00B16182">
        <w:trPr>
          <w:trHeight w:val="383"/>
        </w:trPr>
        <w:tc>
          <w:tcPr>
            <w:tcW w:w="567" w:type="dxa"/>
            <w:vAlign w:val="center"/>
          </w:tcPr>
          <w:p w14:paraId="426B5AAA" w14:textId="77777777" w:rsidR="007C27E2" w:rsidRPr="00373554" w:rsidRDefault="007C27E2" w:rsidP="00B16182">
            <w:pPr>
              <w:pStyle w:val="Textkomente"/>
              <w:jc w:val="both"/>
              <w:rPr>
                <w:b/>
                <w:sz w:val="22"/>
                <w:szCs w:val="22"/>
              </w:rPr>
            </w:pPr>
            <w:bookmarkStart w:id="54" w:name="_Hlk117632643"/>
            <w:r w:rsidRPr="00373554">
              <w:rPr>
                <w:b/>
                <w:sz w:val="22"/>
                <w:szCs w:val="22"/>
              </w:rPr>
              <w:t>1.1</w:t>
            </w:r>
          </w:p>
        </w:tc>
        <w:tc>
          <w:tcPr>
            <w:tcW w:w="4820" w:type="dxa"/>
          </w:tcPr>
          <w:p w14:paraId="2B820825" w14:textId="780E976D" w:rsidR="007C27E2" w:rsidRPr="008B73D0" w:rsidRDefault="007C27E2" w:rsidP="00B16182">
            <w:pPr>
              <w:pStyle w:val="Textkomente"/>
              <w:jc w:val="both"/>
              <w:rPr>
                <w:sz w:val="22"/>
                <w:szCs w:val="22"/>
                <w:highlight w:val="yellow"/>
              </w:rPr>
            </w:pPr>
            <w:r w:rsidRPr="00F23320">
              <w:rPr>
                <w:b/>
                <w:bCs/>
                <w:sz w:val="22"/>
                <w:szCs w:val="22"/>
                <w:lang w:val="cs-CZ"/>
              </w:rPr>
              <w:t>jednu</w:t>
            </w:r>
            <w:r>
              <w:rPr>
                <w:sz w:val="22"/>
                <w:szCs w:val="22"/>
                <w:lang w:val="cs-CZ"/>
              </w:rPr>
              <w:t xml:space="preserve"> </w:t>
            </w:r>
            <w:r>
              <w:rPr>
                <w:bCs/>
                <w:sz w:val="22"/>
                <w:szCs w:val="22"/>
                <w:lang w:val="cs-CZ"/>
              </w:rPr>
              <w:t xml:space="preserve">významnou dodávku spočívající v dodávce </w:t>
            </w:r>
            <w:r w:rsidRPr="007771E8">
              <w:rPr>
                <w:b/>
                <w:sz w:val="22"/>
                <w:szCs w:val="22"/>
                <w:lang w:val="cs-CZ"/>
              </w:rPr>
              <w:t>mobiliáře</w:t>
            </w:r>
            <w:r>
              <w:rPr>
                <w:bCs/>
                <w:sz w:val="22"/>
                <w:szCs w:val="22"/>
                <w:lang w:val="cs-CZ"/>
              </w:rPr>
              <w:t xml:space="preserve"> obdobného předmětu Veřejné zakázky </w:t>
            </w:r>
            <w:r>
              <w:rPr>
                <w:sz w:val="22"/>
                <w:szCs w:val="22"/>
                <w:lang w:val="cs-CZ"/>
              </w:rPr>
              <w:t xml:space="preserve">do interiéru </w:t>
            </w:r>
            <w:r w:rsidRPr="00F23320">
              <w:rPr>
                <w:b/>
                <w:bCs/>
                <w:sz w:val="22"/>
                <w:szCs w:val="22"/>
                <w:lang w:val="cs-CZ"/>
              </w:rPr>
              <w:t>budovy</w:t>
            </w:r>
            <w:r w:rsidRPr="007771E8">
              <w:rPr>
                <w:sz w:val="22"/>
                <w:szCs w:val="22"/>
                <w:lang w:val="cs-CZ"/>
              </w:rPr>
              <w:t>, včetně instalace a montáže,</w:t>
            </w:r>
            <w:r>
              <w:rPr>
                <w:sz w:val="22"/>
                <w:szCs w:val="22"/>
                <w:lang w:val="cs-CZ"/>
              </w:rPr>
              <w:t xml:space="preserve"> v hodnotě min. </w:t>
            </w:r>
            <w:r w:rsidR="007E78E9">
              <w:rPr>
                <w:sz w:val="22"/>
                <w:szCs w:val="22"/>
                <w:lang w:val="cs-CZ"/>
              </w:rPr>
              <w:t>3</w:t>
            </w:r>
            <w:r>
              <w:rPr>
                <w:sz w:val="22"/>
                <w:szCs w:val="22"/>
                <w:lang w:val="cs-CZ"/>
              </w:rPr>
              <w:t xml:space="preserve"> mil. Kč bez DPH</w:t>
            </w:r>
          </w:p>
        </w:tc>
        <w:tc>
          <w:tcPr>
            <w:tcW w:w="3760" w:type="dxa"/>
            <w:vMerge/>
          </w:tcPr>
          <w:p w14:paraId="367F4BDC" w14:textId="77777777" w:rsidR="007C27E2" w:rsidRPr="00373554" w:rsidRDefault="007C27E2" w:rsidP="00B16182">
            <w:pPr>
              <w:pStyle w:val="Textkomente"/>
              <w:jc w:val="both"/>
              <w:rPr>
                <w:b/>
                <w:sz w:val="22"/>
                <w:szCs w:val="22"/>
              </w:rPr>
            </w:pPr>
          </w:p>
        </w:tc>
      </w:tr>
      <w:tr w:rsidR="007C27E2" w:rsidRPr="00373554" w14:paraId="4F57E6B5" w14:textId="77777777" w:rsidTr="00B16182">
        <w:trPr>
          <w:trHeight w:val="383"/>
        </w:trPr>
        <w:tc>
          <w:tcPr>
            <w:tcW w:w="567" w:type="dxa"/>
            <w:vAlign w:val="center"/>
          </w:tcPr>
          <w:p w14:paraId="3F303B3C" w14:textId="62D43AFD" w:rsidR="007C27E2" w:rsidRPr="00B0712B" w:rsidRDefault="007C27E2" w:rsidP="00B16182">
            <w:pPr>
              <w:pStyle w:val="Textkomente"/>
              <w:jc w:val="both"/>
              <w:rPr>
                <w:b/>
                <w:sz w:val="22"/>
                <w:lang w:val="cs-CZ"/>
              </w:rPr>
            </w:pPr>
            <w:r w:rsidRPr="00373554">
              <w:rPr>
                <w:b/>
                <w:sz w:val="22"/>
                <w:szCs w:val="22"/>
              </w:rPr>
              <w:t>1.</w:t>
            </w:r>
            <w:r w:rsidR="007E78E9">
              <w:rPr>
                <w:b/>
                <w:sz w:val="22"/>
                <w:szCs w:val="22"/>
                <w:lang w:val="cs-CZ"/>
              </w:rPr>
              <w:t>2</w:t>
            </w:r>
          </w:p>
        </w:tc>
        <w:tc>
          <w:tcPr>
            <w:tcW w:w="4820" w:type="dxa"/>
          </w:tcPr>
          <w:p w14:paraId="4F4F4E06" w14:textId="77777777" w:rsidR="007C27E2" w:rsidRDefault="007C27E2" w:rsidP="00B16182">
            <w:pPr>
              <w:pStyle w:val="Textkomente"/>
              <w:jc w:val="both"/>
              <w:rPr>
                <w:bCs/>
                <w:sz w:val="22"/>
                <w:szCs w:val="22"/>
                <w:lang w:val="cs-CZ"/>
              </w:rPr>
            </w:pPr>
            <w:r>
              <w:rPr>
                <w:b/>
                <w:sz w:val="22"/>
                <w:szCs w:val="22"/>
                <w:lang w:val="cs-CZ"/>
              </w:rPr>
              <w:t>j</w:t>
            </w:r>
            <w:r w:rsidRPr="007771E8">
              <w:rPr>
                <w:b/>
                <w:sz w:val="22"/>
                <w:szCs w:val="22"/>
                <w:lang w:val="cs-CZ"/>
              </w:rPr>
              <w:t>ednu</w:t>
            </w:r>
            <w:r>
              <w:rPr>
                <w:b/>
                <w:sz w:val="22"/>
                <w:szCs w:val="22"/>
                <w:lang w:val="cs-CZ"/>
              </w:rPr>
              <w:t xml:space="preserve"> </w:t>
            </w:r>
            <w:r>
              <w:rPr>
                <w:bCs/>
                <w:sz w:val="22"/>
                <w:szCs w:val="22"/>
                <w:lang w:val="cs-CZ"/>
              </w:rPr>
              <w:t xml:space="preserve">významnou dodávku spočívající v dodávce mobiliáře obdobného předmětu Veřejné zakázky do interiéru </w:t>
            </w:r>
            <w:r w:rsidRPr="007771E8">
              <w:rPr>
                <w:b/>
                <w:sz w:val="22"/>
                <w:szCs w:val="22"/>
                <w:lang w:val="cs-CZ"/>
              </w:rPr>
              <w:t>budovy</w:t>
            </w:r>
            <w:r>
              <w:rPr>
                <w:bCs/>
                <w:sz w:val="22"/>
                <w:szCs w:val="22"/>
                <w:lang w:val="cs-CZ"/>
              </w:rPr>
              <w:t xml:space="preserve">, včetně instalace a montáže v hodnotě min 1 mil Kč bez DPH. </w:t>
            </w:r>
          </w:p>
          <w:p w14:paraId="7268A61F" w14:textId="77777777" w:rsidR="007E78E9" w:rsidRDefault="007E78E9" w:rsidP="00B16182">
            <w:pPr>
              <w:pStyle w:val="Textkomente"/>
              <w:jc w:val="both"/>
              <w:rPr>
                <w:bCs/>
                <w:sz w:val="22"/>
                <w:szCs w:val="22"/>
                <w:lang w:val="cs-CZ"/>
              </w:rPr>
            </w:pPr>
          </w:p>
          <w:p w14:paraId="385D36FA" w14:textId="4AF05AD8" w:rsidR="007E78E9" w:rsidRPr="007E78E9" w:rsidRDefault="007E78E9" w:rsidP="00B16182">
            <w:pPr>
              <w:pStyle w:val="Textkomente"/>
              <w:jc w:val="both"/>
              <w:rPr>
                <w:bCs/>
                <w:sz w:val="22"/>
                <w:szCs w:val="22"/>
                <w:highlight w:val="yellow"/>
              </w:rPr>
            </w:pPr>
            <w:r w:rsidRPr="007E78E9">
              <w:rPr>
                <w:bCs/>
                <w:sz w:val="22"/>
                <w:szCs w:val="22"/>
              </w:rPr>
              <w:t xml:space="preserve">Pro účely části 2 Veřejné zakázky se budovou rozumí památkově chráněné stavby, sídla významných veřejných institucí s celostátní působností (sídla ministerstev, vlády apod.), velvyslanectví, konzulátů, </w:t>
            </w:r>
            <w:r w:rsidRPr="007E78E9">
              <w:rPr>
                <w:bCs/>
                <w:sz w:val="22"/>
                <w:szCs w:val="22"/>
              </w:rPr>
              <w:lastRenderedPageBreak/>
              <w:t>kulturně významné budovy (divadla, koncertní sály, muzea apod.) či obdobné architektonicky a urbanisticky významné budovy.</w:t>
            </w:r>
          </w:p>
        </w:tc>
        <w:tc>
          <w:tcPr>
            <w:tcW w:w="3760" w:type="dxa"/>
            <w:vMerge/>
          </w:tcPr>
          <w:p w14:paraId="6B12E7EA" w14:textId="77777777" w:rsidR="007C27E2" w:rsidRPr="00373554" w:rsidRDefault="007C27E2" w:rsidP="00B16182">
            <w:pPr>
              <w:pStyle w:val="Textkomente"/>
              <w:jc w:val="both"/>
              <w:rPr>
                <w:b/>
                <w:sz w:val="22"/>
                <w:szCs w:val="22"/>
              </w:rPr>
            </w:pPr>
          </w:p>
        </w:tc>
      </w:tr>
      <w:bookmarkEnd w:id="54"/>
      <w:tr w:rsidR="007C27E2" w:rsidRPr="00B0712B" w14:paraId="12C9DAFD" w14:textId="77777777" w:rsidTr="00B16182">
        <w:trPr>
          <w:trHeight w:val="383"/>
        </w:trPr>
        <w:tc>
          <w:tcPr>
            <w:tcW w:w="567" w:type="dxa"/>
            <w:shd w:val="clear" w:color="auto" w:fill="E7E6E6" w:themeFill="background2"/>
            <w:vAlign w:val="center"/>
          </w:tcPr>
          <w:p w14:paraId="7A3A7A67" w14:textId="072B669D" w:rsidR="00F847D8" w:rsidRPr="00373554" w:rsidRDefault="007C27E2" w:rsidP="00B16182">
            <w:pPr>
              <w:pStyle w:val="Textkomente"/>
              <w:jc w:val="both"/>
              <w:rPr>
                <w:b/>
                <w:sz w:val="22"/>
                <w:szCs w:val="22"/>
                <w:highlight w:val="yellow"/>
              </w:rPr>
            </w:pPr>
            <w:r w:rsidRPr="00373554">
              <w:rPr>
                <w:b/>
                <w:sz w:val="22"/>
                <w:szCs w:val="22"/>
              </w:rPr>
              <w:t>2.</w:t>
            </w:r>
          </w:p>
        </w:tc>
        <w:tc>
          <w:tcPr>
            <w:tcW w:w="4820" w:type="dxa"/>
            <w:shd w:val="clear" w:color="auto" w:fill="E7E6E6" w:themeFill="background2"/>
          </w:tcPr>
          <w:p w14:paraId="3076BAA7" w14:textId="5FE8F5D2" w:rsidR="007C27E2" w:rsidRPr="00B0712B" w:rsidRDefault="007C27E2" w:rsidP="00B16182">
            <w:pPr>
              <w:pStyle w:val="Textkomente"/>
              <w:jc w:val="both"/>
              <w:rPr>
                <w:sz w:val="22"/>
              </w:rPr>
            </w:pPr>
            <w:r w:rsidRPr="00B0712B">
              <w:rPr>
                <w:b/>
                <w:sz w:val="22"/>
              </w:rPr>
              <w:t xml:space="preserve">Předložení seznamu členů realizačního týmu </w:t>
            </w:r>
            <w:r w:rsidRPr="00B0712B">
              <w:rPr>
                <w:sz w:val="22"/>
              </w:rPr>
              <w:t xml:space="preserve">(dále jen </w:t>
            </w:r>
            <w:r w:rsidRPr="00B0712B">
              <w:rPr>
                <w:b/>
                <w:sz w:val="22"/>
              </w:rPr>
              <w:t>„realizační tým“</w:t>
            </w:r>
            <w:r w:rsidRPr="00B0712B">
              <w:rPr>
                <w:sz w:val="22"/>
              </w:rPr>
              <w:t>)</w:t>
            </w:r>
            <w:r w:rsidRPr="00B0712B">
              <w:rPr>
                <w:b/>
                <w:sz w:val="22"/>
              </w:rPr>
              <w:t xml:space="preserve"> </w:t>
            </w:r>
            <w:r w:rsidRPr="00B0712B">
              <w:rPr>
                <w:sz w:val="22"/>
              </w:rPr>
              <w:t>a prokázání kvalifikace v následující minimální úrovni:</w:t>
            </w:r>
          </w:p>
          <w:p w14:paraId="55E36E9C" w14:textId="77777777" w:rsidR="007C27E2" w:rsidRPr="00373554" w:rsidRDefault="007C27E2" w:rsidP="00B16182">
            <w:pPr>
              <w:pStyle w:val="Textkomente"/>
              <w:suppressAutoHyphens/>
              <w:ind w:left="360"/>
              <w:jc w:val="both"/>
              <w:rPr>
                <w:sz w:val="22"/>
                <w:szCs w:val="22"/>
                <w:highlight w:val="yellow"/>
              </w:rPr>
            </w:pPr>
          </w:p>
        </w:tc>
        <w:tc>
          <w:tcPr>
            <w:tcW w:w="3760" w:type="dxa"/>
            <w:vMerge w:val="restart"/>
          </w:tcPr>
          <w:p w14:paraId="11173DA0" w14:textId="46474559" w:rsidR="007C27E2" w:rsidRPr="00824DE9" w:rsidRDefault="007C27E2" w:rsidP="00B16182">
            <w:pPr>
              <w:pStyle w:val="Textkomente"/>
              <w:widowControl w:val="0"/>
              <w:jc w:val="both"/>
              <w:rPr>
                <w:sz w:val="22"/>
                <w:lang w:val="cs-CZ"/>
              </w:rPr>
            </w:pPr>
            <w:r w:rsidRPr="00824DE9">
              <w:rPr>
                <w:sz w:val="22"/>
                <w:szCs w:val="22"/>
              </w:rPr>
              <w:t xml:space="preserve">Dodavatel prokáže splnění tohoto technického kvalifikačního kritéria, pokud předloží </w:t>
            </w:r>
            <w:r w:rsidRPr="00824DE9">
              <w:rPr>
                <w:b/>
                <w:bCs/>
                <w:sz w:val="22"/>
                <w:szCs w:val="22"/>
              </w:rPr>
              <w:t>jmenný seznam</w:t>
            </w:r>
            <w:r w:rsidRPr="00824DE9">
              <w:rPr>
                <w:sz w:val="22"/>
                <w:szCs w:val="22"/>
              </w:rPr>
              <w:t xml:space="preserve"> členů realizačního týmu, </w:t>
            </w:r>
            <w:r w:rsidRPr="00824DE9">
              <w:rPr>
                <w:b/>
                <w:sz w:val="22"/>
                <w:szCs w:val="22"/>
              </w:rPr>
              <w:t xml:space="preserve">kteří se budou podílet na plnění Veřejné zakázky, </w:t>
            </w:r>
            <w:r w:rsidRPr="00824DE9">
              <w:rPr>
                <w:sz w:val="22"/>
                <w:szCs w:val="22"/>
              </w:rPr>
              <w:t>bez ohledu na to, zda jde o zaměstnance dodavatele nebo osoby v jiném vztahu k dodavateli</w:t>
            </w:r>
            <w:r w:rsidRPr="00824DE9">
              <w:rPr>
                <w:b/>
                <w:sz w:val="22"/>
                <w:szCs w:val="22"/>
              </w:rPr>
              <w:t>.</w:t>
            </w:r>
            <w:r w:rsidRPr="00824DE9">
              <w:rPr>
                <w:sz w:val="22"/>
                <w:szCs w:val="22"/>
              </w:rPr>
              <w:t xml:space="preserve"> Vzor seznamu tvoří </w:t>
            </w:r>
            <w:r w:rsidRPr="00824DE9">
              <w:rPr>
                <w:b/>
                <w:bCs/>
                <w:sz w:val="22"/>
                <w:szCs w:val="22"/>
                <w:lang w:val="cs-CZ"/>
              </w:rPr>
              <w:t>Přílohu č. 4</w:t>
            </w:r>
            <w:r w:rsidRPr="00824DE9">
              <w:rPr>
                <w:b/>
                <w:bCs/>
                <w:sz w:val="22"/>
                <w:lang w:val="cs-CZ"/>
              </w:rPr>
              <w:t xml:space="preserve"> </w:t>
            </w:r>
            <w:r w:rsidRPr="00824DE9">
              <w:rPr>
                <w:sz w:val="22"/>
                <w:lang w:val="cs-CZ"/>
              </w:rPr>
              <w:t xml:space="preserve">této Zadávací dokumentace. </w:t>
            </w:r>
          </w:p>
          <w:p w14:paraId="43A3ECA1" w14:textId="4734F9C1" w:rsidR="007C27E2" w:rsidRPr="00824DE9" w:rsidRDefault="007C27E2" w:rsidP="00B16182">
            <w:pPr>
              <w:pStyle w:val="Textkomente"/>
              <w:widowControl w:val="0"/>
              <w:jc w:val="both"/>
              <w:rPr>
                <w:sz w:val="22"/>
                <w:szCs w:val="22"/>
              </w:rPr>
            </w:pPr>
            <w:r w:rsidRPr="00824DE9">
              <w:rPr>
                <w:sz w:val="22"/>
                <w:szCs w:val="22"/>
              </w:rPr>
              <w:t>Dále dodavatel předloží osvědčení o vzdělání</w:t>
            </w:r>
            <w:r w:rsidRPr="00824DE9">
              <w:rPr>
                <w:sz w:val="22"/>
                <w:szCs w:val="22"/>
                <w:lang w:val="cs-CZ"/>
              </w:rPr>
              <w:t xml:space="preserve"> </w:t>
            </w:r>
            <w:r w:rsidRPr="00824DE9">
              <w:rPr>
                <w:sz w:val="22"/>
                <w:szCs w:val="22"/>
              </w:rPr>
              <w:t xml:space="preserve">a profesní životopis konkrétního člena týmu.  </w:t>
            </w:r>
          </w:p>
          <w:p w14:paraId="02B9BD99" w14:textId="6071A4A6" w:rsidR="007C27E2" w:rsidRPr="00824DE9" w:rsidRDefault="007C27E2" w:rsidP="00B16182">
            <w:pPr>
              <w:pStyle w:val="Textkomente"/>
              <w:widowControl w:val="0"/>
              <w:jc w:val="both"/>
              <w:rPr>
                <w:sz w:val="22"/>
                <w:szCs w:val="22"/>
              </w:rPr>
            </w:pPr>
            <w:r w:rsidRPr="00824DE9">
              <w:rPr>
                <w:sz w:val="22"/>
                <w:szCs w:val="22"/>
              </w:rPr>
              <w:t>Pokud jsou tyto dokumenty v jiném jazyce než slovenském a latinském, bude přiložen i překlad do českého jazyka (překlad nemusí být úředně ověřený; za správnost překladu ve vztahu k </w:t>
            </w:r>
            <w:r w:rsidRPr="00824DE9">
              <w:rPr>
                <w:sz w:val="22"/>
                <w:szCs w:val="22"/>
                <w:lang w:val="cs-CZ"/>
              </w:rPr>
              <w:t>Z</w:t>
            </w:r>
            <w:proofErr w:type="spellStart"/>
            <w:r w:rsidRPr="00824DE9">
              <w:rPr>
                <w:sz w:val="22"/>
                <w:szCs w:val="22"/>
              </w:rPr>
              <w:t>adavateli</w:t>
            </w:r>
            <w:proofErr w:type="spellEnd"/>
            <w:r w:rsidRPr="00824DE9">
              <w:rPr>
                <w:sz w:val="22"/>
                <w:szCs w:val="22"/>
              </w:rPr>
              <w:t xml:space="preserve"> odpovídá účastník). </w:t>
            </w:r>
          </w:p>
          <w:p w14:paraId="2AAB59A5" w14:textId="015E59A9" w:rsidR="007C27E2" w:rsidRPr="00824DE9" w:rsidRDefault="007C27E2" w:rsidP="00B16182">
            <w:pPr>
              <w:pStyle w:val="Textkomente"/>
              <w:widowControl w:val="0"/>
              <w:jc w:val="both"/>
              <w:rPr>
                <w:b/>
                <w:sz w:val="22"/>
                <w:szCs w:val="22"/>
              </w:rPr>
            </w:pPr>
            <w:r w:rsidRPr="00824DE9">
              <w:rPr>
                <w:sz w:val="22"/>
                <w:szCs w:val="22"/>
              </w:rPr>
              <w:t>V souvislosti s těmito kvalifikačními požadavky předloží dodavatel</w:t>
            </w:r>
            <w:r w:rsidRPr="00824DE9">
              <w:rPr>
                <w:b/>
                <w:sz w:val="22"/>
                <w:szCs w:val="22"/>
              </w:rPr>
              <w:t> každého požadovaného člena realizačního týmu dále následující dokumenty:</w:t>
            </w:r>
          </w:p>
          <w:p w14:paraId="0A9AD83A" w14:textId="40DBD277" w:rsidR="007C27E2" w:rsidRPr="00824DE9" w:rsidRDefault="007C27E2" w:rsidP="00B16182">
            <w:pPr>
              <w:pStyle w:val="Textkomente"/>
              <w:widowControl w:val="0"/>
              <w:numPr>
                <w:ilvl w:val="0"/>
                <w:numId w:val="10"/>
              </w:numPr>
              <w:suppressAutoHyphens/>
              <w:spacing w:before="120" w:after="120"/>
              <w:ind w:left="355" w:hanging="283"/>
              <w:jc w:val="both"/>
              <w:rPr>
                <w:b/>
                <w:sz w:val="22"/>
                <w:szCs w:val="22"/>
              </w:rPr>
            </w:pPr>
            <w:r w:rsidRPr="00824DE9">
              <w:rPr>
                <w:sz w:val="22"/>
                <w:szCs w:val="22"/>
              </w:rPr>
              <w:t>informaci o tom, zda se jedná o zaměstnance dodavatele, zaměstnance poddodavatele či samotného poddodavatele nebo jiný vztah k dodavateli;</w:t>
            </w:r>
          </w:p>
          <w:p w14:paraId="7165E5E9" w14:textId="69C6929B" w:rsidR="007C27E2" w:rsidRPr="00824DE9" w:rsidRDefault="007C27E2" w:rsidP="00B16182">
            <w:pPr>
              <w:pStyle w:val="Textkomente"/>
              <w:widowControl w:val="0"/>
              <w:numPr>
                <w:ilvl w:val="0"/>
                <w:numId w:val="10"/>
              </w:numPr>
              <w:suppressAutoHyphens/>
              <w:spacing w:before="120" w:after="120"/>
              <w:ind w:left="355" w:hanging="283"/>
              <w:jc w:val="both"/>
              <w:rPr>
                <w:b/>
                <w:sz w:val="22"/>
                <w:szCs w:val="22"/>
              </w:rPr>
            </w:pPr>
            <w:r w:rsidRPr="00824DE9">
              <w:rPr>
                <w:sz w:val="22"/>
                <w:szCs w:val="22"/>
              </w:rPr>
              <w:lastRenderedPageBreak/>
              <w:t>zpracovaný strukturovaný podepsaný profesní životopis, který musí obsahovat minimálně následující údaje:</w:t>
            </w:r>
          </w:p>
          <w:p w14:paraId="6D32085D" w14:textId="30C78A2F" w:rsidR="007C27E2" w:rsidRPr="00824DE9" w:rsidRDefault="007C27E2" w:rsidP="00B16182">
            <w:pPr>
              <w:pStyle w:val="Textkomente"/>
              <w:widowControl w:val="0"/>
              <w:numPr>
                <w:ilvl w:val="2"/>
                <w:numId w:val="9"/>
              </w:numPr>
              <w:tabs>
                <w:tab w:val="clear" w:pos="2685"/>
              </w:tabs>
              <w:suppressAutoHyphens/>
              <w:spacing w:after="120"/>
              <w:ind w:left="497" w:hanging="284"/>
              <w:jc w:val="both"/>
              <w:rPr>
                <w:sz w:val="22"/>
                <w:szCs w:val="22"/>
              </w:rPr>
            </w:pPr>
            <w:r w:rsidRPr="00824DE9">
              <w:rPr>
                <w:sz w:val="22"/>
                <w:szCs w:val="22"/>
              </w:rPr>
              <w:t>jméno a příjmení osoby;</w:t>
            </w:r>
          </w:p>
          <w:p w14:paraId="3377C734" w14:textId="79254CCC" w:rsidR="007C27E2" w:rsidRPr="00824DE9" w:rsidRDefault="007C27E2" w:rsidP="00B16182">
            <w:pPr>
              <w:pStyle w:val="Textkomente"/>
              <w:widowControl w:val="0"/>
              <w:numPr>
                <w:ilvl w:val="2"/>
                <w:numId w:val="9"/>
              </w:numPr>
              <w:tabs>
                <w:tab w:val="clear" w:pos="2685"/>
              </w:tabs>
              <w:suppressAutoHyphens/>
              <w:spacing w:before="120" w:after="120"/>
              <w:ind w:left="497" w:hanging="284"/>
              <w:jc w:val="both"/>
              <w:rPr>
                <w:sz w:val="22"/>
                <w:szCs w:val="22"/>
              </w:rPr>
            </w:pPr>
            <w:r w:rsidRPr="00824DE9">
              <w:rPr>
                <w:sz w:val="22"/>
                <w:szCs w:val="22"/>
              </w:rPr>
              <w:t>označení pozice v realizačním týmu;</w:t>
            </w:r>
          </w:p>
          <w:p w14:paraId="1521F3A1" w14:textId="4BA49454" w:rsidR="007C27E2" w:rsidRPr="00824DE9" w:rsidRDefault="007C27E2" w:rsidP="00B16182">
            <w:pPr>
              <w:pStyle w:val="Textkomente"/>
              <w:widowControl w:val="0"/>
              <w:numPr>
                <w:ilvl w:val="2"/>
                <w:numId w:val="9"/>
              </w:numPr>
              <w:tabs>
                <w:tab w:val="clear" w:pos="2685"/>
              </w:tabs>
              <w:suppressAutoHyphens/>
              <w:spacing w:before="120" w:after="120"/>
              <w:ind w:left="497" w:hanging="284"/>
              <w:jc w:val="both"/>
              <w:rPr>
                <w:sz w:val="22"/>
                <w:szCs w:val="22"/>
              </w:rPr>
            </w:pPr>
            <w:r w:rsidRPr="00824DE9">
              <w:rPr>
                <w:sz w:val="22"/>
                <w:szCs w:val="22"/>
              </w:rPr>
              <w:t xml:space="preserve">dosažené vzdělání včetně uvedení školy – instituce, </w:t>
            </w:r>
          </w:p>
          <w:p w14:paraId="528C23E1" w14:textId="06B4BE6F" w:rsidR="007C27E2" w:rsidRPr="00824DE9" w:rsidRDefault="007C27E2" w:rsidP="00B16182">
            <w:pPr>
              <w:pStyle w:val="Textkomente"/>
              <w:widowControl w:val="0"/>
              <w:numPr>
                <w:ilvl w:val="2"/>
                <w:numId w:val="9"/>
              </w:numPr>
              <w:tabs>
                <w:tab w:val="clear" w:pos="2685"/>
              </w:tabs>
              <w:suppressAutoHyphens/>
              <w:spacing w:before="120" w:after="120"/>
              <w:ind w:left="497" w:hanging="284"/>
              <w:jc w:val="both"/>
              <w:rPr>
                <w:sz w:val="22"/>
                <w:szCs w:val="22"/>
              </w:rPr>
            </w:pPr>
            <w:r w:rsidRPr="00824DE9">
              <w:rPr>
                <w:sz w:val="22"/>
                <w:szCs w:val="22"/>
              </w:rPr>
              <w:t xml:space="preserve">délka a předmět profesní praxe, z něhož bude zřejmé splnění jednotlivých požadavků </w:t>
            </w:r>
            <w:r w:rsidRPr="00824DE9">
              <w:rPr>
                <w:sz w:val="22"/>
                <w:szCs w:val="22"/>
                <w:lang w:val="cs-CZ"/>
              </w:rPr>
              <w:t>Z</w:t>
            </w:r>
            <w:proofErr w:type="spellStart"/>
            <w:r w:rsidRPr="00824DE9">
              <w:rPr>
                <w:sz w:val="22"/>
                <w:szCs w:val="22"/>
              </w:rPr>
              <w:t>adavatele</w:t>
            </w:r>
            <w:proofErr w:type="spellEnd"/>
            <w:r w:rsidRPr="00824DE9">
              <w:rPr>
                <w:sz w:val="22"/>
                <w:szCs w:val="22"/>
              </w:rPr>
              <w:t xml:space="preserve"> (tj. člen realizačního týmu uvede v životopise délku trvání relevantní praxe, která je v rámci dané pozice vyžadována, v režimu od [měsíc a rok] do [měsíc a rok] s výslovným uvedením oblasti shodující se s tou požadovanou pro danou pozici);</w:t>
            </w:r>
          </w:p>
          <w:p w14:paraId="65495803" w14:textId="04065246" w:rsidR="007C27E2" w:rsidRPr="00824DE9" w:rsidRDefault="007C27E2" w:rsidP="00B16182">
            <w:pPr>
              <w:pStyle w:val="Textkomente"/>
              <w:widowControl w:val="0"/>
              <w:numPr>
                <w:ilvl w:val="2"/>
                <w:numId w:val="9"/>
              </w:numPr>
              <w:tabs>
                <w:tab w:val="clear" w:pos="2685"/>
              </w:tabs>
              <w:suppressAutoHyphens/>
              <w:spacing w:before="120" w:after="120"/>
              <w:ind w:left="497" w:hanging="284"/>
              <w:jc w:val="both"/>
              <w:rPr>
                <w:sz w:val="22"/>
                <w:szCs w:val="22"/>
              </w:rPr>
            </w:pPr>
            <w:r w:rsidRPr="00824DE9">
              <w:rPr>
                <w:sz w:val="22"/>
                <w:szCs w:val="22"/>
              </w:rPr>
              <w:t>Seznam referenčních zkušeností v následující struktuře, nejlépe ve formě tabulky:</w:t>
            </w:r>
          </w:p>
          <w:p w14:paraId="49C24CCC" w14:textId="63455E95"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název objednatele,</w:t>
            </w:r>
          </w:p>
          <w:p w14:paraId="3E09028E" w14:textId="7E0A9A1C"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název referenční zakázky,</w:t>
            </w:r>
          </w:p>
          <w:p w14:paraId="7AB3D042" w14:textId="2ADFEA40"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popis poskytovaných referenčních zakázek (stručný popis, v čem poskytované plnění spočívalo),</w:t>
            </w:r>
          </w:p>
          <w:p w14:paraId="5F49698A" w14:textId="5163C684"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finanční objem referenční zakázky,</w:t>
            </w:r>
          </w:p>
          <w:p w14:paraId="1E62ACD3" w14:textId="1AC61585"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doba realizace referenční zakázky,</w:t>
            </w:r>
          </w:p>
          <w:p w14:paraId="4A8CDE63" w14:textId="7FF330F5"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informace o tom, zda byla referenční zakázka poskytnuta řádně,</w:t>
            </w:r>
          </w:p>
          <w:p w14:paraId="193C5D99" w14:textId="2D55D1F0" w:rsidR="007C27E2" w:rsidRPr="00824DE9" w:rsidRDefault="007C27E2" w:rsidP="00B16182">
            <w:pPr>
              <w:pStyle w:val="Textkomente"/>
              <w:widowControl w:val="0"/>
              <w:numPr>
                <w:ilvl w:val="0"/>
                <w:numId w:val="11"/>
              </w:numPr>
              <w:suppressAutoHyphens/>
              <w:spacing w:before="120" w:after="120"/>
              <w:ind w:left="846" w:hanging="283"/>
              <w:jc w:val="both"/>
              <w:rPr>
                <w:sz w:val="22"/>
                <w:szCs w:val="22"/>
              </w:rPr>
            </w:pPr>
            <w:r w:rsidRPr="00824DE9">
              <w:rPr>
                <w:sz w:val="22"/>
                <w:szCs w:val="22"/>
              </w:rPr>
              <w:t>kontaktní osoba, u které bude možné realizaci referenční zakázky ověřit.</w:t>
            </w:r>
          </w:p>
          <w:p w14:paraId="3BDF840F" w14:textId="4651A7A2" w:rsidR="007C27E2" w:rsidRPr="00824DE9" w:rsidRDefault="007C27E2" w:rsidP="00B16182">
            <w:pPr>
              <w:pStyle w:val="Textkomente"/>
              <w:widowControl w:val="0"/>
              <w:suppressAutoHyphens/>
              <w:jc w:val="both"/>
              <w:rPr>
                <w:sz w:val="22"/>
                <w:lang w:val="cs-CZ"/>
              </w:rPr>
            </w:pPr>
            <w:r w:rsidRPr="00824DE9">
              <w:rPr>
                <w:sz w:val="22"/>
                <w:szCs w:val="22"/>
              </w:rPr>
              <w:t xml:space="preserve">Z přiloženého seznamu referenčních zkušeností člena realizačního týmu musí prokazatelně vyplývat splnění všech </w:t>
            </w:r>
            <w:r w:rsidRPr="00824DE9">
              <w:rPr>
                <w:sz w:val="22"/>
                <w:lang w:val="cs-CZ"/>
              </w:rPr>
              <w:lastRenderedPageBreak/>
              <w:t xml:space="preserve">požadavků </w:t>
            </w:r>
            <w:r w:rsidRPr="00824DE9">
              <w:rPr>
                <w:sz w:val="22"/>
                <w:szCs w:val="22"/>
                <w:lang w:val="cs-CZ"/>
              </w:rPr>
              <w:t>Z</w:t>
            </w:r>
            <w:r w:rsidRPr="00824DE9">
              <w:rPr>
                <w:sz w:val="22"/>
                <w:lang w:val="cs-CZ"/>
              </w:rPr>
              <w:t>adavatele.</w:t>
            </w:r>
          </w:p>
          <w:p w14:paraId="08DA0640" w14:textId="4598CF23" w:rsidR="007C27E2" w:rsidRPr="00824DE9" w:rsidRDefault="007C27E2" w:rsidP="00B16182">
            <w:pPr>
              <w:pStyle w:val="Textkomente"/>
              <w:widowControl w:val="0"/>
              <w:suppressAutoHyphens/>
              <w:jc w:val="both"/>
              <w:rPr>
                <w:sz w:val="22"/>
                <w:lang w:val="cs-CZ"/>
              </w:rPr>
            </w:pPr>
          </w:p>
          <w:p w14:paraId="2F2E6DB6" w14:textId="5041C36E" w:rsidR="007C27E2" w:rsidRPr="00824DE9" w:rsidRDefault="007C27E2" w:rsidP="00B16182">
            <w:pPr>
              <w:pStyle w:val="Textkomente"/>
              <w:widowControl w:val="0"/>
              <w:suppressAutoHyphens/>
              <w:jc w:val="both"/>
              <w:rPr>
                <w:sz w:val="22"/>
                <w:lang w:val="cs-CZ"/>
              </w:rPr>
            </w:pPr>
            <w:r w:rsidRPr="00824DE9">
              <w:rPr>
                <w:sz w:val="22"/>
                <w:lang w:val="cs-CZ"/>
              </w:rPr>
              <w:t xml:space="preserve">Účastník může využít vzor strukturovaného životopisu, </w:t>
            </w:r>
            <w:r w:rsidRPr="00824DE9">
              <w:rPr>
                <w:sz w:val="22"/>
                <w:szCs w:val="22"/>
                <w:lang w:val="cs-CZ"/>
              </w:rPr>
              <w:t>jehož vzor</w:t>
            </w:r>
            <w:r w:rsidRPr="00824DE9">
              <w:rPr>
                <w:sz w:val="22"/>
                <w:lang w:val="cs-CZ"/>
              </w:rPr>
              <w:t xml:space="preserve"> tvoří </w:t>
            </w:r>
            <w:r w:rsidRPr="00824DE9">
              <w:rPr>
                <w:b/>
                <w:bCs/>
                <w:sz w:val="22"/>
                <w:szCs w:val="22"/>
                <w:lang w:val="cs-CZ"/>
              </w:rPr>
              <w:t>Přílohu</w:t>
            </w:r>
            <w:r w:rsidRPr="00824DE9">
              <w:rPr>
                <w:b/>
                <w:bCs/>
                <w:sz w:val="22"/>
                <w:lang w:val="cs-CZ"/>
              </w:rPr>
              <w:t xml:space="preserve"> č.</w:t>
            </w:r>
            <w:r w:rsidRPr="00824DE9">
              <w:rPr>
                <w:sz w:val="22"/>
                <w:lang w:val="cs-CZ"/>
              </w:rPr>
              <w:t xml:space="preserve"> </w:t>
            </w:r>
            <w:r w:rsidRPr="00824DE9">
              <w:rPr>
                <w:b/>
                <w:bCs/>
                <w:sz w:val="22"/>
                <w:szCs w:val="22"/>
                <w:lang w:val="cs-CZ"/>
              </w:rPr>
              <w:t>5</w:t>
            </w:r>
            <w:r w:rsidRPr="00824DE9">
              <w:rPr>
                <w:sz w:val="22"/>
                <w:lang w:val="cs-CZ"/>
              </w:rPr>
              <w:t xml:space="preserve"> Zadávací</w:t>
            </w:r>
            <w:r w:rsidRPr="00824DE9">
              <w:rPr>
                <w:sz w:val="22"/>
                <w:szCs w:val="22"/>
                <w:lang w:val="cs-CZ"/>
              </w:rPr>
              <w:t xml:space="preserve"> dokumentace</w:t>
            </w:r>
            <w:r w:rsidRPr="00824DE9">
              <w:rPr>
                <w:sz w:val="22"/>
                <w:lang w:val="cs-CZ"/>
              </w:rPr>
              <w:t>.</w:t>
            </w:r>
          </w:p>
          <w:p w14:paraId="2333BC41" w14:textId="77777777" w:rsidR="007C27E2" w:rsidRPr="00824DE9" w:rsidRDefault="007C27E2" w:rsidP="00B16182">
            <w:pPr>
              <w:pStyle w:val="Textkomente"/>
              <w:suppressAutoHyphens/>
              <w:jc w:val="both"/>
              <w:rPr>
                <w:sz w:val="22"/>
                <w:lang w:val="cs-CZ"/>
              </w:rPr>
            </w:pPr>
          </w:p>
        </w:tc>
      </w:tr>
      <w:tr w:rsidR="007C27E2" w:rsidRPr="00373554" w14:paraId="61119DD0" w14:textId="77777777" w:rsidTr="00B16182">
        <w:trPr>
          <w:trHeight w:val="383"/>
        </w:trPr>
        <w:tc>
          <w:tcPr>
            <w:tcW w:w="567" w:type="dxa"/>
            <w:vAlign w:val="center"/>
          </w:tcPr>
          <w:p w14:paraId="64E2D96D" w14:textId="440A1D41" w:rsidR="007C27E2" w:rsidRPr="00373554" w:rsidRDefault="007C27E2" w:rsidP="00B16182">
            <w:pPr>
              <w:pStyle w:val="Textkomente"/>
              <w:jc w:val="both"/>
              <w:rPr>
                <w:b/>
                <w:sz w:val="22"/>
                <w:szCs w:val="22"/>
              </w:rPr>
            </w:pPr>
            <w:r w:rsidRPr="00373554">
              <w:rPr>
                <w:b/>
                <w:sz w:val="22"/>
                <w:szCs w:val="22"/>
              </w:rPr>
              <w:t>2.1</w:t>
            </w:r>
          </w:p>
        </w:tc>
        <w:tc>
          <w:tcPr>
            <w:tcW w:w="4820" w:type="dxa"/>
          </w:tcPr>
          <w:p w14:paraId="6DBC094E" w14:textId="5C35CFB7" w:rsidR="007C27E2" w:rsidRPr="00E67FA7" w:rsidRDefault="007C27E2" w:rsidP="00B16182">
            <w:pPr>
              <w:pStyle w:val="Textkomente"/>
              <w:widowControl w:val="0"/>
              <w:suppressAutoHyphens/>
              <w:jc w:val="both"/>
              <w:rPr>
                <w:b/>
                <w:sz w:val="22"/>
                <w:szCs w:val="22"/>
                <w:lang w:val="cs-CZ"/>
              </w:rPr>
            </w:pPr>
            <w:r w:rsidRPr="00E67FA7">
              <w:rPr>
                <w:b/>
                <w:sz w:val="22"/>
                <w:szCs w:val="22"/>
                <w:lang w:val="cs-CZ"/>
              </w:rPr>
              <w:t xml:space="preserve">Vedoucí týmu </w:t>
            </w:r>
          </w:p>
          <w:p w14:paraId="61BDE5F4" w14:textId="03D5149A" w:rsidR="007C27E2" w:rsidRPr="00E67FA7" w:rsidRDefault="007C27E2" w:rsidP="00B16182">
            <w:pPr>
              <w:pStyle w:val="Textkomente"/>
              <w:widowControl w:val="0"/>
              <w:numPr>
                <w:ilvl w:val="0"/>
                <w:numId w:val="8"/>
              </w:numPr>
              <w:suppressAutoHyphens/>
              <w:spacing w:before="120" w:after="120"/>
              <w:jc w:val="both"/>
              <w:rPr>
                <w:sz w:val="22"/>
                <w:szCs w:val="22"/>
              </w:rPr>
            </w:pPr>
            <w:r w:rsidRPr="00E67FA7">
              <w:rPr>
                <w:iCs/>
                <w:sz w:val="22"/>
                <w:szCs w:val="22"/>
                <w:lang w:val="cs-CZ"/>
              </w:rPr>
              <w:t>vysokoškolské nebo středoškolské vzdělání</w:t>
            </w:r>
          </w:p>
          <w:p w14:paraId="4D2B9BC7" w14:textId="6AAE20E9" w:rsidR="007C27E2" w:rsidRPr="00E67FA7" w:rsidRDefault="007C27E2" w:rsidP="00B16182">
            <w:pPr>
              <w:pStyle w:val="Textkomente"/>
              <w:widowControl w:val="0"/>
              <w:numPr>
                <w:ilvl w:val="0"/>
                <w:numId w:val="8"/>
              </w:numPr>
              <w:suppressAutoHyphens/>
              <w:spacing w:before="120" w:after="120"/>
              <w:jc w:val="both"/>
              <w:rPr>
                <w:sz w:val="22"/>
                <w:szCs w:val="22"/>
              </w:rPr>
            </w:pPr>
            <w:r w:rsidRPr="00E67FA7">
              <w:rPr>
                <w:iCs/>
                <w:sz w:val="22"/>
                <w:szCs w:val="22"/>
                <w:lang w:val="cs-CZ"/>
              </w:rPr>
              <w:t xml:space="preserve">min. 3 roky odborné praxe (zaměřené zejména na vedení týmu zajišťujícího dodávky typového nábytku </w:t>
            </w:r>
            <w:r w:rsidRPr="00E67FA7">
              <w:rPr>
                <w:bCs/>
                <w:sz w:val="22"/>
                <w:szCs w:val="22"/>
                <w:lang w:val="cs-CZ"/>
              </w:rPr>
              <w:t>obdobného předmětu Veřejné zakázky</w:t>
            </w:r>
            <w:r w:rsidRPr="00E67FA7">
              <w:rPr>
                <w:iCs/>
                <w:sz w:val="22"/>
                <w:szCs w:val="22"/>
                <w:lang w:val="cs-CZ"/>
              </w:rPr>
              <w:t>)</w:t>
            </w:r>
          </w:p>
          <w:p w14:paraId="1D040ED7" w14:textId="02E7E8A3" w:rsidR="007C27E2" w:rsidRPr="00E67FA7" w:rsidRDefault="007C27E2" w:rsidP="00B16182">
            <w:pPr>
              <w:pStyle w:val="Textkomente"/>
              <w:numPr>
                <w:ilvl w:val="0"/>
                <w:numId w:val="8"/>
              </w:numPr>
              <w:suppressAutoHyphens/>
              <w:spacing w:before="120" w:after="120"/>
              <w:jc w:val="both"/>
              <w:rPr>
                <w:sz w:val="22"/>
                <w:szCs w:val="22"/>
              </w:rPr>
            </w:pPr>
            <w:r w:rsidRPr="00E67FA7">
              <w:rPr>
                <w:iCs/>
                <w:sz w:val="22"/>
                <w:szCs w:val="22"/>
                <w:lang w:val="cs-CZ"/>
              </w:rPr>
              <w:t>zkušenost s min. 2 obdobnými zakázkami (</w:t>
            </w:r>
            <w:r w:rsidRPr="00E67FA7">
              <w:rPr>
                <w:sz w:val="22"/>
                <w:szCs w:val="22"/>
                <w:lang w:val="cs-CZ"/>
              </w:rPr>
              <w:t xml:space="preserve">dodávka a montáž </w:t>
            </w:r>
            <w:r w:rsidRPr="00E67FA7">
              <w:rPr>
                <w:b/>
                <w:bCs/>
                <w:sz w:val="22"/>
                <w:szCs w:val="22"/>
                <w:lang w:val="cs-CZ"/>
              </w:rPr>
              <w:t>mobiliáře</w:t>
            </w:r>
            <w:r w:rsidRPr="00E67FA7">
              <w:rPr>
                <w:sz w:val="22"/>
                <w:szCs w:val="22"/>
                <w:lang w:val="cs-CZ"/>
              </w:rPr>
              <w:t xml:space="preserve"> obdobného předmětu Veřejné zakázky do interiéru </w:t>
            </w:r>
            <w:r w:rsidRPr="00E67FA7">
              <w:rPr>
                <w:b/>
                <w:bCs/>
                <w:sz w:val="22"/>
                <w:szCs w:val="22"/>
                <w:lang w:val="cs-CZ"/>
              </w:rPr>
              <w:t xml:space="preserve">budovy v hodnotě min. </w:t>
            </w:r>
            <w:r w:rsidR="007E78E9">
              <w:rPr>
                <w:b/>
                <w:bCs/>
                <w:sz w:val="22"/>
                <w:szCs w:val="22"/>
                <w:lang w:val="cs-CZ"/>
              </w:rPr>
              <w:t>1</w:t>
            </w:r>
            <w:r w:rsidRPr="00E67FA7">
              <w:rPr>
                <w:b/>
                <w:bCs/>
                <w:sz w:val="22"/>
                <w:szCs w:val="22"/>
                <w:lang w:val="cs-CZ"/>
              </w:rPr>
              <w:t xml:space="preserve"> mil Kč bez DPH</w:t>
            </w:r>
            <w:r w:rsidRPr="00E67FA7">
              <w:rPr>
                <w:sz w:val="22"/>
                <w:szCs w:val="22"/>
                <w:lang w:val="cs-CZ"/>
              </w:rPr>
              <w:t>) na pozici vedoucího týmu, resp. vedení týmu zajišťujícího dodávky typového mobiliáře, a to v posledních 5 letech.</w:t>
            </w:r>
          </w:p>
        </w:tc>
        <w:tc>
          <w:tcPr>
            <w:tcW w:w="3760" w:type="dxa"/>
            <w:vMerge/>
          </w:tcPr>
          <w:p w14:paraId="3FBA1703" w14:textId="77777777" w:rsidR="007C27E2" w:rsidRPr="00824DE9" w:rsidRDefault="007C27E2" w:rsidP="00B16182">
            <w:pPr>
              <w:pStyle w:val="Textkomente"/>
              <w:jc w:val="both"/>
              <w:rPr>
                <w:sz w:val="22"/>
                <w:szCs w:val="22"/>
              </w:rPr>
            </w:pPr>
          </w:p>
        </w:tc>
      </w:tr>
    </w:tbl>
    <w:p w14:paraId="01B2D79D" w14:textId="77777777" w:rsidR="007C27E2" w:rsidRPr="007C27E2" w:rsidRDefault="007C27E2" w:rsidP="007C27E2">
      <w:pPr>
        <w:rPr>
          <w:lang w:eastAsia="x-none"/>
        </w:rPr>
      </w:pPr>
    </w:p>
    <w:p w14:paraId="18FD35D1" w14:textId="63F66BF0" w:rsidR="00580F83" w:rsidRPr="00C71D1E" w:rsidRDefault="00580F83">
      <w:pPr>
        <w:pStyle w:val="Nadpis2"/>
      </w:pPr>
      <w:bookmarkStart w:id="55" w:name="_Toc123674662"/>
      <w:bookmarkEnd w:id="49"/>
      <w:r w:rsidRPr="007A0E3A">
        <w:t>Prokazování</w:t>
      </w:r>
      <w:r w:rsidRPr="00C71D1E">
        <w:t xml:space="preserve"> kvalifikace prostřednictvím jiných osob</w:t>
      </w:r>
      <w:bookmarkEnd w:id="55"/>
    </w:p>
    <w:p w14:paraId="528663A4" w14:textId="4D51ECE8" w:rsidR="00EB459C" w:rsidRPr="00EB459C" w:rsidRDefault="00EB459C" w:rsidP="00CF13FF">
      <w:pPr>
        <w:rPr>
          <w:u w:val="single"/>
        </w:rPr>
      </w:pPr>
      <w:r w:rsidRPr="00EB459C">
        <w:rPr>
          <w:u w:val="single"/>
        </w:rPr>
        <w:t xml:space="preserve">Dodavatel je oprávněn v souladu s § 83 zákona prokázat určitou část profesní způsobilosti nebo technické kvalifikace požadované </w:t>
      </w:r>
      <w:r w:rsidR="000A4EFD">
        <w:rPr>
          <w:u w:val="single"/>
        </w:rPr>
        <w:t>Z</w:t>
      </w:r>
      <w:r w:rsidRPr="00EB459C">
        <w:rPr>
          <w:u w:val="single"/>
        </w:rPr>
        <w:t>adavatelem prostřednictvím jiných osob, vyjma dokladů požadovaných v odst</w:t>
      </w:r>
      <w:r w:rsidRPr="00675C03">
        <w:rPr>
          <w:u w:val="single"/>
        </w:rPr>
        <w:t xml:space="preserve">. </w:t>
      </w:r>
      <w:r w:rsidR="00D6549D" w:rsidRPr="00675C03">
        <w:rPr>
          <w:u w:val="single"/>
        </w:rPr>
        <w:t>4</w:t>
      </w:r>
      <w:r w:rsidRPr="00675C03">
        <w:rPr>
          <w:u w:val="single"/>
        </w:rPr>
        <w:t>.2 a) Zadávací</w:t>
      </w:r>
      <w:r w:rsidRPr="00EB459C">
        <w:rPr>
          <w:u w:val="single"/>
        </w:rPr>
        <w:t xml:space="preserve"> dokumentace (§ 77 odst. 1 zákona).</w:t>
      </w:r>
    </w:p>
    <w:p w14:paraId="08A96E3D" w14:textId="77777777" w:rsidR="00EB459C" w:rsidRDefault="00EB459C" w:rsidP="00CF13FF">
      <w:r>
        <w:t>Dodavatel je v takovém případě povinen v nabídce předložit:</w:t>
      </w:r>
    </w:p>
    <w:p w14:paraId="66F6BD99" w14:textId="23356E55" w:rsidR="00EB459C" w:rsidRDefault="00EB459C" w:rsidP="00CF13FF">
      <w:pPr>
        <w:pStyle w:val="Odstavecseseznamem"/>
        <w:ind w:left="993" w:hanging="425"/>
        <w:contextualSpacing w:val="0"/>
      </w:pPr>
      <w:r>
        <w:t>čestné prohlášení poddodavatele, jímž je část způsobilosti či kvalifikace prokazována, o</w:t>
      </w:r>
      <w:r w:rsidR="009247FD">
        <w:t> </w:t>
      </w:r>
      <w:r>
        <w:t>splnění základní způsobilosti dle § 74 zákona</w:t>
      </w:r>
      <w:r w:rsidR="00C71D1E">
        <w:t>;</w:t>
      </w:r>
    </w:p>
    <w:p w14:paraId="22D49391" w14:textId="75C2ED46" w:rsidR="00EB459C" w:rsidRDefault="00EB459C" w:rsidP="00CF13FF">
      <w:pPr>
        <w:pStyle w:val="Odstavecseseznamem"/>
        <w:ind w:left="993" w:hanging="425"/>
        <w:contextualSpacing w:val="0"/>
      </w:pPr>
      <w:r>
        <w:t>doklady prokazující splnění chybějící části profesní způsobilosti (vyjma § 77 odst. 1 zákona) či</w:t>
      </w:r>
      <w:r w:rsidR="00C71D1E">
        <w:t> </w:t>
      </w:r>
      <w:r>
        <w:t>technické kvalifikace prostřednictvím jiné osoby</w:t>
      </w:r>
      <w:r w:rsidR="00C71D1E">
        <w:t>;</w:t>
      </w:r>
    </w:p>
    <w:p w14:paraId="502DD440" w14:textId="68887050" w:rsidR="00EB459C" w:rsidRPr="00EB459C" w:rsidRDefault="00EB459C" w:rsidP="00CF13FF">
      <w:pPr>
        <w:pStyle w:val="Odstavecseseznamem"/>
        <w:ind w:left="993" w:hanging="425"/>
        <w:contextualSpacing w:val="0"/>
        <w:rPr>
          <w:u w:val="single"/>
        </w:rPr>
      </w:pPr>
      <w:r>
        <w:t xml:space="preserve">písemný závazek k poskytnutí plnění určeného k plnění </w:t>
      </w:r>
      <w:r w:rsidR="00675C03">
        <w:t>V</w:t>
      </w:r>
      <w:r>
        <w:t xml:space="preserve">eřejné zakázky nebo k poskytnutí věcí nebo práv, s nimiž bude dodavatel oprávněn disponovat v rámci plnění </w:t>
      </w:r>
      <w:r w:rsidR="00675C03">
        <w:t>V</w:t>
      </w:r>
      <w:r>
        <w:t>eřejné zakázky, a to alespoň v rozsahu, v jakém jiná osoba prokazuje kvalifikaci za dodavatele. Prokazuje-li dodavatel prostřednictvím jiné osoby kvalifikaci a předkládá doklady podle §</w:t>
      </w:r>
      <w:r w:rsidR="00675C03">
        <w:t> </w:t>
      </w:r>
      <w:r>
        <w:t xml:space="preserve">79 odst. 2 písm. a) c) zákona vztahující se k takové osobě, </w:t>
      </w:r>
      <w:r w:rsidRPr="00EB459C">
        <w:rPr>
          <w:u w:val="single"/>
        </w:rPr>
        <w:t>musí písemný závazek podle tohoto bodu obsahovat závazek, že</w:t>
      </w:r>
      <w:r w:rsidR="00C71D1E">
        <w:rPr>
          <w:u w:val="single"/>
        </w:rPr>
        <w:t> </w:t>
      </w:r>
      <w:r w:rsidRPr="00EB459C">
        <w:rPr>
          <w:u w:val="single"/>
        </w:rPr>
        <w:t xml:space="preserve">jiná osoba bude vykonávat činnosti, ke kterým se prokazované kritérium kvalifikace vztahuje. </w:t>
      </w:r>
    </w:p>
    <w:p w14:paraId="09348C65" w14:textId="53D665AE" w:rsidR="00EB459C" w:rsidRDefault="00EB459C" w:rsidP="00CF13FF">
      <w:r>
        <w:t>Pro vyloučení pochybností Zadavatel uvádí, že do nabídky postačí písemný závazek dodavatele, který podává nabídku; před podpisem Smlouvy s vybraným dodavatelem musí být předloženy elektronické originály dokladů či elektronická konverze dokumentů k prokázání základní způsobilost, profesní způsobilosti a technické kvalifikace v rozsahu, ve kterém je prokazována, a</w:t>
      </w:r>
      <w:r w:rsidR="009247FD">
        <w:t> </w:t>
      </w:r>
      <w:r>
        <w:t xml:space="preserve">to vč. elektronicky podepsaných originálů čestných prohlášení podepsaných jinou osobou, jejímž prostřednictvím je splněna část kvalifikace/způsobilosti).    </w:t>
      </w:r>
    </w:p>
    <w:p w14:paraId="3FFABCCF" w14:textId="7CA6818D" w:rsidR="00EB459C" w:rsidRDefault="00EB459C" w:rsidP="00CF13FF">
      <w:r>
        <w:t>Dodavatel může podat v zadávacím řízení jen jednu nabídku. Dodavatel, který podal nabídku v</w:t>
      </w:r>
      <w:r w:rsidR="009247FD">
        <w:t> </w:t>
      </w:r>
      <w:r>
        <w:t>tomto zadávacím řízení, nesmí být současně osobou, jejímž prostřednictvím jiný dodavatel v</w:t>
      </w:r>
      <w:r w:rsidR="009247FD">
        <w:t> </w:t>
      </w:r>
      <w:r>
        <w:t>tomtéž zadávacím řízení prokazuje kvalifikaci. Zadavatel vyloučí účastníka zadávacího řízení, který podal více nabídek samostatně nebo společně s jinými dodavateli, nebo podal nabídku a</w:t>
      </w:r>
      <w:r w:rsidR="009247FD">
        <w:t> </w:t>
      </w:r>
      <w:r>
        <w:t xml:space="preserve">současně je osobou, jejímž prostřednictvím jiný účastník zadávacího řízení v tomtéž zadávacím řízení prokazuje kvalifikaci. </w:t>
      </w:r>
    </w:p>
    <w:p w14:paraId="75F72C15" w14:textId="6C9D89ED" w:rsidR="00EB459C" w:rsidRPr="00EB459C" w:rsidRDefault="00EB459C" w:rsidP="00CF13FF">
      <w:r>
        <w:t xml:space="preserve">Zadavatel je oprávněn požadovat, aby dodavatel nahradil poddodavatele, který neprokáže splnění </w:t>
      </w:r>
      <w:r w:rsidR="000A4EFD">
        <w:t>Z</w:t>
      </w:r>
      <w:r>
        <w:t xml:space="preserve">adavatelem požadovaných kritérií způsobilosti, nebo u kterého </w:t>
      </w:r>
      <w:r w:rsidR="000A4EFD">
        <w:t>Z</w:t>
      </w:r>
      <w:r>
        <w:t xml:space="preserve">adavatel prokáže důvody jeho nezpůsobilosti podle § 48 odst. 5 zákona. V takovém případě musí dodavatel poddodavatele nahradit nejpozději do konce </w:t>
      </w:r>
      <w:r w:rsidR="000A4EFD">
        <w:t>Z</w:t>
      </w:r>
      <w:r>
        <w:t xml:space="preserve">adavatelem stanovené přiměřené lhůty. Pokud není </w:t>
      </w:r>
      <w:r w:rsidR="008D2A1A">
        <w:t>Z</w:t>
      </w:r>
      <w:r>
        <w:t xml:space="preserve">adávací řízení ukončeno, může </w:t>
      </w:r>
      <w:r w:rsidR="000A4EFD">
        <w:t>Z</w:t>
      </w:r>
      <w:r>
        <w:t>adavatel z tohoto důvodu vyloučit dodavatele ze</w:t>
      </w:r>
      <w:r w:rsidR="009247FD">
        <w:t> </w:t>
      </w:r>
      <w:r w:rsidR="008D2A1A">
        <w:t>Z</w:t>
      </w:r>
      <w:r>
        <w:t>adávacího řízení.</w:t>
      </w:r>
    </w:p>
    <w:p w14:paraId="18470F87" w14:textId="6CECBE1C" w:rsidR="00580F83" w:rsidRDefault="00580F83">
      <w:pPr>
        <w:pStyle w:val="Nadpis2"/>
      </w:pPr>
      <w:bookmarkStart w:id="56" w:name="_Toc123674663"/>
      <w:r w:rsidRPr="00346FA9">
        <w:lastRenderedPageBreak/>
        <w:t>Prokazování kvalifikace v případě společné nabídky</w:t>
      </w:r>
      <w:bookmarkEnd w:id="56"/>
    </w:p>
    <w:p w14:paraId="2958EBC8" w14:textId="0F45313F" w:rsidR="001A461E" w:rsidRDefault="001A461E" w:rsidP="00CF13FF">
      <w:r>
        <w:t>V případě podání společné nabídky budou v nabídce uvedeni všichni dodavatelé (společníci) a</w:t>
      </w:r>
      <w:r w:rsidR="009247FD">
        <w:t> </w:t>
      </w:r>
      <w:r>
        <w:t>jeden dodavatel bude označen jako vedoucí společník, který bude pověřený ostatními společníky jednat a</w:t>
      </w:r>
      <w:r w:rsidR="00346FA9">
        <w:t> </w:t>
      </w:r>
      <w:r>
        <w:t>podepisovat smluvní ujednání za společnost.</w:t>
      </w:r>
    </w:p>
    <w:p w14:paraId="460BBC54" w14:textId="5E35E516" w:rsidR="00EB459C" w:rsidRDefault="00EB459C" w:rsidP="00CF13FF">
      <w:r>
        <w:t xml:space="preserve">V případě společné účasti dodavatelů prokazuje základní způsobilost a profesní způsobilost podle § 77 odst. 1 </w:t>
      </w:r>
      <w:r w:rsidR="001A461E">
        <w:t>zákona</w:t>
      </w:r>
      <w:r>
        <w:t xml:space="preserve"> každý dodavatel samostatně.</w:t>
      </w:r>
    </w:p>
    <w:p w14:paraId="54A268E3" w14:textId="426ABFF6" w:rsidR="001A461E" w:rsidRPr="00EB459C" w:rsidRDefault="001A461E" w:rsidP="00CF13FF">
      <w:r>
        <w:t>Podává-li nabídku více osob společně, jsou povinni doložit, že všichni takoví dodavatelé podávající společnou nabídku budou vůči Zadavateli a třetím osobám z jakýchkoli právních vztahů vzniklých v</w:t>
      </w:r>
      <w:r w:rsidR="00346FA9">
        <w:t> </w:t>
      </w:r>
      <w:r>
        <w:t xml:space="preserve">souvislosti s </w:t>
      </w:r>
      <w:r w:rsidR="00675C03">
        <w:t>V</w:t>
      </w:r>
      <w:r>
        <w:t xml:space="preserve">eřejnou zakázkou zavázáni společně a nerozdílně, a to po celou dobu plnění </w:t>
      </w:r>
      <w:r w:rsidR="00675C03">
        <w:t>V</w:t>
      </w:r>
      <w:r>
        <w:t>eřejné zakázky i po dobu trvání jiných závazků vyplývajících z </w:t>
      </w:r>
      <w:r w:rsidR="00675C03">
        <w:t>V</w:t>
      </w:r>
      <w:r>
        <w:t>eřejné zakázky. Dodavatel tento požadavek doloží v nabídce smlouvou či jiným dokumentem, ze kterého bude takový závazek vyplývat a v němž bude jeden z dodavatelů určen jako vedoucí společník.</w:t>
      </w:r>
    </w:p>
    <w:p w14:paraId="0BD7B061" w14:textId="27C5D34E" w:rsidR="00580F83" w:rsidRPr="00346FA9" w:rsidRDefault="00580F83">
      <w:pPr>
        <w:pStyle w:val="Nadpis2"/>
      </w:pPr>
      <w:bookmarkStart w:id="57" w:name="_Toc123674664"/>
      <w:r w:rsidRPr="00346FA9">
        <w:t>Nesplnění kvalifikace</w:t>
      </w:r>
      <w:bookmarkEnd w:id="57"/>
    </w:p>
    <w:p w14:paraId="7D6C133C" w14:textId="0E681715" w:rsidR="001A461E" w:rsidRPr="001A461E" w:rsidRDefault="001A461E" w:rsidP="00CF13FF">
      <w:r w:rsidRPr="001A461E">
        <w:t>Zadavatel vyloučí ze zadávacího řízení dodavatele, který nesplní kvalifikaci v požadovaném rozsahu nebo neoznámí změny v kvalifikaci ve stanovené lhůtě.</w:t>
      </w:r>
    </w:p>
    <w:p w14:paraId="56131268" w14:textId="24CF7771" w:rsidR="00580F83" w:rsidRPr="00346FA9" w:rsidRDefault="00580F83">
      <w:pPr>
        <w:pStyle w:val="Nadpis2"/>
      </w:pPr>
      <w:bookmarkStart w:id="58" w:name="_Toc123674665"/>
      <w:r w:rsidRPr="00346FA9">
        <w:t>Součinnost vítězného dodavatele</w:t>
      </w:r>
      <w:bookmarkEnd w:id="58"/>
    </w:p>
    <w:p w14:paraId="367BA010" w14:textId="4C18B11D" w:rsidR="001A461E" w:rsidRPr="001A461E" w:rsidRDefault="001A461E" w:rsidP="00CF13FF">
      <w:r w:rsidRPr="001A461E">
        <w:rPr>
          <w:b/>
        </w:rPr>
        <w:t>Dodavatel, se kterým má být uzavřena Smlouva, je povinen</w:t>
      </w:r>
      <w:r w:rsidRPr="001A461E">
        <w:t xml:space="preserve"> </w:t>
      </w:r>
      <w:r>
        <w:t>Z</w:t>
      </w:r>
      <w:r w:rsidRPr="001A461E">
        <w:t xml:space="preserve">adavateli před jejím uzavřením </w:t>
      </w:r>
      <w:r w:rsidRPr="001A461E">
        <w:rPr>
          <w:b/>
        </w:rPr>
        <w:t xml:space="preserve">předložit </w:t>
      </w:r>
      <w:r w:rsidRPr="001A461E">
        <w:rPr>
          <w:b/>
          <w:u w:val="single"/>
        </w:rPr>
        <w:t>v elektronické podobě originál či elektronickou konverzi dokumentů dle § 122 odst.</w:t>
      </w:r>
      <w:r w:rsidR="00675C03">
        <w:rPr>
          <w:b/>
          <w:u w:val="single"/>
        </w:rPr>
        <w:t> </w:t>
      </w:r>
      <w:r w:rsidRPr="001A461E">
        <w:rPr>
          <w:b/>
          <w:u w:val="single"/>
        </w:rPr>
        <w:t>3 ZZVZ, pokud tyto doklady nebyly součástí jeho nabídky, a to především:</w:t>
      </w:r>
      <w:r w:rsidRPr="001A461E">
        <w:rPr>
          <w:i/>
        </w:rPr>
        <w:t xml:space="preserve"> </w:t>
      </w:r>
    </w:p>
    <w:p w14:paraId="3FB846ED" w14:textId="77777777" w:rsidR="001A461E" w:rsidRPr="001A461E" w:rsidRDefault="001A461E" w:rsidP="00CF13FF">
      <w:pPr>
        <w:numPr>
          <w:ilvl w:val="0"/>
          <w:numId w:val="3"/>
        </w:numPr>
        <w:ind w:left="993" w:hanging="426"/>
        <w:rPr>
          <w:b/>
          <w:bCs/>
        </w:rPr>
      </w:pPr>
      <w:r w:rsidRPr="001A461E">
        <w:rPr>
          <w:b/>
          <w:bCs/>
          <w:u w:val="single"/>
        </w:rPr>
        <w:t>výpis z evidence Rejstříku trestů</w:t>
      </w:r>
      <w:r w:rsidRPr="001A461E">
        <w:rPr>
          <w:b/>
          <w:bCs/>
        </w:rPr>
        <w:t xml:space="preserve"> každého člena statutárního orgánu a současně právnické osoby;</w:t>
      </w:r>
    </w:p>
    <w:p w14:paraId="1B85C605" w14:textId="77777777" w:rsidR="001A461E" w:rsidRPr="001A461E" w:rsidRDefault="001A461E" w:rsidP="00CF13FF">
      <w:pPr>
        <w:numPr>
          <w:ilvl w:val="0"/>
          <w:numId w:val="3"/>
        </w:numPr>
        <w:ind w:left="993" w:hanging="426"/>
        <w:rPr>
          <w:b/>
          <w:bCs/>
        </w:rPr>
      </w:pPr>
      <w:r w:rsidRPr="001A461E">
        <w:rPr>
          <w:b/>
          <w:bCs/>
          <w:u w:val="single"/>
        </w:rPr>
        <w:t>potvrzení příslušného finančního úřadu</w:t>
      </w:r>
      <w:r w:rsidRPr="001A461E">
        <w:rPr>
          <w:b/>
          <w:bCs/>
        </w:rPr>
        <w:t>,</w:t>
      </w:r>
      <w:r w:rsidRPr="001A461E">
        <w:rPr>
          <w:bCs/>
        </w:rPr>
        <w:t xml:space="preserve"> že nemá v evidenci daní zachycen splatný daňový nedoplatek;</w:t>
      </w:r>
    </w:p>
    <w:p w14:paraId="760A7213" w14:textId="77777777" w:rsidR="001A461E" w:rsidRPr="001A461E" w:rsidRDefault="001A461E" w:rsidP="00CF13FF">
      <w:pPr>
        <w:numPr>
          <w:ilvl w:val="0"/>
          <w:numId w:val="3"/>
        </w:numPr>
        <w:ind w:left="993" w:hanging="426"/>
        <w:rPr>
          <w:bCs/>
        </w:rPr>
      </w:pPr>
      <w:r w:rsidRPr="001A461E">
        <w:rPr>
          <w:b/>
          <w:bCs/>
          <w:u w:val="single"/>
        </w:rPr>
        <w:t>čestné prohlášení</w:t>
      </w:r>
      <w:r w:rsidRPr="001A461E">
        <w:rPr>
          <w:bCs/>
        </w:rPr>
        <w:t xml:space="preserve"> ve vztahu ke spotřební dani; </w:t>
      </w:r>
    </w:p>
    <w:p w14:paraId="09C72EF4" w14:textId="77777777" w:rsidR="001A461E" w:rsidRPr="001A461E" w:rsidRDefault="001A461E" w:rsidP="00CF13FF">
      <w:pPr>
        <w:numPr>
          <w:ilvl w:val="0"/>
          <w:numId w:val="3"/>
        </w:numPr>
        <w:ind w:left="993" w:hanging="426"/>
        <w:rPr>
          <w:b/>
          <w:bCs/>
        </w:rPr>
      </w:pPr>
      <w:r w:rsidRPr="001A461E">
        <w:rPr>
          <w:b/>
          <w:bCs/>
          <w:u w:val="single"/>
        </w:rPr>
        <w:t>čestné prohlášení,</w:t>
      </w:r>
      <w:r w:rsidRPr="001A461E">
        <w:rPr>
          <w:b/>
          <w:bCs/>
        </w:rPr>
        <w:t xml:space="preserve"> </w:t>
      </w:r>
      <w:r w:rsidRPr="001A461E">
        <w:rPr>
          <w:bCs/>
        </w:rPr>
        <w:t>že nemá nedoplatek na pojistném nebo na penále na veřejné zdravotní pojištění;</w:t>
      </w:r>
    </w:p>
    <w:p w14:paraId="3960F76B" w14:textId="77777777" w:rsidR="001A461E" w:rsidRPr="001A461E" w:rsidRDefault="001A461E" w:rsidP="00CF13FF">
      <w:pPr>
        <w:numPr>
          <w:ilvl w:val="0"/>
          <w:numId w:val="3"/>
        </w:numPr>
        <w:ind w:left="993" w:hanging="426"/>
        <w:rPr>
          <w:b/>
          <w:bCs/>
        </w:rPr>
      </w:pPr>
      <w:r w:rsidRPr="001A461E">
        <w:rPr>
          <w:b/>
          <w:bCs/>
          <w:u w:val="single"/>
        </w:rPr>
        <w:t>potvrzení OSSZ</w:t>
      </w:r>
      <w:r w:rsidRPr="001A461E">
        <w:rPr>
          <w:b/>
          <w:bCs/>
        </w:rPr>
        <w:t xml:space="preserve">, </w:t>
      </w:r>
      <w:r w:rsidRPr="001A461E">
        <w:rPr>
          <w:bCs/>
        </w:rPr>
        <w:t>že nemá splatný nedoplatek na pojistném nebo na penále na sociální zabezpečení a příspěvku na státní politiku zaměstnanosti;</w:t>
      </w:r>
    </w:p>
    <w:p w14:paraId="5800A73A" w14:textId="222CF1A2" w:rsidR="001A461E" w:rsidRPr="001A461E" w:rsidRDefault="001A461E" w:rsidP="00CF13FF">
      <w:pPr>
        <w:numPr>
          <w:ilvl w:val="0"/>
          <w:numId w:val="3"/>
        </w:numPr>
        <w:ind w:left="993" w:hanging="426"/>
        <w:rPr>
          <w:b/>
          <w:bCs/>
          <w:u w:val="single"/>
        </w:rPr>
      </w:pPr>
      <w:r w:rsidRPr="001A461E">
        <w:rPr>
          <w:b/>
          <w:bCs/>
          <w:u w:val="single"/>
        </w:rPr>
        <w:t xml:space="preserve">výpis z obchodního </w:t>
      </w:r>
      <w:r w:rsidRPr="0006722E">
        <w:rPr>
          <w:b/>
          <w:bCs/>
          <w:u w:val="single"/>
        </w:rPr>
        <w:t>rejstříku</w:t>
      </w:r>
      <w:r w:rsidRPr="0006722E">
        <w:rPr>
          <w:bCs/>
        </w:rPr>
        <w:t xml:space="preserve"> dle </w:t>
      </w:r>
      <w:r w:rsidR="00FD58B4" w:rsidRPr="0006722E">
        <w:rPr>
          <w:bCs/>
        </w:rPr>
        <w:t>odst</w:t>
      </w:r>
      <w:r w:rsidRPr="0006722E">
        <w:rPr>
          <w:bCs/>
        </w:rPr>
        <w:t xml:space="preserve">. </w:t>
      </w:r>
      <w:r w:rsidR="00FD58B4" w:rsidRPr="0006722E">
        <w:rPr>
          <w:bCs/>
        </w:rPr>
        <w:t>4</w:t>
      </w:r>
      <w:r w:rsidRPr="0006722E">
        <w:rPr>
          <w:bCs/>
        </w:rPr>
        <w:t xml:space="preserve">.3 a) a dle </w:t>
      </w:r>
      <w:r w:rsidR="00FD58B4" w:rsidRPr="0006722E">
        <w:rPr>
          <w:bCs/>
        </w:rPr>
        <w:t>odst</w:t>
      </w:r>
      <w:r w:rsidRPr="0006722E">
        <w:rPr>
          <w:bCs/>
        </w:rPr>
        <w:t xml:space="preserve">.  </w:t>
      </w:r>
      <w:r w:rsidR="00FD58B4" w:rsidRPr="0006722E">
        <w:rPr>
          <w:bCs/>
        </w:rPr>
        <w:t>4</w:t>
      </w:r>
      <w:r w:rsidRPr="0006722E">
        <w:rPr>
          <w:bCs/>
        </w:rPr>
        <w:t xml:space="preserve">.2 e) </w:t>
      </w:r>
      <w:r w:rsidR="00FD58B4" w:rsidRPr="0006722E">
        <w:rPr>
          <w:bCs/>
        </w:rPr>
        <w:t>Zadávací</w:t>
      </w:r>
      <w:r w:rsidR="00FD58B4">
        <w:rPr>
          <w:bCs/>
        </w:rPr>
        <w:t xml:space="preserve"> dokumentace</w:t>
      </w:r>
      <w:r w:rsidRPr="001A461E">
        <w:rPr>
          <w:bCs/>
        </w:rPr>
        <w:t xml:space="preserve">– </w:t>
      </w:r>
      <w:r>
        <w:rPr>
          <w:bCs/>
        </w:rPr>
        <w:t>Z</w:t>
      </w:r>
      <w:r w:rsidRPr="001A461E">
        <w:rPr>
          <w:bCs/>
        </w:rPr>
        <w:t xml:space="preserve">adavatel pro vyloučení pochybností uvádí, že v případě, že dodavatel není v obchodním rejstříku zapsán předloží písemné čestné prohlášení o tom, že není v likvidaci, nebylo proti němu vydáno rozhodnutí o úpadku, nebyla vůči němu nařízena nucená správa podle jiného právního předpisu nebo v obdobné situaci podle právního řádu země sídla dodavatele.; </w:t>
      </w:r>
    </w:p>
    <w:p w14:paraId="2C1C305E" w14:textId="365802D7" w:rsidR="001A461E" w:rsidRPr="001A461E" w:rsidRDefault="001A461E" w:rsidP="00CF13FF">
      <w:pPr>
        <w:numPr>
          <w:ilvl w:val="0"/>
          <w:numId w:val="3"/>
        </w:numPr>
        <w:ind w:left="993" w:hanging="426"/>
        <w:rPr>
          <w:b/>
          <w:bCs/>
          <w:u w:val="single"/>
        </w:rPr>
      </w:pPr>
      <w:r w:rsidRPr="001A461E">
        <w:rPr>
          <w:b/>
          <w:bCs/>
          <w:u w:val="single"/>
        </w:rPr>
        <w:t>doklady o oprávnění k podnikání</w:t>
      </w:r>
      <w:r w:rsidRPr="001A461E">
        <w:rPr>
          <w:bCs/>
        </w:rPr>
        <w:t xml:space="preserve"> dle </w:t>
      </w:r>
      <w:r w:rsidR="00065070">
        <w:rPr>
          <w:bCs/>
        </w:rPr>
        <w:t>odst. 4.3</w:t>
      </w:r>
      <w:r w:rsidRPr="001A461E">
        <w:rPr>
          <w:bCs/>
        </w:rPr>
        <w:t xml:space="preserve"> této Zadávací dokumentace;</w:t>
      </w:r>
    </w:p>
    <w:p w14:paraId="314449E8" w14:textId="4DAF5EC2" w:rsidR="001A461E" w:rsidRPr="00FD58B4" w:rsidRDefault="001A461E" w:rsidP="00CF13FF">
      <w:pPr>
        <w:numPr>
          <w:ilvl w:val="0"/>
          <w:numId w:val="3"/>
        </w:numPr>
        <w:ind w:left="993" w:hanging="426"/>
        <w:rPr>
          <w:b/>
          <w:bCs/>
          <w:u w:val="single"/>
        </w:rPr>
      </w:pPr>
      <w:r w:rsidRPr="00FD58B4">
        <w:rPr>
          <w:b/>
          <w:bCs/>
          <w:u w:val="single"/>
        </w:rPr>
        <w:t>osvědčení o vzdělání</w:t>
      </w:r>
      <w:r w:rsidR="00CF13FF" w:rsidRPr="00FD58B4">
        <w:rPr>
          <w:b/>
          <w:bCs/>
          <w:u w:val="single"/>
        </w:rPr>
        <w:t xml:space="preserve"> </w:t>
      </w:r>
      <w:r w:rsidRPr="00FD58B4">
        <w:rPr>
          <w:b/>
          <w:bCs/>
          <w:u w:val="single"/>
        </w:rPr>
        <w:t xml:space="preserve">jednotlivých členů realizačního týmu dle </w:t>
      </w:r>
      <w:r w:rsidRPr="0006722E">
        <w:rPr>
          <w:b/>
          <w:bCs/>
          <w:u w:val="single"/>
        </w:rPr>
        <w:t xml:space="preserve">požadavků v čl. </w:t>
      </w:r>
      <w:r w:rsidR="00E65B73" w:rsidRPr="0006722E">
        <w:rPr>
          <w:b/>
          <w:bCs/>
          <w:u w:val="single"/>
        </w:rPr>
        <w:t>4</w:t>
      </w:r>
      <w:r w:rsidRPr="0006722E">
        <w:rPr>
          <w:b/>
          <w:bCs/>
          <w:u w:val="single"/>
        </w:rPr>
        <w:t>.4</w:t>
      </w:r>
      <w:r w:rsidR="00CF13FF" w:rsidRPr="0006722E">
        <w:rPr>
          <w:b/>
          <w:bCs/>
          <w:u w:val="single"/>
        </w:rPr>
        <w:t xml:space="preserve"> a </w:t>
      </w:r>
      <w:r w:rsidR="00F610C2" w:rsidRPr="0006722E">
        <w:rPr>
          <w:b/>
          <w:bCs/>
          <w:u w:val="single"/>
        </w:rPr>
        <w:t>4.5</w:t>
      </w:r>
      <w:r w:rsidR="00F610C2" w:rsidRPr="00FD58B4">
        <w:rPr>
          <w:b/>
          <w:bCs/>
          <w:u w:val="single"/>
        </w:rPr>
        <w:t xml:space="preserve"> Zadávací</w:t>
      </w:r>
      <w:r w:rsidRPr="00FD58B4">
        <w:rPr>
          <w:b/>
          <w:bCs/>
          <w:u w:val="single"/>
        </w:rPr>
        <w:t xml:space="preserve"> dokumentace;</w:t>
      </w:r>
    </w:p>
    <w:p w14:paraId="636BD6EB" w14:textId="77777777" w:rsidR="001A461E" w:rsidRPr="001A461E" w:rsidRDefault="001A461E" w:rsidP="00CF13FF">
      <w:pPr>
        <w:numPr>
          <w:ilvl w:val="0"/>
          <w:numId w:val="3"/>
        </w:numPr>
        <w:ind w:left="993" w:hanging="426"/>
        <w:rPr>
          <w:bCs/>
          <w:u w:val="single"/>
        </w:rPr>
      </w:pPr>
      <w:r w:rsidRPr="001A461E">
        <w:rPr>
          <w:b/>
          <w:bCs/>
          <w:u w:val="single"/>
        </w:rPr>
        <w:t xml:space="preserve">doklady prokazující způsobilost jiných osob, prostřednictvím kterých byla plněna kvalifikace </w:t>
      </w:r>
    </w:p>
    <w:p w14:paraId="3B20EFBB" w14:textId="77777777" w:rsidR="001A461E" w:rsidRPr="001A461E" w:rsidRDefault="001A461E" w:rsidP="00CF13FF">
      <w:pPr>
        <w:numPr>
          <w:ilvl w:val="0"/>
          <w:numId w:val="4"/>
        </w:numPr>
        <w:ind w:left="1418" w:hanging="425"/>
        <w:rPr>
          <w:bCs/>
        </w:rPr>
      </w:pPr>
      <w:r w:rsidRPr="001A461E">
        <w:rPr>
          <w:bCs/>
        </w:rPr>
        <w:t>základní kvalifikační způsobilost dle § 74 zákona,</w:t>
      </w:r>
      <w:r w:rsidRPr="001A461E">
        <w:t xml:space="preserve"> </w:t>
      </w:r>
    </w:p>
    <w:p w14:paraId="7999A429" w14:textId="77777777" w:rsidR="001A461E" w:rsidRPr="001A461E" w:rsidRDefault="001A461E" w:rsidP="00CF13FF">
      <w:pPr>
        <w:numPr>
          <w:ilvl w:val="0"/>
          <w:numId w:val="4"/>
        </w:numPr>
        <w:ind w:left="1418" w:hanging="425"/>
        <w:rPr>
          <w:bCs/>
        </w:rPr>
      </w:pPr>
      <w:r w:rsidRPr="001A461E">
        <w:rPr>
          <w:bCs/>
        </w:rPr>
        <w:t>profesní způsobilost – výpis z obchodního rejstříku, je-li v něm zapsán; doklady prokazující chybějící část způsobilosti.</w:t>
      </w:r>
    </w:p>
    <w:p w14:paraId="163BA0D3" w14:textId="77777777" w:rsidR="001A461E" w:rsidRPr="001A461E" w:rsidRDefault="001A461E" w:rsidP="00CF13FF">
      <w:pPr>
        <w:numPr>
          <w:ilvl w:val="0"/>
          <w:numId w:val="4"/>
        </w:numPr>
        <w:ind w:left="1418" w:hanging="425"/>
        <w:rPr>
          <w:bCs/>
        </w:rPr>
      </w:pPr>
      <w:r w:rsidRPr="001A461E">
        <w:rPr>
          <w:bCs/>
        </w:rPr>
        <w:lastRenderedPageBreak/>
        <w:t>doklady prokazující chybějící část kvalifikace vč. písemného závazku o poskytnutí věcí či práv v rozsahu, ve kterém je profesní způsobilost a technická kvalifikace prokazována.</w:t>
      </w:r>
    </w:p>
    <w:p w14:paraId="08956FBC" w14:textId="77777777" w:rsidR="001A461E" w:rsidRPr="001A461E" w:rsidRDefault="001A461E" w:rsidP="00CF13FF">
      <w:pPr>
        <w:rPr>
          <w:bCs/>
          <w:i/>
        </w:rPr>
      </w:pPr>
      <w:r w:rsidRPr="001A461E">
        <w:rPr>
          <w:bCs/>
          <w:i/>
        </w:rPr>
        <w:t>Je-li podaná nabídka opatřena zaručeným elektronickým podpisem založeným na kvalifikovaném certifikátu, čestná prohlášení, která jsou součástí nabídky, budou považována za originály.</w:t>
      </w:r>
    </w:p>
    <w:p w14:paraId="60C115DF" w14:textId="39E0DDDB" w:rsidR="001A461E" w:rsidRDefault="001A461E" w:rsidP="00CF13FF">
      <w:pPr>
        <w:rPr>
          <w:b/>
        </w:rPr>
      </w:pPr>
      <w:r w:rsidRPr="001A461E">
        <w:rPr>
          <w:b/>
        </w:rPr>
        <w:t>Doklady ke splnění základní a profesní způsobilosti (dle § 74 a § 77 odst. 1 zákona) musí prokazovat splnění požadovaného kritéria způsobilosti nejpozději v době 3 měsíců přede dnem zahájení zadávacího řízení. Nesplnění těchto požadavků se považuje za neposkytnutí součinnosti k uzavření Smlouvy.</w:t>
      </w:r>
    </w:p>
    <w:p w14:paraId="1DC83294" w14:textId="78BBAC74" w:rsidR="002721FA" w:rsidRPr="00DC5BF9" w:rsidRDefault="002721FA" w:rsidP="00E65B73">
      <w:pPr>
        <w:pStyle w:val="Nadpis1"/>
        <w:ind w:left="567" w:hanging="567"/>
      </w:pPr>
      <w:bookmarkStart w:id="59" w:name="_Toc123674666"/>
      <w:r>
        <w:t>PROHLÍDKA MÍSTA PLNĚNÍ</w:t>
      </w:r>
      <w:bookmarkEnd w:id="59"/>
    </w:p>
    <w:p w14:paraId="3CBE7FDD" w14:textId="54D56EDB" w:rsidR="002721FA" w:rsidRPr="006F11F0" w:rsidRDefault="002721FA" w:rsidP="00CF13FF">
      <w:r w:rsidRPr="006F11F0">
        <w:t>Zadavatel zorganizuje prohlídku místa plnění. Tato prohlídka místa plnění se uskuteční dne</w:t>
      </w:r>
      <w:r w:rsidR="0016052F">
        <w:t> </w:t>
      </w:r>
      <w:r w:rsidR="00D37A80" w:rsidRPr="00D37A80">
        <w:rPr>
          <w:b/>
          <w:bCs/>
        </w:rPr>
        <w:t>24</w:t>
      </w:r>
      <w:r w:rsidRPr="00D37A80">
        <w:rPr>
          <w:b/>
          <w:bCs/>
        </w:rPr>
        <w:t>.</w:t>
      </w:r>
      <w:r w:rsidR="0016052F">
        <w:rPr>
          <w:b/>
          <w:bCs/>
        </w:rPr>
        <w:t> </w:t>
      </w:r>
      <w:r w:rsidR="00D37A80" w:rsidRPr="00D37A80">
        <w:rPr>
          <w:b/>
          <w:bCs/>
        </w:rPr>
        <w:t>1.</w:t>
      </w:r>
      <w:r w:rsidR="0016052F">
        <w:rPr>
          <w:b/>
          <w:bCs/>
        </w:rPr>
        <w:t> </w:t>
      </w:r>
      <w:r w:rsidRPr="00D37A80">
        <w:rPr>
          <w:b/>
          <w:bCs/>
        </w:rPr>
        <w:t>202</w:t>
      </w:r>
      <w:r w:rsidR="00D37A80" w:rsidRPr="00D37A80">
        <w:rPr>
          <w:b/>
          <w:bCs/>
        </w:rPr>
        <w:t>3</w:t>
      </w:r>
      <w:r w:rsidRPr="006F11F0">
        <w:t xml:space="preserve">, sraz účastníků prohlídky bude </w:t>
      </w:r>
      <w:r w:rsidRPr="00D37A80">
        <w:rPr>
          <w:b/>
          <w:bCs/>
        </w:rPr>
        <w:t>v 10:00</w:t>
      </w:r>
      <w:r w:rsidR="007A0E3A" w:rsidRPr="00D37A80">
        <w:rPr>
          <w:b/>
          <w:bCs/>
        </w:rPr>
        <w:t xml:space="preserve"> </w:t>
      </w:r>
      <w:r w:rsidRPr="00D37A80">
        <w:rPr>
          <w:b/>
          <w:bCs/>
        </w:rPr>
        <w:t>h</w:t>
      </w:r>
      <w:r w:rsidR="0016052F">
        <w:rPr>
          <w:b/>
          <w:bCs/>
        </w:rPr>
        <w:t>od</w:t>
      </w:r>
      <w:r w:rsidRPr="006F11F0">
        <w:t xml:space="preserve"> na adrese Mariánskolázeňská č.p.</w:t>
      </w:r>
      <w:r w:rsidR="0016052F">
        <w:t> </w:t>
      </w:r>
      <w:r w:rsidRPr="006F11F0">
        <w:t xml:space="preserve">306/2, 360 01 Karlovy Vary. </w:t>
      </w:r>
    </w:p>
    <w:p w14:paraId="733C1726" w14:textId="30216EEB" w:rsidR="002721FA" w:rsidRPr="006F11F0" w:rsidRDefault="002721FA" w:rsidP="00CF13FF">
      <w:r w:rsidRPr="006F11F0">
        <w:t xml:space="preserve">Dodavatel je povinen oznámit </w:t>
      </w:r>
      <w:r w:rsidR="000A4EFD" w:rsidRPr="006F11F0">
        <w:t>Z</w:t>
      </w:r>
      <w:r w:rsidRPr="006F11F0">
        <w:t xml:space="preserve">adavateli na e-mailovou adresu </w:t>
      </w:r>
      <w:hyperlink r:id="rId15" w:history="1">
        <w:r w:rsidR="00065070" w:rsidRPr="006F11F0">
          <w:rPr>
            <w:rStyle w:val="Hypertextovodkaz"/>
          </w:rPr>
          <w:t>anezka.selingerova@havelpartners.cz</w:t>
        </w:r>
      </w:hyperlink>
      <w:r w:rsidRPr="006F11F0">
        <w:t xml:space="preserve"> svou účast na prohlídce místa plnění v předstihu minimálně 2 pracovních dnů, včetně funkčního telefonního/mobilního čísla. Prohlídky místa plnění se z organizačních důvodů mohou účastnit 2 zástupci dodavatele. Prohlídka místa plnění slouží výhradně k seznámení dodavatelů s místem plnění. Během prohlídky místa plnění nebudou sdělovány žádné informace či vysvětlení zadávacích podmínek. Jakékoliv dotazy týkající se zadávacích podmínek musí být adresovány </w:t>
      </w:r>
      <w:r w:rsidR="000A4EFD" w:rsidRPr="006F11F0">
        <w:t>Z</w:t>
      </w:r>
      <w:r w:rsidRPr="006F11F0">
        <w:t xml:space="preserve">adavateli písemně. Odpovědi na ně budou </w:t>
      </w:r>
      <w:r w:rsidR="000A4EFD" w:rsidRPr="006F11F0">
        <w:t>Z</w:t>
      </w:r>
      <w:r w:rsidRPr="006F11F0">
        <w:t xml:space="preserve">adavatelem poskytnuty prostřednictvím elektronického nástroje formou vysvětlení </w:t>
      </w:r>
      <w:r w:rsidR="007231BB" w:rsidRPr="006F11F0">
        <w:t>Z</w:t>
      </w:r>
      <w:r w:rsidRPr="006F11F0">
        <w:t xml:space="preserve">adávací dokumentace postupem a ve lhůtě dle § 98 ZZVZ.    </w:t>
      </w:r>
    </w:p>
    <w:p w14:paraId="63511326" w14:textId="6BFA69B4" w:rsidR="002721FA" w:rsidRPr="00F847D8" w:rsidRDefault="002721FA" w:rsidP="00CF13FF">
      <w:r w:rsidRPr="00F847D8">
        <w:t xml:space="preserve">Kontaktní osobou </w:t>
      </w:r>
      <w:r w:rsidR="006725E5">
        <w:t>Z</w:t>
      </w:r>
      <w:r w:rsidR="006725E5" w:rsidRPr="00F847D8">
        <w:t xml:space="preserve">adavatele </w:t>
      </w:r>
      <w:r w:rsidRPr="00F847D8">
        <w:t xml:space="preserve">ve věci prohlídky místa plnění je </w:t>
      </w:r>
      <w:r w:rsidR="00273EC2" w:rsidRPr="00F847D8">
        <w:t>Alexandr Chalupník, email: alexandr.chalupnik@cisarskelazne.cz, tel. +420 724 572 144.</w:t>
      </w:r>
      <w:r w:rsidR="00273EC2" w:rsidRPr="00F847D8" w:rsidDel="00273EC2">
        <w:t xml:space="preserve"> </w:t>
      </w:r>
    </w:p>
    <w:p w14:paraId="15CC9E77" w14:textId="56DBB62F" w:rsidR="00E24406" w:rsidRPr="002721FA" w:rsidRDefault="00E24406" w:rsidP="00E65B73">
      <w:pPr>
        <w:pStyle w:val="Nadpis1"/>
        <w:ind w:left="567" w:hanging="567"/>
      </w:pPr>
      <w:bookmarkStart w:id="60" w:name="_Toc123674667"/>
      <w:r w:rsidRPr="002721FA">
        <w:t>PRAVIDLA PRO HODNOCENÍ NABÍDEK</w:t>
      </w:r>
      <w:r w:rsidR="001858CF">
        <w:rPr>
          <w:rStyle w:val="Znakapoznpodarou"/>
        </w:rPr>
        <w:footnoteReference w:id="5"/>
      </w:r>
      <w:bookmarkEnd w:id="60"/>
    </w:p>
    <w:p w14:paraId="378D1163" w14:textId="33102A62" w:rsidR="002721FA" w:rsidRDefault="00F610C2" w:rsidP="00F610C2">
      <w:pPr>
        <w:pStyle w:val="Nadpis2"/>
        <w:rPr>
          <w:lang w:val="cs-CZ"/>
        </w:rPr>
      </w:pPr>
      <w:bookmarkStart w:id="61" w:name="_Toc123674668"/>
      <w:r>
        <w:rPr>
          <w:lang w:val="cs-CZ"/>
        </w:rPr>
        <w:t>Hodnocení nabídek pro část 1</w:t>
      </w:r>
      <w:bookmarkEnd w:id="61"/>
    </w:p>
    <w:p w14:paraId="0E36BDBB" w14:textId="7DB78FB6" w:rsidR="00F610C2" w:rsidRDefault="00F610C2" w:rsidP="00F610C2">
      <w:r>
        <w:t xml:space="preserve">Podané nabídky budou hodnoceny dle jejich ekonomické výhodnosti. Základním hodnotícím kritériem pro zadání této </w:t>
      </w:r>
      <w:r w:rsidR="0006722E">
        <w:t xml:space="preserve">Veřejné </w:t>
      </w:r>
      <w:r>
        <w:t>zakázky je ekonomický výhodnost nabídky</w:t>
      </w:r>
      <w:r w:rsidR="008A0769">
        <w:t>. Jako nejvýhodnější nabídka bude hodnocena ta s nejvyšším součtem vážených bodů.</w:t>
      </w:r>
    </w:p>
    <w:p w14:paraId="7F73EAD9" w14:textId="51D6FD5F" w:rsidR="008A0769" w:rsidRDefault="008A0769" w:rsidP="00F610C2">
      <w:r>
        <w:t>Zadavatel pro hodnocení ekonomické výhodnosti stanovil tato jednotlivá dílčí hodnotící kritéria, jež jsou včetně váhy definována v následující tabulce</w:t>
      </w:r>
    </w:p>
    <w:p w14:paraId="3FC2FDA1" w14:textId="5690D611" w:rsidR="008A0769" w:rsidRDefault="008A0769" w:rsidP="00F610C2">
      <w:r>
        <w:t>Způsob vyhodnocení nabídek bude realizován následovně:</w:t>
      </w:r>
    </w:p>
    <w:tbl>
      <w:tblPr>
        <w:tblStyle w:val="Mkatabulky"/>
        <w:tblW w:w="0" w:type="auto"/>
        <w:tblInd w:w="-5" w:type="dxa"/>
        <w:tblLook w:val="04A0" w:firstRow="1" w:lastRow="0" w:firstColumn="1" w:lastColumn="0" w:noHBand="0" w:noVBand="1"/>
      </w:tblPr>
      <w:tblGrid>
        <w:gridCol w:w="811"/>
        <w:gridCol w:w="6419"/>
        <w:gridCol w:w="1837"/>
      </w:tblGrid>
      <w:tr w:rsidR="008A0769" w14:paraId="26A92ED4" w14:textId="77777777" w:rsidTr="001858CF">
        <w:tc>
          <w:tcPr>
            <w:tcW w:w="811" w:type="dxa"/>
            <w:shd w:val="clear" w:color="auto" w:fill="E7E6E6" w:themeFill="background2"/>
            <w:vAlign w:val="center"/>
          </w:tcPr>
          <w:p w14:paraId="3BA5AE7E" w14:textId="06063BB9" w:rsidR="008A0769" w:rsidRDefault="008A0769" w:rsidP="001858CF">
            <w:pPr>
              <w:ind w:left="0"/>
              <w:jc w:val="center"/>
            </w:pPr>
            <w:r w:rsidRPr="008A0769">
              <w:rPr>
                <w:b/>
                <w:bCs/>
              </w:rPr>
              <w:t>Pořadí</w:t>
            </w:r>
          </w:p>
        </w:tc>
        <w:tc>
          <w:tcPr>
            <w:tcW w:w="6419" w:type="dxa"/>
            <w:shd w:val="clear" w:color="auto" w:fill="E7E6E6" w:themeFill="background2"/>
            <w:vAlign w:val="center"/>
          </w:tcPr>
          <w:p w14:paraId="5E23E8EB" w14:textId="4E896895" w:rsidR="008A0769" w:rsidRPr="008A0769" w:rsidRDefault="008A0769" w:rsidP="001858CF">
            <w:pPr>
              <w:ind w:left="0"/>
              <w:jc w:val="center"/>
              <w:rPr>
                <w:b/>
                <w:bCs/>
              </w:rPr>
            </w:pPr>
            <w:r w:rsidRPr="008A0769">
              <w:rPr>
                <w:b/>
                <w:bCs/>
              </w:rPr>
              <w:t>Dílčí hodnotící kritérium</w:t>
            </w:r>
          </w:p>
        </w:tc>
        <w:tc>
          <w:tcPr>
            <w:tcW w:w="1837" w:type="dxa"/>
            <w:shd w:val="clear" w:color="auto" w:fill="E7E6E6" w:themeFill="background2"/>
            <w:vAlign w:val="center"/>
          </w:tcPr>
          <w:p w14:paraId="22AB74B6" w14:textId="481ECCA0" w:rsidR="008A0769" w:rsidRPr="008A0769" w:rsidRDefault="008A0769" w:rsidP="001858CF">
            <w:pPr>
              <w:ind w:left="0"/>
              <w:jc w:val="center"/>
              <w:rPr>
                <w:b/>
                <w:bCs/>
              </w:rPr>
            </w:pPr>
            <w:r w:rsidRPr="008A0769">
              <w:rPr>
                <w:b/>
                <w:bCs/>
              </w:rPr>
              <w:t>Váha v %</w:t>
            </w:r>
          </w:p>
        </w:tc>
      </w:tr>
      <w:tr w:rsidR="008A0769" w14:paraId="6ECF1EA8" w14:textId="77777777" w:rsidTr="001858CF">
        <w:tc>
          <w:tcPr>
            <w:tcW w:w="811" w:type="dxa"/>
            <w:vAlign w:val="center"/>
          </w:tcPr>
          <w:p w14:paraId="43764425" w14:textId="02778855" w:rsidR="008A0769" w:rsidRDefault="008A0769" w:rsidP="008A0769">
            <w:pPr>
              <w:ind w:left="0"/>
              <w:jc w:val="center"/>
            </w:pPr>
            <w:r>
              <w:t>1.</w:t>
            </w:r>
          </w:p>
        </w:tc>
        <w:tc>
          <w:tcPr>
            <w:tcW w:w="6419" w:type="dxa"/>
            <w:vAlign w:val="center"/>
          </w:tcPr>
          <w:p w14:paraId="6E572418" w14:textId="20C94D22" w:rsidR="008A0769" w:rsidRDefault="008A0769" w:rsidP="008A0769">
            <w:pPr>
              <w:ind w:left="0"/>
              <w:jc w:val="center"/>
            </w:pPr>
            <w:r>
              <w:t>„</w:t>
            </w:r>
            <w:r w:rsidRPr="008A0769">
              <w:rPr>
                <w:b/>
                <w:bCs/>
              </w:rPr>
              <w:t>Celková výše nabídkové ceny v Kč bez DPH</w:t>
            </w:r>
            <w:r>
              <w:t>“</w:t>
            </w:r>
          </w:p>
          <w:p w14:paraId="2B212412" w14:textId="5C02056E" w:rsidR="008A0769" w:rsidRDefault="008A0769" w:rsidP="008A0769">
            <w:pPr>
              <w:ind w:left="0"/>
            </w:pPr>
            <w:r>
              <w:lastRenderedPageBreak/>
              <w:t xml:space="preserve">V rámci dílčího hodnotícího kritéria „Celková výše nabídkové ceny v Kč bez DPH" bude Zadavatel hodnotit celkovou výši nabídkové ceny v Kč bez DPH za celý předmět plnění </w:t>
            </w:r>
            <w:r w:rsidR="007450DC">
              <w:t>části 1 V</w:t>
            </w:r>
            <w:r>
              <w:t xml:space="preserve">eřejné zakázky, </w:t>
            </w:r>
            <w:r w:rsidRPr="007450DC">
              <w:rPr>
                <w:b/>
                <w:bCs/>
              </w:rPr>
              <w:t>uvedenou v Krycím listu</w:t>
            </w:r>
            <w:r>
              <w:t xml:space="preserve"> v souladu s</w:t>
            </w:r>
            <w:r w:rsidR="00FD58B4">
              <w:t> odst</w:t>
            </w:r>
            <w:r w:rsidRPr="007450DC">
              <w:t>. 7 Zad</w:t>
            </w:r>
            <w:r>
              <w:t>ávací dokumentace. Nejvhodnější v tomto dílčím hodnotícím kritériu bude nabídka s nejnižší nabídkovou cenou v Kč bez DPH.</w:t>
            </w:r>
          </w:p>
        </w:tc>
        <w:tc>
          <w:tcPr>
            <w:tcW w:w="1837" w:type="dxa"/>
            <w:vAlign w:val="center"/>
          </w:tcPr>
          <w:p w14:paraId="31719E35" w14:textId="6C7EF57B" w:rsidR="008A0769" w:rsidRDefault="000C1A11" w:rsidP="008A0769">
            <w:pPr>
              <w:ind w:left="0"/>
              <w:jc w:val="center"/>
            </w:pPr>
            <w:r>
              <w:lastRenderedPageBreak/>
              <w:t>6</w:t>
            </w:r>
            <w:r w:rsidR="008A0769">
              <w:t>0%</w:t>
            </w:r>
          </w:p>
        </w:tc>
      </w:tr>
      <w:tr w:rsidR="008A0769" w14:paraId="04AD16AC" w14:textId="77777777" w:rsidTr="001858CF">
        <w:tc>
          <w:tcPr>
            <w:tcW w:w="811" w:type="dxa"/>
            <w:vAlign w:val="center"/>
          </w:tcPr>
          <w:p w14:paraId="1AD81735" w14:textId="633995B6" w:rsidR="008A0769" w:rsidRDefault="008A0769" w:rsidP="008A0769">
            <w:pPr>
              <w:ind w:left="0"/>
              <w:jc w:val="center"/>
            </w:pPr>
            <w:r>
              <w:t>2.</w:t>
            </w:r>
          </w:p>
        </w:tc>
        <w:tc>
          <w:tcPr>
            <w:tcW w:w="6419" w:type="dxa"/>
            <w:vAlign w:val="center"/>
          </w:tcPr>
          <w:p w14:paraId="74963382" w14:textId="6954603F" w:rsidR="008A0769" w:rsidRPr="008260BB" w:rsidRDefault="008A0769" w:rsidP="008A0769">
            <w:pPr>
              <w:ind w:left="0"/>
              <w:jc w:val="center"/>
              <w:rPr>
                <w:b/>
                <w:bCs/>
              </w:rPr>
            </w:pPr>
            <w:r w:rsidRPr="008260BB">
              <w:rPr>
                <w:b/>
                <w:bCs/>
              </w:rPr>
              <w:t>„Délka záruční doby“</w:t>
            </w:r>
          </w:p>
          <w:p w14:paraId="7A055E15" w14:textId="101FD94A" w:rsidR="008A0769" w:rsidRPr="008260BB" w:rsidRDefault="008A0769" w:rsidP="008A0769">
            <w:pPr>
              <w:ind w:left="0"/>
            </w:pPr>
            <w:r w:rsidRPr="008260BB">
              <w:t>V rámci dílčího hodnotícího kritéria „Délka záruční doby“ bude Zadavatel hodnotit délku záruční doby nabízené dodavatelem</w:t>
            </w:r>
            <w:r w:rsidR="006F11F0" w:rsidRPr="008260BB">
              <w:t>,</w:t>
            </w:r>
            <w:r w:rsidRPr="008260BB">
              <w:t xml:space="preserve"> a to </w:t>
            </w:r>
            <w:r w:rsidR="0067125B" w:rsidRPr="008260BB">
              <w:t xml:space="preserve">pro celý předmět plnění </w:t>
            </w:r>
            <w:r w:rsidR="007450DC" w:rsidRPr="008260BB">
              <w:t xml:space="preserve">části 1 </w:t>
            </w:r>
            <w:r w:rsidR="0067125B" w:rsidRPr="008260BB">
              <w:t>(Designový mobiliář) jako celek.</w:t>
            </w:r>
          </w:p>
          <w:p w14:paraId="32F8E741" w14:textId="46640B66" w:rsidR="008A0769" w:rsidRPr="008260BB" w:rsidRDefault="008A0769" w:rsidP="008A0769">
            <w:pPr>
              <w:ind w:left="0"/>
            </w:pPr>
            <w:r w:rsidRPr="008260BB">
              <w:t>Zadavatel stanovuje délku záruční doby minimálně 24 kalendářních měsíců, kratší záruční dobu není účastník oprávněn nabídnout.</w:t>
            </w:r>
          </w:p>
          <w:p w14:paraId="4B1A8A5E" w14:textId="77AB88DB" w:rsidR="008A0769" w:rsidRPr="008260BB" w:rsidRDefault="008A0769" w:rsidP="008A0769">
            <w:pPr>
              <w:ind w:left="0"/>
              <w:rPr>
                <w:b/>
                <w:bCs/>
              </w:rPr>
            </w:pPr>
            <w:r w:rsidRPr="008260BB">
              <w:rPr>
                <w:b/>
                <w:bCs/>
              </w:rPr>
              <w:t xml:space="preserve">Účastník uvede údaje délky záruční doby </w:t>
            </w:r>
            <w:r w:rsidR="0067125B" w:rsidRPr="008260BB">
              <w:rPr>
                <w:b/>
                <w:bCs/>
              </w:rPr>
              <w:t>do příslušné části Krycího listu, jehož vzor tvoří přílohu č. 2 Zadávací dokumentace.</w:t>
            </w:r>
          </w:p>
          <w:p w14:paraId="70F0B44E" w14:textId="0A6DEE34" w:rsidR="004359ED" w:rsidRPr="008260BB" w:rsidRDefault="008A0769" w:rsidP="00CA021F">
            <w:pPr>
              <w:ind w:left="0"/>
            </w:pPr>
            <w:r w:rsidRPr="008260BB">
              <w:t xml:space="preserve">Účastník může nabídnout tedy záruční dobu základní 24 měsíců nebo </w:t>
            </w:r>
            <w:r w:rsidR="00CA021F" w:rsidRPr="008260BB">
              <w:t>delší, maximálně však</w:t>
            </w:r>
            <w:r w:rsidRPr="008260BB">
              <w:t xml:space="preserve"> 60 měsíců. Na základě uvedené záruční doby bude účastníkovi přidělen </w:t>
            </w:r>
            <w:r w:rsidR="00CA021F" w:rsidRPr="008260BB">
              <w:t>bod za každý</w:t>
            </w:r>
            <w:r w:rsidR="004359ED" w:rsidRPr="008260BB">
              <w:t xml:space="preserve"> měsíc navíc záruční doby.</w:t>
            </w:r>
          </w:p>
          <w:p w14:paraId="3F2E87D8" w14:textId="4FE56F2B" w:rsidR="00CA021F" w:rsidRPr="008260BB" w:rsidRDefault="00CA021F" w:rsidP="00CA021F">
            <w:pPr>
              <w:ind w:left="0"/>
            </w:pPr>
            <w:r w:rsidRPr="008260BB">
              <w:t>V případě, že účastník nabídne delší záruční dobu, než je 60 měsíců, obdrží maximální počet bodů, jako by stanovil záruční dobu maximální</w:t>
            </w:r>
            <w:r w:rsidR="004359ED" w:rsidRPr="008260BB">
              <w:t xml:space="preserve"> 60 měsíců – tj. 36 bodů.</w:t>
            </w:r>
          </w:p>
          <w:p w14:paraId="6EFF0F9D" w14:textId="014DDAE4" w:rsidR="008A0769" w:rsidRPr="008260BB" w:rsidRDefault="008A0769" w:rsidP="008A0769">
            <w:pPr>
              <w:ind w:left="0"/>
            </w:pPr>
          </w:p>
        </w:tc>
        <w:tc>
          <w:tcPr>
            <w:tcW w:w="1837" w:type="dxa"/>
            <w:vAlign w:val="center"/>
          </w:tcPr>
          <w:p w14:paraId="4A06DF30" w14:textId="0501F24C" w:rsidR="008A0769" w:rsidRDefault="00082187" w:rsidP="008A0769">
            <w:pPr>
              <w:ind w:left="0"/>
              <w:jc w:val="center"/>
            </w:pPr>
            <w:r>
              <w:t>20%</w:t>
            </w:r>
          </w:p>
        </w:tc>
      </w:tr>
      <w:tr w:rsidR="008A0769" w14:paraId="0D1CA0DD" w14:textId="77777777" w:rsidTr="001858CF">
        <w:tc>
          <w:tcPr>
            <w:tcW w:w="811" w:type="dxa"/>
            <w:vAlign w:val="center"/>
          </w:tcPr>
          <w:p w14:paraId="7F4B7CFA" w14:textId="0644C9C5" w:rsidR="008A0769" w:rsidRDefault="008A0769" w:rsidP="008A0769">
            <w:pPr>
              <w:ind w:left="0"/>
              <w:jc w:val="center"/>
            </w:pPr>
            <w:r>
              <w:t>3.</w:t>
            </w:r>
          </w:p>
        </w:tc>
        <w:tc>
          <w:tcPr>
            <w:tcW w:w="6419" w:type="dxa"/>
            <w:vAlign w:val="center"/>
          </w:tcPr>
          <w:p w14:paraId="7E4A0CB6" w14:textId="77777777" w:rsidR="008A0769" w:rsidRDefault="00082187" w:rsidP="00082187">
            <w:pPr>
              <w:ind w:left="0"/>
              <w:jc w:val="center"/>
              <w:rPr>
                <w:b/>
                <w:bCs/>
              </w:rPr>
            </w:pPr>
            <w:r>
              <w:rPr>
                <w:b/>
                <w:bCs/>
              </w:rPr>
              <w:t>„</w:t>
            </w:r>
            <w:r w:rsidRPr="00082187">
              <w:rPr>
                <w:b/>
                <w:bCs/>
              </w:rPr>
              <w:t>Hodnocení vzorků</w:t>
            </w:r>
            <w:r>
              <w:rPr>
                <w:b/>
                <w:bCs/>
              </w:rPr>
              <w:t>“</w:t>
            </w:r>
          </w:p>
          <w:p w14:paraId="603F4A07" w14:textId="48325F33" w:rsidR="00082187" w:rsidRDefault="00082187" w:rsidP="00082187">
            <w:pPr>
              <w:ind w:left="0"/>
              <w:rPr>
                <w:b/>
                <w:bCs/>
              </w:rPr>
            </w:pPr>
            <w:r>
              <w:t xml:space="preserve">V rámci hodnotícího kritéria „hodnocení vzorků“ bude hodnocena kvalita zpracování vzorků. </w:t>
            </w:r>
            <w:r w:rsidRPr="00153656">
              <w:rPr>
                <w:b/>
                <w:bCs/>
              </w:rPr>
              <w:t>Specifikace vzorku</w:t>
            </w:r>
            <w:r w:rsidR="001501AA">
              <w:rPr>
                <w:b/>
                <w:bCs/>
              </w:rPr>
              <w:t>, jakož i kritéria pro jejich hodnocení,</w:t>
            </w:r>
            <w:r w:rsidRPr="00153656">
              <w:rPr>
                <w:b/>
                <w:bCs/>
              </w:rPr>
              <w:t xml:space="preserve"> je uvedena v Příloze č.</w:t>
            </w:r>
            <w:r w:rsidR="00EE43A6" w:rsidRPr="00153656">
              <w:rPr>
                <w:b/>
                <w:bCs/>
              </w:rPr>
              <w:t> </w:t>
            </w:r>
            <w:r w:rsidRPr="00153656">
              <w:rPr>
                <w:b/>
                <w:bCs/>
              </w:rPr>
              <w:t>7</w:t>
            </w:r>
            <w:r w:rsidR="001C209D" w:rsidRPr="004D324C">
              <w:rPr>
                <w:b/>
                <w:bCs/>
              </w:rPr>
              <w:t>a</w:t>
            </w:r>
            <w:r w:rsidRPr="00082187">
              <w:rPr>
                <w:b/>
                <w:bCs/>
              </w:rPr>
              <w:t xml:space="preserve"> Zadávací dokumentace - Technická specifikace</w:t>
            </w:r>
            <w:r w:rsidR="001C209D">
              <w:rPr>
                <w:b/>
                <w:bCs/>
              </w:rPr>
              <w:t xml:space="preserve"> pro část 1</w:t>
            </w:r>
            <w:r w:rsidRPr="00082187">
              <w:rPr>
                <w:b/>
                <w:bCs/>
              </w:rPr>
              <w:t>.</w:t>
            </w:r>
          </w:p>
          <w:p w14:paraId="60BF2348" w14:textId="6EA54CC5" w:rsidR="00082187" w:rsidRDefault="00082187" w:rsidP="00082187">
            <w:pPr>
              <w:ind w:left="0"/>
            </w:pPr>
            <w:r>
              <w:t>Zadavatel bude hodnotit vzorky z hlediska jejich správné funkčnosti a</w:t>
            </w:r>
            <w:r w:rsidR="00EE43A6">
              <w:t> </w:t>
            </w:r>
            <w:r>
              <w:t>kvality řemeslného zpracování dle následující bodové stupnice:</w:t>
            </w:r>
          </w:p>
          <w:p w14:paraId="7DC59C1A" w14:textId="4A3B0265" w:rsidR="00082187" w:rsidRDefault="001D377C" w:rsidP="00082187">
            <w:pPr>
              <w:ind w:left="0"/>
            </w:pPr>
            <w:r>
              <w:t>0 bodů – předmět vykazuje závažné funkční nedostatky a/nebo závažné nedostatky v řemeslném zpracování a/nebo větší počet méně závažných funkčních nedostatků a/nebo větší počet méně závažných nedostatků v řemeslném zpracování</w:t>
            </w:r>
            <w:r w:rsidR="00E221BA">
              <w:t>.</w:t>
            </w:r>
          </w:p>
          <w:p w14:paraId="0538CDE4" w14:textId="54D7B688" w:rsidR="001D377C" w:rsidRDefault="001D377C" w:rsidP="001D377C">
            <w:pPr>
              <w:ind w:left="0"/>
            </w:pPr>
            <w:r>
              <w:t>1 bod – předmět vykazuje méně závažné funkční nedostatky a/nebo méně závažné nedostatky v řemeslném zpracování nebo větší počet drobných funkčních nedostatků a/nebo větší počet drobných nedostatků v řemeslném zpracování</w:t>
            </w:r>
            <w:r w:rsidR="00E221BA">
              <w:t>.</w:t>
            </w:r>
          </w:p>
          <w:p w14:paraId="07A5A049" w14:textId="72825113" w:rsidR="001D377C" w:rsidRDefault="001D377C" w:rsidP="001D377C">
            <w:pPr>
              <w:ind w:left="0"/>
            </w:pPr>
            <w:r>
              <w:t>2 body - předmět vykazuje pouze drobné funkční nedostatky a/nebo pouze drobné nedostatky v řemeslném zpracování</w:t>
            </w:r>
            <w:r w:rsidR="00E221BA">
              <w:t>.</w:t>
            </w:r>
          </w:p>
          <w:p w14:paraId="6E2B5604" w14:textId="0C6D45A9" w:rsidR="001D377C" w:rsidRDefault="001D377C" w:rsidP="00082187">
            <w:pPr>
              <w:ind w:left="0"/>
            </w:pPr>
            <w:r>
              <w:t xml:space="preserve">3 body - </w:t>
            </w:r>
            <w:r w:rsidRPr="001D377C">
              <w:t>předmět nevykazuje žádné funkční nedostatky a nedostatky v řemeslném zpracování</w:t>
            </w:r>
            <w:r w:rsidR="00E221BA">
              <w:t>.</w:t>
            </w:r>
          </w:p>
          <w:p w14:paraId="219EF8B3" w14:textId="200E6951" w:rsidR="001501AA" w:rsidRDefault="001D377C" w:rsidP="001D377C">
            <w:pPr>
              <w:ind w:left="0"/>
            </w:pPr>
            <w:r>
              <w:t>4 body - předmět vykazuje zcela nadstandardní funkční vlastnosti a/nebo je zcela nadstandardně řemeslně zpracován</w:t>
            </w:r>
            <w:r w:rsidR="00E221BA">
              <w:t>.</w:t>
            </w:r>
          </w:p>
          <w:p w14:paraId="63EB10F4" w14:textId="6B382695" w:rsidR="00694E4C" w:rsidRDefault="00694E4C" w:rsidP="001D377C">
            <w:pPr>
              <w:ind w:left="0"/>
            </w:pPr>
            <w:bookmarkStart w:id="62" w:name="_Hlk123836191"/>
            <w:r>
              <w:lastRenderedPageBreak/>
              <w:t xml:space="preserve">Hodnocení kvality zpracování a správné funkčnosti </w:t>
            </w:r>
            <w:r w:rsidR="006D2037">
              <w:t xml:space="preserve">hodnocených vzorků </w:t>
            </w:r>
            <w:r>
              <w:t xml:space="preserve">bude hodnotit hodnotící komise na základě zkušeností a odborných znalostí jejích jednotlivých členů. </w:t>
            </w:r>
            <w:r w:rsidR="00493B64">
              <w:t xml:space="preserve">Hodnocení tak bude provedeno na základě hlasování členů hodnotící komise, které bude navazovat na diskuzi přítomných členů </w:t>
            </w:r>
            <w:r w:rsidR="00D738A6">
              <w:t>komise</w:t>
            </w:r>
            <w:r w:rsidR="00493B64">
              <w:t xml:space="preserve">, v rámci které budou vyslechnuta vyjádření všech členů hodnotící komise. </w:t>
            </w:r>
            <w:r>
              <w:t>Tento způsob hodnocení je plně v diskreci hodnotící komise a účastníci zadávacího řízení podáním nabídky s tímto postupem vyjadřují souhlas.</w:t>
            </w:r>
          </w:p>
          <w:bookmarkEnd w:id="62"/>
          <w:p w14:paraId="0E068161" w14:textId="73F25F03" w:rsidR="007677EA" w:rsidRPr="001C4E37" w:rsidRDefault="007677EA" w:rsidP="001D377C">
            <w:pPr>
              <w:ind w:left="0"/>
              <w:rPr>
                <w:b/>
                <w:bCs/>
              </w:rPr>
            </w:pPr>
            <w:r w:rsidRPr="001C4E37">
              <w:rPr>
                <w:b/>
                <w:bCs/>
              </w:rPr>
              <w:t>Vzhledem k tomu, že Zadavatel má oprávněný zájem získat plnění odpovídající funkčnosti a kvality, vyhrazuje si právo vyloučit ze</w:t>
            </w:r>
            <w:r w:rsidR="00EE43A6">
              <w:rPr>
                <w:b/>
                <w:bCs/>
              </w:rPr>
              <w:t> </w:t>
            </w:r>
            <w:r w:rsidRPr="001C4E37">
              <w:rPr>
                <w:b/>
                <w:bCs/>
              </w:rPr>
              <w:t>zadávacího řízení účastníka, který v rámci hodnotícího kritéria „Hodnocení vzorků“ získ</w:t>
            </w:r>
            <w:r w:rsidR="008441AB" w:rsidRPr="001C4E37">
              <w:rPr>
                <w:b/>
                <w:bCs/>
              </w:rPr>
              <w:t>á 0 nebo 1 bod.</w:t>
            </w:r>
            <w:r w:rsidRPr="001C4E37">
              <w:rPr>
                <w:b/>
                <w:bCs/>
              </w:rPr>
              <w:t xml:space="preserve"> </w:t>
            </w:r>
          </w:p>
        </w:tc>
        <w:tc>
          <w:tcPr>
            <w:tcW w:w="1837" w:type="dxa"/>
            <w:vAlign w:val="center"/>
          </w:tcPr>
          <w:p w14:paraId="2A9E11C6" w14:textId="29A93658" w:rsidR="008A0769" w:rsidRDefault="001D377C" w:rsidP="008A0769">
            <w:pPr>
              <w:ind w:left="0"/>
              <w:jc w:val="center"/>
            </w:pPr>
            <w:r>
              <w:lastRenderedPageBreak/>
              <w:t>20%</w:t>
            </w:r>
          </w:p>
        </w:tc>
      </w:tr>
    </w:tbl>
    <w:p w14:paraId="0D712F55" w14:textId="77777777" w:rsidR="008A0769" w:rsidRDefault="008A0769" w:rsidP="00F610C2"/>
    <w:p w14:paraId="60A1565A" w14:textId="0FA216A6" w:rsidR="0038558B" w:rsidRDefault="0038558B" w:rsidP="0038558B">
      <w:r>
        <w:t>Způsob vyhodnocení nabídek bude realizován následovně:</w:t>
      </w:r>
    </w:p>
    <w:p w14:paraId="584B8664" w14:textId="0F9F7ACE" w:rsidR="0038558B" w:rsidRDefault="0038558B" w:rsidP="0038558B">
      <w:r>
        <w:t>Nejvýhodnější nabídce v rámci hodnotícího kritéria „</w:t>
      </w:r>
      <w:r w:rsidRPr="007F57AD">
        <w:rPr>
          <w:b/>
          <w:bCs/>
        </w:rPr>
        <w:t xml:space="preserve">Celková výše nabídkové ceny v Kč </w:t>
      </w:r>
      <w:r w:rsidRPr="00EE43A6">
        <w:rPr>
          <w:bCs/>
        </w:rPr>
        <w:t>bez</w:t>
      </w:r>
      <w:r w:rsidR="00EE43A6">
        <w:rPr>
          <w:bCs/>
        </w:rPr>
        <w:t> </w:t>
      </w:r>
      <w:r w:rsidRPr="00EE43A6">
        <w:rPr>
          <w:bCs/>
        </w:rPr>
        <w:t>DPH</w:t>
      </w:r>
      <w:r>
        <w:t>“ (tj. nabídce obsahující nejnižší celkovou nabídkovou cenu bez DPH), bude přiděleno 100 bodů. Ostatním nabídkám bude přidělena bodová hodnota stanovená násobkem čísla 10</w:t>
      </w:r>
      <w:r w:rsidR="0098463D">
        <w:t>0</w:t>
      </w:r>
      <w:r>
        <w:t xml:space="preserve"> a</w:t>
      </w:r>
      <w:r w:rsidR="00EE43A6">
        <w:t> </w:t>
      </w:r>
      <w:r>
        <w:t>poměrem hodnoty nejvýhodnější nabídky k nabídce hodnocené dle uvedeného vzorce:</w:t>
      </w:r>
    </w:p>
    <w:p w14:paraId="2A7698D2" w14:textId="77777777" w:rsidR="00F36FC9" w:rsidRDefault="00F36FC9" w:rsidP="0038558B"/>
    <w:p w14:paraId="582146C8" w14:textId="22D1839D" w:rsidR="0038558B" w:rsidRPr="00F36FC9" w:rsidRDefault="00000000" w:rsidP="0038558B">
      <w:pPr>
        <w:rPr>
          <w:rFonts w:eastAsiaTheme="minorEastAsia" w:cstheme="minorHAnsi"/>
          <w:bCs/>
          <w:i/>
        </w:rPr>
      </w:pPr>
      <m:oMathPara>
        <m:oMath>
          <m:f>
            <m:fPr>
              <m:ctrlPr>
                <w:rPr>
                  <w:rFonts w:ascii="Cambria Math" w:hAnsi="Cambria Math" w:cstheme="minorHAnsi"/>
                  <w:bCs/>
                  <w:i/>
                </w:rPr>
              </m:ctrlPr>
            </m:fPr>
            <m:num>
              <m:r>
                <m:rPr>
                  <m:nor/>
                </m:rPr>
                <w:rPr>
                  <w:rFonts w:cstheme="minorHAnsi"/>
                  <w:bCs/>
                  <w:i/>
                </w:rPr>
                <m:t>Nejvýhodnější nabídka (s nejnižší nabídkovou cenou)</m:t>
              </m:r>
            </m:num>
            <m:den>
              <m:r>
                <m:rPr>
                  <m:nor/>
                </m:rPr>
                <w:rPr>
                  <w:rFonts w:cstheme="minorHAnsi"/>
                  <w:bCs/>
                  <w:i/>
                </w:rPr>
                <m:t>Hodnocená nabídka (cena hodnocené nabídky)</m:t>
              </m:r>
            </m:den>
          </m:f>
          <m:r>
            <m:rPr>
              <m:nor/>
            </m:rPr>
            <w:rPr>
              <w:rFonts w:cstheme="minorHAnsi"/>
              <w:bCs/>
              <w:i/>
            </w:rPr>
            <m:t xml:space="preserve"> × 100</m:t>
          </m:r>
        </m:oMath>
      </m:oMathPara>
    </w:p>
    <w:p w14:paraId="5AB2D0E9" w14:textId="77777777" w:rsidR="00F36FC9" w:rsidRPr="0038558B" w:rsidRDefault="00F36FC9" w:rsidP="0038558B">
      <w:pPr>
        <w:rPr>
          <w:rFonts w:eastAsiaTheme="minorEastAsia" w:cstheme="minorHAnsi"/>
          <w:bCs/>
          <w:i/>
        </w:rPr>
      </w:pPr>
    </w:p>
    <w:p w14:paraId="39637904" w14:textId="7598872C" w:rsidR="0038558B" w:rsidRDefault="00F36FC9" w:rsidP="0038558B">
      <w:pPr>
        <w:rPr>
          <w:rFonts w:cstheme="minorHAnsi"/>
          <w:iCs/>
        </w:rPr>
      </w:pPr>
      <w:r>
        <w:rPr>
          <w:rFonts w:cstheme="minorHAnsi"/>
          <w:iCs/>
        </w:rPr>
        <w:t>Poté hodnotící komise vypočítá výslednou hodnotu každé nabídky v tomto dílčím kritériu tak, že</w:t>
      </w:r>
      <w:r w:rsidR="00EE43A6">
        <w:rPr>
          <w:rFonts w:cstheme="minorHAnsi"/>
          <w:iCs/>
        </w:rPr>
        <w:t> </w:t>
      </w:r>
      <w:r>
        <w:rPr>
          <w:rFonts w:cstheme="minorHAnsi"/>
          <w:iCs/>
        </w:rPr>
        <w:t>příslušný počet bodů nabídky vynásobí vahou tohoto dílčího kritéria:</w:t>
      </w:r>
    </w:p>
    <w:p w14:paraId="32A050CA" w14:textId="77777777" w:rsidR="00F36FC9" w:rsidRDefault="00F36FC9" w:rsidP="0038558B">
      <w:pPr>
        <w:rPr>
          <w:rFonts w:cstheme="minorHAnsi"/>
          <w:iCs/>
        </w:rPr>
      </w:pPr>
    </w:p>
    <w:p w14:paraId="7A2AF8FC" w14:textId="45FEF495" w:rsidR="00F36FC9" w:rsidRPr="00F36FC9" w:rsidRDefault="00F36FC9" w:rsidP="00F36FC9">
      <w:pPr>
        <w:jc w:val="center"/>
        <w:rPr>
          <w:rFonts w:cstheme="minorHAnsi"/>
          <w:i/>
        </w:rPr>
      </w:pPr>
      <w:r>
        <w:rPr>
          <w:rFonts w:cstheme="minorHAnsi"/>
          <w:i/>
        </w:rPr>
        <w:t>Výsledná hodnota dílčího kritéria = počet bodů x 0,</w:t>
      </w:r>
      <w:r w:rsidR="00BC770C">
        <w:rPr>
          <w:rFonts w:cstheme="minorHAnsi"/>
          <w:i/>
        </w:rPr>
        <w:t>6</w:t>
      </w:r>
      <w:r>
        <w:rPr>
          <w:rFonts w:cstheme="minorHAnsi"/>
          <w:i/>
        </w:rPr>
        <w:t>0</w:t>
      </w:r>
      <w:r w:rsidR="00DC2A1B">
        <w:rPr>
          <w:rFonts w:cstheme="minorHAnsi"/>
          <w:i/>
        </w:rPr>
        <w:t xml:space="preserve"> </w:t>
      </w:r>
      <w:r w:rsidR="00DC2A1B">
        <w:rPr>
          <w:rFonts w:eastAsiaTheme="minorEastAsia" w:cstheme="minorHAnsi"/>
          <w:bCs/>
          <w:i/>
          <w:iCs/>
        </w:rPr>
        <w:t>(váha příslušného kritéria)</w:t>
      </w:r>
    </w:p>
    <w:p w14:paraId="6F139F45" w14:textId="5ED211BA" w:rsidR="00F36FC9" w:rsidRDefault="00F36FC9" w:rsidP="0038558B">
      <w:pPr>
        <w:rPr>
          <w:rFonts w:cstheme="minorHAnsi"/>
          <w:iCs/>
        </w:rPr>
      </w:pPr>
    </w:p>
    <w:p w14:paraId="3BFEE98F" w14:textId="0297BA08" w:rsidR="00F36FC9" w:rsidRDefault="00F36FC9" w:rsidP="0038558B">
      <w:pPr>
        <w:rPr>
          <w:rFonts w:cstheme="minorHAnsi"/>
          <w:iCs/>
        </w:rPr>
      </w:pPr>
      <w:r>
        <w:rPr>
          <w:rFonts w:cstheme="minorHAnsi"/>
          <w:iCs/>
        </w:rPr>
        <w:t xml:space="preserve">Pro hodnocení </w:t>
      </w:r>
      <w:r w:rsidRPr="007F57AD">
        <w:rPr>
          <w:rFonts w:cstheme="minorHAnsi"/>
          <w:b/>
          <w:bCs/>
          <w:iCs/>
        </w:rPr>
        <w:t>dílčí</w:t>
      </w:r>
      <w:r w:rsidR="000A350D">
        <w:rPr>
          <w:rFonts w:cstheme="minorHAnsi"/>
          <w:b/>
          <w:bCs/>
          <w:iCs/>
        </w:rPr>
        <w:t>ho</w:t>
      </w:r>
      <w:r w:rsidRPr="007F57AD">
        <w:rPr>
          <w:rFonts w:cstheme="minorHAnsi"/>
          <w:b/>
          <w:bCs/>
          <w:iCs/>
        </w:rPr>
        <w:t xml:space="preserve"> kritéri</w:t>
      </w:r>
      <w:r w:rsidR="000A350D">
        <w:rPr>
          <w:rFonts w:cstheme="minorHAnsi"/>
          <w:b/>
          <w:bCs/>
          <w:iCs/>
        </w:rPr>
        <w:t>a</w:t>
      </w:r>
      <w:r w:rsidRPr="007F57AD">
        <w:rPr>
          <w:rFonts w:cstheme="minorHAnsi"/>
          <w:b/>
          <w:bCs/>
          <w:iCs/>
        </w:rPr>
        <w:t xml:space="preserve"> s pořadovým číslem 2.</w:t>
      </w:r>
      <w:r w:rsidR="00BC770C">
        <w:rPr>
          <w:rFonts w:cstheme="minorHAnsi"/>
          <w:b/>
          <w:bCs/>
          <w:iCs/>
        </w:rPr>
        <w:t xml:space="preserve"> </w:t>
      </w:r>
      <w:r w:rsidRPr="007F57AD">
        <w:rPr>
          <w:rFonts w:cstheme="minorHAnsi"/>
          <w:b/>
          <w:bCs/>
          <w:iCs/>
        </w:rPr>
        <w:t xml:space="preserve"> </w:t>
      </w:r>
      <w:r>
        <w:rPr>
          <w:rFonts w:cstheme="minorHAnsi"/>
          <w:iCs/>
        </w:rPr>
        <w:t>bude použit následující výpočetní postup:</w:t>
      </w:r>
    </w:p>
    <w:p w14:paraId="589D02DB" w14:textId="7A7F1CEC" w:rsidR="00EE36D5" w:rsidRDefault="00F36FC9" w:rsidP="00F36FC9">
      <w:pPr>
        <w:rPr>
          <w:rFonts w:cstheme="minorHAnsi"/>
          <w:iCs/>
        </w:rPr>
      </w:pPr>
      <w:r>
        <w:rPr>
          <w:rFonts w:cstheme="minorHAnsi"/>
          <w:iCs/>
        </w:rPr>
        <w:t xml:space="preserve">Zadavatel na základě účastníkem </w:t>
      </w:r>
      <w:r w:rsidR="00EE36D5">
        <w:rPr>
          <w:rFonts w:cstheme="minorHAnsi"/>
          <w:iCs/>
        </w:rPr>
        <w:t xml:space="preserve">uvedené záruční doby za celý předmět plnění části 1 Veřejné zakázky určené v měsících </w:t>
      </w:r>
      <w:r>
        <w:rPr>
          <w:rFonts w:cstheme="minorHAnsi"/>
          <w:iCs/>
        </w:rPr>
        <w:t>pro dan</w:t>
      </w:r>
      <w:r w:rsidR="000A350D">
        <w:rPr>
          <w:rFonts w:cstheme="minorHAnsi"/>
          <w:iCs/>
        </w:rPr>
        <w:t>é</w:t>
      </w:r>
      <w:r>
        <w:rPr>
          <w:rFonts w:cstheme="minorHAnsi"/>
          <w:iCs/>
        </w:rPr>
        <w:t xml:space="preserve"> kritéri</w:t>
      </w:r>
      <w:r w:rsidR="000A350D">
        <w:rPr>
          <w:rFonts w:cstheme="minorHAnsi"/>
          <w:iCs/>
        </w:rPr>
        <w:t>um</w:t>
      </w:r>
      <w:r>
        <w:rPr>
          <w:rFonts w:cstheme="minorHAnsi"/>
          <w:iCs/>
        </w:rPr>
        <w:t xml:space="preserve"> přidělí dodavateli body, a to podle míry splnění daného kritéria –</w:t>
      </w:r>
      <w:r w:rsidR="004359ED">
        <w:rPr>
          <w:rFonts w:cstheme="minorHAnsi"/>
          <w:iCs/>
        </w:rPr>
        <w:t xml:space="preserve"> počet měsíců záruční doby nad rámec základní požadované záruční doby</w:t>
      </w:r>
      <w:r w:rsidR="00C46A11">
        <w:rPr>
          <w:rFonts w:cstheme="minorHAnsi"/>
          <w:iCs/>
        </w:rPr>
        <w:t xml:space="preserve"> </w:t>
      </w:r>
      <w:r w:rsidR="00EE36D5">
        <w:rPr>
          <w:rFonts w:cstheme="minorHAnsi"/>
          <w:iCs/>
        </w:rPr>
        <w:t>– na</w:t>
      </w:r>
      <w:r w:rsidR="00B67304">
        <w:rPr>
          <w:rFonts w:cstheme="minorHAnsi"/>
          <w:iCs/>
        </w:rPr>
        <w:t> </w:t>
      </w:r>
      <w:r w:rsidR="00EE36D5">
        <w:rPr>
          <w:rFonts w:cstheme="minorHAnsi"/>
          <w:iCs/>
        </w:rPr>
        <w:t>bodové stupnici rozsahu 1 – 100, přičemž 100 bodů bude přiděleno nabídce s nejdelší záruční dobou v měsících</w:t>
      </w:r>
      <w:r w:rsidR="004359ED">
        <w:rPr>
          <w:rFonts w:cstheme="minorHAnsi"/>
          <w:iCs/>
        </w:rPr>
        <w:t xml:space="preserve">. </w:t>
      </w:r>
      <w:r w:rsidR="00EE36D5">
        <w:t>Výpočet bodového hodnocení bude v rámci hodnocení nabídek proveden pro</w:t>
      </w:r>
      <w:r w:rsidR="00B67304">
        <w:t> </w:t>
      </w:r>
      <w:r w:rsidR="00EE36D5">
        <w:t>toto dílčí kritérium dle níže uvedeného vzorce.</w:t>
      </w:r>
    </w:p>
    <w:p w14:paraId="23DA85D6" w14:textId="77777777" w:rsidR="004359ED" w:rsidRPr="00470445" w:rsidRDefault="004359ED" w:rsidP="0038558B">
      <w:pPr>
        <w:rPr>
          <w:rFonts w:cstheme="minorHAnsi"/>
          <w:iCs/>
        </w:rPr>
      </w:pPr>
    </w:p>
    <w:p w14:paraId="7DC43995" w14:textId="55F6D8AD" w:rsidR="00F36FC9" w:rsidRPr="00470445" w:rsidRDefault="00000000" w:rsidP="00F36FC9">
      <w:pPr>
        <w:jc w:val="center"/>
        <w:rPr>
          <w:rFonts w:eastAsiaTheme="minorEastAsia" w:cstheme="minorHAnsi"/>
          <w:bCs/>
        </w:rPr>
      </w:pPr>
      <m:oMathPara>
        <m:oMath>
          <m:f>
            <m:fPr>
              <m:ctrlPr>
                <w:rPr>
                  <w:rFonts w:ascii="Cambria Math" w:hAnsi="Cambria Math" w:cstheme="minorHAnsi"/>
                  <w:bCs/>
                  <w:i/>
                </w:rPr>
              </m:ctrlPr>
            </m:fPr>
            <m:num>
              <m:r>
                <m:rPr>
                  <m:nor/>
                </m:rPr>
                <w:rPr>
                  <w:rFonts w:cstheme="minorHAnsi"/>
                  <w:bCs/>
                  <w:i/>
                </w:rPr>
                <m:t>Hodnocená délka záruční doby v měsících</m:t>
              </m:r>
            </m:num>
            <m:den>
              <m:r>
                <m:rPr>
                  <m:nor/>
                </m:rPr>
                <w:rPr>
                  <w:rFonts w:cstheme="minorHAnsi"/>
                  <w:bCs/>
                  <w:i/>
                </w:rPr>
                <m:t>Nejdelší poskytnutá délka záruční doby v měsících</m:t>
              </m:r>
            </m:den>
          </m:f>
          <m:r>
            <m:rPr>
              <m:nor/>
            </m:rPr>
            <w:rPr>
              <w:rFonts w:cstheme="minorHAnsi"/>
              <w:bCs/>
              <w:i/>
            </w:rPr>
            <m:t xml:space="preserve"> × 100</m:t>
          </m:r>
        </m:oMath>
      </m:oMathPara>
    </w:p>
    <w:p w14:paraId="7C05E6F1" w14:textId="77777777" w:rsidR="004359ED" w:rsidRPr="00F36FC9" w:rsidRDefault="004359ED" w:rsidP="00F36FC9">
      <w:pPr>
        <w:rPr>
          <w:rFonts w:eastAsiaTheme="minorEastAsia" w:cstheme="minorHAnsi"/>
          <w:bCs/>
        </w:rPr>
      </w:pPr>
    </w:p>
    <w:p w14:paraId="595FA477" w14:textId="0B16EE13" w:rsidR="00F36FC9" w:rsidRDefault="00F36FC9" w:rsidP="00F36FC9">
      <w:pPr>
        <w:jc w:val="center"/>
        <w:rPr>
          <w:rFonts w:eastAsiaTheme="minorEastAsia" w:cstheme="minorHAnsi"/>
          <w:bCs/>
          <w:i/>
          <w:iCs/>
        </w:rPr>
      </w:pPr>
      <w:r>
        <w:rPr>
          <w:rFonts w:eastAsiaTheme="minorEastAsia" w:cstheme="minorHAnsi"/>
          <w:bCs/>
          <w:i/>
          <w:iCs/>
        </w:rPr>
        <w:t xml:space="preserve">Výsledná hodnota dílčího kritéria = počet bodů x </w:t>
      </w:r>
      <w:r w:rsidR="00330E4F">
        <w:rPr>
          <w:rFonts w:eastAsiaTheme="minorEastAsia" w:cstheme="minorHAnsi"/>
          <w:bCs/>
          <w:i/>
          <w:iCs/>
        </w:rPr>
        <w:t>0,20 (</w:t>
      </w:r>
      <w:r>
        <w:rPr>
          <w:rFonts w:eastAsiaTheme="minorEastAsia" w:cstheme="minorHAnsi"/>
          <w:bCs/>
          <w:i/>
          <w:iCs/>
        </w:rPr>
        <w:t>váha příslušného kritéria)</w:t>
      </w:r>
    </w:p>
    <w:p w14:paraId="429603A3" w14:textId="77777777" w:rsidR="004359ED" w:rsidRDefault="004359ED" w:rsidP="00F36FC9">
      <w:pPr>
        <w:jc w:val="center"/>
        <w:rPr>
          <w:rFonts w:eastAsiaTheme="minorEastAsia" w:cstheme="minorHAnsi"/>
          <w:bCs/>
          <w:i/>
          <w:iCs/>
        </w:rPr>
      </w:pPr>
    </w:p>
    <w:p w14:paraId="7659C913" w14:textId="66F179ED" w:rsidR="00F36FC9" w:rsidRDefault="00F36FC9" w:rsidP="00F36FC9">
      <w:pPr>
        <w:rPr>
          <w:rFonts w:eastAsiaTheme="minorEastAsia" w:cstheme="minorHAnsi"/>
          <w:bCs/>
        </w:rPr>
      </w:pPr>
      <w:r w:rsidRPr="00F36FC9">
        <w:rPr>
          <w:rFonts w:eastAsiaTheme="minorEastAsia" w:cstheme="minorHAnsi"/>
          <w:bCs/>
        </w:rPr>
        <w:lastRenderedPageBreak/>
        <w:t>Zadavatel s ohledem na § 46 odst. 2 ZZVZ upozorňuje, že údaje, které mají být předmětem</w:t>
      </w:r>
      <w:r>
        <w:rPr>
          <w:rFonts w:eastAsiaTheme="minorEastAsia" w:cstheme="minorHAnsi"/>
          <w:bCs/>
        </w:rPr>
        <w:t xml:space="preserve"> </w:t>
      </w:r>
      <w:r w:rsidRPr="00F36FC9">
        <w:rPr>
          <w:rFonts w:eastAsiaTheme="minorEastAsia" w:cstheme="minorHAnsi"/>
          <w:bCs/>
        </w:rPr>
        <w:t xml:space="preserve">hodnocení nabídek, </w:t>
      </w:r>
      <w:r w:rsidRPr="00F36FC9">
        <w:rPr>
          <w:rFonts w:eastAsiaTheme="minorEastAsia" w:cstheme="minorHAnsi"/>
          <w:b/>
          <w:u w:val="single"/>
        </w:rPr>
        <w:t>nelze</w:t>
      </w:r>
      <w:r w:rsidRPr="00F36FC9">
        <w:rPr>
          <w:rFonts w:eastAsiaTheme="minorEastAsia" w:cstheme="minorHAnsi"/>
          <w:bCs/>
        </w:rPr>
        <w:t xml:space="preserve"> po uplynutí lhůty pro podání nabídek měnit či doplňovat. Zadavatel</w:t>
      </w:r>
      <w:r>
        <w:rPr>
          <w:rFonts w:eastAsiaTheme="minorEastAsia" w:cstheme="minorHAnsi"/>
          <w:bCs/>
        </w:rPr>
        <w:t xml:space="preserve"> </w:t>
      </w:r>
      <w:r w:rsidRPr="00F36FC9">
        <w:rPr>
          <w:rFonts w:eastAsiaTheme="minorEastAsia" w:cstheme="minorHAnsi"/>
          <w:bCs/>
        </w:rPr>
        <w:t>není rovněž oprávněn dohledávat absentující údaje u hodnocených nabídek dodavatelů, resp.</w:t>
      </w:r>
      <w:r>
        <w:rPr>
          <w:rFonts w:eastAsiaTheme="minorEastAsia" w:cstheme="minorHAnsi"/>
          <w:bCs/>
        </w:rPr>
        <w:t xml:space="preserve"> </w:t>
      </w:r>
      <w:r w:rsidRPr="00F36FC9">
        <w:rPr>
          <w:rFonts w:eastAsiaTheme="minorEastAsia" w:cstheme="minorHAnsi"/>
          <w:bCs/>
        </w:rPr>
        <w:t>např. ve veřejně dostupných dokumentech (registr smluv, profily zadavatelů apod.) či kdekoli</w:t>
      </w:r>
      <w:r>
        <w:rPr>
          <w:rFonts w:eastAsiaTheme="minorEastAsia" w:cstheme="minorHAnsi"/>
          <w:bCs/>
        </w:rPr>
        <w:t xml:space="preserve"> </w:t>
      </w:r>
      <w:r w:rsidRPr="00F36FC9">
        <w:rPr>
          <w:rFonts w:eastAsiaTheme="minorEastAsia" w:cstheme="minorHAnsi"/>
          <w:bCs/>
        </w:rPr>
        <w:t>jinde a na základě vyhledávání absentujících údajů následně přidělit dodavateli body.</w:t>
      </w:r>
      <w:r>
        <w:rPr>
          <w:rFonts w:eastAsiaTheme="minorEastAsia" w:cstheme="minorHAnsi"/>
          <w:bCs/>
        </w:rPr>
        <w:t xml:space="preserve"> </w:t>
      </w:r>
      <w:r w:rsidRPr="00F36FC9">
        <w:rPr>
          <w:rFonts w:eastAsiaTheme="minorEastAsia" w:cstheme="minorHAnsi"/>
          <w:bCs/>
        </w:rPr>
        <w:t>Zadavatel upozorňuje dodavatele, že veškeré údaje pro účely hodnocení musí jednoznačně a</w:t>
      </w:r>
      <w:r>
        <w:rPr>
          <w:rFonts w:eastAsiaTheme="minorEastAsia" w:cstheme="minorHAnsi"/>
          <w:bCs/>
        </w:rPr>
        <w:t xml:space="preserve"> </w:t>
      </w:r>
      <w:r w:rsidRPr="00F36FC9">
        <w:rPr>
          <w:rFonts w:eastAsiaTheme="minorEastAsia" w:cstheme="minorHAnsi"/>
          <w:bCs/>
        </w:rPr>
        <w:t>bez jakýchkoli pochybností vyplývat z dokladů doložených v nabídkách dodavatelů a</w:t>
      </w:r>
      <w:r>
        <w:rPr>
          <w:rFonts w:eastAsiaTheme="minorEastAsia" w:cstheme="minorHAnsi"/>
          <w:bCs/>
        </w:rPr>
        <w:t xml:space="preserve"> </w:t>
      </w:r>
      <w:r w:rsidRPr="00F36FC9">
        <w:rPr>
          <w:rFonts w:eastAsiaTheme="minorEastAsia" w:cstheme="minorHAnsi"/>
          <w:bCs/>
        </w:rPr>
        <w:t>potvrzení objednatelů.</w:t>
      </w:r>
    </w:p>
    <w:p w14:paraId="646C620A" w14:textId="49466ABC" w:rsidR="000A350D" w:rsidRDefault="000A350D" w:rsidP="007F57AD">
      <w:pPr>
        <w:rPr>
          <w:rFonts w:eastAsiaTheme="minorEastAsia" w:cstheme="minorHAnsi"/>
          <w:b/>
        </w:rPr>
      </w:pPr>
    </w:p>
    <w:p w14:paraId="5C0EF48D" w14:textId="0FD0BAD2" w:rsidR="000A350D" w:rsidRDefault="000A350D" w:rsidP="000A350D">
      <w:pPr>
        <w:rPr>
          <w:rFonts w:cstheme="minorHAnsi"/>
          <w:iCs/>
        </w:rPr>
      </w:pPr>
      <w:r>
        <w:rPr>
          <w:rFonts w:cstheme="minorHAnsi"/>
          <w:iCs/>
        </w:rPr>
        <w:t xml:space="preserve">Pro hodnocení </w:t>
      </w:r>
      <w:r w:rsidRPr="007F57AD">
        <w:rPr>
          <w:rFonts w:cstheme="minorHAnsi"/>
          <w:b/>
          <w:bCs/>
          <w:iCs/>
        </w:rPr>
        <w:t>dílčí</w:t>
      </w:r>
      <w:r>
        <w:rPr>
          <w:rFonts w:cstheme="minorHAnsi"/>
          <w:b/>
          <w:bCs/>
          <w:iCs/>
        </w:rPr>
        <w:t>ho</w:t>
      </w:r>
      <w:r w:rsidRPr="007F57AD">
        <w:rPr>
          <w:rFonts w:cstheme="minorHAnsi"/>
          <w:b/>
          <w:bCs/>
          <w:iCs/>
        </w:rPr>
        <w:t xml:space="preserve"> kritéri</w:t>
      </w:r>
      <w:r>
        <w:rPr>
          <w:rFonts w:cstheme="minorHAnsi"/>
          <w:b/>
          <w:bCs/>
          <w:iCs/>
        </w:rPr>
        <w:t>a</w:t>
      </w:r>
      <w:r w:rsidRPr="007F57AD">
        <w:rPr>
          <w:rFonts w:cstheme="minorHAnsi"/>
          <w:b/>
          <w:bCs/>
          <w:iCs/>
        </w:rPr>
        <w:t xml:space="preserve"> s pořadovým číslem </w:t>
      </w:r>
      <w:r>
        <w:rPr>
          <w:rFonts w:cstheme="minorHAnsi"/>
          <w:b/>
          <w:bCs/>
          <w:iCs/>
        </w:rPr>
        <w:t>3</w:t>
      </w:r>
      <w:r w:rsidRPr="007F57AD">
        <w:rPr>
          <w:rFonts w:cstheme="minorHAnsi"/>
          <w:b/>
          <w:bCs/>
          <w:iCs/>
        </w:rPr>
        <w:t>.</w:t>
      </w:r>
      <w:r>
        <w:rPr>
          <w:rFonts w:cstheme="minorHAnsi"/>
          <w:b/>
          <w:bCs/>
          <w:iCs/>
        </w:rPr>
        <w:t xml:space="preserve"> </w:t>
      </w:r>
      <w:r w:rsidRPr="007F57AD">
        <w:rPr>
          <w:rFonts w:cstheme="minorHAnsi"/>
          <w:b/>
          <w:bCs/>
          <w:iCs/>
        </w:rPr>
        <w:t xml:space="preserve"> </w:t>
      </w:r>
      <w:r>
        <w:rPr>
          <w:rFonts w:cstheme="minorHAnsi"/>
          <w:iCs/>
        </w:rPr>
        <w:t>bude použit následující výpočetní postup:</w:t>
      </w:r>
    </w:p>
    <w:p w14:paraId="1FF6D443" w14:textId="3EFA0AAF" w:rsidR="004359ED" w:rsidRDefault="000A350D" w:rsidP="003744D5">
      <w:pPr>
        <w:rPr>
          <w:rFonts w:cstheme="minorHAnsi"/>
          <w:iCs/>
        </w:rPr>
      </w:pPr>
      <w:r>
        <w:rPr>
          <w:rFonts w:cstheme="minorHAnsi"/>
          <w:iCs/>
        </w:rPr>
        <w:t>Zadavatel na základě hodnocení odevzdaného vzorku přidělí dodavateli body</w:t>
      </w:r>
      <w:r w:rsidR="00C46A11">
        <w:rPr>
          <w:rFonts w:cstheme="minorHAnsi"/>
          <w:iCs/>
        </w:rPr>
        <w:t xml:space="preserve"> 0 - 4</w:t>
      </w:r>
      <w:r>
        <w:rPr>
          <w:rFonts w:cstheme="minorHAnsi"/>
          <w:iCs/>
        </w:rPr>
        <w:t>, a to podle míry splnění daného kritéria</w:t>
      </w:r>
      <w:r w:rsidR="00C46A11">
        <w:rPr>
          <w:rFonts w:cstheme="minorHAnsi"/>
          <w:iCs/>
        </w:rPr>
        <w:t xml:space="preserve">. Následně nabídky ohodnotí na bodové stupnici v rozsahu 1 – 100, přičemž 100 bodů bude přiděleno nabídce s nejvyšším počtem bodů za hodnocení vzorků. </w:t>
      </w:r>
      <w:r w:rsidR="00C46A11">
        <w:t>Výpočet bodového hodnocení bude v rámci hodnocení nabídek proveden pro toto dílčí kritérium dle níže uvedeného vzorce</w:t>
      </w:r>
      <w:r w:rsidR="00C46A11">
        <w:rPr>
          <w:rFonts w:cstheme="minorHAnsi"/>
          <w:iCs/>
        </w:rPr>
        <w:t>.</w:t>
      </w:r>
    </w:p>
    <w:p w14:paraId="4951C0D6" w14:textId="77777777" w:rsidR="00A22FF2" w:rsidRDefault="00A22FF2" w:rsidP="003744D5">
      <w:pPr>
        <w:rPr>
          <w:rFonts w:cstheme="minorHAnsi"/>
          <w:iCs/>
        </w:rPr>
      </w:pPr>
    </w:p>
    <w:p w14:paraId="1E1FC141" w14:textId="227620E0" w:rsidR="00C46A11" w:rsidRPr="00470445" w:rsidRDefault="00000000" w:rsidP="00C46A11">
      <w:pPr>
        <w:jc w:val="center"/>
        <w:rPr>
          <w:rFonts w:eastAsiaTheme="minorEastAsia" w:cstheme="minorHAnsi"/>
          <w:bCs/>
        </w:rPr>
      </w:pPr>
      <m:oMathPara>
        <m:oMath>
          <m:f>
            <m:fPr>
              <m:ctrlPr>
                <w:rPr>
                  <w:rFonts w:ascii="Cambria Math" w:hAnsi="Cambria Math" w:cstheme="minorHAnsi"/>
                  <w:bCs/>
                  <w:i/>
                </w:rPr>
              </m:ctrlPr>
            </m:fPr>
            <m:num>
              <m:r>
                <m:rPr>
                  <m:nor/>
                </m:rPr>
                <w:rPr>
                  <w:rFonts w:cstheme="minorHAnsi"/>
                  <w:bCs/>
                  <w:i/>
                </w:rPr>
                <m:t>Hodnocená</m:t>
              </m:r>
              <m:r>
                <m:rPr>
                  <m:nor/>
                </m:rPr>
                <w:rPr>
                  <w:rFonts w:ascii="Cambria Math" w:cstheme="minorHAnsi"/>
                  <w:bCs/>
                  <w:i/>
                </w:rPr>
                <m:t xml:space="preserve"> </m:t>
              </m:r>
              <m:r>
                <m:rPr>
                  <m:nor/>
                </m:rPr>
                <w:rPr>
                  <w:rFonts w:cstheme="minorHAnsi"/>
                  <w:bCs/>
                  <w:i/>
                </w:rPr>
                <m:t>nabídka</m:t>
              </m:r>
            </m:num>
            <m:den>
              <m:r>
                <m:rPr>
                  <m:nor/>
                </m:rPr>
                <w:rPr>
                  <w:rFonts w:ascii="Cambria Math" w:cstheme="minorHAnsi"/>
                  <w:bCs/>
                  <w:i/>
                </w:rPr>
                <m:t>Nab</m:t>
              </m:r>
              <m:r>
                <m:rPr>
                  <m:nor/>
                </m:rPr>
                <w:rPr>
                  <w:rFonts w:ascii="Cambria Math" w:cstheme="minorHAnsi"/>
                  <w:bCs/>
                  <w:i/>
                </w:rPr>
                <m:t>í</m:t>
              </m:r>
              <m:r>
                <m:rPr>
                  <m:nor/>
                </m:rPr>
                <w:rPr>
                  <w:rFonts w:ascii="Cambria Math" w:cstheme="minorHAnsi"/>
                  <w:bCs/>
                  <w:i/>
                </w:rPr>
                <m:t xml:space="preserve">dka </m:t>
              </m:r>
              <m:r>
                <m:rPr>
                  <m:nor/>
                </m:rPr>
                <w:rPr>
                  <w:rFonts w:cstheme="minorHAnsi"/>
                  <w:bCs/>
                  <w:i/>
                </w:rPr>
                <m:t>s nejvyšším počtem bodů za hodnocení vzorků</m:t>
              </m:r>
            </m:den>
          </m:f>
          <m:r>
            <m:rPr>
              <m:nor/>
            </m:rPr>
            <w:rPr>
              <w:rFonts w:cstheme="minorHAnsi"/>
              <w:bCs/>
              <w:i/>
            </w:rPr>
            <m:t xml:space="preserve"> × 100</m:t>
          </m:r>
        </m:oMath>
      </m:oMathPara>
    </w:p>
    <w:p w14:paraId="04991BE8" w14:textId="77777777" w:rsidR="00C46A11" w:rsidRDefault="00C46A11" w:rsidP="003744D5">
      <w:pPr>
        <w:rPr>
          <w:rFonts w:cstheme="minorHAnsi"/>
          <w:iCs/>
        </w:rPr>
      </w:pPr>
    </w:p>
    <w:p w14:paraId="154A89C4" w14:textId="0D7B7FF0" w:rsidR="000A350D" w:rsidRDefault="000A350D" w:rsidP="000A350D">
      <w:pPr>
        <w:jc w:val="center"/>
        <w:rPr>
          <w:rFonts w:eastAsiaTheme="minorEastAsia" w:cstheme="minorHAnsi"/>
          <w:bCs/>
          <w:i/>
          <w:iCs/>
        </w:rPr>
      </w:pPr>
      <w:r>
        <w:rPr>
          <w:rFonts w:eastAsiaTheme="minorEastAsia" w:cstheme="minorHAnsi"/>
          <w:bCs/>
          <w:i/>
          <w:iCs/>
        </w:rPr>
        <w:t xml:space="preserve">Výsledná hodnota dílčího kritéria = počet bodů x </w:t>
      </w:r>
      <w:r w:rsidR="00E0688D">
        <w:rPr>
          <w:rFonts w:eastAsiaTheme="minorEastAsia" w:cstheme="minorHAnsi"/>
          <w:bCs/>
          <w:i/>
          <w:iCs/>
        </w:rPr>
        <w:t>0,20 (</w:t>
      </w:r>
      <w:r>
        <w:rPr>
          <w:rFonts w:eastAsiaTheme="minorEastAsia" w:cstheme="minorHAnsi"/>
          <w:bCs/>
          <w:i/>
          <w:iCs/>
        </w:rPr>
        <w:t>váha příslušného kritéria)</w:t>
      </w:r>
    </w:p>
    <w:p w14:paraId="7BB116BF" w14:textId="77777777" w:rsidR="004359ED" w:rsidRDefault="004359ED" w:rsidP="000A350D">
      <w:pPr>
        <w:jc w:val="center"/>
        <w:rPr>
          <w:rFonts w:eastAsiaTheme="minorEastAsia" w:cstheme="minorHAnsi"/>
          <w:bCs/>
          <w:i/>
          <w:iCs/>
        </w:rPr>
      </w:pPr>
    </w:p>
    <w:p w14:paraId="6793D953" w14:textId="6B4C5D43" w:rsidR="000A350D" w:rsidRDefault="000A350D" w:rsidP="000A350D">
      <w:pPr>
        <w:rPr>
          <w:rFonts w:eastAsiaTheme="minorEastAsia" w:cstheme="minorHAnsi"/>
          <w:bCs/>
        </w:rPr>
      </w:pPr>
      <w:r w:rsidRPr="00F36FC9">
        <w:rPr>
          <w:rFonts w:eastAsiaTheme="minorEastAsia" w:cstheme="minorHAnsi"/>
          <w:bCs/>
        </w:rPr>
        <w:t>Zadavatel s ohledem na § 46 odst. 2 ZZVZ upozorňuje, že údaje, které mají být předmětem</w:t>
      </w:r>
      <w:r>
        <w:rPr>
          <w:rFonts w:eastAsiaTheme="minorEastAsia" w:cstheme="minorHAnsi"/>
          <w:bCs/>
        </w:rPr>
        <w:t xml:space="preserve"> </w:t>
      </w:r>
      <w:r w:rsidRPr="00F36FC9">
        <w:rPr>
          <w:rFonts w:eastAsiaTheme="minorEastAsia" w:cstheme="minorHAnsi"/>
          <w:bCs/>
        </w:rPr>
        <w:t xml:space="preserve">hodnocení nabídek, </w:t>
      </w:r>
      <w:r w:rsidRPr="00F36FC9">
        <w:rPr>
          <w:rFonts w:eastAsiaTheme="minorEastAsia" w:cstheme="minorHAnsi"/>
          <w:b/>
          <w:u w:val="single"/>
        </w:rPr>
        <w:t>nelze</w:t>
      </w:r>
      <w:r w:rsidRPr="00F36FC9">
        <w:rPr>
          <w:rFonts w:eastAsiaTheme="minorEastAsia" w:cstheme="minorHAnsi"/>
          <w:bCs/>
        </w:rPr>
        <w:t xml:space="preserve"> po uplynutí lhůty pro podání nabídek měnit či doplňovat. Zadavatel</w:t>
      </w:r>
      <w:r>
        <w:rPr>
          <w:rFonts w:eastAsiaTheme="minorEastAsia" w:cstheme="minorHAnsi"/>
          <w:bCs/>
        </w:rPr>
        <w:t xml:space="preserve"> </w:t>
      </w:r>
      <w:r w:rsidRPr="00F36FC9">
        <w:rPr>
          <w:rFonts w:eastAsiaTheme="minorEastAsia" w:cstheme="minorHAnsi"/>
          <w:bCs/>
        </w:rPr>
        <w:t>není rovněž oprávněn dohledávat absentující údaje u hodnocených nabídek dodavatelů, resp.</w:t>
      </w:r>
      <w:r w:rsidR="008314D8">
        <w:rPr>
          <w:rFonts w:eastAsiaTheme="minorEastAsia" w:cstheme="minorHAnsi"/>
          <w:bCs/>
        </w:rPr>
        <w:t> </w:t>
      </w:r>
      <w:r w:rsidRPr="00F36FC9">
        <w:rPr>
          <w:rFonts w:eastAsiaTheme="minorEastAsia" w:cstheme="minorHAnsi"/>
          <w:bCs/>
        </w:rPr>
        <w:t>např. ve veřejně dostupných dokumentech (registr smluv, profily zadavatelů apod.) či</w:t>
      </w:r>
      <w:r w:rsidR="00DC2A1B">
        <w:rPr>
          <w:rFonts w:eastAsiaTheme="minorEastAsia" w:cstheme="minorHAnsi"/>
          <w:bCs/>
        </w:rPr>
        <w:t> </w:t>
      </w:r>
      <w:r w:rsidRPr="00F36FC9">
        <w:rPr>
          <w:rFonts w:eastAsiaTheme="minorEastAsia" w:cstheme="minorHAnsi"/>
          <w:bCs/>
        </w:rPr>
        <w:t>kdekoli</w:t>
      </w:r>
      <w:r>
        <w:rPr>
          <w:rFonts w:eastAsiaTheme="minorEastAsia" w:cstheme="minorHAnsi"/>
          <w:bCs/>
        </w:rPr>
        <w:t xml:space="preserve"> </w:t>
      </w:r>
      <w:r w:rsidRPr="00F36FC9">
        <w:rPr>
          <w:rFonts w:eastAsiaTheme="minorEastAsia" w:cstheme="minorHAnsi"/>
          <w:bCs/>
        </w:rPr>
        <w:t>jinde a na základě vyhledávání absentujících údajů následně přidělit dodavateli body.</w:t>
      </w:r>
      <w:r>
        <w:rPr>
          <w:rFonts w:eastAsiaTheme="minorEastAsia" w:cstheme="minorHAnsi"/>
          <w:bCs/>
        </w:rPr>
        <w:t xml:space="preserve"> </w:t>
      </w:r>
      <w:r w:rsidRPr="00F36FC9">
        <w:rPr>
          <w:rFonts w:eastAsiaTheme="minorEastAsia" w:cstheme="minorHAnsi"/>
          <w:bCs/>
        </w:rPr>
        <w:t>Zadavatel upozorňuje dodavatele, že veškeré údaje pro účely hodnocení musí jednoznačně a</w:t>
      </w:r>
      <w:r>
        <w:rPr>
          <w:rFonts w:eastAsiaTheme="minorEastAsia" w:cstheme="minorHAnsi"/>
          <w:bCs/>
        </w:rPr>
        <w:t xml:space="preserve"> </w:t>
      </w:r>
      <w:r w:rsidRPr="00F36FC9">
        <w:rPr>
          <w:rFonts w:eastAsiaTheme="minorEastAsia" w:cstheme="minorHAnsi"/>
          <w:bCs/>
        </w:rPr>
        <w:t>bez jakýchkoli pochybností vyplývat z dokladů doložených v nabídkách dodavatelů a</w:t>
      </w:r>
      <w:r>
        <w:rPr>
          <w:rFonts w:eastAsiaTheme="minorEastAsia" w:cstheme="minorHAnsi"/>
          <w:bCs/>
        </w:rPr>
        <w:t xml:space="preserve"> </w:t>
      </w:r>
      <w:r w:rsidRPr="00F36FC9">
        <w:rPr>
          <w:rFonts w:eastAsiaTheme="minorEastAsia" w:cstheme="minorHAnsi"/>
          <w:bCs/>
        </w:rPr>
        <w:t>potvrzení objednatelů.</w:t>
      </w:r>
    </w:p>
    <w:p w14:paraId="2E053D0A" w14:textId="77777777" w:rsidR="000A350D" w:rsidRDefault="000A350D" w:rsidP="000A350D">
      <w:pPr>
        <w:rPr>
          <w:rFonts w:eastAsiaTheme="minorEastAsia" w:cstheme="minorHAnsi"/>
          <w:b/>
        </w:rPr>
      </w:pPr>
      <w:r w:rsidRPr="007F57AD">
        <w:rPr>
          <w:rFonts w:eastAsiaTheme="minorEastAsia" w:cstheme="minorHAnsi"/>
          <w:bCs/>
        </w:rPr>
        <w:t>Součet vážených bodů za všechna dílčí hodnotící kritéria, pak určí pořadí účastníka v</w:t>
      </w:r>
      <w:r>
        <w:rPr>
          <w:rFonts w:eastAsiaTheme="minorEastAsia" w:cstheme="minorHAnsi"/>
          <w:bCs/>
        </w:rPr>
        <w:t> </w:t>
      </w:r>
      <w:r w:rsidRPr="007F57AD">
        <w:rPr>
          <w:rFonts w:eastAsiaTheme="minorEastAsia" w:cstheme="minorHAnsi"/>
          <w:bCs/>
        </w:rPr>
        <w:t>celkovém</w:t>
      </w:r>
      <w:r>
        <w:rPr>
          <w:rFonts w:eastAsiaTheme="minorEastAsia" w:cstheme="minorHAnsi"/>
          <w:bCs/>
        </w:rPr>
        <w:t xml:space="preserve"> </w:t>
      </w:r>
      <w:r w:rsidRPr="007F57AD">
        <w:rPr>
          <w:rFonts w:eastAsiaTheme="minorEastAsia" w:cstheme="minorHAnsi"/>
          <w:bCs/>
        </w:rPr>
        <w:t>hodnocení, přičemž vybraným dodavatelem dle hodnocení se stane dodavatel, který v rámci součtu</w:t>
      </w:r>
      <w:r>
        <w:rPr>
          <w:rFonts w:eastAsiaTheme="minorEastAsia" w:cstheme="minorHAnsi"/>
          <w:bCs/>
        </w:rPr>
        <w:t xml:space="preserve"> </w:t>
      </w:r>
      <w:r w:rsidRPr="007F57AD">
        <w:rPr>
          <w:rFonts w:eastAsiaTheme="minorEastAsia" w:cstheme="minorHAnsi"/>
          <w:bCs/>
        </w:rPr>
        <w:t xml:space="preserve">získá </w:t>
      </w:r>
      <w:r w:rsidRPr="007F57AD">
        <w:rPr>
          <w:rFonts w:eastAsiaTheme="minorEastAsia" w:cstheme="minorHAnsi"/>
          <w:b/>
        </w:rPr>
        <w:t>nejvyšší počet bodů.</w:t>
      </w:r>
      <w:r>
        <w:rPr>
          <w:rFonts w:eastAsiaTheme="minorEastAsia" w:cstheme="minorHAnsi"/>
          <w:b/>
        </w:rPr>
        <w:t xml:space="preserve"> V případě, že nejvyšší počet bodů získá více účastníků, bude rozhodujícím kritériem nejnižší nabídková cena.</w:t>
      </w:r>
    </w:p>
    <w:p w14:paraId="73CF511A" w14:textId="20FF6DE5" w:rsidR="00F610C2" w:rsidRDefault="00F610C2" w:rsidP="00F610C2">
      <w:pPr>
        <w:pStyle w:val="Nadpis2"/>
        <w:rPr>
          <w:lang w:val="cs-CZ"/>
        </w:rPr>
      </w:pPr>
      <w:bookmarkStart w:id="63" w:name="_Toc123660075"/>
      <w:bookmarkStart w:id="64" w:name="_Toc123674669"/>
      <w:bookmarkEnd w:id="63"/>
      <w:r>
        <w:rPr>
          <w:lang w:val="cs-CZ"/>
        </w:rPr>
        <w:t>Hodnocení nabídek pro část 2</w:t>
      </w:r>
      <w:bookmarkEnd w:id="64"/>
    </w:p>
    <w:p w14:paraId="46E3A341" w14:textId="2B614181" w:rsidR="007F57AD" w:rsidRDefault="007F57AD" w:rsidP="007F57AD">
      <w:r>
        <w:t xml:space="preserve">Podané nabídky budou hodnoceny dle jejich ekonomické výhodnosti. Základním hodnotícím kritériem pro zadání této </w:t>
      </w:r>
      <w:r w:rsidR="008D2A1A">
        <w:t>V</w:t>
      </w:r>
      <w:r>
        <w:t>eřejné zakázky je ekonomický výhodnost nabídky. Jako nejvýhodnější nabídka bude hodnocena ta s nejvyšším součtem vážených bodů.</w:t>
      </w:r>
    </w:p>
    <w:p w14:paraId="25FADF3E" w14:textId="77777777" w:rsidR="007F57AD" w:rsidRDefault="007F57AD" w:rsidP="007F57AD">
      <w:r>
        <w:t>Zadavatel pro hodnocení ekonomické výhodnosti stanovil tato jednotlivá dílčí hodnotící kritéria, jež jsou včetně váhy definována v následující tabulce</w:t>
      </w:r>
    </w:p>
    <w:p w14:paraId="245303D9" w14:textId="77777777" w:rsidR="007F57AD" w:rsidRDefault="007F57AD" w:rsidP="007F57AD">
      <w:r>
        <w:t>Způsob vyhodnocení nabídek bude realizován následovně:</w:t>
      </w:r>
    </w:p>
    <w:tbl>
      <w:tblPr>
        <w:tblStyle w:val="Mkatabulky"/>
        <w:tblW w:w="0" w:type="auto"/>
        <w:tblInd w:w="137" w:type="dxa"/>
        <w:tblLook w:val="04A0" w:firstRow="1" w:lastRow="0" w:firstColumn="1" w:lastColumn="0" w:noHBand="0" w:noVBand="1"/>
      </w:tblPr>
      <w:tblGrid>
        <w:gridCol w:w="851"/>
        <w:gridCol w:w="6520"/>
        <w:gridCol w:w="1554"/>
      </w:tblGrid>
      <w:tr w:rsidR="007F57AD" w14:paraId="495F17B8" w14:textId="77777777" w:rsidTr="001858CF">
        <w:tc>
          <w:tcPr>
            <w:tcW w:w="851" w:type="dxa"/>
            <w:shd w:val="clear" w:color="auto" w:fill="E7E6E6" w:themeFill="background2"/>
            <w:vAlign w:val="center"/>
          </w:tcPr>
          <w:p w14:paraId="1FC769C2" w14:textId="77777777" w:rsidR="007F57AD" w:rsidRDefault="007F57AD" w:rsidP="00376D04">
            <w:pPr>
              <w:ind w:left="0"/>
            </w:pPr>
            <w:r w:rsidRPr="008A0769">
              <w:rPr>
                <w:b/>
                <w:bCs/>
              </w:rPr>
              <w:t>Pořadí</w:t>
            </w:r>
          </w:p>
        </w:tc>
        <w:tc>
          <w:tcPr>
            <w:tcW w:w="6520" w:type="dxa"/>
            <w:shd w:val="clear" w:color="auto" w:fill="E7E6E6" w:themeFill="background2"/>
            <w:vAlign w:val="center"/>
          </w:tcPr>
          <w:p w14:paraId="40310DB8" w14:textId="77777777" w:rsidR="007F57AD" w:rsidRPr="008A0769" w:rsidRDefault="007F57AD" w:rsidP="001C4E37">
            <w:pPr>
              <w:ind w:left="0"/>
              <w:jc w:val="center"/>
              <w:rPr>
                <w:b/>
                <w:bCs/>
              </w:rPr>
            </w:pPr>
            <w:r w:rsidRPr="008A0769">
              <w:rPr>
                <w:b/>
                <w:bCs/>
              </w:rPr>
              <w:t>Dílčí hodnotící kritérium</w:t>
            </w:r>
          </w:p>
        </w:tc>
        <w:tc>
          <w:tcPr>
            <w:tcW w:w="1554" w:type="dxa"/>
            <w:shd w:val="clear" w:color="auto" w:fill="E7E6E6" w:themeFill="background2"/>
            <w:vAlign w:val="center"/>
          </w:tcPr>
          <w:p w14:paraId="34E8284E" w14:textId="77777777" w:rsidR="007F57AD" w:rsidRPr="008A0769" w:rsidRDefault="007F57AD" w:rsidP="00376D04">
            <w:pPr>
              <w:ind w:left="0"/>
              <w:rPr>
                <w:b/>
                <w:bCs/>
              </w:rPr>
            </w:pPr>
            <w:r w:rsidRPr="008A0769">
              <w:rPr>
                <w:b/>
                <w:bCs/>
              </w:rPr>
              <w:t>Váha v %</w:t>
            </w:r>
          </w:p>
        </w:tc>
      </w:tr>
      <w:tr w:rsidR="007F57AD" w14:paraId="50E3EB7B" w14:textId="77777777" w:rsidTr="001858CF">
        <w:tc>
          <w:tcPr>
            <w:tcW w:w="851" w:type="dxa"/>
            <w:vAlign w:val="center"/>
          </w:tcPr>
          <w:p w14:paraId="601DD073" w14:textId="77777777" w:rsidR="007F57AD" w:rsidRDefault="007F57AD" w:rsidP="00376D04">
            <w:pPr>
              <w:ind w:left="0"/>
              <w:jc w:val="center"/>
            </w:pPr>
            <w:r>
              <w:t>1.</w:t>
            </w:r>
          </w:p>
        </w:tc>
        <w:tc>
          <w:tcPr>
            <w:tcW w:w="6520" w:type="dxa"/>
            <w:vAlign w:val="center"/>
          </w:tcPr>
          <w:p w14:paraId="72D2A71D" w14:textId="77777777" w:rsidR="007F57AD" w:rsidRDefault="007F57AD" w:rsidP="00376D04">
            <w:pPr>
              <w:ind w:left="0"/>
              <w:jc w:val="center"/>
            </w:pPr>
            <w:r>
              <w:t>„</w:t>
            </w:r>
            <w:r w:rsidRPr="008A0769">
              <w:rPr>
                <w:b/>
                <w:bCs/>
              </w:rPr>
              <w:t>Celková výše nabídkové ceny v Kč bez DPH</w:t>
            </w:r>
            <w:r>
              <w:t>“</w:t>
            </w:r>
          </w:p>
          <w:p w14:paraId="1661ED7D" w14:textId="75B628C8" w:rsidR="007F57AD" w:rsidRDefault="007F57AD" w:rsidP="00376D04">
            <w:pPr>
              <w:ind w:left="0"/>
            </w:pPr>
            <w:r>
              <w:lastRenderedPageBreak/>
              <w:t xml:space="preserve">V rámci dílčího hodnotícího kritéria „Celková výše nabídkové ceny v Kč bez DPH" bude Zadavatel hodnotit celkovou výši nabídkové ceny v Kč bez DPH za celý předmět </w:t>
            </w:r>
            <w:r w:rsidRPr="00287C85">
              <w:t xml:space="preserve">plnění této </w:t>
            </w:r>
            <w:r w:rsidR="008D2A1A">
              <w:t>V</w:t>
            </w:r>
            <w:r w:rsidRPr="00287C85">
              <w:t xml:space="preserve">eřejné zakázky, uvedenou v Krycím listu v souladu s </w:t>
            </w:r>
            <w:r w:rsidR="00FD58B4" w:rsidRPr="00287C85">
              <w:t>odst</w:t>
            </w:r>
            <w:r w:rsidRPr="00287C85">
              <w:t>. 7 této Zadávací dokumentace. Nejvhodnější v tomto dílčím hodnotícím</w:t>
            </w:r>
            <w:r>
              <w:t xml:space="preserve"> kritériu bude nabídka s nejnižší nabídkovou cenou v Kč bez DPH.</w:t>
            </w:r>
          </w:p>
        </w:tc>
        <w:tc>
          <w:tcPr>
            <w:tcW w:w="1554" w:type="dxa"/>
            <w:vAlign w:val="center"/>
          </w:tcPr>
          <w:p w14:paraId="45E081E4" w14:textId="179C19D8" w:rsidR="007F57AD" w:rsidRDefault="0067125B" w:rsidP="00376D04">
            <w:pPr>
              <w:ind w:left="0"/>
              <w:jc w:val="center"/>
            </w:pPr>
            <w:r>
              <w:lastRenderedPageBreak/>
              <w:t>7</w:t>
            </w:r>
            <w:r w:rsidR="007F57AD">
              <w:t>0%</w:t>
            </w:r>
          </w:p>
        </w:tc>
      </w:tr>
      <w:tr w:rsidR="007F57AD" w14:paraId="1F35857F" w14:textId="77777777" w:rsidTr="001858CF">
        <w:tc>
          <w:tcPr>
            <w:tcW w:w="851" w:type="dxa"/>
            <w:vAlign w:val="center"/>
          </w:tcPr>
          <w:p w14:paraId="079EFCE8" w14:textId="0F66CA45" w:rsidR="007F57AD" w:rsidRDefault="00EF0054" w:rsidP="00376D04">
            <w:pPr>
              <w:ind w:left="0"/>
              <w:jc w:val="center"/>
            </w:pPr>
            <w:r>
              <w:t>2</w:t>
            </w:r>
            <w:r w:rsidR="007F57AD">
              <w:t>.</w:t>
            </w:r>
          </w:p>
        </w:tc>
        <w:tc>
          <w:tcPr>
            <w:tcW w:w="6520" w:type="dxa"/>
            <w:vAlign w:val="center"/>
          </w:tcPr>
          <w:p w14:paraId="795916B6" w14:textId="77777777" w:rsidR="007F57AD" w:rsidRDefault="007F57AD" w:rsidP="00376D04">
            <w:pPr>
              <w:ind w:left="0"/>
              <w:jc w:val="center"/>
              <w:rPr>
                <w:b/>
                <w:bCs/>
              </w:rPr>
            </w:pPr>
            <w:r>
              <w:rPr>
                <w:b/>
                <w:bCs/>
              </w:rPr>
              <w:t>„</w:t>
            </w:r>
            <w:r w:rsidRPr="00082187">
              <w:rPr>
                <w:b/>
                <w:bCs/>
              </w:rPr>
              <w:t>Hodnocení vzorků</w:t>
            </w:r>
            <w:r>
              <w:rPr>
                <w:b/>
                <w:bCs/>
              </w:rPr>
              <w:t>“</w:t>
            </w:r>
          </w:p>
          <w:p w14:paraId="69C93A6D" w14:textId="1978C0BB" w:rsidR="007F57AD" w:rsidRDefault="007F57AD" w:rsidP="00376D04">
            <w:pPr>
              <w:ind w:left="0"/>
              <w:rPr>
                <w:b/>
                <w:bCs/>
              </w:rPr>
            </w:pPr>
            <w:r>
              <w:t xml:space="preserve">V rámci hodnotícího kritéria „hodnocení vzorků“ bude hodnocena kvalita zpracování vzorků. </w:t>
            </w:r>
            <w:r w:rsidRPr="00153656">
              <w:rPr>
                <w:b/>
                <w:bCs/>
              </w:rPr>
              <w:t>Specifikace vzorku</w:t>
            </w:r>
            <w:r w:rsidR="001501AA">
              <w:rPr>
                <w:b/>
                <w:bCs/>
              </w:rPr>
              <w:t xml:space="preserve">, jakož i kritéria pro jejich hodnocení, </w:t>
            </w:r>
            <w:r w:rsidRPr="001B6499">
              <w:rPr>
                <w:b/>
                <w:bCs/>
              </w:rPr>
              <w:t>je uvedena v Příloze č. 7</w:t>
            </w:r>
            <w:r w:rsidR="001501AA" w:rsidRPr="001B6499">
              <w:rPr>
                <w:b/>
                <w:bCs/>
              </w:rPr>
              <w:t>b</w:t>
            </w:r>
            <w:r w:rsidRPr="001B6499">
              <w:rPr>
                <w:b/>
                <w:bCs/>
              </w:rPr>
              <w:t xml:space="preserve"> Zadávací dokumentace - Technická specifikace</w:t>
            </w:r>
            <w:r w:rsidR="001501AA" w:rsidRPr="001501AA">
              <w:rPr>
                <w:b/>
                <w:bCs/>
              </w:rPr>
              <w:t xml:space="preserve"> pro část 2</w:t>
            </w:r>
            <w:r w:rsidRPr="001501AA">
              <w:rPr>
                <w:b/>
                <w:bCs/>
              </w:rPr>
              <w:t>.</w:t>
            </w:r>
          </w:p>
          <w:p w14:paraId="67D3609B" w14:textId="77777777" w:rsidR="007F57AD" w:rsidRDefault="007F57AD" w:rsidP="00376D04">
            <w:pPr>
              <w:ind w:left="0"/>
            </w:pPr>
            <w:r>
              <w:t>Zadavatel bude hodnotit vzorky z hlediska jejich správné funkčnosti a kvality řemeslného zpracování dle následující bodové stupnice:</w:t>
            </w:r>
          </w:p>
          <w:p w14:paraId="332E0190" w14:textId="77777777" w:rsidR="007F57AD" w:rsidRDefault="007F57AD" w:rsidP="00376D04">
            <w:pPr>
              <w:ind w:left="0"/>
            </w:pPr>
            <w:r>
              <w:t>0 bodů – předmět vykazuje závažné funkční nedostatky a/nebo závažné nedostatky v řemeslném zpracování a/nebo větší počet méně závažných funkčních nedostatků a/nebo větší počet méně závažných nedostatků v řemeslném zpracování</w:t>
            </w:r>
          </w:p>
          <w:p w14:paraId="06FEB055" w14:textId="77777777" w:rsidR="007F57AD" w:rsidRDefault="007F57AD" w:rsidP="00376D04">
            <w:pPr>
              <w:ind w:left="0"/>
            </w:pPr>
            <w:r>
              <w:t>1 bod – předmět vykazuje méně závažné funkční nedostatky a/nebo méně závažné nedostatky v řemeslném zpracování nebo větší počet drobných funkčních nedostatků a/nebo větší počet drobných nedostatků v řemeslném zpracování</w:t>
            </w:r>
          </w:p>
          <w:p w14:paraId="73BF5723" w14:textId="77777777" w:rsidR="007F57AD" w:rsidRDefault="007F57AD" w:rsidP="00376D04">
            <w:pPr>
              <w:ind w:left="0"/>
            </w:pPr>
            <w:r>
              <w:t>2 body - předmět vykazuje pouze drobné funkční nedostatky a/nebo pouze drobné nedostatky v řemeslném zpracování</w:t>
            </w:r>
          </w:p>
          <w:p w14:paraId="0E7EC4A4" w14:textId="77777777" w:rsidR="007F57AD" w:rsidRDefault="007F57AD" w:rsidP="00376D04">
            <w:pPr>
              <w:ind w:left="0"/>
            </w:pPr>
            <w:r>
              <w:t xml:space="preserve">3 body - </w:t>
            </w:r>
            <w:r w:rsidRPr="001D377C">
              <w:t>předmět nevykazuje žádné funkční nedostatky a nedostatky v řemeslném zpracování</w:t>
            </w:r>
          </w:p>
          <w:p w14:paraId="3953360F" w14:textId="76829F47" w:rsidR="007F57AD" w:rsidRDefault="007F57AD" w:rsidP="00376D04">
            <w:pPr>
              <w:ind w:left="0"/>
            </w:pPr>
            <w:r>
              <w:t>4 body - předmět vykazuje zcela nadstandardní funkční vlastnosti a/nebo je zcela nadstandardně řemeslně zpracován</w:t>
            </w:r>
          </w:p>
          <w:p w14:paraId="0C254D99" w14:textId="67EAA155" w:rsidR="00694E4C" w:rsidRDefault="00694E4C" w:rsidP="00376D04">
            <w:pPr>
              <w:ind w:left="0"/>
            </w:pPr>
            <w:r>
              <w:t xml:space="preserve">Hodnocení kvality zpracování a správné funkčnosti hodnocených vzorků bude hodnotit hodnotící komise na základě zkušeností a odborných znalostí jejích jednotlivých členů. </w:t>
            </w:r>
            <w:r w:rsidR="00493B64">
              <w:t xml:space="preserve">Hodnocení tak bude provedeno na základě hlasování členů hodnotící komise, které bude navazovat na diskuzi přítomných členů </w:t>
            </w:r>
            <w:r w:rsidR="00D738A6">
              <w:t>komise</w:t>
            </w:r>
            <w:r w:rsidR="00493B64">
              <w:t xml:space="preserve">, v rámci které budou vyslechnuta vyjádření všech členů hodnotící komise. </w:t>
            </w:r>
            <w:r>
              <w:t>Tento způsob hodnocení je plně v diskreci hodnotící komise a účastníci zadávacího řízení podáním nabídky s tímto postupem vyjadřují souhlas.</w:t>
            </w:r>
          </w:p>
          <w:p w14:paraId="304A82D9" w14:textId="3775BC4D" w:rsidR="008441AB" w:rsidRPr="00082187" w:rsidRDefault="008441AB" w:rsidP="00376D04">
            <w:pPr>
              <w:ind w:left="0"/>
            </w:pPr>
            <w:r w:rsidRPr="00A500AD">
              <w:rPr>
                <w:b/>
                <w:bCs/>
              </w:rPr>
              <w:t>Vzhledem k tomu, že Zadavatel má oprávněný zájem získat plnění odpovídající funkčnosti a kvality, vyhrazuje si právo vyloučit ze zadávacího řízení účastníka, který v rámci hodnotícího kritéria „Hodnocení vzorků“ získá 0 nebo 1 bod.</w:t>
            </w:r>
          </w:p>
        </w:tc>
        <w:tc>
          <w:tcPr>
            <w:tcW w:w="1554" w:type="dxa"/>
            <w:vAlign w:val="center"/>
          </w:tcPr>
          <w:p w14:paraId="358A8C4F" w14:textId="31EEDE5F" w:rsidR="007F57AD" w:rsidRDefault="0067125B" w:rsidP="00376D04">
            <w:pPr>
              <w:ind w:left="0"/>
              <w:jc w:val="center"/>
            </w:pPr>
            <w:r>
              <w:t>3</w:t>
            </w:r>
            <w:r w:rsidR="007F57AD">
              <w:t>0%</w:t>
            </w:r>
          </w:p>
        </w:tc>
      </w:tr>
    </w:tbl>
    <w:p w14:paraId="64624521" w14:textId="77777777" w:rsidR="007F57AD" w:rsidRDefault="007F57AD" w:rsidP="007F57AD"/>
    <w:p w14:paraId="2902F9C0" w14:textId="77777777" w:rsidR="007F57AD" w:rsidRDefault="007F57AD" w:rsidP="007F57AD">
      <w:r>
        <w:t>Způsob vyhodnocení nabídek bude realizován následovně:</w:t>
      </w:r>
    </w:p>
    <w:p w14:paraId="723410C4" w14:textId="228993B3" w:rsidR="007F57AD" w:rsidRDefault="007F57AD" w:rsidP="007F57AD">
      <w:r>
        <w:t>Nejvýhodnější nabídce v rámci hodnotícího kritéria „</w:t>
      </w:r>
      <w:r w:rsidRPr="007F57AD">
        <w:rPr>
          <w:b/>
          <w:bCs/>
        </w:rPr>
        <w:t>Celková výše nabídkové ceny v Kč bez DPH</w:t>
      </w:r>
      <w:r>
        <w:t xml:space="preserve">“ (tj. nabídce obsahující nejnižší celkovou nabídkovou cenu bez DPH), bude přiděleno 100 </w:t>
      </w:r>
      <w:r>
        <w:lastRenderedPageBreak/>
        <w:t>bodů. Ostatním nabídkám bude přidělena bodová hodnota stanovená násobkem čísla 10</w:t>
      </w:r>
      <w:r w:rsidR="0098463D">
        <w:t>0</w:t>
      </w:r>
      <w:r>
        <w:t xml:space="preserve"> a</w:t>
      </w:r>
      <w:r w:rsidR="004B626F">
        <w:t> </w:t>
      </w:r>
      <w:r>
        <w:t>poměrem hodnoty nejvýhodnější nabídky k nabídce hodnocené dle uvedeného vzorce:</w:t>
      </w:r>
    </w:p>
    <w:p w14:paraId="52741D1F" w14:textId="77777777" w:rsidR="007F57AD" w:rsidRDefault="007F57AD" w:rsidP="007F57AD"/>
    <w:p w14:paraId="4B8E1A15" w14:textId="77777777" w:rsidR="007F57AD" w:rsidRPr="00F36FC9" w:rsidRDefault="00000000" w:rsidP="007F57AD">
      <w:pPr>
        <w:rPr>
          <w:rFonts w:eastAsiaTheme="minorEastAsia" w:cstheme="minorHAnsi"/>
          <w:bCs/>
          <w:i/>
        </w:rPr>
      </w:pPr>
      <m:oMathPara>
        <m:oMath>
          <m:f>
            <m:fPr>
              <m:ctrlPr>
                <w:rPr>
                  <w:rFonts w:ascii="Cambria Math" w:hAnsi="Cambria Math" w:cstheme="minorHAnsi"/>
                  <w:bCs/>
                  <w:i/>
                </w:rPr>
              </m:ctrlPr>
            </m:fPr>
            <m:num>
              <m:r>
                <m:rPr>
                  <m:nor/>
                </m:rPr>
                <w:rPr>
                  <w:rFonts w:cstheme="minorHAnsi"/>
                  <w:bCs/>
                  <w:i/>
                </w:rPr>
                <m:t>Nejvýhodnější nabídka (s nejnižší nabídkovou cenou)</m:t>
              </m:r>
            </m:num>
            <m:den>
              <m:r>
                <m:rPr>
                  <m:nor/>
                </m:rPr>
                <w:rPr>
                  <w:rFonts w:cstheme="minorHAnsi"/>
                  <w:bCs/>
                  <w:i/>
                </w:rPr>
                <m:t>Hodnocená nabídka (cena hodnocené nabídky)</m:t>
              </m:r>
            </m:den>
          </m:f>
          <m:r>
            <m:rPr>
              <m:nor/>
            </m:rPr>
            <w:rPr>
              <w:rFonts w:cstheme="minorHAnsi"/>
              <w:bCs/>
              <w:i/>
            </w:rPr>
            <m:t xml:space="preserve"> × 100</m:t>
          </m:r>
        </m:oMath>
      </m:oMathPara>
    </w:p>
    <w:p w14:paraId="258B8015" w14:textId="77777777" w:rsidR="007F57AD" w:rsidRPr="0038558B" w:rsidRDefault="007F57AD" w:rsidP="007F57AD">
      <w:pPr>
        <w:rPr>
          <w:rFonts w:eastAsiaTheme="minorEastAsia" w:cstheme="minorHAnsi"/>
          <w:bCs/>
          <w:i/>
        </w:rPr>
      </w:pPr>
    </w:p>
    <w:p w14:paraId="73BD610B" w14:textId="77777777" w:rsidR="007F57AD" w:rsidRDefault="007F57AD" w:rsidP="007F57AD">
      <w:pPr>
        <w:rPr>
          <w:rFonts w:cstheme="minorHAnsi"/>
          <w:iCs/>
        </w:rPr>
      </w:pPr>
      <w:r>
        <w:rPr>
          <w:rFonts w:cstheme="minorHAnsi"/>
          <w:iCs/>
        </w:rPr>
        <w:t>Poté hodnotící komise vypočítá výslednou hodnotu každé nabídky v tomto dílčím kritériu tak, že příslušný počet bodů nabídky vynásobí vahou tohoto dílčího kritéria:</w:t>
      </w:r>
    </w:p>
    <w:p w14:paraId="4340E4C6" w14:textId="77777777" w:rsidR="007F57AD" w:rsidRDefault="007F57AD" w:rsidP="007F57AD">
      <w:pPr>
        <w:rPr>
          <w:rFonts w:cstheme="minorHAnsi"/>
          <w:iCs/>
        </w:rPr>
      </w:pPr>
    </w:p>
    <w:p w14:paraId="2B954A7C" w14:textId="72BB4D5A" w:rsidR="007F57AD" w:rsidRPr="00F36FC9" w:rsidRDefault="007F57AD" w:rsidP="007F57AD">
      <w:pPr>
        <w:jc w:val="center"/>
        <w:rPr>
          <w:rFonts w:cstheme="minorHAnsi"/>
          <w:i/>
        </w:rPr>
      </w:pPr>
      <w:r>
        <w:rPr>
          <w:rFonts w:cstheme="minorHAnsi"/>
          <w:i/>
        </w:rPr>
        <w:t>Výsledná hodnota dílčího kritéria = počet bodů x 0,</w:t>
      </w:r>
      <w:r w:rsidR="0067125B">
        <w:rPr>
          <w:rFonts w:cstheme="minorHAnsi"/>
          <w:i/>
        </w:rPr>
        <w:t>7</w:t>
      </w:r>
      <w:r w:rsidR="004B626F">
        <w:rPr>
          <w:rFonts w:cstheme="minorHAnsi"/>
          <w:i/>
        </w:rPr>
        <w:t>0</w:t>
      </w:r>
    </w:p>
    <w:p w14:paraId="195746A0" w14:textId="77777777" w:rsidR="007F57AD" w:rsidRDefault="007F57AD" w:rsidP="007F57AD">
      <w:pPr>
        <w:rPr>
          <w:rFonts w:cstheme="minorHAnsi"/>
          <w:iCs/>
        </w:rPr>
      </w:pPr>
    </w:p>
    <w:p w14:paraId="443D17DB" w14:textId="15A33A62" w:rsidR="007F57AD" w:rsidRDefault="007F57AD" w:rsidP="007F57AD">
      <w:pPr>
        <w:rPr>
          <w:rFonts w:cstheme="minorHAnsi"/>
          <w:iCs/>
        </w:rPr>
      </w:pPr>
      <w:r>
        <w:rPr>
          <w:rFonts w:cstheme="minorHAnsi"/>
          <w:iCs/>
        </w:rPr>
        <w:t xml:space="preserve">Pro hodnocení dílčích kritérií </w:t>
      </w:r>
      <w:r w:rsidRPr="007F57AD">
        <w:rPr>
          <w:rFonts w:cstheme="minorHAnsi"/>
          <w:b/>
          <w:bCs/>
          <w:iCs/>
        </w:rPr>
        <w:t xml:space="preserve">s pořadovým číslem </w:t>
      </w:r>
      <w:r w:rsidR="00EF0054">
        <w:rPr>
          <w:rFonts w:cstheme="minorHAnsi"/>
          <w:b/>
          <w:bCs/>
          <w:iCs/>
        </w:rPr>
        <w:t>2</w:t>
      </w:r>
      <w:r w:rsidRPr="007F57AD">
        <w:rPr>
          <w:rFonts w:cstheme="minorHAnsi"/>
          <w:b/>
          <w:bCs/>
          <w:iCs/>
        </w:rPr>
        <w:t xml:space="preserve">. </w:t>
      </w:r>
      <w:r>
        <w:rPr>
          <w:rFonts w:cstheme="minorHAnsi"/>
          <w:iCs/>
        </w:rPr>
        <w:t>bude použit následující výpočetní postup:</w:t>
      </w:r>
    </w:p>
    <w:p w14:paraId="2E2BE894" w14:textId="3391110E" w:rsidR="00E66103" w:rsidRDefault="00E66103" w:rsidP="00E66103">
      <w:pPr>
        <w:rPr>
          <w:rFonts w:cstheme="minorHAnsi"/>
          <w:iCs/>
        </w:rPr>
      </w:pPr>
      <w:r>
        <w:rPr>
          <w:rFonts w:cstheme="minorHAnsi"/>
          <w:iCs/>
        </w:rPr>
        <w:t xml:space="preserve">Zadavatel na základě hodnocení odevzdaného vzorku přidělí dodavateli body 0 - 4, a to podle míry splnění daného kritéria. Následně nabídky ohodnotí na bodové stupnici v rozsahu 1 – 100, přičemž 100 bodů bude přiděleno nabídce s nejvyšším počtem bodů za hodnocení vzorků. </w:t>
      </w:r>
      <w:r>
        <w:t>Výpočet bodového hodnocení bude v rámci hodnocení nabídek proveden pro toto dílčí kritérium dle níže uvedeného vzorce</w:t>
      </w:r>
      <w:r>
        <w:rPr>
          <w:rFonts w:cstheme="minorHAnsi"/>
          <w:iCs/>
        </w:rPr>
        <w:t>.</w:t>
      </w:r>
    </w:p>
    <w:p w14:paraId="6586426A" w14:textId="77777777" w:rsidR="00E66103" w:rsidRDefault="00E66103" w:rsidP="00E66103">
      <w:pPr>
        <w:rPr>
          <w:rFonts w:cstheme="minorHAnsi"/>
          <w:iCs/>
        </w:rPr>
      </w:pPr>
    </w:p>
    <w:p w14:paraId="6AAED5BD" w14:textId="1A79890F" w:rsidR="00E66103" w:rsidRPr="00470445" w:rsidRDefault="00000000" w:rsidP="00E66103">
      <w:pPr>
        <w:jc w:val="center"/>
        <w:rPr>
          <w:rFonts w:eastAsiaTheme="minorEastAsia" w:cstheme="minorHAnsi"/>
          <w:bCs/>
        </w:rPr>
      </w:pPr>
      <m:oMathPara>
        <m:oMath>
          <m:f>
            <m:fPr>
              <m:ctrlPr>
                <w:rPr>
                  <w:rFonts w:ascii="Cambria Math" w:hAnsi="Cambria Math" w:cstheme="minorHAnsi"/>
                  <w:bCs/>
                  <w:i/>
                </w:rPr>
              </m:ctrlPr>
            </m:fPr>
            <m:num>
              <m:r>
                <m:rPr>
                  <m:nor/>
                </m:rPr>
                <w:rPr>
                  <w:rFonts w:cstheme="minorHAnsi"/>
                  <w:bCs/>
                  <w:i/>
                </w:rPr>
                <m:t>Hodnocená</m:t>
              </m:r>
              <m:r>
                <m:rPr>
                  <m:nor/>
                </m:rPr>
                <w:rPr>
                  <w:rFonts w:ascii="Cambria Math" w:cstheme="minorHAnsi"/>
                  <w:bCs/>
                  <w:i/>
                </w:rPr>
                <m:t xml:space="preserve"> </m:t>
              </m:r>
              <m:r>
                <m:rPr>
                  <m:nor/>
                </m:rPr>
                <w:rPr>
                  <w:rFonts w:cstheme="minorHAnsi"/>
                  <w:bCs/>
                  <w:i/>
                </w:rPr>
                <m:t>nabídka</m:t>
              </m:r>
            </m:num>
            <m:den>
              <m:r>
                <m:rPr>
                  <m:nor/>
                </m:rPr>
                <w:rPr>
                  <w:rFonts w:ascii="Cambria Math" w:cstheme="minorHAnsi"/>
                  <w:bCs/>
                  <w:i/>
                </w:rPr>
                <m:t>Nab</m:t>
              </m:r>
              <m:r>
                <m:rPr>
                  <m:nor/>
                </m:rPr>
                <w:rPr>
                  <w:rFonts w:ascii="Cambria Math" w:cstheme="minorHAnsi"/>
                  <w:bCs/>
                  <w:i/>
                </w:rPr>
                <m:t>í</m:t>
              </m:r>
              <m:r>
                <m:rPr>
                  <m:nor/>
                </m:rPr>
                <w:rPr>
                  <w:rFonts w:ascii="Cambria Math" w:cstheme="minorHAnsi"/>
                  <w:bCs/>
                  <w:i/>
                </w:rPr>
                <m:t xml:space="preserve">dka </m:t>
              </m:r>
              <m:r>
                <m:rPr>
                  <m:nor/>
                </m:rPr>
                <w:rPr>
                  <w:rFonts w:cstheme="minorHAnsi"/>
                  <w:bCs/>
                  <w:i/>
                </w:rPr>
                <m:t>s nejvyšším počtem bodů za hodnocení vzorků</m:t>
              </m:r>
            </m:den>
          </m:f>
          <m:r>
            <m:rPr>
              <m:nor/>
            </m:rPr>
            <w:rPr>
              <w:rFonts w:cstheme="minorHAnsi"/>
              <w:bCs/>
              <w:i/>
            </w:rPr>
            <m:t xml:space="preserve"> × 100</m:t>
          </m:r>
        </m:oMath>
      </m:oMathPara>
    </w:p>
    <w:p w14:paraId="504AAFD1" w14:textId="77777777" w:rsidR="00E66103" w:rsidRDefault="00E66103" w:rsidP="00E66103">
      <w:pPr>
        <w:rPr>
          <w:rFonts w:cstheme="minorHAnsi"/>
          <w:iCs/>
        </w:rPr>
      </w:pPr>
    </w:p>
    <w:p w14:paraId="5C47BDF0" w14:textId="6E4CB848" w:rsidR="00E66103" w:rsidRDefault="00E66103" w:rsidP="00E66103">
      <w:pPr>
        <w:jc w:val="center"/>
        <w:rPr>
          <w:rFonts w:eastAsiaTheme="minorEastAsia" w:cstheme="minorHAnsi"/>
          <w:bCs/>
          <w:i/>
          <w:iCs/>
        </w:rPr>
      </w:pPr>
      <w:r>
        <w:rPr>
          <w:rFonts w:eastAsiaTheme="minorEastAsia" w:cstheme="minorHAnsi"/>
          <w:bCs/>
          <w:i/>
          <w:iCs/>
        </w:rPr>
        <w:t>Výsledná hodnota dílčího kritéria = počet bodů x 0,</w:t>
      </w:r>
      <w:r w:rsidR="00361625">
        <w:rPr>
          <w:rFonts w:eastAsiaTheme="minorEastAsia" w:cstheme="minorHAnsi"/>
          <w:bCs/>
          <w:i/>
          <w:iCs/>
        </w:rPr>
        <w:t>3</w:t>
      </w:r>
      <w:r>
        <w:rPr>
          <w:rFonts w:eastAsiaTheme="minorEastAsia" w:cstheme="minorHAnsi"/>
          <w:bCs/>
          <w:i/>
          <w:iCs/>
        </w:rPr>
        <w:t>0 (váha příslušného kritéria)</w:t>
      </w:r>
    </w:p>
    <w:p w14:paraId="6BACF1A4" w14:textId="77777777" w:rsidR="003744D5" w:rsidRDefault="003744D5" w:rsidP="007F57AD">
      <w:pPr>
        <w:jc w:val="center"/>
        <w:rPr>
          <w:rFonts w:eastAsiaTheme="minorEastAsia" w:cstheme="minorHAnsi"/>
          <w:bCs/>
          <w:i/>
          <w:iCs/>
        </w:rPr>
      </w:pPr>
    </w:p>
    <w:p w14:paraId="512B9CD8" w14:textId="77777777" w:rsidR="007F57AD" w:rsidRDefault="007F57AD" w:rsidP="007F57AD">
      <w:pPr>
        <w:rPr>
          <w:rFonts w:eastAsiaTheme="minorEastAsia" w:cstheme="minorHAnsi"/>
          <w:bCs/>
        </w:rPr>
      </w:pPr>
      <w:r w:rsidRPr="00F36FC9">
        <w:rPr>
          <w:rFonts w:eastAsiaTheme="minorEastAsia" w:cstheme="minorHAnsi"/>
          <w:bCs/>
        </w:rPr>
        <w:t>Zadavatel s ohledem na § 46 odst. 2 ZZVZ upozorňuje, že údaje, které mají být předmětem</w:t>
      </w:r>
      <w:r>
        <w:rPr>
          <w:rFonts w:eastAsiaTheme="minorEastAsia" w:cstheme="minorHAnsi"/>
          <w:bCs/>
        </w:rPr>
        <w:t xml:space="preserve"> </w:t>
      </w:r>
      <w:r w:rsidRPr="00F36FC9">
        <w:rPr>
          <w:rFonts w:eastAsiaTheme="minorEastAsia" w:cstheme="minorHAnsi"/>
          <w:bCs/>
        </w:rPr>
        <w:t xml:space="preserve">hodnocení nabídek, </w:t>
      </w:r>
      <w:r w:rsidRPr="00F36FC9">
        <w:rPr>
          <w:rFonts w:eastAsiaTheme="minorEastAsia" w:cstheme="minorHAnsi"/>
          <w:b/>
          <w:u w:val="single"/>
        </w:rPr>
        <w:t>nelze</w:t>
      </w:r>
      <w:r w:rsidRPr="00F36FC9">
        <w:rPr>
          <w:rFonts w:eastAsiaTheme="minorEastAsia" w:cstheme="minorHAnsi"/>
          <w:bCs/>
        </w:rPr>
        <w:t xml:space="preserve"> po uplynutí lhůty pro podání nabídek měnit či doplňovat. Zadavatel</w:t>
      </w:r>
      <w:r>
        <w:rPr>
          <w:rFonts w:eastAsiaTheme="minorEastAsia" w:cstheme="minorHAnsi"/>
          <w:bCs/>
        </w:rPr>
        <w:t xml:space="preserve"> </w:t>
      </w:r>
      <w:r w:rsidRPr="00F36FC9">
        <w:rPr>
          <w:rFonts w:eastAsiaTheme="minorEastAsia" w:cstheme="minorHAnsi"/>
          <w:bCs/>
        </w:rPr>
        <w:t>není rovněž oprávněn dohledávat absentující údaje u hodnocených nabídek dodavatelů, resp.</w:t>
      </w:r>
      <w:r>
        <w:rPr>
          <w:rFonts w:eastAsiaTheme="minorEastAsia" w:cstheme="minorHAnsi"/>
          <w:bCs/>
        </w:rPr>
        <w:t xml:space="preserve"> </w:t>
      </w:r>
      <w:r w:rsidRPr="00F36FC9">
        <w:rPr>
          <w:rFonts w:eastAsiaTheme="minorEastAsia" w:cstheme="minorHAnsi"/>
          <w:bCs/>
        </w:rPr>
        <w:t>např. ve veřejně dostupných dokumentech (registr smluv, profily zadavatelů apod.) či kdekoli</w:t>
      </w:r>
      <w:r>
        <w:rPr>
          <w:rFonts w:eastAsiaTheme="minorEastAsia" w:cstheme="minorHAnsi"/>
          <w:bCs/>
        </w:rPr>
        <w:t xml:space="preserve"> </w:t>
      </w:r>
      <w:r w:rsidRPr="00F36FC9">
        <w:rPr>
          <w:rFonts w:eastAsiaTheme="minorEastAsia" w:cstheme="minorHAnsi"/>
          <w:bCs/>
        </w:rPr>
        <w:t>jinde a na základě vyhledávání absentujících údajů následně přidělit dodavateli body.</w:t>
      </w:r>
      <w:r>
        <w:rPr>
          <w:rFonts w:eastAsiaTheme="minorEastAsia" w:cstheme="minorHAnsi"/>
          <w:bCs/>
        </w:rPr>
        <w:t xml:space="preserve"> </w:t>
      </w:r>
      <w:r w:rsidRPr="00F36FC9">
        <w:rPr>
          <w:rFonts w:eastAsiaTheme="minorEastAsia" w:cstheme="minorHAnsi"/>
          <w:bCs/>
        </w:rPr>
        <w:t>Zadavatel upozorňuje dodavatele, že veškeré údaje pro účely hodnocení musí jednoznačně a</w:t>
      </w:r>
      <w:r>
        <w:rPr>
          <w:rFonts w:eastAsiaTheme="minorEastAsia" w:cstheme="minorHAnsi"/>
          <w:bCs/>
        </w:rPr>
        <w:t xml:space="preserve"> </w:t>
      </w:r>
      <w:r w:rsidRPr="00F36FC9">
        <w:rPr>
          <w:rFonts w:eastAsiaTheme="minorEastAsia" w:cstheme="minorHAnsi"/>
          <w:bCs/>
        </w:rPr>
        <w:t>bez jakýchkoli pochybností vyplývat z dokladů doložených v nabídkách dodavatelů a</w:t>
      </w:r>
      <w:r>
        <w:rPr>
          <w:rFonts w:eastAsiaTheme="minorEastAsia" w:cstheme="minorHAnsi"/>
          <w:bCs/>
        </w:rPr>
        <w:t xml:space="preserve"> </w:t>
      </w:r>
      <w:r w:rsidRPr="00F36FC9">
        <w:rPr>
          <w:rFonts w:eastAsiaTheme="minorEastAsia" w:cstheme="minorHAnsi"/>
          <w:bCs/>
        </w:rPr>
        <w:t>potvrzení objednatelů.</w:t>
      </w:r>
    </w:p>
    <w:p w14:paraId="23090841" w14:textId="3BB5B814" w:rsidR="007F57AD" w:rsidRDefault="007F57AD" w:rsidP="007F57AD">
      <w:pPr>
        <w:rPr>
          <w:rFonts w:eastAsiaTheme="minorEastAsia" w:cstheme="minorHAnsi"/>
          <w:b/>
        </w:rPr>
      </w:pPr>
      <w:r w:rsidRPr="007F57AD">
        <w:rPr>
          <w:rFonts w:eastAsiaTheme="minorEastAsia" w:cstheme="minorHAnsi"/>
          <w:bCs/>
        </w:rPr>
        <w:t>Součet vážených bodů za všechna dílčí hodnotící kritéria, pak určí pořadí účastníka v</w:t>
      </w:r>
      <w:r>
        <w:rPr>
          <w:rFonts w:eastAsiaTheme="minorEastAsia" w:cstheme="minorHAnsi"/>
          <w:bCs/>
        </w:rPr>
        <w:t> </w:t>
      </w:r>
      <w:r w:rsidRPr="007F57AD">
        <w:rPr>
          <w:rFonts w:eastAsiaTheme="minorEastAsia" w:cstheme="minorHAnsi"/>
          <w:bCs/>
        </w:rPr>
        <w:t>celkovém</w:t>
      </w:r>
      <w:r>
        <w:rPr>
          <w:rFonts w:eastAsiaTheme="minorEastAsia" w:cstheme="minorHAnsi"/>
          <w:bCs/>
        </w:rPr>
        <w:t xml:space="preserve"> </w:t>
      </w:r>
      <w:r w:rsidRPr="007F57AD">
        <w:rPr>
          <w:rFonts w:eastAsiaTheme="minorEastAsia" w:cstheme="minorHAnsi"/>
          <w:bCs/>
        </w:rPr>
        <w:t>hodnocení, přičemž vybraným dodavatelem dle hodnocení se stane dodavatel, který v rámci součtu</w:t>
      </w:r>
      <w:r>
        <w:rPr>
          <w:rFonts w:eastAsiaTheme="minorEastAsia" w:cstheme="minorHAnsi"/>
          <w:bCs/>
        </w:rPr>
        <w:t xml:space="preserve"> </w:t>
      </w:r>
      <w:r w:rsidRPr="007F57AD">
        <w:rPr>
          <w:rFonts w:eastAsiaTheme="minorEastAsia" w:cstheme="minorHAnsi"/>
          <w:bCs/>
        </w:rPr>
        <w:t xml:space="preserve">získá </w:t>
      </w:r>
      <w:r w:rsidRPr="007F57AD">
        <w:rPr>
          <w:rFonts w:eastAsiaTheme="minorEastAsia" w:cstheme="minorHAnsi"/>
          <w:b/>
        </w:rPr>
        <w:t>nejvyšší počet bodů.</w:t>
      </w:r>
      <w:r w:rsidR="00AA0B72">
        <w:rPr>
          <w:rFonts w:eastAsiaTheme="minorEastAsia" w:cstheme="minorHAnsi"/>
          <w:b/>
        </w:rPr>
        <w:t xml:space="preserve"> V případě, že nejvyšší počet bodů získá více účastníků, bude rozhodujícím kritériem nejnižší nabídková cena.</w:t>
      </w:r>
    </w:p>
    <w:p w14:paraId="0227AB4F" w14:textId="77777777" w:rsidR="007F57AD" w:rsidRPr="007F57AD" w:rsidRDefault="007F57AD" w:rsidP="007F57AD">
      <w:pPr>
        <w:rPr>
          <w:lang w:eastAsia="x-none"/>
        </w:rPr>
      </w:pPr>
    </w:p>
    <w:p w14:paraId="0EE0AA45" w14:textId="273C10CF" w:rsidR="00962E24" w:rsidRPr="00DC5BF9" w:rsidRDefault="00E24406" w:rsidP="00E65B73">
      <w:pPr>
        <w:pStyle w:val="Nadpis1"/>
        <w:ind w:left="567" w:hanging="567"/>
      </w:pPr>
      <w:bookmarkStart w:id="65" w:name="_Toc123674670"/>
      <w:r w:rsidRPr="00962E24">
        <w:t>POŽADAVKY NA ZPRACOVÁNÍ NABÍDKOVÉ CENY</w:t>
      </w:r>
      <w:bookmarkEnd w:id="65"/>
    </w:p>
    <w:p w14:paraId="3BE1E1CF" w14:textId="5336A88F" w:rsidR="00962E24" w:rsidRPr="00962E24" w:rsidRDefault="00962E24">
      <w:pPr>
        <w:pStyle w:val="Nadpis2"/>
      </w:pPr>
      <w:bookmarkStart w:id="66" w:name="_Toc123674671"/>
      <w:r w:rsidRPr="00962E24">
        <w:t>Zpracování celkové nabídkové ceny</w:t>
      </w:r>
      <w:bookmarkEnd w:id="66"/>
    </w:p>
    <w:p w14:paraId="1D13D040" w14:textId="077C053E" w:rsidR="006762BF" w:rsidRDefault="006762BF" w:rsidP="00CF13FF">
      <w:r>
        <w:t>Celková nabídková cena bude uvedena v českých korunách (CZK).</w:t>
      </w:r>
    </w:p>
    <w:p w14:paraId="409BBC26" w14:textId="37DD52AC" w:rsidR="006762BF" w:rsidRDefault="006762BF" w:rsidP="00CF13FF">
      <w:r w:rsidRPr="006762BF">
        <w:t>Dodavatel podá Celkovou nabídkovou cenu na předmět plnění v příslušném členění na cenu v</w:t>
      </w:r>
      <w:r w:rsidR="006434B3">
        <w:t> </w:t>
      </w:r>
      <w:r w:rsidRPr="006762BF">
        <w:t xml:space="preserve">Kč bez DPH a cenu včetně DPH. DPH se pro účely této </w:t>
      </w:r>
      <w:r w:rsidR="008D2A1A">
        <w:t>V</w:t>
      </w:r>
      <w:r w:rsidRPr="006762BF">
        <w:t xml:space="preserve">eřejné zakázky rozumí peněžní částka, jejíž </w:t>
      </w:r>
      <w:r w:rsidRPr="006762BF">
        <w:lastRenderedPageBreak/>
        <w:t>výše odpovídá výši daně z přidané hodnoty podle zákona č. 235/2004 Sb., o dani z přidané hodnoty, ve znění pozdějších předpisů. DPH bude v nabídce uvedena ve výši platné ke dni podání nabídky</w:t>
      </w:r>
      <w:r>
        <w:t>.</w:t>
      </w:r>
    </w:p>
    <w:p w14:paraId="3FFDB976" w14:textId="670632C5" w:rsidR="006762BF" w:rsidRDefault="006762BF" w:rsidP="00CF13FF">
      <w:r w:rsidRPr="00FD58B4">
        <w:t xml:space="preserve">Celková nabídková cena v sobě zahrnuje </w:t>
      </w:r>
      <w:r w:rsidR="00C00201" w:rsidRPr="00FD58B4">
        <w:t>provedení veškerých plnění dodavatele podle Smlouvy a v souladu s ní</w:t>
      </w:r>
      <w:r w:rsidRPr="00FD58B4">
        <w:t>. Celkov</w:t>
      </w:r>
      <w:r w:rsidR="00C00201" w:rsidRPr="00FD58B4">
        <w:t>ou</w:t>
      </w:r>
      <w:r w:rsidRPr="00FD58B4">
        <w:t xml:space="preserve"> nabídkov</w:t>
      </w:r>
      <w:r w:rsidR="00C00201" w:rsidRPr="00FD58B4">
        <w:t>ou</w:t>
      </w:r>
      <w:r w:rsidRPr="00FD58B4">
        <w:t xml:space="preserve"> cen</w:t>
      </w:r>
      <w:r w:rsidR="00C00201" w:rsidRPr="00FD58B4">
        <w:t>u</w:t>
      </w:r>
      <w:r w:rsidRPr="00FD58B4">
        <w:t xml:space="preserve"> dodavatel doplní do čl. </w:t>
      </w:r>
      <w:r w:rsidR="00FD58B4" w:rsidRPr="00FD58B4">
        <w:t>6.1</w:t>
      </w:r>
      <w:r w:rsidRPr="00FD58B4">
        <w:t xml:space="preserve"> návrhu Smlouvy, který tvoří </w:t>
      </w:r>
      <w:r w:rsidRPr="00FD58B4">
        <w:rPr>
          <w:b/>
          <w:bCs/>
        </w:rPr>
        <w:t>Přílohu</w:t>
      </w:r>
      <w:r w:rsidR="003319E2" w:rsidRPr="00FD58B4">
        <w:rPr>
          <w:b/>
          <w:bCs/>
        </w:rPr>
        <w:t> </w:t>
      </w:r>
      <w:r w:rsidRPr="00FD58B4">
        <w:rPr>
          <w:b/>
          <w:bCs/>
        </w:rPr>
        <w:t>č.</w:t>
      </w:r>
      <w:r w:rsidR="003319E2" w:rsidRPr="00FD58B4">
        <w:rPr>
          <w:b/>
          <w:bCs/>
        </w:rPr>
        <w:t> 3</w:t>
      </w:r>
      <w:r w:rsidR="00FD58B4" w:rsidRPr="00FD58B4">
        <w:rPr>
          <w:b/>
          <w:bCs/>
        </w:rPr>
        <w:t>a resp. 3b</w:t>
      </w:r>
      <w:r w:rsidRPr="00FD58B4">
        <w:t xml:space="preserve"> této Zadávací dokumentace.  Bližší popis složek Celkové nabídkové ceny je uveden v návrhu </w:t>
      </w:r>
      <w:r w:rsidR="00361625">
        <w:t>S</w:t>
      </w:r>
      <w:r w:rsidRPr="00FD58B4">
        <w:t xml:space="preserve">mlouvy, který tvoří </w:t>
      </w:r>
      <w:r w:rsidRPr="00FD58B4">
        <w:rPr>
          <w:b/>
          <w:bCs/>
        </w:rPr>
        <w:t xml:space="preserve">Přílohu č. </w:t>
      </w:r>
      <w:r w:rsidR="003319E2" w:rsidRPr="00FD58B4">
        <w:rPr>
          <w:b/>
          <w:bCs/>
        </w:rPr>
        <w:t>3</w:t>
      </w:r>
      <w:r w:rsidR="00FD58B4" w:rsidRPr="00FD58B4">
        <w:rPr>
          <w:b/>
          <w:bCs/>
        </w:rPr>
        <w:t>a resp. 3b</w:t>
      </w:r>
      <w:r w:rsidRPr="00FD58B4">
        <w:t xml:space="preserve"> této Zadávací dokumentace.</w:t>
      </w:r>
    </w:p>
    <w:p w14:paraId="47B819F0" w14:textId="30AB6260" w:rsidR="00713915" w:rsidRDefault="00713915" w:rsidP="00CF13FF">
      <w:r w:rsidRPr="00713915">
        <w:t>Celková nabídková cena je konečná a bude zahrnovat veškeré náklady dodavatele spojené s</w:t>
      </w:r>
      <w:r w:rsidR="006434B3">
        <w:t> </w:t>
      </w:r>
      <w:r w:rsidRPr="00713915">
        <w:t xml:space="preserve">plněním předmětu </w:t>
      </w:r>
      <w:r w:rsidR="008D2A1A">
        <w:t>V</w:t>
      </w:r>
      <w:r w:rsidRPr="00713915">
        <w:t xml:space="preserve">eřejné zakázky. Takto nabídnutá cena je cenou nejvýše přípustnou, kterou není možné překročit, pokud to výslovně neupravuje tato </w:t>
      </w:r>
      <w:r w:rsidR="007231BB">
        <w:t>Z</w:t>
      </w:r>
      <w:r w:rsidRPr="00713915">
        <w:t>adávací dokumentace.</w:t>
      </w:r>
    </w:p>
    <w:p w14:paraId="1EE5EBA8" w14:textId="5906E706" w:rsidR="00E66103" w:rsidRDefault="00E66103" w:rsidP="00CF13FF">
      <w:r>
        <w:t xml:space="preserve">V případě rozporu mezi </w:t>
      </w:r>
      <w:r w:rsidR="00EF55FB">
        <w:t>nabídkovou cen</w:t>
      </w:r>
      <w:r w:rsidR="00361625">
        <w:t>o</w:t>
      </w:r>
      <w:r w:rsidR="00EF55FB">
        <w:t xml:space="preserve">u uvedenou v Krycím listu a v návrhu </w:t>
      </w:r>
      <w:r w:rsidR="00361625">
        <w:t>S</w:t>
      </w:r>
      <w:r w:rsidR="00EF55FB">
        <w:t>mlouvy</w:t>
      </w:r>
      <w:r w:rsidR="00361625">
        <w:t xml:space="preserve"> a/nebo Položkovém rozpočtu</w:t>
      </w:r>
      <w:r w:rsidR="00EF55FB">
        <w:t xml:space="preserve"> bude </w:t>
      </w:r>
      <w:r w:rsidR="00361625">
        <w:t xml:space="preserve">pro účely hodnocení nabídky a plnění Smlouvy relevantní nabídková cena </w:t>
      </w:r>
      <w:r w:rsidR="00EF55FB">
        <w:t>uveden</w:t>
      </w:r>
      <w:r w:rsidR="00361625">
        <w:t>á</w:t>
      </w:r>
      <w:r w:rsidR="00EF55FB">
        <w:t xml:space="preserve"> v Krycím listu.</w:t>
      </w:r>
    </w:p>
    <w:p w14:paraId="63B99A3F" w14:textId="16A25539" w:rsidR="00AE4F1E" w:rsidRDefault="00AE4F1E" w:rsidP="00E65B73">
      <w:pPr>
        <w:pStyle w:val="Nadpis1"/>
        <w:ind w:left="567" w:hanging="567"/>
      </w:pPr>
      <w:bookmarkStart w:id="67" w:name="_Toc123674672"/>
      <w:r>
        <w:t>ELEKTRONICKÝ NÁSTROJ</w:t>
      </w:r>
      <w:bookmarkEnd w:id="67"/>
    </w:p>
    <w:p w14:paraId="2181830E" w14:textId="35CCA267" w:rsidR="00134CD9" w:rsidRPr="00373554" w:rsidRDefault="007F57AD" w:rsidP="00134CD9">
      <w:pPr>
        <w:autoSpaceDE w:val="0"/>
        <w:autoSpaceDN w:val="0"/>
        <w:adjustRightInd w:val="0"/>
        <w:spacing w:after="0"/>
        <w:rPr>
          <w:rFonts w:cstheme="minorHAnsi"/>
          <w:color w:val="000000"/>
        </w:rPr>
      </w:pPr>
      <w:r w:rsidRPr="007F57AD">
        <w:t xml:space="preserve">Veřejná zakázka je zadávána elektronicky pomocí </w:t>
      </w:r>
      <w:r w:rsidR="00E6532F">
        <w:t>Profil</w:t>
      </w:r>
      <w:r w:rsidR="00361625">
        <w:t>u</w:t>
      </w:r>
      <w:r w:rsidR="00E6532F">
        <w:t xml:space="preserve"> Zadavatele, který je veden na</w:t>
      </w:r>
      <w:r w:rsidR="00361625">
        <w:t> </w:t>
      </w:r>
      <w:r w:rsidRPr="007F57AD">
        <w:t>elektronické</w:t>
      </w:r>
      <w:r w:rsidR="00E6532F">
        <w:t>m</w:t>
      </w:r>
      <w:r w:rsidRPr="007F57AD">
        <w:t xml:space="preserve"> nástroj</w:t>
      </w:r>
      <w:r w:rsidR="00E6532F">
        <w:t>i</w:t>
      </w:r>
      <w:r w:rsidRPr="007F57AD">
        <w:t xml:space="preserve"> </w:t>
      </w:r>
      <w:r w:rsidR="0062153F">
        <w:t>E</w:t>
      </w:r>
      <w:r w:rsidR="00917DDC">
        <w:t>-</w:t>
      </w:r>
      <w:r w:rsidR="0062153F">
        <w:t>ZAK</w:t>
      </w:r>
      <w:r w:rsidRPr="007F57AD">
        <w:t xml:space="preserve">, dostupného na </w:t>
      </w:r>
      <w:r w:rsidR="0062153F" w:rsidRPr="0062153F">
        <w:t>https://ezak.kr-karlovarsky.cz/</w:t>
      </w:r>
      <w:r w:rsidRPr="007F57AD">
        <w:t>, kde je rovněž uveřejněn podrobný návod na jeho použití a kontakty na uživatelskou podporu.</w:t>
      </w:r>
    </w:p>
    <w:p w14:paraId="4C2B71BC" w14:textId="5758A28F" w:rsidR="00134CD9" w:rsidRDefault="00C00201" w:rsidP="00C00201">
      <w:r w:rsidRPr="00C00201">
        <w:t xml:space="preserve">Veškeré úkony v rámci tohoto Zadávacího řízení a rovněž veškerá komunikace mezi Zadavatelem (nebo jeho zástupcem) a Dodavatelem bude probíhat především elektronicky prostřednictvím </w:t>
      </w:r>
      <w:r>
        <w:t>Profilu Zadavatele</w:t>
      </w:r>
      <w:r w:rsidRPr="00C00201">
        <w:t xml:space="preserve">. Veškeré písemnosti zasílané prostřednictvím </w:t>
      </w:r>
      <w:r>
        <w:t>Profilu Zadavatele</w:t>
      </w:r>
      <w:r w:rsidRPr="00C00201">
        <w:t xml:space="preserve"> se považují za řádně doručené dnem jejich doručení do uživatelského účtu adresáta v elektronickém nástroji</w:t>
      </w:r>
      <w:r>
        <w:t xml:space="preserve"> </w:t>
      </w:r>
      <w:r w:rsidR="0062153F">
        <w:t>E</w:t>
      </w:r>
      <w:r w:rsidR="00917DDC">
        <w:t>-</w:t>
      </w:r>
      <w:r w:rsidR="0062153F">
        <w:t>ZAK</w:t>
      </w:r>
      <w:r w:rsidRPr="00C00201">
        <w:t>. Na doručení písemnosti nemá vliv, zda byla písemnost jejím adresátem přečtena, případně, zda elektronický nástroj</w:t>
      </w:r>
      <w:r>
        <w:t xml:space="preserve"> </w:t>
      </w:r>
      <w:r w:rsidR="0062153F">
        <w:t>E</w:t>
      </w:r>
      <w:r w:rsidR="00917DDC">
        <w:t>-</w:t>
      </w:r>
      <w:r w:rsidR="0062153F">
        <w:t>ZAK</w:t>
      </w:r>
      <w:r w:rsidRPr="00C00201">
        <w:t xml:space="preserve"> adresátovi odeslal na kontaktní emailovou adresu upozornění o tom, že na jeho uživatelský účet byla doručena nová zpráva, či nikoliv.</w:t>
      </w:r>
    </w:p>
    <w:p w14:paraId="72FA5023" w14:textId="637F055B" w:rsidR="00C00201" w:rsidRDefault="00C00201" w:rsidP="00C00201">
      <w:r>
        <w:t>Za řádné a včasné seznamování se s písemnostmi zasílanými Zadavatelem prostřednictvím Profilu Zadavatele, jakož i za správnost kontaktních údajů uvedených u Dodavatele, zodpovídá vždy Dodavatel.</w:t>
      </w:r>
    </w:p>
    <w:p w14:paraId="07E14375" w14:textId="34BE3AC8" w:rsidR="00C00201" w:rsidRDefault="00C00201" w:rsidP="00C00201">
      <w:r>
        <w:t>Další podmínky a informace týkající se elektronického nástroje včetně informací o používání elektronického podpisu jsou uvedeny dále v této Zadávací dokumentaci (zejm</w:t>
      </w:r>
      <w:r w:rsidRPr="004474A2">
        <w:t>. viz odst. 9 Zadávací</w:t>
      </w:r>
      <w:r>
        <w:t xml:space="preserve"> dokumentace). </w:t>
      </w:r>
    </w:p>
    <w:p w14:paraId="705988BB" w14:textId="62F86A88" w:rsidR="00AE4F1E" w:rsidRPr="00713915" w:rsidRDefault="00C00201" w:rsidP="00C00201">
      <w:pPr>
        <w:rPr>
          <w:b/>
        </w:rPr>
      </w:pPr>
      <w:r>
        <w:t>Veškerá komunikace se Zadavatelem a Zadavatelem je v rámci zadávacího řízení vedena v</w:t>
      </w:r>
      <w:r w:rsidR="006434B3">
        <w:t> </w:t>
      </w:r>
      <w:r>
        <w:t>českém jazyce.</w:t>
      </w:r>
    </w:p>
    <w:p w14:paraId="4DF9B8E7" w14:textId="393229C2" w:rsidR="008662F8" w:rsidRPr="00DC5BF9" w:rsidRDefault="00E24406" w:rsidP="00E65B73">
      <w:pPr>
        <w:pStyle w:val="Nadpis1"/>
        <w:ind w:left="567" w:hanging="567"/>
      </w:pPr>
      <w:bookmarkStart w:id="68" w:name="_Toc123674673"/>
      <w:r w:rsidRPr="002360BE">
        <w:t xml:space="preserve">POŽADAVKY NA FORMU </w:t>
      </w:r>
      <w:r w:rsidR="00613DCB">
        <w:t xml:space="preserve">A OBSAH </w:t>
      </w:r>
      <w:r w:rsidRPr="002360BE">
        <w:t>NABÍDKY</w:t>
      </w:r>
      <w:bookmarkEnd w:id="68"/>
    </w:p>
    <w:p w14:paraId="131B7A12" w14:textId="70B795C6" w:rsidR="00613DCB" w:rsidRPr="00613DCB" w:rsidRDefault="00613DCB">
      <w:pPr>
        <w:pStyle w:val="Nadpis2"/>
      </w:pPr>
      <w:bookmarkStart w:id="69" w:name="_Toc123674674"/>
      <w:r w:rsidRPr="00613DCB">
        <w:t>Forma nabídky</w:t>
      </w:r>
      <w:bookmarkEnd w:id="69"/>
    </w:p>
    <w:p w14:paraId="24D1143D" w14:textId="60C8D18A" w:rsidR="00713915" w:rsidRDefault="00713915" w:rsidP="00CF13FF">
      <w:r w:rsidRPr="00713915">
        <w:t>Nabídka bude předložena v originále, v písemné formě, v českém jazyce. Není-li některý předložený doklad v českém jazyce, bude doložen jeho prostý překlad do českého jazyka.</w:t>
      </w:r>
    </w:p>
    <w:p w14:paraId="04023C15" w14:textId="6F1BC9FB" w:rsidR="00713915" w:rsidRDefault="00713915" w:rsidP="00CF13FF">
      <w:pPr>
        <w:rPr>
          <w:b/>
          <w:bCs/>
        </w:rPr>
      </w:pPr>
      <w:r w:rsidRPr="00713915">
        <w:rPr>
          <w:b/>
          <w:bCs/>
        </w:rPr>
        <w:t>Nabídka musí být s ohledem na povinnou elektronizaci veřejných zakázek podána v</w:t>
      </w:r>
      <w:r w:rsidR="006434B3">
        <w:rPr>
          <w:b/>
          <w:bCs/>
        </w:rPr>
        <w:t> </w:t>
      </w:r>
      <w:r w:rsidRPr="00713915">
        <w:rPr>
          <w:b/>
          <w:bCs/>
        </w:rPr>
        <w:t xml:space="preserve">elektronické podobě, a to výhradně prostřednictvím </w:t>
      </w:r>
      <w:r>
        <w:rPr>
          <w:b/>
          <w:bCs/>
        </w:rPr>
        <w:t>Profilu Zadavatele.</w:t>
      </w:r>
    </w:p>
    <w:p w14:paraId="64C7B5E3" w14:textId="692756C3" w:rsidR="00713915" w:rsidRDefault="00713915" w:rsidP="00CF13FF">
      <w:r w:rsidRPr="00713915">
        <w:t>Elektronická nabídka dodavatele nemusí být podepsaná, administrátor však doporučuje pro</w:t>
      </w:r>
      <w:r w:rsidR="00B67304">
        <w:t> </w:t>
      </w:r>
      <w:r w:rsidRPr="00713915">
        <w:t xml:space="preserve">urychlení následné komunikace mezi </w:t>
      </w:r>
      <w:r w:rsidR="000A4EFD">
        <w:t>Z</w:t>
      </w:r>
      <w:r w:rsidRPr="00713915">
        <w:t>adavatelem a vybraným dodavatelem nabídku opatřit elektronickým podpisem.</w:t>
      </w:r>
    </w:p>
    <w:p w14:paraId="37DF94BE" w14:textId="6F4A9C10" w:rsidR="00CC6FD7" w:rsidRPr="00373554" w:rsidRDefault="00CC6FD7" w:rsidP="00CF13FF">
      <w:pPr>
        <w:rPr>
          <w:i/>
        </w:rPr>
      </w:pPr>
      <w:r w:rsidRPr="00373554">
        <w:rPr>
          <w:i/>
        </w:rPr>
        <w:lastRenderedPageBreak/>
        <w:t>Bude-li celá nabídka opatřena zaručeným elektronickým podpisem osoby oprávněné jednat dle OR za</w:t>
      </w:r>
      <w:r>
        <w:rPr>
          <w:i/>
        </w:rPr>
        <w:t> </w:t>
      </w:r>
      <w:r w:rsidRPr="00373554">
        <w:rPr>
          <w:i/>
        </w:rPr>
        <w:t>dodavatele,</w:t>
      </w:r>
      <w:r w:rsidRPr="00373554">
        <w:rPr>
          <w:b/>
          <w:i/>
        </w:rPr>
        <w:t xml:space="preserve"> </w:t>
      </w:r>
      <w:r w:rsidRPr="00373554">
        <w:rPr>
          <w:i/>
        </w:rPr>
        <w:t>nemusí obsahovat podepsané jednotlivé dokumenty, za podepsané se považují všechny dokumenty v nabídce. Bude-li nabídka opatřena zaručeným elektronickým podpisem oprávněné osoby jednat jménem dodavatele, čestná prohlášení předložená v nabídce budou považována za originály dokumentů a vybraný dodavatel je již nebude muset dokládat.</w:t>
      </w:r>
    </w:p>
    <w:p w14:paraId="5C99B183" w14:textId="2C738B9A" w:rsidR="00713915" w:rsidRDefault="00713915" w:rsidP="00CF13FF">
      <w:r w:rsidRPr="00713915">
        <w:t>V případě, že bude nabídka podepsaná jinou osobou než osobou oprávněnou jednat, musí být v</w:t>
      </w:r>
      <w:r w:rsidR="00613DCB">
        <w:t> </w:t>
      </w:r>
      <w:r w:rsidRPr="00713915">
        <w:t>nabídce přiložena plná moc, která opravňuje podat nabídku za dodavatele (postačí kopie plné moci). Nebude-li nabídka v el. nástroji podepsána osobou oprávněnou jednat za dodavatele, nebo nebude-li nabídka v elektronickém nástroji podepsána vůbec, vybraný dodavatel pak bude povinen předložit veškeré dokumenty v originálu či konvertované kopii vč. zaručeného elektronického podpisu, a to nejpozději před podpisem Smlouvy.</w:t>
      </w:r>
    </w:p>
    <w:p w14:paraId="0F3BC596" w14:textId="3F43C187" w:rsidR="00713915" w:rsidRDefault="00713915" w:rsidP="00CF13FF">
      <w:r>
        <w:t>V případě, že bude nabídka podepsaná jinou osobou než osobou oprávněnou jednat, musí být v</w:t>
      </w:r>
      <w:r w:rsidR="00CC6FD7">
        <w:t> </w:t>
      </w:r>
      <w:r>
        <w:t>nabídce přiložena plná moc, která opravňuje podat nabídku za dodavatele (postačí kopie plné moci). Nebude-li nabídka v el. nástroji podepsána osobou oprávněnou jednat za dodavatele, nebo nebude-li nabídka v elektronickém nástroji podepsána vůbec, vybraný dodavatel pak bude povinen předložit veškeré dokumenty v originálu či konvertované kopii vč. zaručeného elektronického podpisu, a to nejpozději před podpisem Smlouvy.</w:t>
      </w:r>
    </w:p>
    <w:p w14:paraId="0317BA8D" w14:textId="00691044" w:rsidR="00713915" w:rsidRDefault="00713915" w:rsidP="00CF13FF">
      <w:r>
        <w:t xml:space="preserve">Při podání nabídky je vhodné z důvodu hospodárnosti do Profilu Zadavatele vkládat jednotlivé dokumenty opatřené jejich názvem samostatně ve strojově čitelném formátu vždy jako samostatný dokument (.xlsx, .docx …); je-li požadováno předložení dokladů, do nabídky postačí doložit prosté kopie dokumentů. Je možné vložit nabídku jako jeden naskenovaný dokument, </w:t>
      </w:r>
      <w:r w:rsidR="000A4EFD">
        <w:t>Z</w:t>
      </w:r>
      <w:r>
        <w:t>adavatel však tuto formu nedoporučuje.</w:t>
      </w:r>
    </w:p>
    <w:p w14:paraId="405C6965" w14:textId="77777777" w:rsidR="00713915" w:rsidRDefault="00713915" w:rsidP="00CF13FF">
      <w:r>
        <w:t>Maximální velikost nabídky je omezena (přesnou max. velikost nabídky si lze ověřit v detailu veřejné zakázky po stisknutí tlačítka „Poslat nabídku“). Počet souborů, které se vkládají jako součást nabídky, není omezen.</w:t>
      </w:r>
    </w:p>
    <w:p w14:paraId="34442E0C" w14:textId="77777777" w:rsidR="00713915" w:rsidRDefault="00713915" w:rsidP="00CF13FF">
      <w:r>
        <w:t>Všichni dodavatelé předloží nabídky bezplatně.</w:t>
      </w:r>
    </w:p>
    <w:p w14:paraId="36A7517C" w14:textId="3046B7D0" w:rsidR="00713915" w:rsidRDefault="00713915" w:rsidP="00CF13FF">
      <w:r>
        <w:t>Pokud dodavatel požaduje, aby některé důvěrné údaje nebyly po uzavření Smlouvy zveřejněny, uvede tyto údaje v nabídce s odůvodněním.</w:t>
      </w:r>
    </w:p>
    <w:p w14:paraId="24067876" w14:textId="454C3CF3" w:rsidR="00F13D0C" w:rsidRPr="004474A2" w:rsidRDefault="00F13D0C" w:rsidP="00CF13FF">
      <w:pPr>
        <w:rPr>
          <w:b/>
          <w:bCs/>
        </w:rPr>
      </w:pPr>
      <w:r w:rsidRPr="004474A2">
        <w:rPr>
          <w:b/>
          <w:bCs/>
        </w:rPr>
        <w:t>V souladu s § 39 odst. 6 ZZVZ Zadavatel požaduje, aby si dodavatel</w:t>
      </w:r>
      <w:r w:rsidR="004474A2">
        <w:rPr>
          <w:b/>
          <w:bCs/>
        </w:rPr>
        <w:t xml:space="preserve"> do 1 týdne</w:t>
      </w:r>
      <w:r w:rsidRPr="004474A2">
        <w:rPr>
          <w:b/>
          <w:bCs/>
        </w:rPr>
        <w:t xml:space="preserve"> po ukončení Zadávacího řízení převzal hodnocený vzorek.</w:t>
      </w:r>
      <w:r>
        <w:rPr>
          <w:b/>
          <w:bCs/>
        </w:rPr>
        <w:t xml:space="preserve"> V případě, že tak neučiní do 30 dnů od ukončení Zadávacího řízení, Zadavatel daný hodnocený vzorek uschová do převzetí na náklady dodavatele.</w:t>
      </w:r>
    </w:p>
    <w:p w14:paraId="1EFA7AFA" w14:textId="44425185" w:rsidR="006B7CAD" w:rsidRPr="006B7CAD" w:rsidRDefault="006B7CAD">
      <w:pPr>
        <w:pStyle w:val="Nadpis2"/>
      </w:pPr>
      <w:bookmarkStart w:id="70" w:name="_Toc123674675"/>
      <w:r w:rsidRPr="006B7CAD">
        <w:t>Obsah nabídky</w:t>
      </w:r>
      <w:bookmarkEnd w:id="70"/>
    </w:p>
    <w:p w14:paraId="4BEDD4B1" w14:textId="0F979392" w:rsidR="00713915" w:rsidRDefault="00713915" w:rsidP="00CF13FF">
      <w:r>
        <w:t>Zadavatel doporučuje, aby nabídka účastníka byla řazena v souladu s následujícím pořadím:</w:t>
      </w:r>
    </w:p>
    <w:p w14:paraId="1124E540" w14:textId="4734DECC" w:rsidR="00713915" w:rsidRPr="004474A2" w:rsidRDefault="00713915" w:rsidP="00CF13FF">
      <w:pPr>
        <w:pStyle w:val="Odstavecseseznamem"/>
        <w:spacing w:line="276" w:lineRule="auto"/>
        <w:ind w:left="993" w:hanging="426"/>
      </w:pPr>
      <w:r w:rsidRPr="00713915">
        <w:rPr>
          <w:b/>
          <w:bCs/>
        </w:rPr>
        <w:t>Krycí list nabídky</w:t>
      </w:r>
      <w:r>
        <w:t xml:space="preserve"> – vzor tvoří </w:t>
      </w:r>
      <w:r w:rsidRPr="004474A2">
        <w:rPr>
          <w:b/>
          <w:bCs/>
        </w:rPr>
        <w:t xml:space="preserve">Přílohu </w:t>
      </w:r>
      <w:r w:rsidR="00CF13FF" w:rsidRPr="004474A2">
        <w:rPr>
          <w:b/>
          <w:bCs/>
        </w:rPr>
        <w:t xml:space="preserve">č. </w:t>
      </w:r>
      <w:r w:rsidRPr="004474A2">
        <w:rPr>
          <w:b/>
          <w:bCs/>
        </w:rPr>
        <w:t>2</w:t>
      </w:r>
      <w:r w:rsidRPr="004474A2">
        <w:t xml:space="preserve"> Zadávací dokumentace;</w:t>
      </w:r>
    </w:p>
    <w:p w14:paraId="4F7B7B33" w14:textId="7126ABBA" w:rsidR="00713915" w:rsidRPr="004474A2" w:rsidRDefault="00713915" w:rsidP="00CF13FF">
      <w:pPr>
        <w:pStyle w:val="Odstavecseseznamem"/>
        <w:spacing w:line="276" w:lineRule="auto"/>
        <w:ind w:left="993" w:hanging="426"/>
        <w:contextualSpacing w:val="0"/>
      </w:pPr>
      <w:r w:rsidRPr="004474A2">
        <w:rPr>
          <w:b/>
          <w:bCs/>
        </w:rPr>
        <w:t xml:space="preserve">Návrh </w:t>
      </w:r>
      <w:r w:rsidR="00C17024" w:rsidRPr="004474A2">
        <w:rPr>
          <w:b/>
          <w:bCs/>
        </w:rPr>
        <w:t>S</w:t>
      </w:r>
      <w:r w:rsidRPr="004474A2">
        <w:rPr>
          <w:b/>
          <w:bCs/>
        </w:rPr>
        <w:t>mlouvy</w:t>
      </w:r>
      <w:r w:rsidR="00C17024" w:rsidRPr="004474A2">
        <w:t xml:space="preserve"> – viz </w:t>
      </w:r>
      <w:r w:rsidR="00C17024" w:rsidRPr="004474A2">
        <w:rPr>
          <w:b/>
          <w:bCs/>
        </w:rPr>
        <w:t xml:space="preserve">Příloha </w:t>
      </w:r>
      <w:r w:rsidR="00E221BA" w:rsidRPr="004474A2">
        <w:rPr>
          <w:b/>
          <w:bCs/>
        </w:rPr>
        <w:t xml:space="preserve">č. </w:t>
      </w:r>
      <w:r w:rsidR="00C17024" w:rsidRPr="004474A2">
        <w:rPr>
          <w:b/>
          <w:bCs/>
        </w:rPr>
        <w:t>3</w:t>
      </w:r>
      <w:r w:rsidR="00C17024" w:rsidRPr="004474A2">
        <w:t xml:space="preserve"> Zadávací dokumentace</w:t>
      </w:r>
      <w:r w:rsidRPr="004474A2">
        <w:t xml:space="preserve">; </w:t>
      </w:r>
    </w:p>
    <w:p w14:paraId="4F324126" w14:textId="772A1D07" w:rsidR="00713915" w:rsidRDefault="00713915" w:rsidP="00CF13FF">
      <w:pPr>
        <w:ind w:left="993"/>
      </w:pPr>
      <w:r>
        <w:t xml:space="preserve">Návrh </w:t>
      </w:r>
      <w:r w:rsidR="00C17024">
        <w:t>S</w:t>
      </w:r>
      <w:r>
        <w:t xml:space="preserve">mlouvy musí po obsahové stránce odpovídat </w:t>
      </w:r>
      <w:r w:rsidR="00C17024">
        <w:t>Z</w:t>
      </w:r>
      <w:r>
        <w:t xml:space="preserve">adávací dokumentaci, pokud by nebyl v souladu, bude tato skutečnost důvodem vyloučení dodavatele pro nesplnění zadávacích podmínek; </w:t>
      </w:r>
    </w:p>
    <w:p w14:paraId="55FA1EAD" w14:textId="0A16458B" w:rsidR="00713915" w:rsidRPr="004474A2" w:rsidRDefault="00713915" w:rsidP="00CF13FF">
      <w:pPr>
        <w:pStyle w:val="Odstavecseseznamem"/>
        <w:spacing w:line="276" w:lineRule="auto"/>
        <w:ind w:left="993" w:hanging="426"/>
        <w:contextualSpacing w:val="0"/>
        <w:rPr>
          <w:b/>
          <w:bCs/>
        </w:rPr>
      </w:pPr>
      <w:r w:rsidRPr="00013AED">
        <w:rPr>
          <w:b/>
          <w:bCs/>
        </w:rPr>
        <w:t>Doklady k prokázání</w:t>
      </w:r>
      <w:r w:rsidRPr="00C17024">
        <w:rPr>
          <w:b/>
          <w:bCs/>
        </w:rPr>
        <w:t xml:space="preserve"> </w:t>
      </w:r>
      <w:r w:rsidRPr="004474A2">
        <w:rPr>
          <w:b/>
          <w:bCs/>
        </w:rPr>
        <w:t xml:space="preserve">základní způsobilosti dle čl. </w:t>
      </w:r>
      <w:r w:rsidR="00E65B73" w:rsidRPr="004474A2">
        <w:rPr>
          <w:b/>
          <w:bCs/>
        </w:rPr>
        <w:t>4</w:t>
      </w:r>
      <w:r w:rsidRPr="004474A2">
        <w:rPr>
          <w:b/>
          <w:bCs/>
        </w:rPr>
        <w:t>.</w:t>
      </w:r>
      <w:r w:rsidR="00C17024" w:rsidRPr="004474A2">
        <w:rPr>
          <w:b/>
          <w:bCs/>
        </w:rPr>
        <w:t>2</w:t>
      </w:r>
      <w:r w:rsidRPr="004474A2">
        <w:rPr>
          <w:b/>
          <w:bCs/>
        </w:rPr>
        <w:t xml:space="preserve"> této Zadávací dokumentace;</w:t>
      </w:r>
    </w:p>
    <w:p w14:paraId="7777C4CF" w14:textId="74041AF1" w:rsidR="00713915" w:rsidRPr="004474A2" w:rsidRDefault="00713915" w:rsidP="00E65B73">
      <w:pPr>
        <w:pStyle w:val="Odstavecseseznamem"/>
        <w:spacing w:line="276" w:lineRule="auto"/>
        <w:ind w:left="993" w:hanging="426"/>
        <w:contextualSpacing w:val="0"/>
        <w:rPr>
          <w:b/>
          <w:bCs/>
        </w:rPr>
      </w:pPr>
      <w:r w:rsidRPr="004474A2">
        <w:rPr>
          <w:b/>
          <w:bCs/>
        </w:rPr>
        <w:t>Doklady k prokázání profesní způsobilosti dle čl.</w:t>
      </w:r>
      <w:r w:rsidR="00E65B73" w:rsidRPr="004474A2">
        <w:rPr>
          <w:b/>
          <w:bCs/>
        </w:rPr>
        <w:t xml:space="preserve"> 4</w:t>
      </w:r>
      <w:r w:rsidR="00C17024" w:rsidRPr="004474A2">
        <w:rPr>
          <w:b/>
          <w:bCs/>
        </w:rPr>
        <w:t xml:space="preserve">.3 </w:t>
      </w:r>
      <w:r w:rsidRPr="004474A2">
        <w:rPr>
          <w:b/>
          <w:bCs/>
        </w:rPr>
        <w:t>této Zadávací dokumentace;</w:t>
      </w:r>
    </w:p>
    <w:p w14:paraId="48C643F7" w14:textId="2DBFC6B5" w:rsidR="00713915" w:rsidRPr="004474A2" w:rsidRDefault="00713915" w:rsidP="00E65B73">
      <w:pPr>
        <w:pStyle w:val="Odstavecseseznamem"/>
        <w:spacing w:line="276" w:lineRule="auto"/>
        <w:ind w:left="993" w:hanging="426"/>
        <w:contextualSpacing w:val="0"/>
        <w:rPr>
          <w:b/>
          <w:bCs/>
        </w:rPr>
      </w:pPr>
      <w:r w:rsidRPr="004474A2">
        <w:rPr>
          <w:b/>
          <w:bCs/>
        </w:rPr>
        <w:t xml:space="preserve">Doklady k prokázání technické kvalifikace dle čl.  </w:t>
      </w:r>
      <w:r w:rsidR="00E65B73" w:rsidRPr="004474A2">
        <w:rPr>
          <w:b/>
          <w:bCs/>
        </w:rPr>
        <w:t>4</w:t>
      </w:r>
      <w:r w:rsidRPr="004474A2">
        <w:rPr>
          <w:b/>
          <w:bCs/>
        </w:rPr>
        <w:t>.</w:t>
      </w:r>
      <w:r w:rsidR="00C17024" w:rsidRPr="004474A2">
        <w:rPr>
          <w:b/>
          <w:bCs/>
        </w:rPr>
        <w:t>4</w:t>
      </w:r>
      <w:r w:rsidR="00E65B73" w:rsidRPr="004474A2">
        <w:rPr>
          <w:b/>
          <w:bCs/>
        </w:rPr>
        <w:t xml:space="preserve"> (část 1) nebo 4.5 (část 2)</w:t>
      </w:r>
      <w:r w:rsidRPr="004474A2">
        <w:rPr>
          <w:b/>
          <w:bCs/>
        </w:rPr>
        <w:t xml:space="preserve"> této Zadávací dokumentace</w:t>
      </w:r>
      <w:r w:rsidR="00C17024" w:rsidRPr="004474A2">
        <w:rPr>
          <w:b/>
          <w:bCs/>
        </w:rPr>
        <w:t xml:space="preserve">; </w:t>
      </w:r>
    </w:p>
    <w:p w14:paraId="112115DA" w14:textId="020406E8" w:rsidR="00C17024" w:rsidRDefault="00C17024" w:rsidP="00E65B73">
      <w:pPr>
        <w:pStyle w:val="Odstavecseseznamem"/>
        <w:spacing w:line="276" w:lineRule="auto"/>
        <w:ind w:left="993" w:hanging="426"/>
        <w:contextualSpacing w:val="0"/>
        <w:rPr>
          <w:b/>
          <w:bCs/>
        </w:rPr>
      </w:pPr>
      <w:r>
        <w:rPr>
          <w:b/>
          <w:bCs/>
        </w:rPr>
        <w:lastRenderedPageBreak/>
        <w:t>Doklady k hodnocení nabídky</w:t>
      </w:r>
    </w:p>
    <w:p w14:paraId="6F89A90D" w14:textId="3FD35C53" w:rsidR="0026330E" w:rsidRPr="00C17024" w:rsidRDefault="0026330E" w:rsidP="00E65B73">
      <w:pPr>
        <w:pStyle w:val="Odstavecseseznamem"/>
        <w:spacing w:line="276" w:lineRule="auto"/>
        <w:ind w:left="993" w:hanging="426"/>
        <w:contextualSpacing w:val="0"/>
        <w:rPr>
          <w:b/>
          <w:bCs/>
        </w:rPr>
      </w:pPr>
      <w:r>
        <w:rPr>
          <w:b/>
          <w:bCs/>
        </w:rPr>
        <w:t>Fotku nebo nákres hodnoceného vzorku pro účely</w:t>
      </w:r>
      <w:r w:rsidR="00D92393">
        <w:rPr>
          <w:b/>
          <w:bCs/>
        </w:rPr>
        <w:t xml:space="preserve"> ztotožnění hodnoceného vzorku s</w:t>
      </w:r>
      <w:r w:rsidR="004474A2">
        <w:rPr>
          <w:b/>
          <w:bCs/>
        </w:rPr>
        <w:t> </w:t>
      </w:r>
      <w:r w:rsidR="00D92393">
        <w:rPr>
          <w:b/>
          <w:bCs/>
        </w:rPr>
        <w:t>nabídkou</w:t>
      </w:r>
    </w:p>
    <w:p w14:paraId="43C62D9F" w14:textId="010C4398" w:rsidR="00713915" w:rsidRPr="00713915" w:rsidRDefault="00C17024" w:rsidP="00E65B73">
      <w:pPr>
        <w:pStyle w:val="Odstavecseseznamem"/>
        <w:spacing w:line="276" w:lineRule="auto"/>
        <w:ind w:left="993" w:hanging="426"/>
        <w:contextualSpacing w:val="0"/>
      </w:pPr>
      <w:r w:rsidRPr="00C17024">
        <w:rPr>
          <w:b/>
          <w:bCs/>
        </w:rPr>
        <w:t>Další doklady</w:t>
      </w:r>
      <w:r>
        <w:t xml:space="preserve"> – např. poddodavatelské </w:t>
      </w:r>
      <w:r w:rsidRPr="004474A2">
        <w:t xml:space="preserve">dokumenty ve smyslu čl. </w:t>
      </w:r>
      <w:r w:rsidR="00E65B73" w:rsidRPr="004474A2">
        <w:t>4</w:t>
      </w:r>
      <w:r w:rsidRPr="004474A2">
        <w:t>.</w:t>
      </w:r>
      <w:r w:rsidR="00E65B73" w:rsidRPr="004474A2">
        <w:t>6</w:t>
      </w:r>
      <w:r w:rsidRPr="004474A2">
        <w:t xml:space="preserve"> Zadávací</w:t>
      </w:r>
      <w:r>
        <w:t xml:space="preserve"> dokumentace.</w:t>
      </w:r>
    </w:p>
    <w:p w14:paraId="15C0DAF7" w14:textId="1684D7FC" w:rsidR="00E24406" w:rsidRPr="00013AED" w:rsidRDefault="00E24406" w:rsidP="00E65B73">
      <w:pPr>
        <w:pStyle w:val="Nadpis1"/>
        <w:ind w:left="567" w:hanging="567"/>
      </w:pPr>
      <w:bookmarkStart w:id="71" w:name="_Toc123674676"/>
      <w:r w:rsidRPr="00013AED">
        <w:t>LHŮTA PRO PODÁNÍ NABÍDEK</w:t>
      </w:r>
      <w:r w:rsidR="001858CF">
        <w:rPr>
          <w:rStyle w:val="Znakapoznpodarou"/>
        </w:rPr>
        <w:footnoteReference w:id="6"/>
      </w:r>
      <w:bookmarkEnd w:id="71"/>
    </w:p>
    <w:p w14:paraId="2F6D17D5" w14:textId="56AA29AE" w:rsidR="00C17024" w:rsidRDefault="00C17024" w:rsidP="00E65B73">
      <w:pPr>
        <w:rPr>
          <w:b/>
          <w:bCs/>
        </w:rPr>
      </w:pPr>
      <w:r w:rsidRPr="00C17024">
        <w:rPr>
          <w:b/>
          <w:bCs/>
        </w:rPr>
        <w:t>Lhůta pro podání nabídek</w:t>
      </w:r>
      <w:r w:rsidR="0026330E">
        <w:rPr>
          <w:b/>
          <w:bCs/>
        </w:rPr>
        <w:t xml:space="preserve"> i hodnocených vzorků</w:t>
      </w:r>
      <w:r w:rsidRPr="00C17024">
        <w:rPr>
          <w:b/>
          <w:bCs/>
        </w:rPr>
        <w:t xml:space="preserve">: </w:t>
      </w:r>
      <w:r w:rsidR="00B27788">
        <w:rPr>
          <w:b/>
          <w:bCs/>
        </w:rPr>
        <w:t>17. 2. 2023</w:t>
      </w:r>
      <w:r>
        <w:rPr>
          <w:b/>
          <w:bCs/>
        </w:rPr>
        <w:t xml:space="preserve"> do </w:t>
      </w:r>
      <w:r w:rsidR="00B27788">
        <w:rPr>
          <w:b/>
          <w:bCs/>
        </w:rPr>
        <w:t>12:00</w:t>
      </w:r>
    </w:p>
    <w:p w14:paraId="2A9C6244" w14:textId="6725D5F5" w:rsidR="006D3E45" w:rsidRDefault="006D3E45" w:rsidP="00E65B73">
      <w:pPr>
        <w:rPr>
          <w:b/>
          <w:bCs/>
        </w:rPr>
      </w:pPr>
      <w:r w:rsidRPr="001C4E37">
        <w:t>Zadavatel upozorňuje, že účastník podává ve fyzické podobě pouze svůj</w:t>
      </w:r>
      <w:r>
        <w:rPr>
          <w:b/>
          <w:bCs/>
        </w:rPr>
        <w:t xml:space="preserve"> hodnocený vzorek.</w:t>
      </w:r>
    </w:p>
    <w:p w14:paraId="6450E517" w14:textId="74BD8F70" w:rsidR="00E24406" w:rsidRPr="00013AED" w:rsidRDefault="00E24406" w:rsidP="00E65B73">
      <w:pPr>
        <w:pStyle w:val="Nadpis1"/>
        <w:ind w:left="567" w:hanging="567"/>
      </w:pPr>
      <w:bookmarkStart w:id="72" w:name="_Toc123660084"/>
      <w:bookmarkStart w:id="73" w:name="_Toc123674677"/>
      <w:bookmarkEnd w:id="72"/>
      <w:r w:rsidRPr="00013AED">
        <w:t>ZPŮSOB PODÁNÍ NABÍDEK</w:t>
      </w:r>
      <w:bookmarkEnd w:id="73"/>
    </w:p>
    <w:p w14:paraId="614CC65F" w14:textId="77777777" w:rsidR="00E93C1D" w:rsidRPr="00C17024" w:rsidRDefault="00E93C1D" w:rsidP="00E65B73">
      <w:pPr>
        <w:rPr>
          <w:b/>
          <w:bCs/>
        </w:rPr>
      </w:pPr>
      <w:r w:rsidRPr="00C17024">
        <w:rPr>
          <w:b/>
          <w:bCs/>
        </w:rPr>
        <w:t xml:space="preserve">Nabídky musí být doručeny nejpozději do uplynutí lhůty pro podání nabídek prostřednictvím </w:t>
      </w:r>
      <w:r>
        <w:rPr>
          <w:b/>
          <w:bCs/>
        </w:rPr>
        <w:t>Profilu Zadavatele.</w:t>
      </w:r>
      <w:r w:rsidRPr="00C17024">
        <w:rPr>
          <w:b/>
          <w:bCs/>
        </w:rPr>
        <w:t xml:space="preserve"> </w:t>
      </w:r>
    </w:p>
    <w:p w14:paraId="59631F40" w14:textId="6056C71B" w:rsidR="00E93C1D" w:rsidRPr="00C17024" w:rsidRDefault="00E93C1D" w:rsidP="00E65B73">
      <w:r w:rsidRPr="00C17024">
        <w:t xml:space="preserve">Nabídka bude vložena v detailu příslušné zakázky prostřednictvím tlačítka „poslat nabídku“. Podrobnosti využití Profilu Zadavatele jsou </w:t>
      </w:r>
      <w:r w:rsidRPr="004474A2">
        <w:t xml:space="preserve">uvedeny v </w:t>
      </w:r>
      <w:r w:rsidR="00E221BA" w:rsidRPr="004474A2">
        <w:t>odst</w:t>
      </w:r>
      <w:r w:rsidRPr="004474A2">
        <w:t xml:space="preserve">. </w:t>
      </w:r>
      <w:r w:rsidR="00C00201" w:rsidRPr="004474A2">
        <w:t>8</w:t>
      </w:r>
      <w:r w:rsidRPr="004474A2">
        <w:t xml:space="preserve"> této Zadávací</w:t>
      </w:r>
      <w:r w:rsidRPr="00C17024">
        <w:t xml:space="preserve"> dokumentace.</w:t>
      </w:r>
    </w:p>
    <w:p w14:paraId="4AB2B3F0" w14:textId="77777777" w:rsidR="00E93C1D" w:rsidRPr="00C17024" w:rsidRDefault="00E93C1D" w:rsidP="00E65B73">
      <w:r w:rsidRPr="00C17024">
        <w:t>Za rozhodující pro doručení nabídky je vždy považován okamžik doručení nabídky na Profilu Zadavatele.</w:t>
      </w:r>
    </w:p>
    <w:p w14:paraId="2E933B0A" w14:textId="53E30AA3" w:rsidR="00E93C1D" w:rsidRDefault="00E93C1D" w:rsidP="00E65B73">
      <w:r w:rsidRPr="00C17024">
        <w:t xml:space="preserve">Zadavatel pověří otevíráním nabídek, hodnocením nabídek a jejich posouzením odpovědné osoby.  </w:t>
      </w:r>
    </w:p>
    <w:p w14:paraId="70D67F5A" w14:textId="44BC8DBB" w:rsidR="006D3E45" w:rsidRDefault="006D3E45" w:rsidP="006D3E45">
      <w:r>
        <w:t>Hodnocený vzorek podávaný ve fyzické podobě by měl účastník ve vlastním zájmu vložit do</w:t>
      </w:r>
      <w:r w:rsidR="00B67304">
        <w:t> </w:t>
      </w:r>
      <w:r>
        <w:t>pevného a zalepeného obalu chránícího návrh proti poškození a zabezpečeného proti otevření s nápisem „NEOTEVÍRAT – HODNOCENÝ VZOREK – MOBILIÁŘ CÍSAŘSKÉ LÁZNĚ“.</w:t>
      </w:r>
    </w:p>
    <w:p w14:paraId="6FE09495" w14:textId="77777777" w:rsidR="006D3E45" w:rsidRDefault="006D3E45" w:rsidP="006D3E45">
      <w:r>
        <w:t>Hodnocený vzorek se podává na adresu:</w:t>
      </w:r>
    </w:p>
    <w:p w14:paraId="15B0FFC2" w14:textId="77777777" w:rsidR="006D3E45" w:rsidRPr="00BA2AB9" w:rsidRDefault="006D3E45" w:rsidP="006D3E45">
      <w:pPr>
        <w:rPr>
          <w:b/>
          <w:bCs/>
        </w:rPr>
      </w:pPr>
      <w:r w:rsidRPr="00BA2AB9">
        <w:rPr>
          <w:b/>
          <w:bCs/>
        </w:rPr>
        <w:t>Krajský úřad Karlovarského kraje</w:t>
      </w:r>
    </w:p>
    <w:p w14:paraId="4250710B" w14:textId="77777777" w:rsidR="006D3E45" w:rsidRPr="00BA2AB9" w:rsidRDefault="006D3E45" w:rsidP="006D3E45">
      <w:pPr>
        <w:rPr>
          <w:b/>
          <w:bCs/>
        </w:rPr>
      </w:pPr>
      <w:r w:rsidRPr="00BA2AB9">
        <w:rPr>
          <w:b/>
          <w:bCs/>
        </w:rPr>
        <w:t>Závodní 353/88</w:t>
      </w:r>
    </w:p>
    <w:p w14:paraId="230D9C59" w14:textId="77777777" w:rsidR="006D3E45" w:rsidRPr="00BA2AB9" w:rsidRDefault="006D3E45" w:rsidP="006D3E45">
      <w:pPr>
        <w:rPr>
          <w:b/>
          <w:bCs/>
        </w:rPr>
      </w:pPr>
      <w:r w:rsidRPr="00BA2AB9">
        <w:rPr>
          <w:b/>
          <w:bCs/>
        </w:rPr>
        <w:t>360 06 Karlovy Vary</w:t>
      </w:r>
    </w:p>
    <w:p w14:paraId="490BBE44" w14:textId="0DA8EB7D" w:rsidR="006D3E45" w:rsidRDefault="006D3E45" w:rsidP="006D3E45">
      <w:r w:rsidRPr="00BA2AB9">
        <w:rPr>
          <w:b/>
          <w:bCs/>
        </w:rPr>
        <w:t>k rukám „Alexandra Chalupníka“</w:t>
      </w:r>
      <w:r>
        <w:t xml:space="preserve">, a to ve lhůtě stanovené </w:t>
      </w:r>
      <w:r w:rsidRPr="004474A2">
        <w:t>výše v dle čl. 10</w:t>
      </w:r>
      <w:r w:rsidR="00383F38" w:rsidRPr="004474A2">
        <w:t xml:space="preserve"> této</w:t>
      </w:r>
      <w:r w:rsidR="00383F38">
        <w:t xml:space="preserve"> </w:t>
      </w:r>
      <w:r w:rsidR="000C6AFB">
        <w:t>Z</w:t>
      </w:r>
      <w:r w:rsidR="00383F38">
        <w:t xml:space="preserve">adávací dokumentace, </w:t>
      </w:r>
      <w:r>
        <w:t xml:space="preserve">kterýkoliv pracovní den v rámci úředních hodin (viz </w:t>
      </w:r>
      <w:hyperlink r:id="rId16" w:history="1">
        <w:r w:rsidRPr="00DA4BED">
          <w:rPr>
            <w:rStyle w:val="Hypertextovodkaz"/>
          </w:rPr>
          <w:t>http://www.kr-karlovarsky.cz/krajsky-urad/Stranky/zakl-inf/KUKK.aspx</w:t>
        </w:r>
      </w:hyperlink>
      <w:r>
        <w:t>) a poslední den příslušné lhůty do 12:00 hodin.</w:t>
      </w:r>
    </w:p>
    <w:p w14:paraId="07EC1F5D" w14:textId="0876F8F2" w:rsidR="008441AB" w:rsidRPr="00E93C1D" w:rsidRDefault="00D92393" w:rsidP="00F13D0C">
      <w:r w:rsidRPr="004474A2">
        <w:rPr>
          <w:b/>
          <w:bCs/>
        </w:rPr>
        <w:t>Hodnocení vzorku bude probíhat anonymně, z tohoto důvodu Zadavatel požaduje, aby</w:t>
      </w:r>
      <w:r w:rsidR="00B67304">
        <w:rPr>
          <w:b/>
          <w:bCs/>
        </w:rPr>
        <w:t> </w:t>
      </w:r>
      <w:r w:rsidRPr="004474A2">
        <w:rPr>
          <w:b/>
          <w:bCs/>
        </w:rPr>
        <w:t>hodnocený vzorek dodavatele neobsahoval logo dodavatele, nebo jiné značky, na základě kterých by bylo možné dodavatele v rámci hodnocení identifikovat.</w:t>
      </w:r>
      <w:r>
        <w:rPr>
          <w:b/>
          <w:bCs/>
        </w:rPr>
        <w:t xml:space="preserve"> Dodavatel je </w:t>
      </w:r>
      <w:r w:rsidR="004474A2">
        <w:rPr>
          <w:b/>
          <w:bCs/>
        </w:rPr>
        <w:t>však povinen uvést své identifikační údaje</w:t>
      </w:r>
      <w:r w:rsidR="00501DA0">
        <w:rPr>
          <w:b/>
          <w:bCs/>
        </w:rPr>
        <w:t xml:space="preserve"> či logo</w:t>
      </w:r>
      <w:r w:rsidR="004474A2">
        <w:rPr>
          <w:b/>
          <w:bCs/>
        </w:rPr>
        <w:t xml:space="preserve"> na obalovém materiálu, ve kterém bude vzorek podán </w:t>
      </w:r>
      <w:r w:rsidR="00501DA0">
        <w:rPr>
          <w:b/>
          <w:bCs/>
        </w:rPr>
        <w:lastRenderedPageBreak/>
        <w:t xml:space="preserve">Zadavateli, obalový materiál bude následně odstraněn nezávislým pracovníkem Zadavatele </w:t>
      </w:r>
      <w:r>
        <w:rPr>
          <w:b/>
          <w:bCs/>
        </w:rPr>
        <w:t xml:space="preserve">před samotným hodnocením </w:t>
      </w:r>
      <w:r w:rsidR="00501DA0">
        <w:rPr>
          <w:b/>
          <w:bCs/>
        </w:rPr>
        <w:t>vzorku hodnotící komisí</w:t>
      </w:r>
      <w:r>
        <w:rPr>
          <w:b/>
          <w:bCs/>
        </w:rPr>
        <w:t>.</w:t>
      </w:r>
    </w:p>
    <w:p w14:paraId="25AC53E6" w14:textId="4BA56169" w:rsidR="00E24406" w:rsidRPr="00013AED" w:rsidRDefault="00E24406" w:rsidP="00E65B73">
      <w:pPr>
        <w:pStyle w:val="Nadpis1"/>
        <w:ind w:left="567" w:hanging="567"/>
      </w:pPr>
      <w:bookmarkStart w:id="74" w:name="_Toc123674678"/>
      <w:r w:rsidRPr="00013AED">
        <w:t>OT</w:t>
      </w:r>
      <w:r w:rsidR="001679BB">
        <w:rPr>
          <w:lang w:val="cs-CZ"/>
        </w:rPr>
        <w:t>e</w:t>
      </w:r>
      <w:r w:rsidRPr="00013AED">
        <w:t>VÍRÁNÍ NABÍDEK</w:t>
      </w:r>
      <w:bookmarkEnd w:id="74"/>
    </w:p>
    <w:p w14:paraId="5BB134D1" w14:textId="291D2159" w:rsidR="00C17024" w:rsidRPr="00C17024" w:rsidRDefault="00C17024" w:rsidP="00E65B73">
      <w:r w:rsidRPr="00C17024">
        <w:t xml:space="preserve">Otevírání nabídek je neveřejné. </w:t>
      </w:r>
    </w:p>
    <w:p w14:paraId="66F6F3E4" w14:textId="1254C9DD" w:rsidR="00E24406" w:rsidRPr="00013AED" w:rsidRDefault="00E93C1D" w:rsidP="00E65B73">
      <w:pPr>
        <w:pStyle w:val="Nadpis1"/>
        <w:ind w:left="567" w:hanging="567"/>
      </w:pPr>
      <w:bookmarkStart w:id="75" w:name="_Toc123674679"/>
      <w:r w:rsidRPr="00013AED">
        <w:t>SOUČINNOST PŘED UZAVŘENÍM</w:t>
      </w:r>
      <w:r w:rsidR="00E24406" w:rsidRPr="00013AED">
        <w:t xml:space="preserve"> SMLOUVY</w:t>
      </w:r>
      <w:bookmarkEnd w:id="75"/>
    </w:p>
    <w:p w14:paraId="4F73D6E2" w14:textId="2C6A504C" w:rsidR="00E93C1D" w:rsidRPr="001D3B7E" w:rsidRDefault="00E93C1D" w:rsidP="00E65B73">
      <w:r>
        <w:t xml:space="preserve">Účastníka zadávacího řízení, který předložil ekonomicky nejvýhodnější nabídku dle hodnotících kritérií </w:t>
      </w:r>
      <w:r w:rsidRPr="001D3B7E">
        <w:t xml:space="preserve">uvedených v </w:t>
      </w:r>
      <w:r w:rsidR="00E221BA" w:rsidRPr="001D3B7E">
        <w:t>odst</w:t>
      </w:r>
      <w:r w:rsidRPr="001D3B7E">
        <w:t xml:space="preserve">. </w:t>
      </w:r>
      <w:r w:rsidR="00FD58B4" w:rsidRPr="001D3B7E">
        <w:t>6</w:t>
      </w:r>
      <w:r w:rsidRPr="001D3B7E">
        <w:t xml:space="preserve"> Zadávací dokumentace, </w:t>
      </w:r>
      <w:r w:rsidR="000A4EFD" w:rsidRPr="001D3B7E">
        <w:t>Z</w:t>
      </w:r>
      <w:r w:rsidRPr="001D3B7E">
        <w:t xml:space="preserve">adavatel vyzve k poskytnutí součinnosti – předložení dokladů dle </w:t>
      </w:r>
      <w:r w:rsidR="00E221BA" w:rsidRPr="001D3B7E">
        <w:t>odst</w:t>
      </w:r>
      <w:r w:rsidRPr="001D3B7E">
        <w:t xml:space="preserve">. 4.8 Zadávací dokumentace. </w:t>
      </w:r>
    </w:p>
    <w:p w14:paraId="2A078DD8" w14:textId="5156BC70" w:rsidR="00E93C1D" w:rsidRDefault="00E93C1D" w:rsidP="00E65B73">
      <w:r w:rsidRPr="001D3B7E">
        <w:t>U dodavatele, který je právnickou osobou,</w:t>
      </w:r>
      <w:r>
        <w:t xml:space="preserve"> </w:t>
      </w:r>
      <w:r w:rsidR="000A4EFD">
        <w:t>Z</w:t>
      </w:r>
      <w:r>
        <w:t>adavatel zjistí údaje o jeho skutečném majiteli podle zákona č. 253/2008 Sb., o některých opatřeních proti legalizaci výnosů z trestné činnosti a</w:t>
      </w:r>
      <w:r w:rsidR="006434B3">
        <w:t> </w:t>
      </w:r>
      <w:r>
        <w:t>financování terorismu, ve znění pozdějších předpisů („</w:t>
      </w:r>
      <w:r w:rsidRPr="00E93C1D">
        <w:rPr>
          <w:b/>
          <w:bCs/>
        </w:rPr>
        <w:t>skutečný majitel</w:t>
      </w:r>
      <w:r>
        <w:t>“) z evidence údajů o</w:t>
      </w:r>
      <w:r w:rsidR="006434B3">
        <w:t> </w:t>
      </w:r>
      <w:r>
        <w:t xml:space="preserve">skutečných majitelích. Nebude-li možné zjistit údaje o skutečném majiteli dodavatele tímto postupem, </w:t>
      </w:r>
      <w:r w:rsidR="000A4EFD">
        <w:t>Z</w:t>
      </w:r>
      <w:r>
        <w:t>adavatel vyzve dodavatele, který není českou právnickou osobou, v souladu s § 122 odst. 5 ZZVZ k předložení výpisu z</w:t>
      </w:r>
      <w:r w:rsidR="00013AED">
        <w:t> </w:t>
      </w:r>
      <w:r>
        <w:t>evidence obdobné evidenci údajů o skutečných majitelích nebo ke sdělení identifikačních údajů všech osob, které jsou jeho skutečným majitelem, a</w:t>
      </w:r>
      <w:r w:rsidR="006434B3">
        <w:t> </w:t>
      </w:r>
      <w:r>
        <w:t>k</w:t>
      </w:r>
      <w:r w:rsidR="006434B3">
        <w:t> </w:t>
      </w:r>
      <w:r>
        <w:t>předložení dokladů, z nichž vyplývá vztah těchto osob k vybranému dodavateli. Zadavatel upozorňuje, že nová právní úprava skutečných majitelů účinná od</w:t>
      </w:r>
      <w:r w:rsidR="00013AED">
        <w:t> </w:t>
      </w:r>
      <w:r>
        <w:t>1. 6. 2021 se promítá do</w:t>
      </w:r>
      <w:r w:rsidR="006434B3">
        <w:t> </w:t>
      </w:r>
      <w:r>
        <w:t>úpravy součinnosti před podpisem smlouvy (§ 122 ZZVZ), kde dochází k</w:t>
      </w:r>
      <w:r w:rsidR="00013AED">
        <w:t> </w:t>
      </w:r>
      <w:r>
        <w:t xml:space="preserve">formulačním změnám a je zde nově obsažen odst. 7, podle kterého </w:t>
      </w:r>
      <w:r w:rsidR="000A4EFD">
        <w:t>Z</w:t>
      </w:r>
      <w:r>
        <w:t>adavatel vyloučí vybraného dodavatele, je-li českou právnickou osobou, která má skutečného majitele, pokud nebylo možné zjistit údaje o</w:t>
      </w:r>
      <w:r w:rsidR="00B67304">
        <w:t> </w:t>
      </w:r>
      <w:r>
        <w:t xml:space="preserve">jeho skutečném majiteli z evidence skutečných majitelů. Česká právnická osoba tedy nemůže být </w:t>
      </w:r>
      <w:r w:rsidR="000A4EFD">
        <w:t>Z</w:t>
      </w:r>
      <w:r>
        <w:t>adavatelem vyzvána k předložení dokladů dle § 122 odst. 5 ZZVZ.</w:t>
      </w:r>
    </w:p>
    <w:p w14:paraId="7ED966F7" w14:textId="389893A0" w:rsidR="00E93C1D" w:rsidRDefault="00E93C1D" w:rsidP="00E65B73">
      <w:r>
        <w:t xml:space="preserve">Vybraný dodavatel je povinen poskytnout </w:t>
      </w:r>
      <w:r w:rsidR="006725E5">
        <w:t>Z</w:t>
      </w:r>
      <w:r>
        <w:t xml:space="preserve">adavateli potřebnou součinnost. Po doložení požadovaných dokladů vyzve </w:t>
      </w:r>
      <w:r w:rsidR="006725E5">
        <w:t>Z</w:t>
      </w:r>
      <w:r>
        <w:t>adavatel či administrátor vybraného dodavatele Zadávacího řízení k</w:t>
      </w:r>
      <w:r w:rsidR="00013AED">
        <w:t> </w:t>
      </w:r>
      <w:r>
        <w:t>uzavření Smlouvy na plnění předmětu Veřejné zakázky. Odmítne-li vybraný dodavatel uzavřít Smlouvu se Zadavatelem, či odmítne-li poskytnout součinnost, bude Zadavatel postupovat souladu s § 125 zákona, stejně jako v případě vyloučení vybraného dodavatele.</w:t>
      </w:r>
    </w:p>
    <w:p w14:paraId="4F4C7423" w14:textId="5D054419" w:rsidR="00E24406" w:rsidRDefault="00E93C1D" w:rsidP="00E65B73">
      <w:r>
        <w:t>Smlouva mezi objednatelem a zhotovitelem bude v souladu s ustanovením zákona uzavřena v</w:t>
      </w:r>
      <w:r w:rsidR="003111DB">
        <w:t> </w:t>
      </w:r>
      <w:r>
        <w:t>elektronické podobě s přiložením zaručeného elektronického podpisu všech oprávněných osob obou stran.</w:t>
      </w:r>
    </w:p>
    <w:p w14:paraId="6404854F" w14:textId="20CDE8C9" w:rsidR="008662F8" w:rsidRPr="00DC5BF9" w:rsidRDefault="00E24406" w:rsidP="00E65B73">
      <w:pPr>
        <w:pStyle w:val="Nadpis1"/>
        <w:ind w:left="567" w:hanging="567"/>
      </w:pPr>
      <w:bookmarkStart w:id="76" w:name="_Toc123674680"/>
      <w:r w:rsidRPr="00143096">
        <w:t>VYSVĚTLENÍ, DOPLNĚNÍ NEBO ZMĚNA ZADÁVACÍ DOKUMENTACE</w:t>
      </w:r>
      <w:bookmarkEnd w:id="76"/>
    </w:p>
    <w:p w14:paraId="18AD8D85" w14:textId="245EE424" w:rsidR="006762BF" w:rsidRDefault="001A461E" w:rsidP="00E65B73">
      <w:r>
        <w:t xml:space="preserve">Účastník zadávacího řízení je oprávněn požadovat vysvětlení </w:t>
      </w:r>
      <w:r w:rsidR="007231BB">
        <w:t>Z</w:t>
      </w:r>
      <w:r>
        <w:t xml:space="preserve">adávací dokumentace. Komunikace musí probíhat výhradně elektronicky. Žádost o vysvětlení zadávací musí být doručena </w:t>
      </w:r>
      <w:r w:rsidR="000A4EFD">
        <w:t>Z</w:t>
      </w:r>
      <w:r>
        <w:t xml:space="preserve">adavateli nejpozději osm (8) pracovních dnů (v souladu s § 98 odst. 1 písm. a) a násl. zákona) před uplynutím lhůty pro podání nabídek. Zadavatel preferuje doručení písemné žádosti prostřednictvím </w:t>
      </w:r>
      <w:r w:rsidR="006762BF">
        <w:t>Profilu Zadavatele</w:t>
      </w:r>
      <w:r>
        <w:t xml:space="preserve">, případně datovou zprávou do datové schránky </w:t>
      </w:r>
      <w:r w:rsidR="006762BF">
        <w:t>Z</w:t>
      </w:r>
      <w:r>
        <w:t xml:space="preserve">adavatele. Žádost o vysvětlení lze zaslat i prostřednictvím elektronické pošty na adresu kontaktní osoby administrátora – </w:t>
      </w:r>
      <w:hyperlink r:id="rId17" w:history="1">
        <w:r w:rsidR="00143096" w:rsidRPr="00541DAC">
          <w:rPr>
            <w:rStyle w:val="Hypertextovodkaz"/>
          </w:rPr>
          <w:t>anezka.selingerova@havelpartners.cz</w:t>
        </w:r>
      </w:hyperlink>
    </w:p>
    <w:p w14:paraId="4B7D16A0" w14:textId="2C263140" w:rsidR="001A461E" w:rsidRDefault="001A461E" w:rsidP="00E65B73">
      <w:r>
        <w:t xml:space="preserve">Zadavatel poskytne dodavateli vysvětlení </w:t>
      </w:r>
      <w:r w:rsidR="007231BB">
        <w:t>Z</w:t>
      </w:r>
      <w:r>
        <w:t>adávací dokumentace, a to nejpozději do tří (3) pracovních dnů ode dne doručení žádosti dodavatele (§ 98 odst. 3 zákona).</w:t>
      </w:r>
    </w:p>
    <w:p w14:paraId="18D9C6A7" w14:textId="30D3994A" w:rsidR="001A461E" w:rsidRDefault="001A461E" w:rsidP="00E65B73">
      <w:r>
        <w:t xml:space="preserve">Vysvětlení </w:t>
      </w:r>
      <w:r w:rsidR="007231BB">
        <w:t>Z</w:t>
      </w:r>
      <w:r>
        <w:t xml:space="preserve">adávací dokumentace, včetně přesného znění požadavku, bude zveřejněno neomezeným dálkovým přístupem </w:t>
      </w:r>
      <w:r w:rsidR="006762BF">
        <w:t>na Profilu Zadavatele</w:t>
      </w:r>
      <w:r>
        <w:t xml:space="preserve"> v detailu dané veřejné zakázky.</w:t>
      </w:r>
    </w:p>
    <w:p w14:paraId="75A6B5ED" w14:textId="33A47220" w:rsidR="001A461E" w:rsidRDefault="001A461E" w:rsidP="00E65B73">
      <w:r>
        <w:t xml:space="preserve">Zadavatel je oprávněn poskytnout vysvětlení </w:t>
      </w:r>
      <w:r w:rsidR="007231BB">
        <w:t>Z</w:t>
      </w:r>
      <w:r>
        <w:t>adávací dokumentace i bez předchozí žádosti.</w:t>
      </w:r>
    </w:p>
    <w:p w14:paraId="051CE24C" w14:textId="0E397D57" w:rsidR="001A461E" w:rsidRPr="001A461E" w:rsidRDefault="001A461E" w:rsidP="00E65B73">
      <w:r w:rsidRPr="00143096">
        <w:rPr>
          <w:b/>
          <w:bCs/>
        </w:rPr>
        <w:lastRenderedPageBreak/>
        <w:t xml:space="preserve">Dodavatelé jsou povinni seznámit se s vysvětleními </w:t>
      </w:r>
      <w:r w:rsidR="007231BB">
        <w:rPr>
          <w:b/>
          <w:bCs/>
        </w:rPr>
        <w:t>Z</w:t>
      </w:r>
      <w:r w:rsidRPr="00143096">
        <w:rPr>
          <w:b/>
          <w:bCs/>
        </w:rPr>
        <w:t>adávací dokumentace před podáním nabídky a reflektovat jejich znění v podané nabídce</w:t>
      </w:r>
      <w:r>
        <w:t>.</w:t>
      </w:r>
    </w:p>
    <w:p w14:paraId="27911146" w14:textId="52F493A4" w:rsidR="00580F83" w:rsidRPr="00B220A8" w:rsidRDefault="00580F83" w:rsidP="00E65B73">
      <w:pPr>
        <w:pStyle w:val="Nadpis1"/>
        <w:ind w:left="567" w:hanging="567"/>
      </w:pPr>
      <w:bookmarkStart w:id="77" w:name="_Toc123674681"/>
      <w:r w:rsidRPr="00E65B73">
        <w:t>GDPR</w:t>
      </w:r>
      <w:r w:rsidRPr="00B220A8">
        <w:t>, OCHRANA INFORMACÍ, MLČENLIVOST</w:t>
      </w:r>
      <w:bookmarkEnd w:id="77"/>
    </w:p>
    <w:p w14:paraId="57DD2784" w14:textId="59735A72" w:rsidR="00E93C1D" w:rsidRDefault="00E93C1D" w:rsidP="00E65B73">
      <w:r>
        <w:t xml:space="preserve">Zadavatel je správcem osobních údajů, které získá či zpracovává v této </w:t>
      </w:r>
      <w:r w:rsidR="008D2A1A">
        <w:t>V</w:t>
      </w:r>
      <w:r>
        <w:t>eřejné zakázce. Povinnost Zadavatele ke zpracování osobních údajů v Zadávacím řízení vyplývá přímo ze zákona. Zpracování těchto osobních údajů je nezbytné pro splnění právní povinnosti správce, tedy pro</w:t>
      </w:r>
      <w:r w:rsidR="008D2A1A">
        <w:t> </w:t>
      </w:r>
      <w:r>
        <w:t xml:space="preserve">řádné zadání </w:t>
      </w:r>
      <w:r w:rsidR="008D2A1A">
        <w:t>V</w:t>
      </w:r>
      <w:r>
        <w:t>eřejné zakázky.</w:t>
      </w:r>
    </w:p>
    <w:p w14:paraId="5A41DEC6" w14:textId="716DB0BD" w:rsidR="00E93C1D" w:rsidRDefault="00E93C1D" w:rsidP="00E65B73">
      <w:r>
        <w:t xml:space="preserve">Administrátor je zpracovatelem osobních údajů získaných v této </w:t>
      </w:r>
      <w:r w:rsidR="008D2A1A">
        <w:t>V</w:t>
      </w:r>
      <w:r>
        <w:t>eřejné zakázce, a to na základě smlouvy o poskytování právních služeb, která byla uzavřena v souladu se zákonem č. 110/2019 Sb., o</w:t>
      </w:r>
      <w:r w:rsidR="00013AED">
        <w:t> </w:t>
      </w:r>
      <w:r>
        <w:t xml:space="preserve">zpracování osobních údajů. </w:t>
      </w:r>
    </w:p>
    <w:p w14:paraId="2C0C3A62" w14:textId="2924C75F" w:rsidR="00E93C1D" w:rsidRDefault="00E93C1D" w:rsidP="00E65B73">
      <w:r>
        <w:t xml:space="preserve">Osobními údaji se v souladu s čl. 4 odst. 1 GDPR rozumí </w:t>
      </w:r>
      <w:r w:rsidRPr="00E93C1D">
        <w:rPr>
          <w:i/>
          <w:iCs/>
        </w:rPr>
        <w:t>„veškeré informace o identifikované nebo identifikovatelné fyzické osobě; identifikovatelnou fyzickou osobou je fyzická osoba, kterou lze přímo či</w:t>
      </w:r>
      <w:r w:rsidR="00013AED">
        <w:rPr>
          <w:i/>
          <w:iCs/>
        </w:rPr>
        <w:t> </w:t>
      </w:r>
      <w:r w:rsidRPr="00E93C1D">
        <w:rPr>
          <w:i/>
          <w:iCs/>
        </w:rPr>
        <w:t>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C287D04" w14:textId="65377FEE" w:rsidR="00E93C1D" w:rsidRDefault="00E93C1D" w:rsidP="00E65B73">
      <w:r>
        <w:t>Za zpracování se pak na základě čl. 4 odst. 2 GDPR považuje „</w:t>
      </w:r>
      <w:r w:rsidRPr="00E93C1D">
        <w:rPr>
          <w:i/>
          <w:iCs/>
        </w:rPr>
        <w:t>jakákoliv operace nebo soubor operací s</w:t>
      </w:r>
      <w:r w:rsidR="00013AED">
        <w:rPr>
          <w:i/>
          <w:iCs/>
        </w:rPr>
        <w:t> </w:t>
      </w:r>
      <w:r w:rsidRPr="00E93C1D">
        <w:rPr>
          <w:i/>
          <w:iCs/>
        </w:rPr>
        <w:t>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6851043A" w14:textId="757206B7" w:rsidR="00E93C1D" w:rsidRDefault="00E93C1D" w:rsidP="00E65B73">
      <w:r>
        <w:t>Subjektem údajů mohou být fyzické osoby, konkrétně zástupci dodavatele (účastníka), Zadavatele, administrátora, Krajského úřadu PK nebo přizvaní odborníci.</w:t>
      </w:r>
    </w:p>
    <w:p w14:paraId="071C15FE" w14:textId="664BC96A" w:rsidR="00E93C1D" w:rsidRDefault="00E93C1D" w:rsidP="00E65B73">
      <w:r>
        <w:t>Příjemci osobních údajů mohou být zadavatelé, dodavatelé, účastníci zadávacího řízení, oprávněné kontrolní orgány, poskytovatelé dotace, smluvní externí poradci, jmenovaní členové komisí nebo osoby pověřené kontrolou nabídek.</w:t>
      </w:r>
    </w:p>
    <w:p w14:paraId="5B845A7C" w14:textId="26154751" w:rsidR="00E93C1D" w:rsidRDefault="00E93C1D" w:rsidP="00E65B73">
      <w:r>
        <w:t>Zadavatel zpracovává osobní údaje po celou dobu zadávacího řízení, následně po dobu trvání smluvního vztahu s dodavatelem až do uplynutí skartační lhůty.</w:t>
      </w:r>
    </w:p>
    <w:p w14:paraId="7F901D23" w14:textId="594AD36F" w:rsidR="00E93C1D" w:rsidRDefault="00E93C1D" w:rsidP="00E65B73">
      <w:r>
        <w:t xml:space="preserve">Administrátor zpracovává osobní údaje od založení spisu veřejné zakázky po dobu trvání zadávacího řízení až do předání spisu a nabídek </w:t>
      </w:r>
      <w:r w:rsidR="000A4EFD">
        <w:t>Z</w:t>
      </w:r>
      <w:r>
        <w:t xml:space="preserve">adavateli. </w:t>
      </w:r>
    </w:p>
    <w:p w14:paraId="56BABC9A" w14:textId="3E43A267" w:rsidR="00E93C1D" w:rsidRDefault="00E93C1D" w:rsidP="00E65B73">
      <w:r>
        <w:t>Skartační lhůta podlimitních a nadlimitních veřejných zakázek činí 10 let ode dne ukončení zadávacího řízení nebo od změny závazku ze Smlouvy.</w:t>
      </w:r>
    </w:p>
    <w:p w14:paraId="54E24792" w14:textId="5A91E811" w:rsidR="00E93C1D" w:rsidRDefault="00E93C1D" w:rsidP="00E65B73">
      <w:r>
        <w:t>Subjekt údajů je oprávněn požádat o výmaz údajů až po uplynutí skartační doby.</w:t>
      </w:r>
    </w:p>
    <w:p w14:paraId="07E08DE6" w14:textId="620AB91F" w:rsidR="00E93C1D" w:rsidRDefault="00E93C1D" w:rsidP="00E65B73">
      <w:r>
        <w:t>V případě, že se dodavatel při plnění VZ dostane do kontaktu s osobními či citlivými údaji, je povinen o</w:t>
      </w:r>
      <w:r w:rsidR="00013AED">
        <w:t> </w:t>
      </w:r>
      <w:r>
        <w:t>nich zachovávat naprostou mlčenlivost, a to i po ukončení plnění uzavřené Smlouvy. Zadavatel nesmí uveřejnit informace, u kterých to vyžaduje ochrana informací a údajů podle zvláštních právních předpisů.</w:t>
      </w:r>
    </w:p>
    <w:p w14:paraId="0170C98F" w14:textId="50CE4DA8" w:rsidR="00E93C1D" w:rsidRPr="00E93C1D" w:rsidRDefault="00E93C1D" w:rsidP="00E65B73">
      <w:r>
        <w:t xml:space="preserve">Až do ukončení Zadávacího řízení neposkytne </w:t>
      </w:r>
      <w:r w:rsidR="000A4EFD">
        <w:t>Z</w:t>
      </w:r>
      <w:r>
        <w:t>adavatel podle zák. č. 106/1999 Sb., o</w:t>
      </w:r>
      <w:r w:rsidR="006434B3">
        <w:t> </w:t>
      </w:r>
      <w:r>
        <w:t>svobodném přístupu k informacím, v platném znění, informace, které se týkají obsahu nabídek a osob, jež se podílejí na průběhu poptávkového řízení.</w:t>
      </w:r>
    </w:p>
    <w:p w14:paraId="0854A174" w14:textId="61FAC39E" w:rsidR="00E24406" w:rsidRPr="00B220A8" w:rsidRDefault="00E24406">
      <w:pPr>
        <w:pStyle w:val="Nadpis1"/>
      </w:pPr>
      <w:bookmarkStart w:id="78" w:name="_Toc123674682"/>
      <w:r w:rsidRPr="00B220A8">
        <w:t>DALŠÍ INDORMACE A VÝHRADY ZADAVATELE</w:t>
      </w:r>
      <w:bookmarkEnd w:id="78"/>
    </w:p>
    <w:p w14:paraId="708A1D3C" w14:textId="4D65E1C4" w:rsidR="00E93C1D" w:rsidRDefault="00E93C1D" w:rsidP="00E65B73">
      <w:r>
        <w:t>Zadavatel si vyhrazuje právo:</w:t>
      </w:r>
    </w:p>
    <w:p w14:paraId="13BF1243" w14:textId="1585F981" w:rsidR="00E93C1D" w:rsidRDefault="00E93C1D" w:rsidP="00E65B73">
      <w:pPr>
        <w:pStyle w:val="Odstavecseseznamem"/>
        <w:ind w:left="993" w:hanging="425"/>
        <w:contextualSpacing w:val="0"/>
      </w:pPr>
      <w:r>
        <w:lastRenderedPageBreak/>
        <w:t>před rozhodnutím o výběru nejvhodnější nabídky ověřit, případně vyjasnit, informace obsažené v</w:t>
      </w:r>
      <w:r w:rsidR="00013AED">
        <w:t> </w:t>
      </w:r>
      <w:r>
        <w:t xml:space="preserve">nabídce účastníka u třetích osob a účastník je povinen mu v tomto ohledu poskytnout veškerou potřebnou součinnost a </w:t>
      </w:r>
      <w:r w:rsidR="000A4EFD">
        <w:t>Z</w:t>
      </w:r>
      <w:r>
        <w:t>adavatel za tímto účelem požaduje v</w:t>
      </w:r>
      <w:r w:rsidR="006434B3">
        <w:t> </w:t>
      </w:r>
      <w:r>
        <w:t>nabídce ve vztahu k hodnoceným zkušenostem uvést informace a spojení na kontaktní osobu objednatele, pro něhož byla zakázka realizována. Zadavatel je oprávněn použít jakékoliv informace či doklady poskytnuté účastníky, je-li to nezbytné pro postup podle zákona, či</w:t>
      </w:r>
      <w:r w:rsidR="003111DB">
        <w:t> </w:t>
      </w:r>
      <w:r>
        <w:t>pokud to vyplývá z účelu zákona,</w:t>
      </w:r>
    </w:p>
    <w:p w14:paraId="2E9645BC" w14:textId="0D0CE346" w:rsidR="003319E2" w:rsidRDefault="00E93C1D" w:rsidP="00E65B73">
      <w:pPr>
        <w:pStyle w:val="Odstavecseseznamem"/>
        <w:ind w:left="993" w:hanging="425"/>
        <w:contextualSpacing w:val="0"/>
      </w:pPr>
      <w:r>
        <w:t xml:space="preserve">náklady spojené s účastí v </w:t>
      </w:r>
      <w:r w:rsidR="003319E2">
        <w:t>Z</w:t>
      </w:r>
      <w:r>
        <w:t>adávacím řízení nebudou účastníkům zadávacího řízení hrazeny,</w:t>
      </w:r>
    </w:p>
    <w:p w14:paraId="2070C9B7" w14:textId="77777777" w:rsidR="003319E2" w:rsidRDefault="00E93C1D" w:rsidP="00E65B73">
      <w:pPr>
        <w:pStyle w:val="Odstavecseseznamem"/>
        <w:ind w:left="993" w:hanging="425"/>
        <w:contextualSpacing w:val="0"/>
      </w:pPr>
      <w:r>
        <w:t xml:space="preserve">v průběhu </w:t>
      </w:r>
      <w:r w:rsidR="003319E2">
        <w:t>Z</w:t>
      </w:r>
      <w:r>
        <w:t>adávacího řízení podávat vysvětlení zadávacích podmínek,</w:t>
      </w:r>
    </w:p>
    <w:p w14:paraId="253263C6" w14:textId="5A76295A" w:rsidR="003319E2" w:rsidRDefault="00E93C1D" w:rsidP="00E65B73">
      <w:pPr>
        <w:pStyle w:val="Odstavecseseznamem"/>
        <w:ind w:left="993" w:hanging="425"/>
        <w:contextualSpacing w:val="0"/>
      </w:pPr>
      <w:r>
        <w:t xml:space="preserve">oznámení zaslané prostřednictvím </w:t>
      </w:r>
      <w:r w:rsidR="003319E2">
        <w:t>Profilu Zadavatele</w:t>
      </w:r>
      <w:r>
        <w:t xml:space="preserve"> se považuje za doručené přečtením zprávy </w:t>
      </w:r>
      <w:r w:rsidR="003319E2">
        <w:t>na Profilu Zadavatele</w:t>
      </w:r>
      <w:r>
        <w:t xml:space="preserve"> nebo dnem následujícím po jeho odeslání, a to okamžikem, který nastane dříve,</w:t>
      </w:r>
    </w:p>
    <w:p w14:paraId="75735889" w14:textId="71BA6683" w:rsidR="00E93C1D" w:rsidRDefault="00E93C1D" w:rsidP="00E65B73">
      <w:pPr>
        <w:pStyle w:val="Odstavecseseznamem"/>
        <w:ind w:left="993" w:hanging="425"/>
        <w:contextualSpacing w:val="0"/>
      </w:pPr>
      <w:r>
        <w:t xml:space="preserve">zrušit </w:t>
      </w:r>
      <w:r w:rsidR="003319E2">
        <w:t>Z</w:t>
      </w:r>
      <w:r>
        <w:t xml:space="preserve">adávací řízení dle § 127 zákona. V případě zrušení </w:t>
      </w:r>
      <w:r w:rsidR="003319E2">
        <w:t>Z</w:t>
      </w:r>
      <w:r>
        <w:t>adavatel odešle do 3 (tří) pracovních dnů od rozhodnutí o zrušení písemné sdělení o zrušení zadávacího řízení všem účastníkům zadávacího řízení. Zadavatel zveřejní oznámení o zrušení zadávacího řízení na</w:t>
      </w:r>
      <w:r w:rsidR="003111DB">
        <w:t> </w:t>
      </w:r>
      <w:r w:rsidR="003319E2">
        <w:t>P</w:t>
      </w:r>
      <w:r>
        <w:t xml:space="preserve">rofilu </w:t>
      </w:r>
      <w:r w:rsidR="000A4EFD">
        <w:t>Z</w:t>
      </w:r>
      <w:r>
        <w:t xml:space="preserve">adavatele.    </w:t>
      </w:r>
    </w:p>
    <w:p w14:paraId="651877F4" w14:textId="572F0164" w:rsidR="00E93C1D" w:rsidRDefault="00E93C1D" w:rsidP="00E65B73">
      <w:r>
        <w:t xml:space="preserve">V souladu s § 211 zákona komunikace mezi </w:t>
      </w:r>
      <w:r w:rsidR="003319E2">
        <w:t>Z</w:t>
      </w:r>
      <w:r>
        <w:t xml:space="preserve">adavatelem a dodavateli v </w:t>
      </w:r>
      <w:r w:rsidR="003319E2">
        <w:t>Z</w:t>
      </w:r>
      <w:r>
        <w:t xml:space="preserve">adávacím řízení probíhá písemně elektronickou formou. Zadavatele preferuje doručení písemné žádosti prostřednictvím </w:t>
      </w:r>
      <w:r w:rsidR="003319E2">
        <w:t>Profilu Zadavatele.</w:t>
      </w:r>
      <w:r>
        <w:t xml:space="preserve"> </w:t>
      </w:r>
    </w:p>
    <w:p w14:paraId="76BEB2F7" w14:textId="2DB11281" w:rsidR="00E93C1D" w:rsidRDefault="00E93C1D" w:rsidP="00E65B73">
      <w:r>
        <w:t xml:space="preserve">Pokud </w:t>
      </w:r>
      <w:r w:rsidR="003319E2">
        <w:t>Z</w:t>
      </w:r>
      <w:r>
        <w:t xml:space="preserve">adavatel (administrátor) zasílá dodavateli zprávu elektronickou poštou (Outlook), považuje se za dobu doručení okamžik přijetí zprávy poštovním serverem dodavatele. Zadavatel žádá dodavatele, aby neprodleně přímo potvrdil úspěšné doručení zprávy, pokud jej k tomu </w:t>
      </w:r>
      <w:r w:rsidR="003319E2">
        <w:t>Z</w:t>
      </w:r>
      <w:r>
        <w:t xml:space="preserve">adavatel (administrátor) ve zprávě vyzve. </w:t>
      </w:r>
    </w:p>
    <w:p w14:paraId="0CE49A15" w14:textId="283A0BFA" w:rsidR="00E93C1D" w:rsidRDefault="00E93C1D" w:rsidP="00E65B73">
      <w:r>
        <w:t xml:space="preserve">Zadavatel si vyhrazuje právo v souladu s § 48 odst. 5 písm. d) zákona na vyloučení účastníka </w:t>
      </w:r>
      <w:r w:rsidR="003319E2">
        <w:t>Z</w:t>
      </w:r>
      <w:r>
        <w:t xml:space="preserve">adávacího řízení pro nezpůsobilost v případě, že podá nabídku účastník </w:t>
      </w:r>
      <w:r w:rsidR="003319E2">
        <w:t>Z</w:t>
      </w:r>
      <w:r>
        <w:t xml:space="preserve">adávacího řízení, který se v posledních 3 letech od zahájení zadávacího řízení dopustil závažným pochybení při plnění dřívějšího smluvního vztahu se </w:t>
      </w:r>
      <w:r w:rsidR="000A4EFD">
        <w:t>Z</w:t>
      </w:r>
      <w:r>
        <w:t xml:space="preserve">adavatelem předmětné veřejné zakázky nebo jiným </w:t>
      </w:r>
      <w:r w:rsidR="000A4EFD">
        <w:t>Z</w:t>
      </w:r>
      <w:r>
        <w:t>adavatelem, která vedla ke vzniku škody, předčasnému ukončení smluvního vztahu nebo jiným srovnatelným sankcím.</w:t>
      </w:r>
    </w:p>
    <w:p w14:paraId="04E833A9" w14:textId="74390940" w:rsidR="00E93C1D" w:rsidRPr="00E93C1D" w:rsidRDefault="00E93C1D" w:rsidP="00E65B73">
      <w:r>
        <w:t>Zadavatel může v souladu s § 125 zákona v případě, že dojde k vyloučení vybraného dodavatele, vyzvat k uzavření smlouvy dalšího účastníka zadávacího řízení, a to v pořadí vyplývajícího z</w:t>
      </w:r>
      <w:r w:rsidR="003111DB">
        <w:t> </w:t>
      </w:r>
      <w:r>
        <w:t>výsledku původního hodnocení, a to i opakovaně.</w:t>
      </w:r>
    </w:p>
    <w:p w14:paraId="0D50AB24" w14:textId="452EB023" w:rsidR="00703ED2" w:rsidRPr="00013AED" w:rsidRDefault="00E24406">
      <w:pPr>
        <w:pStyle w:val="Nadpis1"/>
      </w:pPr>
      <w:bookmarkStart w:id="79" w:name="_Toc123674683"/>
      <w:r w:rsidRPr="00013AED">
        <w:t>SEZNAM PŘÍLOH</w:t>
      </w:r>
      <w:bookmarkEnd w:id="79"/>
    </w:p>
    <w:tbl>
      <w:tblPr>
        <w:tblStyle w:val="Mkatabulky"/>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515"/>
      </w:tblGrid>
      <w:tr w:rsidR="00800700" w14:paraId="79203166" w14:textId="77777777" w:rsidTr="00E93C1D">
        <w:tc>
          <w:tcPr>
            <w:tcW w:w="2126" w:type="dxa"/>
          </w:tcPr>
          <w:p w14:paraId="76315EA6" w14:textId="05AE882D" w:rsidR="00800700" w:rsidRPr="00330D8B" w:rsidRDefault="00703ED2" w:rsidP="00800700">
            <w:pPr>
              <w:ind w:left="0"/>
            </w:pPr>
            <w:bookmarkStart w:id="80" w:name="_Hlk123660638"/>
            <w:bookmarkStart w:id="81" w:name="_Hlk115634144"/>
            <w:r w:rsidRPr="00330D8B">
              <w:t>Příloha 1</w:t>
            </w:r>
          </w:p>
        </w:tc>
        <w:tc>
          <w:tcPr>
            <w:tcW w:w="6515" w:type="dxa"/>
          </w:tcPr>
          <w:p w14:paraId="5F090C0D" w14:textId="63D76499" w:rsidR="00800700" w:rsidRPr="00330D8B" w:rsidRDefault="006D75F6" w:rsidP="00800700">
            <w:pPr>
              <w:ind w:left="0"/>
            </w:pPr>
            <w:r w:rsidRPr="00330D8B">
              <w:t>Podrobná specifikace předmětu plnění Veřejné zakázky</w:t>
            </w:r>
          </w:p>
        </w:tc>
      </w:tr>
      <w:tr w:rsidR="00713915" w14:paraId="36774AFA" w14:textId="77777777" w:rsidTr="00E93C1D">
        <w:tc>
          <w:tcPr>
            <w:tcW w:w="2126" w:type="dxa"/>
          </w:tcPr>
          <w:p w14:paraId="392507B0" w14:textId="7E537DAD" w:rsidR="00713915" w:rsidRDefault="00713915" w:rsidP="00800700">
            <w:pPr>
              <w:ind w:left="0"/>
            </w:pPr>
            <w:r>
              <w:t>Příloha 2</w:t>
            </w:r>
          </w:p>
        </w:tc>
        <w:tc>
          <w:tcPr>
            <w:tcW w:w="6515" w:type="dxa"/>
          </w:tcPr>
          <w:p w14:paraId="5CA4B9C3" w14:textId="3F621D2E" w:rsidR="00713915" w:rsidRDefault="00713915" w:rsidP="00800700">
            <w:pPr>
              <w:ind w:left="0"/>
            </w:pPr>
            <w:r>
              <w:t>Krycí list nabídky</w:t>
            </w:r>
          </w:p>
        </w:tc>
      </w:tr>
      <w:tr w:rsidR="00800700" w14:paraId="075B7E58" w14:textId="77777777" w:rsidTr="00E93C1D">
        <w:tc>
          <w:tcPr>
            <w:tcW w:w="2126" w:type="dxa"/>
          </w:tcPr>
          <w:p w14:paraId="63141EB9" w14:textId="5682E561" w:rsidR="00800700" w:rsidRDefault="006D75F6" w:rsidP="00800700">
            <w:pPr>
              <w:ind w:left="0"/>
            </w:pPr>
            <w:r>
              <w:t xml:space="preserve">Příloha </w:t>
            </w:r>
            <w:r w:rsidR="00713915">
              <w:t>3</w:t>
            </w:r>
            <w:r w:rsidR="00232E2C">
              <w:t>a</w:t>
            </w:r>
          </w:p>
        </w:tc>
        <w:tc>
          <w:tcPr>
            <w:tcW w:w="6515" w:type="dxa"/>
          </w:tcPr>
          <w:p w14:paraId="15EB850A" w14:textId="7137AA01" w:rsidR="00800700" w:rsidRDefault="006D75F6" w:rsidP="00800700">
            <w:pPr>
              <w:ind w:left="0"/>
            </w:pPr>
            <w:r>
              <w:t>návrh Smlouvy</w:t>
            </w:r>
            <w:r w:rsidR="00232E2C">
              <w:t xml:space="preserve"> pro část 1</w:t>
            </w:r>
          </w:p>
        </w:tc>
      </w:tr>
      <w:tr w:rsidR="00232E2C" w14:paraId="089AE82F" w14:textId="77777777" w:rsidTr="00E93C1D">
        <w:tc>
          <w:tcPr>
            <w:tcW w:w="2126" w:type="dxa"/>
          </w:tcPr>
          <w:p w14:paraId="56839609" w14:textId="6D8EFEA8" w:rsidR="00232E2C" w:rsidRDefault="00232E2C" w:rsidP="00800700">
            <w:pPr>
              <w:ind w:left="0"/>
            </w:pPr>
            <w:r>
              <w:t>Příloha 3b</w:t>
            </w:r>
          </w:p>
        </w:tc>
        <w:tc>
          <w:tcPr>
            <w:tcW w:w="6515" w:type="dxa"/>
          </w:tcPr>
          <w:p w14:paraId="111FB622" w14:textId="66D0CEBB" w:rsidR="00232E2C" w:rsidRDefault="00232E2C" w:rsidP="00800700">
            <w:pPr>
              <w:ind w:left="0"/>
            </w:pPr>
            <w:r>
              <w:t>návrh Smlouvy pro část 2</w:t>
            </w:r>
          </w:p>
        </w:tc>
      </w:tr>
      <w:tr w:rsidR="00800700" w14:paraId="2F4C9089" w14:textId="77777777" w:rsidTr="00E93C1D">
        <w:tc>
          <w:tcPr>
            <w:tcW w:w="2126" w:type="dxa"/>
          </w:tcPr>
          <w:p w14:paraId="5C0AA1CD" w14:textId="3447B78C" w:rsidR="00800700" w:rsidRDefault="00EF281D" w:rsidP="00800700">
            <w:pPr>
              <w:ind w:left="0"/>
            </w:pPr>
            <w:r>
              <w:t xml:space="preserve">Příloha </w:t>
            </w:r>
            <w:r w:rsidR="00713915">
              <w:t>4</w:t>
            </w:r>
          </w:p>
        </w:tc>
        <w:tc>
          <w:tcPr>
            <w:tcW w:w="6515" w:type="dxa"/>
          </w:tcPr>
          <w:p w14:paraId="1EEE1948" w14:textId="431FCF5A" w:rsidR="00800700" w:rsidRDefault="00EF281D" w:rsidP="00800700">
            <w:pPr>
              <w:ind w:left="0"/>
            </w:pPr>
            <w:r>
              <w:t>Čestné prohlášení k prokázání kvalifikace</w:t>
            </w:r>
          </w:p>
        </w:tc>
      </w:tr>
      <w:tr w:rsidR="007721C8" w14:paraId="3D141AD3" w14:textId="77777777" w:rsidTr="00E93C1D">
        <w:tc>
          <w:tcPr>
            <w:tcW w:w="2126" w:type="dxa"/>
          </w:tcPr>
          <w:p w14:paraId="23E87645" w14:textId="383CA44A" w:rsidR="007721C8" w:rsidRDefault="007721C8" w:rsidP="00800700">
            <w:pPr>
              <w:ind w:left="0"/>
            </w:pPr>
            <w:r>
              <w:t>Příloha 5</w:t>
            </w:r>
          </w:p>
        </w:tc>
        <w:tc>
          <w:tcPr>
            <w:tcW w:w="6515" w:type="dxa"/>
          </w:tcPr>
          <w:p w14:paraId="280E064A" w14:textId="7026DA10" w:rsidR="007721C8" w:rsidRDefault="007721C8" w:rsidP="00800700">
            <w:pPr>
              <w:ind w:left="0"/>
            </w:pPr>
            <w:r>
              <w:t>Vzor strukturovaného životopisu</w:t>
            </w:r>
            <w:r w:rsidR="00E65B73">
              <w:t xml:space="preserve"> člena realizačního týmu</w:t>
            </w:r>
          </w:p>
        </w:tc>
      </w:tr>
      <w:tr w:rsidR="00082187" w14:paraId="707FA1BC" w14:textId="77777777" w:rsidTr="00E93C1D">
        <w:tc>
          <w:tcPr>
            <w:tcW w:w="2126" w:type="dxa"/>
          </w:tcPr>
          <w:p w14:paraId="730B9B2E" w14:textId="31E4CED3" w:rsidR="00082187" w:rsidRPr="001D3B7E" w:rsidRDefault="00082187" w:rsidP="00800700">
            <w:pPr>
              <w:ind w:left="0"/>
            </w:pPr>
            <w:r w:rsidRPr="001D3B7E">
              <w:lastRenderedPageBreak/>
              <w:t>Příloha 6</w:t>
            </w:r>
          </w:p>
        </w:tc>
        <w:tc>
          <w:tcPr>
            <w:tcW w:w="6515" w:type="dxa"/>
          </w:tcPr>
          <w:p w14:paraId="1F4D3890" w14:textId="00C760A2" w:rsidR="00082187" w:rsidRPr="001D3B7E" w:rsidRDefault="00082187" w:rsidP="00800700">
            <w:pPr>
              <w:ind w:left="0"/>
            </w:pPr>
            <w:r w:rsidRPr="001D3B7E">
              <w:t>Položkový rozpočet</w:t>
            </w:r>
          </w:p>
        </w:tc>
      </w:tr>
      <w:tr w:rsidR="00082187" w14:paraId="74471AEB" w14:textId="77777777" w:rsidTr="00E93C1D">
        <w:tc>
          <w:tcPr>
            <w:tcW w:w="2126" w:type="dxa"/>
          </w:tcPr>
          <w:p w14:paraId="405033AC" w14:textId="76BFEFD4" w:rsidR="00082187" w:rsidRPr="00762944" w:rsidRDefault="00082187" w:rsidP="00800700">
            <w:pPr>
              <w:ind w:left="0"/>
            </w:pPr>
            <w:r w:rsidRPr="006725E5">
              <w:t>Příloha 7</w:t>
            </w:r>
            <w:r w:rsidR="00E6532F" w:rsidRPr="00762944">
              <w:t>a</w:t>
            </w:r>
          </w:p>
        </w:tc>
        <w:tc>
          <w:tcPr>
            <w:tcW w:w="6515" w:type="dxa"/>
          </w:tcPr>
          <w:p w14:paraId="5FDB1F28" w14:textId="53B54BB6" w:rsidR="00082187" w:rsidRPr="00762944" w:rsidRDefault="00082187" w:rsidP="00800700">
            <w:pPr>
              <w:ind w:left="0"/>
            </w:pPr>
            <w:r w:rsidRPr="006725E5">
              <w:t>Technická specifikace</w:t>
            </w:r>
            <w:r w:rsidR="00E6532F" w:rsidRPr="00762944">
              <w:t xml:space="preserve"> pro část 1</w:t>
            </w:r>
          </w:p>
        </w:tc>
      </w:tr>
      <w:tr w:rsidR="00E6532F" w14:paraId="6BB04882" w14:textId="77777777" w:rsidTr="00E93C1D">
        <w:tc>
          <w:tcPr>
            <w:tcW w:w="2126" w:type="dxa"/>
          </w:tcPr>
          <w:p w14:paraId="270F7E42" w14:textId="198F1740" w:rsidR="00E6532F" w:rsidRPr="006725E5" w:rsidRDefault="00E6532F" w:rsidP="00E6532F">
            <w:pPr>
              <w:ind w:left="0"/>
            </w:pPr>
            <w:r w:rsidRPr="006725E5">
              <w:t>Příloha 7</w:t>
            </w:r>
            <w:r w:rsidR="00762944">
              <w:t>b</w:t>
            </w:r>
          </w:p>
        </w:tc>
        <w:tc>
          <w:tcPr>
            <w:tcW w:w="6515" w:type="dxa"/>
          </w:tcPr>
          <w:p w14:paraId="186B6938" w14:textId="1F3022AF" w:rsidR="00E6532F" w:rsidRPr="006725E5" w:rsidRDefault="00E6532F" w:rsidP="00E6532F">
            <w:pPr>
              <w:ind w:left="0"/>
            </w:pPr>
            <w:r w:rsidRPr="006725E5">
              <w:t>Technická specifikace</w:t>
            </w:r>
            <w:r w:rsidRPr="00762944">
              <w:t xml:space="preserve"> pro část </w:t>
            </w:r>
            <w:r w:rsidR="007B6672">
              <w:t>2</w:t>
            </w:r>
          </w:p>
        </w:tc>
      </w:tr>
      <w:tr w:rsidR="00800700" w14:paraId="2C67E317" w14:textId="77777777" w:rsidTr="00E93C1D">
        <w:tc>
          <w:tcPr>
            <w:tcW w:w="2126" w:type="dxa"/>
          </w:tcPr>
          <w:p w14:paraId="2751A625" w14:textId="689E437A" w:rsidR="00800700" w:rsidRDefault="00E93C1D" w:rsidP="00800700">
            <w:pPr>
              <w:ind w:left="0"/>
            </w:pPr>
            <w:r>
              <w:t xml:space="preserve">Příloha </w:t>
            </w:r>
            <w:r w:rsidR="00082187">
              <w:t>8</w:t>
            </w:r>
          </w:p>
        </w:tc>
        <w:tc>
          <w:tcPr>
            <w:tcW w:w="6515" w:type="dxa"/>
          </w:tcPr>
          <w:p w14:paraId="025FB322" w14:textId="3EB431B1" w:rsidR="00800700" w:rsidRDefault="00E93C1D" w:rsidP="00800700">
            <w:pPr>
              <w:ind w:left="0"/>
            </w:pPr>
            <w:r w:rsidRPr="00E93C1D">
              <w:t>Shrnutí předmětu a průběhu předběžné tržní konzultace</w:t>
            </w:r>
          </w:p>
        </w:tc>
      </w:tr>
      <w:bookmarkEnd w:id="80"/>
      <w:tr w:rsidR="00800700" w14:paraId="54C86E09" w14:textId="77777777" w:rsidTr="00E93C1D">
        <w:tc>
          <w:tcPr>
            <w:tcW w:w="2126" w:type="dxa"/>
          </w:tcPr>
          <w:p w14:paraId="287FA4A1" w14:textId="77777777" w:rsidR="00800700" w:rsidRDefault="00800700" w:rsidP="00800700">
            <w:pPr>
              <w:ind w:left="0"/>
            </w:pPr>
          </w:p>
        </w:tc>
        <w:tc>
          <w:tcPr>
            <w:tcW w:w="6515" w:type="dxa"/>
          </w:tcPr>
          <w:p w14:paraId="43DB729B" w14:textId="77777777" w:rsidR="00800700" w:rsidRDefault="00800700" w:rsidP="00800700">
            <w:pPr>
              <w:ind w:left="0"/>
            </w:pPr>
          </w:p>
        </w:tc>
      </w:tr>
      <w:bookmarkEnd w:id="81"/>
    </w:tbl>
    <w:p w14:paraId="782ADAB5" w14:textId="6BB5509F" w:rsidR="00383F38" w:rsidRDefault="00383F38">
      <w:pPr>
        <w:spacing w:before="0" w:after="160" w:line="259" w:lineRule="auto"/>
        <w:ind w:left="0"/>
        <w:jc w:val="left"/>
        <w:rPr>
          <w:rFonts w:asciiTheme="majorHAnsi" w:eastAsiaTheme="majorEastAsia" w:hAnsiTheme="majorHAnsi" w:cstheme="majorBidi"/>
          <w:b/>
          <w:smallCaps/>
          <w:sz w:val="24"/>
          <w:szCs w:val="32"/>
        </w:rPr>
      </w:pPr>
    </w:p>
    <w:p w14:paraId="25E2C432" w14:textId="77777777" w:rsidR="00383F38" w:rsidRDefault="00383F38">
      <w:pPr>
        <w:spacing w:before="0" w:after="160" w:line="259" w:lineRule="auto"/>
        <w:ind w:left="0"/>
        <w:jc w:val="left"/>
        <w:rPr>
          <w:rFonts w:asciiTheme="majorHAnsi" w:eastAsiaTheme="majorEastAsia" w:hAnsiTheme="majorHAnsi" w:cstheme="majorBidi"/>
          <w:b/>
          <w:smallCaps/>
          <w:sz w:val="24"/>
          <w:szCs w:val="32"/>
        </w:rPr>
      </w:pPr>
      <w:r>
        <w:rPr>
          <w:rFonts w:asciiTheme="majorHAnsi" w:eastAsiaTheme="majorEastAsia" w:hAnsiTheme="majorHAnsi" w:cstheme="majorBidi"/>
          <w:b/>
          <w:smallCaps/>
          <w:sz w:val="24"/>
          <w:szCs w:val="32"/>
        </w:rPr>
        <w:br w:type="page"/>
      </w:r>
    </w:p>
    <w:p w14:paraId="34D7A5F8" w14:textId="6995F3D8" w:rsidR="003C032E" w:rsidRDefault="003319E2" w:rsidP="00DC5BF9">
      <w:pPr>
        <w:pStyle w:val="Nadpis1"/>
        <w:numPr>
          <w:ilvl w:val="0"/>
          <w:numId w:val="0"/>
        </w:numPr>
        <w:ind w:left="567" w:hanging="567"/>
      </w:pPr>
      <w:bookmarkStart w:id="82" w:name="_Toc123674684"/>
      <w:r>
        <w:lastRenderedPageBreak/>
        <w:t>Příloha 1 Zadávací dokumentace</w:t>
      </w:r>
      <w:bookmarkEnd w:id="82"/>
    </w:p>
    <w:p w14:paraId="01003453" w14:textId="767B719D" w:rsidR="003319E2" w:rsidRDefault="003319E2" w:rsidP="003319E2"/>
    <w:p w14:paraId="78C290DD" w14:textId="542AC1F8" w:rsidR="003319E2" w:rsidRPr="003319E2" w:rsidRDefault="003319E2" w:rsidP="003319E2">
      <w:pPr>
        <w:jc w:val="center"/>
        <w:rPr>
          <w:b/>
          <w:bCs/>
        </w:rPr>
      </w:pPr>
      <w:r>
        <w:rPr>
          <w:b/>
          <w:bCs/>
        </w:rPr>
        <w:t>PODROBNÁ SPECIFIKACE PŘEDMĚTU VEŘEJNÉ ZAKÁZKY</w:t>
      </w:r>
    </w:p>
    <w:p w14:paraId="6A085D08" w14:textId="2F414832" w:rsidR="003319E2" w:rsidRDefault="003319E2" w:rsidP="003319E2">
      <w:pPr>
        <w:jc w:val="center"/>
        <w:rPr>
          <w:i/>
          <w:iCs/>
        </w:rPr>
      </w:pPr>
      <w:r>
        <w:rPr>
          <w:i/>
          <w:iCs/>
        </w:rPr>
        <w:t>Samostatný dokument</w:t>
      </w:r>
    </w:p>
    <w:p w14:paraId="0991F22F" w14:textId="3F04AFAB" w:rsidR="003319E2" w:rsidRDefault="003319E2" w:rsidP="003319E2">
      <w:pPr>
        <w:jc w:val="center"/>
        <w:rPr>
          <w:i/>
          <w:iCs/>
        </w:rPr>
      </w:pPr>
    </w:p>
    <w:p w14:paraId="31D40E9C" w14:textId="2EAEE72E" w:rsidR="003319E2" w:rsidRDefault="003319E2" w:rsidP="003319E2">
      <w:pPr>
        <w:jc w:val="center"/>
        <w:rPr>
          <w:i/>
          <w:iCs/>
        </w:rPr>
      </w:pPr>
    </w:p>
    <w:p w14:paraId="06E7AA14" w14:textId="77777777" w:rsidR="003319E2" w:rsidRDefault="003319E2">
      <w:pPr>
        <w:spacing w:before="0" w:after="160" w:line="259" w:lineRule="auto"/>
        <w:ind w:left="0"/>
        <w:jc w:val="left"/>
        <w:rPr>
          <w:i/>
          <w:iCs/>
        </w:rPr>
      </w:pPr>
      <w:r>
        <w:rPr>
          <w:i/>
          <w:iCs/>
        </w:rPr>
        <w:br w:type="page"/>
      </w:r>
    </w:p>
    <w:p w14:paraId="1F852A61" w14:textId="06E093FA" w:rsidR="003319E2" w:rsidRDefault="003319E2" w:rsidP="00DC5BF9">
      <w:pPr>
        <w:pStyle w:val="Nadpis1"/>
        <w:numPr>
          <w:ilvl w:val="0"/>
          <w:numId w:val="0"/>
        </w:numPr>
        <w:ind w:left="567" w:hanging="567"/>
      </w:pPr>
      <w:bookmarkStart w:id="83" w:name="_Toc123674685"/>
      <w:r>
        <w:lastRenderedPageBreak/>
        <w:t>Příloha 2 Zadávací dokumentace</w:t>
      </w:r>
      <w:bookmarkEnd w:id="83"/>
    </w:p>
    <w:p w14:paraId="52B78E4C" w14:textId="665FC43B" w:rsidR="007F6A32" w:rsidRDefault="003319E2" w:rsidP="003319E2">
      <w:pPr>
        <w:jc w:val="center"/>
        <w:rPr>
          <w:b/>
          <w:bCs/>
        </w:rPr>
      </w:pPr>
      <w:r>
        <w:rPr>
          <w:b/>
          <w:bCs/>
        </w:rPr>
        <w:t>KRYCÍ LIST NABÍDKY</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345"/>
        <w:gridCol w:w="24"/>
      </w:tblGrid>
      <w:tr w:rsidR="007F6A32" w:rsidRPr="00335886" w14:paraId="703BD7BD" w14:textId="77777777" w:rsidTr="007F6A32">
        <w:trPr>
          <w:trHeight w:val="851"/>
          <w:jc w:val="center"/>
        </w:trPr>
        <w:tc>
          <w:tcPr>
            <w:tcW w:w="933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74A4C58E" w14:textId="77777777" w:rsidR="007F6A32" w:rsidRPr="00335886" w:rsidRDefault="007F6A32" w:rsidP="002F255F">
            <w:pPr>
              <w:spacing w:line="320" w:lineRule="atLeast"/>
              <w:jc w:val="center"/>
              <w:rPr>
                <w:rFonts w:cs="Calibri"/>
                <w:b/>
                <w:sz w:val="28"/>
              </w:rPr>
            </w:pPr>
            <w:r w:rsidRPr="00335886">
              <w:rPr>
                <w:rFonts w:cs="Calibri"/>
                <w:b/>
                <w:sz w:val="28"/>
              </w:rPr>
              <w:t>KRYCÍ LIST NABÍDKY</w:t>
            </w:r>
          </w:p>
        </w:tc>
      </w:tr>
      <w:tr w:rsidR="007F6A32" w:rsidRPr="00335886" w14:paraId="4CBDFAF4" w14:textId="77777777" w:rsidTr="007F6A32">
        <w:trPr>
          <w:trHeight w:val="851"/>
          <w:jc w:val="center"/>
        </w:trPr>
        <w:tc>
          <w:tcPr>
            <w:tcW w:w="933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42D050F1" w14:textId="77777777" w:rsidR="007F6A32" w:rsidRPr="007F6A32" w:rsidRDefault="007F6A32" w:rsidP="002F255F">
            <w:pPr>
              <w:spacing w:line="320" w:lineRule="atLeast"/>
              <w:jc w:val="center"/>
              <w:rPr>
                <w:rFonts w:cs="Calibri"/>
                <w:b/>
                <w:sz w:val="28"/>
              </w:rPr>
            </w:pPr>
            <w:r w:rsidRPr="007F6A32">
              <w:rPr>
                <w:rFonts w:cs="Calibri"/>
                <w:b/>
                <w:sz w:val="28"/>
              </w:rPr>
              <w:t>Veřejná zakázka</w:t>
            </w:r>
          </w:p>
        </w:tc>
      </w:tr>
      <w:tr w:rsidR="007F6A32" w:rsidRPr="00335886" w14:paraId="6F997EE4" w14:textId="77777777" w:rsidTr="002F255F">
        <w:trPr>
          <w:trHeight w:val="802"/>
          <w:jc w:val="center"/>
        </w:trPr>
        <w:tc>
          <w:tcPr>
            <w:tcW w:w="2968" w:type="dxa"/>
            <w:tcBorders>
              <w:bottom w:val="single" w:sz="4" w:space="0" w:color="auto"/>
            </w:tcBorders>
            <w:shd w:val="clear" w:color="auto" w:fill="D9D9D9"/>
            <w:vAlign w:val="center"/>
          </w:tcPr>
          <w:p w14:paraId="2F512E78" w14:textId="77777777" w:rsidR="007F6A32" w:rsidRPr="00E862B5" w:rsidRDefault="007F6A32" w:rsidP="002F255F">
            <w:pPr>
              <w:spacing w:line="320" w:lineRule="atLeast"/>
              <w:rPr>
                <w:rFonts w:cs="Calibri"/>
                <w:b/>
              </w:rPr>
            </w:pPr>
            <w:r w:rsidRPr="00E862B5">
              <w:rPr>
                <w:rFonts w:cs="Calibri"/>
                <w:b/>
              </w:rPr>
              <w:t>Název</w:t>
            </w:r>
          </w:p>
        </w:tc>
        <w:tc>
          <w:tcPr>
            <w:tcW w:w="6369" w:type="dxa"/>
            <w:gridSpan w:val="2"/>
            <w:tcBorders>
              <w:bottom w:val="single" w:sz="4" w:space="0" w:color="auto"/>
            </w:tcBorders>
            <w:vAlign w:val="center"/>
          </w:tcPr>
          <w:p w14:paraId="5870848A" w14:textId="77777777" w:rsidR="007F6A32" w:rsidRPr="00E862B5" w:rsidRDefault="007F6A32" w:rsidP="002F255F">
            <w:pPr>
              <w:ind w:left="0"/>
              <w:rPr>
                <w:rFonts w:cstheme="minorHAnsi"/>
                <w:b/>
                <w:bCs/>
                <w:color w:val="000000"/>
              </w:rPr>
            </w:pPr>
            <w:r w:rsidRPr="00E862B5">
              <w:rPr>
                <w:rFonts w:cs="Calibri"/>
                <w:b/>
                <w:bCs/>
                <w:iCs/>
                <w:sz w:val="24"/>
                <w:szCs w:val="24"/>
              </w:rPr>
              <w:t>„</w:t>
            </w:r>
            <w:r>
              <w:rPr>
                <w:rFonts w:cs="Calibri"/>
                <w:b/>
                <w:bCs/>
                <w:iCs/>
                <w:sz w:val="24"/>
                <w:szCs w:val="24"/>
              </w:rPr>
              <w:t>D</w:t>
            </w:r>
            <w:r w:rsidRPr="003319E2">
              <w:rPr>
                <w:rFonts w:cstheme="minorHAnsi"/>
                <w:b/>
                <w:bCs/>
                <w:color w:val="000000"/>
              </w:rPr>
              <w:t>odávka a instalace mobiliáře</w:t>
            </w:r>
            <w:r>
              <w:rPr>
                <w:rFonts w:cstheme="minorHAnsi"/>
                <w:b/>
                <w:bCs/>
                <w:color w:val="000000"/>
              </w:rPr>
              <w:t xml:space="preserve"> Císařských lázní</w:t>
            </w:r>
            <w:r w:rsidRPr="00E862B5">
              <w:rPr>
                <w:rFonts w:cs="Calibri"/>
                <w:b/>
                <w:bCs/>
                <w:iCs/>
                <w:sz w:val="24"/>
                <w:szCs w:val="24"/>
              </w:rPr>
              <w:t>“</w:t>
            </w:r>
          </w:p>
        </w:tc>
      </w:tr>
      <w:tr w:rsidR="007F6A32" w:rsidRPr="00335886" w14:paraId="5AE661D7" w14:textId="77777777" w:rsidTr="002F255F">
        <w:trPr>
          <w:trHeight w:val="802"/>
          <w:jc w:val="center"/>
        </w:trPr>
        <w:tc>
          <w:tcPr>
            <w:tcW w:w="2968" w:type="dxa"/>
            <w:tcBorders>
              <w:bottom w:val="single" w:sz="4" w:space="0" w:color="auto"/>
            </w:tcBorders>
            <w:shd w:val="clear" w:color="auto" w:fill="D9D9D9"/>
            <w:vAlign w:val="center"/>
          </w:tcPr>
          <w:p w14:paraId="6EA5EC15" w14:textId="77777777" w:rsidR="007F6A32" w:rsidRPr="00335886" w:rsidRDefault="007F6A32" w:rsidP="002F255F">
            <w:pPr>
              <w:spacing w:line="320" w:lineRule="atLeast"/>
              <w:rPr>
                <w:rFonts w:cs="Calibri"/>
                <w:b/>
              </w:rPr>
            </w:pPr>
            <w:r w:rsidRPr="00335886">
              <w:rPr>
                <w:rFonts w:cs="Calibri"/>
                <w:b/>
              </w:rPr>
              <w:t>Zadavatel</w:t>
            </w:r>
          </w:p>
        </w:tc>
        <w:tc>
          <w:tcPr>
            <w:tcW w:w="6369" w:type="dxa"/>
            <w:gridSpan w:val="2"/>
            <w:tcBorders>
              <w:bottom w:val="single" w:sz="4" w:space="0" w:color="auto"/>
            </w:tcBorders>
            <w:vAlign w:val="center"/>
          </w:tcPr>
          <w:p w14:paraId="6E5EDA30" w14:textId="77777777" w:rsidR="007F6A32" w:rsidRDefault="007F6A32" w:rsidP="002F255F">
            <w:pPr>
              <w:tabs>
                <w:tab w:val="left" w:pos="0"/>
              </w:tabs>
              <w:spacing w:line="320" w:lineRule="atLeast"/>
              <w:ind w:left="0"/>
              <w:rPr>
                <w:b/>
              </w:rPr>
            </w:pPr>
            <w:r w:rsidRPr="003319E2">
              <w:rPr>
                <w:b/>
              </w:rPr>
              <w:t>Císařské lázně, příspěvková organizace</w:t>
            </w:r>
          </w:p>
          <w:p w14:paraId="47E54751" w14:textId="77777777" w:rsidR="007F6A32" w:rsidRDefault="007F6A32" w:rsidP="002F255F">
            <w:pPr>
              <w:pStyle w:val="Bezmezer"/>
              <w:spacing w:after="120"/>
            </w:pPr>
            <w:r w:rsidRPr="00B1048F">
              <w:rPr>
                <w:rStyle w:val="slostrnky"/>
              </w:rPr>
              <w:t>Mariánskolázeňská 306/2, 360 01 Karlovy Vary</w:t>
            </w:r>
            <w:r w:rsidRPr="00373554">
              <w:t xml:space="preserve"> </w:t>
            </w:r>
          </w:p>
          <w:p w14:paraId="41EDCD36" w14:textId="77777777" w:rsidR="007F6A32" w:rsidRPr="00E862B5" w:rsidRDefault="007F6A32" w:rsidP="002F255F">
            <w:pPr>
              <w:pStyle w:val="Bezmezer"/>
              <w:spacing w:after="120"/>
              <w:rPr>
                <w:bCs/>
              </w:rPr>
            </w:pPr>
            <w:r w:rsidRPr="00373554">
              <w:t xml:space="preserve">IČO: </w:t>
            </w:r>
            <w:r w:rsidRPr="003319E2">
              <w:rPr>
                <w:bCs/>
              </w:rPr>
              <w:t>751 53 033</w:t>
            </w:r>
          </w:p>
        </w:tc>
      </w:tr>
      <w:tr w:rsidR="007F6A32" w:rsidRPr="00335886" w14:paraId="7DFFF24F" w14:textId="77777777" w:rsidTr="002F255F">
        <w:trPr>
          <w:trHeight w:val="215"/>
          <w:jc w:val="center"/>
        </w:trPr>
        <w:tc>
          <w:tcPr>
            <w:tcW w:w="9337" w:type="dxa"/>
            <w:gridSpan w:val="3"/>
            <w:tcBorders>
              <w:bottom w:val="single" w:sz="4" w:space="0" w:color="auto"/>
            </w:tcBorders>
            <w:shd w:val="clear" w:color="auto" w:fill="A6A6A6"/>
          </w:tcPr>
          <w:p w14:paraId="53444B0C" w14:textId="77777777" w:rsidR="007F6A32" w:rsidRPr="00335886" w:rsidRDefault="007F6A32" w:rsidP="002F255F">
            <w:pPr>
              <w:spacing w:line="320" w:lineRule="atLeast"/>
              <w:jc w:val="center"/>
              <w:rPr>
                <w:rFonts w:cs="Calibri"/>
                <w:b/>
              </w:rPr>
            </w:pPr>
            <w:r w:rsidRPr="00335886">
              <w:rPr>
                <w:rFonts w:cs="Calibri"/>
                <w:b/>
              </w:rPr>
              <w:t>Základní identifikační údaje Dodavatele:</w:t>
            </w:r>
            <w:r w:rsidRPr="00335886">
              <w:rPr>
                <w:rFonts w:cs="Calibri"/>
                <w:i/>
                <w:color w:val="000000"/>
                <w:vertAlign w:val="superscript"/>
              </w:rPr>
              <w:t xml:space="preserve"> </w:t>
            </w:r>
            <w:r w:rsidRPr="00335886">
              <w:rPr>
                <w:rFonts w:cs="Calibri"/>
                <w:i/>
                <w:color w:val="000000"/>
                <w:vertAlign w:val="superscript"/>
              </w:rPr>
              <w:footnoteReference w:id="7"/>
            </w:r>
          </w:p>
        </w:tc>
      </w:tr>
      <w:tr w:rsidR="007F6A32" w:rsidRPr="00335886" w14:paraId="457340F3" w14:textId="77777777" w:rsidTr="002F255F">
        <w:trPr>
          <w:gridAfter w:val="1"/>
          <w:wAfter w:w="24" w:type="dxa"/>
          <w:trHeight w:val="815"/>
          <w:jc w:val="center"/>
        </w:trPr>
        <w:tc>
          <w:tcPr>
            <w:tcW w:w="2968" w:type="dxa"/>
            <w:tcBorders>
              <w:top w:val="single" w:sz="4" w:space="0" w:color="auto"/>
            </w:tcBorders>
            <w:shd w:val="clear" w:color="auto" w:fill="D9D9D9"/>
            <w:vAlign w:val="center"/>
          </w:tcPr>
          <w:p w14:paraId="5EFFB091" w14:textId="77777777" w:rsidR="007F6A32" w:rsidRPr="00335886" w:rsidRDefault="007F6A32" w:rsidP="002F255F">
            <w:pPr>
              <w:spacing w:line="320" w:lineRule="atLeast"/>
              <w:ind w:left="140"/>
              <w:rPr>
                <w:rFonts w:cs="Calibri"/>
              </w:rPr>
            </w:pPr>
            <w:r w:rsidRPr="00335886">
              <w:rPr>
                <w:rFonts w:cs="Calibri"/>
              </w:rPr>
              <w:t>Obchodní firma/jméno a příjmení:</w:t>
            </w:r>
            <w:r w:rsidRPr="00335886">
              <w:rPr>
                <w:rFonts w:cs="Calibri"/>
                <w:i/>
                <w:color w:val="000000"/>
                <w:vertAlign w:val="superscript"/>
              </w:rPr>
              <w:t xml:space="preserve"> </w:t>
            </w:r>
          </w:p>
        </w:tc>
        <w:tc>
          <w:tcPr>
            <w:tcW w:w="6345" w:type="dxa"/>
            <w:tcBorders>
              <w:top w:val="single" w:sz="4" w:space="0" w:color="auto"/>
            </w:tcBorders>
          </w:tcPr>
          <w:p w14:paraId="12258BDC" w14:textId="77777777" w:rsidR="007F6A32" w:rsidRPr="00335886" w:rsidRDefault="007F6A32" w:rsidP="002F255F">
            <w:pPr>
              <w:spacing w:line="320" w:lineRule="atLeast"/>
              <w:rPr>
                <w:rFonts w:cs="Calibri"/>
                <w:b/>
                <w:highlight w:val="yellow"/>
              </w:rPr>
            </w:pPr>
            <w:r w:rsidRPr="00335886">
              <w:rPr>
                <w:rFonts w:eastAsia="Batang" w:cs="Calibri"/>
                <w:lang w:eastAsia="en-GB"/>
              </w:rPr>
              <w:t>[</w:t>
            </w:r>
            <w:r w:rsidRPr="00335886">
              <w:rPr>
                <w:rFonts w:cs="Calibri"/>
                <w:b/>
                <w:highlight w:val="yellow"/>
              </w:rPr>
              <w:t>DOPLNÍ DODAVATEL</w:t>
            </w:r>
            <w:r w:rsidRPr="00335886">
              <w:rPr>
                <w:rFonts w:eastAsia="Batang" w:cs="Calibri"/>
                <w:lang w:eastAsia="en-GB"/>
              </w:rPr>
              <w:t>]</w:t>
            </w:r>
          </w:p>
        </w:tc>
      </w:tr>
      <w:tr w:rsidR="007F6A32" w:rsidRPr="00335886" w14:paraId="45590CC6" w14:textId="77777777" w:rsidTr="002F255F">
        <w:trPr>
          <w:gridAfter w:val="1"/>
          <w:wAfter w:w="24" w:type="dxa"/>
          <w:trHeight w:val="415"/>
          <w:jc w:val="center"/>
        </w:trPr>
        <w:tc>
          <w:tcPr>
            <w:tcW w:w="2968" w:type="dxa"/>
            <w:shd w:val="clear" w:color="auto" w:fill="D9D9D9"/>
            <w:vAlign w:val="center"/>
          </w:tcPr>
          <w:p w14:paraId="718F95CC" w14:textId="77777777" w:rsidR="007F6A32" w:rsidRPr="00335886" w:rsidRDefault="007F6A32" w:rsidP="002F255F">
            <w:pPr>
              <w:spacing w:line="320" w:lineRule="atLeast"/>
              <w:ind w:left="140"/>
              <w:rPr>
                <w:rFonts w:cs="Calibri"/>
              </w:rPr>
            </w:pPr>
            <w:r w:rsidRPr="00335886">
              <w:rPr>
                <w:rFonts w:cs="Calibri"/>
              </w:rPr>
              <w:t>Sídlo:</w:t>
            </w:r>
          </w:p>
        </w:tc>
        <w:tc>
          <w:tcPr>
            <w:tcW w:w="6345" w:type="dxa"/>
          </w:tcPr>
          <w:p w14:paraId="2C72A60D"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13819B1B" w14:textId="77777777" w:rsidTr="002F255F">
        <w:trPr>
          <w:gridAfter w:val="1"/>
          <w:wAfter w:w="24" w:type="dxa"/>
          <w:trHeight w:val="535"/>
          <w:jc w:val="center"/>
        </w:trPr>
        <w:tc>
          <w:tcPr>
            <w:tcW w:w="2968" w:type="dxa"/>
            <w:shd w:val="clear" w:color="auto" w:fill="D9D9D9"/>
            <w:vAlign w:val="center"/>
          </w:tcPr>
          <w:p w14:paraId="044BEFC9" w14:textId="77777777" w:rsidR="007F6A32" w:rsidRPr="00335886" w:rsidRDefault="007F6A32" w:rsidP="002F255F">
            <w:pPr>
              <w:spacing w:line="320" w:lineRule="atLeast"/>
              <w:ind w:left="140"/>
              <w:rPr>
                <w:rFonts w:cs="Calibri"/>
              </w:rPr>
            </w:pPr>
            <w:r w:rsidRPr="00335886">
              <w:rPr>
                <w:rFonts w:cs="Calibri"/>
              </w:rPr>
              <w:t>Právní forma:</w:t>
            </w:r>
          </w:p>
        </w:tc>
        <w:tc>
          <w:tcPr>
            <w:tcW w:w="6345" w:type="dxa"/>
          </w:tcPr>
          <w:p w14:paraId="703A9C0D"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6D018409" w14:textId="77777777" w:rsidTr="002F255F">
        <w:trPr>
          <w:gridAfter w:val="1"/>
          <w:wAfter w:w="24" w:type="dxa"/>
          <w:trHeight w:val="415"/>
          <w:jc w:val="center"/>
        </w:trPr>
        <w:tc>
          <w:tcPr>
            <w:tcW w:w="2968" w:type="dxa"/>
            <w:shd w:val="clear" w:color="auto" w:fill="D9D9D9"/>
            <w:vAlign w:val="center"/>
          </w:tcPr>
          <w:p w14:paraId="6E28225D" w14:textId="77777777" w:rsidR="007F6A32" w:rsidRPr="00335886" w:rsidRDefault="007F6A32" w:rsidP="002F255F">
            <w:pPr>
              <w:spacing w:line="320" w:lineRule="atLeast"/>
              <w:ind w:left="140"/>
              <w:rPr>
                <w:rFonts w:cs="Calibri"/>
              </w:rPr>
            </w:pPr>
            <w:r w:rsidRPr="00335886">
              <w:rPr>
                <w:rFonts w:cs="Calibri"/>
              </w:rPr>
              <w:t>Telefon/e-mail:</w:t>
            </w:r>
          </w:p>
        </w:tc>
        <w:tc>
          <w:tcPr>
            <w:tcW w:w="6345" w:type="dxa"/>
          </w:tcPr>
          <w:p w14:paraId="14BB3589"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533935BC" w14:textId="77777777" w:rsidTr="002F255F">
        <w:trPr>
          <w:gridAfter w:val="1"/>
          <w:wAfter w:w="24" w:type="dxa"/>
          <w:trHeight w:val="252"/>
          <w:jc w:val="center"/>
        </w:trPr>
        <w:tc>
          <w:tcPr>
            <w:tcW w:w="2968" w:type="dxa"/>
            <w:shd w:val="clear" w:color="auto" w:fill="D9D9D9"/>
            <w:vAlign w:val="center"/>
          </w:tcPr>
          <w:p w14:paraId="6E33411B" w14:textId="77777777" w:rsidR="007F6A32" w:rsidRPr="00335886" w:rsidRDefault="007F6A32" w:rsidP="002F255F">
            <w:pPr>
              <w:spacing w:line="320" w:lineRule="atLeast"/>
              <w:ind w:left="140"/>
              <w:rPr>
                <w:rFonts w:cs="Calibri"/>
              </w:rPr>
            </w:pPr>
            <w:r w:rsidRPr="00335886">
              <w:rPr>
                <w:rFonts w:cs="Calibri"/>
              </w:rPr>
              <w:t>IČO:</w:t>
            </w:r>
          </w:p>
        </w:tc>
        <w:tc>
          <w:tcPr>
            <w:tcW w:w="6345" w:type="dxa"/>
          </w:tcPr>
          <w:p w14:paraId="3F55A21E"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57A26967" w14:textId="77777777" w:rsidTr="002F255F">
        <w:trPr>
          <w:gridAfter w:val="1"/>
          <w:wAfter w:w="24" w:type="dxa"/>
          <w:trHeight w:val="371"/>
          <w:jc w:val="center"/>
        </w:trPr>
        <w:tc>
          <w:tcPr>
            <w:tcW w:w="2968" w:type="dxa"/>
            <w:shd w:val="clear" w:color="auto" w:fill="D9D9D9"/>
            <w:vAlign w:val="center"/>
          </w:tcPr>
          <w:p w14:paraId="54CF4928" w14:textId="77777777" w:rsidR="007F6A32" w:rsidRPr="00335886" w:rsidRDefault="007F6A32" w:rsidP="002F255F">
            <w:pPr>
              <w:spacing w:line="320" w:lineRule="atLeast"/>
              <w:ind w:left="140"/>
              <w:rPr>
                <w:rFonts w:cs="Calibri"/>
              </w:rPr>
            </w:pPr>
            <w:r w:rsidRPr="00335886">
              <w:rPr>
                <w:rFonts w:cs="Calibri"/>
              </w:rPr>
              <w:t>DIČ:</w:t>
            </w:r>
          </w:p>
        </w:tc>
        <w:tc>
          <w:tcPr>
            <w:tcW w:w="6345" w:type="dxa"/>
          </w:tcPr>
          <w:p w14:paraId="2F3677E5"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791192E1" w14:textId="77777777" w:rsidTr="002F255F">
        <w:trPr>
          <w:gridAfter w:val="1"/>
          <w:wAfter w:w="24" w:type="dxa"/>
          <w:trHeight w:val="487"/>
          <w:jc w:val="center"/>
        </w:trPr>
        <w:tc>
          <w:tcPr>
            <w:tcW w:w="2968" w:type="dxa"/>
            <w:shd w:val="clear" w:color="auto" w:fill="D9D9D9"/>
            <w:vAlign w:val="center"/>
          </w:tcPr>
          <w:p w14:paraId="0CB26CC3" w14:textId="77777777" w:rsidR="007F6A32" w:rsidRPr="00335886" w:rsidRDefault="007F6A32" w:rsidP="002F255F">
            <w:pPr>
              <w:spacing w:line="320" w:lineRule="atLeast"/>
              <w:ind w:left="140"/>
              <w:rPr>
                <w:rFonts w:cs="Calibri"/>
              </w:rPr>
            </w:pPr>
            <w:r w:rsidRPr="00335886">
              <w:rPr>
                <w:rFonts w:cs="Calibri"/>
              </w:rPr>
              <w:t>Osoba oprávněná zastupovat:</w:t>
            </w:r>
          </w:p>
        </w:tc>
        <w:tc>
          <w:tcPr>
            <w:tcW w:w="6345" w:type="dxa"/>
          </w:tcPr>
          <w:p w14:paraId="34032E3C"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326345FB" w14:textId="77777777" w:rsidTr="002F255F">
        <w:trPr>
          <w:gridAfter w:val="1"/>
          <w:wAfter w:w="24" w:type="dxa"/>
          <w:trHeight w:val="285"/>
          <w:jc w:val="center"/>
        </w:trPr>
        <w:tc>
          <w:tcPr>
            <w:tcW w:w="2968" w:type="dxa"/>
            <w:shd w:val="clear" w:color="auto" w:fill="D9D9D9"/>
            <w:vAlign w:val="center"/>
          </w:tcPr>
          <w:p w14:paraId="323CAED6" w14:textId="77777777" w:rsidR="007F6A32" w:rsidRPr="00335886" w:rsidRDefault="007F6A32" w:rsidP="002F255F">
            <w:pPr>
              <w:spacing w:line="320" w:lineRule="atLeast"/>
              <w:ind w:left="140"/>
              <w:rPr>
                <w:rFonts w:cs="Calibri"/>
              </w:rPr>
            </w:pPr>
            <w:r w:rsidRPr="00335886">
              <w:rPr>
                <w:rFonts w:cs="Calibri"/>
              </w:rPr>
              <w:t>Telefon/e-mail:</w:t>
            </w:r>
          </w:p>
        </w:tc>
        <w:tc>
          <w:tcPr>
            <w:tcW w:w="6345" w:type="dxa"/>
          </w:tcPr>
          <w:p w14:paraId="5D0C0D33"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r w:rsidR="007F6A32" w:rsidRPr="00335886" w14:paraId="62F9D7F9" w14:textId="77777777" w:rsidTr="002F255F">
        <w:trPr>
          <w:gridAfter w:val="1"/>
          <w:wAfter w:w="24" w:type="dxa"/>
          <w:trHeight w:val="217"/>
          <w:jc w:val="center"/>
        </w:trPr>
        <w:tc>
          <w:tcPr>
            <w:tcW w:w="2968" w:type="dxa"/>
            <w:shd w:val="clear" w:color="auto" w:fill="D9D9D9"/>
            <w:vAlign w:val="center"/>
          </w:tcPr>
          <w:p w14:paraId="2580699B" w14:textId="77777777" w:rsidR="007F6A32" w:rsidRPr="00335886" w:rsidRDefault="007F6A32" w:rsidP="002F255F">
            <w:pPr>
              <w:spacing w:line="320" w:lineRule="atLeast"/>
              <w:ind w:left="140"/>
              <w:rPr>
                <w:rFonts w:cs="Calibri"/>
              </w:rPr>
            </w:pPr>
            <w:r w:rsidRPr="00335886">
              <w:rPr>
                <w:rFonts w:cs="Calibri"/>
              </w:rPr>
              <w:t xml:space="preserve">E-mail: </w:t>
            </w:r>
          </w:p>
        </w:tc>
        <w:tc>
          <w:tcPr>
            <w:tcW w:w="6345" w:type="dxa"/>
          </w:tcPr>
          <w:p w14:paraId="4A60145C" w14:textId="77777777" w:rsidR="007F6A32" w:rsidRPr="00335886" w:rsidRDefault="007F6A32" w:rsidP="002F255F">
            <w:pPr>
              <w:spacing w:line="320" w:lineRule="atLeast"/>
              <w:rPr>
                <w:rFonts w:cs="Calibri"/>
                <w:highlight w:val="yellow"/>
              </w:rPr>
            </w:pPr>
            <w:r w:rsidRPr="00335886">
              <w:rPr>
                <w:rFonts w:eastAsia="Batang" w:cs="Calibri"/>
                <w:lang w:eastAsia="en-GB"/>
              </w:rPr>
              <w:t>[</w:t>
            </w:r>
            <w:r w:rsidRPr="00335886">
              <w:rPr>
                <w:rFonts w:cs="Calibri"/>
                <w:highlight w:val="yellow"/>
              </w:rPr>
              <w:t>DOPLNÍ DODAVATEL</w:t>
            </w:r>
            <w:r w:rsidRPr="00335886">
              <w:rPr>
                <w:rFonts w:eastAsia="Batang" w:cs="Calibri"/>
                <w:lang w:eastAsia="en-GB"/>
              </w:rPr>
              <w:t>]</w:t>
            </w:r>
          </w:p>
        </w:tc>
      </w:tr>
    </w:tbl>
    <w:p w14:paraId="56C15A24" w14:textId="77777777" w:rsidR="007F6A32" w:rsidRPr="007F6A32" w:rsidRDefault="007F6A32" w:rsidP="007F6A32">
      <w:pPr>
        <w:ind w:left="0"/>
        <w:rPr>
          <w:rFonts w:cstheme="minorHAnsi"/>
          <w:b/>
          <w:bCs/>
          <w:color w:val="000000"/>
        </w:rPr>
      </w:pPr>
      <w:r w:rsidRPr="007F6A32">
        <w:rPr>
          <w:rFonts w:cstheme="minorHAnsi"/>
          <w:b/>
          <w:bCs/>
          <w:color w:val="000000"/>
        </w:rPr>
        <w:lastRenderedPageBreak/>
        <w:t>NABÍDKOVÁ CENA</w:t>
      </w:r>
    </w:p>
    <w:p w14:paraId="52AC0D3D" w14:textId="084CCD04" w:rsidR="007F6A32" w:rsidRPr="007F6A32" w:rsidRDefault="007F6A32" w:rsidP="007F6A32">
      <w:pPr>
        <w:pStyle w:val="Odstavecseseznamem"/>
        <w:numPr>
          <w:ilvl w:val="0"/>
          <w:numId w:val="15"/>
        </w:numPr>
        <w:spacing w:before="0" w:line="280" w:lineRule="exact"/>
        <w:contextualSpacing w:val="0"/>
        <w:jc w:val="left"/>
        <w:rPr>
          <w:rFonts w:cstheme="minorHAnsi"/>
          <w:b/>
          <w:bCs/>
          <w:color w:val="000000"/>
        </w:rPr>
      </w:pPr>
      <w:r w:rsidRPr="007F6A32">
        <w:rPr>
          <w:rFonts w:cstheme="minorHAnsi"/>
          <w:b/>
          <w:bCs/>
          <w:color w:val="000000"/>
        </w:rPr>
        <w:t xml:space="preserve"> </w:t>
      </w:r>
      <w:r>
        <w:rPr>
          <w:rFonts w:cstheme="minorHAnsi"/>
          <w:b/>
          <w:bCs/>
          <w:color w:val="000000"/>
        </w:rPr>
        <w:t>ČÁST 1</w:t>
      </w:r>
    </w:p>
    <w:tbl>
      <w:tblPr>
        <w:tblpPr w:leftFromText="141" w:rightFromText="141" w:vertAnchor="text" w:horzAnchor="margin" w:tblpY="48"/>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4"/>
        <w:gridCol w:w="2902"/>
        <w:gridCol w:w="3078"/>
      </w:tblGrid>
      <w:tr w:rsidR="007F6A32" w:rsidRPr="007F6A32" w14:paraId="31008D09" w14:textId="77777777" w:rsidTr="002F255F">
        <w:trPr>
          <w:trHeight w:val="355"/>
        </w:trPr>
        <w:tc>
          <w:tcPr>
            <w:tcW w:w="3464" w:type="dxa"/>
            <w:tcBorders>
              <w:top w:val="single" w:sz="4" w:space="0" w:color="auto"/>
              <w:left w:val="single" w:sz="4" w:space="0" w:color="auto"/>
              <w:bottom w:val="single" w:sz="4" w:space="0" w:color="auto"/>
              <w:right w:val="single" w:sz="4" w:space="0" w:color="auto"/>
            </w:tcBorders>
            <w:shd w:val="clear" w:color="auto" w:fill="D9D9D9"/>
            <w:vAlign w:val="center"/>
          </w:tcPr>
          <w:p w14:paraId="2D84C829" w14:textId="5360C2EB" w:rsidR="007F6A32" w:rsidRPr="007F6A32" w:rsidRDefault="007F6A32" w:rsidP="007F6A32">
            <w:pPr>
              <w:keepLines/>
              <w:widowControl w:val="0"/>
              <w:spacing w:before="20" w:after="20" w:line="288" w:lineRule="auto"/>
              <w:ind w:left="0"/>
              <w:jc w:val="center"/>
              <w:rPr>
                <w:rFonts w:cstheme="minorHAnsi"/>
                <w:b/>
              </w:rPr>
            </w:pPr>
            <w:r w:rsidRPr="007F6A32">
              <w:rPr>
                <w:rFonts w:cstheme="minorHAnsi"/>
                <w:b/>
              </w:rPr>
              <w:t xml:space="preserve">Celková </w:t>
            </w:r>
            <w:r>
              <w:rPr>
                <w:rFonts w:cstheme="minorHAnsi"/>
                <w:b/>
              </w:rPr>
              <w:t>nabídková cena</w:t>
            </w:r>
            <w:r w:rsidRPr="007F6A32">
              <w:rPr>
                <w:rFonts w:cstheme="minorHAnsi"/>
                <w:b/>
              </w:rPr>
              <w:t xml:space="preserve"> bez DPH</w:t>
            </w:r>
            <w:r>
              <w:rPr>
                <w:rFonts w:cstheme="minorHAnsi"/>
                <w:b/>
              </w:rPr>
              <w:t xml:space="preserve"> </w:t>
            </w:r>
            <w:r>
              <w:rPr>
                <w:rFonts w:cstheme="minorHAnsi"/>
                <w:bCs/>
              </w:rPr>
              <w:t>(</w:t>
            </w:r>
            <w:r w:rsidRPr="007F6A32">
              <w:rPr>
                <w:rFonts w:cstheme="minorHAnsi"/>
                <w:bCs/>
              </w:rPr>
              <w:t>hodnocený parametr)</w:t>
            </w:r>
          </w:p>
        </w:tc>
        <w:tc>
          <w:tcPr>
            <w:tcW w:w="2902" w:type="dxa"/>
            <w:tcBorders>
              <w:top w:val="single" w:sz="4" w:space="0" w:color="auto"/>
              <w:left w:val="single" w:sz="4" w:space="0" w:color="auto"/>
              <w:bottom w:val="single" w:sz="4" w:space="0" w:color="auto"/>
              <w:right w:val="single" w:sz="4" w:space="0" w:color="auto"/>
            </w:tcBorders>
            <w:shd w:val="clear" w:color="auto" w:fill="D9D9D9"/>
            <w:vAlign w:val="center"/>
          </w:tcPr>
          <w:p w14:paraId="59FF8F0E" w14:textId="77777777" w:rsidR="007F6A32" w:rsidRPr="007F6A32" w:rsidRDefault="007F6A32" w:rsidP="007F6A32">
            <w:pPr>
              <w:keepLines/>
              <w:widowControl w:val="0"/>
              <w:tabs>
                <w:tab w:val="left" w:pos="851"/>
              </w:tabs>
              <w:spacing w:before="20" w:after="20" w:line="288" w:lineRule="auto"/>
              <w:ind w:left="0"/>
              <w:jc w:val="center"/>
              <w:rPr>
                <w:rFonts w:cstheme="minorHAnsi"/>
                <w:bCs/>
              </w:rPr>
            </w:pPr>
            <w:r w:rsidRPr="007F6A32">
              <w:rPr>
                <w:rFonts w:cstheme="minorHAnsi"/>
                <w:bCs/>
              </w:rPr>
              <w:t>DPH v Kč (sazba 21 %)</w:t>
            </w:r>
          </w:p>
        </w:tc>
        <w:tc>
          <w:tcPr>
            <w:tcW w:w="3078" w:type="dxa"/>
            <w:tcBorders>
              <w:top w:val="single" w:sz="4" w:space="0" w:color="auto"/>
              <w:left w:val="single" w:sz="4" w:space="0" w:color="auto"/>
              <w:bottom w:val="single" w:sz="4" w:space="0" w:color="auto"/>
              <w:right w:val="double" w:sz="4" w:space="0" w:color="auto"/>
            </w:tcBorders>
            <w:shd w:val="clear" w:color="auto" w:fill="D9D9D9"/>
            <w:vAlign w:val="center"/>
          </w:tcPr>
          <w:p w14:paraId="3C1FF4D6" w14:textId="11BEDCAC" w:rsidR="007F6A32" w:rsidRPr="007F6A32" w:rsidRDefault="007F6A32" w:rsidP="007F6A32">
            <w:pPr>
              <w:keepLines/>
              <w:widowControl w:val="0"/>
              <w:tabs>
                <w:tab w:val="left" w:pos="851"/>
              </w:tabs>
              <w:spacing w:before="20" w:after="20" w:line="288" w:lineRule="auto"/>
              <w:ind w:left="0"/>
              <w:jc w:val="center"/>
              <w:rPr>
                <w:rFonts w:cstheme="minorHAnsi"/>
                <w:bCs/>
              </w:rPr>
            </w:pPr>
            <w:r>
              <w:rPr>
                <w:rFonts w:cstheme="minorHAnsi"/>
                <w:bCs/>
              </w:rPr>
              <w:t>Celková nabídková cena</w:t>
            </w:r>
            <w:r w:rsidRPr="007F6A32">
              <w:rPr>
                <w:rFonts w:cstheme="minorHAnsi"/>
                <w:bCs/>
              </w:rPr>
              <w:t xml:space="preserve"> vč. DPH</w:t>
            </w:r>
          </w:p>
        </w:tc>
      </w:tr>
      <w:tr w:rsidR="007F6A32" w:rsidRPr="007F6A32" w14:paraId="2F54BFAB" w14:textId="77777777" w:rsidTr="002F255F">
        <w:trPr>
          <w:trHeight w:val="70"/>
        </w:trPr>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5D32" w14:textId="77777777" w:rsidR="007F6A32" w:rsidRPr="007F6A32" w:rsidRDefault="007F6A32" w:rsidP="007F6A32">
            <w:pPr>
              <w:keepLines/>
              <w:widowControl w:val="0"/>
              <w:spacing w:line="288" w:lineRule="auto"/>
              <w:ind w:left="0"/>
              <w:jc w:val="center"/>
              <w:rPr>
                <w:rFonts w:cstheme="minorHAnsi"/>
                <w:b/>
                <w:bCs/>
              </w:rPr>
            </w:pPr>
            <w:r w:rsidRPr="007F6A32">
              <w:rPr>
                <w:rFonts w:cstheme="minorHAnsi"/>
                <w:b/>
                <w:bCs/>
                <w:highlight w:val="yellow"/>
              </w:rPr>
              <w:t>[DOPLNÍ DODAVATEL]</w:t>
            </w:r>
          </w:p>
        </w:tc>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3995" w14:textId="77777777" w:rsidR="007F6A32" w:rsidRPr="007F6A32" w:rsidRDefault="007F6A32" w:rsidP="007F6A32">
            <w:pPr>
              <w:ind w:left="0"/>
              <w:jc w:val="center"/>
              <w:rPr>
                <w:rFonts w:cstheme="minorHAnsi"/>
                <w:highlight w:val="yellow"/>
              </w:rPr>
            </w:pPr>
            <w:r w:rsidRPr="007F6A32">
              <w:rPr>
                <w:rFonts w:cstheme="minorHAnsi"/>
                <w:highlight w:val="yellow"/>
              </w:rPr>
              <w:t>[DOPLNÍ DODAVATEL]</w:t>
            </w:r>
          </w:p>
        </w:tc>
        <w:tc>
          <w:tcPr>
            <w:tcW w:w="3078" w:type="dxa"/>
            <w:tcBorders>
              <w:top w:val="single" w:sz="4" w:space="0" w:color="auto"/>
              <w:left w:val="single" w:sz="4" w:space="0" w:color="auto"/>
              <w:bottom w:val="single" w:sz="4" w:space="0" w:color="auto"/>
              <w:right w:val="double" w:sz="4" w:space="0" w:color="auto"/>
            </w:tcBorders>
            <w:vAlign w:val="center"/>
          </w:tcPr>
          <w:p w14:paraId="1F08CAB2" w14:textId="77777777" w:rsidR="007F6A32" w:rsidRPr="007F6A32" w:rsidRDefault="007F6A32" w:rsidP="007F6A32">
            <w:pPr>
              <w:ind w:left="0"/>
              <w:jc w:val="center"/>
              <w:rPr>
                <w:rFonts w:cstheme="minorHAnsi"/>
              </w:rPr>
            </w:pPr>
            <w:r w:rsidRPr="007F6A32">
              <w:rPr>
                <w:rFonts w:cstheme="minorHAnsi"/>
                <w:highlight w:val="yellow"/>
              </w:rPr>
              <w:t>[DOPLNÍ DODAVATEL]</w:t>
            </w:r>
          </w:p>
        </w:tc>
      </w:tr>
    </w:tbl>
    <w:p w14:paraId="02F80665" w14:textId="55B17C16" w:rsidR="007F6A32" w:rsidRDefault="007F6A32">
      <w:pPr>
        <w:spacing w:before="0" w:after="160" w:line="259" w:lineRule="auto"/>
        <w:ind w:left="0"/>
        <w:jc w:val="left"/>
        <w:rPr>
          <w:b/>
          <w:bCs/>
        </w:rPr>
      </w:pPr>
    </w:p>
    <w:p w14:paraId="2DC72383" w14:textId="713A4602" w:rsidR="007F6A32" w:rsidRPr="007F6A32" w:rsidRDefault="007F6A32" w:rsidP="007F6A32">
      <w:pPr>
        <w:pStyle w:val="Odstavecseseznamem"/>
        <w:numPr>
          <w:ilvl w:val="0"/>
          <w:numId w:val="15"/>
        </w:numPr>
        <w:spacing w:before="0" w:line="280" w:lineRule="exact"/>
        <w:contextualSpacing w:val="0"/>
        <w:jc w:val="left"/>
        <w:rPr>
          <w:rFonts w:cstheme="minorHAnsi"/>
          <w:b/>
          <w:bCs/>
          <w:color w:val="000000"/>
        </w:rPr>
      </w:pPr>
      <w:r>
        <w:rPr>
          <w:rFonts w:cstheme="minorHAnsi"/>
          <w:b/>
          <w:bCs/>
          <w:color w:val="000000"/>
        </w:rPr>
        <w:t>ČÁST 2</w:t>
      </w:r>
    </w:p>
    <w:tbl>
      <w:tblPr>
        <w:tblpPr w:leftFromText="141" w:rightFromText="141" w:vertAnchor="text" w:horzAnchor="margin" w:tblpY="48"/>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4"/>
        <w:gridCol w:w="2902"/>
        <w:gridCol w:w="3078"/>
      </w:tblGrid>
      <w:tr w:rsidR="007F6A32" w:rsidRPr="007F6A32" w14:paraId="58FC6550" w14:textId="77777777" w:rsidTr="002F255F">
        <w:trPr>
          <w:trHeight w:val="355"/>
        </w:trPr>
        <w:tc>
          <w:tcPr>
            <w:tcW w:w="3464" w:type="dxa"/>
            <w:tcBorders>
              <w:top w:val="single" w:sz="4" w:space="0" w:color="auto"/>
              <w:left w:val="single" w:sz="4" w:space="0" w:color="auto"/>
              <w:bottom w:val="single" w:sz="4" w:space="0" w:color="auto"/>
              <w:right w:val="single" w:sz="4" w:space="0" w:color="auto"/>
            </w:tcBorders>
            <w:shd w:val="clear" w:color="auto" w:fill="D9D9D9"/>
            <w:vAlign w:val="center"/>
          </w:tcPr>
          <w:p w14:paraId="4BAA3188" w14:textId="77777777" w:rsidR="007F6A32" w:rsidRPr="007F6A32" w:rsidRDefault="007F6A32" w:rsidP="002F255F">
            <w:pPr>
              <w:keepLines/>
              <w:widowControl w:val="0"/>
              <w:spacing w:before="20" w:after="20" w:line="288" w:lineRule="auto"/>
              <w:ind w:left="0"/>
              <w:jc w:val="center"/>
              <w:rPr>
                <w:rFonts w:cstheme="minorHAnsi"/>
                <w:b/>
              </w:rPr>
            </w:pPr>
            <w:r w:rsidRPr="007F6A32">
              <w:rPr>
                <w:rFonts w:cstheme="minorHAnsi"/>
                <w:b/>
              </w:rPr>
              <w:t xml:space="preserve">Celková </w:t>
            </w:r>
            <w:r>
              <w:rPr>
                <w:rFonts w:cstheme="minorHAnsi"/>
                <w:b/>
              </w:rPr>
              <w:t>nabídková cena</w:t>
            </w:r>
            <w:r w:rsidRPr="007F6A32">
              <w:rPr>
                <w:rFonts w:cstheme="minorHAnsi"/>
                <w:b/>
              </w:rPr>
              <w:t xml:space="preserve"> bez DPH</w:t>
            </w:r>
            <w:r>
              <w:rPr>
                <w:rFonts w:cstheme="minorHAnsi"/>
                <w:b/>
              </w:rPr>
              <w:t xml:space="preserve"> </w:t>
            </w:r>
            <w:r>
              <w:rPr>
                <w:rFonts w:cstheme="minorHAnsi"/>
                <w:bCs/>
              </w:rPr>
              <w:t>(</w:t>
            </w:r>
            <w:r w:rsidRPr="007F6A32">
              <w:rPr>
                <w:rFonts w:cstheme="minorHAnsi"/>
                <w:bCs/>
              </w:rPr>
              <w:t>hodnocený parametr)</w:t>
            </w:r>
          </w:p>
        </w:tc>
        <w:tc>
          <w:tcPr>
            <w:tcW w:w="2902" w:type="dxa"/>
            <w:tcBorders>
              <w:top w:val="single" w:sz="4" w:space="0" w:color="auto"/>
              <w:left w:val="single" w:sz="4" w:space="0" w:color="auto"/>
              <w:bottom w:val="single" w:sz="4" w:space="0" w:color="auto"/>
              <w:right w:val="single" w:sz="4" w:space="0" w:color="auto"/>
            </w:tcBorders>
            <w:shd w:val="clear" w:color="auto" w:fill="D9D9D9"/>
            <w:vAlign w:val="center"/>
          </w:tcPr>
          <w:p w14:paraId="5B3AF92F" w14:textId="77777777" w:rsidR="007F6A32" w:rsidRPr="007F6A32" w:rsidRDefault="007F6A32" w:rsidP="002F255F">
            <w:pPr>
              <w:keepLines/>
              <w:widowControl w:val="0"/>
              <w:tabs>
                <w:tab w:val="left" w:pos="851"/>
              </w:tabs>
              <w:spacing w:before="20" w:after="20" w:line="288" w:lineRule="auto"/>
              <w:ind w:left="0"/>
              <w:jc w:val="center"/>
              <w:rPr>
                <w:rFonts w:cstheme="minorHAnsi"/>
                <w:bCs/>
              </w:rPr>
            </w:pPr>
            <w:r w:rsidRPr="007F6A32">
              <w:rPr>
                <w:rFonts w:cstheme="minorHAnsi"/>
                <w:bCs/>
              </w:rPr>
              <w:t>DPH v Kč (sazba 21 %)</w:t>
            </w:r>
          </w:p>
        </w:tc>
        <w:tc>
          <w:tcPr>
            <w:tcW w:w="3078" w:type="dxa"/>
            <w:tcBorders>
              <w:top w:val="single" w:sz="4" w:space="0" w:color="auto"/>
              <w:left w:val="single" w:sz="4" w:space="0" w:color="auto"/>
              <w:bottom w:val="single" w:sz="4" w:space="0" w:color="auto"/>
              <w:right w:val="double" w:sz="4" w:space="0" w:color="auto"/>
            </w:tcBorders>
            <w:shd w:val="clear" w:color="auto" w:fill="D9D9D9"/>
            <w:vAlign w:val="center"/>
          </w:tcPr>
          <w:p w14:paraId="0076648F" w14:textId="77777777" w:rsidR="007F6A32" w:rsidRPr="007F6A32" w:rsidRDefault="007F6A32" w:rsidP="002F255F">
            <w:pPr>
              <w:keepLines/>
              <w:widowControl w:val="0"/>
              <w:tabs>
                <w:tab w:val="left" w:pos="851"/>
              </w:tabs>
              <w:spacing w:before="20" w:after="20" w:line="288" w:lineRule="auto"/>
              <w:ind w:left="0"/>
              <w:jc w:val="center"/>
              <w:rPr>
                <w:rFonts w:cstheme="minorHAnsi"/>
                <w:bCs/>
              </w:rPr>
            </w:pPr>
            <w:r>
              <w:rPr>
                <w:rFonts w:cstheme="minorHAnsi"/>
                <w:bCs/>
              </w:rPr>
              <w:t>Celková nabídková cena</w:t>
            </w:r>
            <w:r w:rsidRPr="007F6A32">
              <w:rPr>
                <w:rFonts w:cstheme="minorHAnsi"/>
                <w:bCs/>
              </w:rPr>
              <w:t xml:space="preserve"> vč. DPH</w:t>
            </w:r>
          </w:p>
        </w:tc>
      </w:tr>
      <w:tr w:rsidR="007F6A32" w:rsidRPr="007F6A32" w14:paraId="4CCF709F" w14:textId="77777777" w:rsidTr="002F255F">
        <w:trPr>
          <w:trHeight w:val="70"/>
        </w:trPr>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7A413" w14:textId="77777777" w:rsidR="007F6A32" w:rsidRPr="007F6A32" w:rsidRDefault="007F6A32" w:rsidP="002F255F">
            <w:pPr>
              <w:keepLines/>
              <w:widowControl w:val="0"/>
              <w:spacing w:line="288" w:lineRule="auto"/>
              <w:ind w:left="0"/>
              <w:jc w:val="center"/>
              <w:rPr>
                <w:rFonts w:cstheme="minorHAnsi"/>
                <w:b/>
                <w:bCs/>
              </w:rPr>
            </w:pPr>
            <w:r w:rsidRPr="007F6A32">
              <w:rPr>
                <w:rFonts w:cstheme="minorHAnsi"/>
                <w:b/>
                <w:bCs/>
                <w:highlight w:val="yellow"/>
              </w:rPr>
              <w:t>[DOPLNÍ DODAVATEL]</w:t>
            </w:r>
          </w:p>
        </w:tc>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E556E" w14:textId="77777777" w:rsidR="007F6A32" w:rsidRPr="007F6A32" w:rsidRDefault="007F6A32" w:rsidP="002F255F">
            <w:pPr>
              <w:ind w:left="0"/>
              <w:jc w:val="center"/>
              <w:rPr>
                <w:rFonts w:cstheme="minorHAnsi"/>
                <w:highlight w:val="yellow"/>
              </w:rPr>
            </w:pPr>
            <w:r w:rsidRPr="007F6A32">
              <w:rPr>
                <w:rFonts w:cstheme="minorHAnsi"/>
                <w:highlight w:val="yellow"/>
              </w:rPr>
              <w:t>[DOPLNÍ DODAVATEL]</w:t>
            </w:r>
          </w:p>
        </w:tc>
        <w:tc>
          <w:tcPr>
            <w:tcW w:w="3078" w:type="dxa"/>
            <w:tcBorders>
              <w:top w:val="single" w:sz="4" w:space="0" w:color="auto"/>
              <w:left w:val="single" w:sz="4" w:space="0" w:color="auto"/>
              <w:bottom w:val="single" w:sz="4" w:space="0" w:color="auto"/>
              <w:right w:val="double" w:sz="4" w:space="0" w:color="auto"/>
            </w:tcBorders>
            <w:vAlign w:val="center"/>
          </w:tcPr>
          <w:p w14:paraId="70501F58" w14:textId="77777777" w:rsidR="007F6A32" w:rsidRPr="007F6A32" w:rsidRDefault="007F6A32" w:rsidP="002F255F">
            <w:pPr>
              <w:ind w:left="0"/>
              <w:jc w:val="center"/>
              <w:rPr>
                <w:rFonts w:cstheme="minorHAnsi"/>
              </w:rPr>
            </w:pPr>
            <w:r w:rsidRPr="007F6A32">
              <w:rPr>
                <w:rFonts w:cstheme="minorHAnsi"/>
                <w:highlight w:val="yellow"/>
              </w:rPr>
              <w:t>[DOPLNÍ DODAVATEL]</w:t>
            </w:r>
          </w:p>
        </w:tc>
      </w:tr>
    </w:tbl>
    <w:p w14:paraId="14F2482A" w14:textId="639C9E74" w:rsidR="007F6A32" w:rsidRDefault="007F6A32">
      <w:pPr>
        <w:spacing w:before="0" w:after="160" w:line="259" w:lineRule="auto"/>
        <w:ind w:left="0"/>
        <w:jc w:val="left"/>
        <w:rPr>
          <w:b/>
          <w:bCs/>
        </w:rPr>
      </w:pPr>
    </w:p>
    <w:p w14:paraId="0555DF5E" w14:textId="77777777" w:rsidR="0067125B" w:rsidRDefault="0067125B" w:rsidP="007F6A32">
      <w:pPr>
        <w:spacing w:before="0" w:after="160" w:line="259" w:lineRule="auto"/>
        <w:ind w:left="0"/>
        <w:jc w:val="left"/>
        <w:rPr>
          <w:b/>
          <w:bCs/>
        </w:rPr>
      </w:pPr>
      <w:r>
        <w:rPr>
          <w:b/>
          <w:bCs/>
        </w:rPr>
        <w:t>DÉLKA ZÁRUČNÍ DOBY (pro účely hodnocení části 1 Veřejné zakázky)</w:t>
      </w:r>
    </w:p>
    <w:tbl>
      <w:tblPr>
        <w:tblpPr w:leftFromText="141" w:rightFromText="141" w:vertAnchor="text" w:horzAnchor="margin" w:tblpY="48"/>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4"/>
      </w:tblGrid>
      <w:tr w:rsidR="0067125B" w:rsidRPr="007F6A32" w14:paraId="18727CE0" w14:textId="77777777" w:rsidTr="00977863">
        <w:trPr>
          <w:trHeight w:val="355"/>
        </w:trPr>
        <w:tc>
          <w:tcPr>
            <w:tcW w:w="9444" w:type="dxa"/>
            <w:tcBorders>
              <w:top w:val="single" w:sz="4" w:space="0" w:color="auto"/>
              <w:left w:val="single" w:sz="4" w:space="0" w:color="auto"/>
              <w:bottom w:val="single" w:sz="4" w:space="0" w:color="auto"/>
              <w:right w:val="double" w:sz="4" w:space="0" w:color="auto"/>
            </w:tcBorders>
            <w:shd w:val="clear" w:color="auto" w:fill="D9D9D9"/>
            <w:vAlign w:val="center"/>
          </w:tcPr>
          <w:p w14:paraId="357F6A24" w14:textId="7B43B586" w:rsidR="0067125B" w:rsidRPr="007F6A32" w:rsidRDefault="0067125B" w:rsidP="00AA4F59">
            <w:pPr>
              <w:keepLines/>
              <w:widowControl w:val="0"/>
              <w:spacing w:before="20" w:after="20" w:line="288" w:lineRule="auto"/>
              <w:ind w:left="0"/>
              <w:jc w:val="center"/>
              <w:rPr>
                <w:rFonts w:cstheme="minorHAnsi"/>
                <w:b/>
              </w:rPr>
            </w:pPr>
            <w:r>
              <w:rPr>
                <w:rFonts w:cstheme="minorHAnsi"/>
                <w:b/>
              </w:rPr>
              <w:t xml:space="preserve">Délka záruční doby v měsících </w:t>
            </w:r>
            <w:r>
              <w:rPr>
                <w:rFonts w:cstheme="minorHAnsi"/>
                <w:bCs/>
              </w:rPr>
              <w:t>(</w:t>
            </w:r>
            <w:r w:rsidRPr="007F6A32">
              <w:rPr>
                <w:rFonts w:cstheme="minorHAnsi"/>
                <w:bCs/>
              </w:rPr>
              <w:t>hodnocený parametr)</w:t>
            </w:r>
          </w:p>
          <w:p w14:paraId="52C2DBAE" w14:textId="30A35391" w:rsidR="0067125B" w:rsidRPr="007F6A32" w:rsidRDefault="0067125B" w:rsidP="00AA4F59">
            <w:pPr>
              <w:keepLines/>
              <w:widowControl w:val="0"/>
              <w:tabs>
                <w:tab w:val="left" w:pos="851"/>
              </w:tabs>
              <w:spacing w:before="20" w:after="20" w:line="288" w:lineRule="auto"/>
              <w:ind w:left="0"/>
              <w:jc w:val="center"/>
              <w:rPr>
                <w:rFonts w:cstheme="minorHAnsi"/>
                <w:bCs/>
              </w:rPr>
            </w:pPr>
          </w:p>
        </w:tc>
      </w:tr>
      <w:tr w:rsidR="0067125B" w:rsidRPr="007F6A32" w14:paraId="2EBE115F" w14:textId="77777777" w:rsidTr="00100278">
        <w:trPr>
          <w:trHeight w:val="70"/>
        </w:trPr>
        <w:tc>
          <w:tcPr>
            <w:tcW w:w="944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0524216" w14:textId="5CD5C468" w:rsidR="0067125B" w:rsidRPr="0067125B" w:rsidRDefault="0067125B" w:rsidP="0067125B">
            <w:pPr>
              <w:keepLines/>
              <w:widowControl w:val="0"/>
              <w:spacing w:line="288" w:lineRule="auto"/>
              <w:ind w:left="0"/>
              <w:jc w:val="center"/>
              <w:rPr>
                <w:rFonts w:cstheme="minorHAnsi"/>
                <w:b/>
                <w:bCs/>
              </w:rPr>
            </w:pPr>
            <w:r w:rsidRPr="007F6A32">
              <w:rPr>
                <w:rFonts w:cstheme="minorHAnsi"/>
                <w:b/>
                <w:bCs/>
                <w:highlight w:val="yellow"/>
              </w:rPr>
              <w:t>[DOPLNÍ DODAVATEL]</w:t>
            </w:r>
          </w:p>
        </w:tc>
      </w:tr>
    </w:tbl>
    <w:p w14:paraId="47DC3811" w14:textId="61689CD7" w:rsidR="007F6A32" w:rsidRDefault="007F6A32" w:rsidP="007F6A32">
      <w:pPr>
        <w:spacing w:before="0" w:after="160" w:line="259" w:lineRule="auto"/>
        <w:ind w:left="0"/>
        <w:jc w:val="left"/>
        <w:rPr>
          <w:b/>
          <w:bCs/>
        </w:rPr>
      </w:pPr>
      <w:r>
        <w:rPr>
          <w:b/>
          <w:bCs/>
        </w:rPr>
        <w:br w:type="page"/>
      </w:r>
    </w:p>
    <w:p w14:paraId="4969D657" w14:textId="1180BF1F" w:rsidR="003319E2" w:rsidRDefault="003319E2" w:rsidP="00DC5BF9">
      <w:pPr>
        <w:pStyle w:val="Nadpis1"/>
        <w:numPr>
          <w:ilvl w:val="0"/>
          <w:numId w:val="0"/>
        </w:numPr>
        <w:ind w:left="567" w:hanging="567"/>
      </w:pPr>
      <w:bookmarkStart w:id="84" w:name="_Toc123674686"/>
      <w:r>
        <w:lastRenderedPageBreak/>
        <w:t>Příloha 3</w:t>
      </w:r>
      <w:r w:rsidR="00AA1552">
        <w:rPr>
          <w:lang w:val="cs-CZ"/>
        </w:rPr>
        <w:t>A</w:t>
      </w:r>
      <w:r>
        <w:t xml:space="preserve"> Zadávací dokumentace</w:t>
      </w:r>
      <w:bookmarkEnd w:id="84"/>
    </w:p>
    <w:p w14:paraId="7C50A21E" w14:textId="77777777" w:rsidR="003319E2" w:rsidRDefault="003319E2" w:rsidP="003319E2"/>
    <w:p w14:paraId="3C6842EC" w14:textId="7753C7FA" w:rsidR="003319E2" w:rsidRPr="003319E2" w:rsidRDefault="003319E2" w:rsidP="003319E2">
      <w:pPr>
        <w:jc w:val="center"/>
        <w:rPr>
          <w:b/>
          <w:bCs/>
        </w:rPr>
      </w:pPr>
      <w:r>
        <w:rPr>
          <w:b/>
          <w:bCs/>
        </w:rPr>
        <w:t>NÁVRH SMLOUVY</w:t>
      </w:r>
      <w:r w:rsidR="00AA1552">
        <w:rPr>
          <w:b/>
          <w:bCs/>
        </w:rPr>
        <w:t xml:space="preserve"> PRO ČÁST 1</w:t>
      </w:r>
    </w:p>
    <w:p w14:paraId="06DC327A" w14:textId="16AE1203" w:rsidR="00921205" w:rsidRDefault="003319E2" w:rsidP="003319E2">
      <w:pPr>
        <w:jc w:val="center"/>
        <w:rPr>
          <w:i/>
          <w:iCs/>
        </w:rPr>
      </w:pPr>
      <w:r>
        <w:rPr>
          <w:i/>
          <w:iCs/>
        </w:rPr>
        <w:t>Samostatný dokument</w:t>
      </w:r>
    </w:p>
    <w:p w14:paraId="2EF5B4C3" w14:textId="77777777" w:rsidR="00921205" w:rsidRDefault="00921205">
      <w:pPr>
        <w:spacing w:before="0" w:after="160" w:line="259" w:lineRule="auto"/>
        <w:ind w:left="0"/>
        <w:jc w:val="left"/>
        <w:rPr>
          <w:i/>
          <w:iCs/>
        </w:rPr>
      </w:pPr>
      <w:r>
        <w:rPr>
          <w:i/>
          <w:iCs/>
        </w:rPr>
        <w:br w:type="page"/>
      </w:r>
    </w:p>
    <w:p w14:paraId="779B2A2E" w14:textId="77777777" w:rsidR="003319E2" w:rsidRDefault="003319E2" w:rsidP="003319E2">
      <w:pPr>
        <w:jc w:val="center"/>
        <w:rPr>
          <w:i/>
          <w:iCs/>
        </w:rPr>
      </w:pPr>
    </w:p>
    <w:p w14:paraId="22AC150B" w14:textId="43D9AF4F" w:rsidR="00AA1552" w:rsidRDefault="00AA1552" w:rsidP="00AA1552">
      <w:pPr>
        <w:pStyle w:val="Nadpis1"/>
        <w:numPr>
          <w:ilvl w:val="0"/>
          <w:numId w:val="0"/>
        </w:numPr>
        <w:ind w:left="567" w:hanging="567"/>
      </w:pPr>
      <w:bookmarkStart w:id="85" w:name="_Toc123674687"/>
      <w:r>
        <w:t>Příloha 3</w:t>
      </w:r>
      <w:r>
        <w:rPr>
          <w:lang w:val="cs-CZ"/>
        </w:rPr>
        <w:t>B</w:t>
      </w:r>
      <w:r>
        <w:t xml:space="preserve"> Zadávací dokumentace</w:t>
      </w:r>
      <w:bookmarkEnd w:id="85"/>
    </w:p>
    <w:p w14:paraId="3EB00928" w14:textId="77777777" w:rsidR="00AA1552" w:rsidRDefault="00AA1552" w:rsidP="00AA1552"/>
    <w:p w14:paraId="025C2C49" w14:textId="62F8B680" w:rsidR="00AA1552" w:rsidRPr="003319E2" w:rsidRDefault="00AA1552" w:rsidP="00AA1552">
      <w:pPr>
        <w:jc w:val="center"/>
        <w:rPr>
          <w:b/>
          <w:bCs/>
        </w:rPr>
      </w:pPr>
      <w:r>
        <w:rPr>
          <w:b/>
          <w:bCs/>
        </w:rPr>
        <w:t>NÁVRH SMLOUVY PRO ČÁST 2</w:t>
      </w:r>
    </w:p>
    <w:p w14:paraId="251B9D73" w14:textId="77777777" w:rsidR="00AA1552" w:rsidRDefault="00AA1552" w:rsidP="00AA1552">
      <w:pPr>
        <w:jc w:val="center"/>
        <w:rPr>
          <w:i/>
          <w:iCs/>
        </w:rPr>
      </w:pPr>
      <w:r>
        <w:rPr>
          <w:i/>
          <w:iCs/>
        </w:rPr>
        <w:t>Samostatný dokument</w:t>
      </w:r>
    </w:p>
    <w:p w14:paraId="5268062B" w14:textId="7F1A6055" w:rsidR="00AA1552" w:rsidRDefault="00AA1552">
      <w:pPr>
        <w:spacing w:before="0" w:after="160" w:line="259" w:lineRule="auto"/>
        <w:ind w:left="0"/>
        <w:jc w:val="left"/>
      </w:pPr>
      <w:r>
        <w:br w:type="page"/>
      </w:r>
    </w:p>
    <w:p w14:paraId="5DEA71E9" w14:textId="103F5D38" w:rsidR="003319E2" w:rsidRDefault="003319E2" w:rsidP="00DC5BF9">
      <w:pPr>
        <w:pStyle w:val="Nadpis1"/>
        <w:numPr>
          <w:ilvl w:val="0"/>
          <w:numId w:val="0"/>
        </w:numPr>
        <w:ind w:left="567" w:hanging="567"/>
      </w:pPr>
      <w:bookmarkStart w:id="86" w:name="_Toc123674688"/>
      <w:r>
        <w:lastRenderedPageBreak/>
        <w:t>Příloha 4 Zadávací dokumentace</w:t>
      </w:r>
      <w:bookmarkEnd w:id="86"/>
    </w:p>
    <w:p w14:paraId="0620D336" w14:textId="77777777" w:rsidR="003319E2" w:rsidRDefault="003319E2" w:rsidP="003319E2"/>
    <w:p w14:paraId="345370BF" w14:textId="6A68F47A" w:rsidR="003319E2" w:rsidRPr="003319E2" w:rsidRDefault="003319E2" w:rsidP="003319E2">
      <w:pPr>
        <w:jc w:val="center"/>
        <w:rPr>
          <w:b/>
          <w:bCs/>
        </w:rPr>
      </w:pPr>
      <w:r>
        <w:rPr>
          <w:b/>
          <w:bCs/>
        </w:rPr>
        <w:t>ČESTNÉ PROHLÁŠENÍ K PROKÁZÁNÍ KVALIFIKACE</w:t>
      </w:r>
    </w:p>
    <w:p w14:paraId="607DCD0C" w14:textId="77777777" w:rsidR="00C95E19" w:rsidRDefault="00C95E19" w:rsidP="00855662">
      <w:pPr>
        <w:jc w:val="center"/>
        <w:rPr>
          <w:rFonts w:cstheme="minorHAnsi"/>
          <w:b/>
          <w:sz w:val="28"/>
          <w:szCs w:val="28"/>
        </w:rPr>
      </w:pPr>
    </w:p>
    <w:p w14:paraId="605BAA05" w14:textId="18B7DBF4" w:rsidR="00855662" w:rsidRPr="008041F1" w:rsidRDefault="00855662" w:rsidP="00855662">
      <w:pPr>
        <w:jc w:val="center"/>
        <w:rPr>
          <w:rFonts w:cstheme="minorHAnsi"/>
          <w:b/>
          <w:sz w:val="28"/>
          <w:szCs w:val="28"/>
        </w:rPr>
      </w:pPr>
      <w:r w:rsidRPr="008041F1">
        <w:rPr>
          <w:rFonts w:cstheme="minorHAnsi"/>
          <w:b/>
          <w:sz w:val="28"/>
          <w:szCs w:val="28"/>
        </w:rPr>
        <w:t>ČESTNÉ PROHLÁŠENÍ DODAVATELE</w:t>
      </w:r>
    </w:p>
    <w:p w14:paraId="37966A91" w14:textId="77777777" w:rsidR="00855662" w:rsidRPr="008041F1" w:rsidRDefault="00855662" w:rsidP="00855662">
      <w:pPr>
        <w:jc w:val="center"/>
        <w:rPr>
          <w:rFonts w:cstheme="minorHAnsi"/>
        </w:rPr>
      </w:pPr>
      <w:r w:rsidRPr="008041F1">
        <w:rPr>
          <w:rFonts w:cstheme="minorHAnsi"/>
        </w:rPr>
        <w:t>o splnění základní a profesní způsobilosti a technické kvalifikace</w:t>
      </w:r>
      <w:r w:rsidRPr="008041F1" w:rsidDel="005B444D">
        <w:rPr>
          <w:rFonts w:cstheme="minorHAnsi"/>
        </w:rPr>
        <w:t xml:space="preserve"> </w:t>
      </w:r>
      <w:r w:rsidRPr="008041F1">
        <w:rPr>
          <w:rFonts w:cstheme="minorHAnsi"/>
        </w:rPr>
        <w:t>podle § 73 a následujících zákona č. 134/2016 Sb., o zadávání veřejných zakázek („Zákon“ nebo „ZZVZ“), pro veřejnou zakázku:</w:t>
      </w:r>
    </w:p>
    <w:p w14:paraId="208313F8" w14:textId="77777777" w:rsidR="00855662" w:rsidRPr="008041F1" w:rsidRDefault="00855662" w:rsidP="00855662">
      <w:pPr>
        <w:jc w:val="center"/>
        <w:rPr>
          <w:rFonts w:cstheme="minorHAnsi"/>
        </w:rPr>
      </w:pPr>
      <w:r w:rsidRPr="008041F1">
        <w:rPr>
          <w:rFonts w:cstheme="minorHAnsi"/>
          <w:b/>
          <w:bCs/>
          <w:iCs/>
        </w:rPr>
        <w:t>„</w:t>
      </w:r>
      <w:r w:rsidRPr="008041F1">
        <w:rPr>
          <w:rFonts w:cstheme="minorHAnsi"/>
          <w:b/>
          <w:bCs/>
          <w:color w:val="000000"/>
        </w:rPr>
        <w:t>Dodávka a instalace mobiliáře Císařských lázní</w:t>
      </w:r>
      <w:r w:rsidRPr="008041F1">
        <w:rPr>
          <w:rFonts w:cstheme="minorHAnsi"/>
          <w:b/>
          <w:bCs/>
          <w:iCs/>
        </w:rPr>
        <w:t>“</w:t>
      </w:r>
    </w:p>
    <w:p w14:paraId="5FA1DC05" w14:textId="77777777" w:rsidR="00855662" w:rsidRPr="008041F1" w:rsidRDefault="00855662" w:rsidP="00855662">
      <w:pPr>
        <w:rPr>
          <w:rFonts w:cstheme="minorHAnsi"/>
        </w:rPr>
      </w:pPr>
    </w:p>
    <w:tbl>
      <w:tblPr>
        <w:tblW w:w="5000" w:type="pct"/>
        <w:tblLook w:val="04A0" w:firstRow="1" w:lastRow="0" w:firstColumn="1" w:lastColumn="0" w:noHBand="0" w:noVBand="1"/>
      </w:tblPr>
      <w:tblGrid>
        <w:gridCol w:w="3119"/>
        <w:gridCol w:w="5639"/>
        <w:gridCol w:w="314"/>
      </w:tblGrid>
      <w:tr w:rsidR="00855662" w:rsidRPr="008041F1" w14:paraId="30FD2549" w14:textId="77777777" w:rsidTr="00376D04">
        <w:trPr>
          <w:gridAfter w:val="1"/>
          <w:wAfter w:w="173" w:type="pct"/>
        </w:trPr>
        <w:tc>
          <w:tcPr>
            <w:tcW w:w="4827" w:type="pct"/>
            <w:gridSpan w:val="2"/>
            <w:tcBorders>
              <w:top w:val="nil"/>
              <w:left w:val="nil"/>
              <w:right w:val="nil"/>
            </w:tcBorders>
          </w:tcPr>
          <w:p w14:paraId="5F829E3B" w14:textId="77777777" w:rsidR="00855662" w:rsidRPr="008041F1" w:rsidRDefault="00855662" w:rsidP="004F571D">
            <w:pPr>
              <w:ind w:left="0"/>
              <w:rPr>
                <w:rFonts w:cstheme="minorHAnsi"/>
                <w:b/>
              </w:rPr>
            </w:pPr>
            <w:r w:rsidRPr="008041F1">
              <w:rPr>
                <w:rFonts w:cstheme="minorHAnsi"/>
                <w:b/>
              </w:rPr>
              <w:t>Prohlašující dodavatel:</w:t>
            </w:r>
          </w:p>
        </w:tc>
      </w:tr>
      <w:tr w:rsidR="00855662" w:rsidRPr="008041F1" w14:paraId="64BDF5E2" w14:textId="77777777" w:rsidTr="004F571D">
        <w:trPr>
          <w:trHeight w:val="510"/>
        </w:trPr>
        <w:tc>
          <w:tcPr>
            <w:tcW w:w="1719" w:type="pct"/>
            <w:vAlign w:val="center"/>
          </w:tcPr>
          <w:p w14:paraId="7A8C31EA" w14:textId="77777777" w:rsidR="00855662" w:rsidRPr="008041F1" w:rsidRDefault="00855662" w:rsidP="004F571D">
            <w:pPr>
              <w:ind w:left="0"/>
              <w:rPr>
                <w:rFonts w:cstheme="minorHAnsi"/>
              </w:rPr>
            </w:pPr>
            <w:r w:rsidRPr="008041F1">
              <w:rPr>
                <w:rFonts w:cstheme="minorHAnsi"/>
              </w:rPr>
              <w:t>Název dodavatele:</w:t>
            </w:r>
          </w:p>
        </w:tc>
        <w:tc>
          <w:tcPr>
            <w:tcW w:w="3281" w:type="pct"/>
            <w:gridSpan w:val="2"/>
            <w:vAlign w:val="center"/>
          </w:tcPr>
          <w:p w14:paraId="6F63DA63" w14:textId="77777777" w:rsidR="00855662" w:rsidRPr="008041F1" w:rsidRDefault="00855662" w:rsidP="004F571D">
            <w:pPr>
              <w:ind w:left="0"/>
              <w:rPr>
                <w:rFonts w:cstheme="minorHAnsi"/>
                <w:b/>
              </w:rPr>
            </w:pPr>
            <w:r w:rsidRPr="008041F1">
              <w:rPr>
                <w:rFonts w:cstheme="minorHAnsi"/>
                <w:highlight w:val="yellow"/>
              </w:rPr>
              <w:t>[DOPLNÍ DODAVATEL]</w:t>
            </w:r>
          </w:p>
        </w:tc>
      </w:tr>
      <w:tr w:rsidR="00855662" w:rsidRPr="008041F1" w14:paraId="4D3FF4DB" w14:textId="77777777" w:rsidTr="004F571D">
        <w:trPr>
          <w:trHeight w:val="510"/>
        </w:trPr>
        <w:tc>
          <w:tcPr>
            <w:tcW w:w="1719" w:type="pct"/>
            <w:vAlign w:val="center"/>
          </w:tcPr>
          <w:p w14:paraId="668ECAEC" w14:textId="77777777" w:rsidR="00855662" w:rsidRPr="008041F1" w:rsidRDefault="00855662" w:rsidP="004F571D">
            <w:pPr>
              <w:ind w:left="0"/>
              <w:rPr>
                <w:rFonts w:cstheme="minorHAnsi"/>
              </w:rPr>
            </w:pPr>
            <w:r w:rsidRPr="008041F1">
              <w:rPr>
                <w:rFonts w:cstheme="minorHAnsi"/>
              </w:rPr>
              <w:t>Sídlo:</w:t>
            </w:r>
          </w:p>
        </w:tc>
        <w:tc>
          <w:tcPr>
            <w:tcW w:w="3281" w:type="pct"/>
            <w:gridSpan w:val="2"/>
            <w:vAlign w:val="center"/>
          </w:tcPr>
          <w:p w14:paraId="0F0BA830" w14:textId="77777777" w:rsidR="00855662" w:rsidRPr="008041F1" w:rsidRDefault="00855662" w:rsidP="004F571D">
            <w:pPr>
              <w:ind w:left="0"/>
              <w:rPr>
                <w:rFonts w:cstheme="minorHAnsi"/>
              </w:rPr>
            </w:pPr>
            <w:r w:rsidRPr="008041F1">
              <w:rPr>
                <w:rFonts w:cstheme="minorHAnsi"/>
                <w:highlight w:val="yellow"/>
              </w:rPr>
              <w:t>[DOPLNÍ DODAVATEL]</w:t>
            </w:r>
          </w:p>
        </w:tc>
      </w:tr>
      <w:tr w:rsidR="00855662" w:rsidRPr="008041F1" w14:paraId="63FAE1A9" w14:textId="77777777" w:rsidTr="004F571D">
        <w:trPr>
          <w:trHeight w:val="510"/>
        </w:trPr>
        <w:tc>
          <w:tcPr>
            <w:tcW w:w="1719" w:type="pct"/>
            <w:vAlign w:val="center"/>
          </w:tcPr>
          <w:p w14:paraId="29A150F9" w14:textId="77777777" w:rsidR="00855662" w:rsidRPr="008041F1" w:rsidRDefault="00855662" w:rsidP="004F571D">
            <w:pPr>
              <w:ind w:left="0"/>
              <w:rPr>
                <w:rFonts w:cstheme="minorHAnsi"/>
              </w:rPr>
            </w:pPr>
            <w:r w:rsidRPr="008041F1">
              <w:rPr>
                <w:rFonts w:cstheme="minorHAnsi"/>
              </w:rPr>
              <w:t>IČO (u subjektu se sídlem v ČR):</w:t>
            </w:r>
          </w:p>
        </w:tc>
        <w:tc>
          <w:tcPr>
            <w:tcW w:w="3281" w:type="pct"/>
            <w:gridSpan w:val="2"/>
            <w:vAlign w:val="center"/>
          </w:tcPr>
          <w:p w14:paraId="2CAC2B03" w14:textId="77777777" w:rsidR="00855662" w:rsidRPr="008041F1" w:rsidRDefault="00855662" w:rsidP="004F571D">
            <w:pPr>
              <w:ind w:left="0"/>
              <w:rPr>
                <w:rFonts w:cstheme="minorHAnsi"/>
              </w:rPr>
            </w:pPr>
            <w:r w:rsidRPr="008041F1">
              <w:rPr>
                <w:rFonts w:cstheme="minorHAnsi"/>
                <w:highlight w:val="yellow"/>
              </w:rPr>
              <w:t>[DOPLNÍ DODAVATEL]</w:t>
            </w:r>
          </w:p>
        </w:tc>
      </w:tr>
      <w:tr w:rsidR="00855662" w:rsidRPr="008041F1" w14:paraId="2BB8DB79" w14:textId="77777777" w:rsidTr="004F571D">
        <w:trPr>
          <w:trHeight w:val="510"/>
        </w:trPr>
        <w:tc>
          <w:tcPr>
            <w:tcW w:w="1719" w:type="pct"/>
            <w:vAlign w:val="center"/>
          </w:tcPr>
          <w:p w14:paraId="2AB00CDA" w14:textId="77777777" w:rsidR="00855662" w:rsidRPr="008041F1" w:rsidRDefault="00855662" w:rsidP="004F571D">
            <w:pPr>
              <w:ind w:left="0"/>
              <w:rPr>
                <w:rFonts w:cstheme="minorHAnsi"/>
              </w:rPr>
            </w:pPr>
            <w:r w:rsidRPr="008041F1">
              <w:rPr>
                <w:rFonts w:cstheme="minorHAnsi"/>
              </w:rPr>
              <w:t>Jednající/zastoupen:</w:t>
            </w:r>
          </w:p>
        </w:tc>
        <w:tc>
          <w:tcPr>
            <w:tcW w:w="3281" w:type="pct"/>
            <w:gridSpan w:val="2"/>
            <w:vAlign w:val="center"/>
          </w:tcPr>
          <w:p w14:paraId="3EE9D5B8" w14:textId="77777777" w:rsidR="00855662" w:rsidRPr="008041F1" w:rsidRDefault="00855662" w:rsidP="004F571D">
            <w:pPr>
              <w:ind w:left="0"/>
              <w:rPr>
                <w:rFonts w:cstheme="minorHAnsi"/>
              </w:rPr>
            </w:pPr>
            <w:r w:rsidRPr="008041F1">
              <w:rPr>
                <w:rFonts w:cstheme="minorHAnsi"/>
                <w:highlight w:val="yellow"/>
              </w:rPr>
              <w:t>[DOPLNÍ DODAVATEL]</w:t>
            </w:r>
          </w:p>
        </w:tc>
      </w:tr>
    </w:tbl>
    <w:p w14:paraId="6DC86C73" w14:textId="77777777" w:rsidR="00855662" w:rsidRPr="008041F1" w:rsidRDefault="00855662" w:rsidP="004F571D">
      <w:pPr>
        <w:ind w:left="0"/>
        <w:rPr>
          <w:rFonts w:cstheme="minorHAnsi"/>
        </w:rPr>
      </w:pPr>
      <w:r w:rsidRPr="008041F1">
        <w:rPr>
          <w:rFonts w:cstheme="minorHAnsi"/>
        </w:rPr>
        <w:t>(dále jen „</w:t>
      </w:r>
      <w:r w:rsidRPr="004E6848">
        <w:rPr>
          <w:rFonts w:cstheme="minorHAnsi"/>
          <w:b/>
          <w:bCs/>
        </w:rPr>
        <w:t>Dodavatel</w:t>
      </w:r>
      <w:r w:rsidRPr="008041F1">
        <w:rPr>
          <w:rFonts w:cstheme="minorHAnsi"/>
        </w:rPr>
        <w:t>“)</w:t>
      </w:r>
    </w:p>
    <w:p w14:paraId="3CF55A29" w14:textId="77777777" w:rsidR="00855662" w:rsidRPr="008041F1" w:rsidRDefault="00855662" w:rsidP="00855662">
      <w:pPr>
        <w:autoSpaceDE w:val="0"/>
        <w:autoSpaceDN w:val="0"/>
        <w:adjustRightInd w:val="0"/>
        <w:textAlignment w:val="center"/>
        <w:rPr>
          <w:rFonts w:cstheme="minorHAnsi"/>
        </w:rPr>
      </w:pPr>
    </w:p>
    <w:p w14:paraId="2B909D67" w14:textId="77777777" w:rsidR="00855662" w:rsidRPr="008041F1" w:rsidRDefault="00855662" w:rsidP="004F571D">
      <w:pPr>
        <w:autoSpaceDE w:val="0"/>
        <w:autoSpaceDN w:val="0"/>
        <w:adjustRightInd w:val="0"/>
        <w:ind w:left="0"/>
        <w:textAlignment w:val="center"/>
        <w:rPr>
          <w:rFonts w:cstheme="minorHAnsi"/>
        </w:rPr>
      </w:pPr>
      <w:r w:rsidRPr="008041F1">
        <w:rPr>
          <w:rFonts w:cstheme="minorHAnsi"/>
        </w:rPr>
        <w:t xml:space="preserve">Dodavatel tímto </w:t>
      </w:r>
      <w:r>
        <w:rPr>
          <w:rFonts w:cstheme="minorHAnsi"/>
        </w:rPr>
        <w:t xml:space="preserve">pro účely výše uvedené veřejné zakázky </w:t>
      </w:r>
      <w:r w:rsidRPr="008041F1">
        <w:rPr>
          <w:rFonts w:cstheme="minorHAnsi"/>
        </w:rPr>
        <w:t xml:space="preserve">čestně prohlašuje, že: </w:t>
      </w:r>
    </w:p>
    <w:p w14:paraId="65F34F55" w14:textId="2750A95E" w:rsidR="00855662" w:rsidRPr="008041F1" w:rsidRDefault="00855662" w:rsidP="00855662">
      <w:pPr>
        <w:pStyle w:val="Odstavecseseznamem"/>
        <w:numPr>
          <w:ilvl w:val="0"/>
          <w:numId w:val="12"/>
        </w:numPr>
        <w:autoSpaceDE w:val="0"/>
        <w:autoSpaceDN w:val="0"/>
        <w:adjustRightInd w:val="0"/>
        <w:ind w:left="567" w:hanging="567"/>
        <w:textAlignment w:val="center"/>
        <w:rPr>
          <w:rFonts w:cstheme="minorHAnsi"/>
          <w:b/>
        </w:rPr>
      </w:pPr>
      <w:r w:rsidRPr="008041F1">
        <w:rPr>
          <w:rFonts w:cstheme="minorHAnsi"/>
          <w:b/>
        </w:rPr>
        <w:t xml:space="preserve">splňuje </w:t>
      </w:r>
      <w:r>
        <w:rPr>
          <w:rFonts w:cstheme="minorHAnsi"/>
          <w:b/>
        </w:rPr>
        <w:t>základní způsobilost</w:t>
      </w:r>
      <w:r w:rsidRPr="008041F1">
        <w:rPr>
          <w:rFonts w:cstheme="minorHAnsi"/>
          <w:b/>
        </w:rPr>
        <w:t xml:space="preserve"> dle odst. </w:t>
      </w:r>
      <w:r>
        <w:rPr>
          <w:rFonts w:cstheme="minorHAnsi"/>
          <w:b/>
        </w:rPr>
        <w:t xml:space="preserve">4.2 </w:t>
      </w:r>
      <w:r w:rsidR="007231BB">
        <w:rPr>
          <w:rFonts w:cstheme="minorHAnsi"/>
          <w:b/>
        </w:rPr>
        <w:t>Z</w:t>
      </w:r>
      <w:r>
        <w:rPr>
          <w:rFonts w:cstheme="minorHAnsi"/>
          <w:b/>
        </w:rPr>
        <w:t>adávací dokumentace</w:t>
      </w:r>
      <w:r w:rsidRPr="008041F1">
        <w:rPr>
          <w:rFonts w:cstheme="minorHAnsi"/>
          <w:b/>
        </w:rPr>
        <w:t xml:space="preserve">, tj. že: </w:t>
      </w:r>
    </w:p>
    <w:p w14:paraId="423764B1" w14:textId="77777777" w:rsidR="00855662" w:rsidRPr="008041F1" w:rsidRDefault="00855662" w:rsidP="00855662">
      <w:pPr>
        <w:pStyle w:val="Odstavecseseznamem"/>
        <w:numPr>
          <w:ilvl w:val="0"/>
          <w:numId w:val="0"/>
        </w:numPr>
        <w:autoSpaceDE w:val="0"/>
        <w:autoSpaceDN w:val="0"/>
        <w:adjustRightInd w:val="0"/>
        <w:ind w:left="1418"/>
        <w:textAlignment w:val="center"/>
        <w:rPr>
          <w:rFonts w:cstheme="minorHAnsi"/>
          <w:b/>
        </w:rPr>
      </w:pPr>
    </w:p>
    <w:p w14:paraId="621EBAF5" w14:textId="391E20B1" w:rsidR="00855662" w:rsidRPr="008041F1" w:rsidRDefault="00855662" w:rsidP="00855662">
      <w:pPr>
        <w:pStyle w:val="Odstavecseseznamem"/>
        <w:widowControl w:val="0"/>
        <w:numPr>
          <w:ilvl w:val="0"/>
          <w:numId w:val="13"/>
        </w:numPr>
        <w:ind w:left="1134" w:hanging="567"/>
        <w:contextualSpacing w:val="0"/>
        <w:rPr>
          <w:rFonts w:cstheme="minorHAnsi"/>
          <w:bCs/>
        </w:rPr>
      </w:pPr>
      <w:r w:rsidRPr="008041F1">
        <w:rPr>
          <w:rFonts w:cstheme="minorHAnsi"/>
          <w:bCs/>
        </w:rPr>
        <w:t>nebyl v zemi svého sídla v posledních 5 letech před zahájením Soutěže pravomocně odsouzen pro trestný čin spáchaný ve prospěch organizované zločinecké skupiny nebo</w:t>
      </w:r>
      <w:r w:rsidR="008E5C84">
        <w:rPr>
          <w:rFonts w:cstheme="minorHAnsi"/>
          <w:bCs/>
        </w:rPr>
        <w:t> </w:t>
      </w:r>
      <w:r w:rsidRPr="008041F1">
        <w:rPr>
          <w:rFonts w:cstheme="minorHAnsi"/>
          <w:bCs/>
        </w:rPr>
        <w:t>trestný čin účasti na organizované zločinecké skupině, trestný čin obchodování s lidmi, pro trestné činy proti majetku: podvod, úvěrový podvod, dotační podvod, legalizace výnosů z trestné činnosti, legalizace výnosů z trestné činnosti z nedbalosti,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pro trestné činy obecně nebezpečné, pro trestné činy proti České republice, cizímu státu a mezinárodní organizaci, trestné činy proti pořádku ve věcech veřejných: trestné činy proti výkonu pravomoci orgánu veřejné moci a úřední osoby, trestné činy úředních osob, úplatkářství a jiná rušení činnosti orgánu veřejné moci nebo</w:t>
      </w:r>
      <w:r w:rsidR="008E5C84">
        <w:rPr>
          <w:rFonts w:cstheme="minorHAnsi"/>
          <w:bCs/>
        </w:rPr>
        <w:t> </w:t>
      </w:r>
      <w:r w:rsidRPr="008041F1">
        <w:rPr>
          <w:rFonts w:cstheme="minorHAnsi"/>
          <w:bCs/>
        </w:rPr>
        <w:t>obdobný trestný čin podle právního řádu země sídla Dodavatele; k zahlazeným odsouzením se nepřihlíží;</w:t>
      </w:r>
    </w:p>
    <w:p w14:paraId="4FF72EFB" w14:textId="77777777" w:rsidR="00855662" w:rsidRPr="008041F1" w:rsidRDefault="00855662" w:rsidP="00855662">
      <w:pPr>
        <w:pStyle w:val="Odstavecseseznamem"/>
        <w:widowControl w:val="0"/>
        <w:numPr>
          <w:ilvl w:val="0"/>
          <w:numId w:val="0"/>
        </w:numPr>
        <w:ind w:left="1134"/>
        <w:contextualSpacing w:val="0"/>
        <w:rPr>
          <w:rFonts w:cstheme="minorHAnsi"/>
          <w:bCs/>
        </w:rPr>
      </w:pPr>
      <w:r w:rsidRPr="008041F1">
        <w:rPr>
          <w:rFonts w:cstheme="minorHAnsi"/>
          <w:bCs/>
        </w:rPr>
        <w:t xml:space="preserve">a je-li Dodavatel právnickou osobou, pak Dodavatel zároveň prohlašuje, že podmínku dle bodu </w:t>
      </w:r>
      <w:r>
        <w:rPr>
          <w:rFonts w:cstheme="minorHAnsi"/>
          <w:bCs/>
        </w:rPr>
        <w:t>A</w:t>
      </w:r>
      <w:r w:rsidRPr="008041F1">
        <w:rPr>
          <w:rFonts w:cstheme="minorHAnsi"/>
          <w:bCs/>
        </w:rPr>
        <w:t xml:space="preserve">) 1. výše splňuje jak tato právnická osoba, tak její statutární orgán nebo každý člen statutárního orgánu, a je-li statutárním orgánem Dodavatele či členem statutárního orgánu Dodavatele právnická osoba, podmínku dle bodu </w:t>
      </w:r>
      <w:r>
        <w:rPr>
          <w:rFonts w:cstheme="minorHAnsi"/>
          <w:bCs/>
        </w:rPr>
        <w:t>A</w:t>
      </w:r>
      <w:r w:rsidRPr="008041F1">
        <w:rPr>
          <w:rFonts w:cstheme="minorHAnsi"/>
          <w:bCs/>
        </w:rPr>
        <w:t xml:space="preserve">) 1. výše splňuje jak tato právnická osoba, tak její statutární orgán nebo každý člen statutárního orgánu této </w:t>
      </w:r>
      <w:r w:rsidRPr="008041F1">
        <w:rPr>
          <w:rFonts w:cstheme="minorHAnsi"/>
          <w:bCs/>
        </w:rPr>
        <w:lastRenderedPageBreak/>
        <w:t>právnické osoby a osoba zastupující tuto právnickou osobu v statutárním orgánu Dodavatele;</w:t>
      </w:r>
    </w:p>
    <w:p w14:paraId="58D23530" w14:textId="77777777" w:rsidR="00855662" w:rsidRPr="008041F1" w:rsidRDefault="00855662" w:rsidP="00855662">
      <w:pPr>
        <w:pStyle w:val="Odstavecseseznamem"/>
        <w:widowControl w:val="0"/>
        <w:numPr>
          <w:ilvl w:val="0"/>
          <w:numId w:val="0"/>
        </w:numPr>
        <w:ind w:left="1134"/>
        <w:contextualSpacing w:val="0"/>
        <w:rPr>
          <w:rFonts w:cstheme="minorHAnsi"/>
          <w:bCs/>
        </w:rPr>
      </w:pPr>
      <w:r w:rsidRPr="008041F1">
        <w:rPr>
          <w:rFonts w:cstheme="minorHAnsi"/>
          <w:bCs/>
        </w:rPr>
        <w:t xml:space="preserve">a je-li Dodavatel pobočkou závodu zahraniční právnické osoby, pak Dodavatel zároveň prohlašuje, že podmínku dle bodu </w:t>
      </w:r>
      <w:r>
        <w:rPr>
          <w:rFonts w:cstheme="minorHAnsi"/>
          <w:bCs/>
        </w:rPr>
        <w:t>A</w:t>
      </w:r>
      <w:r w:rsidRPr="008041F1">
        <w:rPr>
          <w:rFonts w:cstheme="minorHAnsi"/>
          <w:bCs/>
        </w:rPr>
        <w:t>) 1. výše splňuje jak tato právnická osoba, tak vedoucí pobočky závodu;</w:t>
      </w:r>
    </w:p>
    <w:p w14:paraId="134F62C2" w14:textId="77777777" w:rsidR="00855662" w:rsidRPr="008041F1" w:rsidRDefault="00855662" w:rsidP="00855662">
      <w:pPr>
        <w:pStyle w:val="Odstavecseseznamem"/>
        <w:widowControl w:val="0"/>
        <w:numPr>
          <w:ilvl w:val="0"/>
          <w:numId w:val="0"/>
        </w:numPr>
        <w:ind w:left="1134"/>
        <w:contextualSpacing w:val="0"/>
        <w:rPr>
          <w:rFonts w:cstheme="minorHAnsi"/>
          <w:bCs/>
        </w:rPr>
      </w:pPr>
      <w:r w:rsidRPr="008041F1">
        <w:rPr>
          <w:rFonts w:cstheme="minorHAnsi"/>
          <w:bCs/>
        </w:rPr>
        <w:t>a je-li Dodavatel pobočkou závodu české právnické osoby, pak Dodavatel zároveň prohlašuje, že podmínku dle bodu B) 1. výše splňuje jak tato právnická osoba, tak její statutární orgán nebo každý člen statutárního orgánu, osoba zastupující tuto právnickou osobu v statutárním orgánu Dodavatele a vedoucí pobočky závodu;</w:t>
      </w:r>
    </w:p>
    <w:p w14:paraId="678C6AAA" w14:textId="77777777" w:rsidR="00855662" w:rsidRPr="008041F1" w:rsidRDefault="00855662" w:rsidP="00855662">
      <w:pPr>
        <w:pStyle w:val="Odstavecseseznamem"/>
        <w:widowControl w:val="0"/>
        <w:numPr>
          <w:ilvl w:val="0"/>
          <w:numId w:val="13"/>
        </w:numPr>
        <w:ind w:left="1134" w:hanging="567"/>
        <w:contextualSpacing w:val="0"/>
        <w:rPr>
          <w:rFonts w:cstheme="minorHAnsi"/>
          <w:bCs/>
        </w:rPr>
      </w:pPr>
      <w:r w:rsidRPr="008041F1">
        <w:rPr>
          <w:rFonts w:cstheme="minorHAnsi"/>
          <w:bCs/>
        </w:rPr>
        <w:t>nemá v České republice nebo v zemi svého sídla v evidenci daní zachycen splatný daňový nedoplatek, a to ani ve vztahu ke spotřební dani;</w:t>
      </w:r>
    </w:p>
    <w:p w14:paraId="10E4F2D2" w14:textId="45C203F1" w:rsidR="00855662" w:rsidRPr="008041F1" w:rsidRDefault="00855662" w:rsidP="00855662">
      <w:pPr>
        <w:pStyle w:val="Odstavecseseznamem"/>
        <w:widowControl w:val="0"/>
        <w:numPr>
          <w:ilvl w:val="0"/>
          <w:numId w:val="13"/>
        </w:numPr>
        <w:ind w:left="1134" w:hanging="567"/>
        <w:contextualSpacing w:val="0"/>
        <w:rPr>
          <w:rFonts w:cstheme="minorHAnsi"/>
          <w:bCs/>
        </w:rPr>
      </w:pPr>
      <w:r w:rsidRPr="008041F1">
        <w:rPr>
          <w:rFonts w:cstheme="minorHAnsi"/>
          <w:bCs/>
        </w:rPr>
        <w:t>nemá v České republice nebo v zemi svého sídla splatný nedoplatek na pojistném nebo</w:t>
      </w:r>
      <w:r w:rsidR="008E5C84">
        <w:rPr>
          <w:rFonts w:cstheme="minorHAnsi"/>
          <w:bCs/>
        </w:rPr>
        <w:t> </w:t>
      </w:r>
      <w:r w:rsidRPr="008041F1">
        <w:rPr>
          <w:rFonts w:cstheme="minorHAnsi"/>
          <w:bCs/>
        </w:rPr>
        <w:t>na</w:t>
      </w:r>
      <w:r w:rsidR="008E5C84">
        <w:rPr>
          <w:rFonts w:cstheme="minorHAnsi"/>
          <w:bCs/>
        </w:rPr>
        <w:t> </w:t>
      </w:r>
      <w:r w:rsidRPr="008041F1">
        <w:rPr>
          <w:rFonts w:cstheme="minorHAnsi"/>
          <w:bCs/>
        </w:rPr>
        <w:t>penále na veřejné zdravotní pojištění;</w:t>
      </w:r>
    </w:p>
    <w:p w14:paraId="3A442DD1" w14:textId="7ECA679E" w:rsidR="00855662" w:rsidRPr="008041F1" w:rsidRDefault="00855662" w:rsidP="00855662">
      <w:pPr>
        <w:pStyle w:val="Odstavecseseznamem"/>
        <w:widowControl w:val="0"/>
        <w:numPr>
          <w:ilvl w:val="0"/>
          <w:numId w:val="13"/>
        </w:numPr>
        <w:ind w:left="1134" w:hanging="567"/>
        <w:contextualSpacing w:val="0"/>
        <w:rPr>
          <w:rFonts w:cstheme="minorHAnsi"/>
          <w:bCs/>
        </w:rPr>
      </w:pPr>
      <w:r w:rsidRPr="008041F1">
        <w:rPr>
          <w:rFonts w:cstheme="minorHAnsi"/>
          <w:bCs/>
        </w:rPr>
        <w:t>nemá v České republice nebo v zemi svého sídla splatný nedoplatek na pojistném nebo</w:t>
      </w:r>
      <w:r w:rsidR="008E5C84">
        <w:rPr>
          <w:rFonts w:cstheme="minorHAnsi"/>
          <w:bCs/>
        </w:rPr>
        <w:t> </w:t>
      </w:r>
      <w:r w:rsidRPr="008041F1">
        <w:rPr>
          <w:rFonts w:cstheme="minorHAnsi"/>
          <w:bCs/>
        </w:rPr>
        <w:t>na</w:t>
      </w:r>
      <w:r w:rsidR="008E5C84">
        <w:rPr>
          <w:rFonts w:cstheme="minorHAnsi"/>
          <w:bCs/>
        </w:rPr>
        <w:t> </w:t>
      </w:r>
      <w:r w:rsidRPr="008041F1">
        <w:rPr>
          <w:rFonts w:cstheme="minorHAnsi"/>
          <w:bCs/>
        </w:rPr>
        <w:t>penále na sociální zabezpečení a příspěvku na státní politiku zaměstnanosti;</w:t>
      </w:r>
    </w:p>
    <w:p w14:paraId="649E885C" w14:textId="77777777" w:rsidR="00855662" w:rsidRPr="008041F1" w:rsidRDefault="00855662" w:rsidP="00855662">
      <w:pPr>
        <w:pStyle w:val="Odstavecseseznamem"/>
        <w:widowControl w:val="0"/>
        <w:numPr>
          <w:ilvl w:val="0"/>
          <w:numId w:val="13"/>
        </w:numPr>
        <w:ind w:left="1134" w:hanging="567"/>
        <w:contextualSpacing w:val="0"/>
        <w:rPr>
          <w:rFonts w:cstheme="minorHAnsi"/>
          <w:bCs/>
        </w:rPr>
      </w:pPr>
      <w:r w:rsidRPr="008041F1">
        <w:rPr>
          <w:rFonts w:cstheme="minorHAnsi"/>
          <w:bCs/>
        </w:rPr>
        <w:t>není v likvidaci, nebylo proti němu vydáno rozhodnutí o úpadku, nebyla proti němu nařízena nucená správa podle jiného právního předpisu nebo není v obdobné situaci podle právního řádu země sídla Dodavatele.</w:t>
      </w:r>
    </w:p>
    <w:p w14:paraId="30E21EAB" w14:textId="77777777" w:rsidR="00855662" w:rsidRPr="008041F1" w:rsidRDefault="00855662" w:rsidP="00855662">
      <w:pPr>
        <w:widowControl w:val="0"/>
        <w:rPr>
          <w:rFonts w:cstheme="minorHAnsi"/>
        </w:rPr>
      </w:pPr>
    </w:p>
    <w:p w14:paraId="6DBF5984" w14:textId="77777777" w:rsidR="00855662" w:rsidRPr="004E6848" w:rsidRDefault="00855662" w:rsidP="00855662">
      <w:pPr>
        <w:pStyle w:val="Odstavecseseznamem"/>
        <w:numPr>
          <w:ilvl w:val="0"/>
          <w:numId w:val="12"/>
        </w:numPr>
        <w:autoSpaceDE w:val="0"/>
        <w:autoSpaceDN w:val="0"/>
        <w:adjustRightInd w:val="0"/>
        <w:ind w:left="567" w:hanging="567"/>
        <w:textAlignment w:val="center"/>
        <w:rPr>
          <w:rFonts w:cstheme="minorHAnsi"/>
          <w:b/>
          <w:color w:val="FF0000"/>
        </w:rPr>
      </w:pPr>
      <w:r w:rsidRPr="008041F1">
        <w:rPr>
          <w:rFonts w:cstheme="minorHAnsi"/>
          <w:b/>
          <w:bCs/>
          <w:color w:val="000000" w:themeColor="text1"/>
        </w:rPr>
        <w:t>je</w:t>
      </w:r>
      <w:r w:rsidRPr="008041F1">
        <w:rPr>
          <w:rFonts w:cstheme="minorHAnsi"/>
          <w:b/>
          <w:bCs/>
          <w:color w:val="FF0000"/>
        </w:rPr>
        <w:t xml:space="preserve"> </w:t>
      </w:r>
      <w:r w:rsidRPr="008041F1">
        <w:rPr>
          <w:rFonts w:cstheme="minorHAnsi"/>
          <w:b/>
        </w:rPr>
        <w:t xml:space="preserve">zapsán v obchodním rejstříku České republiky: </w:t>
      </w:r>
      <w:r w:rsidRPr="008041F1">
        <w:rPr>
          <w:rFonts w:cstheme="minorHAnsi"/>
        </w:rPr>
        <w:tab/>
      </w:r>
      <w:r w:rsidRPr="004E6848">
        <w:rPr>
          <w:rFonts w:cstheme="minorHAnsi"/>
          <w:b/>
        </w:rPr>
        <w:t>ANO/NE</w:t>
      </w:r>
      <w:r>
        <w:rPr>
          <w:rFonts w:cstheme="minorHAnsi"/>
          <w:b/>
        </w:rPr>
        <w:t xml:space="preserve"> </w:t>
      </w:r>
    </w:p>
    <w:p w14:paraId="60D9FD29" w14:textId="77777777" w:rsidR="00855662" w:rsidRPr="004E6848" w:rsidRDefault="00855662" w:rsidP="00855662">
      <w:pPr>
        <w:pStyle w:val="Odstavecseseznamem"/>
        <w:numPr>
          <w:ilvl w:val="0"/>
          <w:numId w:val="0"/>
        </w:numPr>
        <w:autoSpaceDE w:val="0"/>
        <w:autoSpaceDN w:val="0"/>
        <w:adjustRightInd w:val="0"/>
        <w:ind w:left="567"/>
        <w:textAlignment w:val="center"/>
        <w:rPr>
          <w:rFonts w:cstheme="minorHAnsi"/>
          <w:b/>
          <w:color w:val="FF0000"/>
        </w:rPr>
      </w:pPr>
      <w:r w:rsidRPr="004E6848">
        <w:rPr>
          <w:rFonts w:cstheme="minorHAnsi"/>
          <w:bCs/>
          <w:i/>
          <w:iCs/>
          <w:color w:val="FF0000"/>
        </w:rPr>
        <w:t>(Dod</w:t>
      </w:r>
      <w:r>
        <w:rPr>
          <w:rFonts w:cstheme="minorHAnsi"/>
          <w:bCs/>
          <w:i/>
          <w:iCs/>
          <w:color w:val="FF0000"/>
        </w:rPr>
        <w:t>avatel zaškrtne dle skutečnosti)</w:t>
      </w:r>
    </w:p>
    <w:p w14:paraId="25D1F06D" w14:textId="77777777" w:rsidR="00855662" w:rsidRDefault="00855662" w:rsidP="00855662">
      <w:pPr>
        <w:pStyle w:val="Odstavecseseznamem"/>
        <w:numPr>
          <w:ilvl w:val="0"/>
          <w:numId w:val="0"/>
        </w:numPr>
        <w:autoSpaceDE w:val="0"/>
        <w:autoSpaceDN w:val="0"/>
        <w:adjustRightInd w:val="0"/>
        <w:ind w:left="567"/>
        <w:textAlignment w:val="center"/>
        <w:rPr>
          <w:rFonts w:cstheme="minorHAnsi"/>
          <w:b/>
          <w:bCs/>
          <w:color w:val="000000" w:themeColor="text1"/>
        </w:rPr>
      </w:pPr>
    </w:p>
    <w:p w14:paraId="020159F9" w14:textId="77777777" w:rsidR="00855662" w:rsidRPr="004E6848" w:rsidRDefault="00855662" w:rsidP="00855662">
      <w:pPr>
        <w:pStyle w:val="Odstavecseseznamem"/>
        <w:numPr>
          <w:ilvl w:val="0"/>
          <w:numId w:val="0"/>
        </w:numPr>
        <w:autoSpaceDE w:val="0"/>
        <w:autoSpaceDN w:val="0"/>
        <w:adjustRightInd w:val="0"/>
        <w:ind w:left="567"/>
        <w:textAlignment w:val="center"/>
        <w:rPr>
          <w:rFonts w:cstheme="minorHAnsi"/>
          <w:b/>
          <w:color w:val="FF0000"/>
        </w:rPr>
      </w:pPr>
    </w:p>
    <w:p w14:paraId="08E546CE" w14:textId="77777777" w:rsidR="00855662" w:rsidRPr="004E6848" w:rsidRDefault="00855662" w:rsidP="00855662">
      <w:pPr>
        <w:pStyle w:val="Odstavecseseznamem"/>
        <w:numPr>
          <w:ilvl w:val="0"/>
          <w:numId w:val="12"/>
        </w:numPr>
        <w:autoSpaceDE w:val="0"/>
        <w:autoSpaceDN w:val="0"/>
        <w:adjustRightInd w:val="0"/>
        <w:ind w:left="567" w:hanging="567"/>
        <w:textAlignment w:val="center"/>
        <w:rPr>
          <w:rFonts w:cstheme="minorHAnsi"/>
          <w:b/>
          <w:color w:val="FF0000"/>
        </w:rPr>
      </w:pPr>
      <w:r>
        <w:rPr>
          <w:rFonts w:cstheme="minorHAnsi"/>
          <w:b/>
          <w:bCs/>
          <w:color w:val="000000" w:themeColor="text1"/>
        </w:rPr>
        <w:t>disponuje živnostenským oprávněním „</w:t>
      </w:r>
      <w:r w:rsidRPr="0009324C">
        <w:rPr>
          <w:b/>
          <w:bCs/>
        </w:rPr>
        <w:t>Výroba, obchod a služby neuvedené v přílohách 1 až 3 živnostenského zákona</w:t>
      </w:r>
      <w:r>
        <w:rPr>
          <w:b/>
          <w:bCs/>
        </w:rPr>
        <w:t>“:</w:t>
      </w:r>
      <w:r>
        <w:rPr>
          <w:b/>
          <w:bCs/>
        </w:rPr>
        <w:tab/>
      </w:r>
      <w:r>
        <w:rPr>
          <w:b/>
          <w:bCs/>
        </w:rPr>
        <w:tab/>
      </w:r>
      <w:r>
        <w:rPr>
          <w:b/>
          <w:bCs/>
        </w:rPr>
        <w:tab/>
      </w:r>
      <w:r>
        <w:rPr>
          <w:b/>
          <w:bCs/>
        </w:rPr>
        <w:tab/>
        <w:t>ANO/NE</w:t>
      </w:r>
    </w:p>
    <w:p w14:paraId="5ED9F9CB" w14:textId="77777777" w:rsidR="00855662" w:rsidRDefault="00855662" w:rsidP="00855662">
      <w:pPr>
        <w:pStyle w:val="Odstavecseseznamem"/>
        <w:numPr>
          <w:ilvl w:val="0"/>
          <w:numId w:val="0"/>
        </w:numPr>
        <w:autoSpaceDE w:val="0"/>
        <w:autoSpaceDN w:val="0"/>
        <w:adjustRightInd w:val="0"/>
        <w:ind w:left="567"/>
        <w:textAlignment w:val="center"/>
        <w:rPr>
          <w:rFonts w:cstheme="minorHAnsi"/>
          <w:bCs/>
          <w:i/>
          <w:iCs/>
          <w:color w:val="FF0000"/>
        </w:rPr>
      </w:pPr>
      <w:r w:rsidRPr="004E6848">
        <w:rPr>
          <w:rFonts w:cstheme="minorHAnsi"/>
          <w:bCs/>
          <w:i/>
          <w:iCs/>
          <w:color w:val="FF0000"/>
        </w:rPr>
        <w:t>(Dod</w:t>
      </w:r>
      <w:r>
        <w:rPr>
          <w:rFonts w:cstheme="minorHAnsi"/>
          <w:bCs/>
          <w:i/>
          <w:iCs/>
          <w:color w:val="FF0000"/>
        </w:rPr>
        <w:t>avatel zaškrtne dle skutečnosti)</w:t>
      </w:r>
    </w:p>
    <w:p w14:paraId="6B50D0FA" w14:textId="77777777" w:rsidR="00855662" w:rsidRDefault="00855662" w:rsidP="00855662">
      <w:pPr>
        <w:autoSpaceDE w:val="0"/>
        <w:autoSpaceDN w:val="0"/>
        <w:adjustRightInd w:val="0"/>
        <w:textAlignment w:val="center"/>
        <w:rPr>
          <w:rFonts w:cstheme="minorHAnsi"/>
          <w:b/>
          <w:color w:val="FF0000"/>
        </w:rPr>
      </w:pPr>
    </w:p>
    <w:p w14:paraId="166DFB7D" w14:textId="77777777" w:rsidR="00855662" w:rsidRDefault="00855662" w:rsidP="00855662">
      <w:pPr>
        <w:autoSpaceDE w:val="0"/>
        <w:autoSpaceDN w:val="0"/>
        <w:adjustRightInd w:val="0"/>
        <w:ind w:left="0"/>
        <w:textAlignment w:val="center"/>
        <w:rPr>
          <w:rFonts w:cstheme="minorHAnsi"/>
          <w:b/>
          <w:color w:val="FF0000"/>
        </w:rPr>
      </w:pPr>
      <w:r>
        <w:rPr>
          <w:rFonts w:cstheme="minorHAnsi"/>
          <w:b/>
          <w:color w:val="FF0000"/>
        </w:rPr>
        <w:t>ČÁST 1</w:t>
      </w:r>
    </w:p>
    <w:p w14:paraId="3288AB4B" w14:textId="6B2C16C8" w:rsidR="00855662" w:rsidRPr="00855662" w:rsidRDefault="00855662" w:rsidP="00855662">
      <w:pPr>
        <w:autoSpaceDE w:val="0"/>
        <w:autoSpaceDN w:val="0"/>
        <w:adjustRightInd w:val="0"/>
        <w:ind w:left="0"/>
        <w:textAlignment w:val="center"/>
        <w:rPr>
          <w:rFonts w:cstheme="minorHAnsi"/>
          <w:bCs/>
          <w:i/>
          <w:iCs/>
          <w:color w:val="FF0000"/>
        </w:rPr>
      </w:pPr>
      <w:r w:rsidRPr="00D4604F">
        <w:rPr>
          <w:rFonts w:cstheme="minorHAnsi"/>
          <w:bCs/>
          <w:i/>
          <w:iCs/>
          <w:color w:val="FF0000"/>
        </w:rPr>
        <w:t>Dodavatel níže uvedené body D) a E) vyplní v případě, že podává nabídku pro část 1. Pokud nabídku do</w:t>
      </w:r>
      <w:r w:rsidR="00E77C6C">
        <w:rPr>
          <w:rFonts w:cstheme="minorHAnsi"/>
          <w:bCs/>
          <w:i/>
          <w:iCs/>
          <w:color w:val="FF0000"/>
        </w:rPr>
        <w:t> </w:t>
      </w:r>
      <w:r w:rsidRPr="00D4604F">
        <w:rPr>
          <w:rFonts w:cstheme="minorHAnsi"/>
          <w:bCs/>
          <w:i/>
          <w:iCs/>
          <w:color w:val="FF0000"/>
        </w:rPr>
        <w:t>části 1 nepodává, níže uvedené body D) a E) z čestného prohlášení smaže</w:t>
      </w:r>
    </w:p>
    <w:p w14:paraId="40203962" w14:textId="70E9E489" w:rsidR="00855662" w:rsidRDefault="00855662" w:rsidP="00855662">
      <w:pPr>
        <w:pStyle w:val="Odstavecseseznamem"/>
        <w:numPr>
          <w:ilvl w:val="0"/>
          <w:numId w:val="12"/>
        </w:numPr>
        <w:autoSpaceDE w:val="0"/>
        <w:autoSpaceDN w:val="0"/>
        <w:adjustRightInd w:val="0"/>
        <w:ind w:left="567" w:hanging="567"/>
        <w:textAlignment w:val="center"/>
        <w:rPr>
          <w:rFonts w:cstheme="minorHAnsi"/>
          <w:b/>
        </w:rPr>
      </w:pPr>
      <w:r w:rsidRPr="008041F1">
        <w:rPr>
          <w:rFonts w:cstheme="minorHAnsi"/>
          <w:b/>
        </w:rPr>
        <w:t xml:space="preserve">splňuje </w:t>
      </w:r>
      <w:r>
        <w:rPr>
          <w:rFonts w:cstheme="minorHAnsi"/>
          <w:b/>
        </w:rPr>
        <w:t>požadavky na technickou kvalifikaci</w:t>
      </w:r>
      <w:r w:rsidRPr="008041F1">
        <w:rPr>
          <w:rFonts w:cstheme="minorHAnsi"/>
          <w:b/>
        </w:rPr>
        <w:t xml:space="preserve"> dle odst. </w:t>
      </w:r>
      <w:r>
        <w:rPr>
          <w:rFonts w:cstheme="minorHAnsi"/>
          <w:b/>
        </w:rPr>
        <w:t xml:space="preserve">4.4 bod </w:t>
      </w:r>
      <w:r w:rsidR="007231BB">
        <w:rPr>
          <w:rFonts w:cstheme="minorHAnsi"/>
          <w:b/>
        </w:rPr>
        <w:t>Z</w:t>
      </w:r>
      <w:r>
        <w:rPr>
          <w:rFonts w:cstheme="minorHAnsi"/>
          <w:b/>
        </w:rPr>
        <w:t>adávací dokumentace</w:t>
      </w:r>
      <w:r w:rsidRPr="008041F1">
        <w:rPr>
          <w:rFonts w:cstheme="minorHAnsi"/>
          <w:b/>
        </w:rPr>
        <w:t>, tj.</w:t>
      </w:r>
      <w:r w:rsidR="001D3B7E">
        <w:rPr>
          <w:rFonts w:cstheme="minorHAnsi"/>
          <w:b/>
        </w:rPr>
        <w:t> </w:t>
      </w:r>
      <w:r w:rsidRPr="008041F1">
        <w:rPr>
          <w:rFonts w:cstheme="minorHAnsi"/>
          <w:b/>
        </w:rPr>
        <w:t xml:space="preserve">disponuje </w:t>
      </w:r>
      <w:r>
        <w:rPr>
          <w:rFonts w:cstheme="minorHAnsi"/>
          <w:b/>
        </w:rPr>
        <w:t xml:space="preserve">následujícím </w:t>
      </w:r>
      <w:r w:rsidRPr="008041F1">
        <w:rPr>
          <w:rFonts w:cstheme="minorHAnsi"/>
          <w:b/>
        </w:rPr>
        <w:t>realizačním týmem:</w:t>
      </w:r>
    </w:p>
    <w:p w14:paraId="2F4635FA" w14:textId="77777777" w:rsidR="00855662" w:rsidRDefault="00855662" w:rsidP="00855662">
      <w:pPr>
        <w:pStyle w:val="Odstavecseseznamem"/>
        <w:numPr>
          <w:ilvl w:val="0"/>
          <w:numId w:val="0"/>
        </w:numPr>
        <w:autoSpaceDE w:val="0"/>
        <w:autoSpaceDN w:val="0"/>
        <w:adjustRightInd w:val="0"/>
        <w:ind w:left="567"/>
        <w:textAlignment w:val="center"/>
        <w:rPr>
          <w:rFonts w:cstheme="minorHAnsi"/>
          <w:b/>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876"/>
        <w:gridCol w:w="2889"/>
      </w:tblGrid>
      <w:tr w:rsidR="00855662" w14:paraId="2D6DAF55" w14:textId="77777777" w:rsidTr="008E5C84">
        <w:trPr>
          <w:trHeight w:val="132"/>
        </w:trPr>
        <w:tc>
          <w:tcPr>
            <w:tcW w:w="2689" w:type="dxa"/>
            <w:shd w:val="clear" w:color="auto" w:fill="E7E6E6" w:themeFill="background2"/>
            <w:vAlign w:val="center"/>
          </w:tcPr>
          <w:p w14:paraId="33917556" w14:textId="77777777" w:rsidR="00855662" w:rsidRDefault="00855662" w:rsidP="00F610C2">
            <w:pPr>
              <w:pStyle w:val="Odstavecseseznamem"/>
              <w:autoSpaceDE w:val="0"/>
              <w:autoSpaceDN w:val="0"/>
              <w:adjustRightInd w:val="0"/>
              <w:ind w:left="0"/>
              <w:jc w:val="center"/>
              <w:textAlignment w:val="center"/>
              <w:rPr>
                <w:rFonts w:cstheme="minorHAnsi"/>
                <w:b/>
              </w:rPr>
            </w:pPr>
            <w:r>
              <w:rPr>
                <w:rFonts w:cstheme="minorHAnsi"/>
                <w:b/>
              </w:rPr>
              <w:t>POZICE V REALIZAČNÍM TÝMU</w:t>
            </w:r>
          </w:p>
        </w:tc>
        <w:tc>
          <w:tcPr>
            <w:tcW w:w="2876" w:type="dxa"/>
            <w:shd w:val="clear" w:color="auto" w:fill="E7E6E6" w:themeFill="background2"/>
            <w:vAlign w:val="center"/>
          </w:tcPr>
          <w:p w14:paraId="6E4F42F3" w14:textId="77777777" w:rsidR="00855662" w:rsidRDefault="00855662" w:rsidP="00F610C2">
            <w:pPr>
              <w:pStyle w:val="Odstavecseseznamem"/>
              <w:numPr>
                <w:ilvl w:val="0"/>
                <w:numId w:val="0"/>
              </w:numPr>
              <w:autoSpaceDE w:val="0"/>
              <w:autoSpaceDN w:val="0"/>
              <w:adjustRightInd w:val="0"/>
              <w:jc w:val="center"/>
              <w:textAlignment w:val="center"/>
              <w:rPr>
                <w:rFonts w:cstheme="minorHAnsi"/>
                <w:b/>
              </w:rPr>
            </w:pPr>
            <w:r>
              <w:rPr>
                <w:rFonts w:cstheme="minorHAnsi"/>
                <w:b/>
              </w:rPr>
              <w:t>IDENTIFIKACE OSOBY</w:t>
            </w:r>
          </w:p>
        </w:tc>
        <w:tc>
          <w:tcPr>
            <w:tcW w:w="2889" w:type="dxa"/>
            <w:shd w:val="clear" w:color="auto" w:fill="E7E6E6" w:themeFill="background2"/>
            <w:vAlign w:val="center"/>
          </w:tcPr>
          <w:p w14:paraId="71C854E4" w14:textId="77777777" w:rsidR="00855662" w:rsidRDefault="00855662" w:rsidP="00F610C2">
            <w:pPr>
              <w:pStyle w:val="Odstavecseseznamem"/>
              <w:numPr>
                <w:ilvl w:val="0"/>
                <w:numId w:val="0"/>
              </w:numPr>
              <w:autoSpaceDE w:val="0"/>
              <w:autoSpaceDN w:val="0"/>
              <w:adjustRightInd w:val="0"/>
              <w:jc w:val="center"/>
              <w:textAlignment w:val="center"/>
              <w:rPr>
                <w:rFonts w:cstheme="minorHAnsi"/>
                <w:b/>
              </w:rPr>
            </w:pPr>
            <w:r>
              <w:rPr>
                <w:rFonts w:cstheme="minorHAnsi"/>
                <w:b/>
              </w:rPr>
              <w:t>VZTAH K DODAVATELI (jednatel, zaměstnanec, poddodavatel, trvale spolupracující osoba…)</w:t>
            </w:r>
          </w:p>
        </w:tc>
      </w:tr>
      <w:tr w:rsidR="00855662" w14:paraId="10A0B3F1" w14:textId="77777777" w:rsidTr="008E5C84">
        <w:trPr>
          <w:trHeight w:val="132"/>
        </w:trPr>
        <w:tc>
          <w:tcPr>
            <w:tcW w:w="2689" w:type="dxa"/>
            <w:vAlign w:val="center"/>
          </w:tcPr>
          <w:p w14:paraId="201DA247" w14:textId="77777777" w:rsidR="00855662" w:rsidRDefault="00855662" w:rsidP="00F610C2">
            <w:pPr>
              <w:pStyle w:val="Odstavecseseznamem"/>
              <w:numPr>
                <w:ilvl w:val="0"/>
                <w:numId w:val="0"/>
              </w:numPr>
              <w:autoSpaceDE w:val="0"/>
              <w:autoSpaceDN w:val="0"/>
              <w:adjustRightInd w:val="0"/>
              <w:jc w:val="center"/>
              <w:textAlignment w:val="center"/>
              <w:rPr>
                <w:rFonts w:cstheme="minorHAnsi"/>
                <w:b/>
              </w:rPr>
            </w:pPr>
            <w:r w:rsidRPr="00B4657E">
              <w:rPr>
                <w:rFonts w:cstheme="minorHAnsi"/>
                <w:b/>
              </w:rPr>
              <w:t>Vedoucí montáže</w:t>
            </w:r>
          </w:p>
        </w:tc>
        <w:tc>
          <w:tcPr>
            <w:tcW w:w="2876" w:type="dxa"/>
            <w:vAlign w:val="center"/>
          </w:tcPr>
          <w:p w14:paraId="2BE74D71" w14:textId="77777777" w:rsidR="00855662" w:rsidRDefault="00855662" w:rsidP="00855662">
            <w:pPr>
              <w:pStyle w:val="Odstavecseseznamem"/>
              <w:numPr>
                <w:ilvl w:val="0"/>
                <w:numId w:val="0"/>
              </w:numPr>
              <w:autoSpaceDE w:val="0"/>
              <w:autoSpaceDN w:val="0"/>
              <w:adjustRightInd w:val="0"/>
              <w:jc w:val="center"/>
              <w:textAlignment w:val="center"/>
              <w:rPr>
                <w:rFonts w:cstheme="minorHAnsi"/>
                <w:b/>
              </w:rPr>
            </w:pPr>
            <w:r w:rsidRPr="005C7285">
              <w:rPr>
                <w:rFonts w:cstheme="minorHAnsi"/>
                <w:i/>
                <w:iCs/>
                <w:color w:val="FF0000"/>
              </w:rPr>
              <w:t>DOPLNÍ DODAVATEL</w:t>
            </w:r>
          </w:p>
        </w:tc>
        <w:tc>
          <w:tcPr>
            <w:tcW w:w="2889" w:type="dxa"/>
            <w:vAlign w:val="center"/>
          </w:tcPr>
          <w:p w14:paraId="6392C51C" w14:textId="77777777" w:rsidR="00855662" w:rsidRDefault="00855662" w:rsidP="00855662">
            <w:pPr>
              <w:pStyle w:val="Odstavecseseznamem"/>
              <w:numPr>
                <w:ilvl w:val="0"/>
                <w:numId w:val="0"/>
              </w:numPr>
              <w:autoSpaceDE w:val="0"/>
              <w:autoSpaceDN w:val="0"/>
              <w:adjustRightInd w:val="0"/>
              <w:jc w:val="center"/>
              <w:textAlignment w:val="center"/>
              <w:rPr>
                <w:rFonts w:cstheme="minorHAnsi"/>
                <w:b/>
              </w:rPr>
            </w:pPr>
            <w:r w:rsidRPr="005C7285">
              <w:rPr>
                <w:rFonts w:cstheme="minorHAnsi"/>
                <w:i/>
                <w:iCs/>
                <w:color w:val="FF0000"/>
              </w:rPr>
              <w:t>DOPLNÍ DODAVATEL</w:t>
            </w:r>
          </w:p>
        </w:tc>
      </w:tr>
    </w:tbl>
    <w:p w14:paraId="4349B773" w14:textId="7F0BF7BA" w:rsidR="00855662" w:rsidRDefault="00855662" w:rsidP="00855662">
      <w:pPr>
        <w:pStyle w:val="Odstavecseseznamem"/>
        <w:numPr>
          <w:ilvl w:val="0"/>
          <w:numId w:val="12"/>
        </w:numPr>
        <w:autoSpaceDE w:val="0"/>
        <w:autoSpaceDN w:val="0"/>
        <w:adjustRightInd w:val="0"/>
        <w:ind w:left="567" w:hanging="567"/>
        <w:textAlignment w:val="center"/>
        <w:rPr>
          <w:rFonts w:cstheme="minorHAnsi"/>
          <w:b/>
        </w:rPr>
      </w:pPr>
      <w:r w:rsidRPr="008041F1">
        <w:rPr>
          <w:rFonts w:cstheme="minorHAnsi"/>
          <w:b/>
        </w:rPr>
        <w:t xml:space="preserve">splňuje </w:t>
      </w:r>
      <w:r>
        <w:rPr>
          <w:rFonts w:cstheme="minorHAnsi"/>
          <w:b/>
        </w:rPr>
        <w:t>požadavky na technickou kvalifikaci</w:t>
      </w:r>
      <w:r w:rsidRPr="008041F1">
        <w:rPr>
          <w:rFonts w:cstheme="minorHAnsi"/>
          <w:b/>
        </w:rPr>
        <w:t xml:space="preserve"> dle odst. </w:t>
      </w:r>
      <w:r>
        <w:rPr>
          <w:rFonts w:cstheme="minorHAnsi"/>
          <w:b/>
        </w:rPr>
        <w:t xml:space="preserve">4.4 bod 1 </w:t>
      </w:r>
      <w:r w:rsidR="007231BB">
        <w:rPr>
          <w:rFonts w:cstheme="minorHAnsi"/>
          <w:b/>
        </w:rPr>
        <w:t>Z</w:t>
      </w:r>
      <w:r>
        <w:rPr>
          <w:rFonts w:cstheme="minorHAnsi"/>
          <w:b/>
        </w:rPr>
        <w:t>adávací dokumentace</w:t>
      </w:r>
      <w:r w:rsidRPr="008041F1">
        <w:rPr>
          <w:rFonts w:cstheme="minorHAnsi"/>
          <w:b/>
        </w:rPr>
        <w:t>, tj.</w:t>
      </w:r>
      <w:r w:rsidR="008E5C84">
        <w:rPr>
          <w:rFonts w:cstheme="minorHAnsi"/>
          <w:b/>
        </w:rPr>
        <w:t> </w:t>
      </w:r>
      <w:r>
        <w:rPr>
          <w:rFonts w:cstheme="minorHAnsi"/>
          <w:b/>
        </w:rPr>
        <w:t xml:space="preserve">v posledních pěti (5) letech před zahájením zadávacího řízení </w:t>
      </w:r>
      <w:r w:rsidR="009B001A">
        <w:rPr>
          <w:rFonts w:cstheme="minorHAnsi"/>
          <w:b/>
        </w:rPr>
        <w:t xml:space="preserve">Veřejné </w:t>
      </w:r>
      <w:r>
        <w:rPr>
          <w:rFonts w:cstheme="minorHAnsi"/>
          <w:b/>
        </w:rPr>
        <w:t>zakázky realizoval alespoň</w:t>
      </w:r>
      <w:r w:rsidRPr="008041F1">
        <w:rPr>
          <w:rFonts w:cstheme="minorHAnsi"/>
          <w:b/>
        </w:rPr>
        <w:t>:</w:t>
      </w:r>
    </w:p>
    <w:p w14:paraId="68F2665A" w14:textId="77777777" w:rsidR="00855662" w:rsidRPr="00855662" w:rsidRDefault="00855662" w:rsidP="00855662">
      <w:pPr>
        <w:pStyle w:val="Odstavecseseznamem"/>
        <w:numPr>
          <w:ilvl w:val="0"/>
          <w:numId w:val="0"/>
        </w:numPr>
        <w:autoSpaceDE w:val="0"/>
        <w:autoSpaceDN w:val="0"/>
        <w:adjustRightInd w:val="0"/>
        <w:ind w:left="567"/>
        <w:textAlignment w:val="center"/>
        <w:rPr>
          <w:rFonts w:cstheme="minorHAnsi"/>
          <w:b/>
        </w:rPr>
      </w:pPr>
    </w:p>
    <w:p w14:paraId="7E0F86CC" w14:textId="0C8EDC3B" w:rsidR="00855662" w:rsidRDefault="00855662" w:rsidP="00855662">
      <w:pPr>
        <w:pStyle w:val="Odstavecseseznamem"/>
        <w:numPr>
          <w:ilvl w:val="0"/>
          <w:numId w:val="14"/>
        </w:numPr>
        <w:autoSpaceDE w:val="0"/>
        <w:autoSpaceDN w:val="0"/>
        <w:adjustRightInd w:val="0"/>
        <w:ind w:left="924"/>
        <w:contextualSpacing w:val="0"/>
        <w:textAlignment w:val="center"/>
        <w:rPr>
          <w:rFonts w:cstheme="minorHAnsi"/>
          <w:bCs/>
        </w:rPr>
      </w:pPr>
      <w:r w:rsidRPr="00F856F7">
        <w:rPr>
          <w:rFonts w:cstheme="minorHAnsi"/>
          <w:bCs/>
        </w:rPr>
        <w:lastRenderedPageBreak/>
        <w:t xml:space="preserve">jednu významnou dodávku spočívající ve výrobě, dodávce a montáži </w:t>
      </w:r>
      <w:proofErr w:type="spellStart"/>
      <w:r w:rsidRPr="00F856F7">
        <w:rPr>
          <w:rFonts w:cstheme="minorHAnsi"/>
          <w:bCs/>
        </w:rPr>
        <w:t>atypového</w:t>
      </w:r>
      <w:proofErr w:type="spellEnd"/>
      <w:r w:rsidRPr="00F856F7">
        <w:rPr>
          <w:rFonts w:cstheme="minorHAnsi"/>
          <w:bCs/>
        </w:rPr>
        <w:t xml:space="preserve"> (designového) mobiliáře obdobného předmětu Veřejné zakázky do interiéru budovy v</w:t>
      </w:r>
      <w:r w:rsidR="009B001A">
        <w:rPr>
          <w:rFonts w:cstheme="minorHAnsi"/>
          <w:bCs/>
        </w:rPr>
        <w:t> </w:t>
      </w:r>
      <w:r w:rsidRPr="00F856F7">
        <w:rPr>
          <w:rFonts w:cstheme="minorHAnsi"/>
          <w:bCs/>
        </w:rPr>
        <w:t xml:space="preserve">hodnotě min. </w:t>
      </w:r>
      <w:r w:rsidR="002A7CB9">
        <w:rPr>
          <w:rFonts w:cstheme="minorHAnsi"/>
          <w:bCs/>
        </w:rPr>
        <w:t>3</w:t>
      </w:r>
      <w:r w:rsidR="001D3B7E" w:rsidRPr="00F856F7">
        <w:rPr>
          <w:rFonts w:cstheme="minorHAnsi"/>
          <w:bCs/>
        </w:rPr>
        <w:t xml:space="preserve"> </w:t>
      </w:r>
      <w:r w:rsidRPr="00F856F7">
        <w:rPr>
          <w:rFonts w:cstheme="minorHAnsi"/>
          <w:bCs/>
        </w:rPr>
        <w:t>mil. Kč bez DPH</w:t>
      </w:r>
    </w:p>
    <w:p w14:paraId="5BAB8F53" w14:textId="2531D1A8" w:rsidR="00855662" w:rsidRDefault="001D3B7E" w:rsidP="00855662">
      <w:pPr>
        <w:pStyle w:val="Odstavecseseznamem"/>
        <w:numPr>
          <w:ilvl w:val="0"/>
          <w:numId w:val="14"/>
        </w:numPr>
        <w:autoSpaceDE w:val="0"/>
        <w:autoSpaceDN w:val="0"/>
        <w:adjustRightInd w:val="0"/>
        <w:ind w:left="924"/>
        <w:contextualSpacing w:val="0"/>
        <w:textAlignment w:val="center"/>
        <w:rPr>
          <w:rFonts w:cstheme="minorHAnsi"/>
          <w:bCs/>
        </w:rPr>
      </w:pPr>
      <w:r>
        <w:rPr>
          <w:rFonts w:cstheme="minorHAnsi"/>
          <w:bCs/>
        </w:rPr>
        <w:t>j</w:t>
      </w:r>
      <w:r w:rsidRPr="00F856F7">
        <w:rPr>
          <w:rFonts w:cstheme="minorHAnsi"/>
          <w:bCs/>
        </w:rPr>
        <w:t xml:space="preserve">ednu </w:t>
      </w:r>
      <w:r w:rsidR="00855662" w:rsidRPr="00F856F7">
        <w:rPr>
          <w:rFonts w:cstheme="minorHAnsi"/>
          <w:bCs/>
        </w:rPr>
        <w:t xml:space="preserve">významnou dodávku spočívající v dodávce </w:t>
      </w:r>
      <w:proofErr w:type="spellStart"/>
      <w:r w:rsidR="00855662" w:rsidRPr="00F856F7">
        <w:rPr>
          <w:rFonts w:cstheme="minorHAnsi"/>
          <w:bCs/>
        </w:rPr>
        <w:t>atypového</w:t>
      </w:r>
      <w:proofErr w:type="spellEnd"/>
      <w:r w:rsidR="00855662" w:rsidRPr="00F856F7">
        <w:rPr>
          <w:rFonts w:cstheme="minorHAnsi"/>
          <w:bCs/>
        </w:rPr>
        <w:t xml:space="preserve"> skleněného nábytku obdobnému předmětu Veřejné zakázky do interiéru budovy, včetně instalace a montáže v</w:t>
      </w:r>
      <w:r w:rsidR="008E5C84">
        <w:rPr>
          <w:rFonts w:cstheme="minorHAnsi"/>
          <w:bCs/>
        </w:rPr>
        <w:t> </w:t>
      </w:r>
      <w:r w:rsidR="00855662" w:rsidRPr="00F856F7">
        <w:rPr>
          <w:rFonts w:cstheme="minorHAnsi"/>
          <w:bCs/>
        </w:rPr>
        <w:t>hodnotě min</w:t>
      </w:r>
      <w:r w:rsidR="009B001A">
        <w:rPr>
          <w:rFonts w:cstheme="minorHAnsi"/>
          <w:bCs/>
        </w:rPr>
        <w:t>.</w:t>
      </w:r>
      <w:r w:rsidR="00855662" w:rsidRPr="00F856F7">
        <w:rPr>
          <w:rFonts w:cstheme="minorHAnsi"/>
          <w:bCs/>
        </w:rPr>
        <w:t xml:space="preserve"> </w:t>
      </w:r>
      <w:r w:rsidR="002A7CB9">
        <w:rPr>
          <w:rFonts w:cstheme="minorHAnsi"/>
          <w:bCs/>
        </w:rPr>
        <w:t>1</w:t>
      </w:r>
      <w:r w:rsidR="00855662" w:rsidRPr="00F856F7">
        <w:rPr>
          <w:rFonts w:cstheme="minorHAnsi"/>
          <w:bCs/>
        </w:rPr>
        <w:t xml:space="preserve"> mil Kč bez DPH. </w:t>
      </w:r>
    </w:p>
    <w:p w14:paraId="0AF1263F" w14:textId="0DCFD019" w:rsidR="00855662" w:rsidRDefault="00855662" w:rsidP="004717A6">
      <w:pPr>
        <w:pStyle w:val="Odstavecseseznamem"/>
        <w:numPr>
          <w:ilvl w:val="0"/>
          <w:numId w:val="0"/>
        </w:numPr>
        <w:autoSpaceDE w:val="0"/>
        <w:autoSpaceDN w:val="0"/>
        <w:adjustRightInd w:val="0"/>
        <w:ind w:left="924"/>
        <w:contextualSpacing w:val="0"/>
        <w:textAlignment w:val="center"/>
        <w:rPr>
          <w:rFonts w:cstheme="minorHAnsi"/>
          <w:bCs/>
        </w:rPr>
      </w:pPr>
      <w:r w:rsidRPr="00F856F7">
        <w:rPr>
          <w:rFonts w:cstheme="minorHAnsi"/>
          <w:bCs/>
        </w:rPr>
        <w:t>Zadavatel pro vyloučení pochybností dodává, že dodávka skleněného nábytku mohla být součástí jiné komplexní dodávky. Zároveň zadavatel požaduje, aby v rámci reference dodavatel popsal, jaký způsob zpracování skla byl pro výrobu skleněného nábytku použit – broušení, pokovení nebo lepení.</w:t>
      </w:r>
      <w:bookmarkStart w:id="87" w:name="_Hlk74736917"/>
    </w:p>
    <w:p w14:paraId="4F35300A" w14:textId="77777777" w:rsidR="00855662" w:rsidRPr="00855662" w:rsidRDefault="00855662" w:rsidP="00855662">
      <w:pPr>
        <w:pStyle w:val="Odstavecseseznamem"/>
        <w:numPr>
          <w:ilvl w:val="0"/>
          <w:numId w:val="0"/>
        </w:numPr>
        <w:autoSpaceDE w:val="0"/>
        <w:autoSpaceDN w:val="0"/>
        <w:adjustRightInd w:val="0"/>
        <w:ind w:left="924"/>
        <w:contextualSpacing w:val="0"/>
        <w:textAlignment w:val="center"/>
        <w:rPr>
          <w:rFonts w:cstheme="minorHAnsi"/>
          <w:bCs/>
        </w:rPr>
      </w:pPr>
    </w:p>
    <w:tbl>
      <w:tblPr>
        <w:tblStyle w:val="Mkatabulky"/>
        <w:tblW w:w="9209" w:type="dxa"/>
        <w:jc w:val="center"/>
        <w:tblLook w:val="04A0" w:firstRow="1" w:lastRow="0" w:firstColumn="1" w:lastColumn="0" w:noHBand="0" w:noVBand="1"/>
      </w:tblPr>
      <w:tblGrid>
        <w:gridCol w:w="2551"/>
        <w:gridCol w:w="6658"/>
      </w:tblGrid>
      <w:tr w:rsidR="00855662" w:rsidRPr="008041F1" w14:paraId="35F10AD0" w14:textId="77777777" w:rsidTr="00855662">
        <w:trPr>
          <w:jc w:val="center"/>
        </w:trPr>
        <w:tc>
          <w:tcPr>
            <w:tcW w:w="9209" w:type="dxa"/>
            <w:gridSpan w:val="2"/>
            <w:tcBorders>
              <w:left w:val="single" w:sz="4" w:space="0" w:color="auto"/>
              <w:right w:val="single" w:sz="4" w:space="0" w:color="auto"/>
            </w:tcBorders>
            <w:shd w:val="clear" w:color="auto" w:fill="E7E6E6" w:themeFill="background2"/>
            <w:vAlign w:val="center"/>
          </w:tcPr>
          <w:p w14:paraId="6054F2BC" w14:textId="77777777" w:rsidR="00855662" w:rsidRPr="008041F1" w:rsidRDefault="00855662" w:rsidP="00376D04">
            <w:pPr>
              <w:widowControl w:val="0"/>
              <w:suppressAutoHyphens/>
              <w:jc w:val="center"/>
              <w:rPr>
                <w:rFonts w:cstheme="minorHAnsi"/>
                <w:i/>
                <w:iCs/>
              </w:rPr>
            </w:pPr>
            <w:r w:rsidRPr="008041F1">
              <w:rPr>
                <w:rFonts w:cstheme="minorHAnsi"/>
                <w:bCs/>
              </w:rPr>
              <w:br w:type="page"/>
            </w:r>
            <w:bookmarkEnd w:id="87"/>
            <w:r w:rsidRPr="008041F1">
              <w:rPr>
                <w:rFonts w:cstheme="minorHAnsi"/>
                <w:b/>
                <w:bCs/>
                <w:caps/>
              </w:rPr>
              <w:t>Referenční zakázka</w:t>
            </w:r>
          </w:p>
        </w:tc>
      </w:tr>
      <w:tr w:rsidR="00855662" w:rsidRPr="008041F1" w14:paraId="4453306E" w14:textId="77777777" w:rsidTr="00376D04">
        <w:trPr>
          <w:trHeight w:val="1310"/>
          <w:jc w:val="center"/>
        </w:trPr>
        <w:tc>
          <w:tcPr>
            <w:tcW w:w="9209" w:type="dxa"/>
            <w:gridSpan w:val="2"/>
            <w:tcBorders>
              <w:left w:val="single" w:sz="4" w:space="0" w:color="auto"/>
              <w:right w:val="single" w:sz="4" w:space="0" w:color="auto"/>
            </w:tcBorders>
            <w:vAlign w:val="center"/>
          </w:tcPr>
          <w:p w14:paraId="7B389258" w14:textId="0344DFF2" w:rsidR="00855662" w:rsidRPr="008041F1" w:rsidRDefault="00855662" w:rsidP="00855662">
            <w:pPr>
              <w:ind w:left="0"/>
              <w:rPr>
                <w:rFonts w:cstheme="minorHAnsi"/>
                <w:i/>
                <w:iCs/>
              </w:rPr>
            </w:pPr>
            <w:r w:rsidRPr="008041F1">
              <w:rPr>
                <w:rFonts w:cstheme="minorHAnsi"/>
                <w:bCs/>
                <w:i/>
                <w:iCs/>
              </w:rPr>
              <w:t xml:space="preserve">alespoň </w:t>
            </w:r>
            <w:r w:rsidRPr="00F856F7">
              <w:rPr>
                <w:rFonts w:cstheme="minorHAnsi"/>
                <w:bCs/>
                <w:i/>
                <w:iCs/>
              </w:rPr>
              <w:t>jedn</w:t>
            </w:r>
            <w:r>
              <w:rPr>
                <w:rFonts w:cstheme="minorHAnsi"/>
                <w:bCs/>
                <w:i/>
                <w:iCs/>
              </w:rPr>
              <w:t>a</w:t>
            </w:r>
            <w:r w:rsidRPr="00F856F7">
              <w:rPr>
                <w:rFonts w:cstheme="minorHAnsi"/>
                <w:bCs/>
                <w:i/>
                <w:iCs/>
              </w:rPr>
              <w:t xml:space="preserve"> významn</w:t>
            </w:r>
            <w:r>
              <w:rPr>
                <w:rFonts w:cstheme="minorHAnsi"/>
                <w:bCs/>
                <w:i/>
                <w:iCs/>
              </w:rPr>
              <w:t>á</w:t>
            </w:r>
            <w:r w:rsidRPr="00F856F7">
              <w:rPr>
                <w:rFonts w:cstheme="minorHAnsi"/>
                <w:bCs/>
                <w:i/>
                <w:iCs/>
              </w:rPr>
              <w:t xml:space="preserve"> dodávku spočívající ve výrobě, dodávce a montáži </w:t>
            </w:r>
            <w:proofErr w:type="spellStart"/>
            <w:r w:rsidRPr="00F856F7">
              <w:rPr>
                <w:rFonts w:cstheme="minorHAnsi"/>
                <w:bCs/>
                <w:i/>
                <w:iCs/>
              </w:rPr>
              <w:t>atypového</w:t>
            </w:r>
            <w:proofErr w:type="spellEnd"/>
            <w:r w:rsidRPr="00F856F7">
              <w:rPr>
                <w:rFonts w:cstheme="minorHAnsi"/>
                <w:bCs/>
                <w:i/>
                <w:iCs/>
              </w:rPr>
              <w:t xml:space="preserve"> (designového) mobiliáře obdobného předmětu Veřejné zakázky do interiéru budovy v hodnotě min. </w:t>
            </w:r>
            <w:r w:rsidR="002A7CB9">
              <w:rPr>
                <w:rFonts w:cstheme="minorHAnsi"/>
                <w:bCs/>
                <w:i/>
                <w:iCs/>
              </w:rPr>
              <w:t>3</w:t>
            </w:r>
            <w:r w:rsidR="001D3B7E" w:rsidRPr="00F856F7">
              <w:rPr>
                <w:rFonts w:cstheme="minorHAnsi"/>
                <w:bCs/>
                <w:i/>
                <w:iCs/>
              </w:rPr>
              <w:t xml:space="preserve"> </w:t>
            </w:r>
            <w:r w:rsidRPr="00F856F7">
              <w:rPr>
                <w:rFonts w:cstheme="minorHAnsi"/>
                <w:bCs/>
                <w:i/>
                <w:iCs/>
              </w:rPr>
              <w:t>mil. Kč bez DPH</w:t>
            </w:r>
          </w:p>
        </w:tc>
      </w:tr>
      <w:tr w:rsidR="00855662" w:rsidRPr="008041F1" w14:paraId="75096DFD" w14:textId="77777777" w:rsidTr="00376D04">
        <w:trPr>
          <w:jc w:val="center"/>
        </w:trPr>
        <w:tc>
          <w:tcPr>
            <w:tcW w:w="2551" w:type="dxa"/>
            <w:tcBorders>
              <w:left w:val="single" w:sz="4" w:space="0" w:color="auto"/>
            </w:tcBorders>
            <w:vAlign w:val="center"/>
          </w:tcPr>
          <w:p w14:paraId="4675CC8B" w14:textId="77777777" w:rsidR="00855662" w:rsidRPr="008041F1" w:rsidRDefault="00855662" w:rsidP="00855662">
            <w:pPr>
              <w:ind w:left="0"/>
              <w:rPr>
                <w:rFonts w:cstheme="minorHAnsi"/>
              </w:rPr>
            </w:pPr>
            <w:r w:rsidRPr="008041F1">
              <w:rPr>
                <w:rFonts w:cstheme="minorHAnsi"/>
                <w:b/>
                <w:bCs/>
              </w:rPr>
              <w:t>Název referenční zakázky:</w:t>
            </w:r>
          </w:p>
        </w:tc>
        <w:tc>
          <w:tcPr>
            <w:tcW w:w="6658" w:type="dxa"/>
            <w:tcBorders>
              <w:right w:val="single" w:sz="4" w:space="0" w:color="auto"/>
            </w:tcBorders>
            <w:vAlign w:val="center"/>
          </w:tcPr>
          <w:p w14:paraId="3034CF82" w14:textId="77777777" w:rsidR="00855662" w:rsidRPr="008041F1" w:rsidRDefault="00855662" w:rsidP="00855662">
            <w:pPr>
              <w:ind w:left="0"/>
              <w:rPr>
                <w:rFonts w:cstheme="minorHAnsi"/>
              </w:rPr>
            </w:pPr>
            <w:r w:rsidRPr="008041F1">
              <w:rPr>
                <w:rFonts w:cstheme="minorHAnsi"/>
                <w:i/>
                <w:iCs/>
                <w:color w:val="FF0000"/>
              </w:rPr>
              <w:t>DOPLNÍ DODAVATEL</w:t>
            </w:r>
          </w:p>
        </w:tc>
      </w:tr>
      <w:tr w:rsidR="00855662" w:rsidRPr="008041F1" w14:paraId="07F5E51D" w14:textId="77777777" w:rsidTr="00376D04">
        <w:trPr>
          <w:jc w:val="center"/>
        </w:trPr>
        <w:tc>
          <w:tcPr>
            <w:tcW w:w="2551" w:type="dxa"/>
            <w:tcBorders>
              <w:left w:val="single" w:sz="4" w:space="0" w:color="auto"/>
            </w:tcBorders>
            <w:vAlign w:val="center"/>
          </w:tcPr>
          <w:p w14:paraId="05CD72DB" w14:textId="77777777" w:rsidR="00855662" w:rsidRPr="008041F1" w:rsidRDefault="00855662" w:rsidP="00855662">
            <w:pPr>
              <w:ind w:left="0"/>
              <w:rPr>
                <w:rFonts w:cstheme="minorHAnsi"/>
                <w:i/>
                <w:iCs/>
              </w:rPr>
            </w:pPr>
            <w:r>
              <w:rPr>
                <w:rFonts w:cstheme="minorHAnsi"/>
                <w:b/>
                <w:bCs/>
              </w:rPr>
              <w:t>Stručný popis poskytnutého plnění</w:t>
            </w:r>
          </w:p>
        </w:tc>
        <w:tc>
          <w:tcPr>
            <w:tcW w:w="6658" w:type="dxa"/>
            <w:tcBorders>
              <w:right w:val="single" w:sz="4" w:space="0" w:color="auto"/>
            </w:tcBorders>
            <w:vAlign w:val="center"/>
          </w:tcPr>
          <w:p w14:paraId="35BBFD6C" w14:textId="77777777" w:rsidR="00855662" w:rsidRPr="008041F1" w:rsidRDefault="00855662" w:rsidP="00855662">
            <w:pPr>
              <w:ind w:left="0"/>
              <w:rPr>
                <w:rFonts w:cstheme="minorHAnsi"/>
                <w:bCs/>
                <w:i/>
                <w:iCs/>
              </w:rPr>
            </w:pPr>
            <w:r w:rsidRPr="008041F1">
              <w:rPr>
                <w:rFonts w:cstheme="minorHAnsi"/>
                <w:i/>
                <w:iCs/>
                <w:color w:val="FF0000"/>
              </w:rPr>
              <w:t>DOPLNÍ DODAVATEL</w:t>
            </w:r>
          </w:p>
        </w:tc>
      </w:tr>
      <w:tr w:rsidR="00855662" w:rsidRPr="008041F1" w14:paraId="52309AE4" w14:textId="36B89C09" w:rsidTr="00376D04">
        <w:trPr>
          <w:jc w:val="center"/>
        </w:trPr>
        <w:tc>
          <w:tcPr>
            <w:tcW w:w="2551" w:type="dxa"/>
            <w:tcBorders>
              <w:left w:val="single" w:sz="4" w:space="0" w:color="auto"/>
            </w:tcBorders>
            <w:vAlign w:val="center"/>
          </w:tcPr>
          <w:p w14:paraId="7F634AF2" w14:textId="523E5FF5" w:rsidR="00855662" w:rsidRPr="008041F1" w:rsidRDefault="00855662" w:rsidP="00855662">
            <w:pPr>
              <w:ind w:left="0"/>
              <w:rPr>
                <w:rFonts w:cstheme="minorHAnsi"/>
                <w:b/>
                <w:bCs/>
              </w:rPr>
            </w:pPr>
            <w:r>
              <w:rPr>
                <w:rFonts w:cstheme="minorHAnsi"/>
                <w:b/>
                <w:bCs/>
              </w:rPr>
              <w:t>Identifikace budovy:</w:t>
            </w:r>
          </w:p>
        </w:tc>
        <w:tc>
          <w:tcPr>
            <w:tcW w:w="6658" w:type="dxa"/>
            <w:tcBorders>
              <w:right w:val="single" w:sz="4" w:space="0" w:color="auto"/>
            </w:tcBorders>
            <w:vAlign w:val="center"/>
          </w:tcPr>
          <w:p w14:paraId="1F3F15B6" w14:textId="51A15EA4"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02604162" w14:textId="77777777" w:rsidTr="00376D04">
        <w:trPr>
          <w:jc w:val="center"/>
        </w:trPr>
        <w:tc>
          <w:tcPr>
            <w:tcW w:w="2551" w:type="dxa"/>
            <w:tcBorders>
              <w:left w:val="single" w:sz="4" w:space="0" w:color="auto"/>
            </w:tcBorders>
            <w:vAlign w:val="center"/>
          </w:tcPr>
          <w:p w14:paraId="2DB30A60" w14:textId="77777777" w:rsidR="00855662" w:rsidRPr="008041F1" w:rsidRDefault="00855662" w:rsidP="00855662">
            <w:pPr>
              <w:ind w:left="0"/>
              <w:rPr>
                <w:rFonts w:cstheme="minorHAnsi"/>
                <w:b/>
                <w:bCs/>
              </w:rPr>
            </w:pPr>
            <w:r>
              <w:rPr>
                <w:rFonts w:cstheme="minorHAnsi"/>
                <w:b/>
                <w:bCs/>
              </w:rPr>
              <w:t>Doba realizace:</w:t>
            </w:r>
          </w:p>
        </w:tc>
        <w:tc>
          <w:tcPr>
            <w:tcW w:w="6658" w:type="dxa"/>
            <w:tcBorders>
              <w:right w:val="single" w:sz="4" w:space="0" w:color="auto"/>
            </w:tcBorders>
            <w:vAlign w:val="center"/>
          </w:tcPr>
          <w:p w14:paraId="48A1CDC8" w14:textId="77777777"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0D78B8B7" w14:textId="77777777" w:rsidTr="00376D04">
        <w:trPr>
          <w:jc w:val="center"/>
        </w:trPr>
        <w:tc>
          <w:tcPr>
            <w:tcW w:w="2551" w:type="dxa"/>
            <w:tcBorders>
              <w:left w:val="single" w:sz="4" w:space="0" w:color="auto"/>
            </w:tcBorders>
            <w:vAlign w:val="center"/>
          </w:tcPr>
          <w:p w14:paraId="41B90A45" w14:textId="77777777" w:rsidR="00855662" w:rsidRDefault="00855662" w:rsidP="00855662">
            <w:pPr>
              <w:ind w:left="0"/>
              <w:rPr>
                <w:rFonts w:cstheme="minorHAnsi"/>
                <w:b/>
                <w:bCs/>
              </w:rPr>
            </w:pPr>
            <w:r w:rsidRPr="00F856F7">
              <w:rPr>
                <w:rFonts w:cstheme="minorHAnsi"/>
                <w:b/>
                <w:bCs/>
              </w:rPr>
              <w:t>Finanční objem referenční zakázky</w:t>
            </w:r>
            <w:r>
              <w:rPr>
                <w:rFonts w:cstheme="minorHAnsi"/>
                <w:b/>
                <w:bCs/>
              </w:rPr>
              <w:t>:</w:t>
            </w:r>
          </w:p>
        </w:tc>
        <w:tc>
          <w:tcPr>
            <w:tcW w:w="6658" w:type="dxa"/>
            <w:tcBorders>
              <w:right w:val="single" w:sz="4" w:space="0" w:color="auto"/>
            </w:tcBorders>
            <w:vAlign w:val="center"/>
          </w:tcPr>
          <w:p w14:paraId="72CBBF59"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1E1F7133" w14:textId="77777777" w:rsidTr="00376D04">
        <w:trPr>
          <w:jc w:val="center"/>
        </w:trPr>
        <w:tc>
          <w:tcPr>
            <w:tcW w:w="2551" w:type="dxa"/>
            <w:tcBorders>
              <w:left w:val="single" w:sz="4" w:space="0" w:color="auto"/>
            </w:tcBorders>
            <w:vAlign w:val="center"/>
          </w:tcPr>
          <w:p w14:paraId="6B52EFDD" w14:textId="77777777" w:rsidR="00855662" w:rsidRPr="008041F1" w:rsidRDefault="00855662" w:rsidP="00855662">
            <w:pPr>
              <w:ind w:left="0"/>
              <w:rPr>
                <w:rFonts w:cstheme="minorHAnsi"/>
                <w:b/>
                <w:bCs/>
              </w:rPr>
            </w:pPr>
            <w:r>
              <w:rPr>
                <w:rFonts w:cstheme="minorHAnsi"/>
                <w:b/>
                <w:bCs/>
              </w:rPr>
              <w:t>Výslovné potvrzení o řádném poskytnutí referenční zakázky</w:t>
            </w:r>
            <w:r w:rsidRPr="008041F1">
              <w:rPr>
                <w:rFonts w:cstheme="minorHAnsi"/>
                <w:b/>
                <w:bCs/>
              </w:rPr>
              <w:t>:</w:t>
            </w:r>
          </w:p>
        </w:tc>
        <w:tc>
          <w:tcPr>
            <w:tcW w:w="6658" w:type="dxa"/>
            <w:tcBorders>
              <w:right w:val="single" w:sz="4" w:space="0" w:color="auto"/>
            </w:tcBorders>
            <w:vAlign w:val="center"/>
          </w:tcPr>
          <w:p w14:paraId="67C8D1A4"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7A86F5CE" w14:textId="77777777" w:rsidTr="00376D04">
        <w:trPr>
          <w:jc w:val="center"/>
        </w:trPr>
        <w:tc>
          <w:tcPr>
            <w:tcW w:w="2551" w:type="dxa"/>
            <w:tcBorders>
              <w:left w:val="single" w:sz="4" w:space="0" w:color="auto"/>
              <w:bottom w:val="single" w:sz="4" w:space="0" w:color="auto"/>
            </w:tcBorders>
            <w:vAlign w:val="center"/>
          </w:tcPr>
          <w:p w14:paraId="3746653B" w14:textId="77777777" w:rsidR="00855662" w:rsidRPr="008041F1" w:rsidRDefault="00855662" w:rsidP="00855662">
            <w:pPr>
              <w:ind w:left="0"/>
              <w:rPr>
                <w:rFonts w:cstheme="minorHAnsi"/>
                <w:b/>
                <w:bCs/>
              </w:rPr>
            </w:pPr>
            <w:r>
              <w:rPr>
                <w:rFonts w:cstheme="minorHAnsi"/>
                <w:b/>
                <w:bCs/>
              </w:rPr>
              <w:t>Identifikace a k</w:t>
            </w:r>
            <w:r w:rsidRPr="008041F1">
              <w:rPr>
                <w:rFonts w:cstheme="minorHAnsi"/>
                <w:b/>
                <w:bCs/>
              </w:rPr>
              <w:t>ontaktní údaje objednatele referenční zakázky:</w:t>
            </w:r>
          </w:p>
        </w:tc>
        <w:tc>
          <w:tcPr>
            <w:tcW w:w="6658" w:type="dxa"/>
            <w:tcBorders>
              <w:bottom w:val="single" w:sz="4" w:space="0" w:color="auto"/>
              <w:right w:val="single" w:sz="4" w:space="0" w:color="auto"/>
            </w:tcBorders>
            <w:vAlign w:val="center"/>
          </w:tcPr>
          <w:p w14:paraId="22A648A6" w14:textId="77777777" w:rsidR="00855662" w:rsidRPr="008041F1" w:rsidRDefault="00855662" w:rsidP="00855662">
            <w:pPr>
              <w:ind w:left="0"/>
              <w:rPr>
                <w:rFonts w:cstheme="minorHAnsi"/>
                <w:bCs/>
                <w:i/>
                <w:iCs/>
                <w:color w:val="FF0000"/>
              </w:rPr>
            </w:pPr>
            <w:r w:rsidRPr="008041F1">
              <w:rPr>
                <w:rFonts w:cstheme="minorHAnsi"/>
                <w:bCs/>
                <w:i/>
                <w:iCs/>
                <w:color w:val="FF0000"/>
                <w:u w:val="single"/>
              </w:rPr>
              <w:t>Dodavatel uvede</w:t>
            </w:r>
            <w:r w:rsidRPr="008041F1">
              <w:rPr>
                <w:rFonts w:cstheme="minorHAnsi"/>
                <w:bCs/>
                <w:i/>
                <w:iCs/>
                <w:color w:val="FF0000"/>
              </w:rPr>
              <w:t>:</w:t>
            </w:r>
          </w:p>
          <w:p w14:paraId="603DD554" w14:textId="77777777" w:rsidR="00855662" w:rsidRPr="008041F1" w:rsidRDefault="00855662" w:rsidP="00855662">
            <w:pPr>
              <w:ind w:left="0"/>
              <w:rPr>
                <w:rFonts w:cstheme="minorHAnsi"/>
                <w:bCs/>
                <w:i/>
                <w:iCs/>
                <w:color w:val="FF0000"/>
              </w:rPr>
            </w:pPr>
            <w:r w:rsidRPr="008041F1">
              <w:rPr>
                <w:rFonts w:cstheme="minorHAnsi"/>
                <w:bCs/>
                <w:i/>
                <w:iCs/>
                <w:color w:val="FF0000"/>
              </w:rPr>
              <w:t>Název</w:t>
            </w:r>
            <w:r>
              <w:rPr>
                <w:rFonts w:cstheme="minorHAnsi"/>
                <w:bCs/>
                <w:i/>
                <w:iCs/>
                <w:color w:val="FF0000"/>
              </w:rPr>
              <w:t xml:space="preserve"> a identifikační údaje</w:t>
            </w:r>
            <w:r w:rsidRPr="008041F1">
              <w:rPr>
                <w:rFonts w:cstheme="minorHAnsi"/>
                <w:bCs/>
                <w:i/>
                <w:iCs/>
                <w:color w:val="FF0000"/>
              </w:rPr>
              <w:t xml:space="preserve"> objednatele </w:t>
            </w:r>
            <w:r>
              <w:rPr>
                <w:rFonts w:cstheme="minorHAnsi"/>
                <w:bCs/>
                <w:i/>
                <w:iCs/>
                <w:color w:val="FF0000"/>
              </w:rPr>
              <w:t>referenční zakázky</w:t>
            </w:r>
          </w:p>
          <w:p w14:paraId="3F2DED3A" w14:textId="77777777" w:rsidR="00855662" w:rsidRPr="008041F1" w:rsidRDefault="00855662" w:rsidP="00855662">
            <w:pPr>
              <w:ind w:left="0"/>
              <w:rPr>
                <w:rFonts w:cstheme="minorHAnsi"/>
                <w:bCs/>
                <w:i/>
                <w:iCs/>
                <w:color w:val="FF0000"/>
              </w:rPr>
            </w:pPr>
            <w:r w:rsidRPr="008041F1">
              <w:rPr>
                <w:rFonts w:cstheme="minorHAnsi"/>
                <w:bCs/>
                <w:i/>
                <w:iCs/>
                <w:color w:val="FF0000"/>
              </w:rPr>
              <w:t>Jméno a příjmení kontaktní osoby objednatele/ zadavatele</w:t>
            </w:r>
          </w:p>
          <w:p w14:paraId="5FF2B19F" w14:textId="77777777" w:rsidR="00855662" w:rsidRPr="008041F1" w:rsidRDefault="00855662" w:rsidP="00855662">
            <w:pPr>
              <w:ind w:left="0"/>
              <w:rPr>
                <w:rFonts w:cstheme="minorHAnsi"/>
                <w:bCs/>
                <w:i/>
                <w:iCs/>
                <w:color w:val="FF0000"/>
              </w:rPr>
            </w:pPr>
            <w:r w:rsidRPr="008041F1">
              <w:rPr>
                <w:rFonts w:cstheme="minorHAnsi"/>
                <w:bCs/>
                <w:i/>
                <w:iCs/>
                <w:color w:val="FF0000"/>
              </w:rPr>
              <w:t>E-mail kontaktní osoby</w:t>
            </w:r>
          </w:p>
          <w:p w14:paraId="7C94FBA5" w14:textId="77777777" w:rsidR="00855662" w:rsidRPr="008041F1" w:rsidRDefault="00855662" w:rsidP="00855662">
            <w:pPr>
              <w:ind w:left="0"/>
              <w:rPr>
                <w:rFonts w:cstheme="minorHAnsi"/>
                <w:bCs/>
                <w:i/>
                <w:iCs/>
                <w:color w:val="FF0000"/>
              </w:rPr>
            </w:pPr>
            <w:r w:rsidRPr="008041F1">
              <w:rPr>
                <w:rFonts w:cstheme="minorHAnsi"/>
                <w:bCs/>
                <w:i/>
                <w:iCs/>
                <w:color w:val="FF0000"/>
              </w:rPr>
              <w:t>Telefon kontaktní osoby</w:t>
            </w:r>
          </w:p>
        </w:tc>
      </w:tr>
    </w:tbl>
    <w:p w14:paraId="6DDB2027" w14:textId="77777777" w:rsidR="00855662" w:rsidRPr="008041F1" w:rsidRDefault="00855662" w:rsidP="00855662">
      <w:pPr>
        <w:ind w:left="0" w:right="-30"/>
        <w:rPr>
          <w:rFonts w:cstheme="minorHAnsi"/>
          <w:b/>
          <w:caps/>
        </w:rPr>
      </w:pPr>
    </w:p>
    <w:p w14:paraId="5C978AD7" w14:textId="77777777" w:rsidR="00855662" w:rsidRDefault="00855662" w:rsidP="00CC65D9">
      <w:pPr>
        <w:ind w:left="0" w:right="-30"/>
        <w:rPr>
          <w:rFonts w:cstheme="minorHAnsi"/>
          <w:b/>
          <w:caps/>
        </w:rPr>
      </w:pPr>
    </w:p>
    <w:tbl>
      <w:tblPr>
        <w:tblStyle w:val="Mkatabulky"/>
        <w:tblW w:w="9209" w:type="dxa"/>
        <w:jc w:val="center"/>
        <w:tblLook w:val="04A0" w:firstRow="1" w:lastRow="0" w:firstColumn="1" w:lastColumn="0" w:noHBand="0" w:noVBand="1"/>
      </w:tblPr>
      <w:tblGrid>
        <w:gridCol w:w="2551"/>
        <w:gridCol w:w="6658"/>
      </w:tblGrid>
      <w:tr w:rsidR="00855662" w:rsidRPr="008041F1" w14:paraId="37E79A93" w14:textId="77777777" w:rsidTr="00855662">
        <w:trPr>
          <w:jc w:val="center"/>
        </w:trPr>
        <w:tc>
          <w:tcPr>
            <w:tcW w:w="9209" w:type="dxa"/>
            <w:gridSpan w:val="2"/>
            <w:tcBorders>
              <w:left w:val="single" w:sz="4" w:space="0" w:color="auto"/>
              <w:right w:val="single" w:sz="4" w:space="0" w:color="auto"/>
            </w:tcBorders>
            <w:shd w:val="clear" w:color="auto" w:fill="E7E6E6" w:themeFill="background2"/>
            <w:vAlign w:val="center"/>
          </w:tcPr>
          <w:p w14:paraId="3CB647A7" w14:textId="77777777" w:rsidR="00855662" w:rsidRPr="008041F1" w:rsidRDefault="00855662" w:rsidP="00376D04">
            <w:pPr>
              <w:widowControl w:val="0"/>
              <w:suppressAutoHyphens/>
              <w:jc w:val="center"/>
              <w:rPr>
                <w:rFonts w:cstheme="minorHAnsi"/>
                <w:i/>
                <w:iCs/>
              </w:rPr>
            </w:pPr>
            <w:r w:rsidRPr="008041F1">
              <w:rPr>
                <w:rFonts w:cstheme="minorHAnsi"/>
                <w:bCs/>
              </w:rPr>
              <w:br w:type="page"/>
            </w:r>
            <w:r w:rsidRPr="008041F1">
              <w:rPr>
                <w:rFonts w:cstheme="minorHAnsi"/>
                <w:b/>
                <w:bCs/>
                <w:caps/>
              </w:rPr>
              <w:t>Referenční zakázka</w:t>
            </w:r>
          </w:p>
        </w:tc>
      </w:tr>
      <w:tr w:rsidR="00855662" w:rsidRPr="008041F1" w14:paraId="6A2DB4A7" w14:textId="77777777" w:rsidTr="00376D04">
        <w:trPr>
          <w:trHeight w:val="1310"/>
          <w:jc w:val="center"/>
        </w:trPr>
        <w:tc>
          <w:tcPr>
            <w:tcW w:w="9209" w:type="dxa"/>
            <w:gridSpan w:val="2"/>
            <w:tcBorders>
              <w:left w:val="single" w:sz="4" w:space="0" w:color="auto"/>
              <w:right w:val="single" w:sz="4" w:space="0" w:color="auto"/>
            </w:tcBorders>
            <w:vAlign w:val="center"/>
          </w:tcPr>
          <w:p w14:paraId="4B21C920" w14:textId="044FE617" w:rsidR="00855662" w:rsidRPr="008041F1" w:rsidRDefault="00855662" w:rsidP="00855662">
            <w:pPr>
              <w:ind w:left="0"/>
              <w:rPr>
                <w:rFonts w:cstheme="minorHAnsi"/>
                <w:i/>
                <w:iCs/>
              </w:rPr>
            </w:pPr>
            <w:r w:rsidRPr="008041F1">
              <w:rPr>
                <w:rFonts w:cstheme="minorHAnsi"/>
                <w:bCs/>
                <w:i/>
                <w:iCs/>
              </w:rPr>
              <w:lastRenderedPageBreak/>
              <w:t xml:space="preserve">alespoň </w:t>
            </w:r>
            <w:r w:rsidRPr="00D4604F">
              <w:rPr>
                <w:rFonts w:cstheme="minorHAnsi"/>
                <w:bCs/>
                <w:i/>
                <w:iCs/>
              </w:rPr>
              <w:t>jedn</w:t>
            </w:r>
            <w:r>
              <w:rPr>
                <w:rFonts w:cstheme="minorHAnsi"/>
                <w:bCs/>
                <w:i/>
                <w:iCs/>
              </w:rPr>
              <w:t>a</w:t>
            </w:r>
            <w:r w:rsidRPr="00D4604F">
              <w:rPr>
                <w:rFonts w:cstheme="minorHAnsi"/>
                <w:bCs/>
                <w:i/>
                <w:iCs/>
              </w:rPr>
              <w:t xml:space="preserve"> významn</w:t>
            </w:r>
            <w:r>
              <w:rPr>
                <w:rFonts w:cstheme="minorHAnsi"/>
                <w:bCs/>
                <w:i/>
                <w:iCs/>
              </w:rPr>
              <w:t>á</w:t>
            </w:r>
            <w:r w:rsidRPr="00D4604F">
              <w:rPr>
                <w:rFonts w:cstheme="minorHAnsi"/>
                <w:bCs/>
                <w:i/>
                <w:iCs/>
              </w:rPr>
              <w:t xml:space="preserve"> dodávk</w:t>
            </w:r>
            <w:r>
              <w:rPr>
                <w:rFonts w:cstheme="minorHAnsi"/>
                <w:bCs/>
                <w:i/>
                <w:iCs/>
              </w:rPr>
              <w:t>a</w:t>
            </w:r>
            <w:r w:rsidRPr="00D4604F">
              <w:rPr>
                <w:rFonts w:cstheme="minorHAnsi"/>
                <w:bCs/>
                <w:i/>
                <w:iCs/>
              </w:rPr>
              <w:t xml:space="preserve"> spočívající v dodávce </w:t>
            </w:r>
            <w:proofErr w:type="spellStart"/>
            <w:r w:rsidRPr="00D4604F">
              <w:rPr>
                <w:rFonts w:cstheme="minorHAnsi"/>
                <w:bCs/>
                <w:i/>
                <w:iCs/>
              </w:rPr>
              <w:t>atypového</w:t>
            </w:r>
            <w:proofErr w:type="spellEnd"/>
            <w:r w:rsidRPr="00D4604F">
              <w:rPr>
                <w:rFonts w:cstheme="minorHAnsi"/>
                <w:bCs/>
                <w:i/>
                <w:iCs/>
              </w:rPr>
              <w:t xml:space="preserve"> skleněného nábytku obdobnému předmětu Veřejné zakázky do interiéru budovy, včetně instalace a montáže v hodnotě min</w:t>
            </w:r>
            <w:r w:rsidR="009B001A">
              <w:rPr>
                <w:rFonts w:cstheme="minorHAnsi"/>
                <w:bCs/>
                <w:i/>
                <w:iCs/>
              </w:rPr>
              <w:t>.</w:t>
            </w:r>
            <w:r w:rsidRPr="00D4604F">
              <w:rPr>
                <w:rFonts w:cstheme="minorHAnsi"/>
                <w:bCs/>
                <w:i/>
                <w:iCs/>
              </w:rPr>
              <w:t xml:space="preserve"> </w:t>
            </w:r>
            <w:r w:rsidR="002A7CB9">
              <w:rPr>
                <w:rFonts w:cstheme="minorHAnsi"/>
                <w:bCs/>
                <w:i/>
                <w:iCs/>
              </w:rPr>
              <w:t>1</w:t>
            </w:r>
            <w:r w:rsidRPr="00D4604F">
              <w:rPr>
                <w:rFonts w:cstheme="minorHAnsi"/>
                <w:bCs/>
                <w:i/>
                <w:iCs/>
              </w:rPr>
              <w:t xml:space="preserve"> mil Kč bez DPH.</w:t>
            </w:r>
          </w:p>
        </w:tc>
      </w:tr>
      <w:tr w:rsidR="00855662" w:rsidRPr="008041F1" w14:paraId="6ADE2393" w14:textId="77777777" w:rsidTr="00376D04">
        <w:trPr>
          <w:jc w:val="center"/>
        </w:trPr>
        <w:tc>
          <w:tcPr>
            <w:tcW w:w="2551" w:type="dxa"/>
            <w:tcBorders>
              <w:left w:val="single" w:sz="4" w:space="0" w:color="auto"/>
            </w:tcBorders>
            <w:vAlign w:val="center"/>
          </w:tcPr>
          <w:p w14:paraId="76785750" w14:textId="77777777" w:rsidR="00855662" w:rsidRPr="008041F1" w:rsidRDefault="00855662" w:rsidP="00855662">
            <w:pPr>
              <w:ind w:left="0"/>
              <w:rPr>
                <w:rFonts w:cstheme="minorHAnsi"/>
              </w:rPr>
            </w:pPr>
            <w:r w:rsidRPr="008041F1">
              <w:rPr>
                <w:rFonts w:cstheme="minorHAnsi"/>
                <w:b/>
                <w:bCs/>
              </w:rPr>
              <w:t>Název referenční zakázky:</w:t>
            </w:r>
          </w:p>
        </w:tc>
        <w:tc>
          <w:tcPr>
            <w:tcW w:w="6658" w:type="dxa"/>
            <w:tcBorders>
              <w:right w:val="single" w:sz="4" w:space="0" w:color="auto"/>
            </w:tcBorders>
            <w:vAlign w:val="center"/>
          </w:tcPr>
          <w:p w14:paraId="01BA8071" w14:textId="77777777" w:rsidR="00855662" w:rsidRPr="008041F1" w:rsidRDefault="00855662" w:rsidP="00855662">
            <w:pPr>
              <w:ind w:left="0"/>
              <w:rPr>
                <w:rFonts w:cstheme="minorHAnsi"/>
              </w:rPr>
            </w:pPr>
            <w:r w:rsidRPr="008041F1">
              <w:rPr>
                <w:rFonts w:cstheme="minorHAnsi"/>
                <w:i/>
                <w:iCs/>
                <w:color w:val="FF0000"/>
              </w:rPr>
              <w:t>DOPLNÍ DODAVATEL</w:t>
            </w:r>
          </w:p>
        </w:tc>
      </w:tr>
      <w:tr w:rsidR="00855662" w:rsidRPr="008041F1" w14:paraId="72641B3E" w14:textId="77777777" w:rsidTr="00376D04">
        <w:trPr>
          <w:jc w:val="center"/>
        </w:trPr>
        <w:tc>
          <w:tcPr>
            <w:tcW w:w="2551" w:type="dxa"/>
            <w:tcBorders>
              <w:left w:val="single" w:sz="4" w:space="0" w:color="auto"/>
            </w:tcBorders>
            <w:vAlign w:val="center"/>
          </w:tcPr>
          <w:p w14:paraId="6707A4E8" w14:textId="77777777" w:rsidR="00855662" w:rsidRPr="008041F1" w:rsidRDefault="00855662" w:rsidP="00855662">
            <w:pPr>
              <w:ind w:left="0"/>
              <w:rPr>
                <w:rFonts w:cstheme="minorHAnsi"/>
                <w:i/>
                <w:iCs/>
              </w:rPr>
            </w:pPr>
            <w:r>
              <w:rPr>
                <w:rFonts w:cstheme="minorHAnsi"/>
                <w:b/>
                <w:bCs/>
              </w:rPr>
              <w:t>Stručný popis poskytnutého plnění</w:t>
            </w:r>
          </w:p>
        </w:tc>
        <w:tc>
          <w:tcPr>
            <w:tcW w:w="6658" w:type="dxa"/>
            <w:tcBorders>
              <w:right w:val="single" w:sz="4" w:space="0" w:color="auto"/>
            </w:tcBorders>
            <w:vAlign w:val="center"/>
          </w:tcPr>
          <w:p w14:paraId="2B4E356B" w14:textId="77777777" w:rsidR="00855662" w:rsidRPr="008041F1" w:rsidRDefault="00855662" w:rsidP="00855662">
            <w:pPr>
              <w:ind w:left="0"/>
              <w:rPr>
                <w:rFonts w:cstheme="minorHAnsi"/>
                <w:bCs/>
                <w:i/>
                <w:iCs/>
              </w:rPr>
            </w:pPr>
            <w:r w:rsidRPr="008041F1">
              <w:rPr>
                <w:rFonts w:cstheme="minorHAnsi"/>
                <w:i/>
                <w:iCs/>
                <w:color w:val="FF0000"/>
              </w:rPr>
              <w:t>DOPLNÍ DODAVATEL</w:t>
            </w:r>
          </w:p>
        </w:tc>
      </w:tr>
      <w:tr w:rsidR="001D3B7E" w:rsidRPr="008041F1" w14:paraId="6D19CE58" w14:textId="77777777" w:rsidTr="00376D04">
        <w:trPr>
          <w:jc w:val="center"/>
        </w:trPr>
        <w:tc>
          <w:tcPr>
            <w:tcW w:w="2551" w:type="dxa"/>
            <w:tcBorders>
              <w:left w:val="single" w:sz="4" w:space="0" w:color="auto"/>
            </w:tcBorders>
            <w:vAlign w:val="center"/>
          </w:tcPr>
          <w:p w14:paraId="438C6B02" w14:textId="283B5A63" w:rsidR="001D3B7E" w:rsidRDefault="001D3B7E" w:rsidP="001D3B7E">
            <w:pPr>
              <w:ind w:left="0"/>
              <w:rPr>
                <w:rFonts w:cstheme="minorHAnsi"/>
                <w:b/>
                <w:bCs/>
              </w:rPr>
            </w:pPr>
            <w:r>
              <w:rPr>
                <w:rFonts w:cstheme="minorHAnsi"/>
                <w:b/>
                <w:bCs/>
              </w:rPr>
              <w:t>Identifikace budovy:</w:t>
            </w:r>
          </w:p>
        </w:tc>
        <w:tc>
          <w:tcPr>
            <w:tcW w:w="6658" w:type="dxa"/>
            <w:tcBorders>
              <w:right w:val="single" w:sz="4" w:space="0" w:color="auto"/>
            </w:tcBorders>
            <w:vAlign w:val="center"/>
          </w:tcPr>
          <w:p w14:paraId="7CF20E41" w14:textId="08074842" w:rsidR="001D3B7E" w:rsidRPr="008041F1" w:rsidRDefault="001D3B7E" w:rsidP="001D3B7E">
            <w:pPr>
              <w:ind w:left="0"/>
              <w:rPr>
                <w:rFonts w:cstheme="minorHAnsi"/>
                <w:i/>
                <w:iCs/>
                <w:color w:val="FF0000"/>
              </w:rPr>
            </w:pPr>
            <w:r w:rsidRPr="008041F1">
              <w:rPr>
                <w:rFonts w:cstheme="minorHAnsi"/>
                <w:i/>
                <w:iCs/>
                <w:color w:val="FF0000"/>
              </w:rPr>
              <w:t>DOPLNÍ DODAVATEL</w:t>
            </w:r>
          </w:p>
        </w:tc>
      </w:tr>
      <w:tr w:rsidR="00855662" w:rsidRPr="008041F1" w14:paraId="505D971D" w14:textId="77777777" w:rsidTr="00376D04">
        <w:trPr>
          <w:jc w:val="center"/>
        </w:trPr>
        <w:tc>
          <w:tcPr>
            <w:tcW w:w="2551" w:type="dxa"/>
            <w:tcBorders>
              <w:left w:val="single" w:sz="4" w:space="0" w:color="auto"/>
            </w:tcBorders>
            <w:vAlign w:val="center"/>
          </w:tcPr>
          <w:p w14:paraId="0575FD68" w14:textId="77777777" w:rsidR="00855662" w:rsidRPr="008041F1" w:rsidRDefault="00855662" w:rsidP="00855662">
            <w:pPr>
              <w:ind w:left="0"/>
              <w:rPr>
                <w:rFonts w:cstheme="minorHAnsi"/>
                <w:b/>
                <w:bCs/>
              </w:rPr>
            </w:pPr>
            <w:r>
              <w:rPr>
                <w:rFonts w:cstheme="minorHAnsi"/>
                <w:b/>
                <w:bCs/>
              </w:rPr>
              <w:t>Popis způsobu zpracování skla:</w:t>
            </w:r>
          </w:p>
        </w:tc>
        <w:tc>
          <w:tcPr>
            <w:tcW w:w="6658" w:type="dxa"/>
            <w:tcBorders>
              <w:right w:val="single" w:sz="4" w:space="0" w:color="auto"/>
            </w:tcBorders>
            <w:vAlign w:val="center"/>
          </w:tcPr>
          <w:p w14:paraId="1A873734" w14:textId="77777777"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7CA46AEE" w14:textId="77777777" w:rsidTr="00376D04">
        <w:trPr>
          <w:jc w:val="center"/>
        </w:trPr>
        <w:tc>
          <w:tcPr>
            <w:tcW w:w="2551" w:type="dxa"/>
            <w:tcBorders>
              <w:left w:val="single" w:sz="4" w:space="0" w:color="auto"/>
            </w:tcBorders>
            <w:vAlign w:val="center"/>
          </w:tcPr>
          <w:p w14:paraId="317B097B" w14:textId="77777777" w:rsidR="00855662" w:rsidRPr="008041F1" w:rsidRDefault="00855662" w:rsidP="00855662">
            <w:pPr>
              <w:ind w:left="0"/>
              <w:rPr>
                <w:rFonts w:cstheme="minorHAnsi"/>
                <w:b/>
                <w:bCs/>
              </w:rPr>
            </w:pPr>
            <w:r>
              <w:rPr>
                <w:rFonts w:cstheme="minorHAnsi"/>
                <w:b/>
                <w:bCs/>
              </w:rPr>
              <w:t>Doba realizace:</w:t>
            </w:r>
          </w:p>
        </w:tc>
        <w:tc>
          <w:tcPr>
            <w:tcW w:w="6658" w:type="dxa"/>
            <w:tcBorders>
              <w:right w:val="single" w:sz="4" w:space="0" w:color="auto"/>
            </w:tcBorders>
            <w:vAlign w:val="center"/>
          </w:tcPr>
          <w:p w14:paraId="58277445" w14:textId="77777777"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4C943FBF" w14:textId="77777777" w:rsidTr="00376D04">
        <w:trPr>
          <w:jc w:val="center"/>
        </w:trPr>
        <w:tc>
          <w:tcPr>
            <w:tcW w:w="2551" w:type="dxa"/>
            <w:tcBorders>
              <w:left w:val="single" w:sz="4" w:space="0" w:color="auto"/>
            </w:tcBorders>
            <w:vAlign w:val="center"/>
          </w:tcPr>
          <w:p w14:paraId="4AA733EE" w14:textId="77777777" w:rsidR="00855662" w:rsidRDefault="00855662" w:rsidP="00855662">
            <w:pPr>
              <w:ind w:left="0"/>
              <w:rPr>
                <w:rFonts w:cstheme="minorHAnsi"/>
                <w:b/>
                <w:bCs/>
              </w:rPr>
            </w:pPr>
            <w:r w:rsidRPr="00F856F7">
              <w:rPr>
                <w:rFonts w:cstheme="minorHAnsi"/>
                <w:b/>
                <w:bCs/>
              </w:rPr>
              <w:t>Finanční objem referenční zakázky</w:t>
            </w:r>
            <w:r>
              <w:rPr>
                <w:rFonts w:cstheme="minorHAnsi"/>
                <w:b/>
                <w:bCs/>
              </w:rPr>
              <w:t>:</w:t>
            </w:r>
          </w:p>
        </w:tc>
        <w:tc>
          <w:tcPr>
            <w:tcW w:w="6658" w:type="dxa"/>
            <w:tcBorders>
              <w:right w:val="single" w:sz="4" w:space="0" w:color="auto"/>
            </w:tcBorders>
            <w:vAlign w:val="center"/>
          </w:tcPr>
          <w:p w14:paraId="0B801AE3"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33388050" w14:textId="77777777" w:rsidTr="00376D04">
        <w:trPr>
          <w:jc w:val="center"/>
        </w:trPr>
        <w:tc>
          <w:tcPr>
            <w:tcW w:w="2551" w:type="dxa"/>
            <w:tcBorders>
              <w:left w:val="single" w:sz="4" w:space="0" w:color="auto"/>
            </w:tcBorders>
            <w:vAlign w:val="center"/>
          </w:tcPr>
          <w:p w14:paraId="6E5E4E96" w14:textId="77777777" w:rsidR="00855662" w:rsidRPr="008041F1" w:rsidRDefault="00855662" w:rsidP="00855662">
            <w:pPr>
              <w:ind w:left="0"/>
              <w:rPr>
                <w:rFonts w:cstheme="minorHAnsi"/>
                <w:b/>
                <w:bCs/>
              </w:rPr>
            </w:pPr>
            <w:r>
              <w:rPr>
                <w:rFonts w:cstheme="minorHAnsi"/>
                <w:b/>
                <w:bCs/>
              </w:rPr>
              <w:t>Výslovné potvrzení o řádném poskytnutí referenční zakázky</w:t>
            </w:r>
            <w:r w:rsidRPr="008041F1">
              <w:rPr>
                <w:rFonts w:cstheme="minorHAnsi"/>
                <w:b/>
                <w:bCs/>
              </w:rPr>
              <w:t>:</w:t>
            </w:r>
          </w:p>
        </w:tc>
        <w:tc>
          <w:tcPr>
            <w:tcW w:w="6658" w:type="dxa"/>
            <w:tcBorders>
              <w:right w:val="single" w:sz="4" w:space="0" w:color="auto"/>
            </w:tcBorders>
            <w:vAlign w:val="center"/>
          </w:tcPr>
          <w:p w14:paraId="32F9C648"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26AE6E79" w14:textId="77777777" w:rsidTr="00376D04">
        <w:trPr>
          <w:jc w:val="center"/>
        </w:trPr>
        <w:tc>
          <w:tcPr>
            <w:tcW w:w="2551" w:type="dxa"/>
            <w:tcBorders>
              <w:left w:val="single" w:sz="4" w:space="0" w:color="auto"/>
              <w:bottom w:val="single" w:sz="4" w:space="0" w:color="auto"/>
            </w:tcBorders>
            <w:vAlign w:val="center"/>
          </w:tcPr>
          <w:p w14:paraId="199F53D5" w14:textId="77777777" w:rsidR="00855662" w:rsidRPr="008041F1" w:rsidRDefault="00855662" w:rsidP="00855662">
            <w:pPr>
              <w:ind w:left="0"/>
              <w:rPr>
                <w:rFonts w:cstheme="minorHAnsi"/>
                <w:b/>
                <w:bCs/>
              </w:rPr>
            </w:pPr>
            <w:r>
              <w:rPr>
                <w:rFonts w:cstheme="minorHAnsi"/>
                <w:b/>
                <w:bCs/>
              </w:rPr>
              <w:t>Identifikace a k</w:t>
            </w:r>
            <w:r w:rsidRPr="008041F1">
              <w:rPr>
                <w:rFonts w:cstheme="minorHAnsi"/>
                <w:b/>
                <w:bCs/>
              </w:rPr>
              <w:t>ontaktní údaje objednatele referenční zakázky:</w:t>
            </w:r>
          </w:p>
        </w:tc>
        <w:tc>
          <w:tcPr>
            <w:tcW w:w="6658" w:type="dxa"/>
            <w:tcBorders>
              <w:bottom w:val="single" w:sz="4" w:space="0" w:color="auto"/>
              <w:right w:val="single" w:sz="4" w:space="0" w:color="auto"/>
            </w:tcBorders>
            <w:vAlign w:val="center"/>
          </w:tcPr>
          <w:p w14:paraId="105FD2E5" w14:textId="77777777" w:rsidR="00855662" w:rsidRPr="008041F1" w:rsidRDefault="00855662" w:rsidP="00855662">
            <w:pPr>
              <w:ind w:left="0"/>
              <w:rPr>
                <w:rFonts w:cstheme="minorHAnsi"/>
                <w:bCs/>
                <w:i/>
                <w:iCs/>
                <w:color w:val="FF0000"/>
              </w:rPr>
            </w:pPr>
            <w:r w:rsidRPr="008041F1">
              <w:rPr>
                <w:rFonts w:cstheme="minorHAnsi"/>
                <w:bCs/>
                <w:i/>
                <w:iCs/>
                <w:color w:val="FF0000"/>
                <w:u w:val="single"/>
              </w:rPr>
              <w:t>Dodavatel uvede</w:t>
            </w:r>
            <w:r w:rsidRPr="008041F1">
              <w:rPr>
                <w:rFonts w:cstheme="minorHAnsi"/>
                <w:bCs/>
                <w:i/>
                <w:iCs/>
                <w:color w:val="FF0000"/>
              </w:rPr>
              <w:t>:</w:t>
            </w:r>
          </w:p>
          <w:p w14:paraId="472A5DBA" w14:textId="77777777" w:rsidR="00855662" w:rsidRPr="008041F1" w:rsidRDefault="00855662" w:rsidP="00855662">
            <w:pPr>
              <w:ind w:left="0"/>
              <w:rPr>
                <w:rFonts w:cstheme="minorHAnsi"/>
                <w:bCs/>
                <w:i/>
                <w:iCs/>
                <w:color w:val="FF0000"/>
              </w:rPr>
            </w:pPr>
            <w:r w:rsidRPr="008041F1">
              <w:rPr>
                <w:rFonts w:cstheme="minorHAnsi"/>
                <w:bCs/>
                <w:i/>
                <w:iCs/>
                <w:color w:val="FF0000"/>
              </w:rPr>
              <w:t>Název</w:t>
            </w:r>
            <w:r>
              <w:rPr>
                <w:rFonts w:cstheme="minorHAnsi"/>
                <w:bCs/>
                <w:i/>
                <w:iCs/>
                <w:color w:val="FF0000"/>
              </w:rPr>
              <w:t xml:space="preserve"> a identifikační údaje</w:t>
            </w:r>
            <w:r w:rsidRPr="008041F1">
              <w:rPr>
                <w:rFonts w:cstheme="minorHAnsi"/>
                <w:bCs/>
                <w:i/>
                <w:iCs/>
                <w:color w:val="FF0000"/>
              </w:rPr>
              <w:t xml:space="preserve"> objednatele </w:t>
            </w:r>
            <w:r>
              <w:rPr>
                <w:rFonts w:cstheme="minorHAnsi"/>
                <w:bCs/>
                <w:i/>
                <w:iCs/>
                <w:color w:val="FF0000"/>
              </w:rPr>
              <w:t>referenční zakázky</w:t>
            </w:r>
          </w:p>
          <w:p w14:paraId="3F5A8DCC" w14:textId="77777777" w:rsidR="00855662" w:rsidRPr="008041F1" w:rsidRDefault="00855662" w:rsidP="00855662">
            <w:pPr>
              <w:ind w:left="0"/>
              <w:rPr>
                <w:rFonts w:cstheme="minorHAnsi"/>
                <w:bCs/>
                <w:i/>
                <w:iCs/>
                <w:color w:val="FF0000"/>
              </w:rPr>
            </w:pPr>
            <w:r w:rsidRPr="008041F1">
              <w:rPr>
                <w:rFonts w:cstheme="minorHAnsi"/>
                <w:bCs/>
                <w:i/>
                <w:iCs/>
                <w:color w:val="FF0000"/>
              </w:rPr>
              <w:t>Jméno a příjmení kontaktní osoby objednatele/ zadavatele</w:t>
            </w:r>
          </w:p>
          <w:p w14:paraId="0FFEB429" w14:textId="77777777" w:rsidR="00855662" w:rsidRPr="008041F1" w:rsidRDefault="00855662" w:rsidP="00855662">
            <w:pPr>
              <w:ind w:left="0"/>
              <w:rPr>
                <w:rFonts w:cstheme="minorHAnsi"/>
                <w:bCs/>
                <w:i/>
                <w:iCs/>
                <w:color w:val="FF0000"/>
              </w:rPr>
            </w:pPr>
            <w:r w:rsidRPr="008041F1">
              <w:rPr>
                <w:rFonts w:cstheme="minorHAnsi"/>
                <w:bCs/>
                <w:i/>
                <w:iCs/>
                <w:color w:val="FF0000"/>
              </w:rPr>
              <w:t>E-mail kontaktní osoby</w:t>
            </w:r>
          </w:p>
          <w:p w14:paraId="395255B2" w14:textId="77777777" w:rsidR="00855662" w:rsidRPr="008041F1" w:rsidRDefault="00855662" w:rsidP="00855662">
            <w:pPr>
              <w:ind w:left="0"/>
              <w:rPr>
                <w:rFonts w:cstheme="minorHAnsi"/>
                <w:bCs/>
                <w:i/>
                <w:iCs/>
                <w:color w:val="FF0000"/>
              </w:rPr>
            </w:pPr>
            <w:r w:rsidRPr="008041F1">
              <w:rPr>
                <w:rFonts w:cstheme="minorHAnsi"/>
                <w:bCs/>
                <w:i/>
                <w:iCs/>
                <w:color w:val="FF0000"/>
              </w:rPr>
              <w:t>Telefon kontaktní osoby</w:t>
            </w:r>
          </w:p>
        </w:tc>
      </w:tr>
    </w:tbl>
    <w:p w14:paraId="0CD0E583" w14:textId="77777777" w:rsidR="00855662" w:rsidRDefault="00855662" w:rsidP="00855662">
      <w:pPr>
        <w:ind w:right="-30"/>
        <w:rPr>
          <w:rFonts w:cstheme="minorHAnsi"/>
          <w:b/>
          <w:caps/>
        </w:rPr>
      </w:pPr>
    </w:p>
    <w:p w14:paraId="450185FE" w14:textId="77777777" w:rsidR="00855662" w:rsidRDefault="00855662" w:rsidP="00855662">
      <w:pPr>
        <w:autoSpaceDE w:val="0"/>
        <w:autoSpaceDN w:val="0"/>
        <w:adjustRightInd w:val="0"/>
        <w:ind w:left="0"/>
        <w:textAlignment w:val="center"/>
        <w:rPr>
          <w:rFonts w:cstheme="minorHAnsi"/>
          <w:b/>
          <w:color w:val="FF0000"/>
        </w:rPr>
      </w:pPr>
      <w:r>
        <w:rPr>
          <w:rFonts w:cstheme="minorHAnsi"/>
          <w:b/>
          <w:color w:val="FF0000"/>
        </w:rPr>
        <w:t>ČÁST 2</w:t>
      </w:r>
    </w:p>
    <w:p w14:paraId="28A8D1BB" w14:textId="5B504D1C" w:rsidR="00855662" w:rsidRPr="00855662" w:rsidRDefault="00855662" w:rsidP="00855662">
      <w:pPr>
        <w:autoSpaceDE w:val="0"/>
        <w:autoSpaceDN w:val="0"/>
        <w:adjustRightInd w:val="0"/>
        <w:ind w:left="0"/>
        <w:textAlignment w:val="center"/>
        <w:rPr>
          <w:rFonts w:cstheme="minorHAnsi"/>
          <w:bCs/>
          <w:i/>
          <w:iCs/>
          <w:color w:val="FF0000"/>
        </w:rPr>
      </w:pPr>
      <w:r w:rsidRPr="00D4604F">
        <w:rPr>
          <w:rFonts w:cstheme="minorHAnsi"/>
          <w:bCs/>
          <w:i/>
          <w:iCs/>
          <w:color w:val="FF0000"/>
        </w:rPr>
        <w:t xml:space="preserve">Dodavatel níže uvedené body </w:t>
      </w:r>
      <w:r>
        <w:rPr>
          <w:rFonts w:cstheme="minorHAnsi"/>
          <w:bCs/>
          <w:i/>
          <w:iCs/>
          <w:color w:val="FF0000"/>
        </w:rPr>
        <w:t>F</w:t>
      </w:r>
      <w:r w:rsidRPr="00D4604F">
        <w:rPr>
          <w:rFonts w:cstheme="minorHAnsi"/>
          <w:bCs/>
          <w:i/>
          <w:iCs/>
          <w:color w:val="FF0000"/>
        </w:rPr>
        <w:t xml:space="preserve">) a </w:t>
      </w:r>
      <w:r>
        <w:rPr>
          <w:rFonts w:cstheme="minorHAnsi"/>
          <w:bCs/>
          <w:i/>
          <w:iCs/>
          <w:color w:val="FF0000"/>
        </w:rPr>
        <w:t>G</w:t>
      </w:r>
      <w:r w:rsidRPr="00D4604F">
        <w:rPr>
          <w:rFonts w:cstheme="minorHAnsi"/>
          <w:bCs/>
          <w:i/>
          <w:iCs/>
          <w:color w:val="FF0000"/>
        </w:rPr>
        <w:t xml:space="preserve">) vyplní v případě, že podává nabídku pro část </w:t>
      </w:r>
      <w:r w:rsidR="00E77C6C">
        <w:rPr>
          <w:rFonts w:cstheme="minorHAnsi"/>
          <w:bCs/>
          <w:i/>
          <w:iCs/>
          <w:color w:val="FF0000"/>
        </w:rPr>
        <w:t>2</w:t>
      </w:r>
      <w:r w:rsidRPr="00D4604F">
        <w:rPr>
          <w:rFonts w:cstheme="minorHAnsi"/>
          <w:bCs/>
          <w:i/>
          <w:iCs/>
          <w:color w:val="FF0000"/>
        </w:rPr>
        <w:t>. Pokud nabídku do</w:t>
      </w:r>
      <w:r w:rsidR="008E5C84">
        <w:rPr>
          <w:rFonts w:cstheme="minorHAnsi"/>
          <w:bCs/>
          <w:i/>
          <w:iCs/>
          <w:color w:val="FF0000"/>
        </w:rPr>
        <w:t> </w:t>
      </w:r>
      <w:r w:rsidRPr="00D4604F">
        <w:rPr>
          <w:rFonts w:cstheme="minorHAnsi"/>
          <w:bCs/>
          <w:i/>
          <w:iCs/>
          <w:color w:val="FF0000"/>
        </w:rPr>
        <w:t xml:space="preserve">části </w:t>
      </w:r>
      <w:r w:rsidR="00E77C6C">
        <w:rPr>
          <w:rFonts w:cstheme="minorHAnsi"/>
          <w:bCs/>
          <w:i/>
          <w:iCs/>
          <w:color w:val="FF0000"/>
        </w:rPr>
        <w:t>2</w:t>
      </w:r>
      <w:r w:rsidR="00E77C6C" w:rsidRPr="00D4604F">
        <w:rPr>
          <w:rFonts w:cstheme="minorHAnsi"/>
          <w:bCs/>
          <w:i/>
          <w:iCs/>
          <w:color w:val="FF0000"/>
        </w:rPr>
        <w:t xml:space="preserve"> </w:t>
      </w:r>
      <w:r w:rsidRPr="00D4604F">
        <w:rPr>
          <w:rFonts w:cstheme="minorHAnsi"/>
          <w:bCs/>
          <w:i/>
          <w:iCs/>
          <w:color w:val="FF0000"/>
        </w:rPr>
        <w:t xml:space="preserve">nepodává, níže uvedené body </w:t>
      </w:r>
      <w:r>
        <w:rPr>
          <w:rFonts w:cstheme="minorHAnsi"/>
          <w:bCs/>
          <w:i/>
          <w:iCs/>
          <w:color w:val="FF0000"/>
        </w:rPr>
        <w:t>F</w:t>
      </w:r>
      <w:r w:rsidRPr="00D4604F">
        <w:rPr>
          <w:rFonts w:cstheme="minorHAnsi"/>
          <w:bCs/>
          <w:i/>
          <w:iCs/>
          <w:color w:val="FF0000"/>
        </w:rPr>
        <w:t xml:space="preserve">) a </w:t>
      </w:r>
      <w:r>
        <w:rPr>
          <w:rFonts w:cstheme="minorHAnsi"/>
          <w:bCs/>
          <w:i/>
          <w:iCs/>
          <w:color w:val="FF0000"/>
        </w:rPr>
        <w:t>G</w:t>
      </w:r>
      <w:r w:rsidRPr="00D4604F">
        <w:rPr>
          <w:rFonts w:cstheme="minorHAnsi"/>
          <w:bCs/>
          <w:i/>
          <w:iCs/>
          <w:color w:val="FF0000"/>
        </w:rPr>
        <w:t>) z čestného prohlášení smaže</w:t>
      </w:r>
    </w:p>
    <w:p w14:paraId="6F82C235" w14:textId="0D97128D" w:rsidR="00855662" w:rsidRDefault="00855662" w:rsidP="00855662">
      <w:pPr>
        <w:pStyle w:val="Odstavecseseznamem"/>
        <w:numPr>
          <w:ilvl w:val="0"/>
          <w:numId w:val="12"/>
        </w:numPr>
        <w:autoSpaceDE w:val="0"/>
        <w:autoSpaceDN w:val="0"/>
        <w:adjustRightInd w:val="0"/>
        <w:ind w:left="567" w:hanging="567"/>
        <w:textAlignment w:val="center"/>
        <w:rPr>
          <w:rFonts w:cstheme="minorHAnsi"/>
          <w:b/>
        </w:rPr>
      </w:pPr>
      <w:r w:rsidRPr="008041F1">
        <w:rPr>
          <w:rFonts w:cstheme="minorHAnsi"/>
          <w:b/>
        </w:rPr>
        <w:t xml:space="preserve">splňuje </w:t>
      </w:r>
      <w:r>
        <w:rPr>
          <w:rFonts w:cstheme="minorHAnsi"/>
          <w:b/>
        </w:rPr>
        <w:t>požadavky na technickou kvalifikaci</w:t>
      </w:r>
      <w:r w:rsidRPr="008041F1">
        <w:rPr>
          <w:rFonts w:cstheme="minorHAnsi"/>
          <w:b/>
        </w:rPr>
        <w:t xml:space="preserve"> dle odst. </w:t>
      </w:r>
      <w:r>
        <w:rPr>
          <w:rFonts w:cstheme="minorHAnsi"/>
          <w:b/>
        </w:rPr>
        <w:t xml:space="preserve">4.5 bod 2 </w:t>
      </w:r>
      <w:r w:rsidR="007231BB">
        <w:rPr>
          <w:rFonts w:cstheme="minorHAnsi"/>
          <w:b/>
        </w:rPr>
        <w:t>Z</w:t>
      </w:r>
      <w:r>
        <w:rPr>
          <w:rFonts w:cstheme="minorHAnsi"/>
          <w:b/>
        </w:rPr>
        <w:t>adávací dokumentace</w:t>
      </w:r>
      <w:r w:rsidRPr="008041F1">
        <w:rPr>
          <w:rFonts w:cstheme="minorHAnsi"/>
          <w:b/>
        </w:rPr>
        <w:t>, tj.</w:t>
      </w:r>
      <w:r w:rsidR="008E5C84">
        <w:rPr>
          <w:rFonts w:cstheme="minorHAnsi"/>
          <w:b/>
        </w:rPr>
        <w:t> </w:t>
      </w:r>
      <w:r w:rsidRPr="008041F1">
        <w:rPr>
          <w:rFonts w:cstheme="minorHAnsi"/>
          <w:b/>
        </w:rPr>
        <w:t xml:space="preserve">disponuje </w:t>
      </w:r>
      <w:r>
        <w:rPr>
          <w:rFonts w:cstheme="minorHAnsi"/>
          <w:b/>
        </w:rPr>
        <w:t xml:space="preserve">následujícím </w:t>
      </w:r>
      <w:r w:rsidRPr="008041F1">
        <w:rPr>
          <w:rFonts w:cstheme="minorHAnsi"/>
          <w:b/>
        </w:rPr>
        <w:t>realizačním týmem:</w:t>
      </w:r>
    </w:p>
    <w:p w14:paraId="06614BD7" w14:textId="77777777" w:rsidR="00855662" w:rsidRDefault="00855662" w:rsidP="00855662">
      <w:pPr>
        <w:pStyle w:val="Odstavecseseznamem"/>
        <w:numPr>
          <w:ilvl w:val="0"/>
          <w:numId w:val="0"/>
        </w:numPr>
        <w:autoSpaceDE w:val="0"/>
        <w:autoSpaceDN w:val="0"/>
        <w:adjustRightInd w:val="0"/>
        <w:ind w:left="567"/>
        <w:textAlignment w:val="center"/>
        <w:rPr>
          <w:rFonts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4"/>
        <w:gridCol w:w="2870"/>
        <w:gridCol w:w="2883"/>
      </w:tblGrid>
      <w:tr w:rsidR="00855662" w14:paraId="3F6266C7" w14:textId="77777777" w:rsidTr="00855662">
        <w:trPr>
          <w:trHeight w:val="132"/>
        </w:trPr>
        <w:tc>
          <w:tcPr>
            <w:tcW w:w="3314" w:type="dxa"/>
            <w:shd w:val="clear" w:color="auto" w:fill="E7E6E6" w:themeFill="background2"/>
            <w:vAlign w:val="center"/>
          </w:tcPr>
          <w:p w14:paraId="5DA72FD3" w14:textId="77777777" w:rsidR="00855662" w:rsidRDefault="00855662" w:rsidP="00855662">
            <w:pPr>
              <w:pStyle w:val="Odstavecseseznamem"/>
              <w:autoSpaceDE w:val="0"/>
              <w:autoSpaceDN w:val="0"/>
              <w:adjustRightInd w:val="0"/>
              <w:ind w:left="0"/>
              <w:jc w:val="center"/>
              <w:textAlignment w:val="center"/>
              <w:rPr>
                <w:rFonts w:cstheme="minorHAnsi"/>
                <w:b/>
              </w:rPr>
            </w:pPr>
            <w:r>
              <w:rPr>
                <w:rFonts w:cstheme="minorHAnsi"/>
                <w:b/>
              </w:rPr>
              <w:t>POZICE V REALIZAČNÍM TÝMU</w:t>
            </w:r>
          </w:p>
        </w:tc>
        <w:tc>
          <w:tcPr>
            <w:tcW w:w="2870" w:type="dxa"/>
            <w:shd w:val="clear" w:color="auto" w:fill="E7E6E6" w:themeFill="background2"/>
            <w:vAlign w:val="center"/>
          </w:tcPr>
          <w:p w14:paraId="71E29EBF" w14:textId="77777777" w:rsidR="00855662" w:rsidRDefault="00855662" w:rsidP="00855662">
            <w:pPr>
              <w:pStyle w:val="Odstavecseseznamem"/>
              <w:numPr>
                <w:ilvl w:val="0"/>
                <w:numId w:val="0"/>
              </w:numPr>
              <w:autoSpaceDE w:val="0"/>
              <w:autoSpaceDN w:val="0"/>
              <w:adjustRightInd w:val="0"/>
              <w:jc w:val="center"/>
              <w:textAlignment w:val="center"/>
              <w:rPr>
                <w:rFonts w:cstheme="minorHAnsi"/>
                <w:b/>
              </w:rPr>
            </w:pPr>
            <w:r>
              <w:rPr>
                <w:rFonts w:cstheme="minorHAnsi"/>
                <w:b/>
              </w:rPr>
              <w:t>IDENTIFIKACE OSOBY</w:t>
            </w:r>
          </w:p>
        </w:tc>
        <w:tc>
          <w:tcPr>
            <w:tcW w:w="2883" w:type="dxa"/>
            <w:shd w:val="clear" w:color="auto" w:fill="E7E6E6" w:themeFill="background2"/>
            <w:vAlign w:val="center"/>
          </w:tcPr>
          <w:p w14:paraId="1DF0F136" w14:textId="77777777" w:rsidR="00855662" w:rsidRDefault="00855662" w:rsidP="00855662">
            <w:pPr>
              <w:pStyle w:val="Odstavecseseznamem"/>
              <w:numPr>
                <w:ilvl w:val="0"/>
                <w:numId w:val="0"/>
              </w:numPr>
              <w:autoSpaceDE w:val="0"/>
              <w:autoSpaceDN w:val="0"/>
              <w:adjustRightInd w:val="0"/>
              <w:jc w:val="center"/>
              <w:textAlignment w:val="center"/>
              <w:rPr>
                <w:rFonts w:cstheme="minorHAnsi"/>
                <w:b/>
              </w:rPr>
            </w:pPr>
            <w:r>
              <w:rPr>
                <w:rFonts w:cstheme="minorHAnsi"/>
                <w:b/>
              </w:rPr>
              <w:t>VZTAH K DODAVATELI (jednatel, zaměstnanec, poddodavatel, trvale spolupracující osoba…)</w:t>
            </w:r>
          </w:p>
        </w:tc>
      </w:tr>
      <w:tr w:rsidR="00855662" w14:paraId="5334C69D" w14:textId="77777777" w:rsidTr="00855662">
        <w:trPr>
          <w:trHeight w:val="132"/>
        </w:trPr>
        <w:tc>
          <w:tcPr>
            <w:tcW w:w="3314" w:type="dxa"/>
            <w:vAlign w:val="center"/>
          </w:tcPr>
          <w:p w14:paraId="3D0DC90B" w14:textId="77AF73FA" w:rsidR="00855662" w:rsidRDefault="00855662" w:rsidP="00855662">
            <w:pPr>
              <w:pStyle w:val="Odstavecseseznamem"/>
              <w:numPr>
                <w:ilvl w:val="0"/>
                <w:numId w:val="0"/>
              </w:numPr>
              <w:autoSpaceDE w:val="0"/>
              <w:autoSpaceDN w:val="0"/>
              <w:adjustRightInd w:val="0"/>
              <w:textAlignment w:val="center"/>
              <w:rPr>
                <w:rFonts w:cstheme="minorHAnsi"/>
                <w:b/>
              </w:rPr>
            </w:pPr>
            <w:r w:rsidRPr="00B4657E">
              <w:rPr>
                <w:rFonts w:cstheme="minorHAnsi"/>
                <w:b/>
              </w:rPr>
              <w:t xml:space="preserve">Vedoucí týmu </w:t>
            </w:r>
          </w:p>
        </w:tc>
        <w:tc>
          <w:tcPr>
            <w:tcW w:w="2870" w:type="dxa"/>
            <w:vAlign w:val="center"/>
          </w:tcPr>
          <w:p w14:paraId="54E68249" w14:textId="77777777" w:rsidR="00855662" w:rsidRDefault="00855662" w:rsidP="00855662">
            <w:pPr>
              <w:pStyle w:val="Odstavecseseznamem"/>
              <w:numPr>
                <w:ilvl w:val="0"/>
                <w:numId w:val="0"/>
              </w:numPr>
              <w:autoSpaceDE w:val="0"/>
              <w:autoSpaceDN w:val="0"/>
              <w:adjustRightInd w:val="0"/>
              <w:jc w:val="center"/>
              <w:textAlignment w:val="center"/>
              <w:rPr>
                <w:rFonts w:cstheme="minorHAnsi"/>
                <w:b/>
              </w:rPr>
            </w:pPr>
            <w:r w:rsidRPr="005C7285">
              <w:rPr>
                <w:rFonts w:cstheme="minorHAnsi"/>
                <w:i/>
                <w:iCs/>
                <w:color w:val="FF0000"/>
              </w:rPr>
              <w:t>DOPLNÍ DODAVATEL</w:t>
            </w:r>
          </w:p>
        </w:tc>
        <w:tc>
          <w:tcPr>
            <w:tcW w:w="2883" w:type="dxa"/>
            <w:vAlign w:val="center"/>
          </w:tcPr>
          <w:p w14:paraId="2A211BD0" w14:textId="77777777" w:rsidR="00855662" w:rsidRDefault="00855662" w:rsidP="00855662">
            <w:pPr>
              <w:pStyle w:val="Odstavecseseznamem"/>
              <w:numPr>
                <w:ilvl w:val="0"/>
                <w:numId w:val="0"/>
              </w:numPr>
              <w:autoSpaceDE w:val="0"/>
              <w:autoSpaceDN w:val="0"/>
              <w:adjustRightInd w:val="0"/>
              <w:jc w:val="center"/>
              <w:textAlignment w:val="center"/>
              <w:rPr>
                <w:rFonts w:cstheme="minorHAnsi"/>
                <w:b/>
              </w:rPr>
            </w:pPr>
            <w:r w:rsidRPr="005C7285">
              <w:rPr>
                <w:rFonts w:cstheme="minorHAnsi"/>
                <w:i/>
                <w:iCs/>
                <w:color w:val="FF0000"/>
              </w:rPr>
              <w:t>DOPLNÍ DODAVATEL</w:t>
            </w:r>
          </w:p>
        </w:tc>
      </w:tr>
    </w:tbl>
    <w:p w14:paraId="7499C559" w14:textId="77777777" w:rsidR="00855662" w:rsidRDefault="00855662" w:rsidP="00855662">
      <w:pPr>
        <w:pStyle w:val="Odstavecseseznamem"/>
        <w:numPr>
          <w:ilvl w:val="0"/>
          <w:numId w:val="0"/>
        </w:numPr>
        <w:autoSpaceDE w:val="0"/>
        <w:autoSpaceDN w:val="0"/>
        <w:adjustRightInd w:val="0"/>
        <w:ind w:left="567"/>
        <w:textAlignment w:val="center"/>
        <w:rPr>
          <w:rFonts w:cstheme="minorHAnsi"/>
          <w:b/>
        </w:rPr>
      </w:pPr>
    </w:p>
    <w:p w14:paraId="4A34E97B" w14:textId="210125F9" w:rsidR="00855662" w:rsidRDefault="00855662" w:rsidP="00855662">
      <w:pPr>
        <w:pStyle w:val="Odstavecseseznamem"/>
        <w:numPr>
          <w:ilvl w:val="0"/>
          <w:numId w:val="12"/>
        </w:numPr>
        <w:autoSpaceDE w:val="0"/>
        <w:autoSpaceDN w:val="0"/>
        <w:adjustRightInd w:val="0"/>
        <w:ind w:left="567" w:hanging="567"/>
        <w:textAlignment w:val="center"/>
        <w:rPr>
          <w:rFonts w:cstheme="minorHAnsi"/>
          <w:b/>
        </w:rPr>
      </w:pPr>
      <w:r w:rsidRPr="008041F1">
        <w:rPr>
          <w:rFonts w:cstheme="minorHAnsi"/>
          <w:b/>
        </w:rPr>
        <w:lastRenderedPageBreak/>
        <w:t xml:space="preserve">splňuje </w:t>
      </w:r>
      <w:r>
        <w:rPr>
          <w:rFonts w:cstheme="minorHAnsi"/>
          <w:b/>
        </w:rPr>
        <w:t>požadavky na technickou kvalifikaci</w:t>
      </w:r>
      <w:r w:rsidRPr="008041F1">
        <w:rPr>
          <w:rFonts w:cstheme="minorHAnsi"/>
          <w:b/>
        </w:rPr>
        <w:t xml:space="preserve"> dle odst. </w:t>
      </w:r>
      <w:r>
        <w:rPr>
          <w:rFonts w:cstheme="minorHAnsi"/>
          <w:b/>
        </w:rPr>
        <w:t xml:space="preserve">4.5 bod 1 </w:t>
      </w:r>
      <w:r w:rsidR="007231BB">
        <w:rPr>
          <w:rFonts w:cstheme="minorHAnsi"/>
          <w:b/>
        </w:rPr>
        <w:t>Z</w:t>
      </w:r>
      <w:r>
        <w:rPr>
          <w:rFonts w:cstheme="minorHAnsi"/>
          <w:b/>
        </w:rPr>
        <w:t>adávací dokumentace</w:t>
      </w:r>
      <w:r w:rsidRPr="008041F1">
        <w:rPr>
          <w:rFonts w:cstheme="minorHAnsi"/>
          <w:b/>
        </w:rPr>
        <w:t>, tj.</w:t>
      </w:r>
      <w:r w:rsidR="008E5C84">
        <w:rPr>
          <w:rFonts w:cstheme="minorHAnsi"/>
          <w:b/>
        </w:rPr>
        <w:t> </w:t>
      </w:r>
      <w:r>
        <w:rPr>
          <w:rFonts w:cstheme="minorHAnsi"/>
          <w:b/>
        </w:rPr>
        <w:t>v posledních pěti (5) letech před zahájením zadávacího řízení veřejné zakázky realizoval alespoň</w:t>
      </w:r>
      <w:r w:rsidRPr="008041F1">
        <w:rPr>
          <w:rFonts w:cstheme="minorHAnsi"/>
          <w:b/>
        </w:rPr>
        <w:t>:</w:t>
      </w:r>
    </w:p>
    <w:p w14:paraId="6AEE0127" w14:textId="77777777" w:rsidR="00855662" w:rsidRPr="00F856F7" w:rsidRDefault="00855662" w:rsidP="00855662">
      <w:pPr>
        <w:pStyle w:val="Odstavecseseznamem"/>
        <w:numPr>
          <w:ilvl w:val="0"/>
          <w:numId w:val="0"/>
        </w:numPr>
        <w:ind w:left="720"/>
        <w:rPr>
          <w:rFonts w:cstheme="minorHAnsi"/>
          <w:b/>
        </w:rPr>
      </w:pPr>
    </w:p>
    <w:p w14:paraId="47AF1D78" w14:textId="083AA30E" w:rsidR="00855662" w:rsidRDefault="00855662" w:rsidP="00855662">
      <w:pPr>
        <w:pStyle w:val="Odstavecseseznamem"/>
        <w:widowControl w:val="0"/>
        <w:numPr>
          <w:ilvl w:val="0"/>
          <w:numId w:val="14"/>
        </w:numPr>
        <w:suppressAutoHyphens/>
        <w:ind w:left="924" w:hanging="357"/>
        <w:contextualSpacing w:val="0"/>
        <w:rPr>
          <w:rFonts w:cstheme="minorHAnsi"/>
          <w:bCs/>
        </w:rPr>
      </w:pPr>
      <w:r w:rsidRPr="00C30960">
        <w:rPr>
          <w:rFonts w:cstheme="minorHAnsi"/>
          <w:bCs/>
        </w:rPr>
        <w:t xml:space="preserve">jednu významnou dodávku spočívající v dodávce mobiliáře obdobného předmětu Veřejné zakázky do interiéru budovy, včetně instalace a montáže, v hodnotě min. </w:t>
      </w:r>
      <w:r w:rsidR="002A7CB9">
        <w:rPr>
          <w:rFonts w:cstheme="minorHAnsi"/>
          <w:bCs/>
        </w:rPr>
        <w:t>3</w:t>
      </w:r>
      <w:r w:rsidRPr="00C30960">
        <w:rPr>
          <w:rFonts w:cstheme="minorHAnsi"/>
          <w:bCs/>
        </w:rPr>
        <w:t xml:space="preserve"> mil. Kč bez DPH</w:t>
      </w:r>
    </w:p>
    <w:p w14:paraId="3BEFA458" w14:textId="7698C705" w:rsidR="00855662" w:rsidRDefault="00855662" w:rsidP="00855662">
      <w:pPr>
        <w:pStyle w:val="Odstavecseseznamem"/>
        <w:widowControl w:val="0"/>
        <w:numPr>
          <w:ilvl w:val="0"/>
          <w:numId w:val="14"/>
        </w:numPr>
        <w:suppressAutoHyphens/>
        <w:ind w:left="924" w:hanging="357"/>
        <w:contextualSpacing w:val="0"/>
        <w:rPr>
          <w:rFonts w:cstheme="minorHAnsi"/>
          <w:bCs/>
        </w:rPr>
      </w:pPr>
      <w:r>
        <w:rPr>
          <w:rFonts w:cstheme="minorHAnsi"/>
          <w:bCs/>
        </w:rPr>
        <w:t>j</w:t>
      </w:r>
      <w:r w:rsidRPr="00C30960">
        <w:rPr>
          <w:rFonts w:cstheme="minorHAnsi"/>
          <w:bCs/>
        </w:rPr>
        <w:t>ednu významnou dodávku spočívající v dodávce mobiliáře obdobného předmětu Veřejné zakázky do interiéru budovy, včetně instalace a montáže v hodnotě min</w:t>
      </w:r>
      <w:r w:rsidR="009B001A">
        <w:rPr>
          <w:rFonts w:cstheme="minorHAnsi"/>
          <w:bCs/>
        </w:rPr>
        <w:t>.</w:t>
      </w:r>
      <w:r w:rsidRPr="00C30960">
        <w:rPr>
          <w:rFonts w:cstheme="minorHAnsi"/>
          <w:bCs/>
        </w:rPr>
        <w:t xml:space="preserve"> 1 mil Kč bez DPH.</w:t>
      </w:r>
    </w:p>
    <w:p w14:paraId="73808DC5" w14:textId="055FE853" w:rsidR="00855662" w:rsidRDefault="00855662" w:rsidP="00855662">
      <w:pPr>
        <w:pStyle w:val="Odstavecseseznamem"/>
        <w:widowControl w:val="0"/>
        <w:numPr>
          <w:ilvl w:val="0"/>
          <w:numId w:val="0"/>
        </w:numPr>
        <w:suppressAutoHyphens/>
        <w:ind w:left="924"/>
        <w:contextualSpacing w:val="0"/>
        <w:rPr>
          <w:rFonts w:cstheme="minorHAnsi"/>
          <w:bCs/>
        </w:rPr>
      </w:pPr>
    </w:p>
    <w:p w14:paraId="4B607D16" w14:textId="77777777" w:rsidR="004F571D" w:rsidRPr="00C30960" w:rsidRDefault="004F571D" w:rsidP="00855662">
      <w:pPr>
        <w:pStyle w:val="Odstavecseseznamem"/>
        <w:widowControl w:val="0"/>
        <w:numPr>
          <w:ilvl w:val="0"/>
          <w:numId w:val="0"/>
        </w:numPr>
        <w:suppressAutoHyphens/>
        <w:ind w:left="924"/>
        <w:contextualSpacing w:val="0"/>
        <w:rPr>
          <w:rFonts w:cstheme="minorHAnsi"/>
          <w:bCs/>
        </w:rPr>
      </w:pPr>
    </w:p>
    <w:tbl>
      <w:tblPr>
        <w:tblStyle w:val="Mkatabulky"/>
        <w:tblW w:w="9209" w:type="dxa"/>
        <w:jc w:val="center"/>
        <w:tblLook w:val="04A0" w:firstRow="1" w:lastRow="0" w:firstColumn="1" w:lastColumn="0" w:noHBand="0" w:noVBand="1"/>
      </w:tblPr>
      <w:tblGrid>
        <w:gridCol w:w="2551"/>
        <w:gridCol w:w="6658"/>
      </w:tblGrid>
      <w:tr w:rsidR="00855662" w:rsidRPr="008041F1" w14:paraId="13E6C2CD" w14:textId="77777777" w:rsidTr="00F610C2">
        <w:trPr>
          <w:jc w:val="center"/>
        </w:trPr>
        <w:tc>
          <w:tcPr>
            <w:tcW w:w="9209" w:type="dxa"/>
            <w:gridSpan w:val="2"/>
            <w:tcBorders>
              <w:left w:val="single" w:sz="4" w:space="0" w:color="auto"/>
              <w:right w:val="single" w:sz="4" w:space="0" w:color="auto"/>
            </w:tcBorders>
            <w:shd w:val="clear" w:color="auto" w:fill="E7E6E6" w:themeFill="background2"/>
            <w:vAlign w:val="center"/>
          </w:tcPr>
          <w:p w14:paraId="25CBBB8C" w14:textId="77777777" w:rsidR="00855662" w:rsidRPr="008041F1" w:rsidRDefault="00855662" w:rsidP="00376D04">
            <w:pPr>
              <w:widowControl w:val="0"/>
              <w:suppressAutoHyphens/>
              <w:jc w:val="center"/>
              <w:rPr>
                <w:rFonts w:cstheme="minorHAnsi"/>
                <w:i/>
                <w:iCs/>
              </w:rPr>
            </w:pPr>
            <w:r w:rsidRPr="008041F1">
              <w:rPr>
                <w:rFonts w:cstheme="minorHAnsi"/>
                <w:bCs/>
              </w:rPr>
              <w:br w:type="page"/>
            </w:r>
            <w:r w:rsidRPr="008041F1">
              <w:rPr>
                <w:rFonts w:cstheme="minorHAnsi"/>
                <w:b/>
                <w:bCs/>
                <w:caps/>
              </w:rPr>
              <w:t>Referenční zakázka</w:t>
            </w:r>
          </w:p>
        </w:tc>
      </w:tr>
      <w:tr w:rsidR="00855662" w:rsidRPr="008041F1" w14:paraId="2ABF64BB" w14:textId="77777777" w:rsidTr="00376D04">
        <w:trPr>
          <w:trHeight w:val="1310"/>
          <w:jc w:val="center"/>
        </w:trPr>
        <w:tc>
          <w:tcPr>
            <w:tcW w:w="9209" w:type="dxa"/>
            <w:gridSpan w:val="2"/>
            <w:tcBorders>
              <w:left w:val="single" w:sz="4" w:space="0" w:color="auto"/>
              <w:right w:val="single" w:sz="4" w:space="0" w:color="auto"/>
            </w:tcBorders>
            <w:vAlign w:val="center"/>
          </w:tcPr>
          <w:p w14:paraId="16CBFD41" w14:textId="5E42288C" w:rsidR="00855662" w:rsidRPr="008041F1" w:rsidRDefault="00855662" w:rsidP="00855662">
            <w:pPr>
              <w:ind w:left="0"/>
              <w:rPr>
                <w:rFonts w:cstheme="minorHAnsi"/>
                <w:i/>
                <w:iCs/>
              </w:rPr>
            </w:pPr>
            <w:r>
              <w:rPr>
                <w:rFonts w:cstheme="minorHAnsi"/>
                <w:bCs/>
                <w:i/>
                <w:iCs/>
              </w:rPr>
              <w:t xml:space="preserve">alespoň </w:t>
            </w:r>
            <w:r w:rsidRPr="00C30960">
              <w:rPr>
                <w:rFonts w:cstheme="minorHAnsi"/>
                <w:bCs/>
                <w:i/>
                <w:iCs/>
              </w:rPr>
              <w:t>jedn</w:t>
            </w:r>
            <w:r>
              <w:rPr>
                <w:rFonts w:cstheme="minorHAnsi"/>
                <w:bCs/>
                <w:i/>
                <w:iCs/>
              </w:rPr>
              <w:t>a</w:t>
            </w:r>
            <w:r w:rsidRPr="00C30960">
              <w:rPr>
                <w:rFonts w:cstheme="minorHAnsi"/>
                <w:bCs/>
                <w:i/>
                <w:iCs/>
              </w:rPr>
              <w:t xml:space="preserve"> významn</w:t>
            </w:r>
            <w:r>
              <w:rPr>
                <w:rFonts w:cstheme="minorHAnsi"/>
                <w:bCs/>
                <w:i/>
                <w:iCs/>
              </w:rPr>
              <w:t>á</w:t>
            </w:r>
            <w:r w:rsidRPr="00C30960">
              <w:rPr>
                <w:rFonts w:cstheme="minorHAnsi"/>
                <w:bCs/>
                <w:i/>
                <w:iCs/>
              </w:rPr>
              <w:t xml:space="preserve"> dodávk</w:t>
            </w:r>
            <w:r>
              <w:rPr>
                <w:rFonts w:cstheme="minorHAnsi"/>
                <w:bCs/>
                <w:i/>
                <w:iCs/>
              </w:rPr>
              <w:t>a</w:t>
            </w:r>
            <w:r w:rsidRPr="00C30960">
              <w:rPr>
                <w:rFonts w:cstheme="minorHAnsi"/>
                <w:bCs/>
                <w:i/>
                <w:iCs/>
              </w:rPr>
              <w:t xml:space="preserve"> spočívající v dodávce mobiliáře obdobného předmětu Veřejné zakázky do interiéru budovy, včetně instalace a montáže, v hodnotě min. </w:t>
            </w:r>
            <w:r w:rsidR="002A7CB9">
              <w:rPr>
                <w:rFonts w:cstheme="minorHAnsi"/>
                <w:bCs/>
                <w:i/>
                <w:iCs/>
              </w:rPr>
              <w:t>3</w:t>
            </w:r>
            <w:r w:rsidRPr="00C30960">
              <w:rPr>
                <w:rFonts w:cstheme="minorHAnsi"/>
                <w:bCs/>
                <w:i/>
                <w:iCs/>
              </w:rPr>
              <w:t xml:space="preserve"> mil. Kč bez DPH</w:t>
            </w:r>
          </w:p>
        </w:tc>
      </w:tr>
      <w:tr w:rsidR="00855662" w:rsidRPr="008041F1" w14:paraId="539572D7" w14:textId="77777777" w:rsidTr="00376D04">
        <w:trPr>
          <w:jc w:val="center"/>
        </w:trPr>
        <w:tc>
          <w:tcPr>
            <w:tcW w:w="2551" w:type="dxa"/>
            <w:tcBorders>
              <w:left w:val="single" w:sz="4" w:space="0" w:color="auto"/>
            </w:tcBorders>
            <w:vAlign w:val="center"/>
          </w:tcPr>
          <w:p w14:paraId="0B8823AB" w14:textId="77777777" w:rsidR="00855662" w:rsidRPr="008041F1" w:rsidRDefault="00855662" w:rsidP="00855662">
            <w:pPr>
              <w:ind w:left="0"/>
              <w:rPr>
                <w:rFonts w:cstheme="minorHAnsi"/>
              </w:rPr>
            </w:pPr>
            <w:r w:rsidRPr="008041F1">
              <w:rPr>
                <w:rFonts w:cstheme="minorHAnsi"/>
                <w:b/>
                <w:bCs/>
              </w:rPr>
              <w:t>Název referenční zakázky:</w:t>
            </w:r>
          </w:p>
        </w:tc>
        <w:tc>
          <w:tcPr>
            <w:tcW w:w="6658" w:type="dxa"/>
            <w:tcBorders>
              <w:right w:val="single" w:sz="4" w:space="0" w:color="auto"/>
            </w:tcBorders>
            <w:vAlign w:val="center"/>
          </w:tcPr>
          <w:p w14:paraId="00CD0069" w14:textId="77777777" w:rsidR="00855662" w:rsidRPr="008041F1" w:rsidRDefault="00855662" w:rsidP="00855662">
            <w:pPr>
              <w:ind w:left="0"/>
              <w:rPr>
                <w:rFonts w:cstheme="minorHAnsi"/>
              </w:rPr>
            </w:pPr>
            <w:r w:rsidRPr="008041F1">
              <w:rPr>
                <w:rFonts w:cstheme="minorHAnsi"/>
                <w:i/>
                <w:iCs/>
                <w:color w:val="FF0000"/>
              </w:rPr>
              <w:t>DOPLNÍ DODAVATEL</w:t>
            </w:r>
          </w:p>
        </w:tc>
      </w:tr>
      <w:tr w:rsidR="00855662" w:rsidRPr="008041F1" w14:paraId="3AE2E6A3" w14:textId="77777777" w:rsidTr="00376D04">
        <w:trPr>
          <w:jc w:val="center"/>
        </w:trPr>
        <w:tc>
          <w:tcPr>
            <w:tcW w:w="2551" w:type="dxa"/>
            <w:tcBorders>
              <w:left w:val="single" w:sz="4" w:space="0" w:color="auto"/>
            </w:tcBorders>
            <w:vAlign w:val="center"/>
          </w:tcPr>
          <w:p w14:paraId="276392E0" w14:textId="77777777" w:rsidR="00855662" w:rsidRPr="008041F1" w:rsidRDefault="00855662" w:rsidP="00855662">
            <w:pPr>
              <w:ind w:left="0"/>
              <w:rPr>
                <w:rFonts w:cstheme="minorHAnsi"/>
                <w:i/>
                <w:iCs/>
              </w:rPr>
            </w:pPr>
            <w:r>
              <w:rPr>
                <w:rFonts w:cstheme="minorHAnsi"/>
                <w:b/>
                <w:bCs/>
              </w:rPr>
              <w:t>Stručný popis poskytnutého plnění:</w:t>
            </w:r>
          </w:p>
        </w:tc>
        <w:tc>
          <w:tcPr>
            <w:tcW w:w="6658" w:type="dxa"/>
            <w:tcBorders>
              <w:right w:val="single" w:sz="4" w:space="0" w:color="auto"/>
            </w:tcBorders>
            <w:vAlign w:val="center"/>
          </w:tcPr>
          <w:p w14:paraId="3206687A" w14:textId="77777777" w:rsidR="00855662" w:rsidRPr="008041F1" w:rsidRDefault="00855662" w:rsidP="00855662">
            <w:pPr>
              <w:ind w:left="0"/>
              <w:rPr>
                <w:rFonts w:cstheme="minorHAnsi"/>
                <w:bCs/>
                <w:i/>
                <w:iCs/>
              </w:rPr>
            </w:pPr>
            <w:r w:rsidRPr="008041F1">
              <w:rPr>
                <w:rFonts w:cstheme="minorHAnsi"/>
                <w:i/>
                <w:iCs/>
                <w:color w:val="FF0000"/>
              </w:rPr>
              <w:t>DOPLNÍ DODAVATEL</w:t>
            </w:r>
          </w:p>
        </w:tc>
      </w:tr>
      <w:tr w:rsidR="00855662" w:rsidRPr="008041F1" w14:paraId="14541CE0" w14:textId="77777777" w:rsidTr="00376D04">
        <w:trPr>
          <w:jc w:val="center"/>
        </w:trPr>
        <w:tc>
          <w:tcPr>
            <w:tcW w:w="2551" w:type="dxa"/>
            <w:tcBorders>
              <w:left w:val="single" w:sz="4" w:space="0" w:color="auto"/>
            </w:tcBorders>
            <w:vAlign w:val="center"/>
          </w:tcPr>
          <w:p w14:paraId="2DB6DEA5" w14:textId="37B32BDB" w:rsidR="00855662" w:rsidRPr="008041F1" w:rsidRDefault="00855662" w:rsidP="00855662">
            <w:pPr>
              <w:ind w:left="0"/>
              <w:rPr>
                <w:rFonts w:cstheme="minorHAnsi"/>
                <w:b/>
                <w:bCs/>
              </w:rPr>
            </w:pPr>
            <w:r>
              <w:rPr>
                <w:rFonts w:cstheme="minorHAnsi"/>
                <w:b/>
                <w:bCs/>
              </w:rPr>
              <w:t>Identifikace budovy:</w:t>
            </w:r>
          </w:p>
        </w:tc>
        <w:tc>
          <w:tcPr>
            <w:tcW w:w="6658" w:type="dxa"/>
            <w:tcBorders>
              <w:right w:val="single" w:sz="4" w:space="0" w:color="auto"/>
            </w:tcBorders>
            <w:vAlign w:val="center"/>
          </w:tcPr>
          <w:p w14:paraId="5B883B34" w14:textId="77777777"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04BAEF12" w14:textId="77777777" w:rsidTr="00376D04">
        <w:trPr>
          <w:jc w:val="center"/>
        </w:trPr>
        <w:tc>
          <w:tcPr>
            <w:tcW w:w="2551" w:type="dxa"/>
            <w:tcBorders>
              <w:left w:val="single" w:sz="4" w:space="0" w:color="auto"/>
            </w:tcBorders>
            <w:vAlign w:val="center"/>
          </w:tcPr>
          <w:p w14:paraId="79E46ED3" w14:textId="77777777" w:rsidR="00855662" w:rsidRPr="008041F1" w:rsidRDefault="00855662" w:rsidP="00855662">
            <w:pPr>
              <w:ind w:left="0"/>
              <w:rPr>
                <w:rFonts w:cstheme="minorHAnsi"/>
                <w:b/>
                <w:bCs/>
              </w:rPr>
            </w:pPr>
            <w:r>
              <w:rPr>
                <w:rFonts w:cstheme="minorHAnsi"/>
                <w:b/>
                <w:bCs/>
              </w:rPr>
              <w:t>Doba realizace:</w:t>
            </w:r>
          </w:p>
        </w:tc>
        <w:tc>
          <w:tcPr>
            <w:tcW w:w="6658" w:type="dxa"/>
            <w:tcBorders>
              <w:right w:val="single" w:sz="4" w:space="0" w:color="auto"/>
            </w:tcBorders>
            <w:vAlign w:val="center"/>
          </w:tcPr>
          <w:p w14:paraId="4B7C905C" w14:textId="77777777"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6767C88D" w14:textId="77777777" w:rsidTr="00376D04">
        <w:trPr>
          <w:jc w:val="center"/>
        </w:trPr>
        <w:tc>
          <w:tcPr>
            <w:tcW w:w="2551" w:type="dxa"/>
            <w:tcBorders>
              <w:left w:val="single" w:sz="4" w:space="0" w:color="auto"/>
            </w:tcBorders>
            <w:vAlign w:val="center"/>
          </w:tcPr>
          <w:p w14:paraId="12722A42" w14:textId="77777777" w:rsidR="00855662" w:rsidRDefault="00855662" w:rsidP="00855662">
            <w:pPr>
              <w:ind w:left="0"/>
              <w:rPr>
                <w:rFonts w:cstheme="minorHAnsi"/>
                <w:b/>
                <w:bCs/>
              </w:rPr>
            </w:pPr>
            <w:r w:rsidRPr="00F856F7">
              <w:rPr>
                <w:rFonts w:cstheme="minorHAnsi"/>
                <w:b/>
                <w:bCs/>
              </w:rPr>
              <w:t>Finanční objem referenční zakázky</w:t>
            </w:r>
            <w:r>
              <w:rPr>
                <w:rFonts w:cstheme="minorHAnsi"/>
                <w:b/>
                <w:bCs/>
              </w:rPr>
              <w:t>:</w:t>
            </w:r>
          </w:p>
        </w:tc>
        <w:tc>
          <w:tcPr>
            <w:tcW w:w="6658" w:type="dxa"/>
            <w:tcBorders>
              <w:right w:val="single" w:sz="4" w:space="0" w:color="auto"/>
            </w:tcBorders>
            <w:vAlign w:val="center"/>
          </w:tcPr>
          <w:p w14:paraId="40CBD99A"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61003123" w14:textId="77777777" w:rsidTr="00376D04">
        <w:trPr>
          <w:jc w:val="center"/>
        </w:trPr>
        <w:tc>
          <w:tcPr>
            <w:tcW w:w="2551" w:type="dxa"/>
            <w:tcBorders>
              <w:left w:val="single" w:sz="4" w:space="0" w:color="auto"/>
            </w:tcBorders>
            <w:vAlign w:val="center"/>
          </w:tcPr>
          <w:p w14:paraId="1385C0BC" w14:textId="77777777" w:rsidR="00855662" w:rsidRPr="008041F1" w:rsidRDefault="00855662" w:rsidP="00855662">
            <w:pPr>
              <w:ind w:left="0"/>
              <w:rPr>
                <w:rFonts w:cstheme="minorHAnsi"/>
                <w:b/>
                <w:bCs/>
              </w:rPr>
            </w:pPr>
            <w:r>
              <w:rPr>
                <w:rFonts w:cstheme="minorHAnsi"/>
                <w:b/>
                <w:bCs/>
              </w:rPr>
              <w:t>Výslovné potvrzení o řádném poskytnutí referenční zakázky</w:t>
            </w:r>
            <w:r w:rsidRPr="008041F1">
              <w:rPr>
                <w:rFonts w:cstheme="minorHAnsi"/>
                <w:b/>
                <w:bCs/>
              </w:rPr>
              <w:t>:</w:t>
            </w:r>
          </w:p>
        </w:tc>
        <w:tc>
          <w:tcPr>
            <w:tcW w:w="6658" w:type="dxa"/>
            <w:tcBorders>
              <w:right w:val="single" w:sz="4" w:space="0" w:color="auto"/>
            </w:tcBorders>
            <w:vAlign w:val="center"/>
          </w:tcPr>
          <w:p w14:paraId="0D3FBB46"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59BFCA0C" w14:textId="77777777" w:rsidTr="00376D04">
        <w:trPr>
          <w:jc w:val="center"/>
        </w:trPr>
        <w:tc>
          <w:tcPr>
            <w:tcW w:w="2551" w:type="dxa"/>
            <w:tcBorders>
              <w:left w:val="single" w:sz="4" w:space="0" w:color="auto"/>
              <w:bottom w:val="single" w:sz="4" w:space="0" w:color="auto"/>
            </w:tcBorders>
            <w:vAlign w:val="center"/>
          </w:tcPr>
          <w:p w14:paraId="5F69FB35" w14:textId="77777777" w:rsidR="00855662" w:rsidRPr="008041F1" w:rsidRDefault="00855662" w:rsidP="00855662">
            <w:pPr>
              <w:ind w:left="0"/>
              <w:rPr>
                <w:rFonts w:cstheme="minorHAnsi"/>
                <w:b/>
                <w:bCs/>
              </w:rPr>
            </w:pPr>
            <w:r>
              <w:rPr>
                <w:rFonts w:cstheme="minorHAnsi"/>
                <w:b/>
                <w:bCs/>
              </w:rPr>
              <w:t>Identifikace a k</w:t>
            </w:r>
            <w:r w:rsidRPr="008041F1">
              <w:rPr>
                <w:rFonts w:cstheme="minorHAnsi"/>
                <w:b/>
                <w:bCs/>
              </w:rPr>
              <w:t>ontaktní údaje objednatele referenční zakázky:</w:t>
            </w:r>
          </w:p>
        </w:tc>
        <w:tc>
          <w:tcPr>
            <w:tcW w:w="6658" w:type="dxa"/>
            <w:tcBorders>
              <w:bottom w:val="single" w:sz="4" w:space="0" w:color="auto"/>
              <w:right w:val="single" w:sz="4" w:space="0" w:color="auto"/>
            </w:tcBorders>
            <w:vAlign w:val="center"/>
          </w:tcPr>
          <w:p w14:paraId="7FD704E1" w14:textId="77777777" w:rsidR="00855662" w:rsidRPr="008041F1" w:rsidRDefault="00855662" w:rsidP="00855662">
            <w:pPr>
              <w:ind w:left="0"/>
              <w:rPr>
                <w:rFonts w:cstheme="minorHAnsi"/>
                <w:bCs/>
                <w:i/>
                <w:iCs/>
                <w:color w:val="FF0000"/>
              </w:rPr>
            </w:pPr>
            <w:r w:rsidRPr="008041F1">
              <w:rPr>
                <w:rFonts w:cstheme="minorHAnsi"/>
                <w:bCs/>
                <w:i/>
                <w:iCs/>
                <w:color w:val="FF0000"/>
                <w:u w:val="single"/>
              </w:rPr>
              <w:t>Dodavatel uvede</w:t>
            </w:r>
            <w:r w:rsidRPr="008041F1">
              <w:rPr>
                <w:rFonts w:cstheme="minorHAnsi"/>
                <w:bCs/>
                <w:i/>
                <w:iCs/>
                <w:color w:val="FF0000"/>
              </w:rPr>
              <w:t>:</w:t>
            </w:r>
          </w:p>
          <w:p w14:paraId="76E329C4" w14:textId="77777777" w:rsidR="00855662" w:rsidRPr="008041F1" w:rsidRDefault="00855662" w:rsidP="00855662">
            <w:pPr>
              <w:ind w:left="0"/>
              <w:rPr>
                <w:rFonts w:cstheme="minorHAnsi"/>
                <w:bCs/>
                <w:i/>
                <w:iCs/>
                <w:color w:val="FF0000"/>
              </w:rPr>
            </w:pPr>
            <w:r w:rsidRPr="008041F1">
              <w:rPr>
                <w:rFonts w:cstheme="minorHAnsi"/>
                <w:bCs/>
                <w:i/>
                <w:iCs/>
                <w:color w:val="FF0000"/>
              </w:rPr>
              <w:t>Název</w:t>
            </w:r>
            <w:r>
              <w:rPr>
                <w:rFonts w:cstheme="minorHAnsi"/>
                <w:bCs/>
                <w:i/>
                <w:iCs/>
                <w:color w:val="FF0000"/>
              </w:rPr>
              <w:t xml:space="preserve"> a identifikační údaje</w:t>
            </w:r>
            <w:r w:rsidRPr="008041F1">
              <w:rPr>
                <w:rFonts w:cstheme="minorHAnsi"/>
                <w:bCs/>
                <w:i/>
                <w:iCs/>
                <w:color w:val="FF0000"/>
              </w:rPr>
              <w:t xml:space="preserve"> objednatele </w:t>
            </w:r>
            <w:r>
              <w:rPr>
                <w:rFonts w:cstheme="minorHAnsi"/>
                <w:bCs/>
                <w:i/>
                <w:iCs/>
                <w:color w:val="FF0000"/>
              </w:rPr>
              <w:t>referenční zakázky</w:t>
            </w:r>
          </w:p>
          <w:p w14:paraId="03C63220" w14:textId="77777777" w:rsidR="00855662" w:rsidRPr="008041F1" w:rsidRDefault="00855662" w:rsidP="00855662">
            <w:pPr>
              <w:ind w:left="0"/>
              <w:rPr>
                <w:rFonts w:cstheme="minorHAnsi"/>
                <w:bCs/>
                <w:i/>
                <w:iCs/>
                <w:color w:val="FF0000"/>
              </w:rPr>
            </w:pPr>
            <w:r w:rsidRPr="008041F1">
              <w:rPr>
                <w:rFonts w:cstheme="minorHAnsi"/>
                <w:bCs/>
                <w:i/>
                <w:iCs/>
                <w:color w:val="FF0000"/>
              </w:rPr>
              <w:t>Jméno a příjmení kontaktní osoby objednatele/ zadavatele</w:t>
            </w:r>
          </w:p>
          <w:p w14:paraId="657DBB15" w14:textId="77777777" w:rsidR="00855662" w:rsidRPr="008041F1" w:rsidRDefault="00855662" w:rsidP="00855662">
            <w:pPr>
              <w:ind w:left="0"/>
              <w:rPr>
                <w:rFonts w:cstheme="minorHAnsi"/>
                <w:bCs/>
                <w:i/>
                <w:iCs/>
                <w:color w:val="FF0000"/>
              </w:rPr>
            </w:pPr>
            <w:r w:rsidRPr="008041F1">
              <w:rPr>
                <w:rFonts w:cstheme="minorHAnsi"/>
                <w:bCs/>
                <w:i/>
                <w:iCs/>
                <w:color w:val="FF0000"/>
              </w:rPr>
              <w:t>E-mail kontaktní osoby</w:t>
            </w:r>
          </w:p>
          <w:p w14:paraId="237EFD15" w14:textId="77777777" w:rsidR="00855662" w:rsidRPr="008041F1" w:rsidRDefault="00855662" w:rsidP="00855662">
            <w:pPr>
              <w:ind w:left="0"/>
              <w:rPr>
                <w:rFonts w:cstheme="minorHAnsi"/>
                <w:bCs/>
                <w:i/>
                <w:iCs/>
                <w:color w:val="FF0000"/>
              </w:rPr>
            </w:pPr>
            <w:r w:rsidRPr="008041F1">
              <w:rPr>
                <w:rFonts w:cstheme="minorHAnsi"/>
                <w:bCs/>
                <w:i/>
                <w:iCs/>
                <w:color w:val="FF0000"/>
              </w:rPr>
              <w:t>Telefon kontaktní osoby</w:t>
            </w:r>
          </w:p>
        </w:tc>
      </w:tr>
    </w:tbl>
    <w:p w14:paraId="04344BD0" w14:textId="77777777" w:rsidR="004F571D" w:rsidRDefault="004F571D" w:rsidP="00855662">
      <w:pPr>
        <w:ind w:right="-30"/>
        <w:rPr>
          <w:rFonts w:cstheme="minorHAnsi"/>
          <w:b/>
          <w:caps/>
        </w:rPr>
      </w:pPr>
    </w:p>
    <w:tbl>
      <w:tblPr>
        <w:tblStyle w:val="Mkatabulky"/>
        <w:tblW w:w="9209" w:type="dxa"/>
        <w:jc w:val="center"/>
        <w:tblLook w:val="04A0" w:firstRow="1" w:lastRow="0" w:firstColumn="1" w:lastColumn="0" w:noHBand="0" w:noVBand="1"/>
      </w:tblPr>
      <w:tblGrid>
        <w:gridCol w:w="2551"/>
        <w:gridCol w:w="6658"/>
      </w:tblGrid>
      <w:tr w:rsidR="00855662" w:rsidRPr="008041F1" w14:paraId="71260C41" w14:textId="77777777" w:rsidTr="00855662">
        <w:trPr>
          <w:jc w:val="center"/>
        </w:trPr>
        <w:tc>
          <w:tcPr>
            <w:tcW w:w="9209" w:type="dxa"/>
            <w:gridSpan w:val="2"/>
            <w:tcBorders>
              <w:left w:val="single" w:sz="4" w:space="0" w:color="auto"/>
              <w:right w:val="single" w:sz="4" w:space="0" w:color="auto"/>
            </w:tcBorders>
            <w:shd w:val="clear" w:color="auto" w:fill="E7E6E6" w:themeFill="background2"/>
            <w:vAlign w:val="center"/>
          </w:tcPr>
          <w:p w14:paraId="046D536C" w14:textId="77777777" w:rsidR="00855662" w:rsidRPr="008041F1" w:rsidRDefault="00855662" w:rsidP="00376D04">
            <w:pPr>
              <w:widowControl w:val="0"/>
              <w:suppressAutoHyphens/>
              <w:jc w:val="center"/>
              <w:rPr>
                <w:rFonts w:cstheme="minorHAnsi"/>
                <w:i/>
                <w:iCs/>
              </w:rPr>
            </w:pPr>
            <w:r w:rsidRPr="008041F1">
              <w:rPr>
                <w:rFonts w:cstheme="minorHAnsi"/>
                <w:bCs/>
              </w:rPr>
              <w:br w:type="page"/>
            </w:r>
            <w:r w:rsidRPr="008041F1">
              <w:rPr>
                <w:rFonts w:cstheme="minorHAnsi"/>
                <w:b/>
                <w:bCs/>
                <w:caps/>
              </w:rPr>
              <w:t>Referenční zakázka</w:t>
            </w:r>
          </w:p>
        </w:tc>
      </w:tr>
      <w:tr w:rsidR="00855662" w:rsidRPr="008041F1" w14:paraId="34019B0E" w14:textId="77777777" w:rsidTr="00376D04">
        <w:trPr>
          <w:trHeight w:val="1310"/>
          <w:jc w:val="center"/>
        </w:trPr>
        <w:tc>
          <w:tcPr>
            <w:tcW w:w="9209" w:type="dxa"/>
            <w:gridSpan w:val="2"/>
            <w:tcBorders>
              <w:left w:val="single" w:sz="4" w:space="0" w:color="auto"/>
              <w:right w:val="single" w:sz="4" w:space="0" w:color="auto"/>
            </w:tcBorders>
            <w:vAlign w:val="center"/>
          </w:tcPr>
          <w:p w14:paraId="5BB11864" w14:textId="290F6A3A" w:rsidR="00855662" w:rsidRPr="008041F1" w:rsidRDefault="00855662" w:rsidP="00855662">
            <w:pPr>
              <w:ind w:left="0"/>
              <w:rPr>
                <w:rFonts w:cstheme="minorHAnsi"/>
                <w:i/>
                <w:iCs/>
              </w:rPr>
            </w:pPr>
            <w:r w:rsidRPr="008041F1">
              <w:rPr>
                <w:rFonts w:cstheme="minorHAnsi"/>
                <w:bCs/>
                <w:i/>
                <w:iCs/>
              </w:rPr>
              <w:lastRenderedPageBreak/>
              <w:t xml:space="preserve">alespoň </w:t>
            </w:r>
            <w:r>
              <w:rPr>
                <w:rFonts w:cstheme="minorHAnsi"/>
                <w:bCs/>
                <w:i/>
                <w:iCs/>
              </w:rPr>
              <w:t>j</w:t>
            </w:r>
            <w:r w:rsidRPr="00C30960">
              <w:rPr>
                <w:rFonts w:cstheme="minorHAnsi"/>
                <w:bCs/>
                <w:i/>
                <w:iCs/>
              </w:rPr>
              <w:t>edn</w:t>
            </w:r>
            <w:r>
              <w:rPr>
                <w:rFonts w:cstheme="minorHAnsi"/>
                <w:bCs/>
                <w:i/>
                <w:iCs/>
              </w:rPr>
              <w:t>a</w:t>
            </w:r>
            <w:r w:rsidRPr="00C30960">
              <w:rPr>
                <w:rFonts w:cstheme="minorHAnsi"/>
                <w:bCs/>
                <w:i/>
                <w:iCs/>
              </w:rPr>
              <w:t xml:space="preserve"> významn</w:t>
            </w:r>
            <w:r>
              <w:rPr>
                <w:rFonts w:cstheme="minorHAnsi"/>
                <w:bCs/>
                <w:i/>
                <w:iCs/>
              </w:rPr>
              <w:t>á</w:t>
            </w:r>
            <w:r w:rsidRPr="00C30960">
              <w:rPr>
                <w:rFonts w:cstheme="minorHAnsi"/>
                <w:bCs/>
                <w:i/>
                <w:iCs/>
              </w:rPr>
              <w:t xml:space="preserve"> dodávk</w:t>
            </w:r>
            <w:r>
              <w:rPr>
                <w:rFonts w:cstheme="minorHAnsi"/>
                <w:bCs/>
                <w:i/>
                <w:iCs/>
              </w:rPr>
              <w:t>a</w:t>
            </w:r>
            <w:r w:rsidRPr="00C30960">
              <w:rPr>
                <w:rFonts w:cstheme="minorHAnsi"/>
                <w:bCs/>
                <w:i/>
                <w:iCs/>
              </w:rPr>
              <w:t xml:space="preserve"> spočívající v dodávce mobiliáře obdobného předmětu Veřejné zakázky do interiéru budovy, včetně instalace a montáže v hodnotě min</w:t>
            </w:r>
            <w:r w:rsidR="009B001A">
              <w:rPr>
                <w:rFonts w:cstheme="minorHAnsi"/>
                <w:bCs/>
                <w:i/>
                <w:iCs/>
              </w:rPr>
              <w:t>.</w:t>
            </w:r>
            <w:r w:rsidRPr="00C30960">
              <w:rPr>
                <w:rFonts w:cstheme="minorHAnsi"/>
                <w:bCs/>
                <w:i/>
                <w:iCs/>
              </w:rPr>
              <w:t xml:space="preserve"> 1 mil Kč bez DPH</w:t>
            </w:r>
            <w:r w:rsidR="00903719">
              <w:rPr>
                <w:rFonts w:cstheme="minorHAnsi"/>
                <w:bCs/>
                <w:i/>
                <w:iCs/>
              </w:rPr>
              <w:t>.</w:t>
            </w:r>
          </w:p>
        </w:tc>
      </w:tr>
      <w:tr w:rsidR="00855662" w:rsidRPr="008041F1" w14:paraId="79FD7D50" w14:textId="77777777" w:rsidTr="00376D04">
        <w:trPr>
          <w:jc w:val="center"/>
        </w:trPr>
        <w:tc>
          <w:tcPr>
            <w:tcW w:w="2551" w:type="dxa"/>
            <w:tcBorders>
              <w:left w:val="single" w:sz="4" w:space="0" w:color="auto"/>
            </w:tcBorders>
            <w:vAlign w:val="center"/>
          </w:tcPr>
          <w:p w14:paraId="3CA6430D" w14:textId="77777777" w:rsidR="00855662" w:rsidRPr="008041F1" w:rsidRDefault="00855662" w:rsidP="00855662">
            <w:pPr>
              <w:ind w:left="0"/>
              <w:rPr>
                <w:rFonts w:cstheme="minorHAnsi"/>
              </w:rPr>
            </w:pPr>
            <w:r w:rsidRPr="008041F1">
              <w:rPr>
                <w:rFonts w:cstheme="minorHAnsi"/>
                <w:b/>
                <w:bCs/>
              </w:rPr>
              <w:t>Název referenční zakázky:</w:t>
            </w:r>
          </w:p>
        </w:tc>
        <w:tc>
          <w:tcPr>
            <w:tcW w:w="6658" w:type="dxa"/>
            <w:tcBorders>
              <w:right w:val="single" w:sz="4" w:space="0" w:color="auto"/>
            </w:tcBorders>
            <w:vAlign w:val="center"/>
          </w:tcPr>
          <w:p w14:paraId="516710D4" w14:textId="77777777" w:rsidR="00855662" w:rsidRPr="008041F1" w:rsidRDefault="00855662" w:rsidP="00855662">
            <w:pPr>
              <w:ind w:left="0"/>
              <w:rPr>
                <w:rFonts w:cstheme="minorHAnsi"/>
              </w:rPr>
            </w:pPr>
            <w:r w:rsidRPr="008041F1">
              <w:rPr>
                <w:rFonts w:cstheme="minorHAnsi"/>
                <w:i/>
                <w:iCs/>
                <w:color w:val="FF0000"/>
              </w:rPr>
              <w:t>DOPLNÍ DODAVATEL</w:t>
            </w:r>
          </w:p>
        </w:tc>
      </w:tr>
      <w:tr w:rsidR="00855662" w:rsidRPr="008041F1" w14:paraId="55C7D4E2" w14:textId="77777777" w:rsidTr="00376D04">
        <w:trPr>
          <w:jc w:val="center"/>
        </w:trPr>
        <w:tc>
          <w:tcPr>
            <w:tcW w:w="2551" w:type="dxa"/>
            <w:tcBorders>
              <w:left w:val="single" w:sz="4" w:space="0" w:color="auto"/>
            </w:tcBorders>
            <w:vAlign w:val="center"/>
          </w:tcPr>
          <w:p w14:paraId="0CBD6046" w14:textId="77777777" w:rsidR="00855662" w:rsidRPr="008041F1" w:rsidRDefault="00855662" w:rsidP="00855662">
            <w:pPr>
              <w:ind w:left="0"/>
              <w:rPr>
                <w:rFonts w:cstheme="minorHAnsi"/>
                <w:i/>
                <w:iCs/>
              </w:rPr>
            </w:pPr>
            <w:r>
              <w:rPr>
                <w:rFonts w:cstheme="minorHAnsi"/>
                <w:b/>
                <w:bCs/>
              </w:rPr>
              <w:t>Stručný popis poskytnutého plnění</w:t>
            </w:r>
          </w:p>
        </w:tc>
        <w:tc>
          <w:tcPr>
            <w:tcW w:w="6658" w:type="dxa"/>
            <w:tcBorders>
              <w:right w:val="single" w:sz="4" w:space="0" w:color="auto"/>
            </w:tcBorders>
            <w:vAlign w:val="center"/>
          </w:tcPr>
          <w:p w14:paraId="58231ACB" w14:textId="77777777" w:rsidR="00855662" w:rsidRPr="008041F1" w:rsidRDefault="00855662" w:rsidP="00855662">
            <w:pPr>
              <w:ind w:left="0"/>
              <w:rPr>
                <w:rFonts w:cstheme="minorHAnsi"/>
                <w:bCs/>
                <w:i/>
                <w:iCs/>
              </w:rPr>
            </w:pPr>
            <w:r w:rsidRPr="008041F1">
              <w:rPr>
                <w:rFonts w:cstheme="minorHAnsi"/>
                <w:i/>
                <w:iCs/>
                <w:color w:val="FF0000"/>
              </w:rPr>
              <w:t>DOPLNÍ DODAVATEL</w:t>
            </w:r>
          </w:p>
        </w:tc>
      </w:tr>
      <w:tr w:rsidR="005E631E" w:rsidRPr="008041F1" w14:paraId="0AF67D6B" w14:textId="77777777" w:rsidTr="00376D04">
        <w:trPr>
          <w:jc w:val="center"/>
        </w:trPr>
        <w:tc>
          <w:tcPr>
            <w:tcW w:w="2551" w:type="dxa"/>
            <w:tcBorders>
              <w:left w:val="single" w:sz="4" w:space="0" w:color="auto"/>
            </w:tcBorders>
            <w:vAlign w:val="center"/>
          </w:tcPr>
          <w:p w14:paraId="23B06BCE" w14:textId="5EDBB60F" w:rsidR="005E631E" w:rsidRDefault="005E631E" w:rsidP="005E631E">
            <w:pPr>
              <w:ind w:left="0"/>
              <w:rPr>
                <w:rFonts w:cstheme="minorHAnsi"/>
                <w:b/>
                <w:bCs/>
              </w:rPr>
            </w:pPr>
            <w:r>
              <w:rPr>
                <w:rFonts w:cstheme="minorHAnsi"/>
                <w:b/>
                <w:bCs/>
              </w:rPr>
              <w:t>Identifikace budovy:</w:t>
            </w:r>
          </w:p>
        </w:tc>
        <w:tc>
          <w:tcPr>
            <w:tcW w:w="6658" w:type="dxa"/>
            <w:tcBorders>
              <w:right w:val="single" w:sz="4" w:space="0" w:color="auto"/>
            </w:tcBorders>
            <w:vAlign w:val="center"/>
          </w:tcPr>
          <w:p w14:paraId="42247056" w14:textId="2DE44E4B" w:rsidR="005E631E" w:rsidRPr="008041F1" w:rsidRDefault="005E631E" w:rsidP="005E631E">
            <w:pPr>
              <w:ind w:left="0"/>
              <w:rPr>
                <w:rFonts w:cstheme="minorHAnsi"/>
                <w:i/>
                <w:iCs/>
                <w:color w:val="FF0000"/>
              </w:rPr>
            </w:pPr>
            <w:r w:rsidRPr="008041F1">
              <w:rPr>
                <w:rFonts w:cstheme="minorHAnsi"/>
                <w:i/>
                <w:iCs/>
                <w:color w:val="FF0000"/>
              </w:rPr>
              <w:t>DOPLNÍ DODAVATEL</w:t>
            </w:r>
          </w:p>
        </w:tc>
      </w:tr>
      <w:tr w:rsidR="00855662" w:rsidRPr="008041F1" w14:paraId="25669C20" w14:textId="77777777" w:rsidTr="00376D04">
        <w:trPr>
          <w:jc w:val="center"/>
        </w:trPr>
        <w:tc>
          <w:tcPr>
            <w:tcW w:w="2551" w:type="dxa"/>
            <w:tcBorders>
              <w:left w:val="single" w:sz="4" w:space="0" w:color="auto"/>
            </w:tcBorders>
            <w:vAlign w:val="center"/>
          </w:tcPr>
          <w:p w14:paraId="70A77B82" w14:textId="77777777" w:rsidR="00855662" w:rsidRPr="008041F1" w:rsidRDefault="00855662" w:rsidP="00855662">
            <w:pPr>
              <w:ind w:left="0"/>
              <w:rPr>
                <w:rFonts w:cstheme="minorHAnsi"/>
                <w:b/>
                <w:bCs/>
              </w:rPr>
            </w:pPr>
            <w:r>
              <w:rPr>
                <w:rFonts w:cstheme="minorHAnsi"/>
                <w:b/>
                <w:bCs/>
              </w:rPr>
              <w:t>Doba realizace:</w:t>
            </w:r>
          </w:p>
        </w:tc>
        <w:tc>
          <w:tcPr>
            <w:tcW w:w="6658" w:type="dxa"/>
            <w:tcBorders>
              <w:right w:val="single" w:sz="4" w:space="0" w:color="auto"/>
            </w:tcBorders>
            <w:vAlign w:val="center"/>
          </w:tcPr>
          <w:p w14:paraId="643A233C" w14:textId="77777777" w:rsidR="00855662" w:rsidRPr="008041F1" w:rsidRDefault="00855662" w:rsidP="00855662">
            <w:pPr>
              <w:ind w:left="0"/>
              <w:rPr>
                <w:rFonts w:cstheme="minorHAnsi"/>
                <w:bCs/>
                <w:i/>
                <w:iCs/>
                <w:color w:val="FF0000"/>
              </w:rPr>
            </w:pPr>
            <w:r w:rsidRPr="008041F1">
              <w:rPr>
                <w:rFonts w:cstheme="minorHAnsi"/>
                <w:i/>
                <w:iCs/>
                <w:color w:val="FF0000"/>
              </w:rPr>
              <w:t>DOPLNÍ DODAVATEL</w:t>
            </w:r>
          </w:p>
        </w:tc>
      </w:tr>
      <w:tr w:rsidR="00855662" w:rsidRPr="008041F1" w14:paraId="369EC15C" w14:textId="77777777" w:rsidTr="00376D04">
        <w:trPr>
          <w:jc w:val="center"/>
        </w:trPr>
        <w:tc>
          <w:tcPr>
            <w:tcW w:w="2551" w:type="dxa"/>
            <w:tcBorders>
              <w:left w:val="single" w:sz="4" w:space="0" w:color="auto"/>
            </w:tcBorders>
            <w:vAlign w:val="center"/>
          </w:tcPr>
          <w:p w14:paraId="6C803D9B" w14:textId="77777777" w:rsidR="00855662" w:rsidRDefault="00855662" w:rsidP="00855662">
            <w:pPr>
              <w:ind w:left="0"/>
              <w:rPr>
                <w:rFonts w:cstheme="minorHAnsi"/>
                <w:b/>
                <w:bCs/>
              </w:rPr>
            </w:pPr>
            <w:r w:rsidRPr="00F856F7">
              <w:rPr>
                <w:rFonts w:cstheme="minorHAnsi"/>
                <w:b/>
                <w:bCs/>
              </w:rPr>
              <w:t>Finanční objem referenční zakázky</w:t>
            </w:r>
            <w:r>
              <w:rPr>
                <w:rFonts w:cstheme="minorHAnsi"/>
                <w:b/>
                <w:bCs/>
              </w:rPr>
              <w:t>:</w:t>
            </w:r>
          </w:p>
        </w:tc>
        <w:tc>
          <w:tcPr>
            <w:tcW w:w="6658" w:type="dxa"/>
            <w:tcBorders>
              <w:right w:val="single" w:sz="4" w:space="0" w:color="auto"/>
            </w:tcBorders>
            <w:vAlign w:val="center"/>
          </w:tcPr>
          <w:p w14:paraId="0EC8562D"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334DD22B" w14:textId="77777777" w:rsidTr="00376D04">
        <w:trPr>
          <w:jc w:val="center"/>
        </w:trPr>
        <w:tc>
          <w:tcPr>
            <w:tcW w:w="2551" w:type="dxa"/>
            <w:tcBorders>
              <w:left w:val="single" w:sz="4" w:space="0" w:color="auto"/>
            </w:tcBorders>
            <w:vAlign w:val="center"/>
          </w:tcPr>
          <w:p w14:paraId="036CA511" w14:textId="77777777" w:rsidR="00855662" w:rsidRPr="008041F1" w:rsidRDefault="00855662" w:rsidP="00855662">
            <w:pPr>
              <w:ind w:left="0"/>
              <w:rPr>
                <w:rFonts w:cstheme="minorHAnsi"/>
                <w:b/>
                <w:bCs/>
              </w:rPr>
            </w:pPr>
            <w:r>
              <w:rPr>
                <w:rFonts w:cstheme="minorHAnsi"/>
                <w:b/>
                <w:bCs/>
              </w:rPr>
              <w:t>Výslovné potvrzení o řádném poskytnutí referenční zakázky</w:t>
            </w:r>
            <w:r w:rsidRPr="008041F1">
              <w:rPr>
                <w:rFonts w:cstheme="minorHAnsi"/>
                <w:b/>
                <w:bCs/>
              </w:rPr>
              <w:t>:</w:t>
            </w:r>
          </w:p>
        </w:tc>
        <w:tc>
          <w:tcPr>
            <w:tcW w:w="6658" w:type="dxa"/>
            <w:tcBorders>
              <w:right w:val="single" w:sz="4" w:space="0" w:color="auto"/>
            </w:tcBorders>
            <w:vAlign w:val="center"/>
          </w:tcPr>
          <w:p w14:paraId="7A052AF4" w14:textId="77777777" w:rsidR="00855662" w:rsidRPr="008041F1" w:rsidRDefault="00855662" w:rsidP="00855662">
            <w:pPr>
              <w:ind w:left="0"/>
              <w:rPr>
                <w:rFonts w:cstheme="minorHAnsi"/>
                <w:i/>
                <w:iCs/>
                <w:color w:val="FF0000"/>
              </w:rPr>
            </w:pPr>
            <w:r w:rsidRPr="008041F1">
              <w:rPr>
                <w:rFonts w:cstheme="minorHAnsi"/>
                <w:i/>
                <w:iCs/>
                <w:color w:val="FF0000"/>
              </w:rPr>
              <w:t>DOPLNÍ DODAVATEL</w:t>
            </w:r>
          </w:p>
        </w:tc>
      </w:tr>
      <w:tr w:rsidR="00855662" w:rsidRPr="008041F1" w14:paraId="69FF8D20" w14:textId="77777777" w:rsidTr="00376D04">
        <w:trPr>
          <w:jc w:val="center"/>
        </w:trPr>
        <w:tc>
          <w:tcPr>
            <w:tcW w:w="2551" w:type="dxa"/>
            <w:tcBorders>
              <w:left w:val="single" w:sz="4" w:space="0" w:color="auto"/>
              <w:bottom w:val="single" w:sz="4" w:space="0" w:color="auto"/>
            </w:tcBorders>
            <w:vAlign w:val="center"/>
          </w:tcPr>
          <w:p w14:paraId="4B849B74" w14:textId="77777777" w:rsidR="00855662" w:rsidRPr="008041F1" w:rsidRDefault="00855662" w:rsidP="00855662">
            <w:pPr>
              <w:ind w:left="0"/>
              <w:rPr>
                <w:rFonts w:cstheme="minorHAnsi"/>
                <w:b/>
                <w:bCs/>
              </w:rPr>
            </w:pPr>
            <w:r>
              <w:rPr>
                <w:rFonts w:cstheme="minorHAnsi"/>
                <w:b/>
                <w:bCs/>
              </w:rPr>
              <w:t>Identifikace a k</w:t>
            </w:r>
            <w:r w:rsidRPr="008041F1">
              <w:rPr>
                <w:rFonts w:cstheme="minorHAnsi"/>
                <w:b/>
                <w:bCs/>
              </w:rPr>
              <w:t>ontaktní údaje objednatele referenční zakázky:</w:t>
            </w:r>
          </w:p>
        </w:tc>
        <w:tc>
          <w:tcPr>
            <w:tcW w:w="6658" w:type="dxa"/>
            <w:tcBorders>
              <w:bottom w:val="single" w:sz="4" w:space="0" w:color="auto"/>
              <w:right w:val="single" w:sz="4" w:space="0" w:color="auto"/>
            </w:tcBorders>
            <w:vAlign w:val="center"/>
          </w:tcPr>
          <w:p w14:paraId="394C9732" w14:textId="77777777" w:rsidR="00855662" w:rsidRPr="008041F1" w:rsidRDefault="00855662" w:rsidP="00855662">
            <w:pPr>
              <w:ind w:left="0"/>
              <w:rPr>
                <w:rFonts w:cstheme="minorHAnsi"/>
                <w:bCs/>
                <w:i/>
                <w:iCs/>
                <w:color w:val="FF0000"/>
              </w:rPr>
            </w:pPr>
            <w:r w:rsidRPr="008041F1">
              <w:rPr>
                <w:rFonts w:cstheme="minorHAnsi"/>
                <w:bCs/>
                <w:i/>
                <w:iCs/>
                <w:color w:val="FF0000"/>
                <w:u w:val="single"/>
              </w:rPr>
              <w:t>Dodavatel uvede</w:t>
            </w:r>
            <w:r w:rsidRPr="008041F1">
              <w:rPr>
                <w:rFonts w:cstheme="minorHAnsi"/>
                <w:bCs/>
                <w:i/>
                <w:iCs/>
                <w:color w:val="FF0000"/>
              </w:rPr>
              <w:t>:</w:t>
            </w:r>
          </w:p>
          <w:p w14:paraId="4A511BC6" w14:textId="77777777" w:rsidR="00855662" w:rsidRPr="008041F1" w:rsidRDefault="00855662" w:rsidP="00855662">
            <w:pPr>
              <w:ind w:left="0"/>
              <w:rPr>
                <w:rFonts w:cstheme="minorHAnsi"/>
                <w:bCs/>
                <w:i/>
                <w:iCs/>
                <w:color w:val="FF0000"/>
              </w:rPr>
            </w:pPr>
            <w:r w:rsidRPr="008041F1">
              <w:rPr>
                <w:rFonts w:cstheme="minorHAnsi"/>
                <w:bCs/>
                <w:i/>
                <w:iCs/>
                <w:color w:val="FF0000"/>
              </w:rPr>
              <w:t>Název</w:t>
            </w:r>
            <w:r>
              <w:rPr>
                <w:rFonts w:cstheme="minorHAnsi"/>
                <w:bCs/>
                <w:i/>
                <w:iCs/>
                <w:color w:val="FF0000"/>
              </w:rPr>
              <w:t xml:space="preserve"> a identifikační údaje</w:t>
            </w:r>
            <w:r w:rsidRPr="008041F1">
              <w:rPr>
                <w:rFonts w:cstheme="minorHAnsi"/>
                <w:bCs/>
                <w:i/>
                <w:iCs/>
                <w:color w:val="FF0000"/>
              </w:rPr>
              <w:t xml:space="preserve"> objednatele </w:t>
            </w:r>
            <w:r>
              <w:rPr>
                <w:rFonts w:cstheme="minorHAnsi"/>
                <w:bCs/>
                <w:i/>
                <w:iCs/>
                <w:color w:val="FF0000"/>
              </w:rPr>
              <w:t>referenční zakázky</w:t>
            </w:r>
          </w:p>
          <w:p w14:paraId="24A36721" w14:textId="77777777" w:rsidR="00855662" w:rsidRPr="008041F1" w:rsidRDefault="00855662" w:rsidP="00855662">
            <w:pPr>
              <w:ind w:left="0"/>
              <w:rPr>
                <w:rFonts w:cstheme="minorHAnsi"/>
                <w:bCs/>
                <w:i/>
                <w:iCs/>
                <w:color w:val="FF0000"/>
              </w:rPr>
            </w:pPr>
            <w:r w:rsidRPr="008041F1">
              <w:rPr>
                <w:rFonts w:cstheme="minorHAnsi"/>
                <w:bCs/>
                <w:i/>
                <w:iCs/>
                <w:color w:val="FF0000"/>
              </w:rPr>
              <w:t>Jméno a příjmení kontaktní osoby objednatele/ zadavatele</w:t>
            </w:r>
          </w:p>
          <w:p w14:paraId="2BB81B8E" w14:textId="77777777" w:rsidR="00855662" w:rsidRPr="008041F1" w:rsidRDefault="00855662" w:rsidP="00855662">
            <w:pPr>
              <w:ind w:left="0"/>
              <w:rPr>
                <w:rFonts w:cstheme="minorHAnsi"/>
                <w:bCs/>
                <w:i/>
                <w:iCs/>
                <w:color w:val="FF0000"/>
              </w:rPr>
            </w:pPr>
            <w:r w:rsidRPr="008041F1">
              <w:rPr>
                <w:rFonts w:cstheme="minorHAnsi"/>
                <w:bCs/>
                <w:i/>
                <w:iCs/>
                <w:color w:val="FF0000"/>
              </w:rPr>
              <w:t>E-mail kontaktní osoby</w:t>
            </w:r>
          </w:p>
          <w:p w14:paraId="5105E3C3" w14:textId="77777777" w:rsidR="00855662" w:rsidRPr="008041F1" w:rsidRDefault="00855662" w:rsidP="00855662">
            <w:pPr>
              <w:ind w:left="0"/>
              <w:rPr>
                <w:rFonts w:cstheme="minorHAnsi"/>
                <w:bCs/>
                <w:i/>
                <w:iCs/>
                <w:color w:val="FF0000"/>
              </w:rPr>
            </w:pPr>
            <w:r w:rsidRPr="008041F1">
              <w:rPr>
                <w:rFonts w:cstheme="minorHAnsi"/>
                <w:bCs/>
                <w:i/>
                <w:iCs/>
                <w:color w:val="FF0000"/>
              </w:rPr>
              <w:t>Telefon kontaktní osoby</w:t>
            </w:r>
          </w:p>
        </w:tc>
      </w:tr>
    </w:tbl>
    <w:p w14:paraId="0BD5E3F0" w14:textId="77777777" w:rsidR="00855662" w:rsidRPr="008041F1" w:rsidRDefault="00855662" w:rsidP="00855662">
      <w:pPr>
        <w:ind w:right="-30"/>
        <w:rPr>
          <w:rFonts w:cstheme="minorHAnsi"/>
          <w:b/>
          <w:caps/>
        </w:rPr>
      </w:pPr>
    </w:p>
    <w:p w14:paraId="27962377" w14:textId="77777777" w:rsidR="00855662" w:rsidRPr="008041F1" w:rsidRDefault="00855662" w:rsidP="00F610C2">
      <w:pPr>
        <w:ind w:left="0" w:right="-30"/>
        <w:rPr>
          <w:rFonts w:cstheme="minorHAnsi"/>
          <w:b/>
          <w:caps/>
        </w:rPr>
      </w:pPr>
      <w:r w:rsidRPr="008041F1">
        <w:rPr>
          <w:rFonts w:cstheme="minorHAnsi"/>
          <w:b/>
          <w:caps/>
        </w:rPr>
        <w:t>Toto čestné prohlášení činí Dodavatel na základě své vážné a svobodné vůle a je si vědom všech následků plynoucích z uvedení nepravdivých údajů.</w:t>
      </w:r>
    </w:p>
    <w:p w14:paraId="45DB4553" w14:textId="77777777" w:rsidR="00855662" w:rsidRPr="008041F1" w:rsidRDefault="00855662" w:rsidP="00F610C2">
      <w:pPr>
        <w:ind w:left="0"/>
        <w:rPr>
          <w:rFonts w:cstheme="minorHAnsi"/>
          <w:b/>
          <w:bCs/>
          <w:color w:val="FF0000"/>
        </w:rPr>
      </w:pPr>
      <w:r w:rsidRPr="008041F1">
        <w:rPr>
          <w:rFonts w:cstheme="minorHAnsi"/>
          <w:b/>
        </w:rPr>
        <w:t>V</w:t>
      </w:r>
      <w:r w:rsidRPr="008041F1">
        <w:rPr>
          <w:rFonts w:cstheme="minorHAnsi"/>
          <w:b/>
          <w:color w:val="002C58"/>
        </w:rPr>
        <w:t xml:space="preserve"> </w:t>
      </w:r>
      <w:r w:rsidRPr="008041F1">
        <w:rPr>
          <w:rFonts w:cstheme="minorHAnsi"/>
          <w:i/>
          <w:iCs/>
          <w:color w:val="FF0000"/>
        </w:rPr>
        <w:t>DOPLNÍ DODAVATEL</w:t>
      </w:r>
      <w:r w:rsidRPr="008041F1">
        <w:rPr>
          <w:rFonts w:cstheme="minorHAnsi"/>
          <w:b/>
          <w:color w:val="FF0000"/>
        </w:rPr>
        <w:t xml:space="preserve"> </w:t>
      </w:r>
      <w:r w:rsidRPr="008041F1">
        <w:rPr>
          <w:rFonts w:cstheme="minorHAnsi"/>
          <w:b/>
        </w:rPr>
        <w:t xml:space="preserve">dne </w:t>
      </w:r>
      <w:r w:rsidRPr="008041F1">
        <w:rPr>
          <w:rFonts w:cstheme="minorHAnsi"/>
          <w:i/>
          <w:iCs/>
          <w:color w:val="FF0000"/>
        </w:rPr>
        <w:t>DOPLNÍ DODAVATEL</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6"/>
        <w:gridCol w:w="4724"/>
      </w:tblGrid>
      <w:tr w:rsidR="00855662" w:rsidRPr="008041F1" w14:paraId="72C56157" w14:textId="77777777" w:rsidTr="00376D04">
        <w:trPr>
          <w:trHeight w:val="1096"/>
          <w:jc w:val="center"/>
        </w:trPr>
        <w:tc>
          <w:tcPr>
            <w:tcW w:w="4416" w:type="dxa"/>
            <w:shd w:val="clear" w:color="auto" w:fill="auto"/>
            <w:vAlign w:val="center"/>
          </w:tcPr>
          <w:p w14:paraId="07FF6ABB" w14:textId="77777777" w:rsidR="00855662" w:rsidRPr="008041F1" w:rsidRDefault="00855662" w:rsidP="00376D04">
            <w:pPr>
              <w:ind w:left="629" w:hanging="629"/>
              <w:rPr>
                <w:rFonts w:cstheme="minorHAnsi"/>
                <w:b/>
              </w:rPr>
            </w:pPr>
            <w:r w:rsidRPr="008041F1">
              <w:rPr>
                <w:rFonts w:cstheme="minorHAnsi"/>
                <w:b/>
              </w:rPr>
              <w:t>Podpis oprávněné osoby za Dodavatele:</w:t>
            </w:r>
          </w:p>
        </w:tc>
        <w:tc>
          <w:tcPr>
            <w:tcW w:w="4724" w:type="dxa"/>
            <w:shd w:val="clear" w:color="auto" w:fill="auto"/>
            <w:vAlign w:val="center"/>
          </w:tcPr>
          <w:p w14:paraId="6CAE38C9" w14:textId="77777777" w:rsidR="00855662" w:rsidRPr="008041F1" w:rsidRDefault="00855662" w:rsidP="00376D04">
            <w:pPr>
              <w:rPr>
                <w:rFonts w:cstheme="minorHAnsi"/>
                <w:i/>
                <w:iCs/>
              </w:rPr>
            </w:pPr>
            <w:r w:rsidRPr="008041F1">
              <w:rPr>
                <w:rFonts w:cstheme="minorHAnsi"/>
                <w:i/>
                <w:iCs/>
                <w:color w:val="FF0000"/>
              </w:rPr>
              <w:t>Zadavatel pro účely předložení čestného prohlášení akceptuje prostý podpis Dodavatele či osoby oprávněné zastupovat Dodavatele.</w:t>
            </w:r>
          </w:p>
        </w:tc>
      </w:tr>
      <w:tr w:rsidR="00855662" w:rsidRPr="008041F1" w14:paraId="7465E644" w14:textId="77777777" w:rsidTr="00376D04">
        <w:trPr>
          <w:trHeight w:val="646"/>
          <w:jc w:val="center"/>
        </w:trPr>
        <w:tc>
          <w:tcPr>
            <w:tcW w:w="4416" w:type="dxa"/>
            <w:shd w:val="clear" w:color="auto" w:fill="auto"/>
            <w:vAlign w:val="center"/>
          </w:tcPr>
          <w:p w14:paraId="19343D38" w14:textId="77777777" w:rsidR="00855662" w:rsidRPr="008041F1" w:rsidRDefault="00855662" w:rsidP="00855662">
            <w:pPr>
              <w:ind w:left="0"/>
              <w:rPr>
                <w:rFonts w:cstheme="minorHAnsi"/>
                <w:b/>
              </w:rPr>
            </w:pPr>
            <w:r w:rsidRPr="008041F1">
              <w:rPr>
                <w:rFonts w:cstheme="minorHAnsi"/>
                <w:b/>
              </w:rPr>
              <w:t>Jméno, příjmení oprávněné osoby za Dodavatele:</w:t>
            </w:r>
          </w:p>
        </w:tc>
        <w:tc>
          <w:tcPr>
            <w:tcW w:w="4724" w:type="dxa"/>
            <w:shd w:val="clear" w:color="auto" w:fill="auto"/>
            <w:vAlign w:val="center"/>
          </w:tcPr>
          <w:p w14:paraId="041D5581" w14:textId="77777777" w:rsidR="00855662" w:rsidRPr="008041F1" w:rsidRDefault="00855662" w:rsidP="00376D04">
            <w:pPr>
              <w:ind w:left="1418" w:hanging="1418"/>
              <w:rPr>
                <w:rFonts w:cstheme="minorHAnsi"/>
                <w:i/>
                <w:iCs/>
                <w:color w:val="EC6608"/>
              </w:rPr>
            </w:pPr>
            <w:r w:rsidRPr="008041F1">
              <w:rPr>
                <w:rFonts w:cstheme="minorHAnsi"/>
                <w:i/>
                <w:iCs/>
                <w:color w:val="FF0000"/>
              </w:rPr>
              <w:t>DOPLNÍ DODAVATEL</w:t>
            </w:r>
          </w:p>
        </w:tc>
      </w:tr>
    </w:tbl>
    <w:p w14:paraId="043FA595" w14:textId="0D8726EC" w:rsidR="004717A6" w:rsidRDefault="004717A6" w:rsidP="00855662">
      <w:pPr>
        <w:rPr>
          <w:rFonts w:cstheme="minorHAnsi"/>
        </w:rPr>
      </w:pPr>
    </w:p>
    <w:p w14:paraId="1A461458" w14:textId="53650644" w:rsidR="00855662" w:rsidRPr="008041F1" w:rsidRDefault="004717A6" w:rsidP="004717A6">
      <w:pPr>
        <w:spacing w:before="0" w:after="160" w:line="259" w:lineRule="auto"/>
        <w:ind w:left="0"/>
        <w:jc w:val="left"/>
        <w:rPr>
          <w:rFonts w:cstheme="minorHAnsi"/>
        </w:rPr>
      </w:pPr>
      <w:r>
        <w:rPr>
          <w:rFonts w:cstheme="minorHAnsi"/>
        </w:rPr>
        <w:br w:type="page"/>
      </w:r>
    </w:p>
    <w:p w14:paraId="4D157002" w14:textId="045D4553" w:rsidR="003319E2" w:rsidRDefault="003319E2" w:rsidP="00E65B73">
      <w:pPr>
        <w:pStyle w:val="Nadpis1"/>
        <w:numPr>
          <w:ilvl w:val="0"/>
          <w:numId w:val="0"/>
        </w:numPr>
        <w:ind w:left="567" w:hanging="567"/>
      </w:pPr>
      <w:bookmarkStart w:id="88" w:name="_Toc123674689"/>
      <w:r>
        <w:lastRenderedPageBreak/>
        <w:t>Příloha 5 Zadávací dokumentace</w:t>
      </w:r>
      <w:bookmarkEnd w:id="88"/>
    </w:p>
    <w:p w14:paraId="4A76DD16" w14:textId="77777777" w:rsidR="003319E2" w:rsidRDefault="003319E2" w:rsidP="003319E2"/>
    <w:p w14:paraId="6EA90E35" w14:textId="28A81DE3" w:rsidR="003319E2" w:rsidRDefault="00E65B73" w:rsidP="003319E2">
      <w:pPr>
        <w:jc w:val="center"/>
        <w:rPr>
          <w:i/>
          <w:iCs/>
        </w:rPr>
      </w:pPr>
      <w:r>
        <w:rPr>
          <w:b/>
          <w:bCs/>
        </w:rPr>
        <w:t>VZOR STRUKTUROVANÉHO ŽIVOTOPISU ČLEN</w:t>
      </w:r>
      <w:r w:rsidR="00E86E93">
        <w:rPr>
          <w:b/>
          <w:bCs/>
        </w:rPr>
        <w:t>A</w:t>
      </w:r>
      <w:r>
        <w:rPr>
          <w:b/>
          <w:bCs/>
        </w:rPr>
        <w:t xml:space="preserve"> REALIZAČNÍHO TÝMU</w:t>
      </w:r>
    </w:p>
    <w:p w14:paraId="447FCF8F" w14:textId="77777777" w:rsidR="003319E2" w:rsidRDefault="003319E2" w:rsidP="003319E2">
      <w:pPr>
        <w:jc w:val="center"/>
        <w:rPr>
          <w:i/>
          <w:i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4"/>
        <w:gridCol w:w="6038"/>
      </w:tblGrid>
      <w:tr w:rsidR="002033AD" w:rsidRPr="00335886" w14:paraId="0096E42F" w14:textId="77777777" w:rsidTr="000A6C90">
        <w:trPr>
          <w:trHeight w:val="397"/>
        </w:trPr>
        <w:tc>
          <w:tcPr>
            <w:tcW w:w="1661" w:type="pct"/>
            <w:tcBorders>
              <w:top w:val="double" w:sz="4" w:space="0" w:color="auto"/>
              <w:left w:val="double" w:sz="4" w:space="0" w:color="auto"/>
              <w:bottom w:val="single" w:sz="4" w:space="0" w:color="auto"/>
              <w:right w:val="double" w:sz="4" w:space="0" w:color="auto"/>
            </w:tcBorders>
            <w:shd w:val="clear" w:color="auto" w:fill="D9D9D9"/>
            <w:vAlign w:val="center"/>
            <w:hideMark/>
          </w:tcPr>
          <w:p w14:paraId="787DDFA6" w14:textId="77777777" w:rsidR="002033AD" w:rsidRPr="00335886" w:rsidRDefault="002033AD" w:rsidP="002033AD">
            <w:pPr>
              <w:ind w:left="0"/>
              <w:rPr>
                <w:rFonts w:cs="Calibri"/>
                <w:b/>
              </w:rPr>
            </w:pPr>
            <w:r w:rsidRPr="00335886">
              <w:rPr>
                <w:rFonts w:cs="Calibri"/>
                <w:b/>
              </w:rPr>
              <w:t>Jméno, příjmení, titul:</w:t>
            </w:r>
          </w:p>
        </w:tc>
        <w:tc>
          <w:tcPr>
            <w:tcW w:w="3339" w:type="pct"/>
            <w:tcBorders>
              <w:top w:val="double" w:sz="4" w:space="0" w:color="auto"/>
              <w:left w:val="double" w:sz="4" w:space="0" w:color="auto"/>
              <w:bottom w:val="single" w:sz="4" w:space="0" w:color="auto"/>
              <w:right w:val="double" w:sz="4" w:space="0" w:color="auto"/>
            </w:tcBorders>
            <w:vAlign w:val="center"/>
          </w:tcPr>
          <w:p w14:paraId="0FF9E36F" w14:textId="77777777" w:rsidR="002033AD" w:rsidRPr="00335886" w:rsidRDefault="002033AD" w:rsidP="000A6C90">
            <w:pPr>
              <w:rPr>
                <w:rFonts w:cs="Calibri"/>
                <w:b/>
              </w:rPr>
            </w:pPr>
          </w:p>
        </w:tc>
      </w:tr>
      <w:tr w:rsidR="002033AD" w:rsidRPr="00335886" w14:paraId="17182E56" w14:textId="77777777" w:rsidTr="000A6C90">
        <w:trPr>
          <w:trHeight w:val="397"/>
        </w:trPr>
        <w:tc>
          <w:tcPr>
            <w:tcW w:w="1661" w:type="pct"/>
            <w:tcBorders>
              <w:top w:val="single" w:sz="4" w:space="0" w:color="auto"/>
              <w:left w:val="double" w:sz="4" w:space="0" w:color="auto"/>
              <w:bottom w:val="single" w:sz="4" w:space="0" w:color="auto"/>
              <w:right w:val="double" w:sz="4" w:space="0" w:color="auto"/>
            </w:tcBorders>
            <w:shd w:val="clear" w:color="auto" w:fill="D9D9D9"/>
            <w:vAlign w:val="center"/>
            <w:hideMark/>
          </w:tcPr>
          <w:p w14:paraId="37BC7DCC" w14:textId="77777777" w:rsidR="002033AD" w:rsidRPr="00335886" w:rsidRDefault="002033AD" w:rsidP="002033AD">
            <w:pPr>
              <w:ind w:left="0"/>
              <w:rPr>
                <w:rFonts w:cs="Calibri"/>
                <w:b/>
              </w:rPr>
            </w:pPr>
            <w:r w:rsidRPr="00335886">
              <w:rPr>
                <w:rFonts w:cs="Calibri"/>
                <w:b/>
              </w:rPr>
              <w:t>Datum narození:</w:t>
            </w:r>
          </w:p>
        </w:tc>
        <w:tc>
          <w:tcPr>
            <w:tcW w:w="3339" w:type="pct"/>
            <w:tcBorders>
              <w:top w:val="single" w:sz="4" w:space="0" w:color="auto"/>
              <w:left w:val="double" w:sz="4" w:space="0" w:color="auto"/>
              <w:bottom w:val="single" w:sz="4" w:space="0" w:color="auto"/>
              <w:right w:val="double" w:sz="4" w:space="0" w:color="auto"/>
            </w:tcBorders>
            <w:vAlign w:val="center"/>
          </w:tcPr>
          <w:p w14:paraId="5532C0B8" w14:textId="77777777" w:rsidR="002033AD" w:rsidRPr="00335886" w:rsidRDefault="002033AD" w:rsidP="000A6C90">
            <w:pPr>
              <w:rPr>
                <w:rFonts w:cs="Calibri"/>
                <w:b/>
              </w:rPr>
            </w:pPr>
          </w:p>
        </w:tc>
      </w:tr>
      <w:tr w:rsidR="002033AD" w:rsidRPr="00335886" w14:paraId="7D5AB77A" w14:textId="77777777" w:rsidTr="000A6C90">
        <w:trPr>
          <w:trHeight w:val="397"/>
        </w:trPr>
        <w:tc>
          <w:tcPr>
            <w:tcW w:w="1661" w:type="pct"/>
            <w:tcBorders>
              <w:top w:val="single" w:sz="4" w:space="0" w:color="auto"/>
              <w:left w:val="double" w:sz="4" w:space="0" w:color="auto"/>
              <w:bottom w:val="single" w:sz="4" w:space="0" w:color="auto"/>
              <w:right w:val="double" w:sz="4" w:space="0" w:color="auto"/>
            </w:tcBorders>
            <w:shd w:val="clear" w:color="auto" w:fill="D9D9D9"/>
            <w:vAlign w:val="center"/>
            <w:hideMark/>
          </w:tcPr>
          <w:p w14:paraId="15B64467" w14:textId="77777777" w:rsidR="002033AD" w:rsidRPr="00335886" w:rsidRDefault="002033AD" w:rsidP="002033AD">
            <w:pPr>
              <w:ind w:left="0"/>
              <w:rPr>
                <w:rFonts w:cs="Calibri"/>
                <w:b/>
              </w:rPr>
            </w:pPr>
            <w:r w:rsidRPr="00335886">
              <w:rPr>
                <w:rFonts w:cs="Calibri"/>
                <w:b/>
              </w:rPr>
              <w:t>Pozice v realizačním týmu:</w:t>
            </w:r>
          </w:p>
        </w:tc>
        <w:tc>
          <w:tcPr>
            <w:tcW w:w="3339" w:type="pct"/>
            <w:tcBorders>
              <w:top w:val="single" w:sz="4" w:space="0" w:color="auto"/>
              <w:left w:val="double" w:sz="4" w:space="0" w:color="auto"/>
              <w:bottom w:val="single" w:sz="4" w:space="0" w:color="auto"/>
              <w:right w:val="double" w:sz="4" w:space="0" w:color="auto"/>
            </w:tcBorders>
            <w:vAlign w:val="center"/>
          </w:tcPr>
          <w:p w14:paraId="0C6AEEE0" w14:textId="77777777" w:rsidR="002033AD" w:rsidRPr="00335886" w:rsidRDefault="002033AD" w:rsidP="000A6C90">
            <w:pPr>
              <w:rPr>
                <w:rFonts w:cs="Calibri"/>
                <w:b/>
              </w:rPr>
            </w:pPr>
          </w:p>
        </w:tc>
      </w:tr>
      <w:tr w:rsidR="002033AD" w:rsidRPr="00335886" w14:paraId="5033F89A" w14:textId="77777777" w:rsidTr="000A6C90">
        <w:trPr>
          <w:trHeight w:val="397"/>
        </w:trPr>
        <w:tc>
          <w:tcPr>
            <w:tcW w:w="1661" w:type="pct"/>
            <w:tcBorders>
              <w:top w:val="single" w:sz="4" w:space="0" w:color="auto"/>
              <w:left w:val="double" w:sz="4" w:space="0" w:color="auto"/>
              <w:bottom w:val="double" w:sz="4" w:space="0" w:color="auto"/>
              <w:right w:val="double" w:sz="4" w:space="0" w:color="auto"/>
            </w:tcBorders>
            <w:shd w:val="clear" w:color="auto" w:fill="D9D9D9"/>
            <w:vAlign w:val="center"/>
            <w:hideMark/>
          </w:tcPr>
          <w:p w14:paraId="1C3DB4B0" w14:textId="77777777" w:rsidR="002033AD" w:rsidRPr="00335886" w:rsidRDefault="002033AD" w:rsidP="002033AD">
            <w:pPr>
              <w:ind w:left="0"/>
              <w:rPr>
                <w:rFonts w:cs="Calibri"/>
                <w:b/>
              </w:rPr>
            </w:pPr>
            <w:r w:rsidRPr="00335886">
              <w:rPr>
                <w:rFonts w:cs="Calibri"/>
                <w:b/>
              </w:rPr>
              <w:t>Dosažené vzdělání:</w:t>
            </w:r>
          </w:p>
        </w:tc>
        <w:tc>
          <w:tcPr>
            <w:tcW w:w="3339" w:type="pct"/>
            <w:tcBorders>
              <w:top w:val="single" w:sz="4" w:space="0" w:color="auto"/>
              <w:left w:val="double" w:sz="4" w:space="0" w:color="auto"/>
              <w:bottom w:val="double" w:sz="4" w:space="0" w:color="auto"/>
              <w:right w:val="double" w:sz="4" w:space="0" w:color="auto"/>
            </w:tcBorders>
            <w:vAlign w:val="center"/>
          </w:tcPr>
          <w:p w14:paraId="06499709" w14:textId="77777777" w:rsidR="002033AD" w:rsidRPr="00335886" w:rsidRDefault="002033AD" w:rsidP="000A6C90">
            <w:pPr>
              <w:rPr>
                <w:rFonts w:cs="Calibri"/>
                <w:b/>
              </w:rPr>
            </w:pPr>
          </w:p>
        </w:tc>
      </w:tr>
    </w:tbl>
    <w:p w14:paraId="74D51EF5" w14:textId="77777777" w:rsidR="002033AD" w:rsidRPr="00335886" w:rsidRDefault="002033AD" w:rsidP="002033AD">
      <w:pPr>
        <w:rPr>
          <w:rFonts w:cs="Calibri"/>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962"/>
        <w:gridCol w:w="6080"/>
      </w:tblGrid>
      <w:tr w:rsidR="002033AD" w:rsidRPr="00335886" w14:paraId="0FB56466" w14:textId="77777777" w:rsidTr="002033AD">
        <w:trPr>
          <w:trHeight w:val="397"/>
        </w:trPr>
        <w:tc>
          <w:tcPr>
            <w:tcW w:w="1638" w:type="pct"/>
            <w:tcBorders>
              <w:top w:val="double" w:sz="4" w:space="0" w:color="auto"/>
              <w:left w:val="double" w:sz="4" w:space="0" w:color="auto"/>
              <w:bottom w:val="single" w:sz="4" w:space="0" w:color="auto"/>
              <w:right w:val="double" w:sz="4" w:space="0" w:color="auto"/>
            </w:tcBorders>
            <w:shd w:val="clear" w:color="auto" w:fill="D9D9D9"/>
            <w:vAlign w:val="center"/>
            <w:hideMark/>
          </w:tcPr>
          <w:p w14:paraId="2F11963D" w14:textId="77777777" w:rsidR="002033AD" w:rsidRPr="00335886" w:rsidRDefault="002033AD" w:rsidP="002033AD">
            <w:pPr>
              <w:ind w:left="0"/>
              <w:rPr>
                <w:rFonts w:cs="Calibri"/>
                <w:b/>
              </w:rPr>
            </w:pPr>
            <w:r w:rsidRPr="00335886">
              <w:rPr>
                <w:rFonts w:cs="Calibri"/>
                <w:b/>
              </w:rPr>
              <w:t>Zaměstnavatel: *</w:t>
            </w:r>
          </w:p>
        </w:tc>
        <w:tc>
          <w:tcPr>
            <w:tcW w:w="3362" w:type="pct"/>
            <w:tcBorders>
              <w:top w:val="double" w:sz="4" w:space="0" w:color="auto"/>
              <w:left w:val="double" w:sz="4" w:space="0" w:color="auto"/>
              <w:bottom w:val="single" w:sz="4" w:space="0" w:color="auto"/>
              <w:right w:val="double" w:sz="4" w:space="0" w:color="auto"/>
            </w:tcBorders>
            <w:vAlign w:val="center"/>
          </w:tcPr>
          <w:p w14:paraId="50BD781A" w14:textId="77777777" w:rsidR="002033AD" w:rsidRPr="00335886" w:rsidRDefault="002033AD" w:rsidP="000A6C90">
            <w:pPr>
              <w:rPr>
                <w:rFonts w:cs="Calibri"/>
                <w:b/>
              </w:rPr>
            </w:pPr>
          </w:p>
        </w:tc>
      </w:tr>
      <w:tr w:rsidR="002033AD" w:rsidRPr="00335886" w14:paraId="6F3ECB82" w14:textId="77777777" w:rsidTr="002033AD">
        <w:trPr>
          <w:trHeight w:val="397"/>
        </w:trPr>
        <w:tc>
          <w:tcPr>
            <w:tcW w:w="1638" w:type="pct"/>
            <w:tcBorders>
              <w:top w:val="single" w:sz="4" w:space="0" w:color="auto"/>
              <w:left w:val="double" w:sz="4" w:space="0" w:color="auto"/>
              <w:bottom w:val="single" w:sz="4" w:space="0" w:color="auto"/>
              <w:right w:val="double" w:sz="4" w:space="0" w:color="auto"/>
            </w:tcBorders>
            <w:shd w:val="clear" w:color="auto" w:fill="D9D9D9"/>
            <w:vAlign w:val="center"/>
            <w:hideMark/>
          </w:tcPr>
          <w:p w14:paraId="3CD9668F" w14:textId="77777777" w:rsidR="002033AD" w:rsidRPr="00335886" w:rsidRDefault="002033AD" w:rsidP="002033AD">
            <w:pPr>
              <w:ind w:left="0"/>
              <w:rPr>
                <w:rFonts w:cs="Calibri"/>
                <w:b/>
              </w:rPr>
            </w:pPr>
            <w:r w:rsidRPr="00335886">
              <w:rPr>
                <w:rFonts w:cs="Calibri"/>
                <w:b/>
              </w:rPr>
              <w:t>Současné pracovní zařazení:</w:t>
            </w:r>
          </w:p>
        </w:tc>
        <w:tc>
          <w:tcPr>
            <w:tcW w:w="3362" w:type="pct"/>
            <w:tcBorders>
              <w:top w:val="single" w:sz="4" w:space="0" w:color="auto"/>
              <w:left w:val="double" w:sz="4" w:space="0" w:color="auto"/>
              <w:bottom w:val="single" w:sz="4" w:space="0" w:color="auto"/>
              <w:right w:val="double" w:sz="4" w:space="0" w:color="auto"/>
            </w:tcBorders>
            <w:vAlign w:val="center"/>
          </w:tcPr>
          <w:p w14:paraId="7B405D0E" w14:textId="77777777" w:rsidR="002033AD" w:rsidRPr="00335886" w:rsidRDefault="002033AD" w:rsidP="000A6C90">
            <w:pPr>
              <w:rPr>
                <w:rFonts w:cs="Calibri"/>
                <w:b/>
              </w:rPr>
            </w:pPr>
          </w:p>
        </w:tc>
      </w:tr>
      <w:tr w:rsidR="002033AD" w:rsidRPr="00335886" w14:paraId="21D9832B" w14:textId="77777777" w:rsidTr="002033AD">
        <w:trPr>
          <w:trHeight w:val="397"/>
        </w:trPr>
        <w:tc>
          <w:tcPr>
            <w:tcW w:w="1638" w:type="pct"/>
            <w:tcBorders>
              <w:top w:val="single" w:sz="4" w:space="0" w:color="auto"/>
              <w:left w:val="double" w:sz="4" w:space="0" w:color="auto"/>
              <w:bottom w:val="single" w:sz="4" w:space="0" w:color="auto"/>
              <w:right w:val="double" w:sz="4" w:space="0" w:color="auto"/>
            </w:tcBorders>
            <w:shd w:val="clear" w:color="auto" w:fill="D9D9D9"/>
            <w:vAlign w:val="center"/>
            <w:hideMark/>
          </w:tcPr>
          <w:p w14:paraId="571229F2" w14:textId="77777777" w:rsidR="002033AD" w:rsidRPr="00335886" w:rsidRDefault="002033AD" w:rsidP="002033AD">
            <w:pPr>
              <w:ind w:left="0"/>
              <w:rPr>
                <w:rFonts w:cs="Calibri"/>
                <w:b/>
              </w:rPr>
            </w:pPr>
            <w:r w:rsidRPr="00335886">
              <w:rPr>
                <w:rFonts w:cs="Calibri"/>
                <w:b/>
              </w:rPr>
              <w:t xml:space="preserve">Oblast a počet let odborné praxe </w:t>
            </w:r>
            <w:r w:rsidRPr="00335886">
              <w:rPr>
                <w:rFonts w:cs="Calibri"/>
              </w:rPr>
              <w:t>(v oblasti, jaká je požadována pro prokázání kvalifikace):</w:t>
            </w:r>
          </w:p>
        </w:tc>
        <w:tc>
          <w:tcPr>
            <w:tcW w:w="3362" w:type="pct"/>
            <w:tcBorders>
              <w:top w:val="single" w:sz="4" w:space="0" w:color="auto"/>
              <w:left w:val="double" w:sz="4" w:space="0" w:color="auto"/>
              <w:bottom w:val="single" w:sz="4" w:space="0" w:color="auto"/>
              <w:right w:val="double" w:sz="4" w:space="0" w:color="auto"/>
            </w:tcBorders>
            <w:vAlign w:val="center"/>
          </w:tcPr>
          <w:p w14:paraId="6EDFFC28" w14:textId="77777777" w:rsidR="002033AD" w:rsidRPr="00335886" w:rsidRDefault="002033AD" w:rsidP="000A6C90">
            <w:pPr>
              <w:rPr>
                <w:rFonts w:cs="Calibri"/>
                <w:b/>
              </w:rPr>
            </w:pPr>
          </w:p>
        </w:tc>
      </w:tr>
      <w:tr w:rsidR="002033AD" w:rsidRPr="00335886" w14:paraId="2C350093" w14:textId="77777777" w:rsidTr="002033AD">
        <w:trPr>
          <w:trHeight w:val="397"/>
        </w:trPr>
        <w:tc>
          <w:tcPr>
            <w:tcW w:w="1638" w:type="pct"/>
            <w:tcBorders>
              <w:top w:val="single" w:sz="4" w:space="0" w:color="auto"/>
              <w:left w:val="double" w:sz="4" w:space="0" w:color="auto"/>
              <w:bottom w:val="double" w:sz="4" w:space="0" w:color="auto"/>
              <w:right w:val="double" w:sz="4" w:space="0" w:color="auto"/>
            </w:tcBorders>
            <w:shd w:val="clear" w:color="auto" w:fill="D9D9D9"/>
            <w:vAlign w:val="center"/>
            <w:hideMark/>
          </w:tcPr>
          <w:p w14:paraId="3089CD2F" w14:textId="77777777" w:rsidR="002033AD" w:rsidRPr="00335886" w:rsidRDefault="002033AD" w:rsidP="002033AD">
            <w:pPr>
              <w:ind w:left="0"/>
              <w:rPr>
                <w:rFonts w:cs="Calibri"/>
                <w:b/>
              </w:rPr>
            </w:pPr>
            <w:r w:rsidRPr="00335886">
              <w:rPr>
                <w:rFonts w:cs="Calibri"/>
                <w:b/>
              </w:rPr>
              <w:t xml:space="preserve">Role zaměstnavatele při plnění této veřejné zakázky </w:t>
            </w:r>
            <w:r w:rsidRPr="00335886">
              <w:rPr>
                <w:rFonts w:cs="Calibri"/>
              </w:rPr>
              <w:t>(přímá/poddodavatel):</w:t>
            </w:r>
          </w:p>
        </w:tc>
        <w:tc>
          <w:tcPr>
            <w:tcW w:w="3362" w:type="pct"/>
            <w:tcBorders>
              <w:top w:val="single" w:sz="4" w:space="0" w:color="auto"/>
              <w:left w:val="double" w:sz="4" w:space="0" w:color="auto"/>
              <w:bottom w:val="double" w:sz="4" w:space="0" w:color="auto"/>
              <w:right w:val="double" w:sz="4" w:space="0" w:color="auto"/>
            </w:tcBorders>
            <w:vAlign w:val="center"/>
          </w:tcPr>
          <w:p w14:paraId="31913F45" w14:textId="77777777" w:rsidR="002033AD" w:rsidRPr="00335886" w:rsidRDefault="002033AD" w:rsidP="000A6C90">
            <w:pPr>
              <w:rPr>
                <w:rFonts w:cs="Calibri"/>
                <w:b/>
              </w:rPr>
            </w:pPr>
          </w:p>
        </w:tc>
      </w:tr>
    </w:tbl>
    <w:p w14:paraId="0863DE53" w14:textId="77777777" w:rsidR="002033AD" w:rsidRPr="00335886" w:rsidRDefault="002033AD" w:rsidP="002033AD">
      <w:pPr>
        <w:ind w:left="0"/>
        <w:rPr>
          <w:rFonts w:cs="Calibri"/>
        </w:rPr>
      </w:pPr>
      <w:r w:rsidRPr="00335886">
        <w:rPr>
          <w:rFonts w:cs="Calibri"/>
        </w:rPr>
        <w:t>* V případě, že člen realizačního týmu není zaměstnancem dodavatele, doloží v příloze vztah k dodavateli, resp. k subjektu, za který příslušný kvalifikační předpoklad prokazuje.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62"/>
        <w:gridCol w:w="6080"/>
      </w:tblGrid>
      <w:tr w:rsidR="002033AD" w:rsidRPr="00335886" w14:paraId="1592DA0E" w14:textId="77777777" w:rsidTr="002033AD">
        <w:trPr>
          <w:trHeight w:val="397"/>
        </w:trPr>
        <w:tc>
          <w:tcPr>
            <w:tcW w:w="1638" w:type="pct"/>
            <w:tcBorders>
              <w:top w:val="double" w:sz="4" w:space="0" w:color="auto"/>
              <w:left w:val="double" w:sz="4" w:space="0" w:color="auto"/>
              <w:bottom w:val="double" w:sz="4" w:space="0" w:color="auto"/>
              <w:right w:val="double" w:sz="4" w:space="0" w:color="auto"/>
            </w:tcBorders>
            <w:shd w:val="clear" w:color="auto" w:fill="D9D9D9"/>
            <w:vAlign w:val="center"/>
            <w:hideMark/>
          </w:tcPr>
          <w:p w14:paraId="7A54BE3C" w14:textId="77777777" w:rsidR="002033AD" w:rsidRPr="00335886" w:rsidRDefault="002033AD" w:rsidP="002033AD">
            <w:pPr>
              <w:ind w:left="0"/>
              <w:rPr>
                <w:rFonts w:cs="Calibri"/>
              </w:rPr>
            </w:pPr>
            <w:r w:rsidRPr="00335886">
              <w:rPr>
                <w:rFonts w:cs="Calibri"/>
                <w:b/>
              </w:rPr>
              <w:t xml:space="preserve">Odborná zkušenost </w:t>
            </w:r>
            <w:r w:rsidRPr="00335886">
              <w:rPr>
                <w:rFonts w:cs="Calibri"/>
              </w:rPr>
              <w:t xml:space="preserve">(název objednatele; název </w:t>
            </w:r>
            <w:r>
              <w:rPr>
                <w:rFonts w:cs="Calibri"/>
              </w:rPr>
              <w:t>referenční zakázky</w:t>
            </w:r>
            <w:r w:rsidRPr="00335886">
              <w:rPr>
                <w:rFonts w:cs="Calibri"/>
              </w:rPr>
              <w:t>; popis</w:t>
            </w:r>
            <w:r>
              <w:rPr>
                <w:rFonts w:cs="Calibri"/>
              </w:rPr>
              <w:t xml:space="preserve"> referenční zakázky</w:t>
            </w:r>
            <w:r w:rsidRPr="00335886">
              <w:rPr>
                <w:rFonts w:cs="Calibri"/>
              </w:rPr>
              <w:t xml:space="preserve">; finanční objem </w:t>
            </w:r>
            <w:r>
              <w:rPr>
                <w:rFonts w:cs="Calibri"/>
              </w:rPr>
              <w:t>referenční zakázky</w:t>
            </w:r>
            <w:r w:rsidRPr="00335886">
              <w:rPr>
                <w:rFonts w:cs="Calibri"/>
              </w:rPr>
              <w:t xml:space="preserve">; doba realizace </w:t>
            </w:r>
            <w:r>
              <w:rPr>
                <w:rFonts w:cs="Calibri"/>
              </w:rPr>
              <w:t>referenční zakázky</w:t>
            </w:r>
            <w:r w:rsidRPr="00335886">
              <w:rPr>
                <w:rFonts w:cs="Calibri"/>
              </w:rPr>
              <w:t xml:space="preserve">; informace o tom, zda byla </w:t>
            </w:r>
            <w:r>
              <w:rPr>
                <w:rFonts w:cs="Calibri"/>
              </w:rPr>
              <w:t>referenční zakázka</w:t>
            </w:r>
            <w:r w:rsidRPr="00335886">
              <w:rPr>
                <w:rFonts w:cs="Calibri"/>
              </w:rPr>
              <w:t xml:space="preserve"> poskytnuta řádně; kontaktní osoba, u které bude možné realizaci </w:t>
            </w:r>
            <w:r>
              <w:rPr>
                <w:rFonts w:cs="Calibri"/>
              </w:rPr>
              <w:t>referenční zakázky ověřit</w:t>
            </w:r>
            <w:r w:rsidRPr="00335886">
              <w:rPr>
                <w:rFonts w:cs="Calibri"/>
              </w:rPr>
              <w:t>): **</w:t>
            </w:r>
          </w:p>
        </w:tc>
        <w:tc>
          <w:tcPr>
            <w:tcW w:w="3362" w:type="pct"/>
            <w:tcBorders>
              <w:top w:val="double" w:sz="4" w:space="0" w:color="auto"/>
              <w:left w:val="double" w:sz="4" w:space="0" w:color="auto"/>
              <w:bottom w:val="double" w:sz="4" w:space="0" w:color="auto"/>
              <w:right w:val="double" w:sz="4" w:space="0" w:color="auto"/>
            </w:tcBorders>
            <w:vAlign w:val="center"/>
          </w:tcPr>
          <w:p w14:paraId="20130AD2" w14:textId="77777777" w:rsidR="002033AD" w:rsidRPr="00335886" w:rsidRDefault="002033AD" w:rsidP="000A6C90">
            <w:pPr>
              <w:rPr>
                <w:rFonts w:cs="Calibri"/>
                <w:b/>
              </w:rPr>
            </w:pPr>
          </w:p>
        </w:tc>
      </w:tr>
    </w:tbl>
    <w:p w14:paraId="3DC414AA" w14:textId="43BDF239" w:rsidR="002033AD" w:rsidRDefault="002033AD" w:rsidP="002033AD">
      <w:pPr>
        <w:ind w:left="0"/>
        <w:rPr>
          <w:rFonts w:cs="Calibri"/>
        </w:rPr>
      </w:pPr>
      <w:r w:rsidRPr="00335886">
        <w:rPr>
          <w:rFonts w:cs="Calibri"/>
        </w:rPr>
        <w:t>** Tuto tabulku člen realizačního týmu vyplní (zkopíruje) pro každou relevantní odbornou zkušenost.</w:t>
      </w:r>
    </w:p>
    <w:p w14:paraId="69025F41" w14:textId="530D88F9" w:rsidR="00593A21" w:rsidRDefault="00593A21">
      <w:pPr>
        <w:spacing w:before="0" w:after="160" w:line="259" w:lineRule="auto"/>
        <w:ind w:left="0"/>
        <w:jc w:val="left"/>
        <w:rPr>
          <w:rFonts w:cs="Calibri"/>
        </w:rPr>
      </w:pPr>
      <w:r>
        <w:rPr>
          <w:rFonts w:cs="Calibri"/>
        </w:rPr>
        <w:br w:type="page"/>
      </w:r>
    </w:p>
    <w:p w14:paraId="2C2A489D" w14:textId="5B3C75AE" w:rsidR="00E65B73" w:rsidRDefault="00E65B73" w:rsidP="00E65B73">
      <w:pPr>
        <w:pStyle w:val="Nadpis1"/>
        <w:numPr>
          <w:ilvl w:val="0"/>
          <w:numId w:val="0"/>
        </w:numPr>
        <w:ind w:left="567" w:hanging="567"/>
      </w:pPr>
      <w:bookmarkStart w:id="89" w:name="_Toc123674690"/>
      <w:r>
        <w:lastRenderedPageBreak/>
        <w:t xml:space="preserve">Příloha </w:t>
      </w:r>
      <w:r>
        <w:rPr>
          <w:lang w:val="cs-CZ"/>
        </w:rPr>
        <w:t>6</w:t>
      </w:r>
      <w:r>
        <w:t xml:space="preserve"> Zadávací dokumentace</w:t>
      </w:r>
      <w:bookmarkEnd w:id="89"/>
    </w:p>
    <w:p w14:paraId="6D3067D4" w14:textId="77777777" w:rsidR="00E65B73" w:rsidRDefault="00E65B73" w:rsidP="00E65B73"/>
    <w:p w14:paraId="750C2414" w14:textId="03FD79F7" w:rsidR="00E65B73" w:rsidRPr="003319E2" w:rsidRDefault="00C95E19" w:rsidP="00E65B73">
      <w:pPr>
        <w:jc w:val="center"/>
        <w:rPr>
          <w:b/>
          <w:bCs/>
        </w:rPr>
      </w:pPr>
      <w:r>
        <w:rPr>
          <w:b/>
          <w:bCs/>
        </w:rPr>
        <w:t>POLOŽKOVÝ ROZPOČET</w:t>
      </w:r>
    </w:p>
    <w:p w14:paraId="6DD0FB0A" w14:textId="77777777" w:rsidR="00E65B73" w:rsidRDefault="00E65B73" w:rsidP="00E65B73">
      <w:pPr>
        <w:jc w:val="center"/>
        <w:rPr>
          <w:i/>
          <w:iCs/>
        </w:rPr>
      </w:pPr>
      <w:r>
        <w:rPr>
          <w:i/>
          <w:iCs/>
        </w:rPr>
        <w:t>Samostatný dokument</w:t>
      </w:r>
    </w:p>
    <w:p w14:paraId="3813E380" w14:textId="76576170" w:rsidR="00C95E19" w:rsidRDefault="00C95E19" w:rsidP="003319E2"/>
    <w:p w14:paraId="1141ED8B" w14:textId="77777777" w:rsidR="00C95E19" w:rsidRDefault="00C95E19">
      <w:pPr>
        <w:spacing w:before="0" w:after="160" w:line="259" w:lineRule="auto"/>
        <w:ind w:left="0"/>
        <w:jc w:val="left"/>
      </w:pPr>
      <w:r>
        <w:br w:type="page"/>
      </w:r>
    </w:p>
    <w:p w14:paraId="294297AF" w14:textId="00AD596F" w:rsidR="00C95E19" w:rsidRDefault="00C95E19" w:rsidP="00C95E19">
      <w:pPr>
        <w:pStyle w:val="Nadpis1"/>
        <w:numPr>
          <w:ilvl w:val="0"/>
          <w:numId w:val="0"/>
        </w:numPr>
        <w:ind w:left="567" w:hanging="567"/>
      </w:pPr>
      <w:bookmarkStart w:id="90" w:name="_Toc123674691"/>
      <w:r>
        <w:lastRenderedPageBreak/>
        <w:t xml:space="preserve">Příloha </w:t>
      </w:r>
      <w:r>
        <w:rPr>
          <w:lang w:val="cs-CZ"/>
        </w:rPr>
        <w:t>7</w:t>
      </w:r>
      <w:r w:rsidR="00762944">
        <w:rPr>
          <w:lang w:val="cs-CZ"/>
        </w:rPr>
        <w:t>a</w:t>
      </w:r>
      <w:r>
        <w:t xml:space="preserve"> Zadávací dokumentace</w:t>
      </w:r>
      <w:bookmarkEnd w:id="90"/>
    </w:p>
    <w:p w14:paraId="7AC1D229" w14:textId="77777777" w:rsidR="00C95E19" w:rsidRDefault="00C95E19" w:rsidP="00C95E19"/>
    <w:p w14:paraId="78A87AEF" w14:textId="46444A55" w:rsidR="00C95E19" w:rsidRPr="003319E2" w:rsidRDefault="00C95E19" w:rsidP="00C95E19">
      <w:pPr>
        <w:jc w:val="center"/>
        <w:rPr>
          <w:b/>
          <w:bCs/>
        </w:rPr>
      </w:pPr>
      <w:r>
        <w:rPr>
          <w:b/>
          <w:bCs/>
        </w:rPr>
        <w:t>TECHNICKÁ SPECIFIKACE</w:t>
      </w:r>
      <w:r w:rsidR="00762944">
        <w:rPr>
          <w:b/>
          <w:bCs/>
        </w:rPr>
        <w:t xml:space="preserve"> PRO ČÁST 1</w:t>
      </w:r>
    </w:p>
    <w:p w14:paraId="72810F64" w14:textId="77777777" w:rsidR="00C95E19" w:rsidRDefault="00C95E19" w:rsidP="00C95E19">
      <w:pPr>
        <w:jc w:val="center"/>
        <w:rPr>
          <w:i/>
          <w:iCs/>
        </w:rPr>
      </w:pPr>
      <w:r>
        <w:rPr>
          <w:i/>
          <w:iCs/>
        </w:rPr>
        <w:t>Samostatný dokument</w:t>
      </w:r>
    </w:p>
    <w:p w14:paraId="265A6EBF" w14:textId="3BA93492" w:rsidR="00C95E19" w:rsidRDefault="00C95E19" w:rsidP="003319E2"/>
    <w:p w14:paraId="7350CE9B" w14:textId="31B858D3" w:rsidR="00762944" w:rsidRDefault="00C95E19">
      <w:pPr>
        <w:spacing w:before="0" w:after="160" w:line="259" w:lineRule="auto"/>
        <w:ind w:left="0"/>
        <w:jc w:val="left"/>
      </w:pPr>
      <w:r>
        <w:br w:type="page"/>
      </w:r>
    </w:p>
    <w:p w14:paraId="7D8023A6" w14:textId="6444D19F" w:rsidR="00762944" w:rsidRDefault="00762944" w:rsidP="00762944">
      <w:pPr>
        <w:pStyle w:val="Nadpis1"/>
        <w:numPr>
          <w:ilvl w:val="0"/>
          <w:numId w:val="0"/>
        </w:numPr>
        <w:ind w:left="567" w:hanging="567"/>
      </w:pPr>
      <w:bookmarkStart w:id="91" w:name="_Toc123674692"/>
      <w:r>
        <w:lastRenderedPageBreak/>
        <w:t xml:space="preserve">Příloha </w:t>
      </w:r>
      <w:r>
        <w:rPr>
          <w:lang w:val="cs-CZ"/>
        </w:rPr>
        <w:t>7B</w:t>
      </w:r>
      <w:r>
        <w:t xml:space="preserve"> Zadávací dokumentace</w:t>
      </w:r>
      <w:bookmarkEnd w:id="91"/>
    </w:p>
    <w:p w14:paraId="37E48227" w14:textId="77777777" w:rsidR="00762944" w:rsidRDefault="00762944" w:rsidP="00762944"/>
    <w:p w14:paraId="5461ECE8" w14:textId="7D545130" w:rsidR="00762944" w:rsidRPr="003319E2" w:rsidRDefault="00762944" w:rsidP="00762944">
      <w:pPr>
        <w:jc w:val="center"/>
        <w:rPr>
          <w:b/>
          <w:bCs/>
        </w:rPr>
      </w:pPr>
      <w:r>
        <w:rPr>
          <w:b/>
          <w:bCs/>
        </w:rPr>
        <w:t>TECHNICKÁ SPECIFIKACE PRO ČÁST 2</w:t>
      </w:r>
    </w:p>
    <w:p w14:paraId="4BCA58D9" w14:textId="77777777" w:rsidR="00762944" w:rsidRDefault="00762944" w:rsidP="00762944">
      <w:pPr>
        <w:jc w:val="center"/>
        <w:rPr>
          <w:i/>
          <w:iCs/>
        </w:rPr>
      </w:pPr>
      <w:r>
        <w:rPr>
          <w:i/>
          <w:iCs/>
        </w:rPr>
        <w:t>Samostatný dokument</w:t>
      </w:r>
    </w:p>
    <w:p w14:paraId="5D96D449" w14:textId="438B4F73" w:rsidR="00C95E19" w:rsidRDefault="00762944">
      <w:pPr>
        <w:spacing w:before="0" w:after="160" w:line="259" w:lineRule="auto"/>
        <w:ind w:left="0"/>
        <w:jc w:val="left"/>
      </w:pPr>
      <w:r>
        <w:br w:type="page"/>
      </w:r>
    </w:p>
    <w:p w14:paraId="2C473F30" w14:textId="60FCC95F" w:rsidR="00C95E19" w:rsidRDefault="00C95E19" w:rsidP="00C95E19">
      <w:pPr>
        <w:pStyle w:val="Nadpis1"/>
        <w:numPr>
          <w:ilvl w:val="0"/>
          <w:numId w:val="0"/>
        </w:numPr>
        <w:ind w:left="567" w:hanging="567"/>
      </w:pPr>
      <w:bookmarkStart w:id="92" w:name="_Toc123674693"/>
      <w:r>
        <w:lastRenderedPageBreak/>
        <w:t xml:space="preserve">Příloha </w:t>
      </w:r>
      <w:r>
        <w:rPr>
          <w:lang w:val="cs-CZ"/>
        </w:rPr>
        <w:t>8</w:t>
      </w:r>
      <w:r>
        <w:t xml:space="preserve"> Zadávací dokumentace</w:t>
      </w:r>
      <w:bookmarkEnd w:id="92"/>
    </w:p>
    <w:p w14:paraId="444FF1E0" w14:textId="77777777" w:rsidR="00C95E19" w:rsidRDefault="00C95E19" w:rsidP="00C95E19"/>
    <w:p w14:paraId="49FEE542" w14:textId="77777777" w:rsidR="00C95E19" w:rsidRPr="003319E2" w:rsidRDefault="00C95E19" w:rsidP="00C95E19">
      <w:pPr>
        <w:jc w:val="center"/>
        <w:rPr>
          <w:b/>
          <w:bCs/>
        </w:rPr>
      </w:pPr>
      <w:r>
        <w:rPr>
          <w:b/>
          <w:bCs/>
        </w:rPr>
        <w:t>SHRNUTÍ PŘEDMĚTU A PRŮBĚHU PŘEDBĚŽNÉ TRŽNÍ KONZULTACE</w:t>
      </w:r>
    </w:p>
    <w:p w14:paraId="463007D4" w14:textId="6229D415" w:rsidR="003319E2" w:rsidRDefault="004F571D" w:rsidP="00296F65">
      <w:pPr>
        <w:ind w:left="0"/>
      </w:pPr>
      <w:r w:rsidRPr="0099516C">
        <w:rPr>
          <w:bCs/>
        </w:rPr>
        <w:t>Před zahájením Zadávacího řízení vedl Zadavatel předběžné tržní konzultace ve smyslu § 33 Zákona (dále jen „</w:t>
      </w:r>
      <w:r w:rsidRPr="00C7721D">
        <w:rPr>
          <w:b/>
        </w:rPr>
        <w:t>Konzultace</w:t>
      </w:r>
      <w:r w:rsidRPr="0099516C">
        <w:rPr>
          <w:bCs/>
        </w:rPr>
        <w:t>“).</w:t>
      </w:r>
      <w:r>
        <w:rPr>
          <w:bCs/>
        </w:rPr>
        <w:t xml:space="preserve"> </w:t>
      </w:r>
      <w:r w:rsidRPr="00B1048F">
        <w:t>Cílem Konzultace je získat v co možná krátké době základní zpětnou vazbu k záměru Zadavatele pro</w:t>
      </w:r>
      <w:r>
        <w:t> </w:t>
      </w:r>
      <w:r w:rsidRPr="00B1048F">
        <w:t xml:space="preserve">tvorbu zadávacích podmínek. </w:t>
      </w:r>
    </w:p>
    <w:p w14:paraId="79BA15E6" w14:textId="172CCF0D" w:rsidR="0078638F" w:rsidRDefault="0078638F" w:rsidP="00296F65">
      <w:pPr>
        <w:ind w:left="0"/>
      </w:pPr>
      <w:r w:rsidRPr="0078638F">
        <w:t xml:space="preserve">Zadavatel měl od počátku přípravy </w:t>
      </w:r>
      <w:r w:rsidR="00593A21">
        <w:t>V</w:t>
      </w:r>
      <w:r w:rsidRPr="0078638F">
        <w:t>eřejné zakázky zájem na tom, aby byl předmět a podmínky pro</w:t>
      </w:r>
      <w:r w:rsidR="00593A21">
        <w:t> </w:t>
      </w:r>
      <w:r w:rsidRPr="0078638F">
        <w:t xml:space="preserve">plnění předmětu </w:t>
      </w:r>
      <w:r w:rsidR="00593A21">
        <w:t>V</w:t>
      </w:r>
      <w:r w:rsidR="00593A21" w:rsidRPr="0078638F">
        <w:t xml:space="preserve">eřejné </w:t>
      </w:r>
      <w:r w:rsidRPr="0078638F">
        <w:t>zakázky stanoveny v dostatečném rozsahu a proveditelné podobě. Zadavatel proto rozhodl o konání Konzultace v rámci širokého okruhu dodavatelů. Zadavatel přímo oslovil okruh jemu známých potenciálních dodavatelů s výzvou k diskusi o výše nastíněných tématech i dalších otázkách souvisejících s realizací Veřejné zakázky. Zahájení Konzultace zároveň oznámil ve</w:t>
      </w:r>
      <w:r w:rsidR="00BA5220">
        <w:t> </w:t>
      </w:r>
      <w:r w:rsidRPr="0078638F">
        <w:t xml:space="preserve">Věstníku veřejných zakázek a jeho prostřednictvím též v systému Úředního věstníku Evropské unie (TED), aby byla umožněna účast i těch dodavatelů, které Zadavatel přímo neoslovil. Následně Zadavatel vyvěsil oznámení o Konzultaci („oznámení“) včetně relevantních podkladů ve vztahu k předmětu připravované </w:t>
      </w:r>
      <w:r w:rsidR="00593A21">
        <w:t>V</w:t>
      </w:r>
      <w:r w:rsidRPr="0078638F">
        <w:t xml:space="preserve">eřejné zakázky </w:t>
      </w:r>
      <w:r w:rsidR="000A4EFD">
        <w:t>na Profilu Zadavatele</w:t>
      </w:r>
      <w:r w:rsidRPr="0078638F">
        <w:t xml:space="preserve"> </w:t>
      </w:r>
    </w:p>
    <w:p w14:paraId="54880FDA" w14:textId="4075AE7F" w:rsidR="004F571D" w:rsidRDefault="004F571D" w:rsidP="00296F65">
      <w:pPr>
        <w:ind w:left="0"/>
      </w:pPr>
      <w:r>
        <w:t>Konzultace se účastni</w:t>
      </w:r>
      <w:r w:rsidR="00296F65">
        <w:t>li následující subjekty:</w:t>
      </w:r>
    </w:p>
    <w:p w14:paraId="7DB42383" w14:textId="1D7CF8C6" w:rsidR="00296F65" w:rsidRDefault="00296F65" w:rsidP="00296F65">
      <w:pPr>
        <w:pStyle w:val="Odstavecseseznamem"/>
        <w:numPr>
          <w:ilvl w:val="0"/>
          <w:numId w:val="14"/>
        </w:numPr>
        <w:ind w:left="924" w:hanging="357"/>
        <w:contextualSpacing w:val="0"/>
      </w:pPr>
      <w:proofErr w:type="spellStart"/>
      <w:r>
        <w:t>Solus</w:t>
      </w:r>
      <w:proofErr w:type="spellEnd"/>
      <w:r>
        <w:t xml:space="preserve"> nábytek, s.r.o., se sídlem Tučapy 58, 683 01 Rousínov u Vyškova, IČO 262 68 965;</w:t>
      </w:r>
    </w:p>
    <w:p w14:paraId="5ADDE992" w14:textId="7B7ED7DB" w:rsidR="00296F65" w:rsidRDefault="00296F65" w:rsidP="00296F65">
      <w:pPr>
        <w:pStyle w:val="Odstavecseseznamem"/>
        <w:numPr>
          <w:ilvl w:val="0"/>
          <w:numId w:val="14"/>
        </w:numPr>
        <w:ind w:left="924" w:hanging="357"/>
        <w:contextualSpacing w:val="0"/>
      </w:pPr>
      <w:proofErr w:type="spellStart"/>
      <w:r>
        <w:t>Arbyd</w:t>
      </w:r>
      <w:proofErr w:type="spellEnd"/>
      <w:r>
        <w:t xml:space="preserve"> CZ s.r.o., se sídlem Chotíkov 388, 330 17 Chotíkov, IČO 263 39 269;</w:t>
      </w:r>
    </w:p>
    <w:p w14:paraId="31B2855D" w14:textId="4BDAF770" w:rsidR="00296F65" w:rsidRDefault="00296F65" w:rsidP="00296F65">
      <w:pPr>
        <w:pStyle w:val="Odstavecseseznamem"/>
        <w:numPr>
          <w:ilvl w:val="0"/>
          <w:numId w:val="14"/>
        </w:numPr>
        <w:ind w:left="924" w:hanging="357"/>
        <w:contextualSpacing w:val="0"/>
      </w:pPr>
      <w:proofErr w:type="spellStart"/>
      <w:r>
        <w:t>Frajt</w:t>
      </w:r>
      <w:proofErr w:type="spellEnd"/>
      <w:r>
        <w:t xml:space="preserve"> s.r.o., se sídlem </w:t>
      </w:r>
      <w:proofErr w:type="spellStart"/>
      <w:r>
        <w:t>Chopyňská</w:t>
      </w:r>
      <w:proofErr w:type="spellEnd"/>
      <w:r>
        <w:t xml:space="preserve"> 2848, 762 01 Kroměříž, IČO 255 56 550;</w:t>
      </w:r>
    </w:p>
    <w:p w14:paraId="3E34FF4B" w14:textId="08951A62" w:rsidR="00296F65" w:rsidRDefault="00296F65" w:rsidP="00296F65">
      <w:pPr>
        <w:pStyle w:val="Odstavecseseznamem"/>
        <w:numPr>
          <w:ilvl w:val="0"/>
          <w:numId w:val="14"/>
        </w:numPr>
        <w:ind w:left="924" w:hanging="357"/>
        <w:contextualSpacing w:val="0"/>
      </w:pPr>
      <w:proofErr w:type="spellStart"/>
      <w:r>
        <w:t>Lasvit</w:t>
      </w:r>
      <w:proofErr w:type="spellEnd"/>
      <w:r>
        <w:t xml:space="preserve"> </w:t>
      </w:r>
      <w:r w:rsidR="000A4EFD">
        <w:t>s.r.o.</w:t>
      </w:r>
      <w:r>
        <w:t>., se sídlem Komunardů 894/32, Holešovice, 170 00 Praha 7, IČO 044 14 934;</w:t>
      </w:r>
    </w:p>
    <w:p w14:paraId="63C9CCBF" w14:textId="6F99465A" w:rsidR="00296F65" w:rsidRDefault="00296F65" w:rsidP="00296F65">
      <w:pPr>
        <w:pStyle w:val="Odstavecseseznamem"/>
        <w:numPr>
          <w:ilvl w:val="0"/>
          <w:numId w:val="14"/>
        </w:numPr>
        <w:ind w:left="924" w:hanging="357"/>
        <w:contextualSpacing w:val="0"/>
      </w:pPr>
      <w:proofErr w:type="spellStart"/>
      <w:r>
        <w:t>Konsepti</w:t>
      </w:r>
      <w:proofErr w:type="spellEnd"/>
      <w:r>
        <w:t xml:space="preserve"> s.r.o., se sídlem Komunardů 32 Praha 7, IČO 636 68 203;</w:t>
      </w:r>
    </w:p>
    <w:p w14:paraId="0B35F437" w14:textId="63D79830" w:rsidR="00296F65" w:rsidRDefault="00296F65" w:rsidP="00296F65">
      <w:pPr>
        <w:pStyle w:val="Odstavecseseznamem"/>
        <w:numPr>
          <w:ilvl w:val="0"/>
          <w:numId w:val="14"/>
        </w:numPr>
        <w:ind w:left="924" w:hanging="357"/>
        <w:contextualSpacing w:val="0"/>
      </w:pPr>
      <w:r>
        <w:t xml:space="preserve">AVT Group a.s., se sídlem V Lomech 2376/10a 149 00 Praha 4, IČO: </w:t>
      </w:r>
      <w:r w:rsidRPr="00296F65">
        <w:t>01691988</w:t>
      </w:r>
      <w:r>
        <w:t>; a</w:t>
      </w:r>
    </w:p>
    <w:p w14:paraId="60F654F5" w14:textId="1C7181E9" w:rsidR="00296F65" w:rsidRDefault="0078638F" w:rsidP="00296F65">
      <w:pPr>
        <w:pStyle w:val="Odstavecseseznamem"/>
        <w:numPr>
          <w:ilvl w:val="0"/>
          <w:numId w:val="14"/>
        </w:numPr>
        <w:ind w:left="924" w:hanging="357"/>
        <w:contextualSpacing w:val="0"/>
      </w:pPr>
      <w:r>
        <w:t xml:space="preserve">nezávislý odborník </w:t>
      </w:r>
      <w:r w:rsidR="00296F65" w:rsidRPr="00296F65">
        <w:t>prof. Ing. Mgr. Akad. arch. Petr Hájek, ze společnosti Petr Hájek ARCHITEKTI, s.r.o., se sídlem Grafická 831/20, Smíchov, 150 00 Praha 5, IČO: 01422294</w:t>
      </w:r>
      <w:r>
        <w:t>, jako autor studie s návrhem designového interního mobiliáře vytvořeného na míru pro potřeby Zadavatele</w:t>
      </w:r>
    </w:p>
    <w:p w14:paraId="5E65721B" w14:textId="535B952E" w:rsidR="0078638F" w:rsidRDefault="0078638F" w:rsidP="0078638F">
      <w:pPr>
        <w:ind w:left="0"/>
      </w:pPr>
      <w:r>
        <w:t xml:space="preserve">Konzultace ke shora uvedené problematice proběhla dne 19. 10 formou videohovoru přes aplikaci MS Teams, v rámci kterého zástupci Zadavatele představili blíže předmět plánované </w:t>
      </w:r>
      <w:r w:rsidR="00593A21">
        <w:t>V</w:t>
      </w:r>
      <w:r>
        <w:t>eřejné zakázky a</w:t>
      </w:r>
      <w:r w:rsidR="00593A21">
        <w:t> </w:t>
      </w:r>
      <w:r>
        <w:t>skutečnosti, který byl chtěl s potenciálními dodavateli diskutovat. Následně v terminu určeném Zadavatelem mohl každý z přihlášených účastníků Konzultace zaslat vyplněný dotazník a poskytnout tak konkrétní odpovědi na položené otázky. Vyplněné dotazníky zaslali následující účastníci Konzultace:</w:t>
      </w:r>
    </w:p>
    <w:p w14:paraId="57A1E548" w14:textId="77777777" w:rsidR="0078638F" w:rsidRDefault="0078638F" w:rsidP="0078638F">
      <w:pPr>
        <w:pStyle w:val="Odstavecseseznamem"/>
        <w:numPr>
          <w:ilvl w:val="0"/>
          <w:numId w:val="14"/>
        </w:numPr>
        <w:ind w:left="924" w:hanging="357"/>
        <w:contextualSpacing w:val="0"/>
      </w:pPr>
      <w:proofErr w:type="spellStart"/>
      <w:r>
        <w:t>Frajt</w:t>
      </w:r>
      <w:proofErr w:type="spellEnd"/>
      <w:r>
        <w:t xml:space="preserve"> s.r.o., se sídlem </w:t>
      </w:r>
      <w:proofErr w:type="spellStart"/>
      <w:r>
        <w:t>Chopyňská</w:t>
      </w:r>
      <w:proofErr w:type="spellEnd"/>
      <w:r>
        <w:t xml:space="preserve"> 2848, 762 01 Kroměříž, IČO 255 56 550;</w:t>
      </w:r>
    </w:p>
    <w:p w14:paraId="78E5D8F7" w14:textId="501E1181" w:rsidR="0078638F" w:rsidRDefault="0078638F" w:rsidP="0078638F">
      <w:pPr>
        <w:pStyle w:val="Odstavecseseznamem"/>
        <w:numPr>
          <w:ilvl w:val="0"/>
          <w:numId w:val="14"/>
        </w:numPr>
        <w:ind w:left="924" w:hanging="357"/>
        <w:contextualSpacing w:val="0"/>
      </w:pPr>
      <w:proofErr w:type="spellStart"/>
      <w:r>
        <w:t>Lasvit</w:t>
      </w:r>
      <w:proofErr w:type="spellEnd"/>
      <w:r>
        <w:t xml:space="preserve"> </w:t>
      </w:r>
      <w:r w:rsidR="000A4EFD">
        <w:t>s.r.o.</w:t>
      </w:r>
      <w:r>
        <w:t>., se sídlem Komunardů 894/32, Holešovice, 170 00 Praha 7, IČO 044 14 934;</w:t>
      </w:r>
    </w:p>
    <w:p w14:paraId="24C16575" w14:textId="219CCC55" w:rsidR="0078638F" w:rsidRDefault="0078638F" w:rsidP="0078638F">
      <w:pPr>
        <w:pStyle w:val="Odstavecseseznamem"/>
        <w:numPr>
          <w:ilvl w:val="0"/>
          <w:numId w:val="14"/>
        </w:numPr>
        <w:ind w:left="924" w:hanging="357"/>
        <w:contextualSpacing w:val="0"/>
      </w:pPr>
      <w:proofErr w:type="spellStart"/>
      <w:r>
        <w:t>Konsepti</w:t>
      </w:r>
      <w:proofErr w:type="spellEnd"/>
      <w:r>
        <w:t xml:space="preserve"> s.r.o., se sídlem Komunardů 32 Praha 7, IČO 636 68 203;</w:t>
      </w:r>
    </w:p>
    <w:p w14:paraId="53C289F6" w14:textId="77777777" w:rsidR="0078638F" w:rsidRDefault="0078638F" w:rsidP="0078638F">
      <w:pPr>
        <w:ind w:left="0"/>
        <w:rPr>
          <w:bCs/>
        </w:rPr>
      </w:pPr>
    </w:p>
    <w:p w14:paraId="2EEFCD56" w14:textId="1BEC2491" w:rsidR="0078638F" w:rsidRPr="0078638F" w:rsidRDefault="0078638F" w:rsidP="0078638F">
      <w:pPr>
        <w:ind w:left="0"/>
        <w:rPr>
          <w:bCs/>
        </w:rPr>
      </w:pPr>
      <w:r w:rsidRPr="0078638F">
        <w:rPr>
          <w:bCs/>
        </w:rPr>
        <w:t xml:space="preserve">Zadavatel obdržené dotazníky pečlivě prostudoval a stejně jako informace sdělené v průběhu </w:t>
      </w:r>
      <w:r>
        <w:rPr>
          <w:bCs/>
        </w:rPr>
        <w:t>videohovoru</w:t>
      </w:r>
      <w:r w:rsidRPr="0078638F">
        <w:rPr>
          <w:bCs/>
        </w:rPr>
        <w:t xml:space="preserve">, tyto zohledňoval při rozhodování o zadávacích podmínkách </w:t>
      </w:r>
      <w:r w:rsidR="00593A21">
        <w:rPr>
          <w:bCs/>
        </w:rPr>
        <w:t>V</w:t>
      </w:r>
      <w:r w:rsidRPr="0078638F">
        <w:rPr>
          <w:bCs/>
        </w:rPr>
        <w:t xml:space="preserve">eřejné zakázky, zejména v nastavení požadavků na technickou kvalifikaci a další zadávací podmínky </w:t>
      </w:r>
      <w:r w:rsidR="00593A21">
        <w:rPr>
          <w:bCs/>
        </w:rPr>
        <w:t>V</w:t>
      </w:r>
      <w:r w:rsidRPr="0078638F">
        <w:rPr>
          <w:bCs/>
        </w:rPr>
        <w:t>eřejné zakázky, nastavení předmětu plnění</w:t>
      </w:r>
      <w:r>
        <w:rPr>
          <w:bCs/>
        </w:rPr>
        <w:t>.</w:t>
      </w:r>
    </w:p>
    <w:p w14:paraId="5E62409A" w14:textId="77777777" w:rsidR="0078638F" w:rsidRPr="004F571D" w:rsidRDefault="0078638F" w:rsidP="0078638F">
      <w:pPr>
        <w:ind w:left="0"/>
      </w:pPr>
    </w:p>
    <w:sectPr w:rsidR="0078638F" w:rsidRPr="004F571D" w:rsidSect="00AD2705">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8D0D" w14:textId="77777777" w:rsidR="003B60A1" w:rsidRDefault="003B60A1" w:rsidP="007B7B8C">
      <w:r>
        <w:separator/>
      </w:r>
    </w:p>
    <w:p w14:paraId="785FDDD9" w14:textId="77777777" w:rsidR="003B60A1" w:rsidRDefault="003B60A1" w:rsidP="007B7B8C"/>
    <w:p w14:paraId="10CEBB88" w14:textId="77777777" w:rsidR="003B60A1" w:rsidRDefault="003B60A1" w:rsidP="007B7B8C"/>
    <w:p w14:paraId="65FD00E2" w14:textId="77777777" w:rsidR="003B60A1" w:rsidRDefault="003B60A1"/>
  </w:endnote>
  <w:endnote w:type="continuationSeparator" w:id="0">
    <w:p w14:paraId="49F7E7B1" w14:textId="77777777" w:rsidR="003B60A1" w:rsidRDefault="003B60A1" w:rsidP="007B7B8C">
      <w:r>
        <w:continuationSeparator/>
      </w:r>
    </w:p>
    <w:p w14:paraId="468056E7" w14:textId="77777777" w:rsidR="003B60A1" w:rsidRDefault="003B60A1" w:rsidP="007B7B8C"/>
    <w:p w14:paraId="4492C172" w14:textId="77777777" w:rsidR="003B60A1" w:rsidRDefault="003B60A1" w:rsidP="007B7B8C"/>
    <w:p w14:paraId="4D1410F9" w14:textId="77777777" w:rsidR="003B60A1" w:rsidRDefault="003B6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3241811"/>
      <w:docPartObj>
        <w:docPartGallery w:val="Page Numbers (Bottom of Page)"/>
        <w:docPartUnique/>
      </w:docPartObj>
    </w:sdtPr>
    <w:sdtContent>
      <w:p w14:paraId="07C40E76" w14:textId="293A4E91" w:rsidR="00123E89" w:rsidRPr="00123E89" w:rsidRDefault="00123E89">
        <w:pPr>
          <w:pStyle w:val="Zpat"/>
          <w:jc w:val="right"/>
          <w:rPr>
            <w:sz w:val="20"/>
            <w:szCs w:val="20"/>
          </w:rPr>
        </w:pPr>
        <w:r w:rsidRPr="00123E89">
          <w:rPr>
            <w:sz w:val="20"/>
            <w:szCs w:val="20"/>
          </w:rPr>
          <w:fldChar w:fldCharType="begin"/>
        </w:r>
        <w:r w:rsidRPr="00123E89">
          <w:rPr>
            <w:sz w:val="20"/>
            <w:szCs w:val="20"/>
          </w:rPr>
          <w:instrText>PAGE   \* MERGEFORMAT</w:instrText>
        </w:r>
        <w:r w:rsidRPr="00123E89">
          <w:rPr>
            <w:sz w:val="20"/>
            <w:szCs w:val="20"/>
          </w:rPr>
          <w:fldChar w:fldCharType="separate"/>
        </w:r>
        <w:r w:rsidRPr="00123E89">
          <w:rPr>
            <w:sz w:val="20"/>
            <w:szCs w:val="20"/>
          </w:rPr>
          <w:t>2</w:t>
        </w:r>
        <w:r w:rsidRPr="00123E89">
          <w:rPr>
            <w:sz w:val="20"/>
            <w:szCs w:val="20"/>
          </w:rPr>
          <w:fldChar w:fldCharType="end"/>
        </w:r>
      </w:p>
    </w:sdtContent>
  </w:sdt>
  <w:p w14:paraId="348B1307" w14:textId="77777777" w:rsidR="00477261" w:rsidRDefault="00477261" w:rsidP="007B7B8C"/>
  <w:p w14:paraId="5B0C0292" w14:textId="77777777" w:rsidR="00D47798" w:rsidRDefault="00D47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37BE" w14:textId="77777777" w:rsidR="003B60A1" w:rsidRDefault="003B60A1" w:rsidP="007B7B8C">
      <w:r>
        <w:separator/>
      </w:r>
    </w:p>
    <w:p w14:paraId="58F2477E" w14:textId="77777777" w:rsidR="003B60A1" w:rsidRDefault="003B60A1" w:rsidP="007B7B8C"/>
    <w:p w14:paraId="61AD93F3" w14:textId="77777777" w:rsidR="003B60A1" w:rsidRDefault="003B60A1" w:rsidP="007B7B8C"/>
    <w:p w14:paraId="5B11AFB0" w14:textId="77777777" w:rsidR="003B60A1" w:rsidRDefault="003B60A1"/>
  </w:footnote>
  <w:footnote w:type="continuationSeparator" w:id="0">
    <w:p w14:paraId="6A3248C2" w14:textId="77777777" w:rsidR="003B60A1" w:rsidRDefault="003B60A1" w:rsidP="007B7B8C">
      <w:r>
        <w:continuationSeparator/>
      </w:r>
    </w:p>
    <w:p w14:paraId="261E1F8F" w14:textId="77777777" w:rsidR="003B60A1" w:rsidRDefault="003B60A1" w:rsidP="007B7B8C"/>
    <w:p w14:paraId="6CAD65B2" w14:textId="77777777" w:rsidR="003B60A1" w:rsidRDefault="003B60A1" w:rsidP="007B7B8C"/>
    <w:p w14:paraId="53235912" w14:textId="77777777" w:rsidR="003B60A1" w:rsidRDefault="003B60A1"/>
  </w:footnote>
  <w:footnote w:id="1">
    <w:p w14:paraId="3112EF93" w14:textId="3F514434" w:rsidR="001858CF" w:rsidRDefault="001858CF" w:rsidP="001858CF">
      <w:pPr>
        <w:pStyle w:val="Textpoznpodarou"/>
        <w:spacing w:after="0"/>
      </w:pPr>
      <w:r>
        <w:rPr>
          <w:rStyle w:val="Znakapoznpodarou"/>
        </w:rPr>
        <w:footnoteRef/>
      </w:r>
      <w:r>
        <w:t xml:space="preserve"> Vymezení předmětu veřejné zakázky bylo předmětem Konzultace</w:t>
      </w:r>
      <w:r w:rsidR="00FB398F">
        <w:t>.</w:t>
      </w:r>
    </w:p>
  </w:footnote>
  <w:footnote w:id="2">
    <w:p w14:paraId="56683B2A" w14:textId="6E0722D8" w:rsidR="001858CF" w:rsidRDefault="001858CF">
      <w:pPr>
        <w:pStyle w:val="Textpoznpodarou"/>
      </w:pPr>
      <w:r>
        <w:rPr>
          <w:rStyle w:val="Znakapoznpodarou"/>
        </w:rPr>
        <w:footnoteRef/>
      </w:r>
      <w:r>
        <w:t xml:space="preserve"> </w:t>
      </w:r>
      <w:r w:rsidRPr="001858CF">
        <w:t>Profesní způsobilost byla předmětem Konzultace.</w:t>
      </w:r>
    </w:p>
  </w:footnote>
  <w:footnote w:id="3">
    <w:p w14:paraId="5B27A241" w14:textId="53B4B5C2" w:rsidR="001858CF" w:rsidRDefault="001858CF" w:rsidP="001C209D">
      <w:pPr>
        <w:pStyle w:val="Textpoznpodarou"/>
        <w:jc w:val="both"/>
      </w:pPr>
      <w:r>
        <w:rPr>
          <w:rStyle w:val="Znakapoznpodarou"/>
        </w:rPr>
        <w:footnoteRef/>
      </w:r>
      <w:r>
        <w:t xml:space="preserve"> Technická kvalifikace byla Zadavatelem stanovena na základě poznatků získaných z Konzultace.</w:t>
      </w:r>
    </w:p>
  </w:footnote>
  <w:footnote w:id="4">
    <w:p w14:paraId="67899F43" w14:textId="3C015190" w:rsidR="001858CF" w:rsidRDefault="001858CF" w:rsidP="001C209D">
      <w:pPr>
        <w:pStyle w:val="Textpoznpodarou"/>
        <w:jc w:val="both"/>
      </w:pPr>
      <w:r>
        <w:rPr>
          <w:rStyle w:val="Znakapoznpodarou"/>
        </w:rPr>
        <w:footnoteRef/>
      </w:r>
      <w:r>
        <w:t xml:space="preserve"> Technická kvalifikace byla Zadavatelem stanovena na základě poznatků získaných z Konzultace.</w:t>
      </w:r>
    </w:p>
  </w:footnote>
  <w:footnote w:id="5">
    <w:p w14:paraId="45E91BCA" w14:textId="4807F2B3" w:rsidR="001858CF" w:rsidRDefault="001858CF">
      <w:pPr>
        <w:pStyle w:val="Textpoznpodarou"/>
      </w:pPr>
      <w:r>
        <w:rPr>
          <w:rStyle w:val="Znakapoznpodarou"/>
        </w:rPr>
        <w:footnoteRef/>
      </w:r>
      <w:r>
        <w:t xml:space="preserve"> Kritéria hodnocení byla Zadavatelem stanovena na základě poznatků získaných z Konzultace.</w:t>
      </w:r>
    </w:p>
  </w:footnote>
  <w:footnote w:id="6">
    <w:p w14:paraId="015EAD3A" w14:textId="080D0AB2" w:rsidR="001858CF" w:rsidRDefault="001858CF">
      <w:pPr>
        <w:pStyle w:val="Textpoznpodarou"/>
      </w:pPr>
      <w:r>
        <w:rPr>
          <w:rStyle w:val="Znakapoznpodarou"/>
        </w:rPr>
        <w:footnoteRef/>
      </w:r>
      <w:r>
        <w:t xml:space="preserve"> Délka lhůty byla předmětem Konzultace.</w:t>
      </w:r>
    </w:p>
  </w:footnote>
  <w:footnote w:id="7">
    <w:p w14:paraId="25DF6165" w14:textId="77777777" w:rsidR="007F6A32" w:rsidRPr="00725CFD" w:rsidRDefault="007F6A32" w:rsidP="007F6A32">
      <w:pPr>
        <w:pStyle w:val="Textpoznpodarou"/>
        <w:jc w:val="both"/>
        <w:rPr>
          <w:sz w:val="18"/>
          <w:szCs w:val="18"/>
        </w:rPr>
      </w:pPr>
      <w:r w:rsidRPr="00725CFD">
        <w:rPr>
          <w:rStyle w:val="Znakapoznpodarou"/>
          <w:rFonts w:eastAsia="Calibri"/>
          <w:sz w:val="18"/>
          <w:szCs w:val="18"/>
        </w:rPr>
        <w:footnoteRef/>
      </w:r>
      <w:r w:rsidRPr="00725CFD">
        <w:rPr>
          <w:sz w:val="18"/>
          <w:szCs w:val="18"/>
        </w:rPr>
        <w:t xml:space="preserve"> Identifikační údaje doplní dodavatel dle skutečnosti, zda se jedná o dodavatele – fyzickou či právnickou osobu, resp. o</w:t>
      </w:r>
      <w:r>
        <w:rPr>
          <w:sz w:val="18"/>
          <w:szCs w:val="18"/>
        </w:rPr>
        <w:t> </w:t>
      </w:r>
      <w:r w:rsidRPr="00725CFD">
        <w:rPr>
          <w:sz w:val="18"/>
          <w:szCs w:val="18"/>
        </w:rPr>
        <w:t>dodavatele podávajícího samostatnou nabídku nebo dodavatele podávající společnou nabídku.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593"/>
    <w:multiLevelType w:val="hybridMultilevel"/>
    <w:tmpl w:val="5B205654"/>
    <w:lvl w:ilvl="0" w:tplc="04050011">
      <w:start w:val="1"/>
      <w:numFmt w:val="decimal"/>
      <w:lvlText w:val="%1)"/>
      <w:lvlJc w:val="left"/>
      <w:pPr>
        <w:ind w:left="1778" w:hanging="360"/>
      </w:pPr>
      <w:rPr>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15:restartNumberingAfterBreak="0">
    <w:nsid w:val="11FF185E"/>
    <w:multiLevelType w:val="hybridMultilevel"/>
    <w:tmpl w:val="17183DBE"/>
    <w:lvl w:ilvl="0" w:tplc="2F40FC56">
      <w:start w:val="1"/>
      <w:numFmt w:val="lowerLetter"/>
      <w:lvlText w:val="%1)"/>
      <w:lvlJc w:val="left"/>
      <w:pPr>
        <w:ind w:left="502" w:hanging="360"/>
      </w:pPr>
      <w:rPr>
        <w:rFonts w:ascii="Calibri" w:hAnsi="Calibr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257997"/>
    <w:multiLevelType w:val="multilevel"/>
    <w:tmpl w:val="FB6C1B02"/>
    <w:lvl w:ilvl="0">
      <w:start w:val="1"/>
      <w:numFmt w:val="upperLetter"/>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A9032F"/>
    <w:multiLevelType w:val="hybridMultilevel"/>
    <w:tmpl w:val="C2466D46"/>
    <w:lvl w:ilvl="0" w:tplc="A86A990A">
      <w:start w:val="1"/>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46323691"/>
    <w:multiLevelType w:val="hybridMultilevel"/>
    <w:tmpl w:val="5104646E"/>
    <w:lvl w:ilvl="0" w:tplc="04050017">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tentative="1">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Arial Unicode MS"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Arial Unicode MS"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C4A64CB"/>
    <w:multiLevelType w:val="hybridMultilevel"/>
    <w:tmpl w:val="5DA6FED6"/>
    <w:lvl w:ilvl="0" w:tplc="1CC8754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261E17"/>
    <w:multiLevelType w:val="hybridMultilevel"/>
    <w:tmpl w:val="DD2EDDD0"/>
    <w:lvl w:ilvl="0" w:tplc="0CEC2A22">
      <w:start w:val="1"/>
      <w:numFmt w:val="bullet"/>
      <w:lvlText w:val=""/>
      <w:lvlJc w:val="left"/>
      <w:pPr>
        <w:ind w:left="792" w:hanging="360"/>
      </w:pPr>
      <w:rPr>
        <w:rFonts w:ascii="Symbol" w:hAnsi="Symbol" w:hint="default"/>
      </w:rPr>
    </w:lvl>
    <w:lvl w:ilvl="1" w:tplc="04050003">
      <w:start w:val="1"/>
      <w:numFmt w:val="bullet"/>
      <w:lvlText w:val="o"/>
      <w:lvlJc w:val="left"/>
      <w:pPr>
        <w:ind w:left="1512" w:hanging="360"/>
      </w:pPr>
      <w:rPr>
        <w:rFonts w:ascii="Courier New" w:hAnsi="Courier New" w:cs="Courier New" w:hint="default"/>
      </w:rPr>
    </w:lvl>
    <w:lvl w:ilvl="2" w:tplc="04050005">
      <w:start w:val="1"/>
      <w:numFmt w:val="bullet"/>
      <w:lvlText w:val=""/>
      <w:lvlJc w:val="left"/>
      <w:pPr>
        <w:ind w:left="2232" w:hanging="360"/>
      </w:pPr>
      <w:rPr>
        <w:rFonts w:ascii="Wingdings" w:hAnsi="Wingdings" w:hint="default"/>
      </w:rPr>
    </w:lvl>
    <w:lvl w:ilvl="3" w:tplc="04050001">
      <w:start w:val="1"/>
      <w:numFmt w:val="bullet"/>
      <w:lvlText w:val=""/>
      <w:lvlJc w:val="left"/>
      <w:pPr>
        <w:ind w:left="2952" w:hanging="360"/>
      </w:pPr>
      <w:rPr>
        <w:rFonts w:ascii="Symbol" w:hAnsi="Symbol" w:hint="default"/>
      </w:rPr>
    </w:lvl>
    <w:lvl w:ilvl="4" w:tplc="04050003">
      <w:start w:val="1"/>
      <w:numFmt w:val="bullet"/>
      <w:lvlText w:val="o"/>
      <w:lvlJc w:val="left"/>
      <w:pPr>
        <w:ind w:left="3672" w:hanging="360"/>
      </w:pPr>
      <w:rPr>
        <w:rFonts w:ascii="Courier New" w:hAnsi="Courier New" w:cs="Courier New" w:hint="default"/>
      </w:rPr>
    </w:lvl>
    <w:lvl w:ilvl="5" w:tplc="04050005">
      <w:start w:val="1"/>
      <w:numFmt w:val="bullet"/>
      <w:lvlText w:val=""/>
      <w:lvlJc w:val="left"/>
      <w:pPr>
        <w:ind w:left="4392" w:hanging="360"/>
      </w:pPr>
      <w:rPr>
        <w:rFonts w:ascii="Wingdings" w:hAnsi="Wingdings" w:hint="default"/>
      </w:rPr>
    </w:lvl>
    <w:lvl w:ilvl="6" w:tplc="04050001">
      <w:start w:val="1"/>
      <w:numFmt w:val="bullet"/>
      <w:lvlText w:val=""/>
      <w:lvlJc w:val="left"/>
      <w:pPr>
        <w:ind w:left="5112" w:hanging="360"/>
      </w:pPr>
      <w:rPr>
        <w:rFonts w:ascii="Symbol" w:hAnsi="Symbol" w:hint="default"/>
      </w:rPr>
    </w:lvl>
    <w:lvl w:ilvl="7" w:tplc="04050003">
      <w:start w:val="1"/>
      <w:numFmt w:val="bullet"/>
      <w:lvlText w:val="o"/>
      <w:lvlJc w:val="left"/>
      <w:pPr>
        <w:ind w:left="5832" w:hanging="360"/>
      </w:pPr>
      <w:rPr>
        <w:rFonts w:ascii="Courier New" w:hAnsi="Courier New" w:cs="Courier New" w:hint="default"/>
      </w:rPr>
    </w:lvl>
    <w:lvl w:ilvl="8" w:tplc="04050005">
      <w:start w:val="1"/>
      <w:numFmt w:val="bullet"/>
      <w:lvlText w:val=""/>
      <w:lvlJc w:val="left"/>
      <w:pPr>
        <w:ind w:left="6552" w:hanging="360"/>
      </w:pPr>
      <w:rPr>
        <w:rFonts w:ascii="Wingdings" w:hAnsi="Wingdings" w:hint="default"/>
      </w:rPr>
    </w:lvl>
  </w:abstractNum>
  <w:abstractNum w:abstractNumId="7" w15:restartNumberingAfterBreak="0">
    <w:nsid w:val="50812E34"/>
    <w:multiLevelType w:val="hybridMultilevel"/>
    <w:tmpl w:val="BF466132"/>
    <w:lvl w:ilvl="0" w:tplc="22C8BB84">
      <w:start w:val="5"/>
      <w:numFmt w:val="bullet"/>
      <w:pStyle w:val="Odstavecseseznamem"/>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A93FED"/>
    <w:multiLevelType w:val="hybridMultilevel"/>
    <w:tmpl w:val="BA12C73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D694056"/>
    <w:multiLevelType w:val="hybridMultilevel"/>
    <w:tmpl w:val="BAE47702"/>
    <w:lvl w:ilvl="0" w:tplc="D7CAE43A">
      <w:start w:val="2"/>
      <w:numFmt w:val="bullet"/>
      <w:lvlText w:val="-"/>
      <w:lvlJc w:val="left"/>
      <w:pPr>
        <w:tabs>
          <w:tab w:val="num" w:pos="720"/>
        </w:tabs>
        <w:ind w:left="720" w:hanging="360"/>
      </w:pPr>
      <w:rPr>
        <w:rFonts w:ascii="Calibri" w:eastAsia="Calibri" w:hAnsi="Calibri" w:cs="Calibri" w:hint="default"/>
      </w:rPr>
    </w:lvl>
    <w:lvl w:ilvl="1" w:tplc="42981382">
      <w:start w:val="216"/>
      <w:numFmt w:val="bullet"/>
      <w:lvlText w:val=""/>
      <w:lvlJc w:val="left"/>
      <w:pPr>
        <w:tabs>
          <w:tab w:val="num" w:pos="1440"/>
        </w:tabs>
        <w:ind w:left="1440" w:hanging="360"/>
      </w:pPr>
      <w:rPr>
        <w:rFonts w:ascii="Wingdings" w:hAnsi="Wingdings" w:hint="default"/>
      </w:rPr>
    </w:lvl>
    <w:lvl w:ilvl="2" w:tplc="C9045838" w:tentative="1">
      <w:start w:val="1"/>
      <w:numFmt w:val="bullet"/>
      <w:lvlText w:val=""/>
      <w:lvlJc w:val="left"/>
      <w:pPr>
        <w:tabs>
          <w:tab w:val="num" w:pos="2160"/>
        </w:tabs>
        <w:ind w:left="2160" w:hanging="360"/>
      </w:pPr>
      <w:rPr>
        <w:rFonts w:ascii="Wingdings" w:hAnsi="Wingdings" w:hint="default"/>
      </w:rPr>
    </w:lvl>
    <w:lvl w:ilvl="3" w:tplc="DF04245A" w:tentative="1">
      <w:start w:val="1"/>
      <w:numFmt w:val="bullet"/>
      <w:lvlText w:val=""/>
      <w:lvlJc w:val="left"/>
      <w:pPr>
        <w:tabs>
          <w:tab w:val="num" w:pos="2880"/>
        </w:tabs>
        <w:ind w:left="2880" w:hanging="360"/>
      </w:pPr>
      <w:rPr>
        <w:rFonts w:ascii="Wingdings" w:hAnsi="Wingdings" w:hint="default"/>
      </w:rPr>
    </w:lvl>
    <w:lvl w:ilvl="4" w:tplc="039CBD12" w:tentative="1">
      <w:start w:val="1"/>
      <w:numFmt w:val="bullet"/>
      <w:lvlText w:val=""/>
      <w:lvlJc w:val="left"/>
      <w:pPr>
        <w:tabs>
          <w:tab w:val="num" w:pos="3600"/>
        </w:tabs>
        <w:ind w:left="3600" w:hanging="360"/>
      </w:pPr>
      <w:rPr>
        <w:rFonts w:ascii="Wingdings" w:hAnsi="Wingdings" w:hint="default"/>
      </w:rPr>
    </w:lvl>
    <w:lvl w:ilvl="5" w:tplc="E7A43F1A" w:tentative="1">
      <w:start w:val="1"/>
      <w:numFmt w:val="bullet"/>
      <w:lvlText w:val=""/>
      <w:lvlJc w:val="left"/>
      <w:pPr>
        <w:tabs>
          <w:tab w:val="num" w:pos="4320"/>
        </w:tabs>
        <w:ind w:left="4320" w:hanging="360"/>
      </w:pPr>
      <w:rPr>
        <w:rFonts w:ascii="Wingdings" w:hAnsi="Wingdings" w:hint="default"/>
      </w:rPr>
    </w:lvl>
    <w:lvl w:ilvl="6" w:tplc="2B3AA69E" w:tentative="1">
      <w:start w:val="1"/>
      <w:numFmt w:val="bullet"/>
      <w:lvlText w:val=""/>
      <w:lvlJc w:val="left"/>
      <w:pPr>
        <w:tabs>
          <w:tab w:val="num" w:pos="5040"/>
        </w:tabs>
        <w:ind w:left="5040" w:hanging="360"/>
      </w:pPr>
      <w:rPr>
        <w:rFonts w:ascii="Wingdings" w:hAnsi="Wingdings" w:hint="default"/>
      </w:rPr>
    </w:lvl>
    <w:lvl w:ilvl="7" w:tplc="9E1AE060" w:tentative="1">
      <w:start w:val="1"/>
      <w:numFmt w:val="bullet"/>
      <w:lvlText w:val=""/>
      <w:lvlJc w:val="left"/>
      <w:pPr>
        <w:tabs>
          <w:tab w:val="num" w:pos="5760"/>
        </w:tabs>
        <w:ind w:left="5760" w:hanging="360"/>
      </w:pPr>
      <w:rPr>
        <w:rFonts w:ascii="Wingdings" w:hAnsi="Wingdings" w:hint="default"/>
      </w:rPr>
    </w:lvl>
    <w:lvl w:ilvl="8" w:tplc="78FE02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AD6"/>
    <w:multiLevelType w:val="multilevel"/>
    <w:tmpl w:val="AF469C6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664E0691"/>
    <w:multiLevelType w:val="hybridMultilevel"/>
    <w:tmpl w:val="402078E8"/>
    <w:lvl w:ilvl="0" w:tplc="DB4CA6B8">
      <w:start w:val="1"/>
      <w:numFmt w:val="upperLetter"/>
      <w:lvlText w:val="%1)"/>
      <w:lvlJc w:val="left"/>
      <w:pPr>
        <w:ind w:left="720" w:hanging="360"/>
      </w:pPr>
      <w:rPr>
        <w:rFonts w:hint="default"/>
        <w:b/>
        <w:color w:val="auto"/>
      </w:rPr>
    </w:lvl>
    <w:lvl w:ilvl="1" w:tplc="B6F8E14C">
      <w:start w:val="1"/>
      <w:numFmt w:val="lowerLetter"/>
      <w:lvlText w:val="%2."/>
      <w:lvlJc w:val="left"/>
      <w:pPr>
        <w:ind w:left="1778"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513AAC"/>
    <w:multiLevelType w:val="hybridMultilevel"/>
    <w:tmpl w:val="BEDCB81C"/>
    <w:lvl w:ilvl="0" w:tplc="D1FAEF4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125ABE"/>
    <w:multiLevelType w:val="hybridMultilevel"/>
    <w:tmpl w:val="ECCC047A"/>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4" w15:restartNumberingAfterBreak="0">
    <w:nsid w:val="7D2B30BC"/>
    <w:multiLevelType w:val="hybridMultilevel"/>
    <w:tmpl w:val="CA189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91047588">
    <w:abstractNumId w:val="7"/>
  </w:num>
  <w:num w:numId="2" w16cid:durableId="214505964">
    <w:abstractNumId w:val="9"/>
  </w:num>
  <w:num w:numId="3" w16cid:durableId="1413964500">
    <w:abstractNumId w:val="1"/>
  </w:num>
  <w:num w:numId="4" w16cid:durableId="683869347">
    <w:abstractNumId w:val="13"/>
  </w:num>
  <w:num w:numId="5" w16cid:durableId="15737692">
    <w:abstractNumId w:val="12"/>
  </w:num>
  <w:num w:numId="6" w16cid:durableId="901913180">
    <w:abstractNumId w:val="10"/>
  </w:num>
  <w:num w:numId="7" w16cid:durableId="602151674">
    <w:abstractNumId w:val="5"/>
  </w:num>
  <w:num w:numId="8" w16cid:durableId="373626941">
    <w:abstractNumId w:val="8"/>
  </w:num>
  <w:num w:numId="9" w16cid:durableId="267079950">
    <w:abstractNumId w:val="4"/>
  </w:num>
  <w:num w:numId="10" w16cid:durableId="1388652695">
    <w:abstractNumId w:val="14"/>
  </w:num>
  <w:num w:numId="11" w16cid:durableId="1913468403">
    <w:abstractNumId w:val="6"/>
  </w:num>
  <w:num w:numId="12" w16cid:durableId="90661128">
    <w:abstractNumId w:val="11"/>
  </w:num>
  <w:num w:numId="13" w16cid:durableId="1155221883">
    <w:abstractNumId w:val="0"/>
  </w:num>
  <w:num w:numId="14" w16cid:durableId="936643822">
    <w:abstractNumId w:val="3"/>
  </w:num>
  <w:num w:numId="15" w16cid:durableId="192599321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05"/>
    <w:rsid w:val="000101B8"/>
    <w:rsid w:val="00012E69"/>
    <w:rsid w:val="00013AED"/>
    <w:rsid w:val="0002466F"/>
    <w:rsid w:val="00036AE3"/>
    <w:rsid w:val="0005335A"/>
    <w:rsid w:val="0005426E"/>
    <w:rsid w:val="00065070"/>
    <w:rsid w:val="0006722E"/>
    <w:rsid w:val="00075C64"/>
    <w:rsid w:val="00082187"/>
    <w:rsid w:val="000928A2"/>
    <w:rsid w:val="0009324C"/>
    <w:rsid w:val="000934B8"/>
    <w:rsid w:val="000A0E9D"/>
    <w:rsid w:val="000A3486"/>
    <w:rsid w:val="000A350D"/>
    <w:rsid w:val="000A4EFD"/>
    <w:rsid w:val="000C1A11"/>
    <w:rsid w:val="000C6AFB"/>
    <w:rsid w:val="000D6B58"/>
    <w:rsid w:val="000F331B"/>
    <w:rsid w:val="00122EB9"/>
    <w:rsid w:val="00123E89"/>
    <w:rsid w:val="00134CD9"/>
    <w:rsid w:val="00143096"/>
    <w:rsid w:val="001501AA"/>
    <w:rsid w:val="00153656"/>
    <w:rsid w:val="0016052F"/>
    <w:rsid w:val="001679BB"/>
    <w:rsid w:val="00170421"/>
    <w:rsid w:val="001858CF"/>
    <w:rsid w:val="0018754F"/>
    <w:rsid w:val="001A461E"/>
    <w:rsid w:val="001B6499"/>
    <w:rsid w:val="001C209D"/>
    <w:rsid w:val="001C4E37"/>
    <w:rsid w:val="001D04A7"/>
    <w:rsid w:val="001D16C2"/>
    <w:rsid w:val="001D377C"/>
    <w:rsid w:val="001D3B7E"/>
    <w:rsid w:val="001D7C4E"/>
    <w:rsid w:val="001E34D1"/>
    <w:rsid w:val="002033AD"/>
    <w:rsid w:val="002125FD"/>
    <w:rsid w:val="0021404C"/>
    <w:rsid w:val="00217EC9"/>
    <w:rsid w:val="00220CF6"/>
    <w:rsid w:val="00226E4A"/>
    <w:rsid w:val="00232E2C"/>
    <w:rsid w:val="002360BE"/>
    <w:rsid w:val="00236704"/>
    <w:rsid w:val="00242779"/>
    <w:rsid w:val="002624AF"/>
    <w:rsid w:val="0026330E"/>
    <w:rsid w:val="002707E4"/>
    <w:rsid w:val="002721FA"/>
    <w:rsid w:val="00273EC2"/>
    <w:rsid w:val="002842AE"/>
    <w:rsid w:val="00287C85"/>
    <w:rsid w:val="00296F65"/>
    <w:rsid w:val="002A7CB9"/>
    <w:rsid w:val="002B1898"/>
    <w:rsid w:val="002B3F2F"/>
    <w:rsid w:val="002C1A2E"/>
    <w:rsid w:val="002C6DFE"/>
    <w:rsid w:val="002E308E"/>
    <w:rsid w:val="002F19BC"/>
    <w:rsid w:val="00304BAE"/>
    <w:rsid w:val="003111DB"/>
    <w:rsid w:val="00330D8B"/>
    <w:rsid w:val="00330E4F"/>
    <w:rsid w:val="003319E2"/>
    <w:rsid w:val="00342C1F"/>
    <w:rsid w:val="00346FA9"/>
    <w:rsid w:val="00352383"/>
    <w:rsid w:val="00361625"/>
    <w:rsid w:val="0036511F"/>
    <w:rsid w:val="003744D5"/>
    <w:rsid w:val="00382460"/>
    <w:rsid w:val="00383F38"/>
    <w:rsid w:val="0038558B"/>
    <w:rsid w:val="00397E37"/>
    <w:rsid w:val="003A47EE"/>
    <w:rsid w:val="003B60A1"/>
    <w:rsid w:val="003C032E"/>
    <w:rsid w:val="003C7836"/>
    <w:rsid w:val="003E012D"/>
    <w:rsid w:val="003E5C16"/>
    <w:rsid w:val="003F79F0"/>
    <w:rsid w:val="00406140"/>
    <w:rsid w:val="00406F5B"/>
    <w:rsid w:val="004109E2"/>
    <w:rsid w:val="00417388"/>
    <w:rsid w:val="004359ED"/>
    <w:rsid w:val="004474A2"/>
    <w:rsid w:val="00453772"/>
    <w:rsid w:val="00454D64"/>
    <w:rsid w:val="00470445"/>
    <w:rsid w:val="004717A6"/>
    <w:rsid w:val="00471DCE"/>
    <w:rsid w:val="00476089"/>
    <w:rsid w:val="00477261"/>
    <w:rsid w:val="00483679"/>
    <w:rsid w:val="00493B64"/>
    <w:rsid w:val="004B626F"/>
    <w:rsid w:val="004C0A0A"/>
    <w:rsid w:val="004C2A85"/>
    <w:rsid w:val="004D565D"/>
    <w:rsid w:val="004D7967"/>
    <w:rsid w:val="004F3749"/>
    <w:rsid w:val="004F571D"/>
    <w:rsid w:val="004F790C"/>
    <w:rsid w:val="00501DA0"/>
    <w:rsid w:val="00502244"/>
    <w:rsid w:val="00510F27"/>
    <w:rsid w:val="00512F30"/>
    <w:rsid w:val="00522673"/>
    <w:rsid w:val="00557024"/>
    <w:rsid w:val="005637CB"/>
    <w:rsid w:val="00574D26"/>
    <w:rsid w:val="00580B2B"/>
    <w:rsid w:val="00580F83"/>
    <w:rsid w:val="005927D2"/>
    <w:rsid w:val="00593A21"/>
    <w:rsid w:val="00596926"/>
    <w:rsid w:val="005B3D61"/>
    <w:rsid w:val="005C30B0"/>
    <w:rsid w:val="005D3D17"/>
    <w:rsid w:val="005E1EEC"/>
    <w:rsid w:val="005E631E"/>
    <w:rsid w:val="005F55E8"/>
    <w:rsid w:val="00613DCB"/>
    <w:rsid w:val="006154A9"/>
    <w:rsid w:val="0062153F"/>
    <w:rsid w:val="006325B9"/>
    <w:rsid w:val="00633449"/>
    <w:rsid w:val="00633EA1"/>
    <w:rsid w:val="006434B3"/>
    <w:rsid w:val="0066660C"/>
    <w:rsid w:val="006672F5"/>
    <w:rsid w:val="0067125B"/>
    <w:rsid w:val="006725E5"/>
    <w:rsid w:val="006739B2"/>
    <w:rsid w:val="00675C03"/>
    <w:rsid w:val="006762BF"/>
    <w:rsid w:val="00677B2C"/>
    <w:rsid w:val="00694E4C"/>
    <w:rsid w:val="006A62E7"/>
    <w:rsid w:val="006B7CAD"/>
    <w:rsid w:val="006D2037"/>
    <w:rsid w:val="006D3E45"/>
    <w:rsid w:val="006D75F6"/>
    <w:rsid w:val="006D7D16"/>
    <w:rsid w:val="006E0984"/>
    <w:rsid w:val="006E16B5"/>
    <w:rsid w:val="006E50F9"/>
    <w:rsid w:val="006F11F0"/>
    <w:rsid w:val="006F42DA"/>
    <w:rsid w:val="006F55D1"/>
    <w:rsid w:val="00700AD5"/>
    <w:rsid w:val="00701E1F"/>
    <w:rsid w:val="00703ED2"/>
    <w:rsid w:val="00712BE3"/>
    <w:rsid w:val="00713915"/>
    <w:rsid w:val="00716C0C"/>
    <w:rsid w:val="0072107D"/>
    <w:rsid w:val="0072151E"/>
    <w:rsid w:val="007231BB"/>
    <w:rsid w:val="007450DC"/>
    <w:rsid w:val="00750341"/>
    <w:rsid w:val="00754F27"/>
    <w:rsid w:val="00762944"/>
    <w:rsid w:val="007677EA"/>
    <w:rsid w:val="007721C8"/>
    <w:rsid w:val="007754F1"/>
    <w:rsid w:val="007771E8"/>
    <w:rsid w:val="0078638F"/>
    <w:rsid w:val="007967DC"/>
    <w:rsid w:val="007A0E3A"/>
    <w:rsid w:val="007B3D38"/>
    <w:rsid w:val="007B48E8"/>
    <w:rsid w:val="007B6672"/>
    <w:rsid w:val="007B7B8C"/>
    <w:rsid w:val="007C27E2"/>
    <w:rsid w:val="007D74CD"/>
    <w:rsid w:val="007E2A4B"/>
    <w:rsid w:val="007E78E9"/>
    <w:rsid w:val="007F5738"/>
    <w:rsid w:val="007F57AD"/>
    <w:rsid w:val="007F6A32"/>
    <w:rsid w:val="00800700"/>
    <w:rsid w:val="00803A7F"/>
    <w:rsid w:val="00806A3F"/>
    <w:rsid w:val="00807CEC"/>
    <w:rsid w:val="008129DE"/>
    <w:rsid w:val="00812DB5"/>
    <w:rsid w:val="00824DE9"/>
    <w:rsid w:val="008260BB"/>
    <w:rsid w:val="008314D8"/>
    <w:rsid w:val="008360F1"/>
    <w:rsid w:val="008441AB"/>
    <w:rsid w:val="00851641"/>
    <w:rsid w:val="00855662"/>
    <w:rsid w:val="008662F8"/>
    <w:rsid w:val="008737A6"/>
    <w:rsid w:val="00893233"/>
    <w:rsid w:val="00897DC9"/>
    <w:rsid w:val="008A0769"/>
    <w:rsid w:val="008B7DDA"/>
    <w:rsid w:val="008C1F27"/>
    <w:rsid w:val="008C7D8B"/>
    <w:rsid w:val="008D2A1A"/>
    <w:rsid w:val="008D2A2E"/>
    <w:rsid w:val="008D2C0C"/>
    <w:rsid w:val="008D6E12"/>
    <w:rsid w:val="008E5C84"/>
    <w:rsid w:val="008E7327"/>
    <w:rsid w:val="008F2CB9"/>
    <w:rsid w:val="00903719"/>
    <w:rsid w:val="0091773F"/>
    <w:rsid w:val="00917DDC"/>
    <w:rsid w:val="00917F0C"/>
    <w:rsid w:val="00921205"/>
    <w:rsid w:val="009247FD"/>
    <w:rsid w:val="0093777B"/>
    <w:rsid w:val="009501B6"/>
    <w:rsid w:val="0095284C"/>
    <w:rsid w:val="009533FD"/>
    <w:rsid w:val="0095634F"/>
    <w:rsid w:val="0096112E"/>
    <w:rsid w:val="00962E24"/>
    <w:rsid w:val="00964441"/>
    <w:rsid w:val="00965D9B"/>
    <w:rsid w:val="009677FE"/>
    <w:rsid w:val="00977B52"/>
    <w:rsid w:val="0098463D"/>
    <w:rsid w:val="00990E0C"/>
    <w:rsid w:val="00997894"/>
    <w:rsid w:val="009A3AA8"/>
    <w:rsid w:val="009B001A"/>
    <w:rsid w:val="009B3273"/>
    <w:rsid w:val="009C35E5"/>
    <w:rsid w:val="009C660B"/>
    <w:rsid w:val="009F648A"/>
    <w:rsid w:val="00A0607C"/>
    <w:rsid w:val="00A106AB"/>
    <w:rsid w:val="00A210D8"/>
    <w:rsid w:val="00A226DA"/>
    <w:rsid w:val="00A22FF2"/>
    <w:rsid w:val="00A27B61"/>
    <w:rsid w:val="00A40A11"/>
    <w:rsid w:val="00A53F11"/>
    <w:rsid w:val="00A63EB2"/>
    <w:rsid w:val="00A6470E"/>
    <w:rsid w:val="00A83D8D"/>
    <w:rsid w:val="00A97566"/>
    <w:rsid w:val="00AA0B72"/>
    <w:rsid w:val="00AA1552"/>
    <w:rsid w:val="00AC2F56"/>
    <w:rsid w:val="00AC4656"/>
    <w:rsid w:val="00AD2705"/>
    <w:rsid w:val="00AD2A1B"/>
    <w:rsid w:val="00AE48CE"/>
    <w:rsid w:val="00AE4F1E"/>
    <w:rsid w:val="00AF14F1"/>
    <w:rsid w:val="00B029C4"/>
    <w:rsid w:val="00B123CA"/>
    <w:rsid w:val="00B179E9"/>
    <w:rsid w:val="00B220A8"/>
    <w:rsid w:val="00B27788"/>
    <w:rsid w:val="00B56B31"/>
    <w:rsid w:val="00B67304"/>
    <w:rsid w:val="00BA5220"/>
    <w:rsid w:val="00BC33B1"/>
    <w:rsid w:val="00BC6236"/>
    <w:rsid w:val="00BC770C"/>
    <w:rsid w:val="00BF4214"/>
    <w:rsid w:val="00BF7167"/>
    <w:rsid w:val="00C00201"/>
    <w:rsid w:val="00C02F17"/>
    <w:rsid w:val="00C06A24"/>
    <w:rsid w:val="00C17024"/>
    <w:rsid w:val="00C24764"/>
    <w:rsid w:val="00C26EBF"/>
    <w:rsid w:val="00C44101"/>
    <w:rsid w:val="00C44768"/>
    <w:rsid w:val="00C46A11"/>
    <w:rsid w:val="00C551F4"/>
    <w:rsid w:val="00C67DAF"/>
    <w:rsid w:val="00C71D1E"/>
    <w:rsid w:val="00C95E19"/>
    <w:rsid w:val="00CA021F"/>
    <w:rsid w:val="00CB427A"/>
    <w:rsid w:val="00CB71D6"/>
    <w:rsid w:val="00CC2587"/>
    <w:rsid w:val="00CC65D9"/>
    <w:rsid w:val="00CC6FD7"/>
    <w:rsid w:val="00CD4E5F"/>
    <w:rsid w:val="00CE3A7E"/>
    <w:rsid w:val="00CF13FF"/>
    <w:rsid w:val="00D06F41"/>
    <w:rsid w:val="00D1611F"/>
    <w:rsid w:val="00D16F19"/>
    <w:rsid w:val="00D25FBE"/>
    <w:rsid w:val="00D30A15"/>
    <w:rsid w:val="00D37A80"/>
    <w:rsid w:val="00D47798"/>
    <w:rsid w:val="00D6549D"/>
    <w:rsid w:val="00D738A6"/>
    <w:rsid w:val="00D8637B"/>
    <w:rsid w:val="00D8647D"/>
    <w:rsid w:val="00D87313"/>
    <w:rsid w:val="00D92393"/>
    <w:rsid w:val="00DA211E"/>
    <w:rsid w:val="00DB02D9"/>
    <w:rsid w:val="00DC0698"/>
    <w:rsid w:val="00DC2A1B"/>
    <w:rsid w:val="00DC5BF9"/>
    <w:rsid w:val="00DE7A5B"/>
    <w:rsid w:val="00E0623C"/>
    <w:rsid w:val="00E0688D"/>
    <w:rsid w:val="00E06928"/>
    <w:rsid w:val="00E07F82"/>
    <w:rsid w:val="00E179D8"/>
    <w:rsid w:val="00E221BA"/>
    <w:rsid w:val="00E24406"/>
    <w:rsid w:val="00E335BD"/>
    <w:rsid w:val="00E35337"/>
    <w:rsid w:val="00E52A7F"/>
    <w:rsid w:val="00E64D3C"/>
    <w:rsid w:val="00E6532F"/>
    <w:rsid w:val="00E65B73"/>
    <w:rsid w:val="00E66103"/>
    <w:rsid w:val="00E665CA"/>
    <w:rsid w:val="00E77C6C"/>
    <w:rsid w:val="00E86E93"/>
    <w:rsid w:val="00E93C1D"/>
    <w:rsid w:val="00E944C6"/>
    <w:rsid w:val="00EA4397"/>
    <w:rsid w:val="00EB459C"/>
    <w:rsid w:val="00EC024F"/>
    <w:rsid w:val="00EC59AC"/>
    <w:rsid w:val="00EC70AE"/>
    <w:rsid w:val="00EE362E"/>
    <w:rsid w:val="00EE36D5"/>
    <w:rsid w:val="00EE4037"/>
    <w:rsid w:val="00EE43A6"/>
    <w:rsid w:val="00EF0054"/>
    <w:rsid w:val="00EF281D"/>
    <w:rsid w:val="00EF55FB"/>
    <w:rsid w:val="00F05BB8"/>
    <w:rsid w:val="00F13573"/>
    <w:rsid w:val="00F13D0C"/>
    <w:rsid w:val="00F1788A"/>
    <w:rsid w:val="00F2261E"/>
    <w:rsid w:val="00F23320"/>
    <w:rsid w:val="00F23F8D"/>
    <w:rsid w:val="00F35478"/>
    <w:rsid w:val="00F36FC9"/>
    <w:rsid w:val="00F46057"/>
    <w:rsid w:val="00F610C2"/>
    <w:rsid w:val="00F63FC7"/>
    <w:rsid w:val="00F82D55"/>
    <w:rsid w:val="00F83DE1"/>
    <w:rsid w:val="00F847D8"/>
    <w:rsid w:val="00F85C15"/>
    <w:rsid w:val="00F91CB2"/>
    <w:rsid w:val="00F96B5B"/>
    <w:rsid w:val="00F97F67"/>
    <w:rsid w:val="00FA7C8E"/>
    <w:rsid w:val="00FB398F"/>
    <w:rsid w:val="00FD5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C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A11"/>
    <w:pPr>
      <w:spacing w:before="120" w:after="120" w:line="240" w:lineRule="auto"/>
      <w:ind w:left="567"/>
      <w:jc w:val="both"/>
    </w:pPr>
  </w:style>
  <w:style w:type="paragraph" w:styleId="Nadpis1">
    <w:name w:val="heading 1"/>
    <w:basedOn w:val="Normln"/>
    <w:next w:val="Normln"/>
    <w:link w:val="Nadpis1Char"/>
    <w:uiPriority w:val="9"/>
    <w:qFormat/>
    <w:rsid w:val="00DC5BF9"/>
    <w:pPr>
      <w:keepNext/>
      <w:numPr>
        <w:numId w:val="6"/>
      </w:numPr>
      <w:pBdr>
        <w:top w:val="single" w:sz="4" w:space="1" w:color="auto"/>
        <w:left w:val="single" w:sz="4" w:space="4" w:color="auto"/>
        <w:bottom w:val="single" w:sz="4" w:space="1" w:color="auto"/>
        <w:right w:val="single" w:sz="4" w:space="4" w:color="auto"/>
      </w:pBdr>
      <w:shd w:val="clear" w:color="auto" w:fill="D9D9D9"/>
      <w:spacing w:before="0" w:after="180" w:line="276" w:lineRule="auto"/>
      <w:jc w:val="left"/>
      <w:outlineLvl w:val="0"/>
    </w:pPr>
    <w:rPr>
      <w:rFonts w:ascii="Calibri" w:eastAsia="Calibri" w:hAnsi="Calibri" w:cs="Times New Roman"/>
      <w:b/>
      <w:bCs/>
      <w:caps/>
      <w:spacing w:val="30"/>
      <w:szCs w:val="26"/>
      <w:lang w:val="x-none" w:eastAsia="x-none"/>
    </w:rPr>
  </w:style>
  <w:style w:type="paragraph" w:styleId="Nadpis2">
    <w:name w:val="heading 2"/>
    <w:basedOn w:val="Normln"/>
    <w:next w:val="Normln"/>
    <w:link w:val="Nadpis2Char"/>
    <w:uiPriority w:val="9"/>
    <w:unhideWhenUsed/>
    <w:qFormat/>
    <w:rsid w:val="006D7D16"/>
    <w:pPr>
      <w:keepNext/>
      <w:numPr>
        <w:ilvl w:val="1"/>
        <w:numId w:val="6"/>
      </w:numPr>
      <w:spacing w:before="0" w:line="276" w:lineRule="auto"/>
      <w:jc w:val="left"/>
      <w:outlineLvl w:val="1"/>
    </w:pPr>
    <w:rPr>
      <w:rFonts w:ascii="Calibri" w:eastAsia="Calibri" w:hAnsi="Calibri" w:cs="Times New Roman"/>
      <w:b/>
      <w:color w:val="000000"/>
      <w:kern w:val="16"/>
      <w:szCs w:val="24"/>
      <w:lang w:val="x-none" w:eastAsia="x-none"/>
    </w:rPr>
  </w:style>
  <w:style w:type="paragraph" w:styleId="Nadpis3">
    <w:name w:val="heading 3"/>
    <w:basedOn w:val="Normln"/>
    <w:next w:val="Normln"/>
    <w:link w:val="Nadpis3Char"/>
    <w:uiPriority w:val="9"/>
    <w:semiHidden/>
    <w:unhideWhenUsed/>
    <w:qFormat/>
    <w:rsid w:val="006D7D16"/>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6D7D16"/>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D7D16"/>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D7D16"/>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D7D16"/>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D7D1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D7D1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5BF9"/>
    <w:rPr>
      <w:rFonts w:ascii="Calibri" w:eastAsia="Calibri" w:hAnsi="Calibri" w:cs="Times New Roman"/>
      <w:b/>
      <w:bCs/>
      <w:caps/>
      <w:spacing w:val="30"/>
      <w:szCs w:val="26"/>
      <w:shd w:val="clear" w:color="auto" w:fill="D9D9D9"/>
      <w:lang w:val="x-none" w:eastAsia="x-none"/>
    </w:rPr>
  </w:style>
  <w:style w:type="paragraph" w:styleId="Bezmezer">
    <w:name w:val="No Spacing"/>
    <w:link w:val="BezmezerChar"/>
    <w:uiPriority w:val="1"/>
    <w:qFormat/>
    <w:rsid w:val="00AD2705"/>
    <w:pPr>
      <w:spacing w:after="0" w:line="240" w:lineRule="auto"/>
      <w:jc w:val="both"/>
    </w:pPr>
  </w:style>
  <w:style w:type="character" w:customStyle="1" w:styleId="Nadpis2Char">
    <w:name w:val="Nadpis 2 Char"/>
    <w:basedOn w:val="Standardnpsmoodstavce"/>
    <w:link w:val="Nadpis2"/>
    <w:uiPriority w:val="9"/>
    <w:rsid w:val="006D7D16"/>
    <w:rPr>
      <w:rFonts w:ascii="Calibri" w:eastAsia="Calibri" w:hAnsi="Calibri" w:cs="Times New Roman"/>
      <w:b/>
      <w:color w:val="000000"/>
      <w:kern w:val="16"/>
      <w:szCs w:val="24"/>
      <w:lang w:val="x-none" w:eastAsia="x-none"/>
    </w:rPr>
  </w:style>
  <w:style w:type="paragraph" w:customStyle="1" w:styleId="Titnzev">
    <w:name w:val="Tit. název"/>
    <w:basedOn w:val="Normln"/>
    <w:link w:val="TitnzevChar"/>
    <w:uiPriority w:val="10"/>
    <w:qFormat/>
    <w:rsid w:val="00AD2705"/>
    <w:pPr>
      <w:spacing w:before="0" w:after="0"/>
      <w:jc w:val="center"/>
    </w:pPr>
    <w:rPr>
      <w:rFonts w:ascii="Arial" w:hAnsi="Arial"/>
      <w:b/>
      <w:sz w:val="32"/>
    </w:rPr>
  </w:style>
  <w:style w:type="character" w:customStyle="1" w:styleId="TitnzevChar">
    <w:name w:val="Tit. název Char"/>
    <w:basedOn w:val="Standardnpsmoodstavce"/>
    <w:link w:val="Titnzev"/>
    <w:uiPriority w:val="10"/>
    <w:rsid w:val="00AD2705"/>
    <w:rPr>
      <w:rFonts w:ascii="Arial" w:hAnsi="Arial"/>
      <w:b/>
      <w:sz w:val="32"/>
    </w:rPr>
  </w:style>
  <w:style w:type="paragraph" w:customStyle="1" w:styleId="Logo">
    <w:name w:val="Logo"/>
    <w:basedOn w:val="Titnzev"/>
    <w:link w:val="LogoChar"/>
    <w:uiPriority w:val="9"/>
    <w:qFormat/>
    <w:rsid w:val="00AD2705"/>
    <w:pPr>
      <w:tabs>
        <w:tab w:val="right" w:pos="8965"/>
      </w:tabs>
    </w:pPr>
  </w:style>
  <w:style w:type="character" w:customStyle="1" w:styleId="LogoChar">
    <w:name w:val="Logo Char"/>
    <w:basedOn w:val="TitnzevChar"/>
    <w:link w:val="Logo"/>
    <w:uiPriority w:val="9"/>
    <w:rsid w:val="00AD2705"/>
    <w:rPr>
      <w:rFonts w:ascii="Arial" w:hAnsi="Arial"/>
      <w:b/>
      <w:sz w:val="32"/>
    </w:rPr>
  </w:style>
  <w:style w:type="paragraph" w:styleId="Zhlav">
    <w:name w:val="header"/>
    <w:basedOn w:val="Normln"/>
    <w:link w:val="ZhlavChar"/>
    <w:uiPriority w:val="99"/>
    <w:unhideWhenUsed/>
    <w:rsid w:val="00AD2705"/>
    <w:pPr>
      <w:tabs>
        <w:tab w:val="center" w:pos="4536"/>
        <w:tab w:val="right" w:pos="9072"/>
      </w:tabs>
      <w:spacing w:before="0" w:after="0"/>
    </w:pPr>
  </w:style>
  <w:style w:type="character" w:customStyle="1" w:styleId="ZhlavChar">
    <w:name w:val="Záhlaví Char"/>
    <w:basedOn w:val="Standardnpsmoodstavce"/>
    <w:link w:val="Zhlav"/>
    <w:uiPriority w:val="99"/>
    <w:rsid w:val="00AD2705"/>
  </w:style>
  <w:style w:type="paragraph" w:styleId="Zpat">
    <w:name w:val="footer"/>
    <w:basedOn w:val="Normln"/>
    <w:link w:val="ZpatChar"/>
    <w:uiPriority w:val="99"/>
    <w:unhideWhenUsed/>
    <w:rsid w:val="00AD2705"/>
    <w:pPr>
      <w:tabs>
        <w:tab w:val="center" w:pos="4536"/>
        <w:tab w:val="right" w:pos="9072"/>
      </w:tabs>
      <w:spacing w:before="0" w:after="0"/>
    </w:pPr>
  </w:style>
  <w:style w:type="character" w:customStyle="1" w:styleId="ZpatChar">
    <w:name w:val="Zápatí Char"/>
    <w:basedOn w:val="Standardnpsmoodstavce"/>
    <w:link w:val="Zpat"/>
    <w:uiPriority w:val="99"/>
    <w:rsid w:val="00AD2705"/>
  </w:style>
  <w:style w:type="paragraph" w:customStyle="1" w:styleId="Tabtun">
    <w:name w:val="Tab. tučně"/>
    <w:basedOn w:val="Normln"/>
    <w:link w:val="TabtunChar"/>
    <w:uiPriority w:val="8"/>
    <w:qFormat/>
    <w:rsid w:val="003C032E"/>
    <w:pPr>
      <w:spacing w:before="0" w:after="0"/>
      <w:jc w:val="left"/>
    </w:pPr>
    <w:rPr>
      <w:rFonts w:ascii="Arial" w:hAnsi="Arial"/>
      <w:b/>
      <w:sz w:val="20"/>
    </w:rPr>
  </w:style>
  <w:style w:type="character" w:customStyle="1" w:styleId="TabtunChar">
    <w:name w:val="Tab. tučně Char"/>
    <w:basedOn w:val="Standardnpsmoodstavce"/>
    <w:link w:val="Tabtun"/>
    <w:uiPriority w:val="8"/>
    <w:rsid w:val="003C032E"/>
    <w:rPr>
      <w:rFonts w:ascii="Arial" w:hAnsi="Arial"/>
      <w:b/>
      <w:sz w:val="20"/>
    </w:rPr>
  </w:style>
  <w:style w:type="paragraph" w:customStyle="1" w:styleId="Tab">
    <w:name w:val="Tab."/>
    <w:basedOn w:val="Normln"/>
    <w:link w:val="TabChar"/>
    <w:uiPriority w:val="7"/>
    <w:qFormat/>
    <w:rsid w:val="003C032E"/>
    <w:pPr>
      <w:spacing w:before="0" w:after="0"/>
      <w:jc w:val="left"/>
    </w:pPr>
    <w:rPr>
      <w:rFonts w:ascii="Arial" w:hAnsi="Arial"/>
      <w:sz w:val="20"/>
    </w:rPr>
  </w:style>
  <w:style w:type="character" w:customStyle="1" w:styleId="TabChar">
    <w:name w:val="Tab. Char"/>
    <w:basedOn w:val="Standardnpsmoodstavce"/>
    <w:link w:val="Tab"/>
    <w:uiPriority w:val="7"/>
    <w:rsid w:val="003C032E"/>
    <w:rPr>
      <w:rFonts w:ascii="Arial" w:hAnsi="Arial"/>
      <w:sz w:val="20"/>
    </w:rPr>
  </w:style>
  <w:style w:type="character" w:styleId="Hypertextovodkaz">
    <w:name w:val="Hyperlink"/>
    <w:basedOn w:val="Standardnpsmoodstavce"/>
    <w:uiPriority w:val="99"/>
    <w:unhideWhenUsed/>
    <w:rsid w:val="007967DC"/>
    <w:rPr>
      <w:color w:val="0563C1" w:themeColor="hyperlink"/>
      <w:u w:val="single"/>
    </w:rPr>
  </w:style>
  <w:style w:type="character" w:styleId="Nevyeenzmnka">
    <w:name w:val="Unresolved Mention"/>
    <w:basedOn w:val="Standardnpsmoodstavce"/>
    <w:uiPriority w:val="99"/>
    <w:semiHidden/>
    <w:unhideWhenUsed/>
    <w:rsid w:val="007967DC"/>
    <w:rPr>
      <w:color w:val="605E5C"/>
      <w:shd w:val="clear" w:color="auto" w:fill="E1DFDD"/>
    </w:rPr>
  </w:style>
  <w:style w:type="paragraph" w:styleId="Odstavecseseznamem">
    <w:name w:val="List Paragraph"/>
    <w:aliases w:val="Bullet Number,A-Odrážky1,Odstavec 1,cp_Odstavec se seznamem,Bullet List,FooterText,numbered,Paragraphe de liste1,Bulletr List Paragraph,列出段落,列出段落1,List Paragraph21,Listeafsnit1,Parágrafo da Lista1,List Paragraph,Odstavec_muj,Nad"/>
    <w:basedOn w:val="Normln"/>
    <w:link w:val="OdstavecseseznamemChar"/>
    <w:uiPriority w:val="34"/>
    <w:qFormat/>
    <w:rsid w:val="007B7B8C"/>
    <w:pPr>
      <w:numPr>
        <w:numId w:val="1"/>
      </w:numPr>
      <w:contextualSpacing/>
    </w:pPr>
  </w:style>
  <w:style w:type="table" w:styleId="Mkatabulky">
    <w:name w:val="Table Grid"/>
    <w:basedOn w:val="Normlntabulka"/>
    <w:uiPriority w:val="39"/>
    <w:rsid w:val="009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stavec 1 Char,cp_Odstavec se seznamem Char,Bullet List Char,FooterText Char,numbered Char,Paragraphe de liste1 Char,Bulletr List Paragraph Char,列出段落 Char,列出段落1 Char,List Paragraph21 Char"/>
    <w:link w:val="Odstavecseseznamem"/>
    <w:uiPriority w:val="34"/>
    <w:qFormat/>
    <w:rsid w:val="007B7B8C"/>
  </w:style>
  <w:style w:type="paragraph" w:styleId="Textkomente">
    <w:name w:val="annotation text"/>
    <w:aliases w:val="RL Text komentáře"/>
    <w:basedOn w:val="Normln"/>
    <w:link w:val="TextkomenteChar"/>
    <w:unhideWhenUsed/>
    <w:rsid w:val="006D75F6"/>
    <w:pPr>
      <w:spacing w:before="0" w:after="0"/>
      <w:ind w:left="0"/>
      <w:jc w:val="left"/>
    </w:pPr>
    <w:rPr>
      <w:rFonts w:ascii="Calibri" w:eastAsia="Times New Roman" w:hAnsi="Calibri" w:cs="Times New Roman"/>
      <w:sz w:val="20"/>
      <w:szCs w:val="20"/>
      <w:lang w:val="x-none" w:eastAsia="x-none"/>
    </w:rPr>
  </w:style>
  <w:style w:type="character" w:customStyle="1" w:styleId="TextkomenteChar">
    <w:name w:val="Text komentáře Char"/>
    <w:aliases w:val="RL Text komentáře Char"/>
    <w:basedOn w:val="Standardnpsmoodstavce"/>
    <w:link w:val="Textkomente"/>
    <w:rsid w:val="006D75F6"/>
    <w:rPr>
      <w:rFonts w:ascii="Calibri" w:eastAsia="Times New Roman" w:hAnsi="Calibri" w:cs="Times New Roman"/>
      <w:sz w:val="20"/>
      <w:szCs w:val="20"/>
      <w:lang w:val="x-none" w:eastAsia="x-none"/>
    </w:rPr>
  </w:style>
  <w:style w:type="paragraph" w:customStyle="1" w:styleId="odstavec">
    <w:name w:val="odstavec"/>
    <w:basedOn w:val="Normln"/>
    <w:rsid w:val="006D75F6"/>
    <w:pPr>
      <w:spacing w:after="0"/>
      <w:ind w:left="0" w:firstLine="482"/>
    </w:pPr>
    <w:rPr>
      <w:rFonts w:ascii="Times New Roman" w:eastAsia="Times New Roman" w:hAnsi="Times New Roman" w:cs="Times New Roman"/>
      <w:sz w:val="24"/>
      <w:szCs w:val="24"/>
      <w:lang w:eastAsia="cs-CZ"/>
    </w:rPr>
  </w:style>
  <w:style w:type="character" w:customStyle="1" w:styleId="BezmezerChar">
    <w:name w:val="Bez mezer Char"/>
    <w:link w:val="Bezmezer"/>
    <w:uiPriority w:val="1"/>
    <w:rsid w:val="003319E2"/>
  </w:style>
  <w:style w:type="paragraph" w:styleId="Textpoznpodarou">
    <w:name w:val="footnote text"/>
    <w:basedOn w:val="Normln"/>
    <w:link w:val="TextpoznpodarouChar"/>
    <w:uiPriority w:val="99"/>
    <w:unhideWhenUsed/>
    <w:rsid w:val="003319E2"/>
    <w:pPr>
      <w:spacing w:before="0" w:line="276" w:lineRule="auto"/>
      <w:ind w:left="0"/>
      <w:jc w:val="left"/>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3319E2"/>
    <w:rPr>
      <w:rFonts w:ascii="Calibri" w:eastAsia="Times New Roman" w:hAnsi="Calibri" w:cs="Times New Roman"/>
      <w:sz w:val="20"/>
      <w:szCs w:val="20"/>
      <w:lang w:eastAsia="cs-CZ"/>
    </w:rPr>
  </w:style>
  <w:style w:type="character" w:styleId="Znakapoznpodarou">
    <w:name w:val="footnote reference"/>
    <w:uiPriority w:val="99"/>
    <w:unhideWhenUsed/>
    <w:rsid w:val="003319E2"/>
    <w:rPr>
      <w:vertAlign w:val="superscript"/>
    </w:rPr>
  </w:style>
  <w:style w:type="character" w:styleId="slostrnky">
    <w:name w:val="page number"/>
    <w:basedOn w:val="Standardnpsmoodstavce"/>
    <w:semiHidden/>
    <w:unhideWhenUsed/>
    <w:rsid w:val="003319E2"/>
  </w:style>
  <w:style w:type="paragraph" w:styleId="Obsah1">
    <w:name w:val="toc 1"/>
    <w:basedOn w:val="Normln"/>
    <w:next w:val="Normln"/>
    <w:autoRedefine/>
    <w:uiPriority w:val="39"/>
    <w:rsid w:val="00F2261E"/>
    <w:pPr>
      <w:tabs>
        <w:tab w:val="left" w:pos="567"/>
        <w:tab w:val="right" w:leader="dot" w:pos="9072"/>
      </w:tabs>
      <w:spacing w:before="0" w:after="0"/>
      <w:ind w:left="0"/>
      <w:jc w:val="left"/>
    </w:pPr>
    <w:rPr>
      <w:rFonts w:eastAsia="Times New Roman" w:cstheme="minorHAnsi"/>
      <w:b/>
      <w:bCs/>
      <w:caps/>
      <w:noProof/>
      <w:sz w:val="20"/>
      <w:szCs w:val="20"/>
      <w:lang w:eastAsia="cs-CZ"/>
    </w:rPr>
  </w:style>
  <w:style w:type="paragraph" w:styleId="Obsah2">
    <w:name w:val="toc 2"/>
    <w:basedOn w:val="Normln"/>
    <w:next w:val="Normln"/>
    <w:autoRedefine/>
    <w:uiPriority w:val="39"/>
    <w:rsid w:val="005F55E8"/>
    <w:pPr>
      <w:tabs>
        <w:tab w:val="left" w:pos="567"/>
        <w:tab w:val="right" w:leader="dot" w:pos="9062"/>
      </w:tabs>
      <w:spacing w:before="0" w:after="0" w:line="276" w:lineRule="auto"/>
      <w:ind w:left="0"/>
      <w:jc w:val="left"/>
    </w:pPr>
    <w:rPr>
      <w:rFonts w:ascii="Calibri" w:eastAsia="Times New Roman" w:hAnsi="Calibri" w:cs="Calibri"/>
      <w:smallCaps/>
      <w:sz w:val="20"/>
      <w:szCs w:val="20"/>
      <w:lang w:eastAsia="cs-CZ"/>
    </w:rPr>
  </w:style>
  <w:style w:type="character" w:styleId="Zstupntext">
    <w:name w:val="Placeholder Text"/>
    <w:basedOn w:val="Standardnpsmoodstavce"/>
    <w:uiPriority w:val="99"/>
    <w:semiHidden/>
    <w:rsid w:val="00EA4397"/>
    <w:rPr>
      <w:color w:val="808080"/>
    </w:rPr>
  </w:style>
  <w:style w:type="character" w:styleId="Odkaznakoment">
    <w:name w:val="annotation reference"/>
    <w:basedOn w:val="Standardnpsmoodstavce"/>
    <w:uiPriority w:val="99"/>
    <w:semiHidden/>
    <w:unhideWhenUsed/>
    <w:rsid w:val="00B56B31"/>
    <w:rPr>
      <w:sz w:val="16"/>
      <w:szCs w:val="16"/>
    </w:rPr>
  </w:style>
  <w:style w:type="paragraph" w:styleId="Pedmtkomente">
    <w:name w:val="annotation subject"/>
    <w:basedOn w:val="Textkomente"/>
    <w:next w:val="Textkomente"/>
    <w:link w:val="PedmtkomenteChar"/>
    <w:uiPriority w:val="99"/>
    <w:semiHidden/>
    <w:unhideWhenUsed/>
    <w:rsid w:val="00B56B31"/>
    <w:pPr>
      <w:spacing w:before="120" w:after="120"/>
      <w:ind w:left="567"/>
      <w:jc w:val="both"/>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B56B31"/>
    <w:rPr>
      <w:rFonts w:ascii="Calibri" w:eastAsia="Times New Roman" w:hAnsi="Calibri" w:cs="Times New Roman"/>
      <w:b/>
      <w:bCs/>
      <w:sz w:val="20"/>
      <w:szCs w:val="20"/>
      <w:lang w:val="x-none" w:eastAsia="x-none"/>
    </w:rPr>
  </w:style>
  <w:style w:type="character" w:customStyle="1" w:styleId="Nadpis3Char">
    <w:name w:val="Nadpis 3 Char"/>
    <w:basedOn w:val="Standardnpsmoodstavce"/>
    <w:link w:val="Nadpis3"/>
    <w:uiPriority w:val="9"/>
    <w:semiHidden/>
    <w:rsid w:val="006D7D1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6D7D16"/>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D7D16"/>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D7D16"/>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6D7D16"/>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6D7D1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D7D16"/>
    <w:rPr>
      <w:rFonts w:asciiTheme="majorHAnsi" w:eastAsiaTheme="majorEastAsia" w:hAnsiTheme="majorHAnsi" w:cstheme="majorBidi"/>
      <w:i/>
      <w:iCs/>
      <w:color w:val="272727" w:themeColor="text1" w:themeTint="D8"/>
      <w:sz w:val="21"/>
      <w:szCs w:val="21"/>
    </w:rPr>
  </w:style>
  <w:style w:type="paragraph" w:styleId="Revize">
    <w:name w:val="Revision"/>
    <w:hidden/>
    <w:uiPriority w:val="99"/>
    <w:semiHidden/>
    <w:rsid w:val="00DC0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8158">
      <w:bodyDiv w:val="1"/>
      <w:marLeft w:val="0"/>
      <w:marRight w:val="0"/>
      <w:marTop w:val="0"/>
      <w:marBottom w:val="0"/>
      <w:divBdr>
        <w:top w:val="none" w:sz="0" w:space="0" w:color="auto"/>
        <w:left w:val="none" w:sz="0" w:space="0" w:color="auto"/>
        <w:bottom w:val="none" w:sz="0" w:space="0" w:color="auto"/>
        <w:right w:val="none" w:sz="0" w:space="0" w:color="auto"/>
      </w:divBdr>
    </w:div>
    <w:div w:id="290793557">
      <w:bodyDiv w:val="1"/>
      <w:marLeft w:val="0"/>
      <w:marRight w:val="0"/>
      <w:marTop w:val="0"/>
      <w:marBottom w:val="0"/>
      <w:divBdr>
        <w:top w:val="none" w:sz="0" w:space="0" w:color="auto"/>
        <w:left w:val="none" w:sz="0" w:space="0" w:color="auto"/>
        <w:bottom w:val="none" w:sz="0" w:space="0" w:color="auto"/>
        <w:right w:val="none" w:sz="0" w:space="0" w:color="auto"/>
      </w:divBdr>
    </w:div>
    <w:div w:id="640694627">
      <w:bodyDiv w:val="1"/>
      <w:marLeft w:val="0"/>
      <w:marRight w:val="0"/>
      <w:marTop w:val="0"/>
      <w:marBottom w:val="0"/>
      <w:divBdr>
        <w:top w:val="none" w:sz="0" w:space="0" w:color="auto"/>
        <w:left w:val="none" w:sz="0" w:space="0" w:color="auto"/>
        <w:bottom w:val="none" w:sz="0" w:space="0" w:color="auto"/>
        <w:right w:val="none" w:sz="0" w:space="0" w:color="auto"/>
      </w:divBdr>
    </w:div>
    <w:div w:id="1131947155">
      <w:bodyDiv w:val="1"/>
      <w:marLeft w:val="0"/>
      <w:marRight w:val="0"/>
      <w:marTop w:val="0"/>
      <w:marBottom w:val="0"/>
      <w:divBdr>
        <w:top w:val="none" w:sz="0" w:space="0" w:color="auto"/>
        <w:left w:val="none" w:sz="0" w:space="0" w:color="auto"/>
        <w:bottom w:val="none" w:sz="0" w:space="0" w:color="auto"/>
        <w:right w:val="none" w:sz="0" w:space="0" w:color="auto"/>
      </w:divBdr>
    </w:div>
    <w:div w:id="1307902317">
      <w:bodyDiv w:val="1"/>
      <w:marLeft w:val="0"/>
      <w:marRight w:val="0"/>
      <w:marTop w:val="0"/>
      <w:marBottom w:val="0"/>
      <w:divBdr>
        <w:top w:val="none" w:sz="0" w:space="0" w:color="auto"/>
        <w:left w:val="none" w:sz="0" w:space="0" w:color="auto"/>
        <w:bottom w:val="none" w:sz="0" w:space="0" w:color="auto"/>
        <w:right w:val="none" w:sz="0" w:space="0" w:color="auto"/>
      </w:divBdr>
    </w:div>
    <w:div w:id="1319730617">
      <w:bodyDiv w:val="1"/>
      <w:marLeft w:val="0"/>
      <w:marRight w:val="0"/>
      <w:marTop w:val="0"/>
      <w:marBottom w:val="0"/>
      <w:divBdr>
        <w:top w:val="none" w:sz="0" w:space="0" w:color="auto"/>
        <w:left w:val="none" w:sz="0" w:space="0" w:color="auto"/>
        <w:bottom w:val="none" w:sz="0" w:space="0" w:color="auto"/>
        <w:right w:val="none" w:sz="0" w:space="0" w:color="auto"/>
      </w:divBdr>
    </w:div>
    <w:div w:id="1554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 TargetMode="External"/><Relationship Id="rId13" Type="http://schemas.openxmlformats.org/officeDocument/2006/relationships/hyperlink" Target="https://ezak.kr-karlovarsky.cz/contract_display_6037.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ezka.selingerova@havelpartners.cz" TargetMode="External"/><Relationship Id="rId17" Type="http://schemas.openxmlformats.org/officeDocument/2006/relationships/hyperlink" Target="mailto:anezka.selingerova@havelpartners.cz" TargetMode="External"/><Relationship Id="rId2" Type="http://schemas.openxmlformats.org/officeDocument/2006/relationships/numbering" Target="numbering.xml"/><Relationship Id="rId16" Type="http://schemas.openxmlformats.org/officeDocument/2006/relationships/hyperlink" Target="http://www.kr-karlovarsky.cz/krajsky-urad/Stranky/zakl-inf/KUKK.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kr-karlovarsky.cz/" TargetMode="External"/><Relationship Id="rId5" Type="http://schemas.openxmlformats.org/officeDocument/2006/relationships/webSettings" Target="webSettings.xml"/><Relationship Id="rId15" Type="http://schemas.openxmlformats.org/officeDocument/2006/relationships/hyperlink" Target="mailto:anezka.selingerova@havelpartners.cz" TargetMode="External"/><Relationship Id="rId10" Type="http://schemas.openxmlformats.org/officeDocument/2006/relationships/hyperlink" Target="https://ezak.kr-karlovarsky.cz/manu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n.cz/" TargetMode="External"/><Relationship Id="rId14" Type="http://schemas.openxmlformats.org/officeDocument/2006/relationships/hyperlink" Target="https://www.vestnikverejnychzakazek.cz/Form01/Display/24614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E261-825D-4C71-A028-ACC1CA8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12869</Words>
  <Characters>75928</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2022-12-19T16:39:00Z</dcterms:created>
  <dcterms:modified xsi:type="dcterms:W3CDTF">2023-01-16T13:49:00Z</dcterms:modified>
</cp:coreProperties>
</file>