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2C904" w14:textId="6FD01167" w:rsidR="008B61BF" w:rsidRDefault="00267D8B" w:rsidP="00004057">
      <w:pPr>
        <w:jc w:val="center"/>
        <w:rPr>
          <w:sz w:val="56"/>
          <w:szCs w:val="56"/>
        </w:rPr>
      </w:pPr>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BE0648"/>
    <w:p w14:paraId="1F55F8FF" w14:textId="403DFF6A" w:rsidR="007A3679" w:rsidRDefault="007A3679" w:rsidP="00BE0648"/>
    <w:p w14:paraId="257C68DD" w14:textId="30CFBA95" w:rsidR="007A3679" w:rsidRDefault="007A3679" w:rsidP="00BE0648"/>
    <w:p w14:paraId="2C35A6DE" w14:textId="214F6A18" w:rsidR="007A3679" w:rsidRDefault="007A3679" w:rsidP="00BE0648"/>
    <w:p w14:paraId="7EA5CD38" w14:textId="79875034" w:rsidR="007A3679" w:rsidRDefault="007A3679" w:rsidP="00BE0648"/>
    <w:p w14:paraId="571CD04D" w14:textId="07700C18" w:rsidR="00004FDC" w:rsidRDefault="00004FDC" w:rsidP="00BE0648"/>
    <w:p w14:paraId="708C9A55" w14:textId="5D098FC2" w:rsidR="00004FDC" w:rsidRDefault="00004FDC" w:rsidP="00BE0648"/>
    <w:p w14:paraId="52DD006F" w14:textId="03667EF1" w:rsidR="00004FDC" w:rsidRDefault="00004FDC" w:rsidP="009579DC"/>
    <w:p w14:paraId="1C35B6FA" w14:textId="77777777" w:rsidR="009579DC" w:rsidRDefault="009579DC" w:rsidP="009579DC"/>
    <w:p w14:paraId="10C1B88B" w14:textId="77777777" w:rsidR="009579DC" w:rsidRDefault="009579DC" w:rsidP="009579DC"/>
    <w:p w14:paraId="143BF9F6" w14:textId="77777777" w:rsidR="009579DC" w:rsidRDefault="009579DC" w:rsidP="009579DC"/>
    <w:p w14:paraId="4215D378" w14:textId="77777777" w:rsidR="009579DC" w:rsidRDefault="009579DC" w:rsidP="009579DC"/>
    <w:p w14:paraId="5A7C022E" w14:textId="77777777" w:rsidR="009579DC" w:rsidRDefault="009579DC" w:rsidP="009579DC"/>
    <w:p w14:paraId="73DB54E8" w14:textId="77777777" w:rsidR="009579DC" w:rsidRDefault="009579DC" w:rsidP="009579DC"/>
    <w:p w14:paraId="58CABCE7" w14:textId="77777777" w:rsidR="009579DC" w:rsidRDefault="009579DC" w:rsidP="009579DC"/>
    <w:p w14:paraId="048A5E0F" w14:textId="77777777" w:rsidR="009579DC" w:rsidRDefault="009579DC" w:rsidP="009579DC"/>
    <w:p w14:paraId="3779A32B" w14:textId="77777777" w:rsidR="009579DC" w:rsidRDefault="009579DC" w:rsidP="009579DC"/>
    <w:p w14:paraId="1553627C" w14:textId="77777777" w:rsidR="009579DC" w:rsidRDefault="009579DC" w:rsidP="009579DC"/>
    <w:p w14:paraId="11CFD2AF" w14:textId="77777777" w:rsidR="009579DC" w:rsidRDefault="009579DC" w:rsidP="009579DC"/>
    <w:p w14:paraId="630C5A11" w14:textId="77777777" w:rsidR="009579DC" w:rsidRDefault="009579DC" w:rsidP="009579DC"/>
    <w:p w14:paraId="79660A0A" w14:textId="77777777" w:rsidR="009579DC" w:rsidRDefault="009579DC" w:rsidP="009579DC"/>
    <w:p w14:paraId="2B9AD5E5" w14:textId="77777777" w:rsidR="009579DC" w:rsidRDefault="009579DC" w:rsidP="009579DC"/>
    <w:p w14:paraId="5723F414" w14:textId="77777777" w:rsidR="009579DC" w:rsidRDefault="009579DC" w:rsidP="00BE0648"/>
    <w:p w14:paraId="0E208426" w14:textId="107A59CF" w:rsidR="00004FDC" w:rsidRPr="00BE0648" w:rsidRDefault="00004FDC" w:rsidP="00BE0648">
      <w:pPr>
        <w:rPr>
          <w:b/>
          <w:bCs/>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9579DC" w:rsidRPr="00970C8C" w14:paraId="50558D52" w14:textId="77777777" w:rsidTr="00BE0648">
        <w:trPr>
          <w:trHeight w:val="397"/>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0A967F5A" w14:textId="77777777" w:rsidR="009579DC" w:rsidRPr="00BE0648" w:rsidRDefault="009579DC" w:rsidP="00BE0648">
            <w:pPr>
              <w:rPr>
                <w:b/>
                <w:bCs/>
                <w:lang w:eastAsia="cs-CZ"/>
              </w:rPr>
            </w:pPr>
            <w:r w:rsidRPr="00BE0648">
              <w:rPr>
                <w:b/>
                <w:bCs/>
                <w:lang w:eastAsia="cs-CZ"/>
              </w:rPr>
              <w:lastRenderedPageBreak/>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4AA05FAF" w14:textId="77777777" w:rsidR="009579DC" w:rsidRPr="00BE0648" w:rsidRDefault="009579DC" w:rsidP="00BE0648">
            <w:pPr>
              <w:rPr>
                <w:b/>
                <w:bCs/>
                <w:lang w:eastAsia="cs-CZ"/>
              </w:rPr>
            </w:pPr>
            <w:r w:rsidRPr="00BE0648">
              <w:rPr>
                <w:b/>
                <w:bCs/>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5839B10" w14:textId="77777777" w:rsidR="009579DC" w:rsidRPr="00BE0648" w:rsidRDefault="009579DC" w:rsidP="00BE0648">
            <w:pPr>
              <w:rPr>
                <w:b/>
                <w:bCs/>
                <w:lang w:eastAsia="cs-CZ"/>
              </w:rPr>
            </w:pPr>
            <w:r w:rsidRPr="00BE0648">
              <w:rPr>
                <w:b/>
                <w:bCs/>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24E06A2A" w14:textId="77777777" w:rsidR="009579DC" w:rsidRPr="00BE0648" w:rsidRDefault="009579DC" w:rsidP="00BE0648">
            <w:pPr>
              <w:rPr>
                <w:b/>
                <w:bCs/>
                <w:lang w:eastAsia="cs-CZ"/>
              </w:rPr>
            </w:pPr>
            <w:r w:rsidRPr="00BE0648">
              <w:rPr>
                <w:b/>
                <w:bCs/>
                <w:lang w:eastAsia="cs-CZ"/>
              </w:rPr>
              <w:t>Podpis</w:t>
            </w:r>
          </w:p>
        </w:tc>
      </w:tr>
      <w:tr w:rsidR="00970C8C" w:rsidRPr="00E53D4D" w14:paraId="3438853A" w14:textId="77777777" w:rsidTr="00BE0648">
        <w:trPr>
          <w:trHeight w:val="397"/>
        </w:trPr>
        <w:tc>
          <w:tcPr>
            <w:tcW w:w="1472" w:type="pct"/>
            <w:tcBorders>
              <w:top w:val="nil"/>
              <w:left w:val="single" w:sz="8" w:space="0" w:color="000000" w:themeColor="text1"/>
              <w:bottom w:val="single" w:sz="4" w:space="0" w:color="auto"/>
              <w:right w:val="single" w:sz="8" w:space="0" w:color="000000" w:themeColor="text1"/>
            </w:tcBorders>
            <w:shd w:val="clear" w:color="auto" w:fill="auto"/>
            <w:vAlign w:val="center"/>
          </w:tcPr>
          <w:p w14:paraId="7D1B683D" w14:textId="77777777" w:rsidR="009579DC" w:rsidRPr="00BE71B9" w:rsidRDefault="009579DC" w:rsidP="00BE0648">
            <w:pPr>
              <w:rPr>
                <w:lang w:eastAsia="cs-CZ"/>
              </w:rPr>
            </w:pPr>
          </w:p>
        </w:tc>
        <w:tc>
          <w:tcPr>
            <w:tcW w:w="82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1F7AEA1E" w14:textId="77777777" w:rsidR="009579DC" w:rsidRPr="00BE71B9" w:rsidRDefault="009579DC" w:rsidP="00BE0648">
            <w:pPr>
              <w:rPr>
                <w:iCs/>
                <w:lang w:eastAsia="cs-CZ"/>
              </w:rPr>
            </w:pPr>
          </w:p>
        </w:tc>
        <w:tc>
          <w:tcPr>
            <w:tcW w:w="130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49744169" w14:textId="77777777" w:rsidR="009579DC" w:rsidRPr="00BE71B9" w:rsidRDefault="009579DC" w:rsidP="00BE0648">
            <w:pPr>
              <w:rPr>
                <w:iCs/>
                <w:lang w:eastAsia="cs-CZ"/>
              </w:rPr>
            </w:pPr>
          </w:p>
        </w:tc>
        <w:tc>
          <w:tcPr>
            <w:tcW w:w="1403"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0BFE420C" w14:textId="77777777" w:rsidR="009579DC" w:rsidRPr="00BE71B9" w:rsidRDefault="009579DC" w:rsidP="00BE0648">
            <w:pPr>
              <w:rPr>
                <w:iCs/>
                <w:lang w:eastAsia="cs-CZ"/>
              </w:rPr>
            </w:pPr>
          </w:p>
        </w:tc>
      </w:tr>
      <w:tr w:rsidR="00970C8C" w:rsidRPr="00E53D4D" w14:paraId="190E76A1" w14:textId="77777777" w:rsidTr="00BE0648">
        <w:trPr>
          <w:trHeight w:val="397"/>
        </w:trPr>
        <w:tc>
          <w:tcPr>
            <w:tcW w:w="1472" w:type="pct"/>
            <w:tcBorders>
              <w:top w:val="single" w:sz="4" w:space="0" w:color="auto"/>
              <w:left w:val="single" w:sz="4" w:space="0" w:color="auto"/>
              <w:bottom w:val="single" w:sz="4" w:space="0" w:color="auto"/>
              <w:right w:val="single" w:sz="4" w:space="0" w:color="auto"/>
            </w:tcBorders>
            <w:shd w:val="clear" w:color="auto" w:fill="auto"/>
            <w:vAlign w:val="center"/>
          </w:tcPr>
          <w:p w14:paraId="532417E9" w14:textId="77777777" w:rsidR="00970C8C" w:rsidRPr="00BE71B9" w:rsidRDefault="00970C8C" w:rsidP="00970C8C">
            <w:pPr>
              <w:rPr>
                <w:lang w:eastAsia="cs-CZ"/>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2AB62A6D" w14:textId="77777777" w:rsidR="00970C8C" w:rsidRPr="00BE71B9" w:rsidRDefault="00970C8C" w:rsidP="00970C8C">
            <w:pPr>
              <w:rPr>
                <w:iCs/>
                <w:lang w:eastAsia="cs-CZ"/>
              </w:rPr>
            </w:pPr>
          </w:p>
        </w:tc>
        <w:tc>
          <w:tcPr>
            <w:tcW w:w="1302" w:type="pct"/>
            <w:tcBorders>
              <w:top w:val="single" w:sz="4" w:space="0" w:color="auto"/>
              <w:left w:val="single" w:sz="4" w:space="0" w:color="auto"/>
              <w:bottom w:val="single" w:sz="4" w:space="0" w:color="auto"/>
              <w:right w:val="single" w:sz="4" w:space="0" w:color="auto"/>
            </w:tcBorders>
            <w:shd w:val="clear" w:color="auto" w:fill="auto"/>
            <w:vAlign w:val="center"/>
          </w:tcPr>
          <w:p w14:paraId="298656D7" w14:textId="77777777" w:rsidR="00970C8C" w:rsidRPr="00BE71B9" w:rsidRDefault="00970C8C" w:rsidP="00970C8C">
            <w:pPr>
              <w:rPr>
                <w:iCs/>
                <w:lang w:eastAsia="cs-CZ"/>
              </w:rPr>
            </w:pP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21BE3546" w14:textId="77777777" w:rsidR="00970C8C" w:rsidRPr="00BE71B9" w:rsidRDefault="00970C8C" w:rsidP="00970C8C">
            <w:pPr>
              <w:rPr>
                <w:iCs/>
                <w:lang w:eastAsia="cs-CZ"/>
              </w:rPr>
            </w:pPr>
          </w:p>
        </w:tc>
      </w:tr>
    </w:tbl>
    <w:p w14:paraId="14C246FF" w14:textId="77777777" w:rsidR="009579DC" w:rsidRDefault="009579DC">
      <w:r>
        <w:br w:type="page"/>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1EA68D63"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37FCFA91" w14:textId="6869A607" w:rsidR="00004FDC" w:rsidRDefault="00D13823">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9020" w:history="1">
            <w:r w:rsidR="00004FDC" w:rsidRPr="0023095B">
              <w:rPr>
                <w:rStyle w:val="Hypertextovodkaz"/>
                <w:noProof/>
              </w:rPr>
              <w:t>1.</w:t>
            </w:r>
            <w:r w:rsidR="00004FDC">
              <w:rPr>
                <w:rFonts w:asciiTheme="minorHAnsi" w:eastAsiaTheme="minorEastAsia" w:hAnsiTheme="minorHAnsi"/>
                <w:noProof/>
                <w:lang w:eastAsia="cs-CZ"/>
              </w:rPr>
              <w:tab/>
            </w:r>
            <w:r w:rsidR="00004FDC" w:rsidRPr="0023095B">
              <w:rPr>
                <w:rStyle w:val="Hypertextovodkaz"/>
                <w:noProof/>
              </w:rPr>
              <w:t>ÚVOD</w:t>
            </w:r>
            <w:r w:rsidR="00004FDC">
              <w:rPr>
                <w:noProof/>
                <w:webHidden/>
              </w:rPr>
              <w:tab/>
            </w:r>
            <w:r w:rsidR="00004FDC">
              <w:rPr>
                <w:noProof/>
                <w:webHidden/>
              </w:rPr>
              <w:fldChar w:fldCharType="begin"/>
            </w:r>
            <w:r w:rsidR="00004FDC">
              <w:rPr>
                <w:noProof/>
                <w:webHidden/>
              </w:rPr>
              <w:instrText xml:space="preserve"> PAGEREF _Toc23779020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7F255CC5" w14:textId="54406019"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21" w:history="1">
            <w:r w:rsidR="00004FDC" w:rsidRPr="0023095B">
              <w:rPr>
                <w:rStyle w:val="Hypertextovodkaz"/>
                <w:noProof/>
              </w:rPr>
              <w:t>2.</w:t>
            </w:r>
            <w:r w:rsidR="00004FDC">
              <w:rPr>
                <w:rFonts w:asciiTheme="minorHAnsi" w:eastAsiaTheme="minorEastAsia" w:hAnsiTheme="minorHAnsi"/>
                <w:noProof/>
                <w:lang w:eastAsia="cs-CZ"/>
              </w:rPr>
              <w:tab/>
            </w:r>
            <w:r w:rsidR="00004FDC" w:rsidRPr="0023095B">
              <w:rPr>
                <w:rStyle w:val="Hypertextovodkaz"/>
                <w:noProof/>
              </w:rPr>
              <w:t>SEZNAM ZKRATEK</w:t>
            </w:r>
            <w:r w:rsidR="00004FDC">
              <w:rPr>
                <w:noProof/>
                <w:webHidden/>
              </w:rPr>
              <w:tab/>
            </w:r>
            <w:r w:rsidR="00004FDC">
              <w:rPr>
                <w:noProof/>
                <w:webHidden/>
              </w:rPr>
              <w:fldChar w:fldCharType="begin"/>
            </w:r>
            <w:r w:rsidR="00004FDC">
              <w:rPr>
                <w:noProof/>
                <w:webHidden/>
              </w:rPr>
              <w:instrText xml:space="preserve"> PAGEREF _Toc23779021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5764F870" w14:textId="382C59A0"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22" w:history="1">
            <w:r w:rsidR="00004FDC" w:rsidRPr="0023095B">
              <w:rPr>
                <w:rStyle w:val="Hypertextovodkaz"/>
                <w:noProof/>
              </w:rPr>
              <w:t>3.</w:t>
            </w:r>
            <w:r w:rsidR="00004FDC">
              <w:rPr>
                <w:rFonts w:asciiTheme="minorHAnsi" w:eastAsiaTheme="minorEastAsia" w:hAnsiTheme="minorHAnsi"/>
                <w:noProof/>
                <w:lang w:eastAsia="cs-CZ"/>
              </w:rPr>
              <w:tab/>
            </w:r>
            <w:r w:rsidR="00004FDC" w:rsidRPr="0023095B">
              <w:rPr>
                <w:rStyle w:val="Hypertextovodkaz"/>
                <w:noProof/>
              </w:rPr>
              <w:t>IDENTIFIKAČNÍ ÚDAJE INFORMAČNÍHO MODELU</w:t>
            </w:r>
            <w:r w:rsidR="00004FDC">
              <w:rPr>
                <w:noProof/>
                <w:webHidden/>
              </w:rPr>
              <w:tab/>
            </w:r>
            <w:r w:rsidR="00004FDC">
              <w:rPr>
                <w:noProof/>
                <w:webHidden/>
              </w:rPr>
              <w:fldChar w:fldCharType="begin"/>
            </w:r>
            <w:r w:rsidR="00004FDC">
              <w:rPr>
                <w:noProof/>
                <w:webHidden/>
              </w:rPr>
              <w:instrText xml:space="preserve"> PAGEREF _Toc23779022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579BB8BA" w14:textId="2E31DFFE" w:rsidR="00004FDC" w:rsidRDefault="00F16739">
          <w:pPr>
            <w:pStyle w:val="Obsah2"/>
            <w:rPr>
              <w:rFonts w:asciiTheme="minorHAnsi" w:eastAsiaTheme="minorEastAsia" w:hAnsiTheme="minorHAnsi"/>
              <w:noProof/>
              <w:lang w:eastAsia="cs-CZ"/>
            </w:rPr>
          </w:pPr>
          <w:hyperlink w:anchor="_Toc23779023" w:history="1">
            <w:r w:rsidR="00004FDC" w:rsidRPr="0023095B">
              <w:rPr>
                <w:rStyle w:val="Hypertextovodkaz"/>
                <w:noProof/>
              </w:rPr>
              <w:t>3.1</w:t>
            </w:r>
            <w:r w:rsidR="00004FDC">
              <w:rPr>
                <w:rFonts w:asciiTheme="minorHAnsi" w:eastAsiaTheme="minorEastAsia" w:hAnsiTheme="minorHAnsi"/>
                <w:noProof/>
                <w:lang w:eastAsia="cs-CZ"/>
              </w:rPr>
              <w:tab/>
            </w:r>
            <w:r w:rsidR="00004FDC" w:rsidRPr="0023095B">
              <w:rPr>
                <w:rStyle w:val="Hypertextovodkaz"/>
                <w:noProof/>
              </w:rPr>
              <w:t>ZÁKLADNÍ INFORMACE O PROJEKTU</w:t>
            </w:r>
            <w:r w:rsidR="00004FDC">
              <w:rPr>
                <w:noProof/>
                <w:webHidden/>
              </w:rPr>
              <w:tab/>
            </w:r>
            <w:r w:rsidR="00004FDC">
              <w:rPr>
                <w:noProof/>
                <w:webHidden/>
              </w:rPr>
              <w:fldChar w:fldCharType="begin"/>
            </w:r>
            <w:r w:rsidR="00004FDC">
              <w:rPr>
                <w:noProof/>
                <w:webHidden/>
              </w:rPr>
              <w:instrText xml:space="preserve"> PAGEREF _Toc23779023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C0AA1D2" w14:textId="7E20BC5E" w:rsidR="00004FDC" w:rsidRDefault="00F16739">
          <w:pPr>
            <w:pStyle w:val="Obsah2"/>
            <w:rPr>
              <w:rFonts w:asciiTheme="minorHAnsi" w:eastAsiaTheme="minorEastAsia" w:hAnsiTheme="minorHAnsi"/>
              <w:noProof/>
              <w:lang w:eastAsia="cs-CZ"/>
            </w:rPr>
          </w:pPr>
          <w:hyperlink w:anchor="_Toc23779024" w:history="1">
            <w:r w:rsidR="00004FDC" w:rsidRPr="0023095B">
              <w:rPr>
                <w:rStyle w:val="Hypertextovodkaz"/>
                <w:noProof/>
              </w:rPr>
              <w:t>3.2</w:t>
            </w:r>
            <w:r w:rsidR="00004FDC">
              <w:rPr>
                <w:rFonts w:asciiTheme="minorHAnsi" w:eastAsiaTheme="minorEastAsia" w:hAnsiTheme="minorHAnsi"/>
                <w:noProof/>
                <w:lang w:eastAsia="cs-CZ"/>
              </w:rPr>
              <w:tab/>
            </w:r>
            <w:r w:rsidR="00004FDC" w:rsidRPr="0023095B">
              <w:rPr>
                <w:rStyle w:val="Hypertextovodkaz"/>
                <w:noProof/>
              </w:rPr>
              <w:t>POPIS PROJEKTU</w:t>
            </w:r>
            <w:r w:rsidR="00004FDC">
              <w:rPr>
                <w:noProof/>
                <w:webHidden/>
              </w:rPr>
              <w:tab/>
            </w:r>
            <w:r w:rsidR="00004FDC">
              <w:rPr>
                <w:noProof/>
                <w:webHidden/>
              </w:rPr>
              <w:fldChar w:fldCharType="begin"/>
            </w:r>
            <w:r w:rsidR="00004FDC">
              <w:rPr>
                <w:noProof/>
                <w:webHidden/>
              </w:rPr>
              <w:instrText xml:space="preserve"> PAGEREF _Toc23779024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EEEBE7F" w14:textId="6CA70B9E"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25" w:history="1">
            <w:r w:rsidR="00004FDC" w:rsidRPr="0023095B">
              <w:rPr>
                <w:rStyle w:val="Hypertextovodkaz"/>
                <w:noProof/>
              </w:rPr>
              <w:t>4.</w:t>
            </w:r>
            <w:r w:rsidR="00004FDC">
              <w:rPr>
                <w:rFonts w:asciiTheme="minorHAnsi" w:eastAsiaTheme="minorEastAsia" w:hAnsiTheme="minorHAnsi"/>
                <w:noProof/>
                <w:lang w:eastAsia="cs-CZ"/>
              </w:rPr>
              <w:tab/>
            </w:r>
            <w:r w:rsidR="00004FDC" w:rsidRPr="0023095B">
              <w:rPr>
                <w:rStyle w:val="Hypertextovodkaz"/>
                <w:noProof/>
              </w:rPr>
              <w:t>CÍLE BIM PROJEKTU</w:t>
            </w:r>
            <w:r w:rsidR="00004FDC">
              <w:rPr>
                <w:noProof/>
                <w:webHidden/>
              </w:rPr>
              <w:tab/>
            </w:r>
            <w:r w:rsidR="00004FDC">
              <w:rPr>
                <w:noProof/>
                <w:webHidden/>
              </w:rPr>
              <w:fldChar w:fldCharType="begin"/>
            </w:r>
            <w:r w:rsidR="00004FDC">
              <w:rPr>
                <w:noProof/>
                <w:webHidden/>
              </w:rPr>
              <w:instrText xml:space="preserve"> PAGEREF _Toc23779025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780ED35E" w14:textId="3CE7AA3F" w:rsidR="00004FDC" w:rsidRDefault="00F16739">
          <w:pPr>
            <w:pStyle w:val="Obsah2"/>
            <w:rPr>
              <w:rFonts w:asciiTheme="minorHAnsi" w:eastAsiaTheme="minorEastAsia" w:hAnsiTheme="minorHAnsi"/>
              <w:noProof/>
              <w:lang w:eastAsia="cs-CZ"/>
            </w:rPr>
          </w:pPr>
          <w:hyperlink w:anchor="_Toc23779026" w:history="1">
            <w:r w:rsidR="00004FDC" w:rsidRPr="0023095B">
              <w:rPr>
                <w:rStyle w:val="Hypertextovodkaz"/>
                <w:noProof/>
              </w:rPr>
              <w:t>4.1</w:t>
            </w:r>
            <w:r w:rsidR="00004FDC">
              <w:rPr>
                <w:rFonts w:asciiTheme="minorHAnsi" w:eastAsiaTheme="minorEastAsia" w:hAnsiTheme="minorHAnsi"/>
                <w:noProof/>
                <w:lang w:eastAsia="cs-CZ"/>
              </w:rPr>
              <w:tab/>
            </w:r>
            <w:r w:rsidR="00004FDC" w:rsidRPr="0023095B">
              <w:rPr>
                <w:rStyle w:val="Hypertextovodkaz"/>
                <w:noProof/>
              </w:rPr>
              <w:t>OBECNÉ CÍLE</w:t>
            </w:r>
            <w:r w:rsidR="00004FDC">
              <w:rPr>
                <w:noProof/>
                <w:webHidden/>
              </w:rPr>
              <w:tab/>
            </w:r>
            <w:r w:rsidR="00004FDC">
              <w:rPr>
                <w:noProof/>
                <w:webHidden/>
              </w:rPr>
              <w:fldChar w:fldCharType="begin"/>
            </w:r>
            <w:r w:rsidR="00004FDC">
              <w:rPr>
                <w:noProof/>
                <w:webHidden/>
              </w:rPr>
              <w:instrText xml:space="preserve"> PAGEREF _Toc23779026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6BCFB70E" w14:textId="717EAEEC" w:rsidR="00004FDC" w:rsidRDefault="00F16739">
          <w:pPr>
            <w:pStyle w:val="Obsah2"/>
            <w:rPr>
              <w:rFonts w:asciiTheme="minorHAnsi" w:eastAsiaTheme="minorEastAsia" w:hAnsiTheme="minorHAnsi"/>
              <w:noProof/>
              <w:lang w:eastAsia="cs-CZ"/>
            </w:rPr>
          </w:pPr>
          <w:hyperlink w:anchor="_Toc23779027" w:history="1">
            <w:r w:rsidR="00004FDC" w:rsidRPr="0023095B">
              <w:rPr>
                <w:rStyle w:val="Hypertextovodkaz"/>
                <w:noProof/>
              </w:rPr>
              <w:t>4.2</w:t>
            </w:r>
            <w:r w:rsidR="00004FDC">
              <w:rPr>
                <w:rFonts w:asciiTheme="minorHAnsi" w:eastAsiaTheme="minorEastAsia" w:hAnsiTheme="minorHAnsi"/>
                <w:noProof/>
                <w:lang w:eastAsia="cs-CZ"/>
              </w:rPr>
              <w:tab/>
            </w:r>
            <w:r w:rsidR="00004FDC" w:rsidRPr="0023095B">
              <w:rPr>
                <w:rStyle w:val="Hypertextovodkaz"/>
                <w:noProof/>
              </w:rPr>
              <w:t>POŽADAVKY NA INFORMAČNÍ MODELY DLE MILNÍKU PROJEKTU</w:t>
            </w:r>
            <w:r w:rsidR="00004FDC">
              <w:rPr>
                <w:noProof/>
                <w:webHidden/>
              </w:rPr>
              <w:tab/>
            </w:r>
            <w:r w:rsidR="00004FDC">
              <w:rPr>
                <w:noProof/>
                <w:webHidden/>
              </w:rPr>
              <w:fldChar w:fldCharType="begin"/>
            </w:r>
            <w:r w:rsidR="00004FDC">
              <w:rPr>
                <w:noProof/>
                <w:webHidden/>
              </w:rPr>
              <w:instrText xml:space="preserve"> PAGEREF _Toc23779027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AAE824F" w14:textId="1AF3B899"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28" w:history="1">
            <w:r w:rsidR="00004FDC" w:rsidRPr="0023095B">
              <w:rPr>
                <w:rStyle w:val="Hypertextovodkaz"/>
                <w:noProof/>
              </w:rPr>
              <w:t>4.2.1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w:t>
            </w:r>
            <w:r w:rsidR="00004FDC">
              <w:rPr>
                <w:noProof/>
                <w:webHidden/>
              </w:rPr>
              <w:tab/>
            </w:r>
            <w:r w:rsidR="00004FDC">
              <w:rPr>
                <w:noProof/>
                <w:webHidden/>
              </w:rPr>
              <w:fldChar w:fldCharType="begin"/>
            </w:r>
            <w:r w:rsidR="00004FDC">
              <w:rPr>
                <w:noProof/>
                <w:webHidden/>
              </w:rPr>
              <w:instrText xml:space="preserve"> PAGEREF _Toc23779028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33C9CBAB" w14:textId="25D9EF6B"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29" w:history="1">
            <w:r w:rsidR="00004FDC" w:rsidRPr="0023095B">
              <w:rPr>
                <w:rStyle w:val="Hypertextovodkaz"/>
                <w:noProof/>
              </w:rPr>
              <w:t>4.2.2</w:t>
            </w:r>
            <w:r w:rsidR="00004FDC">
              <w:rPr>
                <w:rFonts w:asciiTheme="minorHAnsi" w:eastAsiaTheme="minorEastAsia" w:hAnsiTheme="minorHAnsi"/>
                <w:noProof/>
                <w:lang w:eastAsia="cs-CZ"/>
              </w:rPr>
              <w:tab/>
            </w:r>
            <w:r w:rsidR="00004FDC" w:rsidRPr="0023095B">
              <w:rPr>
                <w:rStyle w:val="Hypertextovodkaz"/>
                <w:noProof/>
              </w:rPr>
              <w:t>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_Toc23779029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5F973716" w14:textId="2A29D6AA"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30" w:history="1">
            <w:r w:rsidR="00004FDC" w:rsidRPr="0023095B">
              <w:rPr>
                <w:rStyle w:val="Hypertextovodkaz"/>
                <w:noProof/>
              </w:rPr>
              <w:t>4.2.3</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_Toc23779030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47292A46" w14:textId="4F169951"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31" w:history="1">
            <w:r w:rsidR="00004FDC" w:rsidRPr="0023095B">
              <w:rPr>
                <w:rStyle w:val="Hypertextovodkaz"/>
                <w:noProof/>
              </w:rPr>
              <w:t>5.</w:t>
            </w:r>
            <w:r w:rsidR="00004FDC">
              <w:rPr>
                <w:rFonts w:asciiTheme="minorHAnsi" w:eastAsiaTheme="minorEastAsia" w:hAnsiTheme="minorHAnsi"/>
                <w:noProof/>
                <w:lang w:eastAsia="cs-CZ"/>
              </w:rPr>
              <w:tab/>
            </w:r>
            <w:r w:rsidR="00004FDC" w:rsidRPr="0023095B">
              <w:rPr>
                <w:rStyle w:val="Hypertextovodkaz"/>
                <w:noProof/>
              </w:rPr>
              <w:t>ČASOVÝ HARMONOGRAM PŘEDÁNÍ MODELU</w:t>
            </w:r>
            <w:r w:rsidR="00004FDC">
              <w:rPr>
                <w:noProof/>
                <w:webHidden/>
              </w:rPr>
              <w:tab/>
            </w:r>
            <w:r w:rsidR="00004FDC">
              <w:rPr>
                <w:noProof/>
                <w:webHidden/>
              </w:rPr>
              <w:fldChar w:fldCharType="begin"/>
            </w:r>
            <w:r w:rsidR="00004FDC">
              <w:rPr>
                <w:noProof/>
                <w:webHidden/>
              </w:rPr>
              <w:instrText xml:space="preserve"> PAGEREF _Toc23779031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1478CC2" w14:textId="167D771D"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32" w:history="1">
            <w:r w:rsidR="00004FDC" w:rsidRPr="0023095B">
              <w:rPr>
                <w:rStyle w:val="Hypertextovodkaz"/>
                <w:noProof/>
              </w:rPr>
              <w:t>6.</w:t>
            </w:r>
            <w:r w:rsidR="00004FDC">
              <w:rPr>
                <w:rFonts w:asciiTheme="minorHAnsi" w:eastAsiaTheme="minorEastAsia" w:hAnsiTheme="minorHAnsi"/>
                <w:noProof/>
                <w:lang w:eastAsia="cs-CZ"/>
              </w:rPr>
              <w:tab/>
            </w:r>
            <w:r w:rsidR="00004FDC" w:rsidRPr="0023095B">
              <w:rPr>
                <w:rStyle w:val="Hypertextovodkaz"/>
                <w:noProof/>
              </w:rPr>
              <w:t>FUNKCE A ODPOVĚDNOSTI</w:t>
            </w:r>
            <w:r w:rsidR="00004FDC">
              <w:rPr>
                <w:noProof/>
                <w:webHidden/>
              </w:rPr>
              <w:tab/>
            </w:r>
            <w:r w:rsidR="00004FDC">
              <w:rPr>
                <w:noProof/>
                <w:webHidden/>
              </w:rPr>
              <w:fldChar w:fldCharType="begin"/>
            </w:r>
            <w:r w:rsidR="00004FDC">
              <w:rPr>
                <w:noProof/>
                <w:webHidden/>
              </w:rPr>
              <w:instrText xml:space="preserve"> PAGEREF _Toc23779032 \h </w:instrText>
            </w:r>
            <w:r w:rsidR="00004FDC">
              <w:rPr>
                <w:noProof/>
                <w:webHidden/>
              </w:rPr>
            </w:r>
            <w:r w:rsidR="00004FDC">
              <w:rPr>
                <w:noProof/>
                <w:webHidden/>
              </w:rPr>
              <w:fldChar w:fldCharType="separate"/>
            </w:r>
            <w:r w:rsidR="00AD29EB">
              <w:rPr>
                <w:noProof/>
                <w:webHidden/>
              </w:rPr>
              <w:t>7</w:t>
            </w:r>
            <w:r w:rsidR="00004FDC">
              <w:rPr>
                <w:noProof/>
                <w:webHidden/>
              </w:rPr>
              <w:fldChar w:fldCharType="end"/>
            </w:r>
          </w:hyperlink>
        </w:p>
        <w:p w14:paraId="00EFB357" w14:textId="09D7361A" w:rsidR="00004FDC" w:rsidRDefault="00F16739">
          <w:pPr>
            <w:pStyle w:val="Obsah2"/>
            <w:rPr>
              <w:rFonts w:asciiTheme="minorHAnsi" w:eastAsiaTheme="minorEastAsia" w:hAnsiTheme="minorHAnsi"/>
              <w:noProof/>
              <w:lang w:eastAsia="cs-CZ"/>
            </w:rPr>
          </w:pPr>
          <w:hyperlink w:anchor="_Toc23779033" w:history="1">
            <w:r w:rsidR="00004FDC" w:rsidRPr="0023095B">
              <w:rPr>
                <w:rStyle w:val="Hypertextovodkaz"/>
                <w:noProof/>
              </w:rPr>
              <w:t>6.1</w:t>
            </w:r>
            <w:r w:rsidR="00004FDC">
              <w:rPr>
                <w:rFonts w:asciiTheme="minorHAnsi" w:eastAsiaTheme="minorEastAsia" w:hAnsiTheme="minorHAnsi"/>
                <w:noProof/>
                <w:lang w:eastAsia="cs-CZ"/>
              </w:rPr>
              <w:tab/>
            </w:r>
            <w:r w:rsidR="00004FDC" w:rsidRPr="0023095B">
              <w:rPr>
                <w:rStyle w:val="Hypertextovodkaz"/>
                <w:noProof/>
              </w:rPr>
              <w:t>VZTAHOVÁ MATICE ODPOVĚDNOSTI</w:t>
            </w:r>
            <w:r w:rsidR="00004FDC">
              <w:rPr>
                <w:noProof/>
                <w:webHidden/>
              </w:rPr>
              <w:tab/>
            </w:r>
            <w:r w:rsidR="00004FDC">
              <w:rPr>
                <w:noProof/>
                <w:webHidden/>
              </w:rPr>
              <w:fldChar w:fldCharType="begin"/>
            </w:r>
            <w:r w:rsidR="00004FDC">
              <w:rPr>
                <w:noProof/>
                <w:webHidden/>
              </w:rPr>
              <w:instrText xml:space="preserve"> PAGEREF _Toc23779033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6BFC150" w14:textId="4F119CB9"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34" w:history="1">
            <w:r w:rsidR="00004FDC" w:rsidRPr="0023095B">
              <w:rPr>
                <w:rStyle w:val="Hypertextovodkaz"/>
                <w:noProof/>
              </w:rPr>
              <w:t>6.1.1</w:t>
            </w:r>
            <w:r w:rsidR="00004FDC">
              <w:rPr>
                <w:rFonts w:asciiTheme="minorHAnsi" w:eastAsiaTheme="minorEastAsia" w:hAnsiTheme="minorHAnsi"/>
                <w:noProof/>
                <w:lang w:eastAsia="cs-CZ"/>
              </w:rPr>
              <w:tab/>
            </w:r>
            <w:r w:rsidR="00004FDC" w:rsidRPr="0023095B">
              <w:rPr>
                <w:rStyle w:val="Hypertextovodkaz"/>
                <w:noProof/>
              </w:rPr>
              <w:t>FIREMNÍ DIAGRAM</w:t>
            </w:r>
            <w:r w:rsidR="00004FDC">
              <w:rPr>
                <w:noProof/>
                <w:webHidden/>
              </w:rPr>
              <w:tab/>
            </w:r>
            <w:r w:rsidR="00004FDC">
              <w:rPr>
                <w:noProof/>
                <w:webHidden/>
              </w:rPr>
              <w:fldChar w:fldCharType="begin"/>
            </w:r>
            <w:r w:rsidR="00004FDC">
              <w:rPr>
                <w:noProof/>
                <w:webHidden/>
              </w:rPr>
              <w:instrText xml:space="preserve"> PAGEREF _Toc23779034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567D017" w14:textId="785E185D"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35" w:history="1">
            <w:r w:rsidR="00004FDC" w:rsidRPr="0023095B">
              <w:rPr>
                <w:rStyle w:val="Hypertextovodkaz"/>
                <w:noProof/>
              </w:rPr>
              <w:t>6.1.2</w:t>
            </w:r>
            <w:r w:rsidR="00004FDC">
              <w:rPr>
                <w:rFonts w:asciiTheme="minorHAnsi" w:eastAsiaTheme="minorEastAsia" w:hAnsiTheme="minorHAnsi"/>
                <w:noProof/>
                <w:lang w:eastAsia="cs-CZ"/>
              </w:rPr>
              <w:tab/>
            </w:r>
            <w:r w:rsidR="00004FDC" w:rsidRPr="0023095B">
              <w:rPr>
                <w:rStyle w:val="Hypertextovodkaz"/>
                <w:noProof/>
              </w:rPr>
              <w:t>JMENOVITÝ DIAGRAM</w:t>
            </w:r>
            <w:r w:rsidR="00004FDC">
              <w:rPr>
                <w:noProof/>
                <w:webHidden/>
              </w:rPr>
              <w:tab/>
            </w:r>
            <w:r w:rsidR="00004FDC">
              <w:rPr>
                <w:noProof/>
                <w:webHidden/>
              </w:rPr>
              <w:fldChar w:fldCharType="begin"/>
            </w:r>
            <w:r w:rsidR="00004FDC">
              <w:rPr>
                <w:noProof/>
                <w:webHidden/>
              </w:rPr>
              <w:instrText xml:space="preserve"> PAGEREF _Toc23779035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7AA6BFE8" w14:textId="53DDB45D" w:rsidR="00004FDC" w:rsidRDefault="00F16739">
          <w:pPr>
            <w:pStyle w:val="Obsah2"/>
            <w:rPr>
              <w:rFonts w:asciiTheme="minorHAnsi" w:eastAsiaTheme="minorEastAsia" w:hAnsiTheme="minorHAnsi"/>
              <w:noProof/>
              <w:lang w:eastAsia="cs-CZ"/>
            </w:rPr>
          </w:pPr>
          <w:hyperlink w:anchor="_Toc23779036" w:history="1">
            <w:r w:rsidR="00004FDC" w:rsidRPr="0023095B">
              <w:rPr>
                <w:rStyle w:val="Hypertextovodkaz"/>
                <w:noProof/>
              </w:rPr>
              <w:t>6.2</w:t>
            </w:r>
            <w:r w:rsidR="00004FDC">
              <w:rPr>
                <w:rFonts w:asciiTheme="minorHAnsi" w:eastAsiaTheme="minorEastAsia" w:hAnsiTheme="minorHAnsi"/>
                <w:noProof/>
                <w:lang w:eastAsia="cs-CZ"/>
              </w:rPr>
              <w:tab/>
            </w:r>
            <w:r w:rsidR="00004FDC" w:rsidRPr="0023095B">
              <w:rPr>
                <w:rStyle w:val="Hypertextovodkaz"/>
                <w:noProof/>
              </w:rPr>
              <w:t>KONTAKTNÍ OSOBY</w:t>
            </w:r>
            <w:r w:rsidR="00004FDC">
              <w:rPr>
                <w:noProof/>
                <w:webHidden/>
              </w:rPr>
              <w:tab/>
            </w:r>
            <w:r w:rsidR="00004FDC">
              <w:rPr>
                <w:noProof/>
                <w:webHidden/>
              </w:rPr>
              <w:fldChar w:fldCharType="begin"/>
            </w:r>
            <w:r w:rsidR="00004FDC">
              <w:rPr>
                <w:noProof/>
                <w:webHidden/>
              </w:rPr>
              <w:instrText xml:space="preserve"> PAGEREF _Toc23779036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6A1D1CA7" w14:textId="43DF5FF0"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37" w:history="1">
            <w:r w:rsidR="00004FDC" w:rsidRPr="0023095B">
              <w:rPr>
                <w:rStyle w:val="Hypertextovodkaz"/>
                <w:noProof/>
              </w:rPr>
              <w:t>7.</w:t>
            </w:r>
            <w:r w:rsidR="00004FDC">
              <w:rPr>
                <w:rFonts w:asciiTheme="minorHAnsi" w:eastAsiaTheme="minorEastAsia" w:hAnsiTheme="minorHAnsi"/>
                <w:noProof/>
                <w:lang w:eastAsia="cs-CZ"/>
              </w:rPr>
              <w:tab/>
            </w:r>
            <w:r w:rsidR="00004FDC" w:rsidRPr="0023095B">
              <w:rPr>
                <w:rStyle w:val="Hypertextovodkaz"/>
                <w:noProof/>
              </w:rPr>
              <w:t>SOFTWAROVÉ NÁSTROJE</w:t>
            </w:r>
            <w:r w:rsidR="00004FDC">
              <w:rPr>
                <w:noProof/>
                <w:webHidden/>
              </w:rPr>
              <w:tab/>
            </w:r>
            <w:r w:rsidR="00004FDC">
              <w:rPr>
                <w:noProof/>
                <w:webHidden/>
              </w:rPr>
              <w:fldChar w:fldCharType="begin"/>
            </w:r>
            <w:r w:rsidR="00004FDC">
              <w:rPr>
                <w:noProof/>
                <w:webHidden/>
              </w:rPr>
              <w:instrText xml:space="preserve"> PAGEREF _Toc23779037 \h </w:instrText>
            </w:r>
            <w:r w:rsidR="00004FDC">
              <w:rPr>
                <w:noProof/>
                <w:webHidden/>
              </w:rPr>
            </w:r>
            <w:r w:rsidR="00004FDC">
              <w:rPr>
                <w:noProof/>
                <w:webHidden/>
              </w:rPr>
              <w:fldChar w:fldCharType="separate"/>
            </w:r>
            <w:r w:rsidR="00AD29EB">
              <w:rPr>
                <w:noProof/>
                <w:webHidden/>
              </w:rPr>
              <w:t>10</w:t>
            </w:r>
            <w:r w:rsidR="00004FDC">
              <w:rPr>
                <w:noProof/>
                <w:webHidden/>
              </w:rPr>
              <w:fldChar w:fldCharType="end"/>
            </w:r>
          </w:hyperlink>
        </w:p>
        <w:p w14:paraId="79E13484" w14:textId="517C4962" w:rsidR="00004FDC" w:rsidRDefault="00F16739">
          <w:pPr>
            <w:pStyle w:val="Obsah2"/>
            <w:rPr>
              <w:rFonts w:asciiTheme="minorHAnsi" w:eastAsiaTheme="minorEastAsia" w:hAnsiTheme="minorHAnsi"/>
              <w:noProof/>
              <w:lang w:eastAsia="cs-CZ"/>
            </w:rPr>
          </w:pPr>
          <w:hyperlink w:anchor="_Toc23779038" w:history="1">
            <w:r w:rsidR="00004FDC" w:rsidRPr="0023095B">
              <w:rPr>
                <w:rStyle w:val="Hypertextovodkaz"/>
                <w:noProof/>
              </w:rPr>
              <w:t>7.1</w:t>
            </w:r>
            <w:r w:rsidR="00004FDC">
              <w:rPr>
                <w:rFonts w:asciiTheme="minorHAnsi" w:eastAsiaTheme="minorEastAsia" w:hAnsiTheme="minorHAnsi"/>
                <w:noProof/>
                <w:lang w:eastAsia="cs-CZ"/>
              </w:rPr>
              <w:tab/>
            </w:r>
            <w:r w:rsidR="00004FDC" w:rsidRPr="0023095B">
              <w:rPr>
                <w:rStyle w:val="Hypertextovodkaz"/>
                <w:noProof/>
              </w:rPr>
              <w:t>SEZNAM POUŽITÝCH NÁSTROJŮ</w:t>
            </w:r>
            <w:r w:rsidR="00004FDC">
              <w:rPr>
                <w:noProof/>
                <w:webHidden/>
              </w:rPr>
              <w:tab/>
            </w:r>
            <w:r w:rsidR="00004FDC">
              <w:rPr>
                <w:noProof/>
                <w:webHidden/>
              </w:rPr>
              <w:fldChar w:fldCharType="begin"/>
            </w:r>
            <w:r w:rsidR="00004FDC">
              <w:rPr>
                <w:noProof/>
                <w:webHidden/>
              </w:rPr>
              <w:instrText xml:space="preserve"> PAGEREF _Toc23779038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4FA8A3D6" w14:textId="400B3E69"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39" w:history="1">
            <w:r w:rsidR="00004FDC" w:rsidRPr="0023095B">
              <w:rPr>
                <w:rStyle w:val="Hypertextovodkaz"/>
                <w:noProof/>
              </w:rPr>
              <w:t>8.</w:t>
            </w:r>
            <w:r w:rsidR="00004FDC">
              <w:rPr>
                <w:rFonts w:asciiTheme="minorHAnsi" w:eastAsiaTheme="minorEastAsia" w:hAnsiTheme="minorHAnsi"/>
                <w:noProof/>
                <w:lang w:eastAsia="cs-CZ"/>
              </w:rPr>
              <w:tab/>
            </w:r>
            <w:r w:rsidR="00004FDC" w:rsidRPr="0023095B">
              <w:rPr>
                <w:rStyle w:val="Hypertextovodkaz"/>
                <w:noProof/>
              </w:rPr>
              <w:t>JEDNOTKY A SOUŘADNÉ SYSTÉMY</w:t>
            </w:r>
            <w:r w:rsidR="00004FDC">
              <w:rPr>
                <w:noProof/>
                <w:webHidden/>
              </w:rPr>
              <w:tab/>
            </w:r>
            <w:r w:rsidR="00004FDC">
              <w:rPr>
                <w:noProof/>
                <w:webHidden/>
              </w:rPr>
              <w:fldChar w:fldCharType="begin"/>
            </w:r>
            <w:r w:rsidR="00004FDC">
              <w:rPr>
                <w:noProof/>
                <w:webHidden/>
              </w:rPr>
              <w:instrText xml:space="preserve"> PAGEREF _Toc23779039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13A23A90" w14:textId="091BB1EE" w:rsidR="00004FDC" w:rsidRDefault="00F16739">
          <w:pPr>
            <w:pStyle w:val="Obsah1"/>
            <w:tabs>
              <w:tab w:val="left" w:pos="440"/>
              <w:tab w:val="right" w:leader="dot" w:pos="10194"/>
            </w:tabs>
            <w:rPr>
              <w:rFonts w:asciiTheme="minorHAnsi" w:eastAsiaTheme="minorEastAsia" w:hAnsiTheme="minorHAnsi"/>
              <w:noProof/>
              <w:lang w:eastAsia="cs-CZ"/>
            </w:rPr>
          </w:pPr>
          <w:hyperlink w:anchor="_Toc23779040" w:history="1">
            <w:r w:rsidR="00004FDC" w:rsidRPr="0023095B">
              <w:rPr>
                <w:rStyle w:val="Hypertextovodkaz"/>
                <w:noProof/>
              </w:rPr>
              <w:t>9.</w:t>
            </w:r>
            <w:r w:rsidR="00004FDC">
              <w:rPr>
                <w:rFonts w:asciiTheme="minorHAnsi" w:eastAsiaTheme="minorEastAsia" w:hAnsiTheme="minorHAnsi"/>
                <w:noProof/>
                <w:lang w:eastAsia="cs-CZ"/>
              </w:rPr>
              <w:tab/>
            </w:r>
            <w:r w:rsidR="00004FDC" w:rsidRPr="0023095B">
              <w:rPr>
                <w:rStyle w:val="Hypertextovodkaz"/>
                <w:noProof/>
              </w:rPr>
              <w:t>POŽADAVKY NA INFORMAČNÍ MODEL</w:t>
            </w:r>
            <w:r w:rsidR="00004FDC">
              <w:rPr>
                <w:noProof/>
                <w:webHidden/>
              </w:rPr>
              <w:tab/>
            </w:r>
            <w:r w:rsidR="00004FDC">
              <w:rPr>
                <w:noProof/>
                <w:webHidden/>
              </w:rPr>
              <w:fldChar w:fldCharType="begin"/>
            </w:r>
            <w:r w:rsidR="00004FDC">
              <w:rPr>
                <w:noProof/>
                <w:webHidden/>
              </w:rPr>
              <w:instrText xml:space="preserve"> PAGEREF _Toc23779040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51AD566A" w14:textId="53237207" w:rsidR="00004FDC" w:rsidRDefault="00F16739">
          <w:pPr>
            <w:pStyle w:val="Obsah2"/>
            <w:rPr>
              <w:rFonts w:asciiTheme="minorHAnsi" w:eastAsiaTheme="minorEastAsia" w:hAnsiTheme="minorHAnsi"/>
              <w:noProof/>
              <w:lang w:eastAsia="cs-CZ"/>
            </w:rPr>
          </w:pPr>
          <w:hyperlink w:anchor="_Toc23779041" w:history="1">
            <w:r w:rsidR="00004FDC" w:rsidRPr="0023095B">
              <w:rPr>
                <w:rStyle w:val="Hypertextovodkaz"/>
                <w:noProof/>
              </w:rPr>
              <w:t>9.1</w:t>
            </w:r>
            <w:r w:rsidR="00004FDC">
              <w:rPr>
                <w:rFonts w:asciiTheme="minorHAnsi" w:eastAsiaTheme="minorEastAsia" w:hAnsiTheme="minorHAnsi"/>
                <w:noProof/>
                <w:lang w:eastAsia="cs-CZ"/>
              </w:rPr>
              <w:tab/>
            </w:r>
            <w:r w:rsidR="00004FDC" w:rsidRPr="0023095B">
              <w:rPr>
                <w:rStyle w:val="Hypertextovodkaz"/>
                <w:noProof/>
              </w:rPr>
              <w:t>METODIKA NÁZVOSLOVÍ MODELŮ</w:t>
            </w:r>
            <w:r w:rsidR="00004FDC">
              <w:rPr>
                <w:noProof/>
                <w:webHidden/>
              </w:rPr>
              <w:tab/>
            </w:r>
            <w:r w:rsidR="00004FDC">
              <w:rPr>
                <w:noProof/>
                <w:webHidden/>
              </w:rPr>
              <w:fldChar w:fldCharType="begin"/>
            </w:r>
            <w:r w:rsidR="00004FDC">
              <w:rPr>
                <w:noProof/>
                <w:webHidden/>
              </w:rPr>
              <w:instrText xml:space="preserve"> PAGEREF _Toc23779041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01D911E1" w14:textId="01613939" w:rsidR="00004FDC" w:rsidRDefault="00F16739">
          <w:pPr>
            <w:pStyle w:val="Obsah2"/>
            <w:rPr>
              <w:rFonts w:asciiTheme="minorHAnsi" w:eastAsiaTheme="minorEastAsia" w:hAnsiTheme="minorHAnsi"/>
              <w:noProof/>
              <w:lang w:eastAsia="cs-CZ"/>
            </w:rPr>
          </w:pPr>
          <w:hyperlink w:anchor="_Toc23779042" w:history="1">
            <w:r w:rsidR="00004FDC" w:rsidRPr="0023095B">
              <w:rPr>
                <w:rStyle w:val="Hypertextovodkaz"/>
                <w:noProof/>
              </w:rPr>
              <w:t>9.2</w:t>
            </w:r>
            <w:r w:rsidR="00004FDC">
              <w:rPr>
                <w:rFonts w:asciiTheme="minorHAnsi" w:eastAsiaTheme="minorEastAsia" w:hAnsiTheme="minorHAnsi"/>
                <w:noProof/>
                <w:lang w:eastAsia="cs-CZ"/>
              </w:rPr>
              <w:tab/>
            </w:r>
            <w:r w:rsidR="00004FDC" w:rsidRPr="0023095B">
              <w:rPr>
                <w:rStyle w:val="Hypertextovodkaz"/>
                <w:noProof/>
              </w:rPr>
              <w:t>SEZNAM MODELŮ</w:t>
            </w:r>
            <w:r w:rsidR="00004FDC">
              <w:rPr>
                <w:noProof/>
                <w:webHidden/>
              </w:rPr>
              <w:tab/>
            </w:r>
            <w:r w:rsidR="00004FDC">
              <w:rPr>
                <w:noProof/>
                <w:webHidden/>
              </w:rPr>
              <w:fldChar w:fldCharType="begin"/>
            </w:r>
            <w:r w:rsidR="00004FDC">
              <w:rPr>
                <w:noProof/>
                <w:webHidden/>
              </w:rPr>
              <w:instrText xml:space="preserve"> PAGEREF _Toc23779042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7F8F9164" w14:textId="7C75A33A" w:rsidR="00004FDC" w:rsidRDefault="00F16739">
          <w:pPr>
            <w:pStyle w:val="Obsah2"/>
            <w:rPr>
              <w:rFonts w:asciiTheme="minorHAnsi" w:eastAsiaTheme="minorEastAsia" w:hAnsiTheme="minorHAnsi"/>
              <w:noProof/>
              <w:lang w:eastAsia="cs-CZ"/>
            </w:rPr>
          </w:pPr>
          <w:hyperlink w:anchor="_Toc23779043" w:history="1">
            <w:r w:rsidR="00004FDC" w:rsidRPr="0023095B">
              <w:rPr>
                <w:rStyle w:val="Hypertextovodkaz"/>
                <w:noProof/>
              </w:rPr>
              <w:t>9.3</w:t>
            </w:r>
            <w:r w:rsidR="00004FDC">
              <w:rPr>
                <w:rFonts w:asciiTheme="minorHAnsi" w:eastAsiaTheme="minorEastAsia" w:hAnsiTheme="minorHAnsi"/>
                <w:noProof/>
                <w:lang w:eastAsia="cs-CZ"/>
              </w:rPr>
              <w:tab/>
            </w:r>
            <w:r w:rsidR="00004FDC" w:rsidRPr="0023095B">
              <w:rPr>
                <w:rStyle w:val="Hypertextovodkaz"/>
                <w:noProof/>
              </w:rPr>
              <w:t>OBECNÉ</w:t>
            </w:r>
            <w:r w:rsidR="00004FDC">
              <w:rPr>
                <w:noProof/>
                <w:webHidden/>
              </w:rPr>
              <w:tab/>
            </w:r>
            <w:r w:rsidR="00004FDC">
              <w:rPr>
                <w:noProof/>
                <w:webHidden/>
              </w:rPr>
              <w:fldChar w:fldCharType="begin"/>
            </w:r>
            <w:r w:rsidR="00004FDC">
              <w:rPr>
                <w:noProof/>
                <w:webHidden/>
              </w:rPr>
              <w:instrText xml:space="preserve"> PAGEREF _Toc23779043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41C9B36C" w14:textId="58223097" w:rsidR="00004FDC" w:rsidRDefault="00F16739">
          <w:pPr>
            <w:pStyle w:val="Obsah2"/>
            <w:rPr>
              <w:rFonts w:asciiTheme="minorHAnsi" w:eastAsiaTheme="minorEastAsia" w:hAnsiTheme="minorHAnsi"/>
              <w:noProof/>
              <w:lang w:eastAsia="cs-CZ"/>
            </w:rPr>
          </w:pPr>
          <w:hyperlink w:anchor="_Toc23779044" w:history="1">
            <w:r w:rsidR="00004FDC" w:rsidRPr="0023095B">
              <w:rPr>
                <w:rStyle w:val="Hypertextovodkaz"/>
                <w:noProof/>
              </w:rPr>
              <w:t>9.4</w:t>
            </w:r>
            <w:r w:rsidR="00004FDC">
              <w:rPr>
                <w:rFonts w:asciiTheme="minorHAnsi" w:eastAsiaTheme="minorEastAsia" w:hAnsiTheme="minorHAnsi"/>
                <w:noProof/>
                <w:lang w:eastAsia="cs-CZ"/>
              </w:rPr>
              <w:tab/>
            </w:r>
            <w:r w:rsidR="00004FDC" w:rsidRPr="0023095B">
              <w:rPr>
                <w:rStyle w:val="Hypertextovodkaz"/>
                <w:noProof/>
              </w:rPr>
              <w:t>OSOVÝ SYSTÉM</w:t>
            </w:r>
            <w:r w:rsidR="00004FDC">
              <w:rPr>
                <w:noProof/>
                <w:webHidden/>
              </w:rPr>
              <w:tab/>
            </w:r>
            <w:r w:rsidR="00004FDC">
              <w:rPr>
                <w:noProof/>
                <w:webHidden/>
              </w:rPr>
              <w:fldChar w:fldCharType="begin"/>
            </w:r>
            <w:r w:rsidR="00004FDC">
              <w:rPr>
                <w:noProof/>
                <w:webHidden/>
              </w:rPr>
              <w:instrText xml:space="preserve"> PAGEREF _Toc23779044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71F51E02" w14:textId="7BB65D19" w:rsidR="00004FDC" w:rsidRDefault="00F16739">
          <w:pPr>
            <w:pStyle w:val="Obsah2"/>
            <w:rPr>
              <w:rFonts w:asciiTheme="minorHAnsi" w:eastAsiaTheme="minorEastAsia" w:hAnsiTheme="minorHAnsi"/>
              <w:noProof/>
              <w:lang w:eastAsia="cs-CZ"/>
            </w:rPr>
          </w:pPr>
          <w:hyperlink w:anchor="_Toc23779045" w:history="1">
            <w:r w:rsidR="00004FDC" w:rsidRPr="0023095B">
              <w:rPr>
                <w:rStyle w:val="Hypertextovodkaz"/>
                <w:noProof/>
              </w:rPr>
              <w:t>9.5</w:t>
            </w:r>
            <w:r w:rsidR="00004FDC">
              <w:rPr>
                <w:rFonts w:asciiTheme="minorHAnsi" w:eastAsiaTheme="minorEastAsia" w:hAnsiTheme="minorHAnsi"/>
                <w:noProof/>
                <w:lang w:eastAsia="cs-CZ"/>
              </w:rPr>
              <w:tab/>
            </w:r>
            <w:r w:rsidR="00004FDC" w:rsidRPr="0023095B">
              <w:rPr>
                <w:rStyle w:val="Hypertextovodkaz"/>
                <w:noProof/>
              </w:rPr>
              <w:t>PODLAŽÍ</w:t>
            </w:r>
            <w:r w:rsidR="00004FDC">
              <w:rPr>
                <w:noProof/>
                <w:webHidden/>
              </w:rPr>
              <w:tab/>
            </w:r>
            <w:r w:rsidR="00004FDC">
              <w:rPr>
                <w:noProof/>
                <w:webHidden/>
              </w:rPr>
              <w:fldChar w:fldCharType="begin"/>
            </w:r>
            <w:r w:rsidR="00004FDC">
              <w:rPr>
                <w:noProof/>
                <w:webHidden/>
              </w:rPr>
              <w:instrText xml:space="preserve"> PAGEREF _Toc23779045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638D2285" w14:textId="161CB64C" w:rsidR="00004FDC" w:rsidRDefault="00F16739">
          <w:pPr>
            <w:pStyle w:val="Obsah2"/>
            <w:rPr>
              <w:rFonts w:asciiTheme="minorHAnsi" w:eastAsiaTheme="minorEastAsia" w:hAnsiTheme="minorHAnsi"/>
              <w:noProof/>
              <w:lang w:eastAsia="cs-CZ"/>
            </w:rPr>
          </w:pPr>
          <w:hyperlink w:anchor="_Toc23779046" w:history="1">
            <w:r w:rsidR="00004FDC" w:rsidRPr="0023095B">
              <w:rPr>
                <w:rStyle w:val="Hypertextovodkaz"/>
                <w:noProof/>
              </w:rPr>
              <w:t>9.6</w:t>
            </w:r>
            <w:r w:rsidR="00004FDC">
              <w:rPr>
                <w:rFonts w:asciiTheme="minorHAnsi" w:eastAsiaTheme="minorEastAsia" w:hAnsiTheme="minorHAnsi"/>
                <w:noProof/>
                <w:lang w:eastAsia="cs-CZ"/>
              </w:rPr>
              <w:tab/>
            </w:r>
            <w:r w:rsidR="00004FDC" w:rsidRPr="0023095B">
              <w:rPr>
                <w:rStyle w:val="Hypertextovodkaz"/>
                <w:noProof/>
              </w:rPr>
              <w:t>UMÍSTĚNÍ MODELU</w:t>
            </w:r>
            <w:r w:rsidR="00004FDC">
              <w:rPr>
                <w:noProof/>
                <w:webHidden/>
              </w:rPr>
              <w:tab/>
            </w:r>
            <w:r w:rsidR="00004FDC">
              <w:rPr>
                <w:noProof/>
                <w:webHidden/>
              </w:rPr>
              <w:fldChar w:fldCharType="begin"/>
            </w:r>
            <w:r w:rsidR="00004FDC">
              <w:rPr>
                <w:noProof/>
                <w:webHidden/>
              </w:rPr>
              <w:instrText xml:space="preserve"> PAGEREF _Toc23779046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38722275" w14:textId="632B503C" w:rsidR="00004FDC" w:rsidRDefault="00F16739">
          <w:pPr>
            <w:pStyle w:val="Obsah2"/>
            <w:rPr>
              <w:rFonts w:asciiTheme="minorHAnsi" w:eastAsiaTheme="minorEastAsia" w:hAnsiTheme="minorHAnsi"/>
              <w:noProof/>
              <w:lang w:eastAsia="cs-CZ"/>
            </w:rPr>
          </w:pPr>
          <w:hyperlink w:anchor="_Toc23779047" w:history="1">
            <w:r w:rsidR="00004FDC" w:rsidRPr="0023095B">
              <w:rPr>
                <w:rStyle w:val="Hypertextovodkaz"/>
                <w:noProof/>
              </w:rPr>
              <w:t>9.7</w:t>
            </w:r>
            <w:r w:rsidR="00004FDC">
              <w:rPr>
                <w:rFonts w:asciiTheme="minorHAnsi" w:eastAsiaTheme="minorEastAsia" w:hAnsiTheme="minorHAnsi"/>
                <w:noProof/>
                <w:lang w:eastAsia="cs-CZ"/>
              </w:rPr>
              <w:tab/>
            </w:r>
            <w:r w:rsidR="00004FDC" w:rsidRPr="0023095B">
              <w:rPr>
                <w:rStyle w:val="Hypertextovodkaz"/>
                <w:noProof/>
              </w:rPr>
              <w:t>GRAFICKÁ PODROBNOST MODELU</w:t>
            </w:r>
            <w:r w:rsidR="00004FDC">
              <w:rPr>
                <w:noProof/>
                <w:webHidden/>
              </w:rPr>
              <w:tab/>
            </w:r>
            <w:r w:rsidR="00004FDC">
              <w:rPr>
                <w:noProof/>
                <w:webHidden/>
              </w:rPr>
              <w:fldChar w:fldCharType="begin"/>
            </w:r>
            <w:r w:rsidR="00004FDC">
              <w:rPr>
                <w:noProof/>
                <w:webHidden/>
              </w:rPr>
              <w:instrText xml:space="preserve"> PAGEREF _Toc23779047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0DA0A9B0" w14:textId="397FEDD3"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48" w:history="1">
            <w:r w:rsidR="00004FDC" w:rsidRPr="0023095B">
              <w:rPr>
                <w:rStyle w:val="Hypertextovodkaz"/>
                <w:noProof/>
              </w:rPr>
              <w:t>9.7.1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 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_Toc23779048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679A8DD7" w14:textId="7CA715C8"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49" w:history="1">
            <w:r w:rsidR="00004FDC" w:rsidRPr="0023095B">
              <w:rPr>
                <w:rStyle w:val="Hypertextovodkaz"/>
                <w:noProof/>
              </w:rPr>
              <w:t>9.7.2</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_Toc23779049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2F406732" w14:textId="3DA6B18D" w:rsidR="00004FDC" w:rsidRDefault="00F16739">
          <w:pPr>
            <w:pStyle w:val="Obsah2"/>
            <w:rPr>
              <w:rFonts w:asciiTheme="minorHAnsi" w:eastAsiaTheme="minorEastAsia" w:hAnsiTheme="minorHAnsi"/>
              <w:noProof/>
              <w:lang w:eastAsia="cs-CZ"/>
            </w:rPr>
          </w:pPr>
          <w:hyperlink w:anchor="_Toc23779050" w:history="1">
            <w:r w:rsidR="00004FDC" w:rsidRPr="0023095B">
              <w:rPr>
                <w:rStyle w:val="Hypertextovodkaz"/>
                <w:noProof/>
              </w:rPr>
              <w:t>9.8</w:t>
            </w:r>
            <w:r w:rsidR="00004FDC">
              <w:rPr>
                <w:rFonts w:asciiTheme="minorHAnsi" w:eastAsiaTheme="minorEastAsia" w:hAnsiTheme="minorHAnsi"/>
                <w:noProof/>
                <w:lang w:eastAsia="cs-CZ"/>
              </w:rPr>
              <w:tab/>
            </w:r>
            <w:r w:rsidR="00004FDC" w:rsidRPr="0023095B">
              <w:rPr>
                <w:rStyle w:val="Hypertextovodkaz"/>
                <w:noProof/>
              </w:rPr>
              <w:t>INFORMAČNÍ PODROBNOST MODELU</w:t>
            </w:r>
            <w:r w:rsidR="00004FDC">
              <w:rPr>
                <w:noProof/>
                <w:webHidden/>
              </w:rPr>
              <w:tab/>
            </w:r>
            <w:r w:rsidR="00004FDC">
              <w:rPr>
                <w:noProof/>
                <w:webHidden/>
              </w:rPr>
              <w:fldChar w:fldCharType="begin"/>
            </w:r>
            <w:r w:rsidR="00004FDC">
              <w:rPr>
                <w:noProof/>
                <w:webHidden/>
              </w:rPr>
              <w:instrText xml:space="preserve"> PAGEREF _Toc23779050 \h </w:instrText>
            </w:r>
            <w:r w:rsidR="00004FDC">
              <w:rPr>
                <w:noProof/>
                <w:webHidden/>
              </w:rPr>
            </w:r>
            <w:r w:rsidR="00004FDC">
              <w:rPr>
                <w:noProof/>
                <w:webHidden/>
              </w:rPr>
              <w:fldChar w:fldCharType="separate"/>
            </w:r>
            <w:r w:rsidR="00AD29EB">
              <w:rPr>
                <w:noProof/>
                <w:webHidden/>
              </w:rPr>
              <w:t>16</w:t>
            </w:r>
            <w:r w:rsidR="00004FDC">
              <w:rPr>
                <w:noProof/>
                <w:webHidden/>
              </w:rPr>
              <w:fldChar w:fldCharType="end"/>
            </w:r>
          </w:hyperlink>
        </w:p>
        <w:p w14:paraId="54C3A6D4" w14:textId="085FC930" w:rsidR="00004FDC" w:rsidRDefault="00F16739">
          <w:pPr>
            <w:pStyle w:val="Obsah3"/>
            <w:tabs>
              <w:tab w:val="left" w:pos="1100"/>
              <w:tab w:val="right" w:leader="dot" w:pos="10194"/>
            </w:tabs>
            <w:rPr>
              <w:rFonts w:asciiTheme="minorHAnsi" w:eastAsiaTheme="minorEastAsia" w:hAnsiTheme="minorHAnsi"/>
              <w:noProof/>
              <w:lang w:eastAsia="cs-CZ"/>
            </w:rPr>
          </w:pPr>
          <w:hyperlink w:anchor="_Toc23779051" w:history="1">
            <w:r w:rsidR="00004FDC" w:rsidRPr="0023095B">
              <w:rPr>
                <w:rStyle w:val="Hypertextovodkaz"/>
                <w:noProof/>
              </w:rPr>
              <w:t>9.8.1</w:t>
            </w:r>
            <w:r w:rsidR="00004FDC">
              <w:rPr>
                <w:rFonts w:asciiTheme="minorHAnsi" w:eastAsiaTheme="minorEastAsia" w:hAnsiTheme="minorHAnsi"/>
                <w:noProof/>
                <w:lang w:eastAsia="cs-CZ"/>
              </w:rPr>
              <w:tab/>
            </w:r>
            <w:r w:rsidR="00004FDC" w:rsidRPr="0023095B">
              <w:rPr>
                <w:rStyle w:val="Hypertextovodkaz"/>
                <w:noProof/>
              </w:rPr>
              <w:t>VÝKAZ VÝMĚR</w:t>
            </w:r>
            <w:r w:rsidR="00004FDC">
              <w:rPr>
                <w:noProof/>
                <w:webHidden/>
              </w:rPr>
              <w:tab/>
            </w:r>
            <w:r w:rsidR="00004FDC">
              <w:rPr>
                <w:noProof/>
                <w:webHidden/>
              </w:rPr>
              <w:fldChar w:fldCharType="begin"/>
            </w:r>
            <w:r w:rsidR="00004FDC">
              <w:rPr>
                <w:noProof/>
                <w:webHidden/>
              </w:rPr>
              <w:instrText xml:space="preserve"> PAGEREF _Toc23779051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0E3FFA9" w14:textId="271DA4B5" w:rsidR="00004FDC" w:rsidRDefault="00F16739">
          <w:pPr>
            <w:pStyle w:val="Obsah2"/>
            <w:rPr>
              <w:rFonts w:asciiTheme="minorHAnsi" w:eastAsiaTheme="minorEastAsia" w:hAnsiTheme="minorHAnsi"/>
              <w:noProof/>
              <w:lang w:eastAsia="cs-CZ"/>
            </w:rPr>
          </w:pPr>
          <w:hyperlink w:anchor="_Toc23779052" w:history="1">
            <w:r w:rsidR="00004FDC" w:rsidRPr="0023095B">
              <w:rPr>
                <w:rStyle w:val="Hypertextovodkaz"/>
                <w:noProof/>
              </w:rPr>
              <w:t>9.9</w:t>
            </w:r>
            <w:r w:rsidR="00004FDC">
              <w:rPr>
                <w:rFonts w:asciiTheme="minorHAnsi" w:eastAsiaTheme="minorEastAsia" w:hAnsiTheme="minorHAnsi"/>
                <w:noProof/>
                <w:lang w:eastAsia="cs-CZ"/>
              </w:rPr>
              <w:tab/>
            </w:r>
            <w:r w:rsidR="00004FDC" w:rsidRPr="0023095B">
              <w:rPr>
                <w:rStyle w:val="Hypertextovodkaz"/>
                <w:noProof/>
              </w:rPr>
              <w:t>2D VÝSTUPY</w:t>
            </w:r>
            <w:r w:rsidR="00004FDC">
              <w:rPr>
                <w:noProof/>
                <w:webHidden/>
              </w:rPr>
              <w:tab/>
            </w:r>
            <w:r w:rsidR="00004FDC">
              <w:rPr>
                <w:noProof/>
                <w:webHidden/>
              </w:rPr>
              <w:fldChar w:fldCharType="begin"/>
            </w:r>
            <w:r w:rsidR="00004FDC">
              <w:rPr>
                <w:noProof/>
                <w:webHidden/>
              </w:rPr>
              <w:instrText xml:space="preserve"> PAGEREF _Toc23779052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5D3DEC4" w14:textId="5932D1D5" w:rsidR="00004FDC" w:rsidRDefault="00F16739">
          <w:pPr>
            <w:pStyle w:val="Obsah2"/>
            <w:rPr>
              <w:rFonts w:asciiTheme="minorHAnsi" w:eastAsiaTheme="minorEastAsia" w:hAnsiTheme="minorHAnsi"/>
              <w:noProof/>
              <w:lang w:eastAsia="cs-CZ"/>
            </w:rPr>
          </w:pPr>
          <w:hyperlink w:anchor="_Toc23779053" w:history="1">
            <w:r w:rsidR="00004FDC" w:rsidRPr="0023095B">
              <w:rPr>
                <w:rStyle w:val="Hypertextovodkaz"/>
                <w:noProof/>
              </w:rPr>
              <w:t>9.10</w:t>
            </w:r>
            <w:r w:rsidR="00004FDC">
              <w:rPr>
                <w:rFonts w:asciiTheme="minorHAnsi" w:eastAsiaTheme="minorEastAsia" w:hAnsiTheme="minorHAnsi"/>
                <w:noProof/>
                <w:lang w:eastAsia="cs-CZ"/>
              </w:rPr>
              <w:tab/>
            </w:r>
            <w:r w:rsidR="00004FDC" w:rsidRPr="0023095B">
              <w:rPr>
                <w:rStyle w:val="Hypertextovodkaz"/>
                <w:noProof/>
              </w:rPr>
              <w:t>STANDARDY</w:t>
            </w:r>
            <w:r w:rsidR="00004FDC">
              <w:rPr>
                <w:noProof/>
                <w:webHidden/>
              </w:rPr>
              <w:tab/>
            </w:r>
            <w:r w:rsidR="00004FDC">
              <w:rPr>
                <w:noProof/>
                <w:webHidden/>
              </w:rPr>
              <w:fldChar w:fldCharType="begin"/>
            </w:r>
            <w:r w:rsidR="00004FDC">
              <w:rPr>
                <w:noProof/>
                <w:webHidden/>
              </w:rPr>
              <w:instrText xml:space="preserve"> PAGEREF _Toc23779053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5C160674" w14:textId="1EC95D7D" w:rsidR="00004FDC" w:rsidRDefault="00F16739">
          <w:pPr>
            <w:pStyle w:val="Obsah1"/>
            <w:tabs>
              <w:tab w:val="left" w:pos="660"/>
              <w:tab w:val="right" w:leader="dot" w:pos="10194"/>
            </w:tabs>
            <w:rPr>
              <w:rFonts w:asciiTheme="minorHAnsi" w:eastAsiaTheme="minorEastAsia" w:hAnsiTheme="minorHAnsi"/>
              <w:noProof/>
              <w:lang w:eastAsia="cs-CZ"/>
            </w:rPr>
          </w:pPr>
          <w:hyperlink w:anchor="_Toc23779054" w:history="1">
            <w:r w:rsidR="00004FDC" w:rsidRPr="0023095B">
              <w:rPr>
                <w:rStyle w:val="Hypertextovodkaz"/>
                <w:noProof/>
              </w:rPr>
              <w:t>10.</w:t>
            </w:r>
            <w:r w:rsidR="00004FDC">
              <w:rPr>
                <w:rFonts w:asciiTheme="minorHAnsi" w:eastAsiaTheme="minorEastAsia" w:hAnsiTheme="minorHAnsi"/>
                <w:noProof/>
                <w:lang w:eastAsia="cs-CZ"/>
              </w:rPr>
              <w:tab/>
            </w:r>
            <w:r w:rsidR="00004FDC" w:rsidRPr="0023095B">
              <w:rPr>
                <w:rStyle w:val="Hypertextovodkaz"/>
                <w:noProof/>
              </w:rPr>
              <w:t>PŘEDÁNÍ MODELŮ</w:t>
            </w:r>
            <w:r w:rsidR="00004FDC">
              <w:rPr>
                <w:noProof/>
                <w:webHidden/>
              </w:rPr>
              <w:tab/>
            </w:r>
            <w:r w:rsidR="00004FDC">
              <w:rPr>
                <w:noProof/>
                <w:webHidden/>
              </w:rPr>
              <w:fldChar w:fldCharType="begin"/>
            </w:r>
            <w:r w:rsidR="00004FDC">
              <w:rPr>
                <w:noProof/>
                <w:webHidden/>
              </w:rPr>
              <w:instrText xml:space="preserve"> PAGEREF _Toc23779054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540276B7" w14:textId="5A741CD5" w:rsidR="00004FDC" w:rsidRDefault="00F16739">
          <w:pPr>
            <w:pStyle w:val="Obsah1"/>
            <w:tabs>
              <w:tab w:val="left" w:pos="660"/>
              <w:tab w:val="right" w:leader="dot" w:pos="10194"/>
            </w:tabs>
            <w:rPr>
              <w:rFonts w:asciiTheme="minorHAnsi" w:eastAsiaTheme="minorEastAsia" w:hAnsiTheme="minorHAnsi"/>
              <w:noProof/>
              <w:lang w:eastAsia="cs-CZ"/>
            </w:rPr>
          </w:pPr>
          <w:hyperlink w:anchor="_Toc23779055" w:history="1">
            <w:r w:rsidR="00004FDC" w:rsidRPr="0023095B">
              <w:rPr>
                <w:rStyle w:val="Hypertextovodkaz"/>
                <w:noProof/>
              </w:rPr>
              <w:t>11.</w:t>
            </w:r>
            <w:r w:rsidR="00004FDC">
              <w:rPr>
                <w:rFonts w:asciiTheme="minorHAnsi" w:eastAsiaTheme="minorEastAsia" w:hAnsiTheme="minorHAnsi"/>
                <w:noProof/>
                <w:lang w:eastAsia="cs-CZ"/>
              </w:rPr>
              <w:tab/>
            </w:r>
            <w:r w:rsidR="00004FDC" w:rsidRPr="0023095B">
              <w:rPr>
                <w:rStyle w:val="Hypertextovodkaz"/>
                <w:noProof/>
              </w:rPr>
              <w:t>ZPŮSOB KOORDINACE</w:t>
            </w:r>
            <w:r w:rsidR="00004FDC">
              <w:rPr>
                <w:noProof/>
                <w:webHidden/>
              </w:rPr>
              <w:tab/>
            </w:r>
            <w:r w:rsidR="00004FDC">
              <w:rPr>
                <w:noProof/>
                <w:webHidden/>
              </w:rPr>
              <w:fldChar w:fldCharType="begin"/>
            </w:r>
            <w:r w:rsidR="00004FDC">
              <w:rPr>
                <w:noProof/>
                <w:webHidden/>
              </w:rPr>
              <w:instrText xml:space="preserve"> PAGEREF _Toc23779055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7D913DDE" w14:textId="4221DADE" w:rsidR="00004FDC" w:rsidRDefault="00F16739">
          <w:pPr>
            <w:pStyle w:val="Obsah1"/>
            <w:tabs>
              <w:tab w:val="left" w:pos="660"/>
              <w:tab w:val="right" w:leader="dot" w:pos="10194"/>
            </w:tabs>
            <w:rPr>
              <w:rFonts w:asciiTheme="minorHAnsi" w:eastAsiaTheme="minorEastAsia" w:hAnsiTheme="minorHAnsi"/>
              <w:noProof/>
              <w:lang w:eastAsia="cs-CZ"/>
            </w:rPr>
          </w:pPr>
          <w:hyperlink w:anchor="_Toc23779056" w:history="1">
            <w:r w:rsidR="00004FDC" w:rsidRPr="0023095B">
              <w:rPr>
                <w:rStyle w:val="Hypertextovodkaz"/>
                <w:noProof/>
              </w:rPr>
              <w:t>12.</w:t>
            </w:r>
            <w:r w:rsidR="00004FDC">
              <w:rPr>
                <w:rFonts w:asciiTheme="minorHAnsi" w:eastAsiaTheme="minorEastAsia" w:hAnsiTheme="minorHAnsi"/>
                <w:noProof/>
                <w:lang w:eastAsia="cs-CZ"/>
              </w:rPr>
              <w:tab/>
            </w:r>
            <w:r w:rsidR="00004FDC" w:rsidRPr="0023095B">
              <w:rPr>
                <w:rStyle w:val="Hypertextovodkaz"/>
                <w:noProof/>
              </w:rPr>
              <w:t>ZPŮSOB VÝMĚNY INFORMACÍ</w:t>
            </w:r>
            <w:r w:rsidR="00004FDC">
              <w:rPr>
                <w:noProof/>
                <w:webHidden/>
              </w:rPr>
              <w:tab/>
            </w:r>
            <w:r w:rsidR="00004FDC">
              <w:rPr>
                <w:noProof/>
                <w:webHidden/>
              </w:rPr>
              <w:fldChar w:fldCharType="begin"/>
            </w:r>
            <w:r w:rsidR="00004FDC">
              <w:rPr>
                <w:noProof/>
                <w:webHidden/>
              </w:rPr>
              <w:instrText xml:space="preserve"> PAGEREF _Toc23779056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47FF635C" w14:textId="651F6E77" w:rsidR="00004FDC" w:rsidRDefault="00F16739">
          <w:pPr>
            <w:pStyle w:val="Obsah2"/>
            <w:rPr>
              <w:rFonts w:asciiTheme="minorHAnsi" w:eastAsiaTheme="minorEastAsia" w:hAnsiTheme="minorHAnsi"/>
              <w:noProof/>
              <w:lang w:eastAsia="cs-CZ"/>
            </w:rPr>
          </w:pPr>
          <w:hyperlink w:anchor="_Toc23779057" w:history="1">
            <w:r w:rsidR="00004FDC" w:rsidRPr="0023095B">
              <w:rPr>
                <w:rStyle w:val="Hypertextovodkaz"/>
                <w:noProof/>
              </w:rPr>
              <w:t>12.1</w:t>
            </w:r>
            <w:r w:rsidR="00004FDC">
              <w:rPr>
                <w:rFonts w:asciiTheme="minorHAnsi" w:eastAsiaTheme="minorEastAsia" w:hAnsiTheme="minorHAnsi"/>
                <w:noProof/>
                <w:lang w:eastAsia="cs-CZ"/>
              </w:rPr>
              <w:tab/>
            </w:r>
            <w:r w:rsidR="00004FDC" w:rsidRPr="0023095B">
              <w:rPr>
                <w:rStyle w:val="Hypertextovodkaz"/>
                <w:noProof/>
              </w:rPr>
              <w:t>FUNKCE A ODPOVĚDNOSTI V RÁMCI CDE</w:t>
            </w:r>
            <w:r w:rsidR="00004FDC">
              <w:rPr>
                <w:noProof/>
                <w:webHidden/>
              </w:rPr>
              <w:tab/>
            </w:r>
            <w:r w:rsidR="00004FDC">
              <w:rPr>
                <w:noProof/>
                <w:webHidden/>
              </w:rPr>
              <w:fldChar w:fldCharType="begin"/>
            </w:r>
            <w:r w:rsidR="00004FDC">
              <w:rPr>
                <w:noProof/>
                <w:webHidden/>
              </w:rPr>
              <w:instrText xml:space="preserve"> PAGEREF _Toc23779057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B93A80D" w14:textId="33F4DCF5" w:rsidR="00004FDC" w:rsidRDefault="00F16739">
          <w:pPr>
            <w:pStyle w:val="Obsah2"/>
            <w:rPr>
              <w:rFonts w:asciiTheme="minorHAnsi" w:eastAsiaTheme="minorEastAsia" w:hAnsiTheme="minorHAnsi"/>
              <w:noProof/>
              <w:lang w:eastAsia="cs-CZ"/>
            </w:rPr>
          </w:pPr>
          <w:hyperlink w:anchor="_Toc23779058" w:history="1">
            <w:r w:rsidR="00004FDC" w:rsidRPr="0023095B">
              <w:rPr>
                <w:rStyle w:val="Hypertextovodkaz"/>
                <w:noProof/>
              </w:rPr>
              <w:t>12.2</w:t>
            </w:r>
            <w:r w:rsidR="00004FDC">
              <w:rPr>
                <w:rFonts w:asciiTheme="minorHAnsi" w:eastAsiaTheme="minorEastAsia" w:hAnsiTheme="minorHAnsi"/>
                <w:noProof/>
                <w:lang w:eastAsia="cs-CZ"/>
              </w:rPr>
              <w:tab/>
            </w:r>
            <w:r w:rsidR="00004FDC" w:rsidRPr="0023095B">
              <w:rPr>
                <w:rStyle w:val="Hypertextovodkaz"/>
                <w:noProof/>
              </w:rPr>
              <w:t>ELEKTRONICKÁ VÝMĚNA DAT</w:t>
            </w:r>
            <w:r w:rsidR="00004FDC">
              <w:rPr>
                <w:noProof/>
                <w:webHidden/>
              </w:rPr>
              <w:tab/>
            </w:r>
            <w:r w:rsidR="00004FDC">
              <w:rPr>
                <w:noProof/>
                <w:webHidden/>
              </w:rPr>
              <w:fldChar w:fldCharType="begin"/>
            </w:r>
            <w:r w:rsidR="00004FDC">
              <w:rPr>
                <w:noProof/>
                <w:webHidden/>
              </w:rPr>
              <w:instrText xml:space="preserve"> PAGEREF _Toc23779058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5AA2B637" w14:textId="08F9E429" w:rsidR="00004FDC" w:rsidRDefault="00F16739">
          <w:pPr>
            <w:pStyle w:val="Obsah1"/>
            <w:tabs>
              <w:tab w:val="left" w:pos="660"/>
              <w:tab w:val="right" w:leader="dot" w:pos="10194"/>
            </w:tabs>
            <w:rPr>
              <w:rFonts w:asciiTheme="minorHAnsi" w:eastAsiaTheme="minorEastAsia" w:hAnsiTheme="minorHAnsi"/>
              <w:noProof/>
              <w:lang w:eastAsia="cs-CZ"/>
            </w:rPr>
          </w:pPr>
          <w:hyperlink w:anchor="_Toc23779059" w:history="1">
            <w:r w:rsidR="00004FDC" w:rsidRPr="0023095B">
              <w:rPr>
                <w:rStyle w:val="Hypertextovodkaz"/>
                <w:noProof/>
              </w:rPr>
              <w:t>13.</w:t>
            </w:r>
            <w:r w:rsidR="00004FDC">
              <w:rPr>
                <w:rFonts w:asciiTheme="minorHAnsi" w:eastAsiaTheme="minorEastAsia" w:hAnsiTheme="minorHAnsi"/>
                <w:noProof/>
                <w:lang w:eastAsia="cs-CZ"/>
              </w:rPr>
              <w:tab/>
            </w:r>
            <w:r w:rsidR="00004FDC" w:rsidRPr="0023095B">
              <w:rPr>
                <w:rStyle w:val="Hypertextovodkaz"/>
                <w:noProof/>
              </w:rPr>
              <w:t>PŘÍLOHY</w:t>
            </w:r>
            <w:r w:rsidR="00004FDC">
              <w:rPr>
                <w:noProof/>
                <w:webHidden/>
              </w:rPr>
              <w:tab/>
            </w:r>
            <w:r w:rsidR="00004FDC">
              <w:rPr>
                <w:noProof/>
                <w:webHidden/>
              </w:rPr>
              <w:fldChar w:fldCharType="begin"/>
            </w:r>
            <w:r w:rsidR="00004FDC">
              <w:rPr>
                <w:noProof/>
                <w:webHidden/>
              </w:rPr>
              <w:instrText xml:space="preserve"> PAGEREF _Toc23779059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F353E5D" w14:textId="6537AB67" w:rsidR="00004FDC" w:rsidRDefault="00F16739">
          <w:pPr>
            <w:pStyle w:val="Obsah2"/>
            <w:rPr>
              <w:rFonts w:asciiTheme="minorHAnsi" w:eastAsiaTheme="minorEastAsia" w:hAnsiTheme="minorHAnsi"/>
              <w:noProof/>
              <w:lang w:eastAsia="cs-CZ"/>
            </w:rPr>
          </w:pPr>
          <w:hyperlink w:anchor="_Toc23779060" w:history="1">
            <w:r w:rsidR="00004FDC" w:rsidRPr="0023095B">
              <w:rPr>
                <w:rStyle w:val="Hypertextovodkaz"/>
                <w:noProof/>
              </w:rPr>
              <w:t>13.1</w:t>
            </w:r>
            <w:r w:rsidR="00004FDC">
              <w:rPr>
                <w:rFonts w:asciiTheme="minorHAnsi" w:eastAsiaTheme="minorEastAsia" w:hAnsiTheme="minorHAnsi"/>
                <w:noProof/>
                <w:lang w:eastAsia="cs-CZ"/>
              </w:rPr>
              <w:tab/>
            </w:r>
            <w:r w:rsidR="00004FDC" w:rsidRPr="0023095B">
              <w:rPr>
                <w:rStyle w:val="Hypertextovodkaz"/>
                <w:noProof/>
              </w:rPr>
              <w:t>TŘÍDÍCÍ SYSTÉM</w:t>
            </w:r>
            <w:r w:rsidR="00004FDC">
              <w:rPr>
                <w:noProof/>
                <w:webHidden/>
              </w:rPr>
              <w:tab/>
            </w:r>
            <w:r w:rsidR="00004FDC">
              <w:rPr>
                <w:noProof/>
                <w:webHidden/>
              </w:rPr>
              <w:fldChar w:fldCharType="begin"/>
            </w:r>
            <w:r w:rsidR="00004FDC">
              <w:rPr>
                <w:noProof/>
                <w:webHidden/>
              </w:rPr>
              <w:instrText xml:space="preserve"> PAGEREF _Toc23779060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8A63C38" w14:textId="509461B7" w:rsidR="00004FDC" w:rsidRDefault="00F16739">
          <w:pPr>
            <w:pStyle w:val="Obsah3"/>
            <w:tabs>
              <w:tab w:val="left" w:pos="1320"/>
              <w:tab w:val="right" w:leader="dot" w:pos="10194"/>
            </w:tabs>
            <w:rPr>
              <w:rFonts w:asciiTheme="minorHAnsi" w:eastAsiaTheme="minorEastAsia" w:hAnsiTheme="minorHAnsi"/>
              <w:noProof/>
              <w:lang w:eastAsia="cs-CZ"/>
            </w:rPr>
          </w:pPr>
          <w:hyperlink w:anchor="_Toc23779061" w:history="1">
            <w:r w:rsidR="00004FDC" w:rsidRPr="0023095B">
              <w:rPr>
                <w:rStyle w:val="Hypertextovodkaz"/>
                <w:noProof/>
              </w:rPr>
              <w:t>13.1.1</w:t>
            </w:r>
            <w:r w:rsidR="00004FDC">
              <w:rPr>
                <w:rFonts w:asciiTheme="minorHAnsi" w:eastAsiaTheme="minorEastAsia" w:hAnsiTheme="minorHAnsi"/>
                <w:noProof/>
                <w:lang w:eastAsia="cs-CZ"/>
              </w:rPr>
              <w:tab/>
            </w:r>
            <w:r w:rsidR="00004FDC" w:rsidRPr="0023095B">
              <w:rPr>
                <w:rStyle w:val="Hypertextovodkaz"/>
                <w:noProof/>
              </w:rPr>
              <w:t>METODIKA TŘÍDÍCÍHO SYSTÉMU</w:t>
            </w:r>
            <w:r w:rsidR="00004FDC">
              <w:rPr>
                <w:noProof/>
                <w:webHidden/>
              </w:rPr>
              <w:tab/>
            </w:r>
            <w:r w:rsidR="00004FDC">
              <w:rPr>
                <w:noProof/>
                <w:webHidden/>
              </w:rPr>
              <w:fldChar w:fldCharType="begin"/>
            </w:r>
            <w:r w:rsidR="00004FDC">
              <w:rPr>
                <w:noProof/>
                <w:webHidden/>
              </w:rPr>
              <w:instrText xml:space="preserve"> PAGEREF _Toc23779061 \h </w:instrText>
            </w:r>
            <w:r w:rsidR="00004FDC">
              <w:rPr>
                <w:noProof/>
                <w:webHidden/>
              </w:rPr>
            </w:r>
            <w:r w:rsidR="00004FDC">
              <w:rPr>
                <w:noProof/>
                <w:webHidden/>
              </w:rPr>
              <w:fldChar w:fldCharType="separate"/>
            </w:r>
            <w:r w:rsidR="00AD29EB">
              <w:rPr>
                <w:noProof/>
                <w:webHidden/>
              </w:rPr>
              <w:t>20</w:t>
            </w:r>
            <w:r w:rsidR="00004FDC">
              <w:rPr>
                <w:noProof/>
                <w:webHidden/>
              </w:rPr>
              <w:fldChar w:fldCharType="end"/>
            </w:r>
          </w:hyperlink>
        </w:p>
        <w:p w14:paraId="0C61004C" w14:textId="20FF80B0" w:rsidR="00004FDC" w:rsidRDefault="00F16739">
          <w:pPr>
            <w:pStyle w:val="Obsah2"/>
            <w:rPr>
              <w:rFonts w:asciiTheme="minorHAnsi" w:eastAsiaTheme="minorEastAsia" w:hAnsiTheme="minorHAnsi"/>
              <w:noProof/>
              <w:lang w:eastAsia="cs-CZ"/>
            </w:rPr>
          </w:pPr>
          <w:hyperlink w:anchor="_Toc23779062" w:history="1">
            <w:r w:rsidR="00004FDC" w:rsidRPr="0023095B">
              <w:rPr>
                <w:rStyle w:val="Hypertextovodkaz"/>
                <w:noProof/>
              </w:rPr>
              <w:t>13.2</w:t>
            </w:r>
            <w:r w:rsidR="00004FDC">
              <w:rPr>
                <w:rFonts w:asciiTheme="minorHAnsi" w:eastAsiaTheme="minorEastAsia" w:hAnsiTheme="minorHAnsi"/>
                <w:noProof/>
                <w:lang w:eastAsia="cs-CZ"/>
              </w:rPr>
              <w:tab/>
            </w:r>
            <w:r w:rsidR="00004FDC" w:rsidRPr="0023095B">
              <w:rPr>
                <w:rStyle w:val="Hypertextovodkaz"/>
                <w:noProof/>
              </w:rPr>
              <w:t>DATOVÁ STRUKTURA</w:t>
            </w:r>
            <w:r w:rsidR="00004FDC">
              <w:rPr>
                <w:noProof/>
                <w:webHidden/>
              </w:rPr>
              <w:tab/>
            </w:r>
            <w:r w:rsidR="00004FDC">
              <w:rPr>
                <w:noProof/>
                <w:webHidden/>
              </w:rPr>
              <w:fldChar w:fldCharType="begin"/>
            </w:r>
            <w:r w:rsidR="00004FDC">
              <w:rPr>
                <w:noProof/>
                <w:webHidden/>
              </w:rPr>
              <w:instrText xml:space="preserve"> PAGEREF _Toc23779062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00550FD2" w14:textId="53DC65E6" w:rsidR="00004FDC" w:rsidRDefault="00F16739">
          <w:pPr>
            <w:pStyle w:val="Obsah2"/>
            <w:rPr>
              <w:rFonts w:asciiTheme="minorHAnsi" w:eastAsiaTheme="minorEastAsia" w:hAnsiTheme="minorHAnsi"/>
              <w:noProof/>
              <w:lang w:eastAsia="cs-CZ"/>
            </w:rPr>
          </w:pPr>
          <w:hyperlink w:anchor="_Toc23779063" w:history="1">
            <w:r w:rsidR="00004FDC" w:rsidRPr="0023095B">
              <w:rPr>
                <w:rStyle w:val="Hypertextovodkaz"/>
                <w:noProof/>
              </w:rPr>
              <w:t>13.3</w:t>
            </w:r>
            <w:r w:rsidR="00004FDC">
              <w:rPr>
                <w:rFonts w:asciiTheme="minorHAnsi" w:eastAsiaTheme="minorEastAsia" w:hAnsiTheme="minorHAnsi"/>
                <w:noProof/>
                <w:lang w:eastAsia="cs-CZ"/>
              </w:rPr>
              <w:tab/>
            </w:r>
            <w:r w:rsidR="00004FDC" w:rsidRPr="0023095B">
              <w:rPr>
                <w:rStyle w:val="Hypertextovodkaz"/>
                <w:noProof/>
              </w:rPr>
              <w:t>ZPŮSOB TVOŘENÍ INFORMAČNÍHO MODELU</w:t>
            </w:r>
            <w:r w:rsidR="00004FDC">
              <w:rPr>
                <w:noProof/>
                <w:webHidden/>
              </w:rPr>
              <w:tab/>
            </w:r>
            <w:r w:rsidR="00004FDC">
              <w:rPr>
                <w:noProof/>
                <w:webHidden/>
              </w:rPr>
              <w:fldChar w:fldCharType="begin"/>
            </w:r>
            <w:r w:rsidR="00004FDC">
              <w:rPr>
                <w:noProof/>
                <w:webHidden/>
              </w:rPr>
              <w:instrText xml:space="preserve"> PAGEREF _Toc23779063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5A4CA535" w14:textId="69620035" w:rsidR="00004FDC" w:rsidRDefault="00F16739">
          <w:pPr>
            <w:pStyle w:val="Obsah2"/>
            <w:rPr>
              <w:rFonts w:asciiTheme="minorHAnsi" w:eastAsiaTheme="minorEastAsia" w:hAnsiTheme="minorHAnsi"/>
              <w:noProof/>
              <w:lang w:eastAsia="cs-CZ"/>
            </w:rPr>
          </w:pPr>
          <w:hyperlink w:anchor="_Toc23779064" w:history="1">
            <w:r w:rsidR="00004FDC" w:rsidRPr="0023095B">
              <w:rPr>
                <w:rStyle w:val="Hypertextovodkaz"/>
                <w:noProof/>
              </w:rPr>
              <w:t>13.4</w:t>
            </w:r>
            <w:r w:rsidR="00004FDC">
              <w:rPr>
                <w:rFonts w:asciiTheme="minorHAnsi" w:eastAsiaTheme="minorEastAsia" w:hAnsiTheme="minorHAnsi"/>
                <w:noProof/>
                <w:lang w:eastAsia="cs-CZ"/>
              </w:rPr>
              <w:tab/>
            </w:r>
            <w:r w:rsidR="00004FDC" w:rsidRPr="0023095B">
              <w:rPr>
                <w:rStyle w:val="Hypertextovodkaz"/>
                <w:noProof/>
              </w:rPr>
              <w:t>ŠABLONY DOKUMENTŮ</w:t>
            </w:r>
            <w:r w:rsidR="00004FDC">
              <w:rPr>
                <w:noProof/>
                <w:webHidden/>
              </w:rPr>
              <w:tab/>
            </w:r>
            <w:r w:rsidR="00004FDC">
              <w:rPr>
                <w:noProof/>
                <w:webHidden/>
              </w:rPr>
              <w:fldChar w:fldCharType="begin"/>
            </w:r>
            <w:r w:rsidR="00004FDC">
              <w:rPr>
                <w:noProof/>
                <w:webHidden/>
              </w:rPr>
              <w:instrText xml:space="preserve"> PAGEREF _Toc23779064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496ACBC1" w14:textId="245DF398" w:rsidR="00004FDC" w:rsidRDefault="00F16739">
          <w:pPr>
            <w:pStyle w:val="Obsah2"/>
            <w:rPr>
              <w:rFonts w:asciiTheme="minorHAnsi" w:eastAsiaTheme="minorEastAsia" w:hAnsiTheme="minorHAnsi"/>
              <w:noProof/>
              <w:lang w:eastAsia="cs-CZ"/>
            </w:rPr>
          </w:pPr>
          <w:hyperlink w:anchor="_Toc23779065" w:history="1">
            <w:r w:rsidR="00004FDC" w:rsidRPr="0023095B">
              <w:rPr>
                <w:rStyle w:val="Hypertextovodkaz"/>
                <w:noProof/>
              </w:rPr>
              <w:t>13.5</w:t>
            </w:r>
            <w:r w:rsidR="00004FDC">
              <w:rPr>
                <w:rFonts w:asciiTheme="minorHAnsi" w:eastAsiaTheme="minorEastAsia" w:hAnsiTheme="minorHAnsi"/>
                <w:noProof/>
                <w:lang w:eastAsia="cs-CZ"/>
              </w:rPr>
              <w:tab/>
            </w:r>
            <w:r w:rsidR="00004FDC" w:rsidRPr="0023095B">
              <w:rPr>
                <w:rStyle w:val="Hypertextovodkaz"/>
                <w:noProof/>
              </w:rPr>
              <w:t>METODIKA ČÍSLOVÁNÍ PROJEKTOVÉ DOKUMENTACE</w:t>
            </w:r>
            <w:r w:rsidR="00004FDC">
              <w:rPr>
                <w:noProof/>
                <w:webHidden/>
              </w:rPr>
              <w:tab/>
            </w:r>
            <w:r w:rsidR="00004FDC">
              <w:rPr>
                <w:noProof/>
                <w:webHidden/>
              </w:rPr>
              <w:fldChar w:fldCharType="begin"/>
            </w:r>
            <w:r w:rsidR="00004FDC">
              <w:rPr>
                <w:noProof/>
                <w:webHidden/>
              </w:rPr>
              <w:instrText xml:space="preserve"> PAGEREF _Toc23779065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55EEBA12" w14:textId="05232088" w:rsidR="00D13823" w:rsidRDefault="00D13823" w:rsidP="00BE0648">
          <w:r>
            <w:rPr>
              <w:b/>
              <w:bCs/>
            </w:rPr>
            <w:fldChar w:fldCharType="end"/>
          </w:r>
        </w:p>
      </w:sdtContent>
    </w:sdt>
    <w:p w14:paraId="42652BA4" w14:textId="7878B746" w:rsidR="00970C8C" w:rsidRDefault="00970C8C" w:rsidP="00970C8C">
      <w:pPr>
        <w:rPr>
          <w:lang w:eastAsia="cs-CZ"/>
        </w:rPr>
      </w:pPr>
      <w:r>
        <w:rPr>
          <w:lang w:eastAsia="cs-CZ"/>
        </w:rPr>
        <w:br w:type="page"/>
      </w:r>
    </w:p>
    <w:p w14:paraId="3D88E7C7" w14:textId="267DC465" w:rsidR="00A101C3" w:rsidRDefault="00856A8B" w:rsidP="00A002E1">
      <w:pPr>
        <w:pStyle w:val="Nadpis1"/>
      </w:pPr>
      <w:bookmarkStart w:id="0" w:name="_Toc23779020"/>
      <w:r>
        <w:lastRenderedPageBreak/>
        <w:t>ÚVOD</w:t>
      </w:r>
      <w:bookmarkEnd w:id="0"/>
    </w:p>
    <w:p w14:paraId="08B43673" w14:textId="34B78ADA"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xml:space="preserve"> požadavků investora (dokument </w:t>
      </w:r>
      <w:r w:rsidR="00A746F9">
        <w:rPr>
          <w:lang w:eastAsia="cs-CZ"/>
        </w:rPr>
        <w:t>E</w:t>
      </w:r>
      <w:r w:rsidR="00B516F0">
        <w:rPr>
          <w:lang w:eastAsia="cs-CZ"/>
        </w:rPr>
        <w:t>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2DC925E1" w14:textId="77777777" w:rsidR="007D46A7" w:rsidRDefault="00FA6449" w:rsidP="00A002E1">
      <w:pPr>
        <w:jc w:val="both"/>
        <w:rPr>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p>
    <w:p w14:paraId="0EDA89F4" w14:textId="7BA65E8B" w:rsidR="00E30323" w:rsidRDefault="006D192D" w:rsidP="00A002E1">
      <w:pPr>
        <w:jc w:val="both"/>
        <w:rPr>
          <w:b/>
          <w:i/>
          <w:lang w:eastAsia="cs-CZ"/>
        </w:rPr>
      </w:pPr>
      <w:r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r w:rsidR="005B7369" w:rsidRPr="005B7369">
        <w:rPr>
          <w:b/>
          <w:i/>
          <w:lang w:eastAsia="cs-CZ"/>
        </w:rPr>
        <w:t>Text psaný tučně a kurzívou má vysvětlující charakter</w:t>
      </w:r>
      <w:r w:rsidR="007D46A7">
        <w:rPr>
          <w:b/>
          <w:i/>
          <w:lang w:eastAsia="cs-CZ"/>
        </w:rPr>
        <w:t>.</w:t>
      </w:r>
      <w:r w:rsidR="005B7369" w:rsidRPr="005B7369">
        <w:rPr>
          <w:b/>
          <w:i/>
          <w:lang w:eastAsia="cs-CZ"/>
        </w:rPr>
        <w:t xml:space="preserve"> </w:t>
      </w:r>
      <w:r w:rsidR="009B185E">
        <w:rPr>
          <w:b/>
          <w:i/>
          <w:lang w:eastAsia="cs-CZ"/>
        </w:rPr>
        <w:t>V případě, že</w:t>
      </w:r>
      <w:r w:rsidR="006369EB">
        <w:rPr>
          <w:b/>
          <w:i/>
          <w:lang w:eastAsia="cs-CZ"/>
        </w:rPr>
        <w:t xml:space="preserve"> účastník</w:t>
      </w:r>
      <w:r w:rsidR="009B185E">
        <w:rPr>
          <w:b/>
          <w:i/>
          <w:lang w:eastAsia="cs-CZ"/>
        </w:rPr>
        <w:t xml:space="preserve"> uzná za vhodné doplnit textaci, učiní tak do dokumentu a změnu žlutě podbarví</w:t>
      </w:r>
      <w:r w:rsidR="009408A0">
        <w:rPr>
          <w:b/>
          <w:i/>
          <w:lang w:eastAsia="cs-CZ"/>
        </w:rPr>
        <w:t>.</w:t>
      </w:r>
    </w:p>
    <w:p w14:paraId="4D22D52A" w14:textId="46007F76" w:rsidR="00856A8B" w:rsidRDefault="00D13823" w:rsidP="00A002E1">
      <w:pPr>
        <w:pStyle w:val="Nadpis1"/>
      </w:pPr>
      <w:bookmarkStart w:id="1" w:name="_Toc23779021"/>
      <w:r>
        <w:t>SEZNAM ZKRATEK</w:t>
      </w:r>
      <w:bookmarkEnd w:id="1"/>
    </w:p>
    <w:p w14:paraId="1C26995A" w14:textId="345991ED"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 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897C9D">
      <w:pPr>
        <w:spacing w:after="120"/>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897C9D">
      <w:pPr>
        <w:pStyle w:val="Odstavecseseznamem1"/>
        <w:spacing w:after="120"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897C9D">
      <w:pPr>
        <w:pStyle w:val="Odstavecseseznamem1"/>
        <w:spacing w:after="120"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897C9D">
      <w:pPr>
        <w:spacing w:after="120"/>
        <w:jc w:val="both"/>
      </w:pPr>
      <w:r w:rsidRPr="008166AD">
        <w:rPr>
          <w:b/>
          <w:sz w:val="24"/>
          <w:szCs w:val="24"/>
        </w:rPr>
        <w:t xml:space="preserve">Bpv </w:t>
      </w:r>
      <w:r>
        <w:tab/>
        <w:t xml:space="preserve">Systém nadmořských výšek Jednotné nivelační sítě ČR, tj. baltský výškový systém po vyrovnání </w:t>
      </w:r>
    </w:p>
    <w:p w14:paraId="6D751C55" w14:textId="16B581A1" w:rsidR="00D13823" w:rsidRDefault="00D13823" w:rsidP="00897C9D">
      <w:pPr>
        <w:spacing w:after="120"/>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D95D833" w:rsidR="00D13823" w:rsidRDefault="00D13823" w:rsidP="00897C9D">
      <w:pPr>
        <w:spacing w:after="120"/>
        <w:jc w:val="both"/>
      </w:pPr>
      <w:r>
        <w:rPr>
          <w:b/>
          <w:sz w:val="24"/>
          <w:szCs w:val="24"/>
        </w:rPr>
        <w:t>CDE</w:t>
      </w:r>
      <w:r w:rsidRPr="008166AD">
        <w:rPr>
          <w:b/>
          <w:sz w:val="24"/>
          <w:szCs w:val="24"/>
        </w:rPr>
        <w:t xml:space="preserve"> </w:t>
      </w:r>
      <w:r>
        <w:tab/>
      </w:r>
      <w:r w:rsidR="009930F4">
        <w:t xml:space="preserve">Společné </w:t>
      </w:r>
      <w:r>
        <w:t xml:space="preserve">datové prostředí </w:t>
      </w:r>
    </w:p>
    <w:p w14:paraId="034C4840" w14:textId="0E63EEB6" w:rsidR="002D791B" w:rsidRDefault="002D791B" w:rsidP="00897C9D">
      <w:pPr>
        <w:spacing w:after="120"/>
        <w:jc w:val="both"/>
      </w:pPr>
      <w:r>
        <w:rPr>
          <w:b/>
          <w:sz w:val="24"/>
          <w:szCs w:val="24"/>
        </w:rPr>
        <w:t>HSV</w:t>
      </w:r>
      <w:r>
        <w:t xml:space="preserve"> </w:t>
      </w:r>
      <w:r>
        <w:tab/>
        <w:t>Hlavní stavební výroba</w:t>
      </w:r>
    </w:p>
    <w:p w14:paraId="2AC98540" w14:textId="73906D56" w:rsidR="00400BAD" w:rsidRPr="00400BAD" w:rsidRDefault="00400BAD" w:rsidP="00897C9D">
      <w:pPr>
        <w:spacing w:after="120"/>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897C9D">
      <w:pPr>
        <w:spacing w:after="120"/>
        <w:jc w:val="both"/>
      </w:pPr>
      <w:r w:rsidRPr="008166AD">
        <w:rPr>
          <w:b/>
          <w:sz w:val="24"/>
          <w:szCs w:val="24"/>
        </w:rPr>
        <w:t xml:space="preserve">IO </w:t>
      </w:r>
      <w:r>
        <w:tab/>
        <w:t xml:space="preserve">Inženýrský objekt </w:t>
      </w:r>
    </w:p>
    <w:p w14:paraId="58887535" w14:textId="039B9BA7" w:rsidR="00D13823" w:rsidRDefault="00D13823" w:rsidP="00897C9D">
      <w:pPr>
        <w:spacing w:after="120"/>
        <w:jc w:val="both"/>
      </w:pPr>
      <w:r w:rsidRPr="008166AD">
        <w:rPr>
          <w:b/>
          <w:sz w:val="24"/>
          <w:szCs w:val="24"/>
        </w:rPr>
        <w:t xml:space="preserve">ISO </w:t>
      </w:r>
      <w:r>
        <w:tab/>
        <w:t xml:space="preserve">Mezinárodní organizace pro normalizaci </w:t>
      </w:r>
    </w:p>
    <w:p w14:paraId="2759853C" w14:textId="349BA1FC" w:rsidR="007F588B" w:rsidRDefault="007F588B" w:rsidP="00897C9D">
      <w:pPr>
        <w:spacing w:after="120"/>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897C9D">
      <w:pPr>
        <w:spacing w:after="120"/>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897C9D">
      <w:pPr>
        <w:spacing w:after="120"/>
        <w:jc w:val="both"/>
      </w:pPr>
      <w:r>
        <w:rPr>
          <w:b/>
          <w:sz w:val="24"/>
          <w:szCs w:val="24"/>
        </w:rPr>
        <w:t>PSV</w:t>
      </w:r>
      <w:r>
        <w:t xml:space="preserve"> </w:t>
      </w:r>
      <w:r>
        <w:tab/>
        <w:t>Přidružená stavební výroba</w:t>
      </w:r>
    </w:p>
    <w:p w14:paraId="1EEF4ABA" w14:textId="49AC14B7" w:rsidR="00D13823" w:rsidRDefault="00B61236" w:rsidP="00897C9D">
      <w:pPr>
        <w:spacing w:after="120"/>
        <w:jc w:val="both"/>
      </w:pPr>
      <w:r w:rsidRPr="008C1312">
        <w:rPr>
          <w:b/>
          <w:sz w:val="24"/>
          <w:szCs w:val="24"/>
        </w:rPr>
        <w:lastRenderedPageBreak/>
        <w:t>P</w:t>
      </w:r>
      <w:r>
        <w:rPr>
          <w:b/>
          <w:sz w:val="24"/>
          <w:szCs w:val="24"/>
        </w:rPr>
        <w:t>D</w:t>
      </w:r>
      <w:r w:rsidRPr="008C1312">
        <w:rPr>
          <w:b/>
          <w:sz w:val="24"/>
          <w:szCs w:val="24"/>
        </w:rPr>
        <w:t xml:space="preserve"> </w:t>
      </w:r>
      <w:r>
        <w:tab/>
        <w:t>Projektová dokumentace</w:t>
      </w:r>
    </w:p>
    <w:p w14:paraId="587CF84D" w14:textId="77777777" w:rsidR="00D13823" w:rsidRDefault="00D13823" w:rsidP="00897C9D">
      <w:pPr>
        <w:spacing w:after="120"/>
        <w:jc w:val="both"/>
      </w:pPr>
      <w:r w:rsidRPr="008166AD">
        <w:rPr>
          <w:b/>
          <w:sz w:val="24"/>
          <w:szCs w:val="24"/>
        </w:rPr>
        <w:t xml:space="preserve">RDS </w:t>
      </w:r>
      <w:r w:rsidRPr="008166AD">
        <w:rPr>
          <w:b/>
          <w:sz w:val="24"/>
          <w:szCs w:val="24"/>
        </w:rPr>
        <w:tab/>
      </w:r>
      <w:bookmarkStart w:id="2" w:name="_Hlk3881039"/>
      <w:r>
        <w:t xml:space="preserve">Realizační dokumentace stavby </w:t>
      </w:r>
      <w:bookmarkEnd w:id="2"/>
    </w:p>
    <w:p w14:paraId="27F3608B" w14:textId="77777777" w:rsidR="00D13823" w:rsidRDefault="00D13823" w:rsidP="00897C9D">
      <w:pPr>
        <w:spacing w:after="120"/>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897C9D">
      <w:pPr>
        <w:spacing w:after="120"/>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897C9D">
      <w:pPr>
        <w:spacing w:after="120"/>
        <w:jc w:val="both"/>
      </w:pPr>
      <w:r w:rsidRPr="714C2651">
        <w:rPr>
          <w:b/>
          <w:bCs/>
          <w:sz w:val="24"/>
          <w:szCs w:val="24"/>
        </w:rPr>
        <w:t>SO</w:t>
      </w:r>
      <w:r>
        <w:t xml:space="preserve"> </w:t>
      </w:r>
      <w:r>
        <w:tab/>
        <w:t xml:space="preserve">Stavební objekt </w:t>
      </w:r>
    </w:p>
    <w:p w14:paraId="5C035AA2" w14:textId="0301851A" w:rsidR="00076914" w:rsidRDefault="00F47DDB" w:rsidP="00897C9D">
      <w:pPr>
        <w:spacing w:after="120"/>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897C9D">
      <w:pPr>
        <w:spacing w:after="120"/>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3" w:name="_Toc23779022"/>
      <w:r>
        <w:t>IDENTIFIKAČNÍ ÚDAJE INFORMAČNÍHO MODELU</w:t>
      </w:r>
      <w:bookmarkEnd w:id="3"/>
    </w:p>
    <w:p w14:paraId="26172B14" w14:textId="250071FC" w:rsidR="00D13823" w:rsidRDefault="00814907" w:rsidP="00DF26D2">
      <w:pPr>
        <w:pStyle w:val="Nadpis2"/>
      </w:pPr>
      <w:bookmarkStart w:id="4" w:name="_Toc23779023"/>
      <w:r>
        <w:t>ZÁKLADNÍ</w:t>
      </w:r>
      <w:r w:rsidR="008644E5">
        <w:t xml:space="preserve"> </w:t>
      </w:r>
      <w:r w:rsidR="00D13823">
        <w:t>INFORMACE O PROJEKTU</w:t>
      </w:r>
      <w:bookmarkEnd w:id="4"/>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3E5C7989" w:rsidR="00E2303D" w:rsidRPr="00F16739" w:rsidRDefault="00F16739" w:rsidP="00F16739">
            <w:pPr>
              <w:spacing w:after="240"/>
              <w:rPr>
                <w:rFonts w:eastAsia="Times New Roman" w:cs="Calibri"/>
                <w:b/>
                <w:iCs/>
                <w:color w:val="FF0000"/>
                <w:sz w:val="24"/>
                <w:szCs w:val="24"/>
                <w:lang w:eastAsia="cs-CZ"/>
              </w:rPr>
            </w:pPr>
            <w:r w:rsidRPr="00F16739">
              <w:rPr>
                <w:rFonts w:eastAsia="Times New Roman" w:cs="Calibri"/>
                <w:b/>
                <w:iCs/>
                <w:sz w:val="24"/>
                <w:szCs w:val="24"/>
                <w:lang w:eastAsia="cs-CZ"/>
              </w:rPr>
              <w:t>Provedení stavebnětechnického průzkumu a aktualizace projektové dokumentace, Revitalizace Rašelinového pavilonu</w:t>
            </w:r>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0021117C" w:rsidR="00E2303D" w:rsidRPr="00E2303D" w:rsidRDefault="007D46A7" w:rsidP="00E2303D">
            <w:pPr>
              <w:jc w:val="both"/>
              <w:rPr>
                <w:lang w:eastAsia="cs-CZ"/>
              </w:rPr>
            </w:pPr>
            <w:r>
              <w:rPr>
                <w:lang w:eastAsia="cs-CZ"/>
              </w:rPr>
              <w:t>Karlovarský kraj</w:t>
            </w: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88606B0"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 xml:space="preserve">Číslo projektu </w:t>
            </w:r>
            <w:r w:rsidR="00242FE9">
              <w:rPr>
                <w:rFonts w:eastAsia="Times New Roman" w:cs="Calibri"/>
                <w:color w:val="000000"/>
                <w:sz w:val="24"/>
                <w:szCs w:val="24"/>
                <w:lang w:eastAsia="cs-CZ"/>
              </w:rPr>
              <w:t>Z</w:t>
            </w:r>
            <w:r>
              <w:rPr>
                <w:rFonts w:eastAsia="Times New Roman" w:cs="Calibri"/>
                <w:color w:val="000000"/>
                <w:sz w:val="24"/>
                <w:szCs w:val="24"/>
                <w:lang w:eastAsia="cs-CZ"/>
              </w:rPr>
              <w:t>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3FB69A40" w:rsidR="00E2303D" w:rsidRPr="00B67996" w:rsidRDefault="00A746F9" w:rsidP="00B67996">
            <w:pPr>
              <w:rPr>
                <w:bCs/>
                <w:iCs/>
              </w:rPr>
            </w:pPr>
            <w:r>
              <w:rPr>
                <w:bCs/>
                <w:iCs/>
              </w:rPr>
              <w:t>Karlovy Vary</w:t>
            </w: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3AC5F17D" w:rsidR="00232256" w:rsidRPr="00845F4B" w:rsidRDefault="007D46A7" w:rsidP="00FA6449">
            <w:pPr>
              <w:spacing w:after="240"/>
              <w:rPr>
                <w:rFonts w:eastAsia="Times New Roman" w:cs="Calibri"/>
                <w:iCs/>
                <w:sz w:val="24"/>
                <w:szCs w:val="24"/>
                <w:lang w:eastAsia="cs-CZ"/>
              </w:rPr>
            </w:pPr>
            <w:r>
              <w:rPr>
                <w:rFonts w:eastAsia="Times New Roman" w:cs="Calibri"/>
                <w:iCs/>
                <w:sz w:val="24"/>
                <w:szCs w:val="24"/>
                <w:lang w:eastAsia="cs-CZ"/>
              </w:rPr>
              <w:t>DSP, PDPS</w:t>
            </w:r>
          </w:p>
        </w:tc>
      </w:tr>
    </w:tbl>
    <w:p w14:paraId="4E21BB63" w14:textId="77777777" w:rsidR="00E2303D" w:rsidRDefault="00E2303D" w:rsidP="00A002E1">
      <w:pPr>
        <w:jc w:val="both"/>
        <w:rPr>
          <w:lang w:eastAsia="cs-CZ"/>
        </w:rPr>
      </w:pPr>
    </w:p>
    <w:p w14:paraId="6EE34443" w14:textId="0E6A01AE" w:rsidR="00A16B2D" w:rsidRDefault="00D13823" w:rsidP="00DF26D2">
      <w:pPr>
        <w:pStyle w:val="Nadpis2"/>
      </w:pPr>
      <w:bookmarkStart w:id="5" w:name="_Toc23779024"/>
      <w:r>
        <w:t>POPIS PROJEKTU</w:t>
      </w:r>
      <w:bookmarkEnd w:id="5"/>
    </w:p>
    <w:p w14:paraId="72148CAF" w14:textId="4AC49A42" w:rsidR="00F16739" w:rsidRPr="00D62D80" w:rsidRDefault="00F16739" w:rsidP="00F16739">
      <w:pPr>
        <w:tabs>
          <w:tab w:val="left" w:pos="1418"/>
        </w:tabs>
        <w:autoSpaceDE w:val="0"/>
        <w:autoSpaceDN w:val="0"/>
        <w:adjustRightInd w:val="0"/>
        <w:jc w:val="both"/>
        <w:rPr>
          <w:lang w:eastAsia="cs-CZ"/>
        </w:rPr>
      </w:pPr>
      <w:bookmarkStart w:id="6" w:name="_Toc23779025"/>
      <w:r w:rsidRPr="00F16739">
        <w:rPr>
          <w:lang w:eastAsia="cs-CZ"/>
        </w:rPr>
        <w:t xml:space="preserve">Zadavatel požaduje provést rekonstrukci Rašelinového pavilonu </w:t>
      </w:r>
      <w:r w:rsidRPr="00F16739">
        <w:t xml:space="preserve">v ulici Mariánskolázeňská 306/2, stojícího na části pozemku p. č. 902 (zastavěná plocha a nádvoří) v katastrálním území a obci Karlovy Vary, zapsané v katastru nemovitostí, vedeném Katastrálním úřadem pro Karlovarský kraj na listu vlastnictví č. 6. </w:t>
      </w:r>
      <w:r>
        <w:t>V rámci projektu dojde k aktualizaci s</w:t>
      </w:r>
      <w:r w:rsidRPr="00F16739">
        <w:t xml:space="preserve">távající </w:t>
      </w:r>
      <w:r w:rsidRPr="00F16739">
        <w:rPr>
          <w:lang w:eastAsia="cs-CZ"/>
        </w:rPr>
        <w:t xml:space="preserve">zpracované dokumentace, a to ve stupni dokumentace pro vydání stavebního povolení a dokumentace pro provádění stavby zejména s ohledem na nový záměr týkající se využití objektu na kulturní a kreativní centrum, kde zadavatel plánuje umístit edukativní </w:t>
      </w:r>
      <w:r w:rsidRPr="00D62D80">
        <w:rPr>
          <w:lang w:eastAsia="cs-CZ"/>
        </w:rPr>
        <w:t>expozici na téma lázeňství a p</w:t>
      </w:r>
      <w:r w:rsidR="00D62D80" w:rsidRPr="00D62D80">
        <w:rPr>
          <w:lang w:eastAsia="cs-CZ"/>
        </w:rPr>
        <w:t xml:space="preserve">rovoz objektu Císařských lázní. </w:t>
      </w:r>
      <w:r w:rsidRPr="00D62D80">
        <w:rPr>
          <w:lang w:eastAsia="cs-CZ"/>
        </w:rPr>
        <w:t>V aktualizované projektové dokumentaci je nutné nově navrhnout prostory, které budou využity v rámci aktivit „kulturního a kreativního centra“, konkrétně se předpokládá využití pro tematicky zaměřené akce zejména na obor lázeňství a kulturu s ním spojenou (výroba porcelánu pro lázeňství, hudba, sport, tanec, výtvarné umění), které budou trvat zpravidla cca půl roku a k nim budou probíhat související krátkodobá představení (taneční, hudební, herecká apod.) a výstavy. Dále k nim budou pořádány workshopy, dílny, setkání, a to vždy dle zaměření tématu, buď pro širokou laickou veřejnost, nebo jen vybranou skupinu osob jako např. studenti určitého věku či školy s určitým zaměřením nebo děti základních šk</w:t>
      </w:r>
      <w:r w:rsidR="00D62D80" w:rsidRPr="00D62D80">
        <w:rPr>
          <w:lang w:eastAsia="cs-CZ"/>
        </w:rPr>
        <w:t xml:space="preserve">ol nebo jen odborná veřejnost. </w:t>
      </w:r>
      <w:r w:rsidRPr="00D62D80">
        <w:rPr>
          <w:lang w:eastAsia="cs-CZ"/>
        </w:rPr>
        <w:t xml:space="preserve">V prostorách by dále měla být umístěna také stálá expozice na téma lázeňství s nosnými prvky význam a účel lázeňství, přírodní léčivé zdroje (ukázka rašeliny v kádích, termální voda), specifika lázeňství v Karlovarském kraji a propojení se zapsáním na seznam Světového kulturního dědictví UNESCO. Součástí expozice bude projekce (videomapping) přibližující fungování Císařských lázní jako objektu, to jest také používání a zpracování rašeliny, její cesta budovou lázní a cesta člověka budovou k vlastní léčbě. </w:t>
      </w:r>
      <w:r w:rsidR="00D62D80" w:rsidRPr="00D62D80">
        <w:rPr>
          <w:lang w:eastAsia="cs-CZ"/>
        </w:rPr>
        <w:t>Součástí projektu bude taktéž provedení stavebnětechnického průzkumu.</w:t>
      </w:r>
    </w:p>
    <w:p w14:paraId="1FFA7653" w14:textId="6C4C0223" w:rsidR="00966DF9" w:rsidRDefault="00966DF9" w:rsidP="00966DF9">
      <w:pPr>
        <w:pStyle w:val="Nadpis1"/>
      </w:pPr>
      <w:r>
        <w:t>CÍLE BIM PROJEKTU</w:t>
      </w:r>
      <w:bookmarkEnd w:id="6"/>
    </w:p>
    <w:p w14:paraId="669A206C" w14:textId="4183B416" w:rsidR="00966DF9" w:rsidRPr="0092738D" w:rsidRDefault="00966DF9" w:rsidP="00966DF9">
      <w:pPr>
        <w:rPr>
          <w:b/>
          <w:bCs/>
          <w:i/>
          <w:iCs/>
          <w:lang w:eastAsia="cs-CZ"/>
        </w:rPr>
      </w:pPr>
      <w:r>
        <w:rPr>
          <w:b/>
          <w:bCs/>
          <w:i/>
          <w:iCs/>
          <w:lang w:eastAsia="cs-CZ"/>
        </w:rPr>
        <w:t>Tato kapitola definuje stanovené cíle projektu. Vychází z obecných cílů definovaných v </w:t>
      </w:r>
      <w:r w:rsidR="00A746F9">
        <w:rPr>
          <w:b/>
          <w:bCs/>
          <w:i/>
          <w:iCs/>
          <w:lang w:eastAsia="cs-CZ"/>
        </w:rPr>
        <w:t>E</w:t>
      </w:r>
      <w:r>
        <w:rPr>
          <w:b/>
          <w:bCs/>
          <w:i/>
          <w:iCs/>
          <w:lang w:eastAsia="cs-CZ"/>
        </w:rPr>
        <w:t>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1666C00" w:rsidR="00FC0E98" w:rsidRDefault="00FC0E98" w:rsidP="00966DF9">
      <w:pPr>
        <w:jc w:val="both"/>
        <w:rPr>
          <w:b/>
          <w:i/>
          <w:lang w:eastAsia="cs-CZ"/>
        </w:rPr>
      </w:pPr>
      <w:r>
        <w:rPr>
          <w:b/>
          <w:i/>
          <w:lang w:eastAsia="cs-CZ"/>
        </w:rPr>
        <w:lastRenderedPageBreak/>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 xml:space="preserve">s </w:t>
      </w:r>
      <w:r w:rsidR="0000113A">
        <w:rPr>
          <w:b/>
          <w:i/>
          <w:lang w:eastAsia="cs-CZ"/>
        </w:rPr>
        <w:t>cíli viz níže.</w:t>
      </w:r>
    </w:p>
    <w:p w14:paraId="555DB340" w14:textId="082FF7A2" w:rsidR="00FC0E98" w:rsidRDefault="00FC0E98" w:rsidP="00966DF9">
      <w:pPr>
        <w:jc w:val="both"/>
        <w:rPr>
          <w:lang w:eastAsia="cs-CZ"/>
        </w:rPr>
      </w:pPr>
      <w:r>
        <w:rPr>
          <w:lang w:eastAsia="cs-CZ"/>
        </w:rPr>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DF26D2">
      <w:pPr>
        <w:pStyle w:val="Nadpis2"/>
      </w:pPr>
      <w:bookmarkStart w:id="7" w:name="_Toc23779026"/>
      <w:r>
        <w:t>OBECNÉ CÍLE</w:t>
      </w:r>
      <w:bookmarkEnd w:id="7"/>
    </w:p>
    <w:p w14:paraId="45023392" w14:textId="6FF5297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Prostředí CDE zajišťuje Zhotovitel po celou dobu svého kontraktu.</w:t>
      </w:r>
    </w:p>
    <w:p w14:paraId="08954E57" w14:textId="333BBF38"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vybere Zhotovitel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DF26D2">
      <w:pPr>
        <w:pStyle w:val="Nadpis2"/>
      </w:pPr>
      <w:bookmarkStart w:id="8" w:name="_Toc23779027"/>
      <w:r>
        <w:t>POŽADAVKY</w:t>
      </w:r>
      <w:r w:rsidR="0000113A">
        <w:t xml:space="preserve"> </w:t>
      </w:r>
      <w:r w:rsidR="00F04ECA">
        <w:t>NA I</w:t>
      </w:r>
      <w:r w:rsidR="0035401A">
        <w:t>N</w:t>
      </w:r>
      <w:r w:rsidR="00F04ECA">
        <w:t>FORMAČNÍ MODELY</w:t>
      </w:r>
      <w:r>
        <w:t xml:space="preserve"> DLE </w:t>
      </w:r>
      <w:r w:rsidR="0035401A">
        <w:t>MILNÍKU PROJEKTU</w:t>
      </w:r>
      <w:bookmarkEnd w:id="8"/>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1B912EE0" w14:textId="0ADEA491" w:rsidR="00966DF9" w:rsidRDefault="00C7386D" w:rsidP="00966DF9">
      <w:pPr>
        <w:pStyle w:val="Nadpis3"/>
        <w:jc w:val="both"/>
      </w:pPr>
      <w:bookmarkStart w:id="9" w:name="_Toc23779028"/>
      <w:r>
        <w:t xml:space="preserve">DOKUMENTACE PRO </w:t>
      </w:r>
      <w:r w:rsidR="005E1523">
        <w:t>VYDÁNÍ</w:t>
      </w:r>
      <w:r w:rsidR="00ED6D04">
        <w:t xml:space="preserve"> ROZHODNUTÍ O UMÍSTĚNÍ STAVBY</w:t>
      </w:r>
      <w:bookmarkEnd w:id="9"/>
    </w:p>
    <w:p w14:paraId="2BBFFD7A" w14:textId="77777777" w:rsidR="00966DF9" w:rsidRPr="001A2E72" w:rsidRDefault="00966DF9" w:rsidP="00966DF9">
      <w:pPr>
        <w:jc w:val="both"/>
        <w:rPr>
          <w:lang w:eastAsia="cs-CZ"/>
        </w:rPr>
      </w:pPr>
      <w:r>
        <w:rPr>
          <w:lang w:eastAsia="cs-CZ"/>
        </w:rPr>
        <w:t>Modely pro tento milník budou plnit tyto cíle:</w:t>
      </w:r>
    </w:p>
    <w:p w14:paraId="7F6BEA56" w14:textId="77777777" w:rsidR="00966DF9" w:rsidRDefault="00966DF9" w:rsidP="00966DF9">
      <w:pPr>
        <w:pStyle w:val="Odstavecseseznamem"/>
        <w:numPr>
          <w:ilvl w:val="0"/>
          <w:numId w:val="3"/>
        </w:numPr>
        <w:jc w:val="both"/>
        <w:rPr>
          <w:lang w:eastAsia="cs-CZ"/>
        </w:rPr>
      </w:pPr>
      <w:r>
        <w:rPr>
          <w:lang w:eastAsia="cs-CZ"/>
        </w:rPr>
        <w:t>PROJEKTOVÁ DOKUMENTACE</w:t>
      </w:r>
    </w:p>
    <w:p w14:paraId="6A09EE35" w14:textId="7C0A693E" w:rsidR="00966DF9" w:rsidRDefault="00966DF9" w:rsidP="00966DF9">
      <w:pPr>
        <w:pStyle w:val="Odstavecseseznamem"/>
        <w:numPr>
          <w:ilvl w:val="1"/>
          <w:numId w:val="3"/>
        </w:numPr>
        <w:jc w:val="both"/>
        <w:rPr>
          <w:lang w:eastAsia="cs-CZ"/>
        </w:rPr>
      </w:pPr>
      <w:r>
        <w:rPr>
          <w:lang w:eastAsia="cs-CZ"/>
        </w:rPr>
        <w:t xml:space="preserve">Výkresová část PD bude produkovaná přímo z informačního modelu (půdorys, řez, pohled atd.) </w:t>
      </w:r>
    </w:p>
    <w:p w14:paraId="1A766E8E" w14:textId="045719A4" w:rsidR="00966DF9" w:rsidRDefault="002132D3" w:rsidP="00966DF9">
      <w:pPr>
        <w:pStyle w:val="Odstavecseseznamem"/>
        <w:numPr>
          <w:ilvl w:val="0"/>
          <w:numId w:val="3"/>
        </w:numPr>
        <w:jc w:val="both"/>
        <w:rPr>
          <w:lang w:eastAsia="cs-CZ"/>
        </w:rPr>
      </w:pPr>
      <w:r>
        <w:rPr>
          <w:lang w:eastAsia="cs-CZ"/>
        </w:rPr>
        <w:t>VIZUALIZACE</w:t>
      </w:r>
    </w:p>
    <w:p w14:paraId="4C7BECF1" w14:textId="0FF10869" w:rsidR="00966DF9" w:rsidRDefault="00966DF9" w:rsidP="00966DF9">
      <w:pPr>
        <w:pStyle w:val="Odstavecseseznamem"/>
        <w:numPr>
          <w:ilvl w:val="1"/>
          <w:numId w:val="3"/>
        </w:numPr>
        <w:jc w:val="both"/>
        <w:rPr>
          <w:lang w:eastAsia="cs-CZ"/>
        </w:rPr>
      </w:pPr>
      <w:r>
        <w:rPr>
          <w:lang w:eastAsia="cs-CZ"/>
        </w:rPr>
        <w:t xml:space="preserve">Model bude zdrojem </w:t>
      </w:r>
      <w:r w:rsidR="002132D3">
        <w:rPr>
          <w:lang w:eastAsia="cs-CZ"/>
        </w:rPr>
        <w:t>základní vizualizace zamýšlené</w:t>
      </w:r>
      <w:r w:rsidR="00876FB3">
        <w:rPr>
          <w:lang w:eastAsia="cs-CZ"/>
        </w:rPr>
        <w:t>ho projektu s</w:t>
      </w:r>
      <w:r w:rsidR="00B86849">
        <w:rPr>
          <w:lang w:eastAsia="cs-CZ"/>
        </w:rPr>
        <w:t xml:space="preserve"> nejbližším</w:t>
      </w:r>
      <w:r w:rsidR="00876FB3">
        <w:rPr>
          <w:lang w:eastAsia="cs-CZ"/>
        </w:rPr>
        <w:t> přilehlým okolím</w:t>
      </w:r>
    </w:p>
    <w:p w14:paraId="63B835C2" w14:textId="0D7C0C76" w:rsidR="00966DF9" w:rsidRPr="00707B80" w:rsidRDefault="003858C4" w:rsidP="00966DF9">
      <w:pPr>
        <w:pStyle w:val="Nadpis3"/>
      </w:pPr>
      <w:bookmarkStart w:id="10" w:name="_Toc23779029"/>
      <w:r>
        <w:t>DOKUMENTACE</w:t>
      </w:r>
      <w:r w:rsidR="004E538E">
        <w:t xml:space="preserve"> PRO VYDÁNÍ STAVEBNÍHO POVOLENÍ</w:t>
      </w:r>
      <w:bookmarkEnd w:id="10"/>
    </w:p>
    <w:p w14:paraId="2CF34778" w14:textId="77777777" w:rsidR="00966DF9" w:rsidRPr="008B3E7D" w:rsidRDefault="00966DF9" w:rsidP="00966DF9">
      <w:pPr>
        <w:rPr>
          <w:lang w:eastAsia="cs-CZ"/>
        </w:rPr>
      </w:pPr>
      <w:r>
        <w:rPr>
          <w:lang w:eastAsia="cs-CZ"/>
        </w:rPr>
        <w:t>Modely pro tento milník budou plnit tyto cíle:</w:t>
      </w:r>
    </w:p>
    <w:p w14:paraId="0C0980F7" w14:textId="77777777" w:rsidR="00966DF9" w:rsidRDefault="00966DF9" w:rsidP="00966DF9">
      <w:pPr>
        <w:pStyle w:val="Odstavecseseznamem"/>
        <w:numPr>
          <w:ilvl w:val="0"/>
          <w:numId w:val="3"/>
        </w:numPr>
        <w:jc w:val="both"/>
        <w:rPr>
          <w:lang w:eastAsia="cs-CZ"/>
        </w:rPr>
      </w:pPr>
      <w:r>
        <w:rPr>
          <w:lang w:eastAsia="cs-CZ"/>
        </w:rPr>
        <w:t>PROJEKTOVÁ DOKUMENTACE</w:t>
      </w:r>
    </w:p>
    <w:p w14:paraId="63A54A50"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5720BCF2" w14:textId="77777777" w:rsidR="00966DF9" w:rsidRDefault="00966DF9" w:rsidP="00966DF9">
      <w:pPr>
        <w:pStyle w:val="Odstavecseseznamem"/>
        <w:numPr>
          <w:ilvl w:val="0"/>
          <w:numId w:val="3"/>
        </w:numPr>
        <w:jc w:val="both"/>
        <w:rPr>
          <w:lang w:eastAsia="cs-CZ"/>
        </w:rPr>
      </w:pPr>
      <w:r>
        <w:rPr>
          <w:lang w:eastAsia="cs-CZ"/>
        </w:rPr>
        <w:t>PROSTOROVÁ KOORDINACE</w:t>
      </w:r>
    </w:p>
    <w:p w14:paraId="1DFD809C" w14:textId="4DAD2C20" w:rsidR="00966DF9" w:rsidRDefault="00966DF9" w:rsidP="00966DF9">
      <w:pPr>
        <w:pStyle w:val="Odstavecseseznamem"/>
        <w:numPr>
          <w:ilvl w:val="1"/>
          <w:numId w:val="3"/>
        </w:numPr>
        <w:jc w:val="both"/>
        <w:rPr>
          <w:lang w:eastAsia="cs-CZ"/>
        </w:rPr>
      </w:pPr>
      <w:r>
        <w:rPr>
          <w:lang w:eastAsia="cs-CZ"/>
        </w:rPr>
        <w:t xml:space="preserve">Koordinace </w:t>
      </w:r>
      <w:r w:rsidR="0092377C">
        <w:rPr>
          <w:lang w:eastAsia="cs-CZ"/>
        </w:rPr>
        <w:t xml:space="preserve">hlavních konstrukcí a hlavních tras TZB </w:t>
      </w:r>
      <w:r>
        <w:rPr>
          <w:lang w:eastAsia="cs-CZ"/>
        </w:rPr>
        <w:t>bude prováděna pomocí modelu</w:t>
      </w:r>
    </w:p>
    <w:p w14:paraId="0ABDA238" w14:textId="77777777" w:rsidR="00966DF9" w:rsidRDefault="00966DF9" w:rsidP="00966DF9">
      <w:pPr>
        <w:pStyle w:val="Odstavecseseznamem"/>
        <w:numPr>
          <w:ilvl w:val="0"/>
          <w:numId w:val="3"/>
        </w:numPr>
        <w:jc w:val="both"/>
        <w:rPr>
          <w:lang w:eastAsia="cs-CZ"/>
        </w:rPr>
      </w:pPr>
      <w:r>
        <w:rPr>
          <w:lang w:eastAsia="cs-CZ"/>
        </w:rPr>
        <w:t>VÝKAZ VÝMĚR</w:t>
      </w:r>
    </w:p>
    <w:p w14:paraId="2804E3CF" w14:textId="432BAD93" w:rsidR="00966DF9" w:rsidRDefault="00966DF9" w:rsidP="00966DF9">
      <w:pPr>
        <w:pStyle w:val="Odstavecseseznamem"/>
        <w:numPr>
          <w:ilvl w:val="1"/>
          <w:numId w:val="3"/>
        </w:numPr>
        <w:jc w:val="both"/>
        <w:rPr>
          <w:lang w:eastAsia="cs-CZ"/>
        </w:rPr>
      </w:pPr>
      <w:r>
        <w:rPr>
          <w:lang w:eastAsia="cs-CZ"/>
        </w:rPr>
        <w:lastRenderedPageBreak/>
        <w:t>Model bude zdrojem výkazu</w:t>
      </w:r>
      <w:r w:rsidR="003E2132">
        <w:rPr>
          <w:lang w:eastAsia="cs-CZ"/>
        </w:rPr>
        <w:t xml:space="preserve"> svislých a vodorovných nosných konstrukcí, dělících konstrukcí (příček) se základní materiálovou skladbou</w:t>
      </w:r>
      <w:r w:rsidR="00827AF8">
        <w:rPr>
          <w:lang w:eastAsia="cs-CZ"/>
        </w:rPr>
        <w:t>;</w:t>
      </w:r>
      <w:r w:rsidR="003E2132">
        <w:rPr>
          <w:lang w:eastAsia="cs-CZ"/>
        </w:rPr>
        <w:t xml:space="preserve"> nenosné k</w:t>
      </w:r>
      <w:r w:rsidR="00827AF8">
        <w:rPr>
          <w:lang w:eastAsia="cs-CZ"/>
        </w:rPr>
        <w:t>onstrukce (podlahy, střecha apod.) dle rozsahu a odsouhlasení</w:t>
      </w:r>
    </w:p>
    <w:p w14:paraId="438C6530" w14:textId="77777777" w:rsidR="00A4360D" w:rsidRDefault="00A4360D" w:rsidP="00A4360D">
      <w:pPr>
        <w:pStyle w:val="Odstavecseseznamem"/>
        <w:numPr>
          <w:ilvl w:val="0"/>
          <w:numId w:val="3"/>
        </w:numPr>
        <w:jc w:val="both"/>
        <w:rPr>
          <w:lang w:eastAsia="cs-CZ"/>
        </w:rPr>
      </w:pPr>
      <w:r>
        <w:rPr>
          <w:lang w:eastAsia="cs-CZ"/>
        </w:rPr>
        <w:t>VIZUALIZACE</w:t>
      </w:r>
    </w:p>
    <w:p w14:paraId="1B33D3A6" w14:textId="17B8A485" w:rsidR="00A4360D" w:rsidRDefault="00A4360D" w:rsidP="00A4360D">
      <w:pPr>
        <w:pStyle w:val="Odstavecseseznamem"/>
        <w:numPr>
          <w:ilvl w:val="1"/>
          <w:numId w:val="3"/>
        </w:numPr>
        <w:jc w:val="both"/>
        <w:rPr>
          <w:lang w:eastAsia="cs-CZ"/>
        </w:rPr>
      </w:pPr>
      <w:r>
        <w:rPr>
          <w:lang w:eastAsia="cs-CZ"/>
        </w:rPr>
        <w:t>Model bude zdrojem základní vizualizace zamýšleného projektu s nejbližším přilehlým okolím</w:t>
      </w:r>
    </w:p>
    <w:p w14:paraId="3A896EC9" w14:textId="7C6D1E4C" w:rsidR="00966DF9" w:rsidRDefault="004E538E" w:rsidP="00966DF9">
      <w:pPr>
        <w:pStyle w:val="Nadpis3"/>
        <w:jc w:val="both"/>
      </w:pPr>
      <w:bookmarkStart w:id="11" w:name="_Toc23779030"/>
      <w:r>
        <w:t xml:space="preserve">DOKUMENTACE PRO </w:t>
      </w:r>
      <w:r w:rsidR="00550792">
        <w:t>PROV</w:t>
      </w:r>
      <w:r w:rsidR="00D62D80">
        <w:t>ÁDĚNÍ</w:t>
      </w:r>
      <w:r w:rsidR="00550792">
        <w:t xml:space="preserve"> STAVBY</w:t>
      </w:r>
      <w:bookmarkEnd w:id="11"/>
    </w:p>
    <w:p w14:paraId="578F2CEA" w14:textId="77777777" w:rsidR="00966DF9" w:rsidRPr="008B3E7D" w:rsidRDefault="00966DF9" w:rsidP="00966DF9">
      <w:pPr>
        <w:jc w:val="both"/>
        <w:rPr>
          <w:lang w:eastAsia="cs-CZ"/>
        </w:rPr>
      </w:pPr>
      <w:r>
        <w:rPr>
          <w:lang w:eastAsia="cs-CZ"/>
        </w:rPr>
        <w:t xml:space="preserve">Modely pro tyto milníky budou plnit tyto cíle: </w:t>
      </w:r>
    </w:p>
    <w:p w14:paraId="2ABAE8DF" w14:textId="77777777" w:rsidR="00966DF9" w:rsidRDefault="00966DF9" w:rsidP="00966DF9">
      <w:pPr>
        <w:pStyle w:val="Odstavecseseznamem"/>
        <w:numPr>
          <w:ilvl w:val="0"/>
          <w:numId w:val="3"/>
        </w:numPr>
        <w:jc w:val="both"/>
        <w:rPr>
          <w:lang w:eastAsia="cs-CZ"/>
        </w:rPr>
      </w:pPr>
      <w:r>
        <w:rPr>
          <w:lang w:eastAsia="cs-CZ"/>
        </w:rPr>
        <w:t>PROJEKTOVÁ DOKUMENTACE</w:t>
      </w:r>
    </w:p>
    <w:p w14:paraId="5F848103"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79562D4C" w14:textId="77777777" w:rsidR="00966DF9" w:rsidRDefault="00966DF9" w:rsidP="00966DF9">
      <w:pPr>
        <w:pStyle w:val="Odstavecseseznamem"/>
        <w:numPr>
          <w:ilvl w:val="0"/>
          <w:numId w:val="3"/>
        </w:numPr>
        <w:jc w:val="both"/>
        <w:rPr>
          <w:lang w:eastAsia="cs-CZ"/>
        </w:rPr>
      </w:pPr>
      <w:r>
        <w:rPr>
          <w:lang w:eastAsia="cs-CZ"/>
        </w:rPr>
        <w:t>PROSTOROVÁ KOORDINACE</w:t>
      </w:r>
    </w:p>
    <w:p w14:paraId="7A14BB4F" w14:textId="00D49B5D" w:rsidR="00966DF9" w:rsidRDefault="007766C7" w:rsidP="00966DF9">
      <w:pPr>
        <w:pStyle w:val="Odstavecseseznamem"/>
        <w:numPr>
          <w:ilvl w:val="1"/>
          <w:numId w:val="3"/>
        </w:numPr>
        <w:jc w:val="both"/>
        <w:rPr>
          <w:lang w:eastAsia="cs-CZ"/>
        </w:rPr>
      </w:pPr>
      <w:r>
        <w:rPr>
          <w:lang w:eastAsia="cs-CZ"/>
        </w:rPr>
        <w:t xml:space="preserve">Kompletní </w:t>
      </w:r>
      <w:r w:rsidR="0069310A">
        <w:rPr>
          <w:lang w:eastAsia="cs-CZ"/>
        </w:rPr>
        <w:t>prostorová k</w:t>
      </w:r>
      <w:r w:rsidR="00966DF9">
        <w:rPr>
          <w:lang w:eastAsia="cs-CZ"/>
        </w:rPr>
        <w:t xml:space="preserve">oordinace </w:t>
      </w:r>
      <w:r w:rsidR="0069310A">
        <w:rPr>
          <w:lang w:eastAsia="cs-CZ"/>
        </w:rPr>
        <w:t xml:space="preserve">všech konstrukcí a prvků TZB </w:t>
      </w:r>
      <w:r w:rsidR="00966DF9">
        <w:rPr>
          <w:lang w:eastAsia="cs-CZ"/>
        </w:rPr>
        <w:t>bude prováděna pomocí modelu</w:t>
      </w:r>
    </w:p>
    <w:p w14:paraId="0862CBE6" w14:textId="77777777" w:rsidR="00966DF9" w:rsidRDefault="00966DF9" w:rsidP="00966DF9">
      <w:pPr>
        <w:pStyle w:val="Odstavecseseznamem"/>
        <w:numPr>
          <w:ilvl w:val="0"/>
          <w:numId w:val="3"/>
        </w:numPr>
        <w:jc w:val="both"/>
        <w:rPr>
          <w:lang w:eastAsia="cs-CZ"/>
        </w:rPr>
      </w:pPr>
      <w:r>
        <w:rPr>
          <w:lang w:eastAsia="cs-CZ"/>
        </w:rPr>
        <w:t>VÝKAZ VÝMĚR</w:t>
      </w:r>
    </w:p>
    <w:p w14:paraId="2E447A9C" w14:textId="24F74F59" w:rsidR="00F7478E" w:rsidRPr="00966DF9" w:rsidRDefault="00966DF9" w:rsidP="00BE0648">
      <w:pPr>
        <w:pStyle w:val="Odstavecseseznamem"/>
        <w:numPr>
          <w:ilvl w:val="1"/>
          <w:numId w:val="3"/>
        </w:numPr>
        <w:jc w:val="both"/>
        <w:rPr>
          <w:lang w:eastAsia="cs-CZ"/>
        </w:rPr>
      </w:pPr>
      <w:r>
        <w:rPr>
          <w:lang w:eastAsia="cs-CZ"/>
        </w:rPr>
        <w:t>Model bude zdrojem výkazu</w:t>
      </w:r>
      <w:r w:rsidR="00172A15">
        <w:rPr>
          <w:lang w:eastAsia="cs-CZ"/>
        </w:rPr>
        <w:t xml:space="preserve"> HSV a PSV</w:t>
      </w:r>
    </w:p>
    <w:p w14:paraId="55DEC1D4" w14:textId="15679E6A" w:rsidR="00D13823" w:rsidRDefault="00EA12E3" w:rsidP="00A002E1">
      <w:pPr>
        <w:pStyle w:val="Nadpis1"/>
      </w:pPr>
      <w:bookmarkStart w:id="12" w:name="_ČASOVÝ_HARMONOGRAM_PŘEDÁNÍ"/>
      <w:bookmarkStart w:id="13" w:name="_Toc23779031"/>
      <w:bookmarkEnd w:id="12"/>
      <w:r>
        <w:t xml:space="preserve">ČASOVÝ </w:t>
      </w:r>
      <w:r w:rsidR="00345656">
        <w:t>HARMO</w:t>
      </w:r>
      <w:r>
        <w:t>NOGRAM PŘEDÁNÍ MODELU</w:t>
      </w:r>
      <w:bookmarkEnd w:id="13"/>
    </w:p>
    <w:p w14:paraId="43350773" w14:textId="3AFA6731" w:rsidR="005D0BCE" w:rsidRDefault="005D0BCE" w:rsidP="005D0BCE">
      <w:pPr>
        <w:rPr>
          <w:lang w:eastAsia="cs-CZ"/>
        </w:rPr>
      </w:pPr>
      <w:r>
        <w:rPr>
          <w:lang w:eastAsia="cs-CZ"/>
        </w:rPr>
        <w:t xml:space="preserve">Pokud není stanoveno jinak, dochází k předání </w:t>
      </w:r>
      <w:r w:rsidR="00D43F8D">
        <w:rPr>
          <w:lang w:eastAsia="cs-CZ"/>
        </w:rPr>
        <w:t xml:space="preserve">modelu Zadavateli prostřednictvím CDE v intervalu </w:t>
      </w:r>
      <w:r w:rsidR="009030CA">
        <w:rPr>
          <w:lang w:eastAsia="cs-CZ"/>
        </w:rPr>
        <w:t>1krát</w:t>
      </w:r>
      <w:r w:rsidR="00D43F8D">
        <w:rPr>
          <w:lang w:eastAsia="cs-CZ"/>
        </w:rPr>
        <w:t xml:space="preserve"> za 14 dní</w:t>
      </w:r>
      <w:r w:rsidR="009B3177">
        <w:rPr>
          <w:lang w:eastAsia="cs-CZ"/>
        </w:rPr>
        <w:t xml:space="preserve">. Pokud v tomto rozmezí je plnění milníku, </w:t>
      </w:r>
      <w:r w:rsidR="007F19FB">
        <w:rPr>
          <w:lang w:eastAsia="cs-CZ"/>
        </w:rPr>
        <w:t>považuje se předání v rámci milníku jako splnění této podmínky.</w:t>
      </w:r>
    </w:p>
    <w:p w14:paraId="6ED5C8EB" w14:textId="5564C3BE" w:rsidR="009763FB" w:rsidRDefault="00075E3D" w:rsidP="009763FB">
      <w:pPr>
        <w:rPr>
          <w:lang w:eastAsia="cs-CZ"/>
        </w:rPr>
      </w:pPr>
      <w:r>
        <w:rPr>
          <w:b/>
          <w:bCs/>
          <w:i/>
          <w:iCs/>
          <w:lang w:eastAsia="cs-CZ"/>
        </w:rPr>
        <w:t xml:space="preserve">Finální milníky budou stanoveny až na základě skutečností s daným </w:t>
      </w:r>
      <w:r w:rsidR="006369EB">
        <w:rPr>
          <w:b/>
          <w:bCs/>
          <w:i/>
          <w:iCs/>
          <w:lang w:eastAsia="cs-CZ"/>
        </w:rPr>
        <w:t>účastníkem</w:t>
      </w:r>
      <w:r>
        <w:rPr>
          <w:b/>
          <w:bCs/>
          <w:i/>
          <w:iCs/>
          <w:lang w:eastAsia="cs-CZ"/>
        </w:rPr>
        <w:t xml:space="preserve">, nicméně </w:t>
      </w:r>
      <w:r w:rsidR="006369EB">
        <w:rPr>
          <w:b/>
          <w:bCs/>
          <w:i/>
          <w:iCs/>
          <w:lang w:eastAsia="cs-CZ"/>
        </w:rPr>
        <w:t>účastník</w:t>
      </w:r>
      <w:r w:rsidR="00F8096E">
        <w:rPr>
          <w:b/>
          <w:bCs/>
          <w:i/>
          <w:iCs/>
          <w:lang w:eastAsia="cs-CZ"/>
        </w:rPr>
        <w:t xml:space="preserve"> </w:t>
      </w:r>
      <w:r>
        <w:rPr>
          <w:b/>
          <w:bCs/>
          <w:i/>
          <w:iCs/>
          <w:lang w:eastAsia="cs-CZ"/>
        </w:rPr>
        <w:t xml:space="preserve">může na základě </w:t>
      </w:r>
      <w:r w:rsidR="00D145C1">
        <w:rPr>
          <w:b/>
          <w:bCs/>
          <w:i/>
          <w:iCs/>
          <w:lang w:eastAsia="cs-CZ"/>
        </w:rPr>
        <w:t>časových podmínek projektu doplnit základní milníky</w:t>
      </w:r>
      <w:r w:rsidR="00725166">
        <w:rPr>
          <w:b/>
          <w:bCs/>
          <w:i/>
          <w:iCs/>
          <w:lang w:eastAsia="cs-CZ"/>
        </w:rPr>
        <w:t xml:space="preserve"> vztahující se ke koncům projektových stupňů.</w:t>
      </w:r>
      <w:r w:rsidR="00BC035B">
        <w:rPr>
          <w:b/>
          <w:bCs/>
          <w:i/>
          <w:iCs/>
          <w:lang w:eastAsia="cs-CZ"/>
        </w:rPr>
        <w:t xml:space="preserve"> Tyto milníky musí být</w:t>
      </w:r>
      <w:r w:rsidR="00574B34">
        <w:rPr>
          <w:b/>
          <w:bCs/>
          <w:i/>
          <w:iCs/>
          <w:lang w:eastAsia="cs-CZ"/>
        </w:rPr>
        <w:t xml:space="preserve"> v sou</w:t>
      </w:r>
      <w:r w:rsidR="00F8096E">
        <w:rPr>
          <w:b/>
          <w:bCs/>
          <w:i/>
          <w:iCs/>
          <w:lang w:eastAsia="cs-CZ"/>
        </w:rPr>
        <w:t>ladu</w:t>
      </w:r>
      <w:r w:rsidR="00574B34">
        <w:rPr>
          <w:b/>
          <w:bCs/>
          <w:i/>
          <w:iCs/>
          <w:lang w:eastAsia="cs-CZ"/>
        </w:rPr>
        <w:t xml:space="preserve"> s termíny </w:t>
      </w:r>
      <w:r w:rsidR="00855B0C">
        <w:rPr>
          <w:b/>
          <w:bCs/>
          <w:i/>
          <w:iCs/>
          <w:lang w:eastAsia="cs-CZ"/>
        </w:rPr>
        <w:t>stanovenými obchodními podmínkami</w:t>
      </w:r>
      <w:r w:rsidR="00574B34">
        <w:rPr>
          <w:b/>
          <w:bCs/>
          <w:i/>
          <w:iCs/>
          <w:lang w:eastAsia="cs-CZ"/>
        </w:rPr>
        <w:t xml:space="preserve">. </w:t>
      </w:r>
      <w:r w:rsidR="00725166">
        <w:rPr>
          <w:b/>
          <w:bCs/>
          <w:i/>
          <w:iCs/>
          <w:lang w:eastAsia="cs-CZ"/>
        </w:rPr>
        <w:t xml:space="preserve"> Tento časový harmonogram má za úkol</w:t>
      </w:r>
      <w:r w:rsidR="00491481">
        <w:rPr>
          <w:b/>
          <w:bCs/>
          <w:i/>
          <w:iCs/>
          <w:lang w:eastAsia="cs-CZ"/>
        </w:rPr>
        <w:t xml:space="preserve"> zprostředkovat i další milníky z hlediska informačních modelů a údajů v nich obsažen</w:t>
      </w:r>
      <w:r w:rsidR="00295FA9">
        <w:rPr>
          <w:b/>
          <w:bCs/>
          <w:i/>
          <w:iCs/>
          <w:lang w:eastAsia="cs-CZ"/>
        </w:rPr>
        <w:t>ých</w:t>
      </w:r>
      <w:r w:rsidR="004E6D3F">
        <w:rPr>
          <w:b/>
          <w:bCs/>
          <w:i/>
          <w:iCs/>
          <w:lang w:eastAsia="cs-CZ"/>
        </w:rPr>
        <w:t xml:space="preserve">. Může se jednat o dílčí odevzdávky </w:t>
      </w:r>
      <w:r w:rsidR="00475082">
        <w:rPr>
          <w:b/>
          <w:bCs/>
          <w:i/>
          <w:iCs/>
          <w:lang w:eastAsia="cs-CZ"/>
        </w:rPr>
        <w:t>pod</w:t>
      </w:r>
      <w:r w:rsidR="004E6D3F">
        <w:rPr>
          <w:b/>
          <w:bCs/>
          <w:i/>
          <w:iCs/>
          <w:lang w:eastAsia="cs-CZ"/>
        </w:rPr>
        <w:t xml:space="preserve">dodavatelů Zhotovitele, které pomohou celému projektovému týmu i </w:t>
      </w:r>
      <w:r w:rsidR="00242FE9">
        <w:rPr>
          <w:b/>
          <w:bCs/>
          <w:i/>
          <w:iCs/>
          <w:lang w:eastAsia="cs-CZ"/>
        </w:rPr>
        <w:t>Z</w:t>
      </w:r>
      <w:r w:rsidR="004E6D3F">
        <w:rPr>
          <w:b/>
          <w:bCs/>
          <w:i/>
          <w:iCs/>
          <w:lang w:eastAsia="cs-CZ"/>
        </w:rPr>
        <w:t xml:space="preserve">adavateli </w:t>
      </w:r>
      <w:r w:rsidR="002E6672">
        <w:rPr>
          <w:b/>
          <w:bCs/>
          <w:i/>
          <w:iCs/>
          <w:lang w:eastAsia="cs-CZ"/>
        </w:rPr>
        <w:t xml:space="preserve">v </w:t>
      </w:r>
      <w:r w:rsidR="004E6D3F">
        <w:rPr>
          <w:b/>
          <w:bCs/>
          <w:i/>
          <w:iCs/>
          <w:lang w:eastAsia="cs-CZ"/>
        </w:rPr>
        <w:t xml:space="preserve">orientaci v aktuálnosti </w:t>
      </w:r>
      <w:r w:rsidR="000E6459">
        <w:rPr>
          <w:b/>
          <w:bCs/>
          <w:i/>
          <w:iCs/>
          <w:lang w:eastAsia="cs-CZ"/>
        </w:rPr>
        <w:t>informací</w:t>
      </w:r>
      <w:r w:rsidR="002C5B05">
        <w:rPr>
          <w:b/>
          <w:bCs/>
          <w:i/>
          <w:iCs/>
          <w:lang w:eastAsia="cs-CZ"/>
        </w:rPr>
        <w:t>,</w:t>
      </w:r>
      <w:r w:rsidR="000E6459">
        <w:rPr>
          <w:b/>
          <w:bCs/>
          <w:i/>
          <w:iCs/>
          <w:lang w:eastAsia="cs-CZ"/>
        </w:rPr>
        <w:t xml:space="preserve"> které se v modelech nacházejí. Tento časový harmonogram má tedy podrobněji </w:t>
      </w:r>
      <w:r w:rsidR="00295FA9">
        <w:rPr>
          <w:b/>
          <w:bCs/>
          <w:i/>
          <w:iCs/>
          <w:lang w:eastAsia="cs-CZ"/>
        </w:rPr>
        <w:t xml:space="preserve">upravit </w:t>
      </w:r>
      <w:r w:rsidR="00FB1555">
        <w:rPr>
          <w:b/>
          <w:bCs/>
          <w:i/>
          <w:iCs/>
          <w:lang w:eastAsia="cs-CZ"/>
        </w:rPr>
        <w:t xml:space="preserve">jednotlivá </w:t>
      </w:r>
      <w:r w:rsidR="00D73A52">
        <w:rPr>
          <w:b/>
          <w:bCs/>
          <w:i/>
          <w:iCs/>
          <w:lang w:eastAsia="cs-CZ"/>
        </w:rPr>
        <w:t xml:space="preserve">dílčí </w:t>
      </w:r>
      <w:r w:rsidR="00FB1555">
        <w:rPr>
          <w:b/>
          <w:bCs/>
          <w:i/>
          <w:iCs/>
          <w:lang w:eastAsia="cs-CZ"/>
        </w:rPr>
        <w:t>předávání informačních modelu jednotlivým projektovým týmům</w:t>
      </w:r>
      <w:r w:rsidR="00D73A52">
        <w:rPr>
          <w:b/>
          <w:bCs/>
          <w:i/>
          <w:iCs/>
          <w:lang w:eastAsia="cs-CZ"/>
        </w:rPr>
        <w:t xml:space="preserve"> v rámci jednoho milníku projektu (například sdílení modelů v rámci milníku </w:t>
      </w:r>
      <w:r w:rsidR="00964C2B">
        <w:rPr>
          <w:b/>
          <w:bCs/>
          <w:i/>
          <w:iCs/>
          <w:lang w:eastAsia="cs-CZ"/>
        </w:rPr>
        <w:t xml:space="preserve">„Dokumentace pro </w:t>
      </w:r>
      <w:r w:rsidR="00CC5119">
        <w:rPr>
          <w:b/>
          <w:bCs/>
          <w:i/>
          <w:iCs/>
          <w:lang w:eastAsia="cs-CZ"/>
        </w:rPr>
        <w:t xml:space="preserve">vydání </w:t>
      </w:r>
      <w:r w:rsidR="00964C2B">
        <w:rPr>
          <w:b/>
          <w:bCs/>
          <w:i/>
          <w:iCs/>
          <w:lang w:eastAsia="cs-CZ"/>
        </w:rPr>
        <w:t>stavební</w:t>
      </w:r>
      <w:r w:rsidR="00CC5119">
        <w:rPr>
          <w:b/>
          <w:bCs/>
          <w:i/>
          <w:iCs/>
          <w:lang w:eastAsia="cs-CZ"/>
        </w:rPr>
        <w:t>ho</w:t>
      </w:r>
      <w:r w:rsidR="00964C2B">
        <w:rPr>
          <w:b/>
          <w:bCs/>
          <w:i/>
          <w:iCs/>
          <w:lang w:eastAsia="cs-CZ"/>
        </w:rPr>
        <w:t xml:space="preserve"> povolení“ mezi jednotlivými profesemi).</w:t>
      </w: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4116"/>
        <w:gridCol w:w="3907"/>
        <w:gridCol w:w="2161"/>
      </w:tblGrid>
      <w:tr w:rsidR="00E2753C" w:rsidRPr="00E53D4D" w14:paraId="13362FEB" w14:textId="77777777" w:rsidTr="00FA6449">
        <w:trPr>
          <w:trHeight w:val="330"/>
        </w:trPr>
        <w:tc>
          <w:tcPr>
            <w:tcW w:w="2021"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67E53F7" w14:textId="4ACD23BD" w:rsidR="00E2753C" w:rsidRPr="00E53D4D" w:rsidRDefault="001F33C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Název m</w:t>
            </w:r>
            <w:r w:rsidR="00E2753C">
              <w:rPr>
                <w:rFonts w:eastAsia="Times New Roman" w:cs="Calibri"/>
                <w:b/>
                <w:bCs/>
                <w:color w:val="000000"/>
                <w:sz w:val="24"/>
                <w:szCs w:val="24"/>
                <w:lang w:eastAsia="cs-CZ"/>
              </w:rPr>
              <w:t>ilník</w:t>
            </w:r>
            <w:r w:rsidR="00BC1611">
              <w:rPr>
                <w:rFonts w:eastAsia="Times New Roman" w:cs="Calibri"/>
                <w:b/>
                <w:bCs/>
                <w:color w:val="000000"/>
                <w:sz w:val="24"/>
                <w:szCs w:val="24"/>
                <w:lang w:eastAsia="cs-CZ"/>
              </w:rPr>
              <w:t>u</w:t>
            </w:r>
          </w:p>
        </w:tc>
        <w:tc>
          <w:tcPr>
            <w:tcW w:w="1918" w:type="pct"/>
            <w:tcBorders>
              <w:top w:val="single" w:sz="8" w:space="0" w:color="auto"/>
              <w:left w:val="single" w:sz="8" w:space="0" w:color="auto"/>
              <w:bottom w:val="single" w:sz="8" w:space="0" w:color="000000"/>
              <w:right w:val="single" w:sz="8" w:space="0" w:color="000000"/>
            </w:tcBorders>
            <w:shd w:val="clear" w:color="000000" w:fill="AEAAAA"/>
            <w:vAlign w:val="center"/>
          </w:tcPr>
          <w:p w14:paraId="5767EB9E"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Řešitel</w:t>
            </w:r>
          </w:p>
        </w:tc>
        <w:tc>
          <w:tcPr>
            <w:tcW w:w="1061" w:type="pct"/>
            <w:tcBorders>
              <w:top w:val="single" w:sz="8" w:space="0" w:color="auto"/>
              <w:left w:val="nil"/>
              <w:bottom w:val="single" w:sz="8" w:space="0" w:color="000000"/>
              <w:right w:val="single" w:sz="8" w:space="0" w:color="000000"/>
            </w:tcBorders>
            <w:shd w:val="clear" w:color="000000" w:fill="AEAAAA"/>
            <w:noWrap/>
            <w:vAlign w:val="center"/>
            <w:hideMark/>
          </w:tcPr>
          <w:p w14:paraId="48C6F1C7"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r>
      <w:tr w:rsidR="00E2753C" w:rsidRPr="00E53D4D" w14:paraId="568E2711" w14:textId="77777777" w:rsidTr="00FA6449">
        <w:trPr>
          <w:trHeight w:val="493"/>
        </w:trPr>
        <w:tc>
          <w:tcPr>
            <w:tcW w:w="2021" w:type="pct"/>
            <w:tcBorders>
              <w:top w:val="nil"/>
              <w:left w:val="single" w:sz="8" w:space="0" w:color="000000"/>
              <w:bottom w:val="single" w:sz="8" w:space="0" w:color="000000"/>
              <w:right w:val="single" w:sz="8" w:space="0" w:color="000000"/>
            </w:tcBorders>
            <w:shd w:val="clear" w:color="auto" w:fill="auto"/>
            <w:vAlign w:val="center"/>
          </w:tcPr>
          <w:p w14:paraId="20D90EEF"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421EA205"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2C3A6053" w14:textId="77777777" w:rsidR="00E2753C" w:rsidRPr="00BE71B9" w:rsidRDefault="00E2753C" w:rsidP="00FA6449">
            <w:pPr>
              <w:spacing w:after="240"/>
              <w:rPr>
                <w:rFonts w:eastAsia="Times New Roman" w:cs="Calibri"/>
                <w:iCs/>
                <w:sz w:val="24"/>
                <w:szCs w:val="24"/>
                <w:lang w:eastAsia="cs-CZ"/>
              </w:rPr>
            </w:pPr>
          </w:p>
        </w:tc>
      </w:tr>
      <w:tr w:rsidR="00E2753C" w:rsidRPr="00E53D4D" w14:paraId="0988F9AE" w14:textId="77777777" w:rsidTr="00FA6449">
        <w:trPr>
          <w:trHeight w:val="558"/>
        </w:trPr>
        <w:tc>
          <w:tcPr>
            <w:tcW w:w="2021" w:type="pct"/>
            <w:tcBorders>
              <w:top w:val="nil"/>
              <w:left w:val="single" w:sz="8" w:space="0" w:color="000000"/>
              <w:bottom w:val="single" w:sz="8" w:space="0" w:color="000000"/>
              <w:right w:val="single" w:sz="8" w:space="0" w:color="000000"/>
            </w:tcBorders>
            <w:shd w:val="clear" w:color="auto" w:fill="auto"/>
            <w:vAlign w:val="center"/>
          </w:tcPr>
          <w:p w14:paraId="267DABFE"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3E3BE991"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1B7C45A8" w14:textId="77777777" w:rsidR="00E2753C" w:rsidRPr="00845F4B" w:rsidRDefault="00E2753C" w:rsidP="00FA6449">
            <w:pPr>
              <w:spacing w:after="240"/>
              <w:rPr>
                <w:rFonts w:eastAsia="Times New Roman" w:cs="Calibri"/>
                <w:iCs/>
                <w:sz w:val="24"/>
                <w:szCs w:val="24"/>
                <w:lang w:eastAsia="cs-CZ"/>
              </w:rPr>
            </w:pPr>
          </w:p>
        </w:tc>
      </w:tr>
    </w:tbl>
    <w:p w14:paraId="5B74AF84" w14:textId="77777777" w:rsidR="00E2753C" w:rsidRPr="009763FB" w:rsidRDefault="00E2753C" w:rsidP="009763FB">
      <w:pPr>
        <w:rPr>
          <w:lang w:eastAsia="cs-CZ"/>
        </w:rPr>
      </w:pPr>
    </w:p>
    <w:p w14:paraId="09800EF1" w14:textId="4B5311D6" w:rsidR="00D13823" w:rsidRDefault="00086265" w:rsidP="002D24D9">
      <w:pPr>
        <w:pStyle w:val="Nadpis1"/>
      </w:pPr>
      <w:bookmarkStart w:id="14" w:name="_Toc23779032"/>
      <w:r>
        <w:lastRenderedPageBreak/>
        <w:t>FUNKCE</w:t>
      </w:r>
      <w:r w:rsidR="00D13823">
        <w:t xml:space="preserve"> A ODPOVĚDNOSTI</w:t>
      </w:r>
      <w:bookmarkEnd w:id="14"/>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53511EB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 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7BD5E914" w:rsidR="00022B85" w:rsidRPr="002B6E72" w:rsidRDefault="00F455FD" w:rsidP="00A002E1">
            <w:pPr>
              <w:jc w:val="both"/>
              <w:rPr>
                <w:rFonts w:eastAsia="Times New Roman" w:cs="Calibri"/>
                <w:sz w:val="24"/>
                <w:szCs w:val="24"/>
                <w:lang w:eastAsia="cs-CZ"/>
              </w:rPr>
            </w:pPr>
            <w:r>
              <w:rPr>
                <w:rFonts w:eastAsia="Times New Roman" w:cs="Calibri"/>
                <w:sz w:val="24"/>
                <w:szCs w:val="24"/>
                <w:lang w:eastAsia="cs-CZ"/>
              </w:rPr>
              <w:t>Projektový manažer BIM</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284176AF"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 xml:space="preserve">Zhotovitele, sledování dodržování dokumentu </w:t>
            </w:r>
            <w:r w:rsidR="00A746F9">
              <w:rPr>
                <w:lang w:eastAsia="cs-CZ"/>
              </w:rPr>
              <w:t>E</w:t>
            </w:r>
            <w:r w:rsidR="00B91719">
              <w:rPr>
                <w:lang w:eastAsia="cs-CZ"/>
              </w:rPr>
              <w:t>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0A4778" w:rsidRDefault="002E0FD5" w:rsidP="00DC158A">
            <w:pPr>
              <w:pStyle w:val="Odstavecseseznamem"/>
              <w:numPr>
                <w:ilvl w:val="0"/>
                <w:numId w:val="30"/>
              </w:numPr>
              <w:jc w:val="both"/>
              <w:rPr>
                <w:lang w:eastAsia="cs-CZ"/>
              </w:rPr>
            </w:pPr>
            <w:r w:rsidRPr="000A4778">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7CD3A101" w:rsidR="00665948"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w:t>
            </w:r>
            <w:r w:rsidR="00F13809">
              <w:rPr>
                <w:lang w:eastAsia="cs-CZ"/>
              </w:rPr>
              <w:t xml:space="preserve">ektové týmy dle odsouhlaseného </w:t>
            </w:r>
            <w:r w:rsidR="00A746F9">
              <w:rPr>
                <w:lang w:eastAsia="cs-CZ"/>
              </w:rPr>
              <w:t>EIR</w:t>
            </w:r>
            <w:r w:rsidR="00D427DA" w:rsidRPr="00876A30">
              <w:rPr>
                <w:lang w:eastAsia="cs-CZ"/>
              </w:rPr>
              <w:t xml:space="preserve"> a BEP</w:t>
            </w:r>
          </w:p>
          <w:p w14:paraId="07F757E8" w14:textId="0734A330" w:rsidR="00B61718" w:rsidRDefault="009930F4" w:rsidP="00665948">
            <w:pPr>
              <w:pStyle w:val="Odstavecseseznamem"/>
              <w:numPr>
                <w:ilvl w:val="0"/>
                <w:numId w:val="31"/>
              </w:numPr>
              <w:jc w:val="both"/>
              <w:rPr>
                <w:lang w:eastAsia="cs-CZ"/>
              </w:rPr>
            </w:pPr>
            <w:r>
              <w:rPr>
                <w:lang w:eastAsia="cs-CZ"/>
              </w:rPr>
              <w:t>Zajišťuje průběžnou podporu týmu, podporu komunikace a spolupráce v rámci týmu a ověřuje dodržování odsouhlasených pravidel</w:t>
            </w:r>
            <w:r w:rsidR="000A2A0C">
              <w:rPr>
                <w:lang w:eastAsia="cs-CZ"/>
              </w:rPr>
              <w:t xml:space="preserve">. </w:t>
            </w:r>
            <w:r w:rsidR="00491279" w:rsidRPr="00876A30">
              <w:rPr>
                <w:lang w:eastAsia="cs-CZ"/>
              </w:rPr>
              <w:t>Kontroluje</w:t>
            </w:r>
            <w:r w:rsidR="006341EA">
              <w:rPr>
                <w:lang w:eastAsia="cs-CZ"/>
              </w:rPr>
              <w:t xml:space="preserve"> </w:t>
            </w:r>
            <w:r>
              <w:rPr>
                <w:lang w:eastAsia="cs-CZ"/>
              </w:rPr>
              <w:t xml:space="preserve">zpracování informačních modelů vč. jejich </w:t>
            </w:r>
            <w:r w:rsidR="00491279" w:rsidRPr="00876A30">
              <w:rPr>
                <w:lang w:eastAsia="cs-CZ"/>
              </w:rPr>
              <w:t>naplnění, vyho</w:t>
            </w:r>
            <w:r w:rsidR="00312C0A" w:rsidRPr="00876A30">
              <w:rPr>
                <w:lang w:eastAsia="cs-CZ"/>
              </w:rPr>
              <w:t>d</w:t>
            </w:r>
            <w:r w:rsidR="00491279" w:rsidRPr="00876A30">
              <w:rPr>
                <w:lang w:eastAsia="cs-CZ"/>
              </w:rPr>
              <w:t>noc</w:t>
            </w:r>
            <w:r w:rsidR="00312C0A" w:rsidRPr="00876A30">
              <w:rPr>
                <w:lang w:eastAsia="cs-CZ"/>
              </w:rPr>
              <w:t>uje</w:t>
            </w:r>
            <w:r w:rsidR="00491279" w:rsidRPr="00876A30">
              <w:rPr>
                <w:lang w:eastAsia="cs-CZ"/>
              </w:rPr>
              <w:t xml:space="preserve"> správnosti dat obsažených v informačním modelu a </w:t>
            </w:r>
            <w:r w:rsidR="00312C0A" w:rsidRPr="00876A30">
              <w:rPr>
                <w:lang w:eastAsia="cs-CZ"/>
              </w:rPr>
              <w:t xml:space="preserve">předává </w:t>
            </w:r>
            <w:r w:rsidR="00F455FD">
              <w:rPr>
                <w:lang w:eastAsia="cs-CZ"/>
              </w:rPr>
              <w:t>Projektovému manažerovi BIM</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5CC26219" w:rsidR="00DB445B" w:rsidRPr="00A23EF0" w:rsidRDefault="00D168EF" w:rsidP="00A002E1">
            <w:pPr>
              <w:jc w:val="both"/>
              <w:rPr>
                <w:lang w:eastAsia="cs-CZ"/>
              </w:rPr>
            </w:pPr>
            <w:r w:rsidRPr="00A23EF0">
              <w:rPr>
                <w:lang w:eastAsia="cs-CZ"/>
              </w:rPr>
              <w:t>Odpovědná osoba delegovaná ze strany Z</w:t>
            </w:r>
            <w:r w:rsidR="000B2E57">
              <w:rPr>
                <w:lang w:eastAsia="cs-CZ"/>
              </w:rPr>
              <w:t>HOTOVITELE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 xml:space="preserve">Správa společného datového prostředí pro celý projektový tým (včetně </w:t>
            </w:r>
            <w:r w:rsidRPr="0056768D">
              <w:rPr>
                <w:lang w:eastAsia="cs-CZ"/>
              </w:rPr>
              <w:t>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5999759C"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A</w:t>
            </w:r>
            <w:r w:rsidR="00F52503">
              <w:rPr>
                <w:rFonts w:eastAsia="Times New Roman" w:cs="Calibri"/>
                <w:color w:val="FF0000"/>
                <w:sz w:val="24"/>
                <w:szCs w:val="24"/>
                <w:lang w:eastAsia="cs-CZ"/>
              </w:rPr>
              <w:t>SŘ</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490B8440" w14:textId="114BB54C" w:rsidR="00D13823" w:rsidRPr="00F53439" w:rsidRDefault="00F53439" w:rsidP="00A002E1">
            <w:pPr>
              <w:jc w:val="both"/>
              <w:rPr>
                <w:color w:val="FF0000"/>
                <w:lang w:eastAsia="cs-CZ"/>
              </w:rPr>
            </w:pPr>
            <w:r w:rsidRPr="00F53439">
              <w:rPr>
                <w:color w:val="FF0000"/>
                <w:lang w:eastAsia="cs-CZ"/>
              </w:rPr>
              <w:t>XXX</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6945868E" w14:textId="77777777" w:rsidR="000A4778" w:rsidRDefault="000A4778" w:rsidP="00D62D80">
      <w:pPr>
        <w:pStyle w:val="Nadpis2"/>
        <w:numPr>
          <w:ilvl w:val="0"/>
          <w:numId w:val="0"/>
        </w:numPr>
      </w:pPr>
      <w:bookmarkStart w:id="15" w:name="_Toc23779033"/>
    </w:p>
    <w:p w14:paraId="27D5C15E" w14:textId="7761429D" w:rsidR="00D13823" w:rsidRDefault="007E7D93" w:rsidP="00DF26D2">
      <w:pPr>
        <w:pStyle w:val="Nadpis2"/>
      </w:pPr>
      <w:r>
        <w:t>VZTAHOVÁ</w:t>
      </w:r>
      <w:r w:rsidR="00D13823">
        <w:t xml:space="preserve"> MATICE</w:t>
      </w:r>
      <w:r w:rsidR="002B470B">
        <w:t xml:space="preserve"> ODPOVĚDNOSTI</w:t>
      </w:r>
      <w:bookmarkEnd w:id="15"/>
    </w:p>
    <w:p w14:paraId="2A7C9A71" w14:textId="38B1CA7E"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p>
    <w:p w14:paraId="6E8CD1BF" w14:textId="0965146D" w:rsidR="003202C6" w:rsidRDefault="00A80D7D" w:rsidP="00A002E1">
      <w:pPr>
        <w:jc w:val="both"/>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3107320A" w14:textId="77777777" w:rsidR="003202C6" w:rsidRDefault="003202C6" w:rsidP="00A002E1">
      <w:pPr>
        <w:jc w:val="both"/>
      </w:pPr>
    </w:p>
    <w:p w14:paraId="32CCC405" w14:textId="77777777" w:rsidR="003202C6" w:rsidRPr="00A80D7D" w:rsidRDefault="003202C6" w:rsidP="00A002E1">
      <w:pPr>
        <w:jc w:val="both"/>
        <w:rPr>
          <w:b/>
          <w:i/>
          <w:lang w:eastAsia="cs-CZ"/>
        </w:rPr>
      </w:pPr>
    </w:p>
    <w:p w14:paraId="1A66D523" w14:textId="21DF2D6D" w:rsidR="00086E11" w:rsidRDefault="00086E11" w:rsidP="00BE0648">
      <w:pPr>
        <w:jc w:val="both"/>
        <w:rPr>
          <w:b/>
          <w:bCs/>
          <w:i/>
          <w:iCs/>
          <w:lang w:eastAsia="cs-CZ"/>
        </w:rPr>
      </w:pPr>
      <w:r w:rsidRPr="00086E11">
        <w:rPr>
          <w:b/>
          <w:bCs/>
          <w:i/>
          <w:iCs/>
          <w:lang w:eastAsia="cs-CZ"/>
        </w:rPr>
        <w:t>Ilustrativní příklad vztahového diagramu organizací</w:t>
      </w:r>
      <w:r w:rsidR="001E24DC">
        <w:rPr>
          <w:b/>
          <w:bCs/>
          <w:i/>
          <w:iCs/>
          <w:lang w:eastAsia="cs-CZ"/>
        </w:rPr>
        <w:t>, jejichž zapojení se uvažuje</w:t>
      </w:r>
      <w:r w:rsidR="00CE06EF">
        <w:rPr>
          <w:b/>
          <w:bCs/>
          <w:i/>
          <w:iCs/>
          <w:lang w:eastAsia="cs-CZ"/>
        </w:rPr>
        <w:t xml:space="preserve"> na projektu.</w:t>
      </w:r>
    </w:p>
    <w:p w14:paraId="09DE82AC" w14:textId="411571BF" w:rsidR="000A4778" w:rsidRDefault="000A4778" w:rsidP="00BE0648">
      <w:pPr>
        <w:jc w:val="both"/>
        <w:rPr>
          <w:b/>
          <w:bCs/>
          <w:i/>
          <w:iCs/>
          <w:lang w:eastAsia="cs-CZ"/>
        </w:rPr>
      </w:pPr>
      <w:r>
        <w:rPr>
          <w:b/>
          <w:bCs/>
          <w:i/>
          <w:iCs/>
          <w:noProof/>
          <w:lang w:eastAsia="cs-CZ"/>
        </w:rPr>
        <w:drawing>
          <wp:inline distT="0" distB="0" distL="0" distR="0" wp14:anchorId="6EB98DB7" wp14:editId="1483D718">
            <wp:extent cx="4219575" cy="2257425"/>
            <wp:effectExtent l="0" t="0" r="0" b="952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AF00FBD" w14:textId="6698C84C" w:rsidR="000A4778" w:rsidRDefault="000A4778" w:rsidP="00BE0648">
      <w:pPr>
        <w:jc w:val="both"/>
        <w:rPr>
          <w:b/>
          <w:bCs/>
          <w:i/>
          <w:iCs/>
          <w:lang w:eastAsia="cs-CZ"/>
        </w:rPr>
      </w:pPr>
    </w:p>
    <w:p w14:paraId="68278467" w14:textId="11F04052" w:rsidR="00D13823" w:rsidRDefault="000A4778" w:rsidP="00BE0648">
      <w:pPr>
        <w:rPr>
          <w:color w:val="00B050"/>
          <w:lang w:eastAsia="cs-CZ"/>
        </w:rPr>
      </w:pPr>
      <w:r>
        <w:rPr>
          <w:b/>
          <w:bCs/>
          <w:i/>
          <w:iCs/>
          <w:lang w:eastAsia="cs-CZ"/>
        </w:rPr>
        <w:lastRenderedPageBreak/>
        <w:t>Ilustrativní příklad diagramu jednotlivých rolí:</w:t>
      </w:r>
      <w:r w:rsidR="00F329B2">
        <w:rPr>
          <w:noProof/>
          <w:lang w:eastAsia="cs-CZ"/>
        </w:rPr>
        <w:drawing>
          <wp:inline distT="0" distB="0" distL="0" distR="0" wp14:anchorId="1527341E" wp14:editId="4902EA2B">
            <wp:extent cx="6379200" cy="3250565"/>
            <wp:effectExtent l="0" t="0" r="0" b="260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F0F46C6" w14:textId="77777777" w:rsidR="00D13823" w:rsidRDefault="00D13823" w:rsidP="00DF26D2">
      <w:pPr>
        <w:pStyle w:val="Nadpis2"/>
      </w:pPr>
      <w:bookmarkStart w:id="16" w:name="_Toc23779036"/>
      <w:r>
        <w:t>KONTAKTNÍ OSOBY</w:t>
      </w:r>
      <w:bookmarkEnd w:id="16"/>
    </w:p>
    <w:p w14:paraId="57E75E15" w14:textId="0FA2B30D" w:rsidR="006E2C46" w:rsidRPr="008B61BF" w:rsidRDefault="00170EDB" w:rsidP="00A002E1">
      <w:pPr>
        <w:jc w:val="both"/>
        <w:rPr>
          <w:i/>
        </w:rPr>
      </w:pPr>
      <w:r w:rsidRPr="008B61BF">
        <w:rPr>
          <w:b/>
          <w:i/>
          <w:lang w:eastAsia="cs-CZ"/>
        </w:rPr>
        <w:t>I</w:t>
      </w:r>
      <w:r w:rsidR="005E3AF4">
        <w:rPr>
          <w:b/>
          <w:i/>
          <w:lang w:eastAsia="cs-CZ"/>
        </w:rPr>
        <w:t xml:space="preserve">lustrativní příklad kontaktní tabulky. </w:t>
      </w:r>
      <w:r w:rsidR="00C96190">
        <w:rPr>
          <w:b/>
          <w:i/>
          <w:lang w:eastAsia="cs-CZ"/>
        </w:rPr>
        <w:t>Tabulka bude</w:t>
      </w:r>
      <w:r w:rsidR="00CA5E78">
        <w:rPr>
          <w:b/>
          <w:i/>
          <w:lang w:eastAsia="cs-CZ"/>
        </w:rPr>
        <w:t xml:space="preserve"> </w:t>
      </w:r>
      <w:r w:rsidR="00F87852">
        <w:rPr>
          <w:b/>
          <w:i/>
          <w:lang w:eastAsia="cs-CZ"/>
        </w:rPr>
        <w:t xml:space="preserve">účastníkem </w:t>
      </w:r>
      <w:r w:rsidR="00E53394">
        <w:rPr>
          <w:b/>
          <w:i/>
          <w:lang w:eastAsia="cs-CZ"/>
        </w:rPr>
        <w:t>vyplněna</w:t>
      </w:r>
      <w:r w:rsidR="00CA5E78">
        <w:rPr>
          <w:b/>
          <w:i/>
          <w:lang w:eastAsia="cs-CZ"/>
        </w:rPr>
        <w:t>,</w:t>
      </w:r>
      <w:r w:rsidR="00E53394">
        <w:rPr>
          <w:b/>
          <w:i/>
          <w:lang w:eastAsia="cs-CZ"/>
        </w:rPr>
        <w:t xml:space="preserve"> v rámci součinnosti před podpisem smlouvy</w:t>
      </w:r>
      <w:r w:rsidR="00CA5E78">
        <w:rPr>
          <w:b/>
          <w:i/>
          <w:lang w:eastAsia="cs-CZ"/>
        </w:rPr>
        <w:t xml:space="preserve"> bude aktualizována</w:t>
      </w:r>
      <w:r w:rsidR="00E53394">
        <w:rPr>
          <w:b/>
          <w:i/>
          <w:lang w:eastAsia="cs-CZ"/>
        </w:rPr>
        <w:t>.</w:t>
      </w:r>
      <w:r w:rsidR="009B4620">
        <w:rPr>
          <w:b/>
          <w:i/>
          <w:lang w:eastAsia="cs-CZ"/>
        </w:rPr>
        <w:t xml:space="preserve"> Aktualizace bude možná </w:t>
      </w:r>
      <w:r w:rsidR="00390F03">
        <w:rPr>
          <w:b/>
          <w:i/>
          <w:lang w:eastAsia="cs-CZ"/>
        </w:rPr>
        <w:t xml:space="preserve">s ohledem na zachování požadovaných </w:t>
      </w:r>
      <w:r w:rsidR="009B7570">
        <w:rPr>
          <w:b/>
          <w:i/>
          <w:lang w:eastAsia="cs-CZ"/>
        </w:rPr>
        <w:t>kvalifikací zad</w:t>
      </w:r>
      <w:r w:rsidR="00C3249A">
        <w:rPr>
          <w:b/>
          <w:i/>
          <w:lang w:eastAsia="cs-CZ"/>
        </w:rPr>
        <w:t>á</w:t>
      </w:r>
      <w:r w:rsidR="009B7570">
        <w:rPr>
          <w:b/>
          <w:i/>
          <w:lang w:eastAsia="cs-CZ"/>
        </w:rPr>
        <w:t>vacím řízení</w:t>
      </w:r>
      <w:r w:rsidR="00C3249A">
        <w:rPr>
          <w:b/>
          <w:i/>
          <w:lang w:eastAsia="cs-CZ"/>
        </w:rPr>
        <w:t>.</w:t>
      </w:r>
      <w:r w:rsidR="00E45594">
        <w:rPr>
          <w:b/>
          <w:i/>
          <w:lang w:eastAsia="cs-CZ"/>
        </w:rPr>
        <w:t xml:space="preserve"> Zobrazené role</w:t>
      </w:r>
      <w:r w:rsidR="00CC08E8">
        <w:rPr>
          <w:b/>
          <w:i/>
          <w:lang w:eastAsia="cs-CZ"/>
        </w:rPr>
        <w:t xml:space="preserve"> červeně</w:t>
      </w:r>
      <w:r w:rsidR="00E45594">
        <w:rPr>
          <w:b/>
          <w:i/>
          <w:lang w:eastAsia="cs-CZ"/>
        </w:rPr>
        <w:t xml:space="preserve"> jsou jen ilustrativní</w:t>
      </w:r>
      <w:r w:rsidR="00CC08E8">
        <w:rPr>
          <w:b/>
          <w:i/>
          <w:lang w:eastAsia="cs-CZ"/>
        </w:rPr>
        <w:t>, nutno vyplnit dle skutečnosti.</w:t>
      </w:r>
    </w:p>
    <w:tbl>
      <w:tblPr>
        <w:tblW w:w="5000" w:type="pct"/>
        <w:tblLayout w:type="fixed"/>
        <w:tblCellMar>
          <w:left w:w="70" w:type="dxa"/>
          <w:right w:w="70" w:type="dxa"/>
        </w:tblCellMar>
        <w:tblLook w:val="04A0" w:firstRow="1" w:lastRow="0" w:firstColumn="1" w:lastColumn="0" w:noHBand="0" w:noVBand="1"/>
      </w:tblPr>
      <w:tblGrid>
        <w:gridCol w:w="1690"/>
        <w:gridCol w:w="1546"/>
        <w:gridCol w:w="1082"/>
        <w:gridCol w:w="1485"/>
        <w:gridCol w:w="2843"/>
        <w:gridCol w:w="1538"/>
      </w:tblGrid>
      <w:tr w:rsidR="00D13823" w:rsidRPr="00E53D4D" w14:paraId="7B979733" w14:textId="77777777" w:rsidTr="00BE0648">
        <w:trPr>
          <w:trHeight w:val="330"/>
          <w:tblHeader/>
        </w:trPr>
        <w:tc>
          <w:tcPr>
            <w:tcW w:w="830" w:type="pct"/>
            <w:tcBorders>
              <w:top w:val="single" w:sz="8" w:space="0" w:color="000000"/>
              <w:left w:val="single" w:sz="8" w:space="0" w:color="000000"/>
              <w:bottom w:val="single" w:sz="8" w:space="0" w:color="000000"/>
              <w:right w:val="single" w:sz="8" w:space="0" w:color="000000"/>
            </w:tcBorders>
            <w:shd w:val="clear" w:color="000000" w:fill="AEAAAA"/>
            <w:vAlign w:val="center"/>
            <w:hideMark/>
          </w:tcPr>
          <w:p w14:paraId="181AEE3A" w14:textId="78EBF117" w:rsidR="00D13823" w:rsidRPr="00E53D4D" w:rsidRDefault="00E305C6" w:rsidP="00A002E1">
            <w:pPr>
              <w:jc w:val="both"/>
              <w:rPr>
                <w:rFonts w:eastAsia="Times New Roman" w:cs="Calibri"/>
                <w:b/>
                <w:bCs/>
                <w:color w:val="000000"/>
                <w:sz w:val="24"/>
                <w:szCs w:val="24"/>
                <w:lang w:eastAsia="cs-CZ"/>
              </w:rPr>
            </w:pPr>
            <w:bookmarkStart w:id="17" w:name="_Hlk532481501"/>
            <w:r>
              <w:rPr>
                <w:rFonts w:eastAsia="Times New Roman" w:cs="Calibri"/>
                <w:b/>
                <w:bCs/>
                <w:color w:val="000000"/>
                <w:sz w:val="24"/>
                <w:szCs w:val="24"/>
                <w:lang w:eastAsia="cs-CZ"/>
              </w:rPr>
              <w:t>Funkce</w:t>
            </w:r>
          </w:p>
        </w:tc>
        <w:tc>
          <w:tcPr>
            <w:tcW w:w="759" w:type="pct"/>
            <w:tcBorders>
              <w:top w:val="single" w:sz="8" w:space="0" w:color="000000"/>
              <w:left w:val="nil"/>
              <w:bottom w:val="single" w:sz="8" w:space="0" w:color="000000"/>
              <w:right w:val="single" w:sz="8" w:space="0" w:color="000000"/>
            </w:tcBorders>
            <w:shd w:val="clear" w:color="000000" w:fill="AEAAAA"/>
            <w:vAlign w:val="center"/>
            <w:hideMark/>
          </w:tcPr>
          <w:p w14:paraId="5C31E7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531" w:type="pct"/>
            <w:tcBorders>
              <w:top w:val="single" w:sz="8" w:space="0" w:color="000000"/>
              <w:left w:val="nil"/>
              <w:bottom w:val="single" w:sz="8" w:space="0" w:color="000000"/>
              <w:right w:val="single" w:sz="8" w:space="0" w:color="000000"/>
            </w:tcBorders>
            <w:shd w:val="clear" w:color="000000" w:fill="AEAAAA"/>
            <w:vAlign w:val="center"/>
            <w:hideMark/>
          </w:tcPr>
          <w:p w14:paraId="0196C7A5"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729" w:type="pct"/>
            <w:tcBorders>
              <w:top w:val="single" w:sz="8" w:space="0" w:color="000000"/>
              <w:left w:val="nil"/>
              <w:bottom w:val="single" w:sz="8" w:space="0" w:color="000000"/>
              <w:right w:val="single" w:sz="8" w:space="0" w:color="000000"/>
            </w:tcBorders>
            <w:shd w:val="clear" w:color="000000" w:fill="AEAAAA"/>
            <w:vAlign w:val="center"/>
            <w:hideMark/>
          </w:tcPr>
          <w:p w14:paraId="1075B772"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396" w:type="pct"/>
            <w:tcBorders>
              <w:top w:val="single" w:sz="8" w:space="0" w:color="000000"/>
              <w:left w:val="nil"/>
              <w:bottom w:val="single" w:sz="8" w:space="0" w:color="000000"/>
              <w:right w:val="single" w:sz="8" w:space="0" w:color="000000"/>
            </w:tcBorders>
            <w:shd w:val="clear" w:color="000000" w:fill="AEAAAA"/>
            <w:vAlign w:val="center"/>
            <w:hideMark/>
          </w:tcPr>
          <w:p w14:paraId="0F0B543B"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755" w:type="pct"/>
            <w:tcBorders>
              <w:top w:val="single" w:sz="8" w:space="0" w:color="000000"/>
              <w:left w:val="nil"/>
              <w:bottom w:val="single" w:sz="8" w:space="0" w:color="000000"/>
              <w:right w:val="single" w:sz="8" w:space="0" w:color="000000"/>
            </w:tcBorders>
            <w:shd w:val="clear" w:color="000000" w:fill="AEAAAA"/>
            <w:vAlign w:val="center"/>
            <w:hideMark/>
          </w:tcPr>
          <w:p w14:paraId="40AB02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E305C6" w:rsidRPr="00E53D4D" w14:paraId="5BEAD2B1"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tcPr>
          <w:p w14:paraId="1EC32B18" w14:textId="6FBBA9F9" w:rsidR="00E305C6" w:rsidRPr="005845EF" w:rsidRDefault="00E305C6" w:rsidP="00A002E1">
            <w:pPr>
              <w:jc w:val="both"/>
              <w:rPr>
                <w:rFonts w:eastAsia="Times New Roman" w:cs="Calibri"/>
                <w:sz w:val="24"/>
                <w:lang w:eastAsia="cs-CZ"/>
              </w:rPr>
            </w:pPr>
            <w:r w:rsidRPr="005845EF">
              <w:rPr>
                <w:rFonts w:eastAsia="Times New Roman" w:cs="Calibri"/>
                <w:sz w:val="24"/>
                <w:lang w:eastAsia="cs-CZ"/>
              </w:rPr>
              <w:t xml:space="preserve">Projektový manažer </w:t>
            </w:r>
          </w:p>
        </w:tc>
        <w:tc>
          <w:tcPr>
            <w:tcW w:w="759" w:type="pct"/>
            <w:tcBorders>
              <w:top w:val="nil"/>
              <w:left w:val="nil"/>
              <w:bottom w:val="single" w:sz="4" w:space="0" w:color="auto"/>
              <w:right w:val="single" w:sz="8" w:space="0" w:color="000000"/>
            </w:tcBorders>
            <w:shd w:val="clear" w:color="auto" w:fill="auto"/>
            <w:vAlign w:val="center"/>
          </w:tcPr>
          <w:p w14:paraId="4058F47C" w14:textId="3ED84A42" w:rsidR="00E305C6" w:rsidRPr="00D62D80" w:rsidRDefault="005845EF" w:rsidP="00A002E1">
            <w:pPr>
              <w:jc w:val="both"/>
              <w:rPr>
                <w:rFonts w:eastAsia="Times New Roman" w:cs="Calibri"/>
                <w:b/>
                <w:bCs/>
                <w:i/>
                <w:iCs/>
                <w:color w:val="FF0000"/>
                <w:sz w:val="24"/>
                <w:szCs w:val="24"/>
                <w:lang w:eastAsia="cs-CZ"/>
              </w:rPr>
            </w:pPr>
            <w:r w:rsidRPr="00D62D80">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531" w:type="pct"/>
            <w:tcBorders>
              <w:top w:val="nil"/>
              <w:left w:val="nil"/>
              <w:bottom w:val="single" w:sz="4" w:space="0" w:color="auto"/>
              <w:right w:val="single" w:sz="8" w:space="0" w:color="000000"/>
            </w:tcBorders>
            <w:shd w:val="clear" w:color="auto" w:fill="auto"/>
            <w:vAlign w:val="center"/>
          </w:tcPr>
          <w:p w14:paraId="2FA81ECD" w14:textId="00D83BC6"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29" w:type="pct"/>
            <w:tcBorders>
              <w:top w:val="nil"/>
              <w:left w:val="nil"/>
              <w:bottom w:val="single" w:sz="4" w:space="0" w:color="auto"/>
              <w:right w:val="single" w:sz="8" w:space="0" w:color="000000"/>
            </w:tcBorders>
            <w:shd w:val="clear" w:color="auto" w:fill="auto"/>
            <w:vAlign w:val="center"/>
          </w:tcPr>
          <w:p w14:paraId="5FB26B92" w14:textId="0279CEA2"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1396" w:type="pct"/>
            <w:tcBorders>
              <w:top w:val="nil"/>
              <w:left w:val="nil"/>
              <w:bottom w:val="single" w:sz="4" w:space="0" w:color="auto"/>
              <w:right w:val="single" w:sz="8" w:space="0" w:color="000000"/>
            </w:tcBorders>
            <w:shd w:val="clear" w:color="auto" w:fill="auto"/>
            <w:vAlign w:val="center"/>
          </w:tcPr>
          <w:p w14:paraId="5AD5BCB8" w14:textId="15F8DD12"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55" w:type="pct"/>
            <w:tcBorders>
              <w:top w:val="nil"/>
              <w:left w:val="nil"/>
              <w:bottom w:val="single" w:sz="4" w:space="0" w:color="auto"/>
              <w:right w:val="single" w:sz="8" w:space="0" w:color="000000"/>
            </w:tcBorders>
            <w:shd w:val="clear" w:color="auto" w:fill="auto"/>
            <w:vAlign w:val="center"/>
          </w:tcPr>
          <w:p w14:paraId="54B5C246" w14:textId="0745ADB4" w:rsidR="00E305C6" w:rsidRPr="00510096" w:rsidRDefault="005845EF" w:rsidP="00A002E1">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r>
      <w:tr w:rsidR="005845EF" w:rsidRPr="00E53D4D" w14:paraId="12CFDAA7"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hideMark/>
          </w:tcPr>
          <w:p w14:paraId="01907984" w14:textId="2ED6CAB7" w:rsidR="005845EF" w:rsidRPr="005845EF" w:rsidRDefault="005845EF" w:rsidP="005845EF">
            <w:pPr>
              <w:jc w:val="both"/>
              <w:rPr>
                <w:rFonts w:eastAsia="Times New Roman" w:cs="Calibri"/>
                <w:color w:val="FF0000"/>
                <w:sz w:val="24"/>
                <w:szCs w:val="24"/>
                <w:lang w:eastAsia="cs-CZ"/>
              </w:rPr>
            </w:pPr>
            <w:r w:rsidRPr="005845EF">
              <w:rPr>
                <w:rFonts w:eastAsia="Times New Roman" w:cs="Calibri"/>
                <w:sz w:val="24"/>
                <w:lang w:eastAsia="cs-CZ"/>
              </w:rPr>
              <w:t>Projektový manažer BIM</w:t>
            </w:r>
          </w:p>
        </w:tc>
        <w:tc>
          <w:tcPr>
            <w:tcW w:w="759" w:type="pct"/>
            <w:tcBorders>
              <w:top w:val="nil"/>
              <w:left w:val="nil"/>
              <w:bottom w:val="single" w:sz="4" w:space="0" w:color="auto"/>
              <w:right w:val="single" w:sz="8" w:space="0" w:color="000000"/>
            </w:tcBorders>
            <w:shd w:val="clear" w:color="auto" w:fill="auto"/>
            <w:vAlign w:val="center"/>
          </w:tcPr>
          <w:p w14:paraId="1E926558" w14:textId="1DB69754"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531" w:type="pct"/>
            <w:tcBorders>
              <w:top w:val="nil"/>
              <w:left w:val="nil"/>
              <w:bottom w:val="single" w:sz="4" w:space="0" w:color="auto"/>
              <w:right w:val="single" w:sz="8" w:space="0" w:color="000000"/>
            </w:tcBorders>
            <w:shd w:val="clear" w:color="auto" w:fill="auto"/>
            <w:vAlign w:val="center"/>
          </w:tcPr>
          <w:p w14:paraId="714690C6" w14:textId="17259963"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29" w:type="pct"/>
            <w:tcBorders>
              <w:top w:val="nil"/>
              <w:left w:val="nil"/>
              <w:bottom w:val="single" w:sz="4" w:space="0" w:color="auto"/>
              <w:right w:val="single" w:sz="8" w:space="0" w:color="000000"/>
            </w:tcBorders>
            <w:shd w:val="clear" w:color="auto" w:fill="auto"/>
            <w:vAlign w:val="center"/>
          </w:tcPr>
          <w:p w14:paraId="3B2CDCED" w14:textId="187A35A2"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1396" w:type="pct"/>
            <w:tcBorders>
              <w:top w:val="nil"/>
              <w:left w:val="nil"/>
              <w:bottom w:val="single" w:sz="4" w:space="0" w:color="auto"/>
              <w:right w:val="single" w:sz="8" w:space="0" w:color="000000"/>
            </w:tcBorders>
            <w:shd w:val="clear" w:color="auto" w:fill="auto"/>
            <w:vAlign w:val="center"/>
          </w:tcPr>
          <w:p w14:paraId="43243C00" w14:textId="23684EB3"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c>
          <w:tcPr>
            <w:tcW w:w="755" w:type="pct"/>
            <w:tcBorders>
              <w:top w:val="nil"/>
              <w:left w:val="nil"/>
              <w:bottom w:val="single" w:sz="4" w:space="0" w:color="auto"/>
              <w:right w:val="single" w:sz="8" w:space="0" w:color="000000"/>
            </w:tcBorders>
            <w:shd w:val="clear" w:color="auto" w:fill="auto"/>
            <w:vAlign w:val="center"/>
          </w:tcPr>
          <w:p w14:paraId="601EA5EA" w14:textId="739FE5C1" w:rsidR="005845EF" w:rsidRPr="00510096" w:rsidRDefault="005845EF" w:rsidP="005845EF">
            <w:pPr>
              <w:jc w:val="both"/>
              <w:rPr>
                <w:rFonts w:eastAsia="Times New Roman" w:cs="Calibri"/>
                <w:color w:val="FF0000"/>
                <w:sz w:val="24"/>
                <w:szCs w:val="24"/>
                <w:lang w:eastAsia="cs-CZ"/>
              </w:rPr>
            </w:pPr>
            <w:r w:rsidRPr="0051374D">
              <w:rPr>
                <w:rFonts w:eastAsia="Times New Roman" w:cs="Calibri"/>
                <w:b/>
                <w:bCs/>
                <w:i/>
                <w:iCs/>
                <w:color w:val="FF0000"/>
                <w:sz w:val="24"/>
                <w:szCs w:val="24"/>
                <w:lang w:eastAsia="cs-CZ"/>
              </w:rPr>
              <w:t>Bude doplněno</w:t>
            </w:r>
            <w:r>
              <w:rPr>
                <w:rFonts w:eastAsia="Times New Roman" w:cs="Calibri"/>
                <w:b/>
                <w:bCs/>
                <w:i/>
                <w:iCs/>
                <w:color w:val="FF0000"/>
                <w:sz w:val="24"/>
                <w:szCs w:val="24"/>
                <w:lang w:eastAsia="cs-CZ"/>
              </w:rPr>
              <w:t xml:space="preserve"> Zadavatelem</w:t>
            </w:r>
          </w:p>
        </w:tc>
      </w:tr>
      <w:tr w:rsidR="005845EF" w:rsidRPr="00E53D4D" w14:paraId="06601E42" w14:textId="77777777" w:rsidTr="00935788">
        <w:trPr>
          <w:trHeight w:val="330"/>
        </w:trPr>
        <w:tc>
          <w:tcPr>
            <w:tcW w:w="830" w:type="pct"/>
            <w:tcBorders>
              <w:top w:val="single" w:sz="4" w:space="0" w:color="auto"/>
              <w:left w:val="single" w:sz="8" w:space="0" w:color="000000"/>
              <w:bottom w:val="single" w:sz="8" w:space="0" w:color="000000"/>
              <w:right w:val="single" w:sz="8" w:space="0" w:color="000000"/>
            </w:tcBorders>
            <w:shd w:val="clear" w:color="000000" w:fill="E7E6E6"/>
            <w:vAlign w:val="center"/>
          </w:tcPr>
          <w:p w14:paraId="4B03E793" w14:textId="370EACFF" w:rsidR="005845EF" w:rsidRPr="002B6E72" w:rsidRDefault="005845EF" w:rsidP="005845EF">
            <w:pPr>
              <w:jc w:val="both"/>
              <w:rPr>
                <w:rFonts w:eastAsia="Times New Roman" w:cs="Calibri"/>
                <w:color w:val="FF0000"/>
                <w:sz w:val="24"/>
                <w:lang w:eastAsia="cs-CZ"/>
              </w:rPr>
            </w:pPr>
            <w:r w:rsidRPr="002B6E72">
              <w:rPr>
                <w:rFonts w:eastAsia="Times New Roman" w:cs="Calibri"/>
                <w:sz w:val="24"/>
                <w:lang w:eastAsia="cs-CZ"/>
              </w:rPr>
              <w:t>Koordinátor BIM</w:t>
            </w:r>
          </w:p>
        </w:tc>
        <w:tc>
          <w:tcPr>
            <w:tcW w:w="759" w:type="pct"/>
            <w:tcBorders>
              <w:top w:val="single" w:sz="4" w:space="0" w:color="auto"/>
              <w:left w:val="nil"/>
              <w:bottom w:val="single" w:sz="8" w:space="0" w:color="000000"/>
              <w:right w:val="single" w:sz="8" w:space="0" w:color="000000"/>
            </w:tcBorders>
            <w:shd w:val="clear" w:color="auto" w:fill="auto"/>
            <w:vAlign w:val="center"/>
          </w:tcPr>
          <w:p w14:paraId="6FD7C100" w14:textId="4D438420"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single" w:sz="4" w:space="0" w:color="auto"/>
              <w:left w:val="nil"/>
              <w:bottom w:val="single" w:sz="8" w:space="0" w:color="000000"/>
              <w:right w:val="single" w:sz="8" w:space="0" w:color="000000"/>
            </w:tcBorders>
            <w:shd w:val="clear" w:color="auto" w:fill="auto"/>
            <w:vAlign w:val="center"/>
          </w:tcPr>
          <w:p w14:paraId="43140B98" w14:textId="6E451E2D"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single" w:sz="4" w:space="0" w:color="auto"/>
              <w:left w:val="nil"/>
              <w:bottom w:val="single" w:sz="8" w:space="0" w:color="000000"/>
              <w:right w:val="single" w:sz="8" w:space="0" w:color="000000"/>
            </w:tcBorders>
            <w:shd w:val="clear" w:color="auto" w:fill="auto"/>
            <w:vAlign w:val="center"/>
          </w:tcPr>
          <w:p w14:paraId="730DA3F4" w14:textId="2E2C9AF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single" w:sz="4" w:space="0" w:color="auto"/>
              <w:left w:val="nil"/>
              <w:bottom w:val="single" w:sz="8" w:space="0" w:color="000000"/>
              <w:right w:val="single" w:sz="8" w:space="0" w:color="000000"/>
            </w:tcBorders>
            <w:shd w:val="clear" w:color="auto" w:fill="auto"/>
            <w:vAlign w:val="center"/>
          </w:tcPr>
          <w:p w14:paraId="6D57AA65" w14:textId="6CA25F06"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single" w:sz="4" w:space="0" w:color="auto"/>
              <w:left w:val="nil"/>
              <w:bottom w:val="single" w:sz="8" w:space="0" w:color="000000"/>
              <w:right w:val="single" w:sz="8" w:space="0" w:color="000000"/>
            </w:tcBorders>
            <w:shd w:val="clear" w:color="auto" w:fill="auto"/>
            <w:vAlign w:val="center"/>
          </w:tcPr>
          <w:p w14:paraId="5730CE1D" w14:textId="670DD05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3047BAE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307576C9" w14:textId="77777777" w:rsidR="005845EF" w:rsidRPr="002B6E72" w:rsidRDefault="005845EF" w:rsidP="005845EF">
            <w:pPr>
              <w:jc w:val="both"/>
              <w:rPr>
                <w:rFonts w:eastAsia="Times New Roman" w:cs="Calibri"/>
                <w:color w:val="FF0000"/>
                <w:sz w:val="24"/>
                <w:lang w:eastAsia="cs-CZ"/>
              </w:rPr>
            </w:pPr>
            <w:r w:rsidRPr="002B6E72">
              <w:rPr>
                <w:rFonts w:eastAsia="Times New Roman" w:cs="Calibri"/>
                <w:sz w:val="24"/>
                <w:lang w:eastAsia="cs-CZ"/>
              </w:rPr>
              <w:t>Správce datového prostředí</w:t>
            </w:r>
          </w:p>
        </w:tc>
        <w:tc>
          <w:tcPr>
            <w:tcW w:w="759" w:type="pct"/>
            <w:tcBorders>
              <w:top w:val="nil"/>
              <w:left w:val="nil"/>
              <w:bottom w:val="single" w:sz="8" w:space="0" w:color="000000"/>
              <w:right w:val="single" w:sz="8" w:space="0" w:color="000000"/>
            </w:tcBorders>
            <w:shd w:val="clear" w:color="auto" w:fill="auto"/>
            <w:vAlign w:val="center"/>
          </w:tcPr>
          <w:p w14:paraId="255AC853" w14:textId="7F9D2E6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26C3E0AF" w14:textId="7957CAEF"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38F6CD2" w14:textId="02C6AAA4"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704E868F" w14:textId="44179CDE"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0F8D06BA" w14:textId="150B1335"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74D7B034"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4ADA05A3" w14:textId="7777777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i/>
                <w:color w:val="FF0000"/>
                <w:sz w:val="24"/>
                <w:lang w:eastAsia="cs-CZ"/>
              </w:rPr>
              <w:t>GP</w:t>
            </w:r>
          </w:p>
        </w:tc>
        <w:tc>
          <w:tcPr>
            <w:tcW w:w="4170" w:type="pct"/>
            <w:gridSpan w:val="5"/>
            <w:tcBorders>
              <w:top w:val="nil"/>
              <w:left w:val="nil"/>
              <w:bottom w:val="single" w:sz="8" w:space="0" w:color="000000"/>
              <w:right w:val="single" w:sz="8" w:space="0" w:color="000000"/>
            </w:tcBorders>
            <w:shd w:val="clear" w:color="auto" w:fill="auto"/>
            <w:vAlign w:val="center"/>
          </w:tcPr>
          <w:p w14:paraId="29171043" w14:textId="5FE452F2"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Název firmy</w:t>
            </w:r>
          </w:p>
        </w:tc>
      </w:tr>
      <w:tr w:rsidR="005845EF" w:rsidRPr="00E53D4D" w14:paraId="33639D2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118FC13D" w14:textId="77777777" w:rsidR="005845EF" w:rsidRPr="00510096" w:rsidRDefault="005845EF" w:rsidP="005845EF">
            <w:pPr>
              <w:jc w:val="both"/>
              <w:rPr>
                <w:rFonts w:eastAsia="Times New Roman" w:cs="Calibri"/>
                <w:color w:val="FF0000"/>
                <w:sz w:val="24"/>
                <w:szCs w:val="24"/>
                <w:lang w:eastAsia="cs-CZ"/>
              </w:rPr>
            </w:pPr>
            <w:r w:rsidRPr="00510096">
              <w:rPr>
                <w:rFonts w:eastAsia="Times New Roman" w:cs="Calibri"/>
                <w:i/>
                <w:color w:val="FF0000"/>
                <w:sz w:val="24"/>
                <w:lang w:eastAsia="cs-CZ"/>
              </w:rPr>
              <w:t>HIP</w:t>
            </w:r>
          </w:p>
        </w:tc>
        <w:tc>
          <w:tcPr>
            <w:tcW w:w="759" w:type="pct"/>
            <w:tcBorders>
              <w:top w:val="nil"/>
              <w:left w:val="nil"/>
              <w:bottom w:val="single" w:sz="8" w:space="0" w:color="000000"/>
              <w:right w:val="single" w:sz="8" w:space="0" w:color="000000"/>
            </w:tcBorders>
            <w:shd w:val="clear" w:color="auto" w:fill="auto"/>
            <w:vAlign w:val="center"/>
          </w:tcPr>
          <w:p w14:paraId="52F50EDC" w14:textId="7AE84295"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1E47F5A0" w14:textId="25E90DE4"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9A6BD96" w14:textId="4E3347C1"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1CC401C1" w14:textId="6ABC2A9B"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26840FEC" w14:textId="7713182E"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5845EF" w:rsidRPr="00E53D4D" w14:paraId="2B4D7F1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0F91123A" w14:textId="0D74B4C3" w:rsidR="005845EF" w:rsidRPr="00510096" w:rsidRDefault="005845EF" w:rsidP="005845EF">
            <w:pPr>
              <w:jc w:val="both"/>
              <w:rPr>
                <w:rFonts w:eastAsia="Times New Roman" w:cs="Calibri"/>
                <w:color w:val="FF0000"/>
                <w:sz w:val="24"/>
                <w:szCs w:val="24"/>
                <w:lang w:eastAsia="cs-CZ"/>
              </w:rPr>
            </w:pPr>
            <w:bookmarkStart w:id="18" w:name="_Hlk528322480"/>
            <w:r>
              <w:rPr>
                <w:rFonts w:eastAsia="Times New Roman" w:cs="Calibri"/>
                <w:i/>
                <w:color w:val="FF0000"/>
                <w:sz w:val="24"/>
                <w:lang w:eastAsia="cs-CZ"/>
              </w:rPr>
              <w:t>Koordinátor BIM GP</w:t>
            </w:r>
          </w:p>
        </w:tc>
        <w:tc>
          <w:tcPr>
            <w:tcW w:w="759" w:type="pct"/>
            <w:tcBorders>
              <w:top w:val="nil"/>
              <w:left w:val="nil"/>
              <w:bottom w:val="single" w:sz="8" w:space="0" w:color="000000"/>
              <w:right w:val="single" w:sz="8" w:space="0" w:color="000000"/>
            </w:tcBorders>
            <w:shd w:val="clear" w:color="auto" w:fill="auto"/>
            <w:vAlign w:val="center"/>
          </w:tcPr>
          <w:p w14:paraId="4B74F6DD" w14:textId="2B6A9CB0"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612F542D" w14:textId="6AFEEF2B"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FBD1EA8" w14:textId="06CC288F"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454E0AD7" w14:textId="2E11E736"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5E02C507" w14:textId="4579D051" w:rsidR="005845EF" w:rsidRPr="00510096" w:rsidRDefault="005845EF" w:rsidP="005845EF">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5845EF" w:rsidRPr="00E53D4D" w14:paraId="056F6567"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5711CEF4" w14:textId="77777777" w:rsidR="005845EF" w:rsidRPr="00510096" w:rsidRDefault="005845EF" w:rsidP="005845EF">
            <w:pPr>
              <w:jc w:val="both"/>
              <w:rPr>
                <w:rFonts w:eastAsia="Times New Roman" w:cs="Calibri"/>
                <w:i/>
                <w:color w:val="FF0000"/>
                <w:sz w:val="24"/>
                <w:lang w:eastAsia="cs-CZ"/>
              </w:rPr>
            </w:pPr>
            <w:r w:rsidRPr="00510096">
              <w:rPr>
                <w:rFonts w:eastAsia="Times New Roman" w:cs="Calibri"/>
                <w:i/>
                <w:color w:val="FF0000"/>
                <w:sz w:val="24"/>
                <w:lang w:eastAsia="cs-CZ"/>
              </w:rPr>
              <w:t>Projektant profese 1</w:t>
            </w:r>
          </w:p>
        </w:tc>
        <w:tc>
          <w:tcPr>
            <w:tcW w:w="4170" w:type="pct"/>
            <w:gridSpan w:val="5"/>
            <w:tcBorders>
              <w:top w:val="nil"/>
              <w:left w:val="nil"/>
              <w:bottom w:val="single" w:sz="8" w:space="0" w:color="000000"/>
              <w:right w:val="single" w:sz="8" w:space="0" w:color="000000"/>
            </w:tcBorders>
            <w:shd w:val="clear" w:color="auto" w:fill="auto"/>
            <w:vAlign w:val="center"/>
          </w:tcPr>
          <w:p w14:paraId="613D3D8E" w14:textId="044901C8"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szCs w:val="24"/>
                <w:lang w:eastAsia="cs-CZ"/>
              </w:rPr>
              <w:t>Název firmy</w:t>
            </w:r>
          </w:p>
        </w:tc>
      </w:tr>
      <w:bookmarkEnd w:id="18"/>
      <w:tr w:rsidR="005845EF" w:rsidRPr="00E53D4D" w14:paraId="4BDA818E"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1D91DAB7" w14:textId="77777777" w:rsidR="005845EF" w:rsidRPr="00510096" w:rsidRDefault="005845EF" w:rsidP="005845EF">
            <w:pPr>
              <w:jc w:val="both"/>
              <w:rPr>
                <w:rFonts w:eastAsia="Times New Roman" w:cs="Calibri"/>
                <w:i/>
                <w:color w:val="FF0000"/>
                <w:sz w:val="24"/>
                <w:lang w:eastAsia="cs-CZ"/>
              </w:rPr>
            </w:pPr>
            <w:r w:rsidRPr="00510096">
              <w:rPr>
                <w:rFonts w:eastAsia="Times New Roman" w:cs="Calibri"/>
                <w:i/>
                <w:color w:val="FF0000"/>
                <w:sz w:val="24"/>
                <w:lang w:eastAsia="cs-CZ"/>
              </w:rPr>
              <w:t>Zodpovědný projektant profese 1</w:t>
            </w:r>
          </w:p>
        </w:tc>
        <w:tc>
          <w:tcPr>
            <w:tcW w:w="759" w:type="pct"/>
            <w:tcBorders>
              <w:top w:val="nil"/>
              <w:left w:val="nil"/>
              <w:bottom w:val="single" w:sz="8" w:space="0" w:color="000000"/>
              <w:right w:val="single" w:sz="8" w:space="0" w:color="000000"/>
            </w:tcBorders>
            <w:shd w:val="clear" w:color="auto" w:fill="auto"/>
            <w:vAlign w:val="center"/>
          </w:tcPr>
          <w:p w14:paraId="7F805E17" w14:textId="37DBA341"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7AA6A0B9" w14:textId="043A0C57"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570C986" w14:textId="5A35465C"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32EFFE4F" w14:textId="6A2BDF6E"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3BFBF45E" w14:textId="6C4FCF91" w:rsidR="005845EF" w:rsidRPr="00510096" w:rsidRDefault="005845EF" w:rsidP="005845EF">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5845EF" w:rsidRPr="00E53D4D" w14:paraId="2C4E3F9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73D859CC" w14:textId="0CFE716F" w:rsidR="005845EF" w:rsidRPr="00510096" w:rsidRDefault="005845EF" w:rsidP="005845EF">
            <w:pPr>
              <w:jc w:val="both"/>
              <w:rPr>
                <w:rFonts w:eastAsia="Times New Roman" w:cs="Calibri"/>
                <w:i/>
                <w:color w:val="FF0000"/>
                <w:sz w:val="24"/>
                <w:lang w:eastAsia="cs-CZ"/>
              </w:rPr>
            </w:pPr>
            <w:r>
              <w:rPr>
                <w:rFonts w:eastAsia="Times New Roman" w:cs="Calibri"/>
                <w:i/>
                <w:color w:val="FF0000"/>
                <w:sz w:val="24"/>
                <w:lang w:eastAsia="cs-CZ"/>
              </w:rPr>
              <w:t>Vedoucí modelář profese 1</w:t>
            </w:r>
          </w:p>
        </w:tc>
        <w:tc>
          <w:tcPr>
            <w:tcW w:w="759" w:type="pct"/>
            <w:tcBorders>
              <w:top w:val="nil"/>
              <w:left w:val="nil"/>
              <w:bottom w:val="single" w:sz="8" w:space="0" w:color="000000"/>
              <w:right w:val="single" w:sz="8" w:space="0" w:color="000000"/>
            </w:tcBorders>
            <w:shd w:val="clear" w:color="auto" w:fill="auto"/>
            <w:vAlign w:val="center"/>
          </w:tcPr>
          <w:p w14:paraId="4DF9EEE1" w14:textId="77777777" w:rsidR="005845EF" w:rsidRPr="00510096" w:rsidRDefault="005845EF" w:rsidP="005845EF">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084E0CAD" w14:textId="77777777" w:rsidR="005845EF" w:rsidRPr="00510096" w:rsidRDefault="005845EF" w:rsidP="005845EF">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354901A5" w14:textId="77777777" w:rsidR="005845EF" w:rsidRPr="00510096" w:rsidRDefault="005845EF" w:rsidP="005845EF">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4CD0E4A4" w14:textId="77777777" w:rsidR="005845EF" w:rsidRPr="00510096" w:rsidRDefault="005845EF" w:rsidP="005845EF">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04E04F48" w14:textId="77777777" w:rsidR="005845EF" w:rsidRPr="00510096" w:rsidRDefault="005845EF" w:rsidP="005845EF">
            <w:pPr>
              <w:jc w:val="both"/>
              <w:rPr>
                <w:rFonts w:eastAsia="Times New Roman" w:cs="Calibri"/>
                <w:color w:val="FF0000"/>
                <w:sz w:val="24"/>
                <w:lang w:eastAsia="cs-CZ"/>
              </w:rPr>
            </w:pPr>
          </w:p>
        </w:tc>
      </w:tr>
      <w:tr w:rsidR="005845EF" w:rsidRPr="00E53D4D" w14:paraId="60633B3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2792B140" w14:textId="368EA5E6" w:rsidR="005845EF" w:rsidRDefault="005845EF" w:rsidP="005845EF">
            <w:pPr>
              <w:jc w:val="both"/>
              <w:rPr>
                <w:rFonts w:eastAsia="Times New Roman" w:cs="Calibri"/>
                <w:i/>
                <w:color w:val="FF0000"/>
                <w:sz w:val="24"/>
                <w:lang w:eastAsia="cs-CZ"/>
              </w:rPr>
            </w:pPr>
            <w:r>
              <w:rPr>
                <w:rFonts w:eastAsia="Times New Roman" w:cs="Calibri"/>
                <w:i/>
                <w:color w:val="FF0000"/>
                <w:sz w:val="24"/>
                <w:lang w:eastAsia="cs-CZ"/>
              </w:rPr>
              <w:t>Modelář</w:t>
            </w:r>
          </w:p>
        </w:tc>
        <w:tc>
          <w:tcPr>
            <w:tcW w:w="759" w:type="pct"/>
            <w:tcBorders>
              <w:top w:val="nil"/>
              <w:left w:val="nil"/>
              <w:bottom w:val="single" w:sz="8" w:space="0" w:color="000000"/>
              <w:right w:val="single" w:sz="8" w:space="0" w:color="000000"/>
            </w:tcBorders>
            <w:shd w:val="clear" w:color="auto" w:fill="auto"/>
            <w:vAlign w:val="center"/>
          </w:tcPr>
          <w:p w14:paraId="41A69E18" w14:textId="77777777" w:rsidR="005845EF" w:rsidRPr="00510096" w:rsidRDefault="005845EF" w:rsidP="005845EF">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300BE140" w14:textId="77777777" w:rsidR="005845EF" w:rsidRPr="00510096" w:rsidRDefault="005845EF" w:rsidP="005845EF">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52CD289E" w14:textId="77777777" w:rsidR="005845EF" w:rsidRPr="00510096" w:rsidRDefault="005845EF" w:rsidP="005845EF">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239C2378" w14:textId="77777777" w:rsidR="005845EF" w:rsidRPr="00510096" w:rsidRDefault="005845EF" w:rsidP="005845EF">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380985EA" w14:textId="77777777" w:rsidR="005845EF" w:rsidRPr="00510096" w:rsidRDefault="005845EF" w:rsidP="005845EF">
            <w:pPr>
              <w:jc w:val="both"/>
              <w:rPr>
                <w:rFonts w:eastAsia="Times New Roman" w:cs="Calibri"/>
                <w:color w:val="FF0000"/>
                <w:sz w:val="24"/>
                <w:lang w:eastAsia="cs-CZ"/>
              </w:rPr>
            </w:pPr>
          </w:p>
        </w:tc>
      </w:tr>
    </w:tbl>
    <w:p w14:paraId="5E5E132B" w14:textId="77777777" w:rsidR="00C91096" w:rsidRDefault="00C91096" w:rsidP="00BE0648">
      <w:bookmarkStart w:id="19" w:name="_Toc23779037"/>
      <w:bookmarkEnd w:id="17"/>
    </w:p>
    <w:p w14:paraId="5CFFE41D" w14:textId="1784D7F8" w:rsidR="00D13823" w:rsidRDefault="00D13823" w:rsidP="00A002E1">
      <w:pPr>
        <w:pStyle w:val="Nadpis1"/>
      </w:pPr>
      <w:r>
        <w:t>SOFTWAROVÉ NÁSTROJE</w:t>
      </w:r>
      <w:bookmarkEnd w:id="19"/>
    </w:p>
    <w:p w14:paraId="453CF554" w14:textId="7BFE04A3"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 xml:space="preserve">například .xls vs. </w:t>
      </w:r>
      <w:r w:rsidR="00585AE1">
        <w:rPr>
          <w:b/>
          <w:i/>
          <w:lang w:eastAsia="cs-CZ"/>
        </w:rPr>
        <w:t>.x</w:t>
      </w:r>
      <w:r w:rsidR="007A1646">
        <w:rPr>
          <w:b/>
          <w:i/>
          <w:lang w:eastAsia="cs-CZ"/>
        </w:rPr>
        <w:t>lsx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3989894B" w14:textId="4D0F771F" w:rsidR="00BD5EDE" w:rsidRP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tbl>
      <w:tblPr>
        <w:tblW w:w="5000" w:type="pct"/>
        <w:tblCellMar>
          <w:left w:w="70" w:type="dxa"/>
          <w:right w:w="70" w:type="dxa"/>
        </w:tblCellMar>
        <w:tblLook w:val="04A0" w:firstRow="1" w:lastRow="0" w:firstColumn="1" w:lastColumn="0" w:noHBand="0" w:noVBand="1"/>
      </w:tblPr>
      <w:tblGrid>
        <w:gridCol w:w="3251"/>
        <w:gridCol w:w="1546"/>
        <w:gridCol w:w="1546"/>
        <w:gridCol w:w="3841"/>
      </w:tblGrid>
      <w:tr w:rsidR="00D13823" w:rsidRPr="008C3C73" w14:paraId="4E50A173" w14:textId="77777777" w:rsidTr="00935788">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lastRenderedPageBreak/>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8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D13823" w:rsidRPr="008C3C73" w14:paraId="693882FE" w14:textId="77777777" w:rsidTr="00935788">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6C62CBC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9A1DBC6"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vAlign w:val="center"/>
          </w:tcPr>
          <w:p w14:paraId="18919349" w14:textId="25A51BC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8" w:space="0" w:color="000000" w:themeColor="text1"/>
              <w:right w:val="single" w:sz="8" w:space="0" w:color="auto"/>
            </w:tcBorders>
          </w:tcPr>
          <w:p w14:paraId="23CC21C7" w14:textId="57FAB38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r w:rsidR="00D13823" w:rsidRPr="008C3C73" w14:paraId="06CE7A1B" w14:textId="77777777" w:rsidTr="00935788">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546AE058" w:rsidR="00D13823" w:rsidRPr="00866AE7" w:rsidRDefault="00D13823" w:rsidP="00A002E1">
      <w:pPr>
        <w:jc w:val="both"/>
      </w:pPr>
      <w:r>
        <w:t xml:space="preserve">Nativní </w:t>
      </w:r>
      <w:r w:rsidR="007F70F8">
        <w:t xml:space="preserve">formáty nástrojů pro tvorbu informačních modelů </w:t>
      </w:r>
      <w:r>
        <w:t xml:space="preserve">a </w:t>
      </w:r>
      <w:r w:rsidR="001E7C13">
        <w:t xml:space="preserve">formát </w:t>
      </w:r>
      <w:r>
        <w:t>IFC</w:t>
      </w:r>
      <w:r w:rsidR="00D56EA1">
        <w:t xml:space="preserve"> a</w:t>
      </w:r>
      <w:r w:rsidR="009930F4">
        <w:t xml:space="preserve"> </w:t>
      </w:r>
      <w:r w:rsidR="00D56EA1">
        <w:t>NWC</w:t>
      </w:r>
      <w:r w:rsidR="00F13809">
        <w:t xml:space="preserve"> </w:t>
      </w:r>
      <w:r w:rsidR="00F13809" w:rsidRPr="00F13809">
        <w:t xml:space="preserve">(NavisWorks Cache) </w:t>
      </w:r>
      <w:r>
        <w:t>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DF26D2">
      <w:pPr>
        <w:pStyle w:val="Nadpis2"/>
      </w:pPr>
      <w:bookmarkStart w:id="20" w:name="_Toc23779038"/>
      <w:bookmarkStart w:id="21" w:name="_Toc531171486"/>
      <w:r>
        <w:t xml:space="preserve">SEZNAM POUŽITÝCH </w:t>
      </w:r>
      <w:r w:rsidR="00076A09">
        <w:t>NÁSTROJŮ</w:t>
      </w:r>
      <w:bookmarkEnd w:id="20"/>
      <w:r w:rsidR="00076A09">
        <w:t xml:space="preserve"> </w:t>
      </w:r>
      <w:bookmarkEnd w:id="21"/>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22" w:name="_Toc23779039"/>
      <w:r>
        <w:t>JEDNOTKY A SOUŘAD</w:t>
      </w:r>
      <w:r w:rsidR="000E1C4A">
        <w:t>N</w:t>
      </w:r>
      <w:r w:rsidR="4C3FBC09">
        <w:t>É</w:t>
      </w:r>
      <w:r>
        <w:t xml:space="preserve"> SYSTÉM</w:t>
      </w:r>
      <w:r w:rsidR="4C3FBC09">
        <w:t>Y</w:t>
      </w:r>
      <w:bookmarkEnd w:id="22"/>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4011"/>
        <w:gridCol w:w="2330"/>
        <w:gridCol w:w="3843"/>
      </w:tblGrid>
      <w:tr w:rsidR="00D13823" w:rsidRPr="008C3C73" w14:paraId="4CE37919" w14:textId="77777777" w:rsidTr="00935788">
        <w:trPr>
          <w:trHeight w:val="294"/>
        </w:trPr>
        <w:tc>
          <w:tcPr>
            <w:tcW w:w="3113" w:type="pct"/>
            <w:gridSpan w:val="2"/>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77E6366" w14:textId="77777777" w:rsidR="00D13823" w:rsidRPr="008C3C73" w:rsidRDefault="00D13823"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Jednotky</w:t>
            </w:r>
          </w:p>
        </w:tc>
        <w:tc>
          <w:tcPr>
            <w:tcW w:w="1887" w:type="pct"/>
            <w:tcBorders>
              <w:top w:val="single" w:sz="8" w:space="0" w:color="auto"/>
              <w:left w:val="single" w:sz="8" w:space="0" w:color="auto"/>
              <w:bottom w:val="single" w:sz="8" w:space="0" w:color="000000"/>
              <w:right w:val="single" w:sz="8" w:space="0" w:color="000000"/>
            </w:tcBorders>
            <w:shd w:val="clear" w:color="000000" w:fill="AEAAAA"/>
          </w:tcPr>
          <w:p w14:paraId="36B806A3"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p>
        </w:tc>
      </w:tr>
      <w:tr w:rsidR="00D13823" w:rsidRPr="008C3C73" w14:paraId="48CCEF0E" w14:textId="77777777" w:rsidTr="00F70D35">
        <w:trPr>
          <w:trHeight w:val="294"/>
        </w:trPr>
        <w:tc>
          <w:tcPr>
            <w:tcW w:w="1969"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8" w:space="0" w:color="000000"/>
              <w:right w:val="single" w:sz="8" w:space="0" w:color="auto"/>
            </w:tcBorders>
            <w:shd w:val="clear" w:color="auto" w:fill="auto"/>
            <w:noWrap/>
            <w:vAlign w:val="center"/>
          </w:tcPr>
          <w:p w14:paraId="002320F7" w14:textId="1DB3B09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8" w:space="0" w:color="000000"/>
              <w:right w:val="single" w:sz="8" w:space="0" w:color="auto"/>
            </w:tcBorders>
          </w:tcPr>
          <w:p w14:paraId="5EB45FD2" w14:textId="41445E79"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D13823" w:rsidRPr="008C3C73" w14:paraId="3490B231" w14:textId="77777777" w:rsidTr="00F70D35">
        <w:trPr>
          <w:trHeight w:val="294"/>
        </w:trPr>
        <w:tc>
          <w:tcPr>
            <w:tcW w:w="1969"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4" w:space="0" w:color="auto"/>
              <w:right w:val="single" w:sz="8" w:space="0" w:color="auto"/>
            </w:tcBorders>
            <w:shd w:val="clear" w:color="auto" w:fill="auto"/>
            <w:noWrap/>
            <w:vAlign w:val="center"/>
          </w:tcPr>
          <w:p w14:paraId="6DF3461F" w14:textId="18104288"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4" w:space="0" w:color="auto"/>
              <w:right w:val="single" w:sz="8" w:space="0" w:color="auto"/>
            </w:tcBorders>
          </w:tcPr>
          <w:p w14:paraId="28D5FE7C" w14:textId="77693E15"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23" w:name="_Toc23779040"/>
      <w:r>
        <w:t>POŽADAVKY NA INFORMAČNÍ MODEL</w:t>
      </w:r>
      <w:bookmarkEnd w:id="23"/>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Pr="00C17DF6" w:rsidRDefault="00837680" w:rsidP="00DF26D2">
      <w:pPr>
        <w:pStyle w:val="Nadpis2"/>
      </w:pPr>
      <w:bookmarkStart w:id="24" w:name="_Toc23779041"/>
      <w:r w:rsidRPr="00C17DF6">
        <w:lastRenderedPageBreak/>
        <w:t>METODIKA NÁZVOSLOVÍ MODELŮ</w:t>
      </w:r>
      <w:bookmarkEnd w:id="24"/>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t>Pojmenování modelu musí minimálně obsahovat identifikátor projektu, projektového stupně, části dokumentace, identifikátoru PS/SO a identifikátor profese.</w:t>
      </w:r>
    </w:p>
    <w:p w14:paraId="1835D240" w14:textId="10DE5F5F" w:rsidR="008A61E4" w:rsidRPr="008A61E4" w:rsidRDefault="008A61E4" w:rsidP="008A61E4">
      <w:pPr>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 tohoto názvosloví.</w:t>
      </w:r>
    </w:p>
    <w:p w14:paraId="0F8A9C9B" w14:textId="543040F3" w:rsidR="00C17DF6" w:rsidRDefault="00653CCD" w:rsidP="00C17DF6">
      <w:pPr>
        <w:pStyle w:val="Nadpis2"/>
      </w:pPr>
      <w:bookmarkStart w:id="25" w:name="_Toc23779042"/>
      <w:r>
        <w:t>SEZNAM</w:t>
      </w:r>
      <w:r w:rsidR="00D13823">
        <w:t xml:space="preserve"> MODELŮ</w:t>
      </w:r>
      <w:bookmarkEnd w:id="25"/>
    </w:p>
    <w:p w14:paraId="44BE49BE" w14:textId="6EE34713" w:rsidR="00C17DF6" w:rsidRPr="00D62D80" w:rsidRDefault="00C17DF6" w:rsidP="00A002E1">
      <w:pPr>
        <w:jc w:val="both"/>
        <w:rPr>
          <w:lang w:eastAsia="cs-CZ"/>
        </w:rPr>
      </w:pPr>
      <w:r>
        <w:rPr>
          <w:lang w:eastAsia="cs-CZ"/>
        </w:rPr>
        <w:t>Seznam bude doplňován v průběhu projektu.</w:t>
      </w:r>
    </w:p>
    <w:p w14:paraId="47DC3447" w14:textId="5A38811E" w:rsidR="00AD29EB" w:rsidRPr="00A7652D"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DF26D2">
      <w:pPr>
        <w:pStyle w:val="Nadpis2"/>
      </w:pPr>
      <w:bookmarkStart w:id="26" w:name="_Toc23779043"/>
      <w:r>
        <w:t>OBECNÉ</w:t>
      </w:r>
      <w:bookmarkEnd w:id="26"/>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55FD4CA5" w14:textId="22BCD88F" w:rsidR="00FC4ECB" w:rsidRDefault="002D500C" w:rsidP="00A002E1">
      <w:pPr>
        <w:jc w:val="both"/>
        <w:rPr>
          <w:lang w:eastAsia="cs-CZ"/>
        </w:rPr>
      </w:pPr>
      <w:r>
        <w:rPr>
          <w:lang w:eastAsia="cs-CZ"/>
        </w:rPr>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r w:rsidR="009930F4">
        <w:rPr>
          <w:lang w:eastAsia="cs-CZ"/>
        </w:rPr>
        <w:t xml:space="preserve"> Dále platí, že jednotlivé modelové prvky budou umístěny vždy v odpovídajícím podlaží a prvky vedoucí přes více podlaží budou výškově děleny (např. sloupy, stěny apod.)</w:t>
      </w:r>
    </w:p>
    <w:p w14:paraId="781B07EE" w14:textId="061F813B" w:rsidR="00C84AD4" w:rsidRDefault="00C84AD4" w:rsidP="00DF26D2">
      <w:pPr>
        <w:pStyle w:val="Nadpis2"/>
      </w:pPr>
      <w:bookmarkStart w:id="27" w:name="_Toc23779044"/>
      <w:r>
        <w:lastRenderedPageBreak/>
        <w:t>OSOVÝ SYSTÉM</w:t>
      </w:r>
      <w:bookmarkEnd w:id="27"/>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DF26D2">
      <w:pPr>
        <w:pStyle w:val="Nadpis2"/>
      </w:pPr>
      <w:bookmarkStart w:id="28" w:name="_Toc23779045"/>
      <w:r>
        <w:t>PODLAŽÍ</w:t>
      </w:r>
      <w:bookmarkEnd w:id="28"/>
    </w:p>
    <w:p w14:paraId="62EF1130" w14:textId="61157D0B"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xml:space="preserve">, případně jiné řešení po odsouhlasení </w:t>
      </w:r>
      <w:r w:rsidR="00242FE9">
        <w:rPr>
          <w:lang w:eastAsia="cs-CZ"/>
        </w:rPr>
        <w:t>Z</w:t>
      </w:r>
      <w:r w:rsidR="00742EC4">
        <w:rPr>
          <w:lang w:eastAsia="cs-CZ"/>
        </w:rPr>
        <w:t>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w:t>
      </w:r>
      <w:r w:rsidR="00242FE9">
        <w:rPr>
          <w:lang w:eastAsia="cs-CZ"/>
        </w:rPr>
        <w:t>Z</w:t>
      </w:r>
      <w:r w:rsidR="00FD5C70">
        <w:rPr>
          <w:lang w:eastAsia="cs-CZ"/>
        </w:rPr>
        <w:t>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DF26D2">
      <w:pPr>
        <w:pStyle w:val="Nadpis2"/>
      </w:pPr>
      <w:bookmarkStart w:id="29" w:name="_Toc23779046"/>
      <w:r>
        <w:t>UMÍSTĚNÍ MODELU</w:t>
      </w:r>
      <w:bookmarkEnd w:id="29"/>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DF26D2">
      <w:pPr>
        <w:pStyle w:val="Nadpis2"/>
      </w:pPr>
      <w:bookmarkStart w:id="30" w:name="_Toc23779047"/>
      <w:r w:rsidRPr="312BFFA8">
        <w:t>GRAFICKÁ PODROBNOST MODEL</w:t>
      </w:r>
      <w:r w:rsidR="005E4DF5">
        <w:t>U</w:t>
      </w:r>
      <w:bookmarkEnd w:id="30"/>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226175B" w:rsidR="009163D3" w:rsidRDefault="009163D3" w:rsidP="00A002E1">
      <w:pPr>
        <w:jc w:val="both"/>
        <w:rPr>
          <w:lang w:eastAsia="cs-CZ"/>
        </w:rPr>
      </w:pPr>
      <w:r>
        <w:rPr>
          <w:lang w:eastAsia="cs-CZ"/>
        </w:rPr>
        <w:t>Detailnost</w:t>
      </w:r>
      <w:r w:rsidR="00646EDD">
        <w:rPr>
          <w:lang w:eastAsia="cs-CZ"/>
        </w:rPr>
        <w:t xml:space="preserve"> jednotlivých elementů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lastRenderedPageBreak/>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33E02687"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70DE7779" w14:textId="3662EDF7" w:rsidR="00BF7522" w:rsidRDefault="00BF7522" w:rsidP="00BF7522">
      <w:pPr>
        <w:jc w:val="both"/>
        <w:rPr>
          <w:lang w:eastAsia="cs-CZ"/>
        </w:rPr>
      </w:pPr>
      <w:r>
        <w:rPr>
          <w:lang w:eastAsia="cs-CZ"/>
        </w:rPr>
        <w:t>V případě nejasnosti je Koordinátor BIM povinen se dotázat na podobu grafickou podrobnosti jakéhokoli prvku BIM manažera projektu, případně předložit návrh na její podobu, a to v takovém předstihu, který neohrozí vypracování informačního modelu v požadované kvalitě a smluveném termínu.</w:t>
      </w:r>
    </w:p>
    <w:p w14:paraId="3D8F21E6" w14:textId="77777777" w:rsidR="00BF7522" w:rsidRDefault="00BF7522" w:rsidP="00A002E1">
      <w:pPr>
        <w:jc w:val="both"/>
        <w:rPr>
          <w:lang w:eastAsia="cs-CZ"/>
        </w:rPr>
      </w:pP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78135684" w14:textId="1E045273" w:rsidR="00415636" w:rsidRDefault="00F9687A" w:rsidP="007E66B0">
      <w:pPr>
        <w:pStyle w:val="Nadpis3"/>
      </w:pPr>
      <w:bookmarkStart w:id="31" w:name="_Toc23779048"/>
      <w:r w:rsidRPr="00F9687A">
        <w:t>DOKUMENTACE PRO VYDÁNÍ ROZHODNUTÍ O UMÍSTĚNÍ STAVBY</w:t>
      </w:r>
      <w:r w:rsidR="00CF5A14">
        <w:t xml:space="preserve">, </w:t>
      </w:r>
      <w:r w:rsidR="005F6E55">
        <w:t>DOKUMENTACE PRO VYDÁNÍ STAVEBNÍHO POVOLENÍ</w:t>
      </w:r>
      <w:bookmarkEnd w:id="31"/>
      <w:r w:rsidRPr="00F9687A">
        <w:t xml:space="preserve"> </w:t>
      </w:r>
    </w:p>
    <w:p w14:paraId="1BB067D4" w14:textId="35008E55" w:rsidR="00D535FA" w:rsidRDefault="00D535FA" w:rsidP="00D535FA">
      <w:pPr>
        <w:rPr>
          <w:lang w:eastAsia="cs-CZ"/>
        </w:rPr>
      </w:pPr>
      <w:r>
        <w:rPr>
          <w:lang w:eastAsia="cs-CZ"/>
        </w:rPr>
        <w:t xml:space="preserve">Nejsou definovány speciální požadavky na grafickou podrobnost modelu. Grafická podrobnost modelu musí plnit cíle dle kapitoly </w:t>
      </w:r>
      <w:hyperlink w:anchor="_CÍLE_BIM_PROJEKTU" w:history="1">
        <w:r w:rsidRPr="00D535FA">
          <w:rPr>
            <w:rStyle w:val="Hypertextovodkaz"/>
            <w:lang w:eastAsia="cs-CZ"/>
          </w:rPr>
          <w:t>Cíle BIM projektu</w:t>
        </w:r>
      </w:hyperlink>
      <w:r>
        <w:rPr>
          <w:lang w:eastAsia="cs-CZ"/>
        </w:rPr>
        <w:t>.</w:t>
      </w:r>
    </w:p>
    <w:p w14:paraId="0A24A107" w14:textId="19A0DD10" w:rsidR="00D76C73" w:rsidRPr="00AD29EB" w:rsidRDefault="00336FE0" w:rsidP="00A002E1">
      <w:pPr>
        <w:pStyle w:val="Nadpis3"/>
        <w:jc w:val="both"/>
      </w:pPr>
      <w:bookmarkStart w:id="32" w:name="_Toc23779049"/>
      <w:r>
        <w:t>PROJEKTOVÁ DOKUMENTACE PRO PROVÁDĚNÍ</w:t>
      </w:r>
      <w:r w:rsidR="009F4DBC">
        <w:t xml:space="preserve"> STAVBY</w:t>
      </w:r>
      <w:bookmarkEnd w:id="32"/>
    </w:p>
    <w:p w14:paraId="066C2337" w14:textId="77777777" w:rsidR="006A3759" w:rsidRDefault="006A3759" w:rsidP="006A3759">
      <w:pPr>
        <w:jc w:val="both"/>
        <w:rPr>
          <w:b/>
          <w:i/>
          <w:lang w:eastAsia="cs-CZ"/>
        </w:rPr>
      </w:pPr>
      <w:r>
        <w:rPr>
          <w:b/>
          <w:i/>
          <w:lang w:eastAsia="cs-CZ"/>
        </w:rPr>
        <w:t>Záměrně je volena „koncová“ grafická podrobnost modelu, aby si mohl zhotovitel sám zvolit svůj plán naplnění grafické podrobnosti během dílčích projektových stupňů. Zadavatel si uvědomuje, že některé požadavky nelze plnit již v raných fázích projektu, nicméně na konci projektu požaduje odevzdat VŠECHNY požadavky z hlediska dělení konstrukcí apod. a naplnění dat v informačním modelu.</w:t>
      </w:r>
    </w:p>
    <w:p w14:paraId="7D8FB4AB" w14:textId="77777777" w:rsidR="006A3759" w:rsidRDefault="006A3759" w:rsidP="006A3759">
      <w:pPr>
        <w:jc w:val="both"/>
        <w:rPr>
          <w:b/>
          <w:i/>
          <w:lang w:eastAsia="cs-CZ"/>
        </w:rPr>
      </w:pPr>
      <w:r>
        <w:rPr>
          <w:b/>
          <w:i/>
          <w:lang w:eastAsia="cs-CZ"/>
        </w:rPr>
        <w:t>Tato definice koncového stavu neznamená opomenutí grafické podrobnosti při plnění dílčích cílů dle kapitoly „Cíle BIM projektu“ odevzdávané dle milníků.</w:t>
      </w:r>
    </w:p>
    <w:p w14:paraId="0D12ED19" w14:textId="77777777" w:rsidR="006A3759" w:rsidRPr="00D76C73" w:rsidRDefault="006A3759" w:rsidP="006A3759">
      <w:pPr>
        <w:jc w:val="both"/>
        <w:rPr>
          <w:b/>
          <w:i/>
          <w:lang w:eastAsia="cs-CZ"/>
        </w:rPr>
      </w:pPr>
      <w:r>
        <w:rPr>
          <w:b/>
          <w:i/>
          <w:lang w:eastAsia="cs-CZ"/>
        </w:rPr>
        <w:t xml:space="preserve">Pokud kapitoly a její podkapitoly neobsahují konstrukce, které se přesto objevují v projektu, je třeba o ně tento dokument rozšířit v momentě, kdy je tato skutečnost objevena.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w:t>
      </w:r>
      <w:r w:rsidR="007F588B">
        <w:rPr>
          <w:lang w:eastAsia="cs-CZ"/>
        </w:rPr>
        <w:lastRenderedPageBreak/>
        <w:t xml:space="preserve">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31F2EA17" w:rsidR="00DC68D9"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w:t>
      </w:r>
      <w:r w:rsidR="00242FE9">
        <w:rPr>
          <w:lang w:eastAsia="cs-CZ"/>
        </w:rPr>
        <w:t>Z</w:t>
      </w:r>
      <w:r>
        <w:rPr>
          <w:lang w:eastAsia="cs-CZ"/>
        </w:rPr>
        <w:t>adavatelem.</w:t>
      </w:r>
    </w:p>
    <w:p w14:paraId="52F70A55" w14:textId="22B79DE2" w:rsidR="00242FE9" w:rsidRPr="000143D9" w:rsidRDefault="00242FE9" w:rsidP="00242FE9">
      <w:pPr>
        <w:jc w:val="both"/>
        <w:rPr>
          <w:b/>
          <w:i/>
          <w:lang w:eastAsia="cs-CZ"/>
        </w:rPr>
      </w:pPr>
      <w:r>
        <w:rPr>
          <w:b/>
          <w:i/>
          <w:lang w:eastAsia="cs-CZ"/>
        </w:rPr>
        <w:t xml:space="preserve">Grafická specifikace uvedená níže není úplným výčtem prvků a konstrukcí. Pro stanovení pracnosti na modelech je však dostačující. Specifikace je nutné dát následně do souladu s použitými nástroji a způsobu práce konkrétního Zhotovitele. </w:t>
      </w:r>
    </w:p>
    <w:p w14:paraId="641A20DD" w14:textId="77777777" w:rsidR="00EE3DF6" w:rsidRDefault="00EE3DF6" w:rsidP="00A002E1">
      <w:pPr>
        <w:pStyle w:val="Nadpis4"/>
      </w:pPr>
      <w:r>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lastRenderedPageBreak/>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předstěny</w:t>
      </w:r>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7349CA7C" w14:textId="637B2112" w:rsidR="00EE3DF6" w:rsidRDefault="00FF2B73" w:rsidP="00321DA7">
      <w:r>
        <w:t xml:space="preserve">Omítky </w:t>
      </w:r>
      <w:r w:rsidR="00EE3DF6">
        <w:t>jsou modelovány zvlášť.</w:t>
      </w:r>
    </w:p>
    <w:p w14:paraId="613418AB" w14:textId="77777777" w:rsidR="008A4337" w:rsidRPr="00092097" w:rsidRDefault="008A4337" w:rsidP="008A4337">
      <w:pPr>
        <w:pStyle w:val="Nadpis4"/>
      </w:pPr>
      <w:r>
        <w:t>MALBY, NÁTĚRY</w:t>
      </w:r>
    </w:p>
    <w:p w14:paraId="05B08D94" w14:textId="70725B1B" w:rsidR="008A4337" w:rsidRDefault="008A4337" w:rsidP="008A4337">
      <w:pPr>
        <w:jc w:val="both"/>
        <w:rPr>
          <w:lang w:eastAsia="cs-CZ"/>
        </w:rPr>
      </w:pPr>
      <w:r>
        <w:rPr>
          <w:lang w:eastAsia="cs-CZ"/>
        </w:rPr>
        <w:t xml:space="preserve">Malby jsou tvořeny zvlášť. V rámci zjednodušení mohou být </w:t>
      </w:r>
      <w:r w:rsidR="004C56C1">
        <w:rPr>
          <w:lang w:eastAsia="cs-CZ"/>
        </w:rPr>
        <w:t xml:space="preserve">spojeny </w:t>
      </w:r>
      <w:r>
        <w:rPr>
          <w:lang w:eastAsia="cs-CZ"/>
        </w:rPr>
        <w:t>s konstrukcí omítek. Musí být vždy zachována funkce výkazu maleb a nátěrů zvlášť.</w:t>
      </w:r>
    </w:p>
    <w:p w14:paraId="5A01B31B" w14:textId="5A925D92" w:rsidR="004A187A" w:rsidRPr="00D6187C" w:rsidRDefault="004A187A" w:rsidP="008A4337">
      <w:pPr>
        <w:jc w:val="both"/>
        <w:rPr>
          <w:lang w:eastAsia="cs-CZ"/>
        </w:rPr>
      </w:pPr>
      <w:r>
        <w:rPr>
          <w:lang w:eastAsia="cs-CZ"/>
        </w:rPr>
        <w:t>Malby a nátěry jsou z hlediska provozu velmi důležité, proto je kladen důraz na jejich přesné vymezení a označení v rámci modelu.</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lastRenderedPageBreak/>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spárořez.</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F0B5324"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 xml:space="preserve">Některé výrobky mohou být nahrazeny zástupnými symboly, avšak vždy po odsouhlasení </w:t>
      </w:r>
      <w:r w:rsidR="00242FE9">
        <w:rPr>
          <w:lang w:eastAsia="cs-CZ"/>
        </w:rPr>
        <w:t>Z</w:t>
      </w:r>
      <w:r w:rsidR="00C322C8">
        <w:rPr>
          <w:lang w:eastAsia="cs-CZ"/>
        </w:rPr>
        <w:t>adavatelem.</w:t>
      </w:r>
    </w:p>
    <w:p w14:paraId="1FA92FEA" w14:textId="6263C6E5" w:rsidR="00EE3DF6" w:rsidRDefault="00EE3DF6" w:rsidP="00A002E1">
      <w:pPr>
        <w:pStyle w:val="Nadpis4"/>
      </w:pPr>
      <w:r>
        <w:t>STŘECHA</w:t>
      </w:r>
    </w:p>
    <w:p w14:paraId="28D239C7" w14:textId="00815D4E"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 xml:space="preserve">návazné vrstvy (např. zateplení apod.), pokud není odsouhlaseno </w:t>
      </w:r>
      <w:r w:rsidR="00242FE9">
        <w:rPr>
          <w:lang w:eastAsia="cs-CZ"/>
        </w:rPr>
        <w:t>Zadava</w:t>
      </w:r>
      <w:r w:rsidR="00435F99">
        <w:rPr>
          <w:lang w:eastAsia="cs-CZ"/>
        </w:rPr>
        <w:t>telem jinak.</w:t>
      </w:r>
      <w:r w:rsidR="001850A3">
        <w:rPr>
          <w:lang w:eastAsia="cs-CZ"/>
        </w:rPr>
        <w:t xml:space="preserve"> </w:t>
      </w:r>
    </w:p>
    <w:p w14:paraId="389FDB4E" w14:textId="5121615A" w:rsidR="00EE3DF6" w:rsidRDefault="00EE3DF6" w:rsidP="00A002E1">
      <w:pPr>
        <w:pStyle w:val="Nadpis4"/>
      </w:pPr>
      <w:r>
        <w:t>PROSTUPY</w:t>
      </w:r>
    </w:p>
    <w:p w14:paraId="70D4936A" w14:textId="72C7C22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w:t>
      </w:r>
      <w:r w:rsidR="00493832">
        <w:rPr>
          <w:lang w:eastAsia="cs-CZ"/>
        </w:rPr>
        <w:t>, tvarech</w:t>
      </w:r>
      <w:r w:rsidR="006D17A4">
        <w:rPr>
          <w:lang w:eastAsia="cs-CZ"/>
        </w:rPr>
        <w:t xml:space="preserve"> a velikostech</w:t>
      </w:r>
      <w:r w:rsidR="00DB2269">
        <w:rPr>
          <w:lang w:eastAsia="cs-CZ"/>
        </w:rPr>
        <w:t>.</w:t>
      </w:r>
    </w:p>
    <w:p w14:paraId="37352BA1" w14:textId="38553B1B" w:rsidR="006E4C65" w:rsidRPr="00940ADF" w:rsidRDefault="006E4C65" w:rsidP="00A002E1">
      <w:pPr>
        <w:jc w:val="both"/>
        <w:rPr>
          <w:lang w:eastAsia="cs-CZ"/>
        </w:rPr>
      </w:pPr>
      <w:r>
        <w:rPr>
          <w:lang w:eastAsia="cs-CZ"/>
        </w:rPr>
        <w:t>Prostupy musí jasně definovat statický a stavební otvor</w:t>
      </w:r>
      <w:r w:rsidR="00EA0CC6">
        <w:rPr>
          <w:lang w:eastAsia="cs-CZ"/>
        </w:rPr>
        <w:t>.</w:t>
      </w:r>
    </w:p>
    <w:p w14:paraId="67AD1B1F" w14:textId="6B7977C0" w:rsidR="00EE3DF6" w:rsidRDefault="007A3F81" w:rsidP="00A002E1">
      <w:pPr>
        <w:pStyle w:val="Nadpis4"/>
      </w:pPr>
      <w:r>
        <w:lastRenderedPageBreak/>
        <w:t>POTRUBÍ A TRUBNÍ VEDENÍ</w:t>
      </w:r>
    </w:p>
    <w:p w14:paraId="5BE830D5" w14:textId="648FE5FF"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 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705996E4" w14:textId="77777777" w:rsidR="00E436DA" w:rsidRDefault="004C56C1" w:rsidP="00E436DA">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r w:rsidR="00E436DA">
        <w:rPr>
          <w:lang w:eastAsia="cs-CZ"/>
        </w:rPr>
        <w:t>Pro potřeby prostorové koordinace je třeba, aby servisní prostor byl modelován jako 3D těleso začleněné do struktury modelu tak, aby bylo možné jej dle potřeby zobrazit nebo skrýt.</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7003E155" w14:textId="77777777" w:rsidR="002C27E2" w:rsidRDefault="002C27E2" w:rsidP="002C27E2">
      <w:pPr>
        <w:pStyle w:val="Nadpis4"/>
      </w:pPr>
      <w:r>
        <w:t>ZDRAVOTechNICKÉ INSTALACE</w:t>
      </w:r>
    </w:p>
    <w:p w14:paraId="5FE85E82" w14:textId="77777777" w:rsidR="002C27E2" w:rsidRDefault="002C27E2" w:rsidP="002C27E2">
      <w:pPr>
        <w:jc w:val="both"/>
        <w:rPr>
          <w:lang w:eastAsia="cs-CZ"/>
        </w:rPr>
      </w:pPr>
      <w:r>
        <w:rPr>
          <w:lang w:eastAsia="cs-CZ"/>
        </w:rPr>
        <w:t>Splňují podmínky pro „Potrubí a trubní vedení“. Zařizovací prvky jsou osazeny v modelech profesí v reálných geometrických rozměrech a do modelu stavebního jsou převzaty. Není přípustné mít duplicitu zařizovacích prvků ve stavebním modelu a v modelech ostatních profesí.</w:t>
      </w:r>
    </w:p>
    <w:p w14:paraId="707E78F7" w14:textId="77777777" w:rsidR="002C27E2" w:rsidRPr="00C12561" w:rsidRDefault="002C27E2" w:rsidP="002C27E2">
      <w:pPr>
        <w:jc w:val="both"/>
        <w:rPr>
          <w:b/>
          <w:bCs/>
          <w:i/>
          <w:iCs/>
          <w:lang w:eastAsia="cs-CZ"/>
        </w:rPr>
      </w:pPr>
      <w:r>
        <w:rPr>
          <w:b/>
          <w:bCs/>
          <w:i/>
          <w:iCs/>
          <w:lang w:eastAsia="cs-CZ"/>
        </w:rPr>
        <w:lastRenderedPageBreak/>
        <w:t>Tzn. že např. v modelu Architektonicko-stavebního řešení nebudou umístěny např. zařizovací předměty jako umyvadla a klozety. To však neznamená, že tento běžně používaný krok nemůže být použit pro nižší stupně projektové dokumentace. Je na Koordinátorovi BIM, aby měl tento požadavek pro tento projektový stupeň na paměti a vhodně naplánoval splnění tohoto požadavku.</w:t>
      </w:r>
    </w:p>
    <w:p w14:paraId="3EF39078" w14:textId="77777777" w:rsidR="002C27E2" w:rsidRDefault="002C27E2" w:rsidP="002C27E2">
      <w:pPr>
        <w:pStyle w:val="Nadpis4"/>
      </w:pPr>
      <w:r>
        <w:t>ELEKTROINSTALACE</w:t>
      </w:r>
    </w:p>
    <w:p w14:paraId="20FA256F" w14:textId="77777777" w:rsidR="002C27E2" w:rsidRDefault="002C27E2" w:rsidP="002C27E2">
      <w:pPr>
        <w:jc w:val="both"/>
        <w:rPr>
          <w:lang w:eastAsia="cs-CZ"/>
        </w:rPr>
      </w:pPr>
      <w:r>
        <w:rPr>
          <w:lang w:eastAsia="cs-CZ"/>
        </w:rPr>
        <w:t xml:space="preserve">Všechny modely budou plnit dělení na část silnoproudou, slaboproudou, CCTV a IT (pomocí parametrů, rozdělení modelu apod.). Modely budou obsahovat hlavní kabelové trasy a všechny osazené prvky (např. rozvodné skříně, zásuvky, vypínače, krabice apod.). </w:t>
      </w:r>
    </w:p>
    <w:p w14:paraId="377AE4FF" w14:textId="77777777" w:rsidR="002C27E2" w:rsidRDefault="002C27E2" w:rsidP="002C27E2">
      <w:pPr>
        <w:jc w:val="both"/>
        <w:rPr>
          <w:lang w:eastAsia="cs-CZ"/>
        </w:rPr>
      </w:pPr>
      <w:r>
        <w:rPr>
          <w:lang w:eastAsia="cs-CZ"/>
        </w:rPr>
        <w:t>Schéma zapojení není třeba řešit v modelovacím nástroji.</w:t>
      </w:r>
    </w:p>
    <w:p w14:paraId="00AFE408" w14:textId="77777777" w:rsidR="002C27E2" w:rsidRDefault="002C27E2" w:rsidP="002C27E2">
      <w:pPr>
        <w:jc w:val="both"/>
        <w:rPr>
          <w:lang w:eastAsia="cs-CZ"/>
        </w:rPr>
      </w:pPr>
      <w:r>
        <w:rPr>
          <w:lang w:eastAsia="cs-CZ"/>
        </w:rPr>
        <w:t>Kabelové chráničky jsou součástí modelu.</w:t>
      </w:r>
    </w:p>
    <w:p w14:paraId="76CBAEC4" w14:textId="77777777" w:rsidR="002C27E2" w:rsidRDefault="002C27E2" w:rsidP="002C27E2">
      <w:pPr>
        <w:pStyle w:val="Nadpis4"/>
      </w:pPr>
      <w:r>
        <w:t>ZDRAVOTNICKÁ TECHNOLOGIE</w:t>
      </w:r>
    </w:p>
    <w:p w14:paraId="7EFC8751" w14:textId="77777777" w:rsidR="002C27E2" w:rsidRPr="00CD048D" w:rsidRDefault="002C27E2" w:rsidP="002C27E2">
      <w:pPr>
        <w:jc w:val="both"/>
        <w:rPr>
          <w:lang w:eastAsia="cs-CZ"/>
        </w:rPr>
      </w:pPr>
      <w:r>
        <w:rPr>
          <w:lang w:eastAsia="cs-CZ"/>
        </w:rPr>
        <w:t>Veškerá zdravotnická technologie (zdravotnické prostředky a zdravotnické vybavení) bude zanesena v samostatném modelu. Grafická podrobnost jednotlivých prvků bude zjednodušená, ve vnějších obrysech. Koordinátor BIM předkládá řešení jednotlivých prvků ke schválení.</w:t>
      </w:r>
    </w:p>
    <w:p w14:paraId="2FBC4119" w14:textId="427CE413" w:rsidR="00EE3DF6" w:rsidRDefault="00306847" w:rsidP="00DF26D2">
      <w:pPr>
        <w:pStyle w:val="Nadpis2"/>
      </w:pPr>
      <w:bookmarkStart w:id="33" w:name="_Toc23779050"/>
      <w:r>
        <w:t>INFORMAČNÍ</w:t>
      </w:r>
      <w:r w:rsidR="0090768D">
        <w:t xml:space="preserve"> PODROBNOST MODELU</w:t>
      </w:r>
      <w:bookmarkEnd w:id="33"/>
    </w:p>
    <w:p w14:paraId="5A205323" w14:textId="76848BD8"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4400A">
        <w:rPr>
          <w:lang w:eastAsia="cs-CZ"/>
        </w:rPr>
        <w:t xml:space="preserve">celého projektu.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5A632F01" w14:textId="1EA77947"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w:t>
      </w:r>
      <w:r w:rsidR="00C17DF6">
        <w:rPr>
          <w:lang w:eastAsia="cs-CZ"/>
        </w:rPr>
        <w:t>Seznam parametrů</w:t>
      </w:r>
      <w:r w:rsidR="00D90D3C">
        <w:rPr>
          <w:lang w:eastAsia="cs-CZ"/>
        </w:rPr>
        <w:t>“</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r w:rsidR="00F562CE" w:rsidRPr="002B6E72">
        <w:rPr>
          <w:lang w:eastAsia="cs-CZ"/>
        </w:rPr>
        <w:t>negeometrické</w:t>
      </w:r>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r>
        <w:rPr>
          <w:lang w:eastAsia="cs-CZ"/>
        </w:rPr>
        <w:t>Negeometrické</w:t>
      </w:r>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6911E4EC" w:rsidR="006C6886" w:rsidRDefault="006C6886" w:rsidP="00A002E1">
      <w:pPr>
        <w:jc w:val="both"/>
        <w:rPr>
          <w:lang w:eastAsia="cs-CZ"/>
        </w:rPr>
      </w:pPr>
      <w:r>
        <w:rPr>
          <w:lang w:eastAsia="cs-CZ"/>
        </w:rPr>
        <w:t xml:space="preserve">Vždy je potřeba tyto dvě přílohy </w:t>
      </w:r>
      <w:r w:rsidR="009B0B0D">
        <w:rPr>
          <w:lang w:eastAsia="cs-CZ"/>
        </w:rPr>
        <w:t>„Tříd</w:t>
      </w:r>
      <w:r w:rsidR="00910E7D">
        <w:rPr>
          <w:lang w:eastAsia="cs-CZ"/>
        </w:rPr>
        <w:t>i</w:t>
      </w:r>
      <w:r w:rsidR="009B0B0D">
        <w:rPr>
          <w:lang w:eastAsia="cs-CZ"/>
        </w:rPr>
        <w:t xml:space="preserve">cí systém“ a </w:t>
      </w:r>
      <w:r w:rsidR="00467FA4">
        <w:rPr>
          <w:lang w:eastAsia="cs-CZ"/>
        </w:rPr>
        <w:t>„</w:t>
      </w:r>
      <w:r w:rsidR="00910E7D">
        <w:rPr>
          <w:lang w:eastAsia="cs-CZ"/>
        </w:rPr>
        <w:t>Seznam parametrů</w:t>
      </w:r>
      <w:r w:rsidR="00467FA4">
        <w:rPr>
          <w:lang w:eastAsia="cs-CZ"/>
        </w:rPr>
        <w:t>“</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lastRenderedPageBreak/>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34" w:name="_Toc23779051"/>
      <w:r>
        <w:t>VÝKAZ VÝMĚR</w:t>
      </w:r>
      <w:bookmarkEnd w:id="34"/>
    </w:p>
    <w:p w14:paraId="4AF604A6" w14:textId="6E882126"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(např. excel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w:t>
      </w:r>
      <w:r w:rsidR="00910E7D">
        <w:rPr>
          <w:b/>
          <w:i/>
          <w:lang w:eastAsia="cs-CZ"/>
        </w:rPr>
        <w:t>i</w:t>
      </w:r>
      <w:r w:rsidR="005C727A">
        <w:rPr>
          <w:b/>
          <w:i/>
          <w:lang w:eastAsia="cs-CZ"/>
        </w:rPr>
        <w:t>cí systém“</w:t>
      </w:r>
      <w:r w:rsidR="00AC0AF9">
        <w:rPr>
          <w:b/>
          <w:i/>
          <w:lang w:eastAsia="cs-CZ"/>
        </w:rPr>
        <w:t xml:space="preserve">, který poslouží k identifikaci jednotlivých prvků pro tvorbu výkazu výměr. </w:t>
      </w:r>
    </w:p>
    <w:p w14:paraId="5B1D3988" w14:textId="77777777" w:rsidR="00160FAA" w:rsidRDefault="00160FAA" w:rsidP="00160FAA">
      <w:pPr>
        <w:jc w:val="both"/>
        <w:rPr>
          <w:lang w:eastAsia="cs-CZ"/>
        </w:rPr>
      </w:pPr>
      <w:r>
        <w:rPr>
          <w:lang w:eastAsia="cs-CZ"/>
        </w:rPr>
        <w:t>Model musí umožňovat vytvořit výkaz výměr pro ověření nákladů na stavbu ve všech stupních.</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Pr="00A938FF"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239AA925" w14:textId="77777777" w:rsidR="00160FAA" w:rsidRDefault="00160FAA" w:rsidP="00DF26D2">
      <w:pPr>
        <w:pStyle w:val="Nadpis2"/>
      </w:pPr>
      <w:bookmarkStart w:id="35" w:name="_Toc23779052"/>
      <w:r>
        <w:t>2D VÝSTUPY</w:t>
      </w:r>
      <w:bookmarkEnd w:id="35"/>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77777777" w:rsidR="00160FAA" w:rsidRDefault="00160FAA" w:rsidP="00160FAA">
      <w:pPr>
        <w:jc w:val="both"/>
        <w:rPr>
          <w:lang w:eastAsia="cs-CZ"/>
        </w:rPr>
      </w:pPr>
      <w:r>
        <w:rPr>
          <w:lang w:eastAsia="cs-CZ"/>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w:t>
      </w:r>
      <w:r>
        <w:rPr>
          <w:lang w:eastAsia="cs-CZ"/>
        </w:rPr>
        <w:lastRenderedPageBreak/>
        <w:t xml:space="preserve">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0698A8CB" w:rsidR="00160FAA" w:rsidRDefault="00160FAA" w:rsidP="00160FAA">
      <w:pPr>
        <w:jc w:val="both"/>
        <w:rPr>
          <w:lang w:eastAsia="cs-CZ"/>
        </w:rPr>
      </w:pPr>
      <w:r>
        <w:rPr>
          <w:lang w:eastAsia="cs-CZ"/>
        </w:rPr>
        <w:t xml:space="preserve">Tištené výstupy, které není možné získat přímým výstupem z modelu, musí být odsouhlaseny </w:t>
      </w:r>
      <w:r w:rsidR="00242FE9">
        <w:rPr>
          <w:lang w:eastAsia="cs-CZ"/>
        </w:rPr>
        <w:t>Zadava</w:t>
      </w:r>
      <w:r>
        <w:rPr>
          <w:lang w:eastAsia="cs-CZ"/>
        </w:rPr>
        <w:t>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26412F5E" w:rsidR="00160FAA" w:rsidRPr="0090768D" w:rsidRDefault="00160FAA" w:rsidP="00A002E1">
      <w:pPr>
        <w:jc w:val="both"/>
        <w:rPr>
          <w:lang w:eastAsia="cs-CZ"/>
        </w:rPr>
      </w:pPr>
      <w:r>
        <w:rPr>
          <w:lang w:eastAsia="cs-CZ"/>
        </w:rPr>
        <w:t>Všechny tištěné výstupy musí být opatřeny odsouhlaseným rohovým razítkem (rozpiskou).</w:t>
      </w:r>
    </w:p>
    <w:p w14:paraId="4E42A80D" w14:textId="77777777" w:rsidR="00D13823" w:rsidRDefault="00D13823" w:rsidP="00DF26D2">
      <w:pPr>
        <w:pStyle w:val="Nadpis2"/>
      </w:pPr>
      <w:bookmarkStart w:id="36" w:name="_Toc23779053"/>
      <w:r>
        <w:t>STANDARDY</w:t>
      </w:r>
      <w:bookmarkEnd w:id="36"/>
    </w:p>
    <w:p w14:paraId="6E35E4E5" w14:textId="26C24C42" w:rsidR="00D13823" w:rsidRDefault="00D13823" w:rsidP="00A002E1">
      <w:pPr>
        <w:jc w:val="both"/>
        <w:rPr>
          <w:lang w:eastAsia="cs-CZ"/>
        </w:rPr>
      </w:pPr>
      <w:r w:rsidRPr="00910E7D">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37" w:name="_Toc23779054"/>
      <w:r>
        <w:t>PŘEDÁNÍ MODELŮ</w:t>
      </w:r>
      <w:bookmarkEnd w:id="37"/>
    </w:p>
    <w:p w14:paraId="74B5227D" w14:textId="231DA2BD" w:rsidR="714C2651" w:rsidRDefault="714C2651" w:rsidP="00A002E1">
      <w:pPr>
        <w:jc w:val="both"/>
        <w:rPr>
          <w:b/>
          <w:bCs/>
          <w:i/>
          <w:iCs/>
        </w:rPr>
      </w:pPr>
      <w:r w:rsidRPr="714C2651">
        <w:rPr>
          <w:b/>
          <w:bCs/>
          <w:i/>
          <w:iCs/>
        </w:rPr>
        <w:t>Je nutné popsat proces předávání modelů</w:t>
      </w:r>
      <w:r w:rsidR="008B5D1C">
        <w:rPr>
          <w:b/>
          <w:bCs/>
          <w:i/>
          <w:iCs/>
        </w:rPr>
        <w:t xml:space="preserve"> od </w:t>
      </w:r>
      <w:r w:rsidR="00910E7D">
        <w:rPr>
          <w:b/>
          <w:bCs/>
          <w:i/>
          <w:iCs/>
        </w:rPr>
        <w:t>Z</w:t>
      </w:r>
      <w:r w:rsidR="008B5D1C">
        <w:rPr>
          <w:b/>
          <w:bCs/>
          <w:i/>
          <w:iCs/>
        </w:rPr>
        <w:t>hotovitele</w:t>
      </w:r>
      <w:r w:rsidR="00434618">
        <w:rPr>
          <w:b/>
          <w:bCs/>
          <w:i/>
          <w:iCs/>
        </w:rPr>
        <w:t xml:space="preserve"> </w:t>
      </w:r>
      <w:r w:rsidR="00242FE9">
        <w:rPr>
          <w:b/>
          <w:bCs/>
          <w:i/>
          <w:iCs/>
        </w:rPr>
        <w:t>Zadava</w:t>
      </w:r>
      <w:r w:rsidR="00434618">
        <w:rPr>
          <w:b/>
          <w:bCs/>
          <w:i/>
          <w:iCs/>
        </w:rPr>
        <w:t>teli</w:t>
      </w:r>
      <w:r w:rsidRPr="714C2651">
        <w:rPr>
          <w:b/>
          <w:bCs/>
          <w:i/>
          <w:iCs/>
        </w:rPr>
        <w:t xml:space="preserve">. </w:t>
      </w:r>
    </w:p>
    <w:p w14:paraId="69C5D8FA" w14:textId="2576D30D" w:rsidR="00482A28" w:rsidRDefault="00482A28" w:rsidP="00482A28">
      <w:pPr>
        <w:rPr>
          <w:lang w:eastAsia="cs-CZ"/>
        </w:rPr>
      </w:pPr>
      <w:r>
        <w:rPr>
          <w:lang w:eastAsia="cs-CZ"/>
        </w:rPr>
        <w:t>Modely budou na konci každého projektového stupně (případně dle dalších ujednání</w:t>
      </w:r>
      <w:r w:rsidR="002E4548">
        <w:rPr>
          <w:lang w:eastAsia="cs-CZ"/>
        </w:rPr>
        <w:t xml:space="preserve">) </w:t>
      </w:r>
      <w:r>
        <w:rPr>
          <w:lang w:eastAsia="cs-CZ"/>
        </w:rPr>
        <w:t xml:space="preserve">předány se všemi informacemi a </w:t>
      </w:r>
      <w:r>
        <w:rPr>
          <w:lang w:eastAsia="cs-CZ"/>
        </w:rPr>
        <w:t xml:space="preserve">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538A58B7"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r w:rsidR="00F13809">
        <w:rPr>
          <w:lang w:eastAsia="cs-CZ"/>
        </w:rPr>
        <w:t>, NWC</w:t>
      </w:r>
      <w:r>
        <w:rPr>
          <w:lang w:eastAsia="cs-CZ"/>
        </w:rPr>
        <w:t>.</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66C46D7B"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každému milníku předání modelu</w:t>
      </w:r>
      <w:r w:rsidR="00F94946">
        <w:rPr>
          <w:lang w:eastAsia="cs-CZ"/>
        </w:rPr>
        <w:t xml:space="preserve">. </w:t>
      </w:r>
    </w:p>
    <w:p w14:paraId="46B5E309" w14:textId="700F7E4A" w:rsidR="00D953DF" w:rsidRDefault="00D953DF" w:rsidP="00A002E1">
      <w:pPr>
        <w:jc w:val="both"/>
        <w:rPr>
          <w:lang w:eastAsia="cs-CZ"/>
        </w:rPr>
      </w:pPr>
      <w:r>
        <w:rPr>
          <w:lang w:eastAsia="cs-CZ"/>
        </w:rPr>
        <w:lastRenderedPageBreak/>
        <w:t xml:space="preserve">Modely jsou předávány Zadavateli mimo </w:t>
      </w:r>
      <w:r w:rsidR="00DE2A86">
        <w:rPr>
          <w:lang w:eastAsia="cs-CZ"/>
        </w:rPr>
        <w:t>stanovené milníky</w:t>
      </w:r>
      <w:r w:rsidR="00ED6C43">
        <w:rPr>
          <w:lang w:eastAsia="cs-CZ"/>
        </w:rPr>
        <w:t xml:space="preserve"> </w:t>
      </w:r>
      <w:r w:rsidR="001D00A7">
        <w:rPr>
          <w:lang w:eastAsia="cs-CZ"/>
        </w:rPr>
        <w:t>1</w:t>
      </w:r>
      <w:r w:rsidR="00EB43D0">
        <w:rPr>
          <w:lang w:eastAsia="cs-CZ"/>
        </w:rPr>
        <w:t>krát</w:t>
      </w:r>
      <w:r w:rsidR="001D00A7">
        <w:rPr>
          <w:lang w:eastAsia="cs-CZ"/>
        </w:rPr>
        <w:t xml:space="preserve"> za 14 dní.</w:t>
      </w:r>
      <w:r w:rsidR="004B19DD">
        <w:rPr>
          <w:lang w:eastAsia="cs-CZ"/>
        </w:rPr>
        <w:t xml:space="preserve"> </w:t>
      </w:r>
    </w:p>
    <w:p w14:paraId="1E4637AA" w14:textId="77777777" w:rsidR="00D13823" w:rsidRPr="00910E7D" w:rsidRDefault="714C2651" w:rsidP="00A002E1">
      <w:pPr>
        <w:pStyle w:val="Nadpis1"/>
      </w:pPr>
      <w:bookmarkStart w:id="38" w:name="_Toc23779055"/>
      <w:r w:rsidRPr="00910E7D">
        <w:t>ZPŮSOB KOORDINACE</w:t>
      </w:r>
      <w:bookmarkEnd w:id="38"/>
    </w:p>
    <w:p w14:paraId="6D521678" w14:textId="07B05056" w:rsidR="007A3679" w:rsidRPr="007A3679" w:rsidRDefault="0033314D" w:rsidP="00A002E1">
      <w:pPr>
        <w:jc w:val="both"/>
        <w:rPr>
          <w:lang w:eastAsia="cs-CZ"/>
        </w:rPr>
      </w:pPr>
      <w:r>
        <w:rPr>
          <w:lang w:eastAsia="cs-CZ"/>
        </w:rPr>
        <w:t>Kapitola po</w:t>
      </w:r>
      <w:r w:rsidR="0044768F">
        <w:rPr>
          <w:lang w:eastAsia="cs-CZ"/>
        </w:rPr>
        <w:t>pisuje</w:t>
      </w:r>
      <w:r>
        <w:rPr>
          <w:lang w:eastAsia="cs-CZ"/>
        </w:rPr>
        <w:t xml:space="preserve"> podrobnost </w:t>
      </w:r>
      <w:r w:rsidR="001254BC">
        <w:rPr>
          <w:lang w:eastAsia="cs-CZ"/>
        </w:rPr>
        <w:t xml:space="preserve">prostorové </w:t>
      </w:r>
      <w:r>
        <w:rPr>
          <w:lang w:eastAsia="cs-CZ"/>
        </w:rPr>
        <w:t xml:space="preserve">koordinace, postupu </w:t>
      </w:r>
      <w:r w:rsidR="001254BC">
        <w:rPr>
          <w:lang w:eastAsia="cs-CZ"/>
        </w:rPr>
        <w:t xml:space="preserve">koordinace </w:t>
      </w:r>
      <w:r>
        <w:rPr>
          <w:lang w:eastAsia="cs-CZ"/>
        </w:rPr>
        <w:t>a výstup</w:t>
      </w:r>
      <w:r w:rsidR="001254BC">
        <w:rPr>
          <w:lang w:eastAsia="cs-CZ"/>
        </w:rPr>
        <w:t xml:space="preserve">ech o </w:t>
      </w:r>
      <w:r w:rsidR="00863D77">
        <w:rPr>
          <w:lang w:eastAsia="cs-CZ"/>
        </w:rPr>
        <w:t>výsledcích koordinace</w:t>
      </w:r>
      <w:r>
        <w:rPr>
          <w:lang w:eastAsia="cs-CZ"/>
        </w:rPr>
        <w:t>.</w:t>
      </w:r>
    </w:p>
    <w:p w14:paraId="06B17443" w14:textId="33B1CBA1" w:rsidR="007E3A72" w:rsidRDefault="007E3A72" w:rsidP="00A002E1">
      <w:pPr>
        <w:jc w:val="both"/>
        <w:rPr>
          <w:lang w:eastAsia="cs-CZ"/>
        </w:rPr>
      </w:pPr>
      <w:r>
        <w:rPr>
          <w:lang w:eastAsia="cs-CZ"/>
        </w:rPr>
        <w:t>Všechny modely budou mezi sebou řádně zkoordinovány. Koordinace probíhá v předem dohodnutém a odsouhlaseném softwarovém produktu, výsledky koordinace jsou předávány prostřednictvím koordinačních protokolů.</w:t>
      </w:r>
      <w:r w:rsidR="00863D77">
        <w:rPr>
          <w:lang w:eastAsia="cs-CZ"/>
        </w:rPr>
        <w:t xml:space="preserve"> </w:t>
      </w:r>
    </w:p>
    <w:p w14:paraId="2692B27A" w14:textId="5B4C3B43" w:rsidR="00281BFF" w:rsidRDefault="00281BFF" w:rsidP="00A002E1">
      <w:pPr>
        <w:jc w:val="both"/>
        <w:rPr>
          <w:b/>
          <w:i/>
        </w:rPr>
      </w:pPr>
      <w:r>
        <w:rPr>
          <w:b/>
          <w:i/>
        </w:rPr>
        <w:t>Je potřeba vyplnit způsob koordinace: jak</w:t>
      </w:r>
      <w:r w:rsidR="00631A3F">
        <w:rPr>
          <w:b/>
          <w:i/>
        </w:rPr>
        <w:t xml:space="preserve"> a kde bude probíhat,</w:t>
      </w:r>
      <w:r w:rsidR="0019779F">
        <w:rPr>
          <w:b/>
          <w:i/>
        </w:rPr>
        <w:t xml:space="preserve"> v jakém intervalu,</w:t>
      </w:r>
      <w:r w:rsidR="00631A3F">
        <w:rPr>
          <w:b/>
          <w:i/>
        </w:rPr>
        <w:t xml:space="preserve"> jak bude vypadat výstup koordinace, jakým způsobem bude předává</w:t>
      </w:r>
      <w:r w:rsidR="00EE6E34">
        <w:rPr>
          <w:b/>
          <w:i/>
        </w:rPr>
        <w:t>n</w:t>
      </w:r>
      <w:r w:rsidR="00631A3F">
        <w:rPr>
          <w:b/>
          <w:i/>
        </w:rPr>
        <w:t xml:space="preserve"> na </w:t>
      </w:r>
      <w:r w:rsidR="00834DBE">
        <w:rPr>
          <w:b/>
          <w:i/>
        </w:rPr>
        <w:t xml:space="preserve">zodpovědné osoby </w:t>
      </w:r>
      <w:r w:rsidR="006B3D15">
        <w:rPr>
          <w:b/>
          <w:i/>
        </w:rPr>
        <w:t xml:space="preserve">projektu (např. </w:t>
      </w:r>
      <w:r w:rsidR="00834DBE">
        <w:rPr>
          <w:b/>
          <w:i/>
        </w:rPr>
        <w:t xml:space="preserve">Zhotovitele, </w:t>
      </w:r>
      <w:r w:rsidR="009B7E72">
        <w:rPr>
          <w:b/>
          <w:i/>
        </w:rPr>
        <w:t>Zadav</w:t>
      </w:r>
      <w:r w:rsidR="00834DBE">
        <w:rPr>
          <w:b/>
          <w:i/>
        </w:rPr>
        <w:t>atele</w:t>
      </w:r>
      <w:r w:rsidR="00045B5E">
        <w:rPr>
          <w:b/>
          <w:i/>
        </w:rPr>
        <w:t xml:space="preserve"> atd.) </w:t>
      </w:r>
      <w:r w:rsidR="00631A3F">
        <w:rPr>
          <w:b/>
          <w:i/>
        </w:rPr>
        <w:t xml:space="preserve">a jakým způsobem bude o stavu koordinace informován </w:t>
      </w:r>
      <w:r w:rsidR="009B7E72">
        <w:rPr>
          <w:b/>
          <w:i/>
        </w:rPr>
        <w:t>Zadav</w:t>
      </w:r>
      <w:r w:rsidR="00EE6E34">
        <w:rPr>
          <w:b/>
          <w:i/>
        </w:rPr>
        <w:t>atel</w:t>
      </w:r>
      <w:r w:rsidR="00631A3F">
        <w:rPr>
          <w:b/>
          <w:i/>
        </w:rPr>
        <w:t>.</w:t>
      </w:r>
      <w:r w:rsidR="000D1074">
        <w:rPr>
          <w:b/>
          <w:i/>
        </w:rPr>
        <w:t xml:space="preserve"> Podrobný </w:t>
      </w:r>
      <w:r w:rsidR="00A279C7">
        <w:rPr>
          <w:b/>
          <w:i/>
        </w:rPr>
        <w:t>způsob koordinace bude předán v rámci součinnosti při podpisu smlouvy.</w:t>
      </w:r>
    </w:p>
    <w:p w14:paraId="4AE4EEDC" w14:textId="77777777" w:rsidR="00D13823" w:rsidRDefault="714C2651" w:rsidP="00A002E1">
      <w:pPr>
        <w:pStyle w:val="Nadpis1"/>
      </w:pPr>
      <w:bookmarkStart w:id="39" w:name="_Toc23779056"/>
      <w:r>
        <w:t>ZPŮSOB VÝMĚNY INFORMACÍ</w:t>
      </w:r>
      <w:bookmarkEnd w:id="39"/>
    </w:p>
    <w:p w14:paraId="57A52F57" w14:textId="39C0AACE" w:rsidR="009B7E72" w:rsidRDefault="00D13823" w:rsidP="00A002E1">
      <w:pPr>
        <w:jc w:val="both"/>
        <w:rPr>
          <w:lang w:eastAsia="cs-CZ"/>
        </w:rPr>
      </w:pPr>
      <w:r>
        <w:rPr>
          <w:lang w:eastAsia="cs-CZ"/>
        </w:rPr>
        <w:t>Výměna</w:t>
      </w:r>
      <w:r w:rsidR="00E958CB">
        <w:rPr>
          <w:lang w:eastAsia="cs-CZ"/>
        </w:rPr>
        <w:t xml:space="preserve"> dat</w:t>
      </w:r>
      <w:r>
        <w:rPr>
          <w:lang w:eastAsia="cs-CZ"/>
        </w:rPr>
        <w:t xml:space="preserve"> </w:t>
      </w:r>
      <w:r w:rsidR="00EC5DC1">
        <w:rPr>
          <w:lang w:eastAsia="cs-CZ"/>
        </w:rPr>
        <w:t xml:space="preserve">bude probíhat </w:t>
      </w:r>
      <w:r>
        <w:rPr>
          <w:lang w:eastAsia="cs-CZ"/>
        </w:rPr>
        <w:t>přes projektové CDE prostředí.</w:t>
      </w:r>
    </w:p>
    <w:p w14:paraId="2F657462" w14:textId="2458405A" w:rsidR="009B7E72" w:rsidRDefault="009B7E72" w:rsidP="00A002E1">
      <w:pPr>
        <w:jc w:val="both"/>
        <w:rPr>
          <w:lang w:eastAsia="cs-CZ"/>
        </w:rPr>
      </w:pPr>
      <w:r>
        <w:rPr>
          <w:b/>
          <w:i/>
          <w:lang w:eastAsia="cs-CZ"/>
        </w:rPr>
        <w:t>Prostředí CDE zajišťuje Zhotovitel po celou dobu svého kontraktu.</w:t>
      </w:r>
      <w:r w:rsidR="005579E7">
        <w:rPr>
          <w:b/>
          <w:i/>
          <w:lang w:eastAsia="cs-CZ"/>
        </w:rPr>
        <w:t xml:space="preserve"> Zajišťuje taktéž základní zaškolení pro všechny účastníky</w:t>
      </w:r>
      <w:r w:rsidR="0086351B">
        <w:rPr>
          <w:b/>
          <w:i/>
          <w:lang w:eastAsia="cs-CZ"/>
        </w:rPr>
        <w:t xml:space="preserve"> projektu a základní helpdesk.</w:t>
      </w:r>
    </w:p>
    <w:p w14:paraId="3353A478" w14:textId="6AB551CF" w:rsidR="006D39E7" w:rsidRDefault="006D39E7" w:rsidP="00A002E1">
      <w:pPr>
        <w:jc w:val="both"/>
        <w:rPr>
          <w:b/>
          <w:i/>
          <w:lang w:eastAsia="cs-CZ"/>
        </w:rPr>
      </w:pPr>
      <w:r w:rsidRPr="006D39E7">
        <w:rPr>
          <w:b/>
          <w:i/>
          <w:lang w:eastAsia="cs-CZ"/>
        </w:rPr>
        <w:t>Bude popsán</w:t>
      </w:r>
      <w:r>
        <w:rPr>
          <w:b/>
          <w:i/>
          <w:lang w:eastAsia="cs-CZ"/>
        </w:rPr>
        <w:t>o prostředí CDE</w:t>
      </w:r>
      <w:r w:rsidR="00F83F45">
        <w:rPr>
          <w:b/>
          <w:i/>
          <w:lang w:eastAsia="cs-CZ"/>
        </w:rPr>
        <w:t xml:space="preserve"> s popisem prostředí a základními funkcemi k ovládání.</w:t>
      </w:r>
      <w:r w:rsidR="000F5D62">
        <w:rPr>
          <w:b/>
          <w:i/>
          <w:lang w:eastAsia="cs-CZ"/>
        </w:rPr>
        <w:t xml:space="preserve"> Bude pop</w:t>
      </w:r>
      <w:r w:rsidR="00AB2342">
        <w:rPr>
          <w:b/>
          <w:i/>
          <w:lang w:eastAsia="cs-CZ"/>
        </w:rPr>
        <w:t>s</w:t>
      </w:r>
      <w:r w:rsidR="000F5D62">
        <w:rPr>
          <w:b/>
          <w:i/>
          <w:lang w:eastAsia="cs-CZ"/>
        </w:rPr>
        <w:t xml:space="preserve">án proces předávání </w:t>
      </w:r>
      <w:r w:rsidR="00D35448">
        <w:rPr>
          <w:b/>
          <w:i/>
          <w:lang w:eastAsia="cs-CZ"/>
        </w:rPr>
        <w:t xml:space="preserve">elektronických </w:t>
      </w:r>
      <w:r w:rsidR="000F5D62">
        <w:rPr>
          <w:b/>
          <w:i/>
          <w:lang w:eastAsia="cs-CZ"/>
        </w:rPr>
        <w:t xml:space="preserve">dat mezi </w:t>
      </w:r>
      <w:r w:rsidR="00A76595">
        <w:rPr>
          <w:b/>
          <w:i/>
          <w:lang w:eastAsia="cs-CZ"/>
        </w:rPr>
        <w:t>všemi účastníky projektu</w:t>
      </w:r>
      <w:r w:rsidR="001521B2">
        <w:rPr>
          <w:b/>
          <w:i/>
          <w:lang w:eastAsia="cs-CZ"/>
        </w:rPr>
        <w:t>.</w:t>
      </w:r>
      <w:r w:rsidR="0086351B">
        <w:rPr>
          <w:b/>
          <w:i/>
          <w:lang w:eastAsia="cs-CZ"/>
        </w:rPr>
        <w:t xml:space="preserve"> Prostředí CDE</w:t>
      </w:r>
      <w:r w:rsidR="001F709F">
        <w:rPr>
          <w:b/>
          <w:i/>
          <w:lang w:eastAsia="cs-CZ"/>
        </w:rPr>
        <w:t xml:space="preserve"> (</w:t>
      </w:r>
      <w:r w:rsidR="0086351B">
        <w:rPr>
          <w:b/>
          <w:i/>
          <w:lang w:eastAsia="cs-CZ"/>
        </w:rPr>
        <w:t>definice</w:t>
      </w:r>
      <w:r w:rsidR="001F709F">
        <w:rPr>
          <w:b/>
          <w:i/>
          <w:lang w:eastAsia="cs-CZ"/>
        </w:rPr>
        <w:t xml:space="preserve"> a použití) bude vycházet z ISO 19650 a bude Zhotovitelem navrženo jeho využití.</w:t>
      </w:r>
      <w:r w:rsidR="00D40740">
        <w:rPr>
          <w:b/>
          <w:i/>
          <w:lang w:eastAsia="cs-CZ"/>
        </w:rPr>
        <w:t xml:space="preserve"> Doporučuje se navrhnout jednoduchá řešení </w:t>
      </w:r>
      <w:r w:rsidR="00C66748">
        <w:rPr>
          <w:b/>
          <w:i/>
          <w:lang w:eastAsia="cs-CZ"/>
        </w:rPr>
        <w:t xml:space="preserve">využití pracovních toků informací </w:t>
      </w:r>
      <w:r w:rsidR="00943DC7">
        <w:rPr>
          <w:b/>
          <w:i/>
          <w:lang w:eastAsia="cs-CZ"/>
        </w:rPr>
        <w:t>např. pro předávání informací, sdílení v rámci projektových týmů, dílčí předávání informací apod.</w:t>
      </w:r>
      <w:r w:rsidR="00C66748">
        <w:rPr>
          <w:b/>
          <w:i/>
          <w:lang w:eastAsia="cs-CZ"/>
        </w:rPr>
        <w:t xml:space="preserve"> Finální podoba </w:t>
      </w:r>
      <w:r w:rsidR="00C8380C">
        <w:rPr>
          <w:b/>
          <w:i/>
          <w:lang w:eastAsia="cs-CZ"/>
        </w:rPr>
        <w:t>bude dopracována s </w:t>
      </w:r>
      <w:r w:rsidR="00B831C0">
        <w:rPr>
          <w:b/>
          <w:i/>
          <w:lang w:eastAsia="cs-CZ"/>
        </w:rPr>
        <w:t xml:space="preserve">vybraným </w:t>
      </w:r>
      <w:r w:rsidR="006369EB">
        <w:rPr>
          <w:b/>
          <w:i/>
          <w:lang w:eastAsia="cs-CZ"/>
        </w:rPr>
        <w:t>účastníkem</w:t>
      </w:r>
      <w:r w:rsidR="00C8380C">
        <w:rPr>
          <w:b/>
          <w:i/>
          <w:lang w:eastAsia="cs-CZ"/>
        </w:rPr>
        <w:t>.</w:t>
      </w:r>
    </w:p>
    <w:p w14:paraId="1C78651A" w14:textId="3023DFF3" w:rsidR="00D35448" w:rsidRDefault="00D35448" w:rsidP="00A002E1">
      <w:pPr>
        <w:jc w:val="both"/>
        <w:rPr>
          <w:b/>
          <w:i/>
          <w:lang w:eastAsia="cs-CZ"/>
        </w:rPr>
      </w:pPr>
      <w:r>
        <w:rPr>
          <w:b/>
          <w:i/>
          <w:lang w:eastAsia="cs-CZ"/>
        </w:rPr>
        <w:t>C</w:t>
      </w:r>
      <w:r w:rsidR="00DB7634">
        <w:rPr>
          <w:b/>
          <w:i/>
          <w:lang w:eastAsia="cs-CZ"/>
        </w:rPr>
        <w:t xml:space="preserve">DE by mělo splňovat tyto požadavky: jediný zdroj informací, který shromažďuje, udržuje a šíří důležité schválené dokumenty pro multidisciplinární týmy v řízeném procesu. </w:t>
      </w:r>
      <w:r w:rsidR="001521B2">
        <w:rPr>
          <w:b/>
          <w:i/>
          <w:lang w:eastAsia="cs-CZ"/>
        </w:rPr>
        <w:t>Prostředí</w:t>
      </w:r>
      <w:r w:rsidR="00DB7634">
        <w:rPr>
          <w:b/>
          <w:i/>
          <w:lang w:eastAsia="cs-CZ"/>
        </w:rPr>
        <w:t xml:space="preserve"> CDE musí nést </w:t>
      </w:r>
      <w:r w:rsidR="000C2D2D">
        <w:rPr>
          <w:b/>
          <w:i/>
          <w:lang w:eastAsia="cs-CZ"/>
        </w:rPr>
        <w:t>tyto</w:t>
      </w:r>
      <w:r w:rsidR="00DB7634">
        <w:rPr>
          <w:b/>
          <w:i/>
          <w:lang w:eastAsia="cs-CZ"/>
        </w:rPr>
        <w:t xml:space="preserve"> znak</w:t>
      </w:r>
      <w:r w:rsidR="000C2D2D">
        <w:rPr>
          <w:b/>
          <w:i/>
          <w:lang w:eastAsia="cs-CZ"/>
        </w:rPr>
        <w:t>y</w:t>
      </w:r>
      <w:r w:rsidR="00DB7634">
        <w:rPr>
          <w:b/>
          <w:i/>
          <w:lang w:eastAsia="cs-CZ"/>
        </w:rPr>
        <w:t>:</w:t>
      </w:r>
    </w:p>
    <w:p w14:paraId="1BC71D54" w14:textId="04C63E71" w:rsidR="00DB7634" w:rsidRDefault="00DB7634" w:rsidP="00DB7634">
      <w:pPr>
        <w:pStyle w:val="Odstavecseseznamem"/>
        <w:numPr>
          <w:ilvl w:val="0"/>
          <w:numId w:val="26"/>
        </w:numPr>
        <w:jc w:val="both"/>
        <w:rPr>
          <w:b/>
          <w:i/>
          <w:lang w:eastAsia="cs-CZ"/>
        </w:rPr>
      </w:pPr>
      <w:r>
        <w:rPr>
          <w:b/>
          <w:i/>
          <w:lang w:eastAsia="cs-CZ"/>
        </w:rPr>
        <w:t>Rozpracovaný prostor, který obsahuje</w:t>
      </w:r>
      <w:r w:rsidR="00CC749A">
        <w:rPr>
          <w:b/>
          <w:i/>
          <w:lang w:eastAsia="cs-CZ"/>
        </w:rPr>
        <w:t xml:space="preserve"> neschválené informace vytvořené jednotlivými organizacemi v projektovém týmu.</w:t>
      </w:r>
    </w:p>
    <w:p w14:paraId="62C63B97" w14:textId="49105EEC" w:rsidR="00CC749A" w:rsidRDefault="00CC749A" w:rsidP="00DB7634">
      <w:pPr>
        <w:pStyle w:val="Odstavecseseznamem"/>
        <w:numPr>
          <w:ilvl w:val="0"/>
          <w:numId w:val="26"/>
        </w:numPr>
        <w:jc w:val="both"/>
        <w:rPr>
          <w:b/>
          <w:i/>
          <w:lang w:eastAsia="cs-CZ"/>
        </w:rPr>
      </w:pPr>
      <w:r>
        <w:rPr>
          <w:b/>
          <w:i/>
          <w:lang w:eastAsia="cs-CZ"/>
        </w:rPr>
        <w:t xml:space="preserve">Sdílený prostor, který obsahuje informace, které </w:t>
      </w:r>
      <w:r w:rsidR="004F75FB">
        <w:rPr>
          <w:b/>
          <w:i/>
          <w:lang w:eastAsia="cs-CZ"/>
        </w:rPr>
        <w:t xml:space="preserve">byly </w:t>
      </w:r>
      <w:r>
        <w:rPr>
          <w:b/>
          <w:i/>
          <w:lang w:eastAsia="cs-CZ"/>
        </w:rPr>
        <w:t>ověřeny, zkontrolovány a schváleny pro sdílení s dalšími účastníky projektu</w:t>
      </w:r>
    </w:p>
    <w:p w14:paraId="27133BE7" w14:textId="05B1A946" w:rsidR="00CC749A" w:rsidRDefault="00CC749A" w:rsidP="00DB7634">
      <w:pPr>
        <w:pStyle w:val="Odstavecseseznamem"/>
        <w:numPr>
          <w:ilvl w:val="0"/>
          <w:numId w:val="26"/>
        </w:numPr>
        <w:jc w:val="both"/>
        <w:rPr>
          <w:b/>
          <w:i/>
          <w:lang w:eastAsia="cs-CZ"/>
        </w:rPr>
      </w:pPr>
      <w:r>
        <w:rPr>
          <w:b/>
          <w:i/>
          <w:lang w:eastAsia="cs-CZ"/>
        </w:rPr>
        <w:t xml:space="preserve">Odsouhlasený prostor, který obsahuje informace, které Zadavatel schválil </w:t>
      </w:r>
    </w:p>
    <w:p w14:paraId="25E2E8B1" w14:textId="0BB7849A" w:rsidR="00CC749A" w:rsidRDefault="00CC749A" w:rsidP="00DB7634">
      <w:pPr>
        <w:pStyle w:val="Odstavecseseznamem"/>
        <w:numPr>
          <w:ilvl w:val="0"/>
          <w:numId w:val="26"/>
        </w:numPr>
        <w:jc w:val="both"/>
        <w:rPr>
          <w:b/>
          <w:i/>
          <w:lang w:eastAsia="cs-CZ"/>
        </w:rPr>
      </w:pPr>
      <w:r>
        <w:rPr>
          <w:b/>
          <w:i/>
          <w:lang w:eastAsia="cs-CZ"/>
        </w:rPr>
        <w:lastRenderedPageBreak/>
        <w:t>Archivační prostor, který udržuje záznam o zakončené práci, změnových listech, zprávě o postupu prací a poskytuje auditorskou stopu v případě sporů</w:t>
      </w:r>
    </w:p>
    <w:p w14:paraId="40BB80EE" w14:textId="61BDDC0D" w:rsidR="00DF26D2" w:rsidRDefault="00CC749A" w:rsidP="00BE0648">
      <w:pPr>
        <w:jc w:val="both"/>
        <w:rPr>
          <w:b/>
          <w:i/>
          <w:lang w:eastAsia="cs-CZ"/>
        </w:rPr>
      </w:pPr>
      <w:r>
        <w:rPr>
          <w:b/>
          <w:i/>
          <w:lang w:eastAsia="cs-CZ"/>
        </w:rPr>
        <w:t>Základem CDE je, že dokument je v rámci CDE uložen jen jednou a jeho změna probíhá formou revizí. Revizí dokumentu nesmí dojít k přehrání původní verze.</w:t>
      </w:r>
    </w:p>
    <w:p w14:paraId="5C096F07" w14:textId="2C20B1B6" w:rsidR="00726AC3" w:rsidRDefault="009B7E72" w:rsidP="00DF26D2">
      <w:pPr>
        <w:pStyle w:val="Nadpis2"/>
      </w:pPr>
      <w:bookmarkStart w:id="40" w:name="_Toc23779057"/>
      <w:r>
        <w:t>FUNKCE</w:t>
      </w:r>
      <w:r w:rsidR="714C2651">
        <w:t xml:space="preserve"> A ODPOVĚDNOSTI V RÁMCI CDE</w:t>
      </w:r>
      <w:bookmarkEnd w:id="40"/>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E53D4D"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E53D4D" w:rsidRDefault="009B7E72"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E53D4D" w:rsidRDefault="000D4AD4" w:rsidP="00A002E1">
            <w:pPr>
              <w:jc w:val="both"/>
              <w:rPr>
                <w:rFonts w:eastAsia="Times New Roman" w:cs="Calibri"/>
                <w:b/>
                <w:bCs/>
                <w:color w:val="000000"/>
                <w:sz w:val="24"/>
                <w:lang w:eastAsia="cs-CZ"/>
              </w:rPr>
            </w:pPr>
            <w:r>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8B61BF" w:rsidRPr="00E53D4D"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E53D4D"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E53D4D"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E53D4D"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E53D4D"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E53D4D"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E53D4D"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E53D4D" w:rsidRDefault="00726AC3" w:rsidP="00A002E1">
            <w:pPr>
              <w:jc w:val="both"/>
              <w:rPr>
                <w:rFonts w:eastAsia="Times New Roman" w:cs="Calibri"/>
                <w:sz w:val="24"/>
                <w:szCs w:val="24"/>
                <w:lang w:eastAsia="cs-CZ"/>
              </w:rPr>
            </w:pPr>
          </w:p>
        </w:tc>
      </w:tr>
      <w:tr w:rsidR="00726AC3" w:rsidRPr="00E53D4D"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E53D4D"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BE71B9"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BE71B9"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BE71B9"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BE71B9" w:rsidRDefault="00726AC3" w:rsidP="00A002E1">
            <w:pPr>
              <w:jc w:val="both"/>
              <w:rPr>
                <w:rFonts w:eastAsia="Times New Roman" w:cs="Calibri"/>
                <w:color w:val="FF0000"/>
                <w:sz w:val="24"/>
                <w:lang w:eastAsia="cs-CZ"/>
              </w:rPr>
            </w:pPr>
          </w:p>
        </w:tc>
      </w:tr>
    </w:tbl>
    <w:p w14:paraId="193FE4AF" w14:textId="77777777" w:rsidR="007E450F" w:rsidRPr="00353B0C" w:rsidRDefault="007E450F" w:rsidP="00A002E1">
      <w:pPr>
        <w:jc w:val="both"/>
        <w:rPr>
          <w:lang w:eastAsia="cs-CZ"/>
        </w:rPr>
      </w:pPr>
    </w:p>
    <w:p w14:paraId="2CC54471" w14:textId="77777777" w:rsidR="00D13823" w:rsidRDefault="714C2651" w:rsidP="00DF26D2">
      <w:pPr>
        <w:pStyle w:val="Nadpis2"/>
      </w:pPr>
      <w:bookmarkStart w:id="41" w:name="_Toc23779058"/>
      <w:r>
        <w:t>ELEKTRONICKÁ VÝMĚNA DAT</w:t>
      </w:r>
      <w:bookmarkEnd w:id="41"/>
    </w:p>
    <w:p w14:paraId="26DF758C" w14:textId="5CB6006B" w:rsidR="00D13823" w:rsidRDefault="00D13823" w:rsidP="00A002E1">
      <w:pPr>
        <w:jc w:val="both"/>
        <w:rPr>
          <w:lang w:eastAsia="cs-CZ"/>
        </w:rPr>
      </w:pPr>
      <w:r>
        <w:rPr>
          <w:lang w:eastAsia="cs-CZ"/>
        </w:rPr>
        <w:t>Nastavení exportů programů pro správnou výměnu mezioborových informací.</w:t>
      </w:r>
    </w:p>
    <w:p w14:paraId="4D3AF584" w14:textId="14164CB8" w:rsidR="00E9343E" w:rsidRPr="00E9343E" w:rsidRDefault="714C2651" w:rsidP="00A002E1">
      <w:pPr>
        <w:jc w:val="both"/>
        <w:rPr>
          <w:b/>
          <w:bCs/>
          <w:i/>
          <w:iCs/>
          <w:lang w:eastAsia="cs-CZ"/>
        </w:rPr>
      </w:pPr>
      <w:r w:rsidRPr="714C2651">
        <w:rPr>
          <w:b/>
          <w:bCs/>
          <w:i/>
          <w:iCs/>
          <w:lang w:eastAsia="cs-CZ"/>
        </w:rPr>
        <w:t xml:space="preserve">Obsahuje </w:t>
      </w:r>
      <w:r w:rsidR="004F75FB" w:rsidRPr="714C2651">
        <w:rPr>
          <w:b/>
          <w:bCs/>
          <w:i/>
          <w:iCs/>
          <w:lang w:eastAsia="cs-CZ"/>
        </w:rPr>
        <w:t>všechn</w:t>
      </w:r>
      <w:r w:rsidR="004F75FB">
        <w:rPr>
          <w:b/>
          <w:bCs/>
          <w:i/>
          <w:iCs/>
          <w:lang w:eastAsia="cs-CZ"/>
        </w:rPr>
        <w:t>a</w:t>
      </w:r>
      <w:r w:rsidR="004F75FB" w:rsidRPr="714C2651">
        <w:rPr>
          <w:b/>
          <w:bCs/>
          <w:i/>
          <w:iCs/>
          <w:lang w:eastAsia="cs-CZ"/>
        </w:rPr>
        <w:t xml:space="preserve"> </w:t>
      </w:r>
      <w:r w:rsidRPr="714C2651">
        <w:rPr>
          <w:b/>
          <w:bCs/>
          <w:i/>
          <w:iCs/>
          <w:lang w:eastAsia="cs-CZ"/>
        </w:rPr>
        <w:t>nastavení programů a jejich nastavení exportů, aby při mezioborovém předávání dat byly exporty správně nastaveny a nedocházelo k prodlevám či ztrátám info</w:t>
      </w:r>
      <w:r w:rsidR="00B61E5F">
        <w:rPr>
          <w:b/>
          <w:bCs/>
          <w:i/>
          <w:iCs/>
          <w:lang w:eastAsia="cs-CZ"/>
        </w:rPr>
        <w:t>r</w:t>
      </w:r>
      <w:r w:rsidRPr="714C2651">
        <w:rPr>
          <w:b/>
          <w:bCs/>
          <w:i/>
          <w:iCs/>
          <w:lang w:eastAsia="cs-CZ"/>
        </w:rPr>
        <w:t>mací v modelech.</w:t>
      </w:r>
    </w:p>
    <w:p w14:paraId="7FC3847C" w14:textId="56C2096C" w:rsidR="714C2651" w:rsidRDefault="714C2651" w:rsidP="00A002E1">
      <w:pPr>
        <w:jc w:val="both"/>
        <w:rPr>
          <w:b/>
          <w:bCs/>
          <w:i/>
          <w:iCs/>
          <w:lang w:eastAsia="cs-CZ"/>
        </w:rPr>
      </w:pPr>
      <w:r w:rsidRPr="714C2651">
        <w:rPr>
          <w:b/>
          <w:bCs/>
          <w:i/>
          <w:iCs/>
          <w:lang w:eastAsia="cs-CZ"/>
        </w:rPr>
        <w:t>Popis procesu výměny dat mezi jednotlivými obory, četnost, odpovědnost a notifikace.</w:t>
      </w:r>
    </w:p>
    <w:p w14:paraId="25ACB7A1" w14:textId="24C8FAFA" w:rsidR="00D13823" w:rsidRDefault="714C2651" w:rsidP="00A002E1">
      <w:pPr>
        <w:pStyle w:val="Nadpis1"/>
      </w:pPr>
      <w:bookmarkStart w:id="42" w:name="_Toc532482101"/>
      <w:bookmarkStart w:id="43" w:name="_Toc23779059"/>
      <w:bookmarkEnd w:id="42"/>
      <w:r>
        <w:t>PŘÍLOHY</w:t>
      </w:r>
      <w:bookmarkEnd w:id="43"/>
    </w:p>
    <w:p w14:paraId="062F8C0A" w14:textId="1DD4F760" w:rsidR="00A51B40" w:rsidRDefault="001F628C" w:rsidP="00DF26D2">
      <w:pPr>
        <w:pStyle w:val="Nadpis2"/>
      </w:pPr>
      <w:r>
        <w:t>DATOVÝ STANDARD</w:t>
      </w:r>
    </w:p>
    <w:p w14:paraId="691BFEEC" w14:textId="0E22F16C" w:rsidR="00A51B40" w:rsidRPr="007E508F" w:rsidRDefault="00DF26D2" w:rsidP="00BE0648">
      <w:pPr>
        <w:jc w:val="both"/>
        <w:rPr>
          <w:b/>
          <w:i/>
          <w:lang w:eastAsia="cs-CZ"/>
        </w:rPr>
      </w:pPr>
      <w:r>
        <w:rPr>
          <w:b/>
          <w:i/>
          <w:lang w:eastAsia="cs-CZ"/>
        </w:rPr>
        <w:t>Součástí PRE</w:t>
      </w:r>
      <w:r w:rsidR="00A51B40">
        <w:rPr>
          <w:b/>
          <w:i/>
          <w:lang w:eastAsia="cs-CZ"/>
        </w:rPr>
        <w:t>-BEP je základní třídění konstrukcí. Tento systém je požadován udržovat po celou dobu projektu. Na Zhotoviteli je udržovat, aktualizovat a řídit tuto přílohu, aby na konci projektu příloha plně odpovídala zpracovanému modelu.</w:t>
      </w:r>
    </w:p>
    <w:p w14:paraId="702BB307" w14:textId="77777777" w:rsidR="001F628C" w:rsidRPr="001F628C" w:rsidRDefault="001F628C" w:rsidP="001F628C">
      <w:pPr>
        <w:jc w:val="both"/>
        <w:rPr>
          <w:lang w:eastAsia="cs-CZ"/>
        </w:rPr>
      </w:pPr>
      <w:r w:rsidRPr="001F628C">
        <w:rPr>
          <w:lang w:eastAsia="cs-CZ"/>
        </w:rPr>
        <w:t>Vzhledem k absenci národního standardu je jako datový standard požadován objednatelem SNIM (</w:t>
      </w:r>
      <w:hyperlink r:id="rId21" w:history="1">
        <w:r w:rsidRPr="001F628C">
          <w:rPr>
            <w:rStyle w:val="Hypertextovodkaz"/>
            <w:lang w:eastAsia="cs-CZ"/>
          </w:rPr>
          <w:t>https://snim.czbim.org/</w:t>
        </w:r>
      </w:hyperlink>
      <w:r w:rsidRPr="001F628C">
        <w:rPr>
          <w:lang w:eastAsia="cs-CZ"/>
        </w:rPr>
        <w:t>).</w:t>
      </w:r>
    </w:p>
    <w:p w14:paraId="577FFD57" w14:textId="77777777" w:rsidR="001F628C" w:rsidRPr="001F628C" w:rsidRDefault="001F628C" w:rsidP="001F628C">
      <w:pPr>
        <w:jc w:val="both"/>
        <w:rPr>
          <w:lang w:eastAsia="cs-CZ"/>
        </w:rPr>
      </w:pPr>
      <w:r w:rsidRPr="001F628C">
        <w:rPr>
          <w:lang w:eastAsia="cs-CZ"/>
        </w:rPr>
        <w:t>Hlavním smyslem SNIM je standardizovat datový obsah informačních modelů proto, aby bylo možné propojovat modely různých projektantů a dodavatelů a získávat vždy jednotný výstup. Standardizace datového obsahu umožňuje jasnou orientaci v informačních modelech při zachování čitelnosti projektové dokumentace v papírové podobě. SNIM je koncipován jako standard nezávislý na softwarové platformě a je tedy aplikovatelný v jakémkoli nástroji pro tvorbu informačního modelu.</w:t>
      </w:r>
    </w:p>
    <w:p w14:paraId="6426DEBA" w14:textId="77777777" w:rsidR="001F628C" w:rsidRPr="001F628C" w:rsidRDefault="001F628C" w:rsidP="001F628C">
      <w:pPr>
        <w:jc w:val="both"/>
        <w:rPr>
          <w:lang w:eastAsia="cs-CZ"/>
        </w:rPr>
      </w:pPr>
      <w:r w:rsidRPr="001F628C">
        <w:rPr>
          <w:lang w:eastAsia="cs-CZ"/>
        </w:rPr>
        <w:t>Základními složkami SNIM jsou Třídicí systém (</w:t>
      </w:r>
      <w:r w:rsidRPr="001F628C">
        <w:rPr>
          <w:b/>
          <w:bCs/>
          <w:lang w:eastAsia="cs-CZ"/>
        </w:rPr>
        <w:t>TS</w:t>
      </w:r>
      <w:r w:rsidRPr="001F628C">
        <w:rPr>
          <w:lang w:eastAsia="cs-CZ"/>
        </w:rPr>
        <w:t>) a Seznam parametrů (</w:t>
      </w:r>
      <w:r w:rsidRPr="001F628C">
        <w:rPr>
          <w:b/>
          <w:bCs/>
          <w:lang w:eastAsia="cs-CZ"/>
        </w:rPr>
        <w:t>SP</w:t>
      </w:r>
      <w:r w:rsidRPr="001F628C">
        <w:rPr>
          <w:lang w:eastAsia="cs-CZ"/>
        </w:rPr>
        <w:t xml:space="preserve">). Třídící systém dělí z důvodu zachování jednoduchosti a čitelnosti značení stavební prvky do dvou úrovní. Dvě úrovně však nejsou nedostačující pro zatřídění všech stavebních prvků při další práci, a proto je potřeba pracovat i s parametry daného stavebního prvku a hodnotami vyplněnými v těchto parametrech. </w:t>
      </w:r>
    </w:p>
    <w:p w14:paraId="423B6388" w14:textId="77777777" w:rsidR="001F628C" w:rsidRPr="001F628C" w:rsidRDefault="001F628C" w:rsidP="001F628C">
      <w:pPr>
        <w:jc w:val="both"/>
        <w:rPr>
          <w:lang w:eastAsia="cs-CZ"/>
        </w:rPr>
      </w:pPr>
      <w:r w:rsidRPr="001F628C">
        <w:rPr>
          <w:lang w:eastAsia="cs-CZ"/>
        </w:rPr>
        <w:lastRenderedPageBreak/>
        <w:t>První úrovní třídění prvků je Třída stavebního prvku (</w:t>
      </w:r>
      <w:r w:rsidRPr="001F628C">
        <w:rPr>
          <w:b/>
          <w:bCs/>
          <w:lang w:eastAsia="cs-CZ"/>
        </w:rPr>
        <w:t>TSP</w:t>
      </w:r>
      <w:r w:rsidRPr="001F628C">
        <w:rPr>
          <w:lang w:eastAsia="cs-CZ"/>
        </w:rPr>
        <w:t>), která je dále dělena na Podtřídy stavebního prvku (</w:t>
      </w:r>
      <w:r w:rsidRPr="001F628C">
        <w:rPr>
          <w:b/>
          <w:bCs/>
          <w:lang w:eastAsia="cs-CZ"/>
        </w:rPr>
        <w:t>PSP</w:t>
      </w:r>
      <w:r w:rsidRPr="001F628C">
        <w:rPr>
          <w:lang w:eastAsia="cs-CZ"/>
        </w:rPr>
        <w:t xml:space="preserve">). </w:t>
      </w:r>
      <w:r w:rsidRPr="001F628C">
        <w:rPr>
          <w:b/>
          <w:bCs/>
          <w:lang w:eastAsia="cs-CZ"/>
        </w:rPr>
        <w:t>TSP</w:t>
      </w:r>
      <w:r w:rsidRPr="001F628C">
        <w:rPr>
          <w:lang w:eastAsia="cs-CZ"/>
        </w:rPr>
        <w:t xml:space="preserve"> je číselník obsahující výčet všech Tříd stavebních prvků a konstrukcí, které se mohou vyskytovat v modelu nebo na stavbě a lze jim přiřadit konkrétní parametry. Dále je zaveden termín Podtřída stavebního prvku (</w:t>
      </w:r>
      <w:r w:rsidRPr="001F628C">
        <w:rPr>
          <w:b/>
          <w:bCs/>
          <w:lang w:eastAsia="cs-CZ"/>
        </w:rPr>
        <w:t>PSP</w:t>
      </w:r>
      <w:r w:rsidRPr="001F628C">
        <w:rPr>
          <w:lang w:eastAsia="cs-CZ"/>
        </w:rPr>
        <w:t>), kdy podtřídy jsou definovány na základě funkčního či technologického dělení. Číselník PSP rozděluje seznam parametrů tak, že pro každé TSP existuje seznam požadovaných parametrů, který je společný pro všechny podřízené PSP a poté parametry, které jsou požadovány pouze u konkrétních PSP.</w:t>
      </w:r>
    </w:p>
    <w:p w14:paraId="7B6629B3" w14:textId="298B5950" w:rsidR="001F628C" w:rsidRPr="001F628C" w:rsidRDefault="001F628C" w:rsidP="001F628C">
      <w:pPr>
        <w:jc w:val="both"/>
        <w:rPr>
          <w:lang w:eastAsia="cs-CZ"/>
        </w:rPr>
      </w:pPr>
      <w:r w:rsidRPr="001F628C">
        <w:rPr>
          <w:lang w:eastAsia="cs-CZ"/>
        </w:rPr>
        <w:t xml:space="preserve">Při odevzdání modelu dle </w:t>
      </w:r>
      <w:hyperlink w:anchor="_ČASOVÝ_HARMONOGRAM_PŘEDÁNÍ" w:history="1">
        <w:r w:rsidRPr="001F628C">
          <w:rPr>
            <w:rStyle w:val="Hypertextovodkaz"/>
            <w:lang w:eastAsia="cs-CZ"/>
          </w:rPr>
          <w:t>kapitoly 5</w:t>
        </w:r>
      </w:hyperlink>
      <w:r w:rsidRPr="001F628C">
        <w:rPr>
          <w:lang w:eastAsia="cs-CZ"/>
        </w:rPr>
        <w:t xml:space="preserve"> musí být příloha upravena dle aktuálního stavu modelu, aby bylo možné provádět kontrolu modelu.</w:t>
      </w:r>
    </w:p>
    <w:p w14:paraId="36C0C3FA" w14:textId="2F54AEA6" w:rsidR="0083638D" w:rsidRPr="003656ED" w:rsidRDefault="00856E30" w:rsidP="00856E30">
      <w:pPr>
        <w:jc w:val="both"/>
        <w:rPr>
          <w:b/>
          <w:bCs/>
          <w:i/>
          <w:iCs/>
        </w:rPr>
      </w:pPr>
      <w:bookmarkStart w:id="44" w:name="_Toc11141157"/>
      <w:r w:rsidRPr="001C0F04">
        <w:rPr>
          <w:b/>
          <w:bCs/>
          <w:i/>
          <w:iCs/>
        </w:rPr>
        <w:t>Dokument, kt</w:t>
      </w:r>
      <w:r>
        <w:rPr>
          <w:b/>
          <w:bCs/>
          <w:i/>
          <w:iCs/>
        </w:rPr>
        <w:t xml:space="preserve">erý je přílohou, demonstruje </w:t>
      </w:r>
      <w:r w:rsidR="006369EB">
        <w:rPr>
          <w:b/>
          <w:bCs/>
          <w:i/>
          <w:iCs/>
        </w:rPr>
        <w:t>účastníkovi</w:t>
      </w:r>
      <w:r>
        <w:rPr>
          <w:b/>
          <w:bCs/>
          <w:i/>
          <w:iCs/>
        </w:rPr>
        <w:t xml:space="preserve"> požadovaný rozsah této přílohy. </w:t>
      </w:r>
    </w:p>
    <w:bookmarkEnd w:id="44"/>
    <w:p w14:paraId="599738E4" w14:textId="60F1C1D0" w:rsidR="00A51B40" w:rsidRDefault="00E05C43" w:rsidP="00A51B40">
      <w:pPr>
        <w:pStyle w:val="Nadpis3"/>
      </w:pPr>
      <w:r>
        <w:rPr>
          <w:caps w:val="0"/>
        </w:rPr>
        <w:t>TŘÍD</w:t>
      </w:r>
      <w:r w:rsidR="0050436F">
        <w:rPr>
          <w:caps w:val="0"/>
        </w:rPr>
        <w:t>I</w:t>
      </w:r>
      <w:r>
        <w:rPr>
          <w:caps w:val="0"/>
        </w:rPr>
        <w:t>CÍ SYSTÉM</w:t>
      </w:r>
    </w:p>
    <w:p w14:paraId="4567D278" w14:textId="35A52F37" w:rsidR="001E45FA" w:rsidRDefault="00797DBD" w:rsidP="001E45FA">
      <w:pPr>
        <w:jc w:val="both"/>
      </w:pPr>
      <w:r>
        <w:rPr>
          <w:lang w:eastAsia="cs-CZ"/>
        </w:rPr>
        <w:t>Tříd</w:t>
      </w:r>
      <w:r w:rsidR="0050436F">
        <w:rPr>
          <w:lang w:eastAsia="cs-CZ"/>
        </w:rPr>
        <w:t>i</w:t>
      </w:r>
      <w:r>
        <w:rPr>
          <w:lang w:eastAsia="cs-CZ"/>
        </w:rPr>
        <w:t xml:space="preserve">cí systém slouží pro jednoznačné kódování všech prvků v projektu. Každý prvek bude mít své jednoznačné a unikátní kódové označení. </w:t>
      </w:r>
      <w:r w:rsidR="001E45FA">
        <w:t xml:space="preserve">Toto označení bude použité i na 2D dokumentaci jako jediný určující identifikátor v rámci projektu. Je povoleno používat </w:t>
      </w:r>
      <w:r w:rsidR="001E45FA">
        <w:t>vnitřní značení, ovšem silně se nedoporučuje vzhledem k možné duplicitě.</w:t>
      </w:r>
    </w:p>
    <w:p w14:paraId="2BF33D15" w14:textId="3B020FEC" w:rsidR="00797DBD" w:rsidRDefault="00797DBD" w:rsidP="00BE0648">
      <w:pPr>
        <w:jc w:val="both"/>
        <w:rPr>
          <w:lang w:eastAsia="cs-CZ"/>
        </w:rPr>
      </w:pPr>
    </w:p>
    <w:p w14:paraId="2D7B27DF" w14:textId="77777777" w:rsidR="00797DBD" w:rsidRDefault="00797DBD" w:rsidP="00BE0648">
      <w:pPr>
        <w:jc w:val="both"/>
        <w:rPr>
          <w:lang w:eastAsia="cs-CZ"/>
        </w:rPr>
      </w:pPr>
      <w:r>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68B5564C" w14:textId="77777777" w:rsidR="00797DBD" w:rsidRDefault="00797DBD" w:rsidP="00BE0648">
      <w:pPr>
        <w:jc w:val="both"/>
        <w:rPr>
          <w:lang w:eastAsia="cs-CZ"/>
        </w:rPr>
      </w:pPr>
      <w:r>
        <w:rPr>
          <w:lang w:eastAsia="cs-CZ"/>
        </w:rPr>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0FBC9BF8" w14:textId="6133098A" w:rsidR="00797DBD" w:rsidRDefault="00797DBD" w:rsidP="00BE0648">
      <w:pPr>
        <w:jc w:val="both"/>
        <w:rPr>
          <w:lang w:eastAsia="cs-CZ"/>
        </w:rPr>
      </w:pPr>
      <w:r>
        <w:rPr>
          <w:lang w:eastAsia="cs-CZ"/>
        </w:rPr>
        <w:t>Systém je otevřený a variabilní, v případě potřeby je možné kódy rozšířit a rozšíření a podoba musí podléhat schválení objednatele.</w:t>
      </w:r>
      <w:r w:rsidR="005A561E" w:rsidRPr="005A561E">
        <w:rPr>
          <w:lang w:eastAsia="cs-CZ"/>
        </w:rPr>
        <w:t xml:space="preserve"> </w:t>
      </w:r>
      <w:r w:rsidR="005A561E">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25E40503" w14:textId="0E9D925A" w:rsidR="001619C5" w:rsidRDefault="001619C5" w:rsidP="00BE0648">
      <w:pPr>
        <w:jc w:val="both"/>
        <w:rPr>
          <w:lang w:eastAsia="cs-CZ"/>
        </w:rPr>
      </w:pPr>
      <w:r>
        <w:rPr>
          <w:lang w:eastAsia="cs-CZ"/>
        </w:rPr>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3703D34E" w14:textId="252BB53D" w:rsidR="001619C5" w:rsidRDefault="001619C5" w:rsidP="00BE0648">
      <w:pPr>
        <w:jc w:val="both"/>
        <w:rPr>
          <w:lang w:eastAsia="cs-CZ"/>
        </w:rPr>
      </w:pPr>
      <w:r>
        <w:rPr>
          <w:lang w:eastAsia="cs-CZ"/>
        </w:rPr>
        <w:t xml:space="preserve">Pro další udržování je součástí této přílohy i metodika tvorby kódu, aby třídící systém mohl být udržován v průběhu projektu a byla zachována </w:t>
      </w:r>
      <w:r>
        <w:rPr>
          <w:lang w:eastAsia="cs-CZ"/>
        </w:rPr>
        <w:lastRenderedPageBreak/>
        <w:t>jeho konzistence. Zodpovědnost za navrhování kódu je vždy v součinnosti s projektovým manažerem BIM a je na straně Koordinátora BIM.</w:t>
      </w:r>
    </w:p>
    <w:p w14:paraId="5F9D7CA0" w14:textId="65A6BED6" w:rsidR="00A51B40" w:rsidRDefault="00A51B40" w:rsidP="001E45FA">
      <w:pPr>
        <w:pStyle w:val="Nadpis4"/>
      </w:pPr>
      <w:r>
        <w:t>ROZKLADOVÁ TABULKA</w:t>
      </w:r>
      <w:r w:rsidR="001E45FA">
        <w:t xml:space="preserve"> KÓDU TŘÍD</w:t>
      </w:r>
      <w:r w:rsidR="0050436F">
        <w:t>i</w:t>
      </w:r>
      <w:r w:rsidR="001E45FA">
        <w:t>CÍHO SYSTÉMU</w:t>
      </w:r>
    </w:p>
    <w:p w14:paraId="37C2FE89" w14:textId="77777777" w:rsidR="00A51B40" w:rsidRPr="00CA0265" w:rsidRDefault="00A51B40" w:rsidP="00A51B40">
      <w:pPr>
        <w:rPr>
          <w:lang w:eastAsia="cs-CZ"/>
        </w:rPr>
      </w:pPr>
      <w:r>
        <w:rPr>
          <w:lang w:eastAsia="cs-CZ"/>
        </w:rPr>
        <w:t>Slouží k popisu tvorby kódu.</w:t>
      </w:r>
    </w:p>
    <w:p w14:paraId="4EABA3A3" w14:textId="77777777" w:rsidR="00A51B40" w:rsidRDefault="00A51B40" w:rsidP="00A51B40">
      <w:pPr>
        <w:rPr>
          <w:lang w:eastAsia="cs-CZ"/>
        </w:rPr>
      </w:pPr>
      <w:r>
        <w:rPr>
          <w:lang w:eastAsia="cs-CZ"/>
        </w:rPr>
        <w:t>Příklad kódu:</w:t>
      </w:r>
    </w:p>
    <w:p w14:paraId="1A296628" w14:textId="467D4363" w:rsidR="00A51B40" w:rsidRPr="00BE0648" w:rsidRDefault="00A51B40" w:rsidP="00411EB2">
      <w:pPr>
        <w:jc w:val="center"/>
        <w:rPr>
          <w:b/>
          <w:bCs/>
          <w:sz w:val="24"/>
          <w:szCs w:val="24"/>
          <w:lang w:eastAsia="cs-CZ"/>
        </w:rPr>
      </w:pPr>
      <w:r w:rsidRPr="00BE0648">
        <w:rPr>
          <w:b/>
          <w:bCs/>
          <w:sz w:val="24"/>
          <w:szCs w:val="24"/>
          <w:lang w:eastAsia="cs-CZ"/>
        </w:rPr>
        <w:t>SL13.</w:t>
      </w:r>
      <w:r w:rsidR="00466946" w:rsidRPr="00BE0648">
        <w:rPr>
          <w:b/>
          <w:bCs/>
          <w:sz w:val="24"/>
          <w:szCs w:val="24"/>
          <w:lang w:eastAsia="cs-CZ"/>
        </w:rPr>
        <w:t>0</w:t>
      </w:r>
      <w:r w:rsidR="00FA7F3D" w:rsidRPr="00BE0648">
        <w:rPr>
          <w:b/>
          <w:bCs/>
          <w:sz w:val="24"/>
          <w:szCs w:val="24"/>
          <w:lang w:eastAsia="cs-CZ"/>
        </w:rPr>
        <w:t>3</w:t>
      </w:r>
      <w:r w:rsidR="00466946" w:rsidRPr="00BE0648">
        <w:rPr>
          <w:b/>
          <w:bCs/>
          <w:sz w:val="24"/>
          <w:szCs w:val="24"/>
          <w:lang w:eastAsia="cs-CZ"/>
        </w:rPr>
        <w:t>.</w:t>
      </w:r>
      <w:r w:rsidRPr="00BE0648">
        <w:rPr>
          <w:b/>
          <w:bCs/>
          <w:sz w:val="24"/>
          <w:szCs w:val="24"/>
          <w:lang w:eastAsia="cs-CZ"/>
        </w:rPr>
        <w:t xml:space="preserve">0459 </w:t>
      </w:r>
    </w:p>
    <w:p w14:paraId="200A902F" w14:textId="0B8AE8E7" w:rsidR="00411EB2" w:rsidRPr="00BE0648" w:rsidRDefault="00411EB2" w:rsidP="00411EB2">
      <w:pPr>
        <w:jc w:val="center"/>
        <w:rPr>
          <w:sz w:val="24"/>
          <w:szCs w:val="24"/>
          <w:lang w:eastAsia="cs-CZ"/>
        </w:rPr>
      </w:pPr>
      <w:r w:rsidRPr="00BE0648">
        <w:rPr>
          <w:sz w:val="24"/>
          <w:szCs w:val="24"/>
          <w:lang w:eastAsia="cs-CZ"/>
        </w:rPr>
        <w:t>Sloup železobetonový</w:t>
      </w:r>
      <w:r w:rsidR="00FA7F3D" w:rsidRPr="00BE0648">
        <w:rPr>
          <w:sz w:val="24"/>
          <w:szCs w:val="24"/>
          <w:lang w:eastAsia="cs-CZ"/>
        </w:rPr>
        <w:t xml:space="preserve"> v suterénu</w:t>
      </w: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465"/>
        <w:gridCol w:w="1116"/>
        <w:gridCol w:w="1715"/>
        <w:gridCol w:w="2752"/>
        <w:gridCol w:w="1175"/>
        <w:gridCol w:w="1961"/>
      </w:tblGrid>
      <w:tr w:rsidR="00A51B40" w:rsidRPr="00E53D4D" w14:paraId="3EF2C6DB" w14:textId="77777777" w:rsidTr="00162291">
        <w:trPr>
          <w:trHeight w:val="330"/>
        </w:trPr>
        <w:tc>
          <w:tcPr>
            <w:tcW w:w="71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tcPr>
          <w:p w14:paraId="4140C6E7" w14:textId="77777777" w:rsidR="00A51B40" w:rsidRPr="00BE0648" w:rsidRDefault="00A51B40" w:rsidP="00BE0648">
            <w:pPr>
              <w:rPr>
                <w:b/>
                <w:bCs/>
                <w:lang w:eastAsia="cs-CZ"/>
              </w:rPr>
            </w:pPr>
            <w:r w:rsidRPr="00BE0648">
              <w:rPr>
                <w:b/>
                <w:bCs/>
                <w:lang w:eastAsia="cs-CZ"/>
              </w:rPr>
              <w:t>POZICE 1</w:t>
            </w:r>
          </w:p>
        </w:tc>
        <w:tc>
          <w:tcPr>
            <w:tcW w:w="548"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tcPr>
          <w:p w14:paraId="6D1B527F" w14:textId="77777777" w:rsidR="00A51B40" w:rsidRPr="00BE0648" w:rsidRDefault="00A51B40" w:rsidP="00BE0648">
            <w:pPr>
              <w:rPr>
                <w:b/>
                <w:bCs/>
                <w:lang w:eastAsia="cs-CZ"/>
              </w:rPr>
            </w:pPr>
            <w:r w:rsidRPr="00BE0648">
              <w:rPr>
                <w:b/>
                <w:bCs/>
                <w:lang w:eastAsia="cs-CZ"/>
              </w:rPr>
              <w:t>POZICE 2</w:t>
            </w:r>
          </w:p>
        </w:tc>
        <w:tc>
          <w:tcPr>
            <w:tcW w:w="84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4C38D662" w14:textId="77777777" w:rsidR="00A51B40" w:rsidRPr="00BE0648" w:rsidRDefault="00A51B40" w:rsidP="00BE0648">
            <w:pPr>
              <w:rPr>
                <w:b/>
                <w:bCs/>
                <w:lang w:eastAsia="cs-CZ"/>
              </w:rPr>
            </w:pPr>
            <w:r w:rsidRPr="00BE0648">
              <w:rPr>
                <w:b/>
                <w:bCs/>
                <w:lang w:eastAsia="cs-CZ"/>
              </w:rPr>
              <w:t>POZICE 3</w:t>
            </w:r>
          </w:p>
        </w:tc>
        <w:tc>
          <w:tcPr>
            <w:tcW w:w="1351"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B855E5F" w14:textId="77777777" w:rsidR="00A51B40" w:rsidRPr="00BE0648" w:rsidRDefault="00A51B40" w:rsidP="00BE0648">
            <w:pPr>
              <w:rPr>
                <w:b/>
                <w:bCs/>
                <w:lang w:eastAsia="cs-CZ"/>
              </w:rPr>
            </w:pPr>
            <w:r w:rsidRPr="00BE0648">
              <w:rPr>
                <w:b/>
                <w:bCs/>
                <w:lang w:eastAsia="cs-CZ"/>
              </w:rPr>
              <w:t>POZICE 4</w:t>
            </w:r>
          </w:p>
        </w:tc>
        <w:tc>
          <w:tcPr>
            <w:tcW w:w="577" w:type="pct"/>
            <w:tcBorders>
              <w:top w:val="single" w:sz="8" w:space="0" w:color="auto"/>
              <w:left w:val="nil"/>
              <w:bottom w:val="single" w:sz="8" w:space="0" w:color="000000" w:themeColor="text1"/>
              <w:right w:val="single" w:sz="8" w:space="0" w:color="auto"/>
            </w:tcBorders>
            <w:shd w:val="clear" w:color="auto" w:fill="AEAAAA" w:themeFill="background2" w:themeFillShade="BF"/>
          </w:tcPr>
          <w:p w14:paraId="06822427" w14:textId="77777777" w:rsidR="00A51B40" w:rsidRPr="00BE0648" w:rsidRDefault="00A51B40" w:rsidP="00BE0648">
            <w:pPr>
              <w:rPr>
                <w:b/>
                <w:bCs/>
                <w:lang w:eastAsia="cs-CZ"/>
              </w:rPr>
            </w:pPr>
            <w:r w:rsidRPr="00BE0648">
              <w:rPr>
                <w:b/>
                <w:bCs/>
                <w:lang w:eastAsia="cs-CZ"/>
              </w:rPr>
              <w:t>POZICE 5</w:t>
            </w:r>
          </w:p>
        </w:tc>
        <w:tc>
          <w:tcPr>
            <w:tcW w:w="963"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77777777" w:rsidR="00A51B40" w:rsidRPr="00BE0648" w:rsidRDefault="00A51B40" w:rsidP="00BE0648">
            <w:pPr>
              <w:rPr>
                <w:b/>
                <w:bCs/>
                <w:lang w:eastAsia="cs-CZ"/>
              </w:rPr>
            </w:pPr>
            <w:r w:rsidRPr="00BE0648">
              <w:rPr>
                <w:b/>
                <w:bCs/>
                <w:lang w:eastAsia="cs-CZ"/>
              </w:rPr>
              <w:t>POZICE 6</w:t>
            </w:r>
          </w:p>
        </w:tc>
      </w:tr>
      <w:tr w:rsidR="00B1054B" w:rsidRPr="00E53D4D" w14:paraId="4B1A6D63" w14:textId="77777777" w:rsidTr="00162291">
        <w:trPr>
          <w:trHeight w:val="330"/>
        </w:trPr>
        <w:tc>
          <w:tcPr>
            <w:tcW w:w="719" w:type="pct"/>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02C387DE" w14:textId="77777777" w:rsidR="00B1054B" w:rsidRPr="00E53D4D" w:rsidRDefault="00B1054B" w:rsidP="00BE0648">
            <w:pPr>
              <w:rPr>
                <w:lang w:eastAsia="cs-CZ"/>
              </w:rPr>
            </w:pPr>
            <w:r>
              <w:rPr>
                <w:lang w:eastAsia="cs-CZ"/>
              </w:rPr>
              <w:t>SL</w:t>
            </w:r>
          </w:p>
        </w:tc>
        <w:tc>
          <w:tcPr>
            <w:tcW w:w="548" w:type="pct"/>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22400DFE" w14:textId="6A975A97" w:rsidR="00B1054B" w:rsidRPr="00E53D4D" w:rsidRDefault="00B1054B" w:rsidP="00BE0648">
            <w:pPr>
              <w:rPr>
                <w:lang w:eastAsia="cs-CZ"/>
              </w:rPr>
            </w:pPr>
            <w:r>
              <w:rPr>
                <w:lang w:eastAsia="cs-CZ"/>
              </w:rPr>
              <w:t>13</w:t>
            </w:r>
          </w:p>
        </w:tc>
        <w:tc>
          <w:tcPr>
            <w:tcW w:w="842"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0E65818D" w14:textId="54BE60E2" w:rsidR="00B1054B" w:rsidRPr="00E53D4D" w:rsidRDefault="00B1054B" w:rsidP="00BE0648">
            <w:pPr>
              <w:rPr>
                <w:lang w:eastAsia="cs-CZ"/>
              </w:rPr>
            </w:pPr>
            <w:r>
              <w:rPr>
                <w:lang w:eastAsia="cs-CZ"/>
              </w:rPr>
              <w:t>.</w:t>
            </w:r>
          </w:p>
        </w:tc>
        <w:tc>
          <w:tcPr>
            <w:tcW w:w="1351"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6727B225" w14:textId="396115ED" w:rsidR="00B1054B" w:rsidRPr="00E53D4D" w:rsidRDefault="00B1054B" w:rsidP="00BE0648">
            <w:pPr>
              <w:rPr>
                <w:lang w:eastAsia="cs-CZ"/>
              </w:rPr>
            </w:pPr>
            <w:r>
              <w:rPr>
                <w:lang w:eastAsia="cs-CZ"/>
              </w:rPr>
              <w:t>03</w:t>
            </w:r>
          </w:p>
        </w:tc>
        <w:tc>
          <w:tcPr>
            <w:tcW w:w="577" w:type="pct"/>
            <w:tcBorders>
              <w:top w:val="single" w:sz="8" w:space="0" w:color="000000" w:themeColor="text1"/>
              <w:left w:val="nil"/>
              <w:bottom w:val="single" w:sz="8" w:space="0" w:color="000000" w:themeColor="text1"/>
              <w:right w:val="single" w:sz="8" w:space="0" w:color="auto"/>
            </w:tcBorders>
          </w:tcPr>
          <w:p w14:paraId="78EA30EC" w14:textId="77777777" w:rsidR="00B1054B" w:rsidRDefault="00B1054B" w:rsidP="00BE0648">
            <w:pPr>
              <w:rPr>
                <w:lang w:eastAsia="cs-CZ"/>
              </w:rPr>
            </w:pPr>
            <w:r>
              <w:rPr>
                <w:lang w:eastAsia="cs-CZ"/>
              </w:rPr>
              <w:t>.</w:t>
            </w:r>
          </w:p>
        </w:tc>
        <w:tc>
          <w:tcPr>
            <w:tcW w:w="963"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77777777" w:rsidR="00B1054B" w:rsidRDefault="00B1054B" w:rsidP="00BE0648">
            <w:pPr>
              <w:rPr>
                <w:lang w:eastAsia="cs-CZ"/>
              </w:rPr>
            </w:pPr>
            <w:r>
              <w:rPr>
                <w:lang w:eastAsia="cs-CZ"/>
              </w:rPr>
              <w:t>0459</w:t>
            </w:r>
          </w:p>
        </w:tc>
      </w:tr>
      <w:tr w:rsidR="00B1054B" w:rsidRPr="00E53D4D" w14:paraId="0723D938" w14:textId="77777777" w:rsidTr="00162291">
        <w:trPr>
          <w:trHeight w:val="642"/>
        </w:trPr>
        <w:tc>
          <w:tcPr>
            <w:tcW w:w="71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E352EB" w14:textId="77777777" w:rsidR="00B1054B" w:rsidRPr="000158F1" w:rsidRDefault="00B1054B" w:rsidP="00BE0648">
            <w:pPr>
              <w:rPr>
                <w:color w:val="FF0000"/>
                <w:lang w:eastAsia="cs-CZ"/>
              </w:rPr>
            </w:pPr>
            <w:r w:rsidRPr="000158F1">
              <w:rPr>
                <w:lang w:eastAsia="cs-CZ"/>
              </w:rPr>
              <w:t xml:space="preserve">Kategorie stavebního </w:t>
            </w:r>
            <w:r>
              <w:rPr>
                <w:lang w:eastAsia="cs-CZ"/>
              </w:rPr>
              <w:t>prvku</w:t>
            </w:r>
          </w:p>
        </w:tc>
        <w:tc>
          <w:tcPr>
            <w:tcW w:w="548"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5EF0E70C" w14:textId="526B17EF" w:rsidR="00B1054B" w:rsidRPr="00763B35" w:rsidRDefault="00B1054B" w:rsidP="00BE0648">
            <w:pPr>
              <w:rPr>
                <w:lang w:eastAsia="cs-CZ"/>
              </w:rPr>
            </w:pPr>
            <w:r w:rsidRPr="00763B35">
              <w:rPr>
                <w:lang w:eastAsia="cs-CZ"/>
              </w:rPr>
              <w:t>Povin</w:t>
            </w:r>
            <w:r>
              <w:rPr>
                <w:lang w:eastAsia="cs-CZ"/>
              </w:rPr>
              <w:t>n</w:t>
            </w:r>
            <w:r w:rsidRPr="00763B35">
              <w:rPr>
                <w:lang w:eastAsia="cs-CZ"/>
              </w:rPr>
              <w:t>á pozice kódu</w:t>
            </w:r>
          </w:p>
        </w:tc>
        <w:tc>
          <w:tcPr>
            <w:tcW w:w="842" w:type="pct"/>
            <w:tcBorders>
              <w:top w:val="single" w:sz="8" w:space="0" w:color="000000" w:themeColor="text1"/>
              <w:left w:val="nil"/>
              <w:bottom w:val="single" w:sz="4" w:space="0" w:color="auto"/>
              <w:right w:val="single" w:sz="8" w:space="0" w:color="000000" w:themeColor="text1"/>
            </w:tcBorders>
            <w:vAlign w:val="center"/>
          </w:tcPr>
          <w:p w14:paraId="5ADCA3DB" w14:textId="22E310BF" w:rsidR="00B1054B" w:rsidRPr="00763B35" w:rsidRDefault="00B1054B" w:rsidP="00BE0648">
            <w:pPr>
              <w:rPr>
                <w:lang w:eastAsia="cs-CZ"/>
              </w:rPr>
            </w:pPr>
            <w:r>
              <w:rPr>
                <w:lang w:eastAsia="cs-CZ"/>
              </w:rPr>
              <w:t>Oddělovač</w:t>
            </w:r>
          </w:p>
        </w:tc>
        <w:tc>
          <w:tcPr>
            <w:tcW w:w="1351" w:type="pct"/>
            <w:tcBorders>
              <w:top w:val="single" w:sz="8" w:space="0" w:color="000000" w:themeColor="text1"/>
              <w:left w:val="nil"/>
              <w:bottom w:val="single" w:sz="4" w:space="0" w:color="auto"/>
              <w:right w:val="single" w:sz="8" w:space="0" w:color="000000" w:themeColor="text1"/>
            </w:tcBorders>
            <w:vAlign w:val="center"/>
          </w:tcPr>
          <w:p w14:paraId="5D86E2FF" w14:textId="210D395C" w:rsidR="00B1054B" w:rsidRPr="00763B35" w:rsidRDefault="00B1054B" w:rsidP="00BE0648">
            <w:pPr>
              <w:rPr>
                <w:lang w:eastAsia="cs-CZ"/>
              </w:rPr>
            </w:pPr>
            <w:r w:rsidRPr="00763B35">
              <w:rPr>
                <w:lang w:eastAsia="cs-CZ"/>
              </w:rPr>
              <w:t>Volitelná pozice kódu</w:t>
            </w:r>
            <w:r>
              <w:rPr>
                <w:lang w:eastAsia="cs-CZ"/>
              </w:rPr>
              <w:t xml:space="preserve"> Zpracovatele</w:t>
            </w:r>
          </w:p>
        </w:tc>
        <w:tc>
          <w:tcPr>
            <w:tcW w:w="577" w:type="pct"/>
            <w:tcBorders>
              <w:top w:val="single" w:sz="8" w:space="0" w:color="000000" w:themeColor="text1"/>
              <w:left w:val="nil"/>
              <w:bottom w:val="single" w:sz="4" w:space="0" w:color="auto"/>
              <w:right w:val="single" w:sz="8" w:space="0" w:color="auto"/>
            </w:tcBorders>
            <w:vAlign w:val="center"/>
          </w:tcPr>
          <w:p w14:paraId="1ABF33B2" w14:textId="77777777" w:rsidR="00B1054B" w:rsidRPr="00763B35" w:rsidRDefault="00B1054B" w:rsidP="00BE0648">
            <w:pPr>
              <w:rPr>
                <w:lang w:eastAsia="cs-CZ"/>
              </w:rPr>
            </w:pPr>
            <w:r>
              <w:rPr>
                <w:lang w:eastAsia="cs-CZ"/>
              </w:rPr>
              <w:t>Oddělovač</w:t>
            </w:r>
          </w:p>
        </w:tc>
        <w:tc>
          <w:tcPr>
            <w:tcW w:w="963"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77777777" w:rsidR="00B1054B" w:rsidRPr="00763B35" w:rsidRDefault="00B1054B" w:rsidP="00BE0648">
            <w:pPr>
              <w:rPr>
                <w:lang w:eastAsia="cs-CZ"/>
              </w:rPr>
            </w:pPr>
            <w:r w:rsidRPr="00763B35">
              <w:rPr>
                <w:lang w:eastAsia="cs-CZ"/>
              </w:rPr>
              <w:t>Unikátní pořadové číslo</w:t>
            </w:r>
          </w:p>
        </w:tc>
      </w:tr>
    </w:tbl>
    <w:p w14:paraId="2C5635AF" w14:textId="77777777" w:rsidR="00C327B5" w:rsidRDefault="00C327B5" w:rsidP="00C327B5">
      <w:pPr>
        <w:pStyle w:val="Nadpis5"/>
        <w:numPr>
          <w:ilvl w:val="0"/>
          <w:numId w:val="0"/>
        </w:numPr>
        <w:ind w:left="1008"/>
      </w:pPr>
    </w:p>
    <w:p w14:paraId="0550E8ED" w14:textId="77D7C966" w:rsidR="00A51B40" w:rsidRDefault="00A51B40" w:rsidP="00A51B40">
      <w:pPr>
        <w:pStyle w:val="Nadpis5"/>
      </w:pPr>
      <w:r>
        <w:t>POZICE 1</w:t>
      </w:r>
    </w:p>
    <w:p w14:paraId="0C048CB0" w14:textId="0EBDC984" w:rsidR="00A51B40" w:rsidRPr="00E025EA" w:rsidRDefault="00A51B40" w:rsidP="00A51B40">
      <w:pPr>
        <w:rPr>
          <w:lang w:eastAsia="cs-CZ"/>
        </w:rPr>
      </w:pPr>
      <w:r>
        <w:rPr>
          <w:lang w:eastAsia="cs-CZ"/>
        </w:rPr>
        <w:t>Kategorie stavebního prvku je stavební komponenta, kterou rozeznává praxe. Tato kategorie může nabývat nad rámec aktuálního zpracování přílohy, vždy po odsouhlasení objednatelem</w:t>
      </w:r>
      <w:r w:rsidR="00A8697F">
        <w:rPr>
          <w:lang w:eastAsia="cs-CZ"/>
        </w:rPr>
        <w:t xml:space="preserve">, respektive </w:t>
      </w:r>
      <w:r w:rsidR="006506D0">
        <w:rPr>
          <w:lang w:eastAsia="cs-CZ"/>
        </w:rPr>
        <w:t>Projektový</w:t>
      </w:r>
      <w:r w:rsidR="00E752CF">
        <w:rPr>
          <w:lang w:eastAsia="cs-CZ"/>
        </w:rPr>
        <w:t>m manažerem BIM</w:t>
      </w:r>
      <w:r>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Default="00A51B40" w:rsidP="00A51B40">
      <w:pPr>
        <w:pStyle w:val="Nadpis5"/>
      </w:pPr>
      <w:r>
        <w:t xml:space="preserve">POZICE </w:t>
      </w:r>
      <w:r w:rsidR="00D67E9F">
        <w:t>2</w:t>
      </w:r>
    </w:p>
    <w:p w14:paraId="4B27D449" w14:textId="2990F6E5" w:rsidR="00A51B40" w:rsidRDefault="00A51B40" w:rsidP="00A51B40">
      <w:pPr>
        <w:jc w:val="both"/>
        <w:rPr>
          <w:lang w:eastAsia="cs-CZ"/>
        </w:rPr>
      </w:pPr>
      <w:r>
        <w:rPr>
          <w:lang w:eastAsia="cs-CZ"/>
        </w:rPr>
        <w:t xml:space="preserve">Povinná pozice určující </w:t>
      </w:r>
      <w:r w:rsidR="00512D38">
        <w:rPr>
          <w:lang w:eastAsia="cs-CZ"/>
        </w:rPr>
        <w:t xml:space="preserve">např. převládající </w:t>
      </w:r>
      <w:r>
        <w:rPr>
          <w:lang w:eastAsia="cs-CZ"/>
        </w:rPr>
        <w:t>materiál, který je pro danou kategorii charakterizující.</w:t>
      </w:r>
    </w:p>
    <w:p w14:paraId="5207C0B9" w14:textId="65E91864" w:rsidR="00A51B40" w:rsidRDefault="00A51B40" w:rsidP="00A51B40">
      <w:pPr>
        <w:jc w:val="both"/>
        <w:rPr>
          <w:lang w:eastAsia="cs-CZ"/>
        </w:rPr>
      </w:pPr>
      <w:r>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Pr>
          <w:lang w:eastAsia="cs-CZ"/>
        </w:rPr>
        <w:t>o značení</w:t>
      </w:r>
      <w:r>
        <w:rPr>
          <w:lang w:eastAsia="cs-CZ"/>
        </w:rPr>
        <w:t xml:space="preserve"> „</w:t>
      </w:r>
      <w:r w:rsidR="00DB4DA5">
        <w:rPr>
          <w:lang w:eastAsia="cs-CZ"/>
        </w:rPr>
        <w:t>0</w:t>
      </w:r>
      <w:r>
        <w:rPr>
          <w:lang w:eastAsia="cs-CZ"/>
        </w:rPr>
        <w:t xml:space="preserve">0“ jako univerzální materiálové řešení, kdy zatřídím alespoň stavební </w:t>
      </w:r>
      <w:r w:rsidR="00705A47">
        <w:rPr>
          <w:lang w:eastAsia="cs-CZ"/>
        </w:rPr>
        <w:t xml:space="preserve">prvek </w:t>
      </w:r>
      <w:r>
        <w:rPr>
          <w:lang w:eastAsia="cs-CZ"/>
        </w:rPr>
        <w:t>(</w:t>
      </w:r>
      <w:r w:rsidR="009030CA">
        <w:rPr>
          <w:lang w:eastAsia="cs-CZ"/>
        </w:rPr>
        <w:t>Příklad:</w:t>
      </w:r>
      <w:r>
        <w:rPr>
          <w:lang w:eastAsia="cs-CZ"/>
        </w:rPr>
        <w:t xml:space="preserve"> SN00 = stěna bez dalšího materiálového určení).</w:t>
      </w:r>
    </w:p>
    <w:p w14:paraId="63FD6780" w14:textId="4851AD47" w:rsidR="00705A47" w:rsidRDefault="00705A47" w:rsidP="00705A47">
      <w:pPr>
        <w:pStyle w:val="Nadpis5"/>
      </w:pPr>
      <w:r>
        <w:t>POZICE 3</w:t>
      </w:r>
    </w:p>
    <w:p w14:paraId="18ED3087" w14:textId="3EB11D0A" w:rsidR="001E45FA" w:rsidRDefault="00705A47" w:rsidP="003842E2">
      <w:pPr>
        <w:rPr>
          <w:lang w:eastAsia="cs-CZ"/>
        </w:rPr>
      </w:pPr>
      <w:r>
        <w:rPr>
          <w:lang w:eastAsia="cs-CZ"/>
        </w:rPr>
        <w:t>Oddělovačem je vždy tečka.</w:t>
      </w:r>
    </w:p>
    <w:p w14:paraId="0E7948A2" w14:textId="61450969" w:rsidR="00A51B40" w:rsidRDefault="00A51B40" w:rsidP="00A51B40">
      <w:pPr>
        <w:pStyle w:val="Nadpis5"/>
      </w:pPr>
      <w:r>
        <w:t xml:space="preserve">POZICE </w:t>
      </w:r>
      <w:r w:rsidR="003842E2">
        <w:t>4</w:t>
      </w:r>
    </w:p>
    <w:p w14:paraId="171F1E7F" w14:textId="1DEC7964" w:rsidR="00A51B40" w:rsidRPr="009075FF" w:rsidRDefault="00A51B40" w:rsidP="00A51B40">
      <w:pPr>
        <w:rPr>
          <w:lang w:eastAsia="cs-CZ"/>
        </w:rPr>
      </w:pPr>
      <w:r>
        <w:rPr>
          <w:lang w:eastAsia="cs-CZ"/>
        </w:rPr>
        <w:t xml:space="preserve">Volitelná pozice kódu, která zcela podléhá určení zhotoviteli. Pozice může nabývat pouze 2 číselná místa bez doplňkových abecedních a dalších symbolů. </w:t>
      </w:r>
      <w:r w:rsidR="00F40AF3">
        <w:rPr>
          <w:lang w:eastAsia="cs-CZ"/>
        </w:rPr>
        <w:t>Pokud pozice není využita, její výchozí stav je „00“a je vždy vyplněn.</w:t>
      </w:r>
    </w:p>
    <w:p w14:paraId="1FE1AEA7" w14:textId="77777777" w:rsidR="00A51B40" w:rsidRDefault="00A51B40" w:rsidP="00A51B40">
      <w:pPr>
        <w:pStyle w:val="Nadpis5"/>
      </w:pPr>
      <w:r>
        <w:t>POZICE 5</w:t>
      </w:r>
    </w:p>
    <w:p w14:paraId="2FF5FF35" w14:textId="77777777" w:rsidR="00A51B40" w:rsidRPr="00274273" w:rsidRDefault="00A51B40" w:rsidP="00A51B40">
      <w:pPr>
        <w:rPr>
          <w:lang w:eastAsia="cs-CZ"/>
        </w:rPr>
      </w:pPr>
      <w:r>
        <w:rPr>
          <w:lang w:eastAsia="cs-CZ"/>
        </w:rPr>
        <w:t>Oddělovačem je vždy tečka.</w:t>
      </w:r>
    </w:p>
    <w:p w14:paraId="0B4C531F" w14:textId="77777777" w:rsidR="00A51B40" w:rsidRDefault="00A51B40" w:rsidP="00A51B40">
      <w:pPr>
        <w:pStyle w:val="Nadpis5"/>
      </w:pPr>
      <w:r>
        <w:lastRenderedPageBreak/>
        <w:t>POZICE 6</w:t>
      </w:r>
    </w:p>
    <w:p w14:paraId="0A1D8EF4" w14:textId="2BB3D822" w:rsidR="00A51B40" w:rsidRDefault="00A51B40" w:rsidP="00A51B40">
      <w:pPr>
        <w:rPr>
          <w:lang w:eastAsia="cs-CZ"/>
        </w:rPr>
      </w:pPr>
      <w:r>
        <w:rPr>
          <w:lang w:eastAsia="cs-CZ"/>
        </w:rPr>
        <w:t xml:space="preserve">Unikátní pořadové číslo </w:t>
      </w:r>
      <w:r w:rsidR="00AB4C5A">
        <w:rPr>
          <w:lang w:eastAsia="cs-CZ"/>
        </w:rPr>
        <w:t xml:space="preserve">prvku </w:t>
      </w:r>
      <w:r>
        <w:rPr>
          <w:lang w:eastAsia="cs-CZ"/>
        </w:rPr>
        <w:t>v rámci celého kódu. Není žádoucí vytvářet pořadové číslo pro celou kategorii stavebního elementu, ale v rámci komplexu celého kódového označení (Pozice 1 až Pozice 4 tříd</w:t>
      </w:r>
      <w:r w:rsidR="0050436F">
        <w:rPr>
          <w:lang w:eastAsia="cs-CZ"/>
        </w:rPr>
        <w:t>i</w:t>
      </w:r>
      <w:r>
        <w:rPr>
          <w:lang w:eastAsia="cs-CZ"/>
        </w:rPr>
        <w:t xml:space="preserve">cího systému). Hodnota je celé číslo bez přídavků a počet číslic v této pozici je jednotné pro celý projekt. Je vždy na zhotoviteli, aby zvolil adekvátní počet vzhledem ke </w:t>
      </w:r>
      <w:r>
        <w:rPr>
          <w:lang w:eastAsia="cs-CZ"/>
        </w:rPr>
        <w:t>všem prvkům.</w:t>
      </w:r>
    </w:p>
    <w:p w14:paraId="2B01CD15" w14:textId="77777777" w:rsidR="00A51B40" w:rsidRPr="002B63F1" w:rsidRDefault="00A51B40" w:rsidP="00A51B40">
      <w:pPr>
        <w:rPr>
          <w:b/>
          <w:i/>
        </w:rPr>
      </w:pPr>
      <w:r w:rsidRPr="002B63F1">
        <w:rPr>
          <w:b/>
          <w:i/>
        </w:rPr>
        <w:t>PŘÍKLAD</w:t>
      </w:r>
    </w:p>
    <w:p w14:paraId="56D6FB74" w14:textId="20CF63B6" w:rsidR="00A51B40" w:rsidRDefault="00A51B40" w:rsidP="00A51B40">
      <w:pPr>
        <w:rPr>
          <w:b/>
          <w:i/>
          <w:lang w:eastAsia="cs-CZ"/>
        </w:rPr>
      </w:pPr>
      <w:r w:rsidRPr="002B63F1">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Pr>
          <w:b/>
          <w:i/>
          <w:lang w:eastAsia="cs-CZ"/>
        </w:rPr>
        <w:t xml:space="preserve">převládající </w:t>
      </w:r>
      <w:r w:rsidRPr="002B63F1">
        <w:rPr>
          <w:b/>
          <w:i/>
          <w:lang w:eastAsia="cs-CZ"/>
        </w:rPr>
        <w:t xml:space="preserve">materiál (železobeton) stanoví hodnotu kódu na </w:t>
      </w:r>
      <w:r w:rsidR="0072336B">
        <w:rPr>
          <w:b/>
          <w:i/>
          <w:lang w:eastAsia="cs-CZ"/>
        </w:rPr>
        <w:t>2</w:t>
      </w:r>
      <w:r w:rsidRPr="002B63F1">
        <w:rPr>
          <w:b/>
          <w:i/>
          <w:lang w:eastAsia="cs-CZ"/>
        </w:rPr>
        <w:t>. pozici na „</w:t>
      </w:r>
      <w:r w:rsidR="0072336B">
        <w:rPr>
          <w:b/>
          <w:i/>
          <w:lang w:eastAsia="cs-CZ"/>
        </w:rPr>
        <w:t>0</w:t>
      </w:r>
      <w:r w:rsidRPr="002B63F1">
        <w:rPr>
          <w:b/>
          <w:i/>
          <w:lang w:eastAsia="cs-CZ"/>
        </w:rPr>
        <w:t>2“. Protože jsme začali kódováním právě této stěny, můžeme určit pro tuto stěnu kód „SN</w:t>
      </w:r>
      <w:r w:rsidR="00CD05C9">
        <w:rPr>
          <w:b/>
          <w:i/>
          <w:lang w:eastAsia="cs-CZ"/>
        </w:rPr>
        <w:t>02</w:t>
      </w:r>
      <w:r w:rsidRPr="002B63F1">
        <w:rPr>
          <w:b/>
          <w:i/>
          <w:lang w:eastAsia="cs-CZ"/>
        </w:rPr>
        <w:t>“. Protože chceme kvůli vnitřnímu využití</w:t>
      </w:r>
      <w:r w:rsidR="00495635">
        <w:rPr>
          <w:b/>
          <w:i/>
          <w:lang w:eastAsia="cs-CZ"/>
        </w:rPr>
        <w:t xml:space="preserve"> </w:t>
      </w:r>
      <w:r w:rsidRPr="002B63F1">
        <w:rPr>
          <w:b/>
          <w:i/>
          <w:lang w:eastAsia="cs-CZ"/>
        </w:rPr>
        <w:t>(pro výkaz, lepší čitelnost apod.) rozdělit i na první pohled podzemní a nadzemní část, určíme hodnotu kódu pro podzemní část jako „SN</w:t>
      </w:r>
      <w:r w:rsidR="00937739">
        <w:rPr>
          <w:b/>
          <w:i/>
          <w:lang w:eastAsia="cs-CZ"/>
        </w:rPr>
        <w:t>0</w:t>
      </w:r>
      <w:r w:rsidRPr="002B63F1">
        <w:rPr>
          <w:b/>
          <w:i/>
          <w:lang w:eastAsia="cs-CZ"/>
        </w:rPr>
        <w:t>2</w:t>
      </w:r>
      <w:r w:rsidR="00937739">
        <w:rPr>
          <w:b/>
          <w:i/>
          <w:lang w:eastAsia="cs-CZ"/>
        </w:rPr>
        <w:t>.0</w:t>
      </w:r>
      <w:r w:rsidRPr="002B63F1">
        <w:rPr>
          <w:b/>
          <w:i/>
          <w:lang w:eastAsia="cs-CZ"/>
        </w:rPr>
        <w:t xml:space="preserve">1“ a pro nadzemní část </w:t>
      </w:r>
      <w:r w:rsidR="00937739">
        <w:rPr>
          <w:b/>
          <w:i/>
          <w:lang w:eastAsia="cs-CZ"/>
        </w:rPr>
        <w:t>„</w:t>
      </w:r>
      <w:r w:rsidRPr="002B63F1">
        <w:rPr>
          <w:b/>
          <w:i/>
          <w:lang w:eastAsia="cs-CZ"/>
        </w:rPr>
        <w:t>SN</w:t>
      </w:r>
      <w:r w:rsidR="00937739">
        <w:rPr>
          <w:b/>
          <w:i/>
          <w:lang w:eastAsia="cs-CZ"/>
        </w:rPr>
        <w:t>0</w:t>
      </w:r>
      <w:r w:rsidRPr="002B63F1">
        <w:rPr>
          <w:b/>
          <w:i/>
          <w:lang w:eastAsia="cs-CZ"/>
        </w:rPr>
        <w:t>2</w:t>
      </w:r>
      <w:r w:rsidR="00937739">
        <w:rPr>
          <w:b/>
          <w:i/>
          <w:lang w:eastAsia="cs-CZ"/>
        </w:rPr>
        <w:t>.0</w:t>
      </w:r>
      <w:r w:rsidRPr="002B63F1">
        <w:rPr>
          <w:b/>
          <w:i/>
          <w:lang w:eastAsia="cs-CZ"/>
        </w:rPr>
        <w:t>2“. V našem modelovém příkladu může tak kód železobetonové stěny pro podzemní část mít hodnotu „SN</w:t>
      </w:r>
      <w:r w:rsidR="00E31E9D">
        <w:rPr>
          <w:b/>
          <w:i/>
          <w:lang w:eastAsia="cs-CZ"/>
        </w:rPr>
        <w:t>0</w:t>
      </w:r>
      <w:r w:rsidRPr="002B63F1">
        <w:rPr>
          <w:b/>
          <w:i/>
          <w:lang w:eastAsia="cs-CZ"/>
        </w:rPr>
        <w:t>2</w:t>
      </w:r>
      <w:r w:rsidR="00E31E9D">
        <w:rPr>
          <w:b/>
          <w:i/>
          <w:lang w:eastAsia="cs-CZ"/>
        </w:rPr>
        <w:t>.0</w:t>
      </w:r>
      <w:r w:rsidRPr="002B63F1">
        <w:rPr>
          <w:b/>
          <w:i/>
          <w:lang w:eastAsia="cs-CZ"/>
        </w:rPr>
        <w:t>1“ a pro nadzemní část „SN</w:t>
      </w:r>
      <w:r w:rsidR="00E31E9D">
        <w:rPr>
          <w:b/>
          <w:i/>
          <w:lang w:eastAsia="cs-CZ"/>
        </w:rPr>
        <w:t>02.02</w:t>
      </w:r>
      <w:r w:rsidRPr="002B63F1">
        <w:rPr>
          <w:b/>
          <w:i/>
          <w:lang w:eastAsia="cs-CZ"/>
        </w:rPr>
        <w:t>“.</w:t>
      </w:r>
      <w:r>
        <w:rPr>
          <w:b/>
          <w:i/>
          <w:lang w:eastAsia="cs-CZ"/>
        </w:rPr>
        <w:t xml:space="preserve"> </w:t>
      </w:r>
    </w:p>
    <w:p w14:paraId="5A0E5B50" w14:textId="176A09CA" w:rsidR="00B427F6" w:rsidRPr="00B427F6" w:rsidRDefault="00E05C43" w:rsidP="00BE0648">
      <w:pPr>
        <w:pStyle w:val="Nadpis3"/>
      </w:pPr>
      <w:r w:rsidRPr="00B427F6">
        <w:rPr>
          <w:caps w:val="0"/>
        </w:rPr>
        <w:t>PARAMETRY PRO ZAPSÁNÍ TŘÍD</w:t>
      </w:r>
      <w:r w:rsidR="0050436F">
        <w:rPr>
          <w:caps w:val="0"/>
        </w:rPr>
        <w:t>I</w:t>
      </w:r>
      <w:r w:rsidRPr="00B427F6">
        <w:rPr>
          <w:caps w:val="0"/>
        </w:rPr>
        <w:t>CÍHO KÓDU DLE MODELOVACÍHO NÁSTROJE</w:t>
      </w:r>
    </w:p>
    <w:p w14:paraId="73D1E380" w14:textId="5A0635FD" w:rsidR="00B427F6" w:rsidRPr="00B427F6" w:rsidRDefault="00B427F6" w:rsidP="00B427F6">
      <w:pPr>
        <w:rPr>
          <w:lang w:eastAsia="cs-CZ"/>
        </w:rPr>
      </w:pPr>
      <w:r w:rsidRPr="00B427F6">
        <w:rPr>
          <w:lang w:eastAsia="cs-CZ"/>
        </w:rPr>
        <w:t>Tabulka definuje parametry, ze kterých se skládá tříd</w:t>
      </w:r>
      <w:r w:rsidR="0050436F">
        <w:rPr>
          <w:lang w:eastAsia="cs-CZ"/>
        </w:rPr>
        <w:t>i</w:t>
      </w:r>
      <w:r w:rsidRPr="00B427F6">
        <w:rPr>
          <w:lang w:eastAsia="cs-CZ"/>
        </w:rPr>
        <w:t xml:space="preserve">cí kód. Tyto parametry se liší dle modelovacího nástroje. </w:t>
      </w:r>
    </w:p>
    <w:p w14:paraId="5611A4BA" w14:textId="5F9CA153" w:rsidR="00B427F6" w:rsidRPr="00B427F6" w:rsidRDefault="00B427F6" w:rsidP="00B427F6">
      <w:pPr>
        <w:rPr>
          <w:lang w:eastAsia="cs-CZ"/>
        </w:rPr>
      </w:pPr>
      <w:r w:rsidRPr="00B427F6">
        <w:rPr>
          <w:lang w:eastAsia="cs-CZ"/>
        </w:rPr>
        <w:t>Tříd</w:t>
      </w:r>
      <w:r w:rsidR="0050436F">
        <w:rPr>
          <w:lang w:eastAsia="cs-CZ"/>
        </w:rPr>
        <w:t>i</w:t>
      </w:r>
      <w:r w:rsidRPr="00B427F6">
        <w:rPr>
          <w:lang w:eastAsia="cs-CZ"/>
        </w:rPr>
        <w:t>cí kód může být definován více než jedním parametrem a je možné pro jeho zapsání využít vhodné již existují parametry zvoleného modelovacího nástroje. Pro jeden modelovací nástroj platí pouze jedno možné nastavení, nelze rozlišovat např. dle profesních modelů.</w:t>
      </w:r>
    </w:p>
    <w:p w14:paraId="7DE95DE4" w14:textId="77777777" w:rsidR="00B427F6" w:rsidRPr="00BE0648" w:rsidRDefault="00B427F6" w:rsidP="00B427F6">
      <w:pPr>
        <w:rPr>
          <w:b/>
          <w:i/>
          <w:lang w:eastAsia="cs-CZ"/>
        </w:rPr>
      </w:pPr>
      <w:r w:rsidRPr="00BE0648">
        <w:rPr>
          <w:b/>
          <w:i/>
          <w:lang w:eastAsia="cs-CZ"/>
        </w:rPr>
        <w:t>Seznam nástrojů by měl odpovídat tabulce v kapitole 7.</w:t>
      </w:r>
    </w:p>
    <w:tbl>
      <w:tblPr>
        <w:tblpPr w:leftFromText="142" w:rightFromText="142" w:vertAnchor="text" w:horzAnchor="margin" w:tblpY="-73"/>
        <w:tblW w:w="10265" w:type="dxa"/>
        <w:tblLayout w:type="fixed"/>
        <w:tblCellMar>
          <w:left w:w="70" w:type="dxa"/>
          <w:right w:w="70" w:type="dxa"/>
        </w:tblCellMar>
        <w:tblLook w:val="04A0" w:firstRow="1" w:lastRow="0" w:firstColumn="1" w:lastColumn="0" w:noHBand="0" w:noVBand="1"/>
      </w:tblPr>
      <w:tblGrid>
        <w:gridCol w:w="2117"/>
        <w:gridCol w:w="2037"/>
        <w:gridCol w:w="2037"/>
        <w:gridCol w:w="2037"/>
        <w:gridCol w:w="2037"/>
      </w:tblGrid>
      <w:tr w:rsidR="00D23BB7" w:rsidRPr="00A8622F" w14:paraId="635CEBDF" w14:textId="77777777" w:rsidTr="00F16739">
        <w:trPr>
          <w:trHeight w:val="340"/>
        </w:trPr>
        <w:tc>
          <w:tcPr>
            <w:tcW w:w="211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tcPr>
          <w:p w14:paraId="4E8BE45F" w14:textId="77777777" w:rsidR="00D23BB7" w:rsidRPr="00720A3B" w:rsidRDefault="00D23BB7" w:rsidP="00F16739">
            <w:pPr>
              <w:rPr>
                <w:b/>
                <w:bCs/>
                <w:lang w:eastAsia="cs-CZ"/>
              </w:rPr>
            </w:pPr>
            <w:r w:rsidRPr="00720A3B">
              <w:rPr>
                <w:b/>
                <w:bCs/>
                <w:lang w:eastAsia="cs-CZ"/>
              </w:rPr>
              <w:t>Modelovací nástroj</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noWrap/>
            <w:vAlign w:val="center"/>
          </w:tcPr>
          <w:p w14:paraId="67C4DE83" w14:textId="77777777" w:rsidR="00D23BB7" w:rsidRPr="00720A3B" w:rsidRDefault="00D23BB7" w:rsidP="00F16739">
            <w:pPr>
              <w:rPr>
                <w:b/>
                <w:bCs/>
                <w:lang w:eastAsia="cs-CZ"/>
              </w:rPr>
            </w:pPr>
            <w:r w:rsidRPr="00720A3B">
              <w:rPr>
                <w:b/>
                <w:bCs/>
                <w:lang w:eastAsia="cs-CZ"/>
              </w:rPr>
              <w:t>Pozice 1</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noWrap/>
            <w:vAlign w:val="center"/>
          </w:tcPr>
          <w:p w14:paraId="069924CE" w14:textId="77777777" w:rsidR="00D23BB7" w:rsidRPr="00720A3B" w:rsidRDefault="00D23BB7" w:rsidP="00F16739">
            <w:pPr>
              <w:rPr>
                <w:b/>
                <w:bCs/>
                <w:lang w:eastAsia="cs-CZ"/>
              </w:rPr>
            </w:pPr>
            <w:r w:rsidRPr="00720A3B">
              <w:rPr>
                <w:b/>
                <w:bCs/>
                <w:lang w:eastAsia="cs-CZ"/>
              </w:rPr>
              <w:t>Pozice 2</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vAlign w:val="center"/>
          </w:tcPr>
          <w:p w14:paraId="3C25A4D0" w14:textId="77777777" w:rsidR="00D23BB7" w:rsidRPr="00720A3B" w:rsidRDefault="00D23BB7" w:rsidP="00F16739">
            <w:pPr>
              <w:rPr>
                <w:b/>
                <w:bCs/>
                <w:lang w:eastAsia="cs-CZ"/>
              </w:rPr>
            </w:pPr>
            <w:r w:rsidRPr="00720A3B">
              <w:rPr>
                <w:b/>
                <w:bCs/>
                <w:lang w:eastAsia="cs-CZ"/>
              </w:rPr>
              <w:t xml:space="preserve">Pozice </w:t>
            </w:r>
            <w:r>
              <w:rPr>
                <w:b/>
                <w:bCs/>
                <w:lang w:eastAsia="cs-CZ"/>
              </w:rPr>
              <w:t>4</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vAlign w:val="center"/>
          </w:tcPr>
          <w:p w14:paraId="0B309F53" w14:textId="77777777" w:rsidR="00D23BB7" w:rsidRPr="00720A3B" w:rsidRDefault="00D23BB7" w:rsidP="00F16739">
            <w:pPr>
              <w:rPr>
                <w:b/>
                <w:bCs/>
                <w:lang w:eastAsia="cs-CZ"/>
              </w:rPr>
            </w:pPr>
            <w:r w:rsidRPr="00720A3B">
              <w:rPr>
                <w:b/>
                <w:bCs/>
                <w:lang w:eastAsia="cs-CZ"/>
              </w:rPr>
              <w:t>Pozice 6</w:t>
            </w:r>
          </w:p>
        </w:tc>
      </w:tr>
      <w:tr w:rsidR="00D23BB7" w:rsidRPr="00A8622F" w14:paraId="23E638FC" w14:textId="77777777" w:rsidTr="00F16739">
        <w:trPr>
          <w:trHeight w:val="340"/>
        </w:trPr>
        <w:tc>
          <w:tcPr>
            <w:tcW w:w="2117" w:type="dxa"/>
            <w:tcBorders>
              <w:top w:val="single" w:sz="8" w:space="0" w:color="000000" w:themeColor="text1"/>
              <w:left w:val="single" w:sz="8" w:space="0" w:color="auto"/>
              <w:bottom w:val="single" w:sz="8" w:space="0" w:color="000000" w:themeColor="text1"/>
              <w:right w:val="single" w:sz="8" w:space="0" w:color="000000" w:themeColor="text1"/>
            </w:tcBorders>
          </w:tcPr>
          <w:p w14:paraId="7ED1B71B" w14:textId="77777777" w:rsidR="00D23BB7" w:rsidRPr="00531278" w:rsidRDefault="00D23BB7" w:rsidP="00F16739">
            <w:pPr>
              <w:rPr>
                <w:color w:val="FF0000"/>
                <w:lang w:eastAsia="cs-CZ"/>
              </w:rPr>
            </w:pPr>
            <w:r w:rsidRPr="00531278">
              <w:rPr>
                <w:color w:val="FF0000"/>
                <w:lang w:eastAsia="cs-CZ"/>
              </w:rPr>
              <w:t>ArchiCAD</w:t>
            </w: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4E6A72A1"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64BC7303"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2C9522D7" w14:textId="77777777" w:rsidR="00D23BB7" w:rsidRPr="00531278" w:rsidRDefault="00D23BB7" w:rsidP="00F16739">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tcPr>
          <w:p w14:paraId="70666965" w14:textId="77777777" w:rsidR="00D23BB7" w:rsidRPr="00531278" w:rsidRDefault="00D23BB7" w:rsidP="00F16739">
            <w:pPr>
              <w:rPr>
                <w:color w:val="FF0000"/>
                <w:lang w:eastAsia="cs-CZ"/>
              </w:rPr>
            </w:pPr>
          </w:p>
        </w:tc>
      </w:tr>
      <w:tr w:rsidR="00D23BB7" w:rsidRPr="00A8622F" w14:paraId="5ED828C3" w14:textId="77777777" w:rsidTr="00F16739">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4E799" w14:textId="77777777" w:rsidR="00D23BB7" w:rsidRPr="00531278" w:rsidRDefault="00D23BB7" w:rsidP="00F16739">
            <w:pPr>
              <w:rPr>
                <w:color w:val="FF0000"/>
                <w:lang w:eastAsia="cs-CZ"/>
              </w:rPr>
            </w:pPr>
            <w:r w:rsidRPr="00531278">
              <w:rPr>
                <w:color w:val="FF0000"/>
                <w:lang w:eastAsia="cs-CZ"/>
              </w:rPr>
              <w:t>DDS-CAD</w:t>
            </w: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D5C06E"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F4432B8"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vAlign w:val="center"/>
          </w:tcPr>
          <w:p w14:paraId="565AB94C" w14:textId="77777777" w:rsidR="00D23BB7" w:rsidRPr="00531278" w:rsidRDefault="00D23BB7" w:rsidP="00F16739">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vAlign w:val="center"/>
          </w:tcPr>
          <w:p w14:paraId="71838D7F" w14:textId="77777777" w:rsidR="00D23BB7" w:rsidRPr="00531278" w:rsidRDefault="00D23BB7" w:rsidP="00F16739">
            <w:pPr>
              <w:rPr>
                <w:color w:val="FF0000"/>
                <w:lang w:eastAsia="cs-CZ"/>
              </w:rPr>
            </w:pPr>
          </w:p>
        </w:tc>
      </w:tr>
      <w:tr w:rsidR="00D23BB7" w:rsidRPr="00A8622F" w14:paraId="000B29FE" w14:textId="77777777" w:rsidTr="00F16739">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A0A2C6" w14:textId="795C211F" w:rsidR="00D23BB7" w:rsidRPr="00531278" w:rsidRDefault="0050436F" w:rsidP="00F16739">
            <w:pPr>
              <w:rPr>
                <w:color w:val="FF0000"/>
                <w:lang w:eastAsia="cs-CZ"/>
              </w:rPr>
            </w:pPr>
            <w:r>
              <w:rPr>
                <w:color w:val="FF0000"/>
                <w:lang w:eastAsia="cs-CZ"/>
              </w:rPr>
              <w:t xml:space="preserve">Autodesk </w:t>
            </w:r>
            <w:r w:rsidR="00D23BB7" w:rsidRPr="00531278">
              <w:rPr>
                <w:color w:val="FF0000"/>
                <w:lang w:eastAsia="cs-CZ"/>
              </w:rPr>
              <w:t>Revit</w:t>
            </w: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E9148EB"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shd w:val="clear" w:color="auto" w:fill="auto"/>
            <w:vAlign w:val="center"/>
          </w:tcPr>
          <w:p w14:paraId="46A721AF" w14:textId="77777777" w:rsidR="00D23BB7" w:rsidRPr="00531278" w:rsidRDefault="00D23BB7" w:rsidP="00F16739">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vAlign w:val="center"/>
          </w:tcPr>
          <w:p w14:paraId="14C406E6" w14:textId="77777777" w:rsidR="00D23BB7" w:rsidRPr="00531278" w:rsidRDefault="00D23BB7" w:rsidP="00F16739">
            <w:pPr>
              <w:rPr>
                <w:color w:val="FF0000"/>
                <w:lang w:eastAsia="cs-CZ"/>
              </w:rPr>
            </w:pPr>
          </w:p>
        </w:tc>
        <w:tc>
          <w:tcPr>
            <w:tcW w:w="2037" w:type="dxa"/>
            <w:tcBorders>
              <w:top w:val="single" w:sz="8" w:space="0" w:color="000000" w:themeColor="text1"/>
              <w:left w:val="single" w:sz="8" w:space="0" w:color="auto"/>
              <w:bottom w:val="single" w:sz="4" w:space="0" w:color="auto"/>
              <w:right w:val="single" w:sz="8" w:space="0" w:color="000000" w:themeColor="text1"/>
            </w:tcBorders>
            <w:vAlign w:val="center"/>
          </w:tcPr>
          <w:p w14:paraId="3F49749B" w14:textId="77777777" w:rsidR="00D23BB7" w:rsidRPr="00531278" w:rsidRDefault="00D23BB7" w:rsidP="00F16739">
            <w:pPr>
              <w:rPr>
                <w:color w:val="FF0000"/>
                <w:lang w:eastAsia="cs-CZ"/>
              </w:rPr>
            </w:pPr>
          </w:p>
        </w:tc>
      </w:tr>
    </w:tbl>
    <w:p w14:paraId="062CAC3B" w14:textId="77777777" w:rsidR="00B427F6" w:rsidRPr="002B63F1" w:rsidRDefault="00B427F6" w:rsidP="00B427F6">
      <w:pPr>
        <w:rPr>
          <w:lang w:eastAsia="cs-CZ"/>
        </w:rPr>
      </w:pPr>
    </w:p>
    <w:p w14:paraId="10796AFC" w14:textId="7C8E767F" w:rsidR="00A51B40" w:rsidRDefault="007D1512" w:rsidP="00BE0648">
      <w:pPr>
        <w:pStyle w:val="Nadpis3"/>
      </w:pPr>
      <w:r>
        <w:t>SEZNAM PARAMETRŮ</w:t>
      </w:r>
    </w:p>
    <w:p w14:paraId="04020706" w14:textId="77777777" w:rsidR="007D1512" w:rsidRPr="00BE0648" w:rsidRDefault="007D1512" w:rsidP="00BE0648">
      <w:pPr>
        <w:jc w:val="both"/>
        <w:rPr>
          <w:b/>
          <w:i/>
          <w:lang w:eastAsia="cs-CZ"/>
        </w:rPr>
      </w:pPr>
      <w:r w:rsidRPr="00BE0648">
        <w:rPr>
          <w:b/>
          <w:i/>
          <w:lang w:eastAsia="cs-CZ"/>
        </w:rPr>
        <w:t>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 v případě, pokud se vyskytne dodatečná potřeba sledovat jeden údaj pro agregovaný prvek, je po</w:t>
      </w:r>
      <w:r w:rsidRPr="00BE0648">
        <w:rPr>
          <w:b/>
          <w:i/>
          <w:lang w:eastAsia="cs-CZ"/>
        </w:rPr>
        <w:lastRenderedPageBreak/>
        <w:t>třeba navrhnout řešení na zápis informace a tyto skutečnosti promítnout do celého dokumentu BEP ve všech kapitolách, kterých se to týká.</w:t>
      </w:r>
    </w:p>
    <w:p w14:paraId="5CD4360A" w14:textId="77777777" w:rsidR="007D1512" w:rsidRDefault="007D1512" w:rsidP="007D1512">
      <w:pPr>
        <w:rPr>
          <w:lang w:eastAsia="cs-CZ"/>
        </w:rPr>
      </w:pPr>
      <w:r>
        <w:t>S</w:t>
      </w:r>
      <w:r w:rsidRPr="4F966C90">
        <w:t>eznam parametrů</w:t>
      </w:r>
      <w:r>
        <w:t xml:space="preserve"> definuje vlastnosti a informace</w:t>
      </w:r>
      <w:r w:rsidRPr="4F966C90">
        <w:t xml:space="preserve">, které jsou sledovány </w:t>
      </w:r>
      <w:r>
        <w:t>u</w:t>
      </w:r>
      <w:r w:rsidRPr="4F966C90">
        <w:t xml:space="preserve"> </w:t>
      </w:r>
      <w:r>
        <w:t xml:space="preserve">stavebního </w:t>
      </w:r>
      <w:r w:rsidRPr="4F966C90">
        <w:t>prv</w:t>
      </w:r>
      <w:r>
        <w:t>ku</w:t>
      </w:r>
      <w:r w:rsidRPr="4F966C90">
        <w:t xml:space="preserve"> v průběhu zpracování projektových stupňů a které jsou </w:t>
      </w:r>
      <w:r>
        <w:t>zaznamenány a předány prostřednictvím informačního</w:t>
      </w:r>
      <w:r w:rsidRPr="4F966C90">
        <w:t xml:space="preserve"> modelu. </w:t>
      </w:r>
    </w:p>
    <w:p w14:paraId="5429F4B3" w14:textId="77777777" w:rsidR="007D1512" w:rsidRDefault="007D1512" w:rsidP="007D1512">
      <w:pPr>
        <w:rPr>
          <w:lang w:eastAsia="cs-CZ"/>
        </w:rPr>
      </w:pPr>
      <w:r>
        <w:t>Zhotovitel</w:t>
      </w:r>
      <w:r w:rsidRPr="4F966C90">
        <w:t xml:space="preserve"> může v průběhu zpracování vytvořit další nezbytné parametry pro dílčí využití dat modelu. Před konečným odevzdáním modelu budou smazány všechny nevyžádané parametry </w:t>
      </w:r>
      <w:r>
        <w:t>prvků</w:t>
      </w:r>
      <w:r w:rsidRPr="4F966C90">
        <w:t xml:space="preserve"> nad rámec této přílohy. </w:t>
      </w:r>
      <w:r>
        <w:t>Zhotovitel je povinen</w:t>
      </w:r>
      <w:r w:rsidRPr="4F966C90">
        <w:t xml:space="preserve"> v průběhu zpracování předložit návrh na rozšíření této přílohy. </w:t>
      </w:r>
    </w:p>
    <w:p w14:paraId="689D5369" w14:textId="77777777" w:rsidR="007D1512" w:rsidRDefault="007D1512" w:rsidP="007D1512">
      <w:pPr>
        <w:rPr>
          <w:lang w:eastAsia="cs-CZ"/>
        </w:rPr>
      </w:pPr>
      <w:r w:rsidRPr="4F966C90">
        <w:t>Pokud parametr nenabírá hodnoty, je vždy vyplněno „N</w:t>
      </w:r>
      <w:r>
        <w:t>D</w:t>
      </w:r>
      <w:r w:rsidRPr="4F966C90">
        <w:t>“ (v případě textového pole), respektive „0“ (v případě číselného pole). Takto se ověří, že každý parametr byl řádně vyplněn.</w:t>
      </w:r>
    </w:p>
    <w:p w14:paraId="7695E1EC" w14:textId="77777777" w:rsidR="007D1512" w:rsidRDefault="007D1512" w:rsidP="007D1512">
      <w:r>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p>
    <w:p w14:paraId="7765EA6C" w14:textId="249EFEDF" w:rsidR="003656ED" w:rsidRPr="003656ED" w:rsidRDefault="003656ED" w:rsidP="00A51B40">
      <w:pPr>
        <w:jc w:val="both"/>
        <w:rPr>
          <w:b/>
          <w:bCs/>
          <w:i/>
          <w:iCs/>
        </w:rPr>
      </w:pPr>
      <w:r w:rsidRPr="001C0F04">
        <w:rPr>
          <w:b/>
          <w:bCs/>
          <w:i/>
          <w:iCs/>
        </w:rPr>
        <w:t>Dokument, kt</w:t>
      </w:r>
      <w:r>
        <w:rPr>
          <w:b/>
          <w:bCs/>
          <w:i/>
          <w:iCs/>
        </w:rPr>
        <w:t xml:space="preserve">erý je přílohou, </w:t>
      </w:r>
      <w:r w:rsidR="00F16BB1">
        <w:rPr>
          <w:b/>
          <w:bCs/>
          <w:i/>
          <w:iCs/>
        </w:rPr>
        <w:t xml:space="preserve">demonstruje </w:t>
      </w:r>
      <w:r w:rsidR="006369EB">
        <w:rPr>
          <w:b/>
          <w:bCs/>
          <w:i/>
          <w:iCs/>
        </w:rPr>
        <w:t>účastníkov</w:t>
      </w:r>
      <w:r>
        <w:rPr>
          <w:b/>
          <w:bCs/>
          <w:i/>
          <w:iCs/>
        </w:rPr>
        <w:t xml:space="preserve">i </w:t>
      </w:r>
      <w:r w:rsidR="00856E30">
        <w:rPr>
          <w:b/>
          <w:bCs/>
          <w:i/>
          <w:iCs/>
        </w:rPr>
        <w:t xml:space="preserve">požadovaný </w:t>
      </w:r>
      <w:r>
        <w:rPr>
          <w:b/>
          <w:bCs/>
          <w:i/>
          <w:iCs/>
        </w:rPr>
        <w:t xml:space="preserve">rozsah této přílohy. </w:t>
      </w:r>
    </w:p>
    <w:p w14:paraId="4AAFD2E3" w14:textId="77777777" w:rsidR="00A51B40" w:rsidRDefault="00A51B40" w:rsidP="00DF26D2">
      <w:pPr>
        <w:pStyle w:val="Nadpis2"/>
      </w:pPr>
      <w:bookmarkStart w:id="45" w:name="_Toc11141159"/>
      <w:bookmarkStart w:id="46" w:name="_Toc23779063"/>
      <w:r>
        <w:t>ZPŮSOB TVOŘENÍ INFORMAČNÍHO MODELU</w:t>
      </w:r>
      <w:bookmarkEnd w:id="45"/>
      <w:bookmarkEnd w:id="46"/>
      <w:r>
        <w:tab/>
      </w:r>
    </w:p>
    <w:p w14:paraId="563A247B" w14:textId="77DBDB9B" w:rsidR="00A51B40" w:rsidRDefault="00A51B40" w:rsidP="00A51B40">
      <w:pPr>
        <w:jc w:val="both"/>
        <w:rPr>
          <w:b/>
          <w:i/>
          <w:lang w:eastAsia="cs-CZ"/>
        </w:rPr>
      </w:pPr>
      <w:r>
        <w:rPr>
          <w:b/>
          <w:i/>
          <w:lang w:eastAsia="cs-CZ"/>
        </w:rPr>
        <w:t xml:space="preserve">Popis tvorby modelu dle zvolených nástrojů. Není požadavkem podrobný popis modelovacího nástroje, ale dílčí seznámení s vnitřními nástroji a použití vnitřních nástrojů zvoleného </w:t>
      </w:r>
      <w:r w:rsidRPr="00CC749A">
        <w:rPr>
          <w:b/>
          <w:i/>
          <w:lang w:eastAsia="cs-CZ"/>
        </w:rPr>
        <w:t>BIM</w:t>
      </w:r>
      <w:r>
        <w:rPr>
          <w:b/>
          <w:i/>
          <w:lang w:eastAsia="cs-CZ"/>
        </w:rPr>
        <w:t xml:space="preserve"> nástroje. Například při zvolení BIM nástroje Autodesk Revit bude v této příloze mimo jiné zmíněno, že pro architektonicko</w:t>
      </w:r>
      <w:r w:rsidR="00DB1C51">
        <w:rPr>
          <w:b/>
          <w:i/>
          <w:lang w:eastAsia="cs-CZ"/>
        </w:rPr>
        <w:t>-</w:t>
      </w:r>
      <w:r>
        <w:rPr>
          <w:b/>
          <w:i/>
          <w:lang w:eastAsia="cs-CZ"/>
        </w:rPr>
        <w:t>stavební řešení bude pro vymodelování konstrukce nosného sloupu použit nástroj „Konstrukční sloup“</w:t>
      </w:r>
      <w:r w:rsidR="00A0199A">
        <w:rPr>
          <w:b/>
          <w:i/>
          <w:lang w:eastAsia="cs-CZ"/>
        </w:rPr>
        <w:t xml:space="preserve"> </w:t>
      </w:r>
      <w:r>
        <w:rPr>
          <w:b/>
          <w:i/>
          <w:lang w:eastAsia="cs-CZ"/>
        </w:rPr>
        <w:t>(Zejména u nástrojů, které mohou pro modelování použít více způsobů</w:t>
      </w:r>
      <w:r w:rsidR="00F13CCB">
        <w:rPr>
          <w:b/>
          <w:i/>
          <w:lang w:eastAsia="cs-CZ"/>
        </w:rPr>
        <w:t xml:space="preserve">; </w:t>
      </w:r>
      <w:r>
        <w:rPr>
          <w:b/>
          <w:i/>
          <w:lang w:eastAsia="cs-CZ"/>
        </w:rPr>
        <w:t>opět například Autodesk Revit, kdy k modelaci sloupu je možné použít nástroj „Sloup“ „Obecný model“ apod. je nutné definovat pouze přípustné nástroje pro zajištění jednotné architektury tvorby modelu).</w:t>
      </w:r>
    </w:p>
    <w:p w14:paraId="0F96709B" w14:textId="7099E7F0" w:rsidR="00A51B40" w:rsidRDefault="00A51B40" w:rsidP="00A51B40">
      <w:pPr>
        <w:jc w:val="both"/>
        <w:rPr>
          <w:b/>
          <w:i/>
          <w:lang w:eastAsia="cs-CZ"/>
        </w:rPr>
      </w:pPr>
      <w:r>
        <w:rPr>
          <w:b/>
          <w:i/>
          <w:lang w:eastAsia="cs-CZ"/>
        </w:rPr>
        <w:t xml:space="preserve">Tuto přílohu vypracuje </w:t>
      </w:r>
      <w:r w:rsidR="006369EB">
        <w:rPr>
          <w:b/>
          <w:i/>
          <w:lang w:eastAsia="cs-CZ"/>
        </w:rPr>
        <w:t>účastník</w:t>
      </w:r>
      <w:r>
        <w:rPr>
          <w:b/>
          <w:i/>
          <w:lang w:eastAsia="cs-CZ"/>
        </w:rPr>
        <w:t>.</w:t>
      </w:r>
    </w:p>
    <w:p w14:paraId="06FF99C0" w14:textId="35B623D7" w:rsidR="005D2EBF" w:rsidRDefault="00B8176B" w:rsidP="00DF26D2">
      <w:pPr>
        <w:pStyle w:val="Nadpis2"/>
      </w:pPr>
      <w:bookmarkStart w:id="47" w:name="_Toc23779064"/>
      <w:r>
        <w:t>ŠABLONY DOKUMENTŮ</w:t>
      </w:r>
      <w:bookmarkEnd w:id="47"/>
    </w:p>
    <w:p w14:paraId="2789C6C6" w14:textId="4B021C42" w:rsidR="00B8176B" w:rsidRDefault="00B8176B" w:rsidP="00B8176B">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strukturovaně umístí šablony dokumentů, které zamýšlí použít na projektu (např. rohové razítko, </w:t>
      </w:r>
      <w:r w:rsidR="00980DBF">
        <w:rPr>
          <w:b/>
          <w:bCs/>
          <w:i/>
          <w:iCs/>
          <w:lang w:eastAsia="cs-CZ"/>
        </w:rPr>
        <w:t xml:space="preserve">šablonu </w:t>
      </w:r>
      <w:r>
        <w:rPr>
          <w:b/>
          <w:bCs/>
          <w:i/>
          <w:iCs/>
          <w:lang w:eastAsia="cs-CZ"/>
        </w:rPr>
        <w:t>zápis</w:t>
      </w:r>
      <w:r w:rsidR="00980DBF">
        <w:rPr>
          <w:b/>
          <w:bCs/>
          <w:i/>
          <w:iCs/>
          <w:lang w:eastAsia="cs-CZ"/>
        </w:rPr>
        <w:t>ů</w:t>
      </w:r>
      <w:r>
        <w:rPr>
          <w:b/>
          <w:bCs/>
          <w:i/>
          <w:iCs/>
          <w:lang w:eastAsia="cs-CZ"/>
        </w:rPr>
        <w:t xml:space="preserve">, </w:t>
      </w:r>
      <w:r w:rsidR="006D618A">
        <w:rPr>
          <w:b/>
          <w:bCs/>
          <w:i/>
          <w:iCs/>
          <w:lang w:eastAsia="cs-CZ"/>
        </w:rPr>
        <w:t>předávací protokoly, krycí listy apod.</w:t>
      </w:r>
      <w:r w:rsidR="00D35556">
        <w:rPr>
          <w:b/>
          <w:bCs/>
          <w:i/>
          <w:iCs/>
          <w:lang w:eastAsia="cs-CZ"/>
        </w:rPr>
        <w:t>)</w:t>
      </w:r>
    </w:p>
    <w:p w14:paraId="4A416E10" w14:textId="1F748B62" w:rsidR="006D618A" w:rsidRDefault="006D618A" w:rsidP="00DF26D2">
      <w:pPr>
        <w:pStyle w:val="Nadpis2"/>
      </w:pPr>
      <w:bookmarkStart w:id="48" w:name="_Toc23779065"/>
      <w:r>
        <w:lastRenderedPageBreak/>
        <w:t xml:space="preserve">METODIKA ČÍSLOVÁNÍ </w:t>
      </w:r>
      <w:r w:rsidR="00FA7847">
        <w:t>PROJEKTOVÉ DOKUMENTACE</w:t>
      </w:r>
      <w:bookmarkEnd w:id="48"/>
    </w:p>
    <w:p w14:paraId="0742F3D1" w14:textId="2D7F7B4C" w:rsidR="006D618A" w:rsidRDefault="006D618A" w:rsidP="006D618A">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umístí metodiku číslování dokumentace. Bude sloužit k orientaci v projektové dokumentaci</w:t>
      </w:r>
      <w:r w:rsidR="00FA7847">
        <w:rPr>
          <w:b/>
          <w:bCs/>
          <w:i/>
          <w:iCs/>
          <w:lang w:eastAsia="cs-CZ"/>
        </w:rPr>
        <w:t>. Jedná se o metodiku, nikoli samotný seznam dokumentace.</w:t>
      </w:r>
    </w:p>
    <w:p w14:paraId="0EA9D899" w14:textId="77777777" w:rsidR="0050436F" w:rsidRDefault="0050436F" w:rsidP="006D618A">
      <w:pPr>
        <w:rPr>
          <w:b/>
          <w:bCs/>
          <w:i/>
          <w:iCs/>
          <w:lang w:eastAsia="cs-CZ"/>
        </w:rPr>
      </w:pPr>
    </w:p>
    <w:p w14:paraId="5A6DD804" w14:textId="7DD1D7DF" w:rsidR="00A46394" w:rsidRDefault="00A46394" w:rsidP="006D618A">
      <w:pPr>
        <w:rPr>
          <w:b/>
          <w:bCs/>
          <w:i/>
          <w:iCs/>
          <w:lang w:eastAsia="cs-CZ"/>
        </w:rPr>
      </w:pPr>
      <w:bookmarkStart w:id="49" w:name="_GoBack"/>
      <w:bookmarkEnd w:id="49"/>
    </w:p>
    <w:sectPr w:rsidR="00A46394" w:rsidSect="00C3486D">
      <w:headerReference w:type="default" r:id="rId22"/>
      <w:footerReference w:type="default" r:id="rId23"/>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0EC40" w16cex:dateUtc="2022-10-24T08:49:00Z"/>
  <w16cex:commentExtensible w16cex:durableId="2700EC56" w16cex:dateUtc="2022-10-24T08:49:00Z"/>
  <w16cex:commentExtensible w16cex:durableId="2700F1DE" w16cex:dateUtc="2022-10-24T09:13:00Z"/>
  <w16cex:commentExtensible w16cex:durableId="2700F427" w16cex:dateUtc="2022-10-24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6D195B" w16cid:durableId="2700EC40"/>
  <w16cid:commentId w16cid:paraId="04BD1FD4" w16cid:durableId="2700EC56"/>
  <w16cid:commentId w16cid:paraId="76C6BA68" w16cid:durableId="2700F1DE"/>
  <w16cid:commentId w16cid:paraId="132A08BF" w16cid:durableId="2700F4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C3363" w14:textId="77777777" w:rsidR="00F16739" w:rsidRDefault="00F16739" w:rsidP="00295B22">
      <w:pPr>
        <w:spacing w:after="0" w:line="240" w:lineRule="auto"/>
      </w:pPr>
      <w:r>
        <w:separator/>
      </w:r>
    </w:p>
  </w:endnote>
  <w:endnote w:type="continuationSeparator" w:id="0">
    <w:p w14:paraId="2EADDDB3" w14:textId="77777777" w:rsidR="00F16739" w:rsidRDefault="00F16739" w:rsidP="00295B22">
      <w:pPr>
        <w:spacing w:after="0" w:line="240" w:lineRule="auto"/>
      </w:pPr>
      <w:r>
        <w:continuationSeparator/>
      </w:r>
    </w:p>
  </w:endnote>
  <w:endnote w:type="continuationNotice" w:id="1">
    <w:p w14:paraId="3F4A1429" w14:textId="77777777" w:rsidR="00F16739" w:rsidRDefault="00F167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7C106529" w:rsidR="00F16739" w:rsidRPr="002F5D3E" w:rsidRDefault="00F1673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D62D80">
      <w:rPr>
        <w:caps/>
        <w:noProof/>
      </w:rPr>
      <w:t>2</w:t>
    </w:r>
    <w:r w:rsidRPr="002F5D3E">
      <w:rPr>
        <w:caps/>
      </w:rPr>
      <w:fldChar w:fldCharType="end"/>
    </w:r>
  </w:p>
  <w:p w14:paraId="22658258" w14:textId="77777777" w:rsidR="00F16739" w:rsidRDefault="00F1673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A8240" w14:textId="77777777" w:rsidR="00F16739" w:rsidRDefault="00F16739" w:rsidP="00295B22">
      <w:pPr>
        <w:spacing w:after="0" w:line="240" w:lineRule="auto"/>
      </w:pPr>
      <w:r>
        <w:separator/>
      </w:r>
    </w:p>
  </w:footnote>
  <w:footnote w:type="continuationSeparator" w:id="0">
    <w:p w14:paraId="71842C22" w14:textId="77777777" w:rsidR="00F16739" w:rsidRDefault="00F16739" w:rsidP="00295B22">
      <w:pPr>
        <w:spacing w:after="0" w:line="240" w:lineRule="auto"/>
      </w:pPr>
      <w:r>
        <w:continuationSeparator/>
      </w:r>
    </w:p>
  </w:footnote>
  <w:footnote w:type="continuationNotice" w:id="1">
    <w:p w14:paraId="2961FF17" w14:textId="77777777" w:rsidR="00F16739" w:rsidRDefault="00F167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5AFDF7C7" w:rsidR="00F16739" w:rsidRDefault="00F1673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5"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70F53"/>
    <w:multiLevelType w:val="multilevel"/>
    <w:tmpl w:val="EB7EC6E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3"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5"/>
  </w:num>
  <w:num w:numId="4">
    <w:abstractNumId w:val="13"/>
  </w:num>
  <w:num w:numId="5">
    <w:abstractNumId w:val="20"/>
  </w:num>
  <w:num w:numId="6">
    <w:abstractNumId w:val="22"/>
  </w:num>
  <w:num w:numId="7">
    <w:abstractNumId w:val="12"/>
  </w:num>
  <w:num w:numId="8">
    <w:abstractNumId w:val="33"/>
  </w:num>
  <w:num w:numId="9">
    <w:abstractNumId w:val="24"/>
  </w:num>
  <w:num w:numId="10">
    <w:abstractNumId w:val="7"/>
  </w:num>
  <w:num w:numId="11">
    <w:abstractNumId w:val="31"/>
  </w:num>
  <w:num w:numId="12">
    <w:abstractNumId w:val="11"/>
  </w:num>
  <w:num w:numId="13">
    <w:abstractNumId w:val="1"/>
  </w:num>
  <w:num w:numId="14">
    <w:abstractNumId w:val="17"/>
  </w:num>
  <w:num w:numId="15">
    <w:abstractNumId w:val="26"/>
  </w:num>
  <w:num w:numId="16">
    <w:abstractNumId w:val="2"/>
  </w:num>
  <w:num w:numId="17">
    <w:abstractNumId w:val="25"/>
  </w:num>
  <w:num w:numId="18">
    <w:abstractNumId w:val="8"/>
  </w:num>
  <w:num w:numId="19">
    <w:abstractNumId w:val="10"/>
  </w:num>
  <w:num w:numId="20">
    <w:abstractNumId w:val="3"/>
  </w:num>
  <w:num w:numId="21">
    <w:abstractNumId w:val="32"/>
  </w:num>
  <w:num w:numId="22">
    <w:abstractNumId w:val="0"/>
  </w:num>
  <w:num w:numId="23">
    <w:abstractNumId w:val="5"/>
  </w:num>
  <w:num w:numId="24">
    <w:abstractNumId w:val="6"/>
  </w:num>
  <w:num w:numId="25">
    <w:abstractNumId w:val="4"/>
  </w:num>
  <w:num w:numId="26">
    <w:abstractNumId w:val="9"/>
  </w:num>
  <w:num w:numId="27">
    <w:abstractNumId w:val="2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0"/>
  </w:num>
  <w:num w:numId="31">
    <w:abstractNumId w:val="19"/>
  </w:num>
  <w:num w:numId="32">
    <w:abstractNumId w:val="16"/>
  </w:num>
  <w:num w:numId="33">
    <w:abstractNumId w:val="18"/>
  </w:num>
  <w:num w:numId="34">
    <w:abstractNumId w:val="27"/>
  </w:num>
  <w:num w:numId="35">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A1B"/>
    <w:rsid w:val="00013004"/>
    <w:rsid w:val="00013BCC"/>
    <w:rsid w:val="00013C30"/>
    <w:rsid w:val="00014350"/>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78"/>
    <w:rsid w:val="000266A9"/>
    <w:rsid w:val="00026FC1"/>
    <w:rsid w:val="000304C4"/>
    <w:rsid w:val="0003058E"/>
    <w:rsid w:val="0003179D"/>
    <w:rsid w:val="00032762"/>
    <w:rsid w:val="00033074"/>
    <w:rsid w:val="000330A9"/>
    <w:rsid w:val="00033623"/>
    <w:rsid w:val="00033674"/>
    <w:rsid w:val="00033854"/>
    <w:rsid w:val="00033AC3"/>
    <w:rsid w:val="00033E27"/>
    <w:rsid w:val="000355CA"/>
    <w:rsid w:val="000370E4"/>
    <w:rsid w:val="0003797B"/>
    <w:rsid w:val="00040D10"/>
    <w:rsid w:val="00040D92"/>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948"/>
    <w:rsid w:val="0005591E"/>
    <w:rsid w:val="00055A7F"/>
    <w:rsid w:val="00055C61"/>
    <w:rsid w:val="00056888"/>
    <w:rsid w:val="0005734F"/>
    <w:rsid w:val="000602DB"/>
    <w:rsid w:val="000618D9"/>
    <w:rsid w:val="000623ED"/>
    <w:rsid w:val="00062584"/>
    <w:rsid w:val="000633B4"/>
    <w:rsid w:val="00063581"/>
    <w:rsid w:val="0006464C"/>
    <w:rsid w:val="0006492F"/>
    <w:rsid w:val="00064CA3"/>
    <w:rsid w:val="00065352"/>
    <w:rsid w:val="0006554C"/>
    <w:rsid w:val="00067043"/>
    <w:rsid w:val="00071695"/>
    <w:rsid w:val="00071763"/>
    <w:rsid w:val="00071C5B"/>
    <w:rsid w:val="00071F34"/>
    <w:rsid w:val="00072326"/>
    <w:rsid w:val="00073152"/>
    <w:rsid w:val="000733DA"/>
    <w:rsid w:val="00073595"/>
    <w:rsid w:val="00073953"/>
    <w:rsid w:val="00073D18"/>
    <w:rsid w:val="00074826"/>
    <w:rsid w:val="000748C2"/>
    <w:rsid w:val="00074E71"/>
    <w:rsid w:val="000753D2"/>
    <w:rsid w:val="00075E3D"/>
    <w:rsid w:val="00075F96"/>
    <w:rsid w:val="00076914"/>
    <w:rsid w:val="00076A09"/>
    <w:rsid w:val="00077A6D"/>
    <w:rsid w:val="00077D64"/>
    <w:rsid w:val="00080EF8"/>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45F8"/>
    <w:rsid w:val="00096E25"/>
    <w:rsid w:val="000A01A8"/>
    <w:rsid w:val="000A242D"/>
    <w:rsid w:val="000A26F5"/>
    <w:rsid w:val="000A2A0C"/>
    <w:rsid w:val="000A2A1B"/>
    <w:rsid w:val="000A34A7"/>
    <w:rsid w:val="000A350A"/>
    <w:rsid w:val="000A4778"/>
    <w:rsid w:val="000A4BCD"/>
    <w:rsid w:val="000A53E6"/>
    <w:rsid w:val="000A6BD3"/>
    <w:rsid w:val="000B0214"/>
    <w:rsid w:val="000B0239"/>
    <w:rsid w:val="000B0489"/>
    <w:rsid w:val="000B2664"/>
    <w:rsid w:val="000B2E57"/>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584"/>
    <w:rsid w:val="000D1026"/>
    <w:rsid w:val="000D1074"/>
    <w:rsid w:val="000D2616"/>
    <w:rsid w:val="000D3ADF"/>
    <w:rsid w:val="000D4AD4"/>
    <w:rsid w:val="000D57A3"/>
    <w:rsid w:val="000D57A9"/>
    <w:rsid w:val="000D7713"/>
    <w:rsid w:val="000D77B4"/>
    <w:rsid w:val="000D780F"/>
    <w:rsid w:val="000E10A3"/>
    <w:rsid w:val="000E124C"/>
    <w:rsid w:val="000E1431"/>
    <w:rsid w:val="000E1B83"/>
    <w:rsid w:val="000E1C4A"/>
    <w:rsid w:val="000E1E45"/>
    <w:rsid w:val="000E23F5"/>
    <w:rsid w:val="000E293D"/>
    <w:rsid w:val="000E3747"/>
    <w:rsid w:val="000E3B79"/>
    <w:rsid w:val="000E3E9F"/>
    <w:rsid w:val="000E4894"/>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F55"/>
    <w:rsid w:val="00113FE4"/>
    <w:rsid w:val="0011508C"/>
    <w:rsid w:val="00116366"/>
    <w:rsid w:val="0011757C"/>
    <w:rsid w:val="001208BB"/>
    <w:rsid w:val="0012118C"/>
    <w:rsid w:val="00121C4D"/>
    <w:rsid w:val="00124A4A"/>
    <w:rsid w:val="00124E04"/>
    <w:rsid w:val="00125282"/>
    <w:rsid w:val="001254BC"/>
    <w:rsid w:val="001255CB"/>
    <w:rsid w:val="00126E84"/>
    <w:rsid w:val="00130C3A"/>
    <w:rsid w:val="00130D75"/>
    <w:rsid w:val="00131CA9"/>
    <w:rsid w:val="00131D40"/>
    <w:rsid w:val="00132882"/>
    <w:rsid w:val="00132A2C"/>
    <w:rsid w:val="00133D4B"/>
    <w:rsid w:val="00134BF6"/>
    <w:rsid w:val="0013558C"/>
    <w:rsid w:val="00137F7C"/>
    <w:rsid w:val="00142ECC"/>
    <w:rsid w:val="00145C84"/>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D1"/>
    <w:rsid w:val="00156159"/>
    <w:rsid w:val="00160FAA"/>
    <w:rsid w:val="001619C5"/>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3822"/>
    <w:rsid w:val="00183D4B"/>
    <w:rsid w:val="001850A3"/>
    <w:rsid w:val="0018528C"/>
    <w:rsid w:val="00185A6D"/>
    <w:rsid w:val="001866AD"/>
    <w:rsid w:val="00191CF9"/>
    <w:rsid w:val="001924ED"/>
    <w:rsid w:val="00192DC9"/>
    <w:rsid w:val="00192E64"/>
    <w:rsid w:val="001944D0"/>
    <w:rsid w:val="001949D1"/>
    <w:rsid w:val="001955C1"/>
    <w:rsid w:val="001961D1"/>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CB1"/>
    <w:rsid w:val="001B2206"/>
    <w:rsid w:val="001B2EBB"/>
    <w:rsid w:val="001B30A9"/>
    <w:rsid w:val="001B335C"/>
    <w:rsid w:val="001B36F6"/>
    <w:rsid w:val="001B387D"/>
    <w:rsid w:val="001B424A"/>
    <w:rsid w:val="001B4A88"/>
    <w:rsid w:val="001B5737"/>
    <w:rsid w:val="001B5C20"/>
    <w:rsid w:val="001B69F5"/>
    <w:rsid w:val="001B6CE9"/>
    <w:rsid w:val="001B759C"/>
    <w:rsid w:val="001C0A20"/>
    <w:rsid w:val="001C0F04"/>
    <w:rsid w:val="001C19CF"/>
    <w:rsid w:val="001C2A39"/>
    <w:rsid w:val="001C4313"/>
    <w:rsid w:val="001C4BD2"/>
    <w:rsid w:val="001C508A"/>
    <w:rsid w:val="001C5F5A"/>
    <w:rsid w:val="001C6479"/>
    <w:rsid w:val="001C6E64"/>
    <w:rsid w:val="001D00A7"/>
    <w:rsid w:val="001D06E9"/>
    <w:rsid w:val="001D0E4A"/>
    <w:rsid w:val="001D1F9D"/>
    <w:rsid w:val="001D2560"/>
    <w:rsid w:val="001D3220"/>
    <w:rsid w:val="001D346E"/>
    <w:rsid w:val="001D4EF7"/>
    <w:rsid w:val="001D5660"/>
    <w:rsid w:val="001D5F6B"/>
    <w:rsid w:val="001D6533"/>
    <w:rsid w:val="001D6D05"/>
    <w:rsid w:val="001D71CC"/>
    <w:rsid w:val="001E0025"/>
    <w:rsid w:val="001E0CE9"/>
    <w:rsid w:val="001E24DC"/>
    <w:rsid w:val="001E2E24"/>
    <w:rsid w:val="001E35E6"/>
    <w:rsid w:val="001E3931"/>
    <w:rsid w:val="001E4057"/>
    <w:rsid w:val="001E4283"/>
    <w:rsid w:val="001E45FA"/>
    <w:rsid w:val="001E4D14"/>
    <w:rsid w:val="001E541E"/>
    <w:rsid w:val="001E5B67"/>
    <w:rsid w:val="001E6092"/>
    <w:rsid w:val="001E6289"/>
    <w:rsid w:val="001E6DCD"/>
    <w:rsid w:val="001E70A9"/>
    <w:rsid w:val="001E7C13"/>
    <w:rsid w:val="001F1097"/>
    <w:rsid w:val="001F1A24"/>
    <w:rsid w:val="001F33CD"/>
    <w:rsid w:val="001F38FA"/>
    <w:rsid w:val="001F44D3"/>
    <w:rsid w:val="001F4D86"/>
    <w:rsid w:val="001F5156"/>
    <w:rsid w:val="001F5498"/>
    <w:rsid w:val="001F5E2F"/>
    <w:rsid w:val="001F6256"/>
    <w:rsid w:val="001F628C"/>
    <w:rsid w:val="001F64FD"/>
    <w:rsid w:val="001F709F"/>
    <w:rsid w:val="001F73BB"/>
    <w:rsid w:val="001F7539"/>
    <w:rsid w:val="001F7C1C"/>
    <w:rsid w:val="00200033"/>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702B"/>
    <w:rsid w:val="002221B4"/>
    <w:rsid w:val="00222D5E"/>
    <w:rsid w:val="00223B22"/>
    <w:rsid w:val="00223EB2"/>
    <w:rsid w:val="00224E22"/>
    <w:rsid w:val="00225A9E"/>
    <w:rsid w:val="00225B94"/>
    <w:rsid w:val="00226545"/>
    <w:rsid w:val="00226982"/>
    <w:rsid w:val="00226F52"/>
    <w:rsid w:val="00227B26"/>
    <w:rsid w:val="002307E2"/>
    <w:rsid w:val="00230840"/>
    <w:rsid w:val="00231E65"/>
    <w:rsid w:val="00232256"/>
    <w:rsid w:val="00232554"/>
    <w:rsid w:val="002338B2"/>
    <w:rsid w:val="00233ACC"/>
    <w:rsid w:val="00235858"/>
    <w:rsid w:val="002404CF"/>
    <w:rsid w:val="00240CE9"/>
    <w:rsid w:val="00240F0D"/>
    <w:rsid w:val="002429CE"/>
    <w:rsid w:val="00242FE9"/>
    <w:rsid w:val="002436FD"/>
    <w:rsid w:val="00244237"/>
    <w:rsid w:val="002458CB"/>
    <w:rsid w:val="0024650B"/>
    <w:rsid w:val="00246AD8"/>
    <w:rsid w:val="00247893"/>
    <w:rsid w:val="0025027F"/>
    <w:rsid w:val="0025262F"/>
    <w:rsid w:val="002527BC"/>
    <w:rsid w:val="002530E4"/>
    <w:rsid w:val="002546CE"/>
    <w:rsid w:val="0025525E"/>
    <w:rsid w:val="002558F4"/>
    <w:rsid w:val="00255AF6"/>
    <w:rsid w:val="00255AFF"/>
    <w:rsid w:val="002567BE"/>
    <w:rsid w:val="00260D46"/>
    <w:rsid w:val="00261A39"/>
    <w:rsid w:val="00262075"/>
    <w:rsid w:val="00262104"/>
    <w:rsid w:val="002621DD"/>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64BD"/>
    <w:rsid w:val="00287ECB"/>
    <w:rsid w:val="00290A38"/>
    <w:rsid w:val="002912B1"/>
    <w:rsid w:val="00291A5F"/>
    <w:rsid w:val="00291C9F"/>
    <w:rsid w:val="00292CBF"/>
    <w:rsid w:val="00292DF9"/>
    <w:rsid w:val="002945F5"/>
    <w:rsid w:val="00294E72"/>
    <w:rsid w:val="00295B22"/>
    <w:rsid w:val="00295FA9"/>
    <w:rsid w:val="00297AB6"/>
    <w:rsid w:val="002A15FB"/>
    <w:rsid w:val="002A1632"/>
    <w:rsid w:val="002A16B9"/>
    <w:rsid w:val="002A19A2"/>
    <w:rsid w:val="002A2DE7"/>
    <w:rsid w:val="002A34A3"/>
    <w:rsid w:val="002A3ECC"/>
    <w:rsid w:val="002A4148"/>
    <w:rsid w:val="002A5264"/>
    <w:rsid w:val="002A6AF8"/>
    <w:rsid w:val="002A6CFC"/>
    <w:rsid w:val="002A7060"/>
    <w:rsid w:val="002A76B7"/>
    <w:rsid w:val="002B0081"/>
    <w:rsid w:val="002B017C"/>
    <w:rsid w:val="002B07F6"/>
    <w:rsid w:val="002B1103"/>
    <w:rsid w:val="002B1DE9"/>
    <w:rsid w:val="002B227F"/>
    <w:rsid w:val="002B39CE"/>
    <w:rsid w:val="002B3B81"/>
    <w:rsid w:val="002B45D2"/>
    <w:rsid w:val="002B470B"/>
    <w:rsid w:val="002B63F1"/>
    <w:rsid w:val="002B6E72"/>
    <w:rsid w:val="002B7DCC"/>
    <w:rsid w:val="002B7F0C"/>
    <w:rsid w:val="002C0931"/>
    <w:rsid w:val="002C09DC"/>
    <w:rsid w:val="002C0A45"/>
    <w:rsid w:val="002C0B71"/>
    <w:rsid w:val="002C15CB"/>
    <w:rsid w:val="002C2280"/>
    <w:rsid w:val="002C27E2"/>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983"/>
    <w:rsid w:val="002E1C98"/>
    <w:rsid w:val="002E1EF5"/>
    <w:rsid w:val="002E3126"/>
    <w:rsid w:val="002E38BC"/>
    <w:rsid w:val="002E4548"/>
    <w:rsid w:val="002E5FE4"/>
    <w:rsid w:val="002E63F1"/>
    <w:rsid w:val="002E6672"/>
    <w:rsid w:val="002E66FE"/>
    <w:rsid w:val="002F0570"/>
    <w:rsid w:val="002F1227"/>
    <w:rsid w:val="002F251C"/>
    <w:rsid w:val="002F2CEF"/>
    <w:rsid w:val="002F39BC"/>
    <w:rsid w:val="002F5D3E"/>
    <w:rsid w:val="002F6137"/>
    <w:rsid w:val="002F6B1F"/>
    <w:rsid w:val="002F7AF7"/>
    <w:rsid w:val="0030031E"/>
    <w:rsid w:val="00300531"/>
    <w:rsid w:val="00300738"/>
    <w:rsid w:val="00301109"/>
    <w:rsid w:val="003022DA"/>
    <w:rsid w:val="0030239B"/>
    <w:rsid w:val="00302D4A"/>
    <w:rsid w:val="0030396B"/>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2C6"/>
    <w:rsid w:val="003203C1"/>
    <w:rsid w:val="00321DA7"/>
    <w:rsid w:val="00322365"/>
    <w:rsid w:val="003228B7"/>
    <w:rsid w:val="00323ED9"/>
    <w:rsid w:val="00324166"/>
    <w:rsid w:val="00324E21"/>
    <w:rsid w:val="00325510"/>
    <w:rsid w:val="00325BC2"/>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6FE0"/>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3C2F"/>
    <w:rsid w:val="003842E2"/>
    <w:rsid w:val="0038518A"/>
    <w:rsid w:val="003858C4"/>
    <w:rsid w:val="0038656B"/>
    <w:rsid w:val="00390F03"/>
    <w:rsid w:val="003913A2"/>
    <w:rsid w:val="003918A7"/>
    <w:rsid w:val="00391A2B"/>
    <w:rsid w:val="003926A1"/>
    <w:rsid w:val="003947A6"/>
    <w:rsid w:val="00394A04"/>
    <w:rsid w:val="00394F00"/>
    <w:rsid w:val="003952D5"/>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2698"/>
    <w:rsid w:val="00402AD2"/>
    <w:rsid w:val="00402B4B"/>
    <w:rsid w:val="0040425B"/>
    <w:rsid w:val="004046EE"/>
    <w:rsid w:val="0040477D"/>
    <w:rsid w:val="00404AE4"/>
    <w:rsid w:val="00404D55"/>
    <w:rsid w:val="00405622"/>
    <w:rsid w:val="00405ABB"/>
    <w:rsid w:val="004063BC"/>
    <w:rsid w:val="00406B4D"/>
    <w:rsid w:val="004071E0"/>
    <w:rsid w:val="00407CEB"/>
    <w:rsid w:val="0041106F"/>
    <w:rsid w:val="004114B2"/>
    <w:rsid w:val="004119C9"/>
    <w:rsid w:val="00411EB2"/>
    <w:rsid w:val="00412D73"/>
    <w:rsid w:val="00412D7D"/>
    <w:rsid w:val="00413A72"/>
    <w:rsid w:val="00415636"/>
    <w:rsid w:val="00417303"/>
    <w:rsid w:val="00420BB1"/>
    <w:rsid w:val="00420C53"/>
    <w:rsid w:val="00421FD3"/>
    <w:rsid w:val="0042204E"/>
    <w:rsid w:val="004220A2"/>
    <w:rsid w:val="004227E9"/>
    <w:rsid w:val="00423164"/>
    <w:rsid w:val="00424430"/>
    <w:rsid w:val="00425ED3"/>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EE7"/>
    <w:rsid w:val="00467FA4"/>
    <w:rsid w:val="00467FEB"/>
    <w:rsid w:val="00470C09"/>
    <w:rsid w:val="00470E9E"/>
    <w:rsid w:val="00470F64"/>
    <w:rsid w:val="00472478"/>
    <w:rsid w:val="0047267D"/>
    <w:rsid w:val="00472C38"/>
    <w:rsid w:val="00473338"/>
    <w:rsid w:val="00474315"/>
    <w:rsid w:val="00475082"/>
    <w:rsid w:val="00475929"/>
    <w:rsid w:val="00476029"/>
    <w:rsid w:val="00476C0F"/>
    <w:rsid w:val="00477EA2"/>
    <w:rsid w:val="004806BB"/>
    <w:rsid w:val="004809DC"/>
    <w:rsid w:val="00480F2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333E"/>
    <w:rsid w:val="00493550"/>
    <w:rsid w:val="00493832"/>
    <w:rsid w:val="00495635"/>
    <w:rsid w:val="004966D5"/>
    <w:rsid w:val="00496ED3"/>
    <w:rsid w:val="00497018"/>
    <w:rsid w:val="00497527"/>
    <w:rsid w:val="004A0AAF"/>
    <w:rsid w:val="004A16A8"/>
    <w:rsid w:val="004A187A"/>
    <w:rsid w:val="004A19B3"/>
    <w:rsid w:val="004A237F"/>
    <w:rsid w:val="004A385F"/>
    <w:rsid w:val="004A5398"/>
    <w:rsid w:val="004A778F"/>
    <w:rsid w:val="004A78E0"/>
    <w:rsid w:val="004B12BB"/>
    <w:rsid w:val="004B19DD"/>
    <w:rsid w:val="004B215B"/>
    <w:rsid w:val="004B23D7"/>
    <w:rsid w:val="004B288A"/>
    <w:rsid w:val="004B28CA"/>
    <w:rsid w:val="004B28EC"/>
    <w:rsid w:val="004B3BBB"/>
    <w:rsid w:val="004B3EEE"/>
    <w:rsid w:val="004B43BC"/>
    <w:rsid w:val="004B4B53"/>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7EF"/>
    <w:rsid w:val="004E6D3F"/>
    <w:rsid w:val="004E6E37"/>
    <w:rsid w:val="004E6EEC"/>
    <w:rsid w:val="004E75A3"/>
    <w:rsid w:val="004E7BFF"/>
    <w:rsid w:val="004F0450"/>
    <w:rsid w:val="004F0A9A"/>
    <w:rsid w:val="004F0F33"/>
    <w:rsid w:val="004F1053"/>
    <w:rsid w:val="004F1541"/>
    <w:rsid w:val="004F4D1F"/>
    <w:rsid w:val="004F5617"/>
    <w:rsid w:val="004F623E"/>
    <w:rsid w:val="004F6260"/>
    <w:rsid w:val="004F672B"/>
    <w:rsid w:val="004F75FB"/>
    <w:rsid w:val="004F7982"/>
    <w:rsid w:val="00500B18"/>
    <w:rsid w:val="00501179"/>
    <w:rsid w:val="00501FCB"/>
    <w:rsid w:val="005024E3"/>
    <w:rsid w:val="00502AE8"/>
    <w:rsid w:val="0050436F"/>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66CF"/>
    <w:rsid w:val="00546B89"/>
    <w:rsid w:val="00546FB8"/>
    <w:rsid w:val="00547672"/>
    <w:rsid w:val="00547CD8"/>
    <w:rsid w:val="00550199"/>
    <w:rsid w:val="00550792"/>
    <w:rsid w:val="00550DA2"/>
    <w:rsid w:val="00551B73"/>
    <w:rsid w:val="005528E3"/>
    <w:rsid w:val="00553008"/>
    <w:rsid w:val="005559F7"/>
    <w:rsid w:val="00556F01"/>
    <w:rsid w:val="005579E7"/>
    <w:rsid w:val="005579F2"/>
    <w:rsid w:val="00562059"/>
    <w:rsid w:val="0056285A"/>
    <w:rsid w:val="00562D45"/>
    <w:rsid w:val="005634A8"/>
    <w:rsid w:val="00563922"/>
    <w:rsid w:val="00563E60"/>
    <w:rsid w:val="0056645C"/>
    <w:rsid w:val="005667A6"/>
    <w:rsid w:val="0056768D"/>
    <w:rsid w:val="00567F98"/>
    <w:rsid w:val="005702FB"/>
    <w:rsid w:val="00570885"/>
    <w:rsid w:val="00570A19"/>
    <w:rsid w:val="005713B1"/>
    <w:rsid w:val="00571EA3"/>
    <w:rsid w:val="0057202D"/>
    <w:rsid w:val="00574B34"/>
    <w:rsid w:val="00574FA7"/>
    <w:rsid w:val="00576029"/>
    <w:rsid w:val="005760FA"/>
    <w:rsid w:val="00576A00"/>
    <w:rsid w:val="00576C44"/>
    <w:rsid w:val="00576D45"/>
    <w:rsid w:val="0057713D"/>
    <w:rsid w:val="005777A4"/>
    <w:rsid w:val="00580D47"/>
    <w:rsid w:val="00581A82"/>
    <w:rsid w:val="005820BD"/>
    <w:rsid w:val="00583249"/>
    <w:rsid w:val="00583D44"/>
    <w:rsid w:val="005845EF"/>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13FF"/>
    <w:rsid w:val="005A282E"/>
    <w:rsid w:val="005A28F4"/>
    <w:rsid w:val="005A362D"/>
    <w:rsid w:val="005A4772"/>
    <w:rsid w:val="005A4A29"/>
    <w:rsid w:val="005A4FEE"/>
    <w:rsid w:val="005A5244"/>
    <w:rsid w:val="005A561E"/>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C71"/>
    <w:rsid w:val="005B7369"/>
    <w:rsid w:val="005B7BB0"/>
    <w:rsid w:val="005B7BFB"/>
    <w:rsid w:val="005C16B4"/>
    <w:rsid w:val="005C2651"/>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2EBF"/>
    <w:rsid w:val="005D3C5B"/>
    <w:rsid w:val="005D4B3A"/>
    <w:rsid w:val="005D4B4C"/>
    <w:rsid w:val="005D4B74"/>
    <w:rsid w:val="005D4F3D"/>
    <w:rsid w:val="005D5690"/>
    <w:rsid w:val="005D5780"/>
    <w:rsid w:val="005D693A"/>
    <w:rsid w:val="005D6BAA"/>
    <w:rsid w:val="005D6E01"/>
    <w:rsid w:val="005E0B28"/>
    <w:rsid w:val="005E0E02"/>
    <w:rsid w:val="005E1523"/>
    <w:rsid w:val="005E281F"/>
    <w:rsid w:val="005E3954"/>
    <w:rsid w:val="005E3AF4"/>
    <w:rsid w:val="005E4AA3"/>
    <w:rsid w:val="005E4DF5"/>
    <w:rsid w:val="005E5920"/>
    <w:rsid w:val="005E5D0E"/>
    <w:rsid w:val="005E7233"/>
    <w:rsid w:val="005E7CD7"/>
    <w:rsid w:val="005F05E5"/>
    <w:rsid w:val="005F2229"/>
    <w:rsid w:val="005F4428"/>
    <w:rsid w:val="005F6BD0"/>
    <w:rsid w:val="005F6E51"/>
    <w:rsid w:val="005F6E55"/>
    <w:rsid w:val="005F7497"/>
    <w:rsid w:val="005F7792"/>
    <w:rsid w:val="0060116C"/>
    <w:rsid w:val="006016C7"/>
    <w:rsid w:val="00602E5B"/>
    <w:rsid w:val="00602ED3"/>
    <w:rsid w:val="00603A9A"/>
    <w:rsid w:val="00603B21"/>
    <w:rsid w:val="0060437D"/>
    <w:rsid w:val="006049A4"/>
    <w:rsid w:val="006055B2"/>
    <w:rsid w:val="00606F6F"/>
    <w:rsid w:val="00607D31"/>
    <w:rsid w:val="00607F92"/>
    <w:rsid w:val="00610219"/>
    <w:rsid w:val="00612104"/>
    <w:rsid w:val="00612696"/>
    <w:rsid w:val="00614D44"/>
    <w:rsid w:val="00614F58"/>
    <w:rsid w:val="00616788"/>
    <w:rsid w:val="00616C70"/>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1EA"/>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EDD"/>
    <w:rsid w:val="006502C9"/>
    <w:rsid w:val="0065067B"/>
    <w:rsid w:val="006506D0"/>
    <w:rsid w:val="00650C4B"/>
    <w:rsid w:val="00652270"/>
    <w:rsid w:val="00652B09"/>
    <w:rsid w:val="0065300A"/>
    <w:rsid w:val="00653CCD"/>
    <w:rsid w:val="0065441A"/>
    <w:rsid w:val="00654C0C"/>
    <w:rsid w:val="0065527F"/>
    <w:rsid w:val="006564DE"/>
    <w:rsid w:val="00656647"/>
    <w:rsid w:val="00656C91"/>
    <w:rsid w:val="00656F15"/>
    <w:rsid w:val="00661834"/>
    <w:rsid w:val="00662270"/>
    <w:rsid w:val="00663256"/>
    <w:rsid w:val="00663346"/>
    <w:rsid w:val="006636CB"/>
    <w:rsid w:val="006636FB"/>
    <w:rsid w:val="006651CC"/>
    <w:rsid w:val="0066560A"/>
    <w:rsid w:val="00665948"/>
    <w:rsid w:val="00665DB0"/>
    <w:rsid w:val="006709AF"/>
    <w:rsid w:val="00670ACC"/>
    <w:rsid w:val="00670F58"/>
    <w:rsid w:val="006710D6"/>
    <w:rsid w:val="00671281"/>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6319"/>
    <w:rsid w:val="00696F09"/>
    <w:rsid w:val="006971B0"/>
    <w:rsid w:val="006977DD"/>
    <w:rsid w:val="006A023C"/>
    <w:rsid w:val="006A0EE8"/>
    <w:rsid w:val="006A19CA"/>
    <w:rsid w:val="006A2BC7"/>
    <w:rsid w:val="006A2FA0"/>
    <w:rsid w:val="006A33E3"/>
    <w:rsid w:val="006A3759"/>
    <w:rsid w:val="006A37A7"/>
    <w:rsid w:val="006A3BBC"/>
    <w:rsid w:val="006A4014"/>
    <w:rsid w:val="006A477A"/>
    <w:rsid w:val="006A4D26"/>
    <w:rsid w:val="006A6328"/>
    <w:rsid w:val="006A6DFD"/>
    <w:rsid w:val="006A7A22"/>
    <w:rsid w:val="006A7A39"/>
    <w:rsid w:val="006B08C8"/>
    <w:rsid w:val="006B0ED0"/>
    <w:rsid w:val="006B1EED"/>
    <w:rsid w:val="006B252D"/>
    <w:rsid w:val="006B29D2"/>
    <w:rsid w:val="006B329D"/>
    <w:rsid w:val="006B3D15"/>
    <w:rsid w:val="006B4E66"/>
    <w:rsid w:val="006B7774"/>
    <w:rsid w:val="006C0ECA"/>
    <w:rsid w:val="006C11BC"/>
    <w:rsid w:val="006C2CDA"/>
    <w:rsid w:val="006C36B1"/>
    <w:rsid w:val="006C428A"/>
    <w:rsid w:val="006C4796"/>
    <w:rsid w:val="006C5210"/>
    <w:rsid w:val="006C59EB"/>
    <w:rsid w:val="006C6886"/>
    <w:rsid w:val="006C6D6E"/>
    <w:rsid w:val="006C7A5F"/>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7F3"/>
    <w:rsid w:val="00705A47"/>
    <w:rsid w:val="007066B4"/>
    <w:rsid w:val="00707AF7"/>
    <w:rsid w:val="00707B80"/>
    <w:rsid w:val="00710098"/>
    <w:rsid w:val="00710E55"/>
    <w:rsid w:val="00711085"/>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AC3"/>
    <w:rsid w:val="00726D18"/>
    <w:rsid w:val="00726F26"/>
    <w:rsid w:val="007277E1"/>
    <w:rsid w:val="007304CE"/>
    <w:rsid w:val="00731BBA"/>
    <w:rsid w:val="00731D65"/>
    <w:rsid w:val="0073534C"/>
    <w:rsid w:val="0073571E"/>
    <w:rsid w:val="0073583E"/>
    <w:rsid w:val="00736C09"/>
    <w:rsid w:val="00737152"/>
    <w:rsid w:val="007400C7"/>
    <w:rsid w:val="00740E01"/>
    <w:rsid w:val="00741948"/>
    <w:rsid w:val="00741DDA"/>
    <w:rsid w:val="007422CD"/>
    <w:rsid w:val="00742EC4"/>
    <w:rsid w:val="0074300E"/>
    <w:rsid w:val="00743C34"/>
    <w:rsid w:val="007443E7"/>
    <w:rsid w:val="007448C7"/>
    <w:rsid w:val="0074492D"/>
    <w:rsid w:val="007457D0"/>
    <w:rsid w:val="00745C96"/>
    <w:rsid w:val="00745F12"/>
    <w:rsid w:val="007461F7"/>
    <w:rsid w:val="00746269"/>
    <w:rsid w:val="00747230"/>
    <w:rsid w:val="00747C91"/>
    <w:rsid w:val="007500F6"/>
    <w:rsid w:val="00750852"/>
    <w:rsid w:val="00752111"/>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9FE"/>
    <w:rsid w:val="00780A85"/>
    <w:rsid w:val="00780EB4"/>
    <w:rsid w:val="007811E6"/>
    <w:rsid w:val="0078196E"/>
    <w:rsid w:val="00781C9F"/>
    <w:rsid w:val="00782143"/>
    <w:rsid w:val="00783096"/>
    <w:rsid w:val="00784948"/>
    <w:rsid w:val="00785550"/>
    <w:rsid w:val="00786064"/>
    <w:rsid w:val="00786C90"/>
    <w:rsid w:val="007872F8"/>
    <w:rsid w:val="00790356"/>
    <w:rsid w:val="00790C36"/>
    <w:rsid w:val="00790D88"/>
    <w:rsid w:val="007910A7"/>
    <w:rsid w:val="007926BB"/>
    <w:rsid w:val="00793AE6"/>
    <w:rsid w:val="00793C35"/>
    <w:rsid w:val="007942FF"/>
    <w:rsid w:val="0079528E"/>
    <w:rsid w:val="00795466"/>
    <w:rsid w:val="00795EE8"/>
    <w:rsid w:val="00796AF0"/>
    <w:rsid w:val="007975FB"/>
    <w:rsid w:val="007977C5"/>
    <w:rsid w:val="00797DBD"/>
    <w:rsid w:val="007A1646"/>
    <w:rsid w:val="007A275E"/>
    <w:rsid w:val="007A3679"/>
    <w:rsid w:val="007A39BD"/>
    <w:rsid w:val="007A3F73"/>
    <w:rsid w:val="007A3F81"/>
    <w:rsid w:val="007A40A3"/>
    <w:rsid w:val="007A45E9"/>
    <w:rsid w:val="007A491D"/>
    <w:rsid w:val="007A4A7C"/>
    <w:rsid w:val="007A5BA2"/>
    <w:rsid w:val="007A642F"/>
    <w:rsid w:val="007A6C24"/>
    <w:rsid w:val="007A719C"/>
    <w:rsid w:val="007B08CD"/>
    <w:rsid w:val="007B1735"/>
    <w:rsid w:val="007B1E6A"/>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7E"/>
    <w:rsid w:val="007C339C"/>
    <w:rsid w:val="007C37D8"/>
    <w:rsid w:val="007C4164"/>
    <w:rsid w:val="007C5967"/>
    <w:rsid w:val="007C6202"/>
    <w:rsid w:val="007C7494"/>
    <w:rsid w:val="007C7C6C"/>
    <w:rsid w:val="007D05DF"/>
    <w:rsid w:val="007D0F92"/>
    <w:rsid w:val="007D1512"/>
    <w:rsid w:val="007D2A5C"/>
    <w:rsid w:val="007D2D36"/>
    <w:rsid w:val="007D3FA6"/>
    <w:rsid w:val="007D46A7"/>
    <w:rsid w:val="007D4C8E"/>
    <w:rsid w:val="007D52CF"/>
    <w:rsid w:val="007D57AF"/>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7123"/>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1132E"/>
    <w:rsid w:val="0081160C"/>
    <w:rsid w:val="00811D67"/>
    <w:rsid w:val="00811FD6"/>
    <w:rsid w:val="00814131"/>
    <w:rsid w:val="00814907"/>
    <w:rsid w:val="00815BCC"/>
    <w:rsid w:val="008166AD"/>
    <w:rsid w:val="00816CD9"/>
    <w:rsid w:val="00817FC7"/>
    <w:rsid w:val="0082036B"/>
    <w:rsid w:val="00821F8E"/>
    <w:rsid w:val="00823537"/>
    <w:rsid w:val="00824615"/>
    <w:rsid w:val="00824F2F"/>
    <w:rsid w:val="00825766"/>
    <w:rsid w:val="0082584B"/>
    <w:rsid w:val="00827AF8"/>
    <w:rsid w:val="008303EE"/>
    <w:rsid w:val="00830590"/>
    <w:rsid w:val="0083077D"/>
    <w:rsid w:val="00830FC2"/>
    <w:rsid w:val="008313A3"/>
    <w:rsid w:val="008313C6"/>
    <w:rsid w:val="00831DB0"/>
    <w:rsid w:val="0083220B"/>
    <w:rsid w:val="00832CA2"/>
    <w:rsid w:val="00833174"/>
    <w:rsid w:val="0083458A"/>
    <w:rsid w:val="00834DBE"/>
    <w:rsid w:val="0083520E"/>
    <w:rsid w:val="00836321"/>
    <w:rsid w:val="0083638D"/>
    <w:rsid w:val="00836612"/>
    <w:rsid w:val="00837680"/>
    <w:rsid w:val="00837C35"/>
    <w:rsid w:val="00840004"/>
    <w:rsid w:val="008408DB"/>
    <w:rsid w:val="008409D7"/>
    <w:rsid w:val="008410F3"/>
    <w:rsid w:val="0084243F"/>
    <w:rsid w:val="008425FE"/>
    <w:rsid w:val="00842D8D"/>
    <w:rsid w:val="00843053"/>
    <w:rsid w:val="00843BA9"/>
    <w:rsid w:val="00844893"/>
    <w:rsid w:val="008451CC"/>
    <w:rsid w:val="00845E12"/>
    <w:rsid w:val="00845FE3"/>
    <w:rsid w:val="00846434"/>
    <w:rsid w:val="00846EC9"/>
    <w:rsid w:val="00847BCC"/>
    <w:rsid w:val="00847BF9"/>
    <w:rsid w:val="008504DB"/>
    <w:rsid w:val="00850C02"/>
    <w:rsid w:val="008514C6"/>
    <w:rsid w:val="00851529"/>
    <w:rsid w:val="00853952"/>
    <w:rsid w:val="00853C02"/>
    <w:rsid w:val="008545A6"/>
    <w:rsid w:val="00854DCF"/>
    <w:rsid w:val="00855306"/>
    <w:rsid w:val="00855B0C"/>
    <w:rsid w:val="00855E1A"/>
    <w:rsid w:val="00856A8B"/>
    <w:rsid w:val="00856E30"/>
    <w:rsid w:val="00857098"/>
    <w:rsid w:val="008609A5"/>
    <w:rsid w:val="008609A6"/>
    <w:rsid w:val="00861230"/>
    <w:rsid w:val="0086184B"/>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D9A"/>
    <w:rsid w:val="00876835"/>
    <w:rsid w:val="00876A0F"/>
    <w:rsid w:val="00876A30"/>
    <w:rsid w:val="00876A8B"/>
    <w:rsid w:val="00876F28"/>
    <w:rsid w:val="00876FB3"/>
    <w:rsid w:val="00877CEB"/>
    <w:rsid w:val="00877F48"/>
    <w:rsid w:val="0088056D"/>
    <w:rsid w:val="008806DE"/>
    <w:rsid w:val="00881675"/>
    <w:rsid w:val="008817CD"/>
    <w:rsid w:val="008818A8"/>
    <w:rsid w:val="00881FB0"/>
    <w:rsid w:val="00882F37"/>
    <w:rsid w:val="008847CC"/>
    <w:rsid w:val="00886180"/>
    <w:rsid w:val="00886A4B"/>
    <w:rsid w:val="008912ED"/>
    <w:rsid w:val="00891B54"/>
    <w:rsid w:val="008928A7"/>
    <w:rsid w:val="00892EA7"/>
    <w:rsid w:val="00894018"/>
    <w:rsid w:val="00896265"/>
    <w:rsid w:val="00896C68"/>
    <w:rsid w:val="00897104"/>
    <w:rsid w:val="00897C2F"/>
    <w:rsid w:val="00897C9D"/>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FFF"/>
    <w:rsid w:val="008C1312"/>
    <w:rsid w:val="008C22C3"/>
    <w:rsid w:val="008C3231"/>
    <w:rsid w:val="008C3783"/>
    <w:rsid w:val="008C378B"/>
    <w:rsid w:val="008C3984"/>
    <w:rsid w:val="008C4801"/>
    <w:rsid w:val="008C4A6A"/>
    <w:rsid w:val="008D0884"/>
    <w:rsid w:val="008D0977"/>
    <w:rsid w:val="008D1129"/>
    <w:rsid w:val="008D1860"/>
    <w:rsid w:val="008D2042"/>
    <w:rsid w:val="008D3CC2"/>
    <w:rsid w:val="008D520C"/>
    <w:rsid w:val="008D5722"/>
    <w:rsid w:val="008D57F5"/>
    <w:rsid w:val="008D5968"/>
    <w:rsid w:val="008D6062"/>
    <w:rsid w:val="008D7B11"/>
    <w:rsid w:val="008D7EB6"/>
    <w:rsid w:val="008E02DA"/>
    <w:rsid w:val="008E086D"/>
    <w:rsid w:val="008E13A9"/>
    <w:rsid w:val="008E15E2"/>
    <w:rsid w:val="008E1F0C"/>
    <w:rsid w:val="008E3CA2"/>
    <w:rsid w:val="008E3D41"/>
    <w:rsid w:val="008E3E37"/>
    <w:rsid w:val="008E4FBC"/>
    <w:rsid w:val="008E50DE"/>
    <w:rsid w:val="008E5BF9"/>
    <w:rsid w:val="008E66C7"/>
    <w:rsid w:val="008E6C82"/>
    <w:rsid w:val="008E6DA2"/>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84C"/>
    <w:rsid w:val="00902A1D"/>
    <w:rsid w:val="00902F72"/>
    <w:rsid w:val="009030CA"/>
    <w:rsid w:val="0090378B"/>
    <w:rsid w:val="009048AE"/>
    <w:rsid w:val="009058F7"/>
    <w:rsid w:val="00905C2E"/>
    <w:rsid w:val="00905DCA"/>
    <w:rsid w:val="00906202"/>
    <w:rsid w:val="009075FF"/>
    <w:rsid w:val="0090768D"/>
    <w:rsid w:val="00910E7D"/>
    <w:rsid w:val="0091276A"/>
    <w:rsid w:val="00913226"/>
    <w:rsid w:val="00913A43"/>
    <w:rsid w:val="00913CA8"/>
    <w:rsid w:val="0091581C"/>
    <w:rsid w:val="00916201"/>
    <w:rsid w:val="009163D3"/>
    <w:rsid w:val="00916F43"/>
    <w:rsid w:val="00917B4B"/>
    <w:rsid w:val="00920165"/>
    <w:rsid w:val="00920ED0"/>
    <w:rsid w:val="009212BA"/>
    <w:rsid w:val="00921BC7"/>
    <w:rsid w:val="0092377C"/>
    <w:rsid w:val="009237A5"/>
    <w:rsid w:val="009251B0"/>
    <w:rsid w:val="00926166"/>
    <w:rsid w:val="0092738D"/>
    <w:rsid w:val="00931B2E"/>
    <w:rsid w:val="00931E63"/>
    <w:rsid w:val="0093222F"/>
    <w:rsid w:val="00932407"/>
    <w:rsid w:val="00932A20"/>
    <w:rsid w:val="00932B46"/>
    <w:rsid w:val="00933AC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A8"/>
    <w:rsid w:val="0094771B"/>
    <w:rsid w:val="0095028C"/>
    <w:rsid w:val="0095210C"/>
    <w:rsid w:val="00952860"/>
    <w:rsid w:val="00955659"/>
    <w:rsid w:val="0095683B"/>
    <w:rsid w:val="00957381"/>
    <w:rsid w:val="009579DC"/>
    <w:rsid w:val="00961972"/>
    <w:rsid w:val="00962345"/>
    <w:rsid w:val="00962491"/>
    <w:rsid w:val="00963545"/>
    <w:rsid w:val="009636EC"/>
    <w:rsid w:val="00964585"/>
    <w:rsid w:val="00964C2B"/>
    <w:rsid w:val="00964CF0"/>
    <w:rsid w:val="00965341"/>
    <w:rsid w:val="00965944"/>
    <w:rsid w:val="009662A6"/>
    <w:rsid w:val="00966562"/>
    <w:rsid w:val="00966DF9"/>
    <w:rsid w:val="00967472"/>
    <w:rsid w:val="009702DF"/>
    <w:rsid w:val="00970C8C"/>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CEE"/>
    <w:rsid w:val="00983DDB"/>
    <w:rsid w:val="00983E1D"/>
    <w:rsid w:val="0098489A"/>
    <w:rsid w:val="00985E2F"/>
    <w:rsid w:val="00985EDD"/>
    <w:rsid w:val="00986882"/>
    <w:rsid w:val="00986DA9"/>
    <w:rsid w:val="00987677"/>
    <w:rsid w:val="00990336"/>
    <w:rsid w:val="009910ED"/>
    <w:rsid w:val="0099114F"/>
    <w:rsid w:val="009918CD"/>
    <w:rsid w:val="00991967"/>
    <w:rsid w:val="0099234E"/>
    <w:rsid w:val="009928C3"/>
    <w:rsid w:val="00992DB1"/>
    <w:rsid w:val="009930F4"/>
    <w:rsid w:val="009938BC"/>
    <w:rsid w:val="009941F9"/>
    <w:rsid w:val="00995603"/>
    <w:rsid w:val="00995F22"/>
    <w:rsid w:val="0099629A"/>
    <w:rsid w:val="009971DD"/>
    <w:rsid w:val="00997341"/>
    <w:rsid w:val="009A0E64"/>
    <w:rsid w:val="009A0E82"/>
    <w:rsid w:val="009A2077"/>
    <w:rsid w:val="009A23AF"/>
    <w:rsid w:val="009A34A4"/>
    <w:rsid w:val="009A3FDE"/>
    <w:rsid w:val="009A4D32"/>
    <w:rsid w:val="009A4E2B"/>
    <w:rsid w:val="009A5C33"/>
    <w:rsid w:val="009A7E3F"/>
    <w:rsid w:val="009B0237"/>
    <w:rsid w:val="009B0B0D"/>
    <w:rsid w:val="009B0B3C"/>
    <w:rsid w:val="009B1022"/>
    <w:rsid w:val="009B185E"/>
    <w:rsid w:val="009B1953"/>
    <w:rsid w:val="009B3177"/>
    <w:rsid w:val="009B3938"/>
    <w:rsid w:val="009B3C02"/>
    <w:rsid w:val="009B4620"/>
    <w:rsid w:val="009B6C7F"/>
    <w:rsid w:val="009B7329"/>
    <w:rsid w:val="009B7570"/>
    <w:rsid w:val="009B7E72"/>
    <w:rsid w:val="009C08A2"/>
    <w:rsid w:val="009C08A3"/>
    <w:rsid w:val="009C1761"/>
    <w:rsid w:val="009C40F2"/>
    <w:rsid w:val="009C41D6"/>
    <w:rsid w:val="009C4246"/>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911"/>
    <w:rsid w:val="009D51F8"/>
    <w:rsid w:val="009D6216"/>
    <w:rsid w:val="009D631A"/>
    <w:rsid w:val="009D6935"/>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32BF"/>
    <w:rsid w:val="00A03A66"/>
    <w:rsid w:val="00A04463"/>
    <w:rsid w:val="00A05648"/>
    <w:rsid w:val="00A05856"/>
    <w:rsid w:val="00A07CEE"/>
    <w:rsid w:val="00A101C3"/>
    <w:rsid w:val="00A1042B"/>
    <w:rsid w:val="00A10D91"/>
    <w:rsid w:val="00A10E1A"/>
    <w:rsid w:val="00A110A5"/>
    <w:rsid w:val="00A1190C"/>
    <w:rsid w:val="00A11F3D"/>
    <w:rsid w:val="00A134BA"/>
    <w:rsid w:val="00A13673"/>
    <w:rsid w:val="00A13A63"/>
    <w:rsid w:val="00A13E30"/>
    <w:rsid w:val="00A14FBC"/>
    <w:rsid w:val="00A1534E"/>
    <w:rsid w:val="00A1613B"/>
    <w:rsid w:val="00A161E9"/>
    <w:rsid w:val="00A16491"/>
    <w:rsid w:val="00A1661E"/>
    <w:rsid w:val="00A16AF4"/>
    <w:rsid w:val="00A16B2D"/>
    <w:rsid w:val="00A2195B"/>
    <w:rsid w:val="00A21B23"/>
    <w:rsid w:val="00A21D63"/>
    <w:rsid w:val="00A23EF0"/>
    <w:rsid w:val="00A23FD6"/>
    <w:rsid w:val="00A25659"/>
    <w:rsid w:val="00A2571F"/>
    <w:rsid w:val="00A265B1"/>
    <w:rsid w:val="00A270E5"/>
    <w:rsid w:val="00A272DF"/>
    <w:rsid w:val="00A274A7"/>
    <w:rsid w:val="00A279C7"/>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6218"/>
    <w:rsid w:val="00A563E9"/>
    <w:rsid w:val="00A56613"/>
    <w:rsid w:val="00A56C13"/>
    <w:rsid w:val="00A572B1"/>
    <w:rsid w:val="00A57937"/>
    <w:rsid w:val="00A57AE9"/>
    <w:rsid w:val="00A60575"/>
    <w:rsid w:val="00A60BA9"/>
    <w:rsid w:val="00A623A1"/>
    <w:rsid w:val="00A62D27"/>
    <w:rsid w:val="00A64993"/>
    <w:rsid w:val="00A64DBF"/>
    <w:rsid w:val="00A6565F"/>
    <w:rsid w:val="00A66102"/>
    <w:rsid w:val="00A6669F"/>
    <w:rsid w:val="00A66BF6"/>
    <w:rsid w:val="00A67DD7"/>
    <w:rsid w:val="00A67E57"/>
    <w:rsid w:val="00A7041C"/>
    <w:rsid w:val="00A713F8"/>
    <w:rsid w:val="00A715C4"/>
    <w:rsid w:val="00A719B5"/>
    <w:rsid w:val="00A73302"/>
    <w:rsid w:val="00A736C5"/>
    <w:rsid w:val="00A7429D"/>
    <w:rsid w:val="00A742F4"/>
    <w:rsid w:val="00A746F9"/>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B0B3C"/>
    <w:rsid w:val="00AB14FD"/>
    <w:rsid w:val="00AB2342"/>
    <w:rsid w:val="00AB2E2E"/>
    <w:rsid w:val="00AB3204"/>
    <w:rsid w:val="00AB3B68"/>
    <w:rsid w:val="00AB433F"/>
    <w:rsid w:val="00AB4C5A"/>
    <w:rsid w:val="00AB4D70"/>
    <w:rsid w:val="00AB507E"/>
    <w:rsid w:val="00AB5AEB"/>
    <w:rsid w:val="00AB74E6"/>
    <w:rsid w:val="00AB790D"/>
    <w:rsid w:val="00AB7E3F"/>
    <w:rsid w:val="00AC01E1"/>
    <w:rsid w:val="00AC0AF9"/>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29EB"/>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0B0"/>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6235"/>
    <w:rsid w:val="00B06271"/>
    <w:rsid w:val="00B06FB8"/>
    <w:rsid w:val="00B07290"/>
    <w:rsid w:val="00B1054B"/>
    <w:rsid w:val="00B107A5"/>
    <w:rsid w:val="00B12FB2"/>
    <w:rsid w:val="00B13749"/>
    <w:rsid w:val="00B13889"/>
    <w:rsid w:val="00B1401B"/>
    <w:rsid w:val="00B14364"/>
    <w:rsid w:val="00B14AE4"/>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1375"/>
    <w:rsid w:val="00B427F6"/>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604B2"/>
    <w:rsid w:val="00B60C8B"/>
    <w:rsid w:val="00B60D9A"/>
    <w:rsid w:val="00B61236"/>
    <w:rsid w:val="00B61718"/>
    <w:rsid w:val="00B61E5F"/>
    <w:rsid w:val="00B630D0"/>
    <w:rsid w:val="00B63986"/>
    <w:rsid w:val="00B65958"/>
    <w:rsid w:val="00B66104"/>
    <w:rsid w:val="00B665F6"/>
    <w:rsid w:val="00B66641"/>
    <w:rsid w:val="00B66B0B"/>
    <w:rsid w:val="00B67996"/>
    <w:rsid w:val="00B70308"/>
    <w:rsid w:val="00B70AA4"/>
    <w:rsid w:val="00B70CD2"/>
    <w:rsid w:val="00B714CA"/>
    <w:rsid w:val="00B715ED"/>
    <w:rsid w:val="00B721F5"/>
    <w:rsid w:val="00B72D85"/>
    <w:rsid w:val="00B7339B"/>
    <w:rsid w:val="00B751C7"/>
    <w:rsid w:val="00B75AA3"/>
    <w:rsid w:val="00B75FA0"/>
    <w:rsid w:val="00B75FCC"/>
    <w:rsid w:val="00B761D5"/>
    <w:rsid w:val="00B766A8"/>
    <w:rsid w:val="00B76E1B"/>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95"/>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0648"/>
    <w:rsid w:val="00BE27F1"/>
    <w:rsid w:val="00BE32F3"/>
    <w:rsid w:val="00BE5D70"/>
    <w:rsid w:val="00BE6254"/>
    <w:rsid w:val="00BE7D3D"/>
    <w:rsid w:val="00BF00CF"/>
    <w:rsid w:val="00BF068C"/>
    <w:rsid w:val="00BF140A"/>
    <w:rsid w:val="00BF1FDC"/>
    <w:rsid w:val="00BF2A84"/>
    <w:rsid w:val="00BF460C"/>
    <w:rsid w:val="00BF52F7"/>
    <w:rsid w:val="00BF5B05"/>
    <w:rsid w:val="00BF66FB"/>
    <w:rsid w:val="00BF7522"/>
    <w:rsid w:val="00BF7A3E"/>
    <w:rsid w:val="00BF7E1B"/>
    <w:rsid w:val="00C00C85"/>
    <w:rsid w:val="00C01402"/>
    <w:rsid w:val="00C0189A"/>
    <w:rsid w:val="00C01AB0"/>
    <w:rsid w:val="00C03021"/>
    <w:rsid w:val="00C0350E"/>
    <w:rsid w:val="00C04AC7"/>
    <w:rsid w:val="00C0605F"/>
    <w:rsid w:val="00C0622C"/>
    <w:rsid w:val="00C07059"/>
    <w:rsid w:val="00C070E9"/>
    <w:rsid w:val="00C07268"/>
    <w:rsid w:val="00C07957"/>
    <w:rsid w:val="00C10C7F"/>
    <w:rsid w:val="00C10F03"/>
    <w:rsid w:val="00C10FFD"/>
    <w:rsid w:val="00C130F4"/>
    <w:rsid w:val="00C13358"/>
    <w:rsid w:val="00C13D27"/>
    <w:rsid w:val="00C13DA0"/>
    <w:rsid w:val="00C149A2"/>
    <w:rsid w:val="00C14BBF"/>
    <w:rsid w:val="00C16C72"/>
    <w:rsid w:val="00C1714D"/>
    <w:rsid w:val="00C17798"/>
    <w:rsid w:val="00C17DF6"/>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486D"/>
    <w:rsid w:val="00C3496E"/>
    <w:rsid w:val="00C34F5F"/>
    <w:rsid w:val="00C35058"/>
    <w:rsid w:val="00C3739A"/>
    <w:rsid w:val="00C37634"/>
    <w:rsid w:val="00C37931"/>
    <w:rsid w:val="00C37CD8"/>
    <w:rsid w:val="00C40706"/>
    <w:rsid w:val="00C4377D"/>
    <w:rsid w:val="00C44337"/>
    <w:rsid w:val="00C45D49"/>
    <w:rsid w:val="00C46958"/>
    <w:rsid w:val="00C46D13"/>
    <w:rsid w:val="00C471F4"/>
    <w:rsid w:val="00C472B8"/>
    <w:rsid w:val="00C47663"/>
    <w:rsid w:val="00C47E72"/>
    <w:rsid w:val="00C51931"/>
    <w:rsid w:val="00C51AB4"/>
    <w:rsid w:val="00C5280B"/>
    <w:rsid w:val="00C529C6"/>
    <w:rsid w:val="00C5303C"/>
    <w:rsid w:val="00C53ED7"/>
    <w:rsid w:val="00C540CA"/>
    <w:rsid w:val="00C54375"/>
    <w:rsid w:val="00C54465"/>
    <w:rsid w:val="00C54D29"/>
    <w:rsid w:val="00C54FE9"/>
    <w:rsid w:val="00C55249"/>
    <w:rsid w:val="00C565D9"/>
    <w:rsid w:val="00C56C2B"/>
    <w:rsid w:val="00C6514B"/>
    <w:rsid w:val="00C65165"/>
    <w:rsid w:val="00C6576C"/>
    <w:rsid w:val="00C65AB2"/>
    <w:rsid w:val="00C65C34"/>
    <w:rsid w:val="00C66458"/>
    <w:rsid w:val="00C66748"/>
    <w:rsid w:val="00C67269"/>
    <w:rsid w:val="00C7386D"/>
    <w:rsid w:val="00C743BA"/>
    <w:rsid w:val="00C74470"/>
    <w:rsid w:val="00C7491C"/>
    <w:rsid w:val="00C750B3"/>
    <w:rsid w:val="00C75340"/>
    <w:rsid w:val="00C762A6"/>
    <w:rsid w:val="00C80191"/>
    <w:rsid w:val="00C80A46"/>
    <w:rsid w:val="00C8110E"/>
    <w:rsid w:val="00C811CD"/>
    <w:rsid w:val="00C81E01"/>
    <w:rsid w:val="00C82394"/>
    <w:rsid w:val="00C82B15"/>
    <w:rsid w:val="00C8380C"/>
    <w:rsid w:val="00C83817"/>
    <w:rsid w:val="00C83C3E"/>
    <w:rsid w:val="00C84247"/>
    <w:rsid w:val="00C84AD4"/>
    <w:rsid w:val="00C84E45"/>
    <w:rsid w:val="00C863D2"/>
    <w:rsid w:val="00C90740"/>
    <w:rsid w:val="00C90977"/>
    <w:rsid w:val="00C91096"/>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E78"/>
    <w:rsid w:val="00CA6FBE"/>
    <w:rsid w:val="00CA76BE"/>
    <w:rsid w:val="00CA7F6C"/>
    <w:rsid w:val="00CB1181"/>
    <w:rsid w:val="00CB2AB4"/>
    <w:rsid w:val="00CB663C"/>
    <w:rsid w:val="00CB6957"/>
    <w:rsid w:val="00CB69E2"/>
    <w:rsid w:val="00CC00A5"/>
    <w:rsid w:val="00CC08E8"/>
    <w:rsid w:val="00CC0D95"/>
    <w:rsid w:val="00CC14BD"/>
    <w:rsid w:val="00CC1C48"/>
    <w:rsid w:val="00CC2052"/>
    <w:rsid w:val="00CC2AD9"/>
    <w:rsid w:val="00CC3900"/>
    <w:rsid w:val="00CC4B82"/>
    <w:rsid w:val="00CC5119"/>
    <w:rsid w:val="00CC51C4"/>
    <w:rsid w:val="00CC51D0"/>
    <w:rsid w:val="00CC58AC"/>
    <w:rsid w:val="00CC601F"/>
    <w:rsid w:val="00CC660D"/>
    <w:rsid w:val="00CC749A"/>
    <w:rsid w:val="00CC7FA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E8"/>
    <w:rsid w:val="00CF29FC"/>
    <w:rsid w:val="00CF45FE"/>
    <w:rsid w:val="00CF495D"/>
    <w:rsid w:val="00CF57D8"/>
    <w:rsid w:val="00CF5A14"/>
    <w:rsid w:val="00CF6113"/>
    <w:rsid w:val="00CF6636"/>
    <w:rsid w:val="00CF6A98"/>
    <w:rsid w:val="00CF7A91"/>
    <w:rsid w:val="00D00448"/>
    <w:rsid w:val="00D01883"/>
    <w:rsid w:val="00D01BC8"/>
    <w:rsid w:val="00D02043"/>
    <w:rsid w:val="00D03001"/>
    <w:rsid w:val="00D031D3"/>
    <w:rsid w:val="00D0320D"/>
    <w:rsid w:val="00D037CE"/>
    <w:rsid w:val="00D05013"/>
    <w:rsid w:val="00D06A63"/>
    <w:rsid w:val="00D0748A"/>
    <w:rsid w:val="00D10AA4"/>
    <w:rsid w:val="00D111DC"/>
    <w:rsid w:val="00D11D67"/>
    <w:rsid w:val="00D1361B"/>
    <w:rsid w:val="00D13823"/>
    <w:rsid w:val="00D145C1"/>
    <w:rsid w:val="00D15B4C"/>
    <w:rsid w:val="00D15B4E"/>
    <w:rsid w:val="00D15F23"/>
    <w:rsid w:val="00D160AD"/>
    <w:rsid w:val="00D165BB"/>
    <w:rsid w:val="00D168EF"/>
    <w:rsid w:val="00D2195C"/>
    <w:rsid w:val="00D2281B"/>
    <w:rsid w:val="00D23BB7"/>
    <w:rsid w:val="00D23C18"/>
    <w:rsid w:val="00D241A5"/>
    <w:rsid w:val="00D25D3D"/>
    <w:rsid w:val="00D262E4"/>
    <w:rsid w:val="00D26D46"/>
    <w:rsid w:val="00D27581"/>
    <w:rsid w:val="00D27E09"/>
    <w:rsid w:val="00D31C1B"/>
    <w:rsid w:val="00D31C6B"/>
    <w:rsid w:val="00D31CF7"/>
    <w:rsid w:val="00D336CD"/>
    <w:rsid w:val="00D3481D"/>
    <w:rsid w:val="00D34858"/>
    <w:rsid w:val="00D348D6"/>
    <w:rsid w:val="00D3524A"/>
    <w:rsid w:val="00D35448"/>
    <w:rsid w:val="00D35556"/>
    <w:rsid w:val="00D35966"/>
    <w:rsid w:val="00D360BA"/>
    <w:rsid w:val="00D37030"/>
    <w:rsid w:val="00D379CF"/>
    <w:rsid w:val="00D40740"/>
    <w:rsid w:val="00D41B1D"/>
    <w:rsid w:val="00D427DA"/>
    <w:rsid w:val="00D42DD2"/>
    <w:rsid w:val="00D42DEF"/>
    <w:rsid w:val="00D43B68"/>
    <w:rsid w:val="00D43F8D"/>
    <w:rsid w:val="00D45042"/>
    <w:rsid w:val="00D45B75"/>
    <w:rsid w:val="00D46D91"/>
    <w:rsid w:val="00D47DA4"/>
    <w:rsid w:val="00D5162F"/>
    <w:rsid w:val="00D517EE"/>
    <w:rsid w:val="00D52DEE"/>
    <w:rsid w:val="00D52F33"/>
    <w:rsid w:val="00D5303C"/>
    <w:rsid w:val="00D535EF"/>
    <w:rsid w:val="00D535FA"/>
    <w:rsid w:val="00D54F6E"/>
    <w:rsid w:val="00D56EA1"/>
    <w:rsid w:val="00D56F60"/>
    <w:rsid w:val="00D57482"/>
    <w:rsid w:val="00D577C2"/>
    <w:rsid w:val="00D5795D"/>
    <w:rsid w:val="00D57CAD"/>
    <w:rsid w:val="00D6187C"/>
    <w:rsid w:val="00D62165"/>
    <w:rsid w:val="00D62448"/>
    <w:rsid w:val="00D624FF"/>
    <w:rsid w:val="00D625A5"/>
    <w:rsid w:val="00D62753"/>
    <w:rsid w:val="00D62D80"/>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2268"/>
    <w:rsid w:val="00D72919"/>
    <w:rsid w:val="00D732F7"/>
    <w:rsid w:val="00D73A52"/>
    <w:rsid w:val="00D73EEB"/>
    <w:rsid w:val="00D74A15"/>
    <w:rsid w:val="00D7546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AB5"/>
    <w:rsid w:val="00D90D3C"/>
    <w:rsid w:val="00D9299A"/>
    <w:rsid w:val="00D9333D"/>
    <w:rsid w:val="00D943BD"/>
    <w:rsid w:val="00D94637"/>
    <w:rsid w:val="00D95027"/>
    <w:rsid w:val="00D953DF"/>
    <w:rsid w:val="00D97B26"/>
    <w:rsid w:val="00D97D2F"/>
    <w:rsid w:val="00DA082C"/>
    <w:rsid w:val="00DA0D4D"/>
    <w:rsid w:val="00DA1119"/>
    <w:rsid w:val="00DA135A"/>
    <w:rsid w:val="00DA1CE0"/>
    <w:rsid w:val="00DA2AB6"/>
    <w:rsid w:val="00DA2EE4"/>
    <w:rsid w:val="00DA5A40"/>
    <w:rsid w:val="00DA604B"/>
    <w:rsid w:val="00DB05F2"/>
    <w:rsid w:val="00DB0F7D"/>
    <w:rsid w:val="00DB1C51"/>
    <w:rsid w:val="00DB1CE1"/>
    <w:rsid w:val="00DB20AB"/>
    <w:rsid w:val="00DB2269"/>
    <w:rsid w:val="00DB280A"/>
    <w:rsid w:val="00DB3247"/>
    <w:rsid w:val="00DB3E1B"/>
    <w:rsid w:val="00DB4301"/>
    <w:rsid w:val="00DB445B"/>
    <w:rsid w:val="00DB4DA5"/>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EF7"/>
    <w:rsid w:val="00DD135D"/>
    <w:rsid w:val="00DD2839"/>
    <w:rsid w:val="00DD34DB"/>
    <w:rsid w:val="00DD3CC2"/>
    <w:rsid w:val="00DD471F"/>
    <w:rsid w:val="00DD4B7E"/>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26D2"/>
    <w:rsid w:val="00DF48B5"/>
    <w:rsid w:val="00E00B76"/>
    <w:rsid w:val="00E00BA1"/>
    <w:rsid w:val="00E01E2F"/>
    <w:rsid w:val="00E025EA"/>
    <w:rsid w:val="00E02633"/>
    <w:rsid w:val="00E02738"/>
    <w:rsid w:val="00E0278B"/>
    <w:rsid w:val="00E02EAD"/>
    <w:rsid w:val="00E031D0"/>
    <w:rsid w:val="00E0471F"/>
    <w:rsid w:val="00E04C19"/>
    <w:rsid w:val="00E05C43"/>
    <w:rsid w:val="00E06529"/>
    <w:rsid w:val="00E06CE8"/>
    <w:rsid w:val="00E07659"/>
    <w:rsid w:val="00E077B9"/>
    <w:rsid w:val="00E1072F"/>
    <w:rsid w:val="00E1089E"/>
    <w:rsid w:val="00E10935"/>
    <w:rsid w:val="00E10B49"/>
    <w:rsid w:val="00E11CA1"/>
    <w:rsid w:val="00E11E07"/>
    <w:rsid w:val="00E11F5D"/>
    <w:rsid w:val="00E120DD"/>
    <w:rsid w:val="00E127D8"/>
    <w:rsid w:val="00E129AC"/>
    <w:rsid w:val="00E130D7"/>
    <w:rsid w:val="00E150C6"/>
    <w:rsid w:val="00E16190"/>
    <w:rsid w:val="00E16538"/>
    <w:rsid w:val="00E1665F"/>
    <w:rsid w:val="00E16CDD"/>
    <w:rsid w:val="00E1704B"/>
    <w:rsid w:val="00E21654"/>
    <w:rsid w:val="00E216C6"/>
    <w:rsid w:val="00E226BF"/>
    <w:rsid w:val="00E2303D"/>
    <w:rsid w:val="00E23C1C"/>
    <w:rsid w:val="00E23DA4"/>
    <w:rsid w:val="00E23E10"/>
    <w:rsid w:val="00E24B2A"/>
    <w:rsid w:val="00E2530F"/>
    <w:rsid w:val="00E2753C"/>
    <w:rsid w:val="00E279C9"/>
    <w:rsid w:val="00E27B5C"/>
    <w:rsid w:val="00E30092"/>
    <w:rsid w:val="00E3017C"/>
    <w:rsid w:val="00E30323"/>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6DA"/>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61BC"/>
    <w:rsid w:val="00E56219"/>
    <w:rsid w:val="00E56D09"/>
    <w:rsid w:val="00E5757C"/>
    <w:rsid w:val="00E57F05"/>
    <w:rsid w:val="00E60318"/>
    <w:rsid w:val="00E60683"/>
    <w:rsid w:val="00E613C1"/>
    <w:rsid w:val="00E61CC0"/>
    <w:rsid w:val="00E622CF"/>
    <w:rsid w:val="00E62375"/>
    <w:rsid w:val="00E63652"/>
    <w:rsid w:val="00E63DE8"/>
    <w:rsid w:val="00E64C00"/>
    <w:rsid w:val="00E65D60"/>
    <w:rsid w:val="00E661FF"/>
    <w:rsid w:val="00E66E04"/>
    <w:rsid w:val="00E67AF5"/>
    <w:rsid w:val="00E706FF"/>
    <w:rsid w:val="00E70E97"/>
    <w:rsid w:val="00E723B0"/>
    <w:rsid w:val="00E7240F"/>
    <w:rsid w:val="00E73397"/>
    <w:rsid w:val="00E73D60"/>
    <w:rsid w:val="00E752CF"/>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58CB"/>
    <w:rsid w:val="00E96EC2"/>
    <w:rsid w:val="00EA0046"/>
    <w:rsid w:val="00EA0C41"/>
    <w:rsid w:val="00EA0CC6"/>
    <w:rsid w:val="00EA12E3"/>
    <w:rsid w:val="00EA19C1"/>
    <w:rsid w:val="00EA3386"/>
    <w:rsid w:val="00EA62D0"/>
    <w:rsid w:val="00EA6671"/>
    <w:rsid w:val="00EA6D95"/>
    <w:rsid w:val="00EA7356"/>
    <w:rsid w:val="00EA74CC"/>
    <w:rsid w:val="00EA7A58"/>
    <w:rsid w:val="00EB039D"/>
    <w:rsid w:val="00EB0DDB"/>
    <w:rsid w:val="00EB10DA"/>
    <w:rsid w:val="00EB1404"/>
    <w:rsid w:val="00EB2055"/>
    <w:rsid w:val="00EB2521"/>
    <w:rsid w:val="00EB2CB1"/>
    <w:rsid w:val="00EB36AC"/>
    <w:rsid w:val="00EB3C40"/>
    <w:rsid w:val="00EB43D0"/>
    <w:rsid w:val="00EB48BB"/>
    <w:rsid w:val="00EB4958"/>
    <w:rsid w:val="00EB60B3"/>
    <w:rsid w:val="00EB6BE8"/>
    <w:rsid w:val="00EB7012"/>
    <w:rsid w:val="00EC09E7"/>
    <w:rsid w:val="00EC13D1"/>
    <w:rsid w:val="00EC26CC"/>
    <w:rsid w:val="00EC3CBC"/>
    <w:rsid w:val="00EC47CF"/>
    <w:rsid w:val="00EC55F7"/>
    <w:rsid w:val="00EC5899"/>
    <w:rsid w:val="00EC5916"/>
    <w:rsid w:val="00EC5DC1"/>
    <w:rsid w:val="00EC6035"/>
    <w:rsid w:val="00EC66F7"/>
    <w:rsid w:val="00ED276B"/>
    <w:rsid w:val="00ED2857"/>
    <w:rsid w:val="00ED2B48"/>
    <w:rsid w:val="00ED2FF1"/>
    <w:rsid w:val="00ED3A3D"/>
    <w:rsid w:val="00ED4151"/>
    <w:rsid w:val="00ED4615"/>
    <w:rsid w:val="00ED67D4"/>
    <w:rsid w:val="00ED6C43"/>
    <w:rsid w:val="00ED6C70"/>
    <w:rsid w:val="00ED6D04"/>
    <w:rsid w:val="00ED6ED0"/>
    <w:rsid w:val="00ED795C"/>
    <w:rsid w:val="00ED7EDE"/>
    <w:rsid w:val="00EE0420"/>
    <w:rsid w:val="00EE0576"/>
    <w:rsid w:val="00EE0A5E"/>
    <w:rsid w:val="00EE0DE2"/>
    <w:rsid w:val="00EE1213"/>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4ECA"/>
    <w:rsid w:val="00F05C75"/>
    <w:rsid w:val="00F05CB6"/>
    <w:rsid w:val="00F0664C"/>
    <w:rsid w:val="00F06699"/>
    <w:rsid w:val="00F06B68"/>
    <w:rsid w:val="00F07211"/>
    <w:rsid w:val="00F10A50"/>
    <w:rsid w:val="00F1101C"/>
    <w:rsid w:val="00F125D7"/>
    <w:rsid w:val="00F13072"/>
    <w:rsid w:val="00F13809"/>
    <w:rsid w:val="00F13831"/>
    <w:rsid w:val="00F13AF5"/>
    <w:rsid w:val="00F13CCB"/>
    <w:rsid w:val="00F13EFD"/>
    <w:rsid w:val="00F145AD"/>
    <w:rsid w:val="00F160CB"/>
    <w:rsid w:val="00F16739"/>
    <w:rsid w:val="00F16BB1"/>
    <w:rsid w:val="00F16E57"/>
    <w:rsid w:val="00F16F9E"/>
    <w:rsid w:val="00F174CE"/>
    <w:rsid w:val="00F17B5C"/>
    <w:rsid w:val="00F20FB9"/>
    <w:rsid w:val="00F212E3"/>
    <w:rsid w:val="00F22196"/>
    <w:rsid w:val="00F22439"/>
    <w:rsid w:val="00F227EE"/>
    <w:rsid w:val="00F22C1A"/>
    <w:rsid w:val="00F23188"/>
    <w:rsid w:val="00F25705"/>
    <w:rsid w:val="00F270AF"/>
    <w:rsid w:val="00F27352"/>
    <w:rsid w:val="00F27A50"/>
    <w:rsid w:val="00F27B69"/>
    <w:rsid w:val="00F27D1A"/>
    <w:rsid w:val="00F3034D"/>
    <w:rsid w:val="00F32501"/>
    <w:rsid w:val="00F329A9"/>
    <w:rsid w:val="00F329B2"/>
    <w:rsid w:val="00F332E6"/>
    <w:rsid w:val="00F336EE"/>
    <w:rsid w:val="00F3511C"/>
    <w:rsid w:val="00F36F79"/>
    <w:rsid w:val="00F40AF3"/>
    <w:rsid w:val="00F410A4"/>
    <w:rsid w:val="00F4110B"/>
    <w:rsid w:val="00F411FF"/>
    <w:rsid w:val="00F4143B"/>
    <w:rsid w:val="00F41A81"/>
    <w:rsid w:val="00F42869"/>
    <w:rsid w:val="00F42B2E"/>
    <w:rsid w:val="00F455FD"/>
    <w:rsid w:val="00F46104"/>
    <w:rsid w:val="00F476E2"/>
    <w:rsid w:val="00F47C48"/>
    <w:rsid w:val="00F47DDB"/>
    <w:rsid w:val="00F50517"/>
    <w:rsid w:val="00F50C36"/>
    <w:rsid w:val="00F5138F"/>
    <w:rsid w:val="00F5157D"/>
    <w:rsid w:val="00F51B5B"/>
    <w:rsid w:val="00F52503"/>
    <w:rsid w:val="00F5259B"/>
    <w:rsid w:val="00F52D61"/>
    <w:rsid w:val="00F52DED"/>
    <w:rsid w:val="00F53392"/>
    <w:rsid w:val="00F53439"/>
    <w:rsid w:val="00F54EC2"/>
    <w:rsid w:val="00F556EF"/>
    <w:rsid w:val="00F55C6F"/>
    <w:rsid w:val="00F562CE"/>
    <w:rsid w:val="00F56684"/>
    <w:rsid w:val="00F57BDD"/>
    <w:rsid w:val="00F60050"/>
    <w:rsid w:val="00F618F6"/>
    <w:rsid w:val="00F61D33"/>
    <w:rsid w:val="00F61DAC"/>
    <w:rsid w:val="00F6359B"/>
    <w:rsid w:val="00F63F07"/>
    <w:rsid w:val="00F63F7A"/>
    <w:rsid w:val="00F6419E"/>
    <w:rsid w:val="00F65E07"/>
    <w:rsid w:val="00F65F61"/>
    <w:rsid w:val="00F65FFA"/>
    <w:rsid w:val="00F66450"/>
    <w:rsid w:val="00F66710"/>
    <w:rsid w:val="00F67117"/>
    <w:rsid w:val="00F67C60"/>
    <w:rsid w:val="00F70260"/>
    <w:rsid w:val="00F70B43"/>
    <w:rsid w:val="00F70D35"/>
    <w:rsid w:val="00F71A62"/>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5BC"/>
    <w:rsid w:val="00F87729"/>
    <w:rsid w:val="00F87852"/>
    <w:rsid w:val="00F87966"/>
    <w:rsid w:val="00F905DC"/>
    <w:rsid w:val="00F907FA"/>
    <w:rsid w:val="00F91091"/>
    <w:rsid w:val="00F92138"/>
    <w:rsid w:val="00F930AE"/>
    <w:rsid w:val="00F9398D"/>
    <w:rsid w:val="00F93A8F"/>
    <w:rsid w:val="00F93F44"/>
    <w:rsid w:val="00F94946"/>
    <w:rsid w:val="00F952AC"/>
    <w:rsid w:val="00F95E08"/>
    <w:rsid w:val="00F9626E"/>
    <w:rsid w:val="00F962F4"/>
    <w:rsid w:val="00F9687A"/>
    <w:rsid w:val="00FA19D3"/>
    <w:rsid w:val="00FA1C85"/>
    <w:rsid w:val="00FA1EF6"/>
    <w:rsid w:val="00FA1F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555"/>
    <w:rsid w:val="00FB1E23"/>
    <w:rsid w:val="00FB24C3"/>
    <w:rsid w:val="00FB2B18"/>
    <w:rsid w:val="00FB333F"/>
    <w:rsid w:val="00FB3DE8"/>
    <w:rsid w:val="00FB5675"/>
    <w:rsid w:val="00FB5890"/>
    <w:rsid w:val="00FB631E"/>
    <w:rsid w:val="00FB637B"/>
    <w:rsid w:val="00FB66A3"/>
    <w:rsid w:val="00FB6B31"/>
    <w:rsid w:val="00FB6D7C"/>
    <w:rsid w:val="00FB71A0"/>
    <w:rsid w:val="00FB770B"/>
    <w:rsid w:val="00FC0C62"/>
    <w:rsid w:val="00FC0E98"/>
    <w:rsid w:val="00FC1E8B"/>
    <w:rsid w:val="00FC2154"/>
    <w:rsid w:val="00FC3B69"/>
    <w:rsid w:val="00FC4ECB"/>
    <w:rsid w:val="00FC75FD"/>
    <w:rsid w:val="00FC7F9F"/>
    <w:rsid w:val="00FD01CE"/>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40B17B4"/>
    <w:rsid w:val="4A62F931"/>
    <w:rsid w:val="4C3FBC09"/>
    <w:rsid w:val="4F966C90"/>
    <w:rsid w:val="4FE4152A"/>
    <w:rsid w:val="524B1CC5"/>
    <w:rsid w:val="54856AC2"/>
    <w:rsid w:val="55C3C55D"/>
    <w:rsid w:val="5AF859D9"/>
    <w:rsid w:val="5D2A57DA"/>
    <w:rsid w:val="5E7CCC07"/>
    <w:rsid w:val="5EB7E8C5"/>
    <w:rsid w:val="62340425"/>
    <w:rsid w:val="643209B7"/>
    <w:rsid w:val="6CB414A8"/>
    <w:rsid w:val="6FA332A6"/>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DF26D2"/>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341EA"/>
    <w:pPr>
      <w:keepNext/>
      <w:numPr>
        <w:ilvl w:val="2"/>
        <w:numId w:val="2"/>
      </w:numPr>
      <w:spacing w:after="60" w:line="240" w:lineRule="auto"/>
      <w:ind w:left="0" w:firstLine="0"/>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DF26D2"/>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341EA"/>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9579DC"/>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9930F4"/>
    <w:rPr>
      <w:rFonts w:ascii="Arial Narrow" w:hAnsi="Arial Narrow"/>
    </w:rPr>
  </w:style>
  <w:style w:type="character" w:customStyle="1" w:styleId="Nevyeenzmnka3">
    <w:name w:val="Nevyřešená zmínka3"/>
    <w:basedOn w:val="Standardnpsmoodstavce"/>
    <w:uiPriority w:val="99"/>
    <w:semiHidden/>
    <w:unhideWhenUsed/>
    <w:rsid w:val="001F6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snim.czbim.org/"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fontTable" Target="fontTable.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eader" Target="header1.xml"/><Relationship Id="rId27" Type="http://schemas.microsoft.com/office/2018/08/relationships/commentsExtensible" Target="commentsExtensi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D437B7-D211-4BBD-985F-467D968F4508}"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cs-CZ"/>
        </a:p>
      </dgm:t>
    </dgm:pt>
    <dgm:pt modelId="{0ED6ADAB-88CB-48D8-AA89-E6BD1B6D640F}">
      <dgm:prSet phldrT="[Text]"/>
      <dgm:spPr/>
      <dgm:t>
        <a:bodyPr/>
        <a:lstStyle/>
        <a:p>
          <a:r>
            <a:rPr lang="cs-CZ"/>
            <a:t>Karlovarský kraj</a:t>
          </a:r>
        </a:p>
      </dgm:t>
    </dgm:pt>
    <dgm:pt modelId="{6D01251B-BD4C-47E6-BE2F-487FA3AEB062}" type="parTrans" cxnId="{668F476D-ECF2-49A5-898C-EF1C886795AC}">
      <dgm:prSet/>
      <dgm:spPr/>
      <dgm:t>
        <a:bodyPr/>
        <a:lstStyle/>
        <a:p>
          <a:endParaRPr lang="cs-CZ"/>
        </a:p>
      </dgm:t>
    </dgm:pt>
    <dgm:pt modelId="{A6D4D5AB-B64E-4D80-A734-54701AC38055}" type="sibTrans" cxnId="{668F476D-ECF2-49A5-898C-EF1C886795AC}">
      <dgm:prSet/>
      <dgm:spPr/>
      <dgm:t>
        <a:bodyPr/>
        <a:lstStyle/>
        <a:p>
          <a:endParaRPr lang="cs-CZ"/>
        </a:p>
      </dgm:t>
    </dgm:pt>
    <dgm:pt modelId="{16755F4A-07E0-44A5-99A3-5EBB8153A2E8}" type="asst">
      <dgm:prSet phldrT="[Text]"/>
      <dgm:spPr/>
      <dgm:t>
        <a:bodyPr/>
        <a:lstStyle/>
        <a:p>
          <a:r>
            <a:rPr lang="cs-CZ"/>
            <a:t>Sweco Hydroprojekt a.s.</a:t>
          </a:r>
        </a:p>
      </dgm:t>
    </dgm:pt>
    <dgm:pt modelId="{40578A52-CE23-44BF-8701-ACEE1A5B2D73}" type="parTrans" cxnId="{A6330292-574B-4450-9507-38958BAABE98}">
      <dgm:prSet/>
      <dgm:spPr/>
      <dgm:t>
        <a:bodyPr/>
        <a:lstStyle/>
        <a:p>
          <a:endParaRPr lang="cs-CZ"/>
        </a:p>
      </dgm:t>
    </dgm:pt>
    <dgm:pt modelId="{3B08AABC-51B5-4F78-BF97-910D6AA097B7}" type="sibTrans" cxnId="{A6330292-574B-4450-9507-38958BAABE98}">
      <dgm:prSet/>
      <dgm:spPr/>
      <dgm:t>
        <a:bodyPr/>
        <a:lstStyle/>
        <a:p>
          <a:endParaRPr lang="cs-CZ"/>
        </a:p>
      </dgm:t>
    </dgm:pt>
    <dgm:pt modelId="{099F3C77-9ECD-4267-991C-AC6901402C9F}">
      <dgm:prSet phldrT="[Text]"/>
      <dgm:spPr/>
      <dgm:t>
        <a:bodyPr/>
        <a:lstStyle/>
        <a:p>
          <a:r>
            <a:rPr lang="cs-CZ"/>
            <a:t>Zhotovitel</a:t>
          </a:r>
        </a:p>
      </dgm:t>
    </dgm:pt>
    <dgm:pt modelId="{C446C4EA-F21C-4253-87FB-BC2959C24C3F}" type="parTrans" cxnId="{14D607DD-CB9B-423F-A1F2-66CEBC9609E2}">
      <dgm:prSet/>
      <dgm:spPr/>
      <dgm:t>
        <a:bodyPr/>
        <a:lstStyle/>
        <a:p>
          <a:endParaRPr lang="cs-CZ"/>
        </a:p>
      </dgm:t>
    </dgm:pt>
    <dgm:pt modelId="{C112D62E-3260-4BD7-BA08-20F0EF09E779}" type="sibTrans" cxnId="{14D607DD-CB9B-423F-A1F2-66CEBC9609E2}">
      <dgm:prSet/>
      <dgm:spPr/>
      <dgm:t>
        <a:bodyPr/>
        <a:lstStyle/>
        <a:p>
          <a:endParaRPr lang="cs-CZ"/>
        </a:p>
      </dgm:t>
    </dgm:pt>
    <dgm:pt modelId="{A298C9AF-BE00-432E-8A17-45E67086766F}" type="pres">
      <dgm:prSet presAssocID="{16D437B7-D211-4BBD-985F-467D968F4508}" presName="hierChild1" presStyleCnt="0">
        <dgm:presLayoutVars>
          <dgm:orgChart val="1"/>
          <dgm:chPref val="1"/>
          <dgm:dir/>
          <dgm:animOne val="branch"/>
          <dgm:animLvl val="lvl"/>
          <dgm:resizeHandles/>
        </dgm:presLayoutVars>
      </dgm:prSet>
      <dgm:spPr/>
      <dgm:t>
        <a:bodyPr/>
        <a:lstStyle/>
        <a:p>
          <a:endParaRPr lang="cs-CZ"/>
        </a:p>
      </dgm:t>
    </dgm:pt>
    <dgm:pt modelId="{07E5AF1E-9BF3-4359-B842-0500CACFF299}" type="pres">
      <dgm:prSet presAssocID="{0ED6ADAB-88CB-48D8-AA89-E6BD1B6D640F}" presName="hierRoot1" presStyleCnt="0">
        <dgm:presLayoutVars>
          <dgm:hierBranch val="init"/>
        </dgm:presLayoutVars>
      </dgm:prSet>
      <dgm:spPr/>
    </dgm:pt>
    <dgm:pt modelId="{7D8A817D-D0FD-4C96-A31D-8657B2BD672C}" type="pres">
      <dgm:prSet presAssocID="{0ED6ADAB-88CB-48D8-AA89-E6BD1B6D640F}" presName="rootComposite1" presStyleCnt="0"/>
      <dgm:spPr/>
    </dgm:pt>
    <dgm:pt modelId="{D7AE33D0-3829-45D2-B967-C3BD0CCE8BD9}" type="pres">
      <dgm:prSet presAssocID="{0ED6ADAB-88CB-48D8-AA89-E6BD1B6D640F}" presName="rootText1" presStyleLbl="node0" presStyleIdx="0" presStyleCnt="1">
        <dgm:presLayoutVars>
          <dgm:chPref val="3"/>
        </dgm:presLayoutVars>
      </dgm:prSet>
      <dgm:spPr/>
      <dgm:t>
        <a:bodyPr/>
        <a:lstStyle/>
        <a:p>
          <a:endParaRPr lang="cs-CZ"/>
        </a:p>
      </dgm:t>
    </dgm:pt>
    <dgm:pt modelId="{8BFE2BEB-EDD3-4358-87DC-3705A94BB8FA}" type="pres">
      <dgm:prSet presAssocID="{0ED6ADAB-88CB-48D8-AA89-E6BD1B6D640F}" presName="rootConnector1" presStyleLbl="node1" presStyleIdx="0" presStyleCnt="0"/>
      <dgm:spPr/>
      <dgm:t>
        <a:bodyPr/>
        <a:lstStyle/>
        <a:p>
          <a:endParaRPr lang="cs-CZ"/>
        </a:p>
      </dgm:t>
    </dgm:pt>
    <dgm:pt modelId="{40C483E4-AE9C-4AE8-93B2-6F18F7110887}" type="pres">
      <dgm:prSet presAssocID="{0ED6ADAB-88CB-48D8-AA89-E6BD1B6D640F}" presName="hierChild2" presStyleCnt="0"/>
      <dgm:spPr/>
    </dgm:pt>
    <dgm:pt modelId="{A6C9EE9B-8D06-45B6-9DA0-26E3C9D58CD9}" type="pres">
      <dgm:prSet presAssocID="{C446C4EA-F21C-4253-87FB-BC2959C24C3F}" presName="Name37" presStyleLbl="parChTrans1D2" presStyleIdx="0" presStyleCnt="2"/>
      <dgm:spPr/>
      <dgm:t>
        <a:bodyPr/>
        <a:lstStyle/>
        <a:p>
          <a:endParaRPr lang="cs-CZ"/>
        </a:p>
      </dgm:t>
    </dgm:pt>
    <dgm:pt modelId="{DB0E86E4-0447-4011-84E8-F747C8BA0711}" type="pres">
      <dgm:prSet presAssocID="{099F3C77-9ECD-4267-991C-AC6901402C9F}" presName="hierRoot2" presStyleCnt="0">
        <dgm:presLayoutVars>
          <dgm:hierBranch val="init"/>
        </dgm:presLayoutVars>
      </dgm:prSet>
      <dgm:spPr/>
    </dgm:pt>
    <dgm:pt modelId="{27707E4B-694A-4AB3-A34C-BDF3046530AA}" type="pres">
      <dgm:prSet presAssocID="{099F3C77-9ECD-4267-991C-AC6901402C9F}" presName="rootComposite" presStyleCnt="0"/>
      <dgm:spPr/>
    </dgm:pt>
    <dgm:pt modelId="{A9079DFC-FA9D-4723-B739-BDCF2FC9DBB0}" type="pres">
      <dgm:prSet presAssocID="{099F3C77-9ECD-4267-991C-AC6901402C9F}" presName="rootText" presStyleLbl="node2" presStyleIdx="0" presStyleCnt="1">
        <dgm:presLayoutVars>
          <dgm:chPref val="3"/>
        </dgm:presLayoutVars>
      </dgm:prSet>
      <dgm:spPr/>
      <dgm:t>
        <a:bodyPr/>
        <a:lstStyle/>
        <a:p>
          <a:endParaRPr lang="cs-CZ"/>
        </a:p>
      </dgm:t>
    </dgm:pt>
    <dgm:pt modelId="{7CF71DE1-14C4-49BD-8851-C32254D32BA7}" type="pres">
      <dgm:prSet presAssocID="{099F3C77-9ECD-4267-991C-AC6901402C9F}" presName="rootConnector" presStyleLbl="node2" presStyleIdx="0" presStyleCnt="1"/>
      <dgm:spPr/>
      <dgm:t>
        <a:bodyPr/>
        <a:lstStyle/>
        <a:p>
          <a:endParaRPr lang="cs-CZ"/>
        </a:p>
      </dgm:t>
    </dgm:pt>
    <dgm:pt modelId="{EE14A337-D873-46EF-911A-54B145ABA16B}" type="pres">
      <dgm:prSet presAssocID="{099F3C77-9ECD-4267-991C-AC6901402C9F}" presName="hierChild4" presStyleCnt="0"/>
      <dgm:spPr/>
    </dgm:pt>
    <dgm:pt modelId="{00527400-B8F1-4448-BB2B-8249FE85AC20}" type="pres">
      <dgm:prSet presAssocID="{099F3C77-9ECD-4267-991C-AC6901402C9F}" presName="hierChild5" presStyleCnt="0"/>
      <dgm:spPr/>
    </dgm:pt>
    <dgm:pt modelId="{3E5733F5-5F06-4B1E-BC1F-7A71329A7C02}" type="pres">
      <dgm:prSet presAssocID="{0ED6ADAB-88CB-48D8-AA89-E6BD1B6D640F}" presName="hierChild3" presStyleCnt="0"/>
      <dgm:spPr/>
    </dgm:pt>
    <dgm:pt modelId="{DF9BFB63-FF77-4972-87F4-55F2683565C7}" type="pres">
      <dgm:prSet presAssocID="{40578A52-CE23-44BF-8701-ACEE1A5B2D73}" presName="Name111" presStyleLbl="parChTrans1D2" presStyleIdx="1" presStyleCnt="2"/>
      <dgm:spPr/>
      <dgm:t>
        <a:bodyPr/>
        <a:lstStyle/>
        <a:p>
          <a:endParaRPr lang="cs-CZ"/>
        </a:p>
      </dgm:t>
    </dgm:pt>
    <dgm:pt modelId="{676EBFDF-1A23-4A2B-AA69-ECABD21DDE18}" type="pres">
      <dgm:prSet presAssocID="{16755F4A-07E0-44A5-99A3-5EBB8153A2E8}" presName="hierRoot3" presStyleCnt="0">
        <dgm:presLayoutVars>
          <dgm:hierBranch val="init"/>
        </dgm:presLayoutVars>
      </dgm:prSet>
      <dgm:spPr/>
    </dgm:pt>
    <dgm:pt modelId="{C2755EB5-7973-458A-B6B3-903B31C31E62}" type="pres">
      <dgm:prSet presAssocID="{16755F4A-07E0-44A5-99A3-5EBB8153A2E8}" presName="rootComposite3" presStyleCnt="0"/>
      <dgm:spPr/>
    </dgm:pt>
    <dgm:pt modelId="{311FC549-4736-4DAA-B56E-EA43672AB57B}" type="pres">
      <dgm:prSet presAssocID="{16755F4A-07E0-44A5-99A3-5EBB8153A2E8}" presName="rootText3" presStyleLbl="asst1" presStyleIdx="0" presStyleCnt="1">
        <dgm:presLayoutVars>
          <dgm:chPref val="3"/>
        </dgm:presLayoutVars>
      </dgm:prSet>
      <dgm:spPr/>
      <dgm:t>
        <a:bodyPr/>
        <a:lstStyle/>
        <a:p>
          <a:endParaRPr lang="cs-CZ"/>
        </a:p>
      </dgm:t>
    </dgm:pt>
    <dgm:pt modelId="{3AA340D6-0993-4E00-B6AE-2647C90C5E94}" type="pres">
      <dgm:prSet presAssocID="{16755F4A-07E0-44A5-99A3-5EBB8153A2E8}" presName="rootConnector3" presStyleLbl="asst1" presStyleIdx="0" presStyleCnt="1"/>
      <dgm:spPr/>
      <dgm:t>
        <a:bodyPr/>
        <a:lstStyle/>
        <a:p>
          <a:endParaRPr lang="cs-CZ"/>
        </a:p>
      </dgm:t>
    </dgm:pt>
    <dgm:pt modelId="{253AA6D4-B62F-42FA-B021-38E83ED09499}" type="pres">
      <dgm:prSet presAssocID="{16755F4A-07E0-44A5-99A3-5EBB8153A2E8}" presName="hierChild6" presStyleCnt="0"/>
      <dgm:spPr/>
    </dgm:pt>
    <dgm:pt modelId="{130C1A5D-A9DF-4BD4-92A0-B56F3BCAD0B7}" type="pres">
      <dgm:prSet presAssocID="{16755F4A-07E0-44A5-99A3-5EBB8153A2E8}" presName="hierChild7" presStyleCnt="0"/>
      <dgm:spPr/>
    </dgm:pt>
  </dgm:ptLst>
  <dgm:cxnLst>
    <dgm:cxn modelId="{14D607DD-CB9B-423F-A1F2-66CEBC9609E2}" srcId="{0ED6ADAB-88CB-48D8-AA89-E6BD1B6D640F}" destId="{099F3C77-9ECD-4267-991C-AC6901402C9F}" srcOrd="1" destOrd="0" parTransId="{C446C4EA-F21C-4253-87FB-BC2959C24C3F}" sibTransId="{C112D62E-3260-4BD7-BA08-20F0EF09E779}"/>
    <dgm:cxn modelId="{95699BDF-891E-4C4D-B1D0-B1D64E5C8E29}" type="presOf" srcId="{0ED6ADAB-88CB-48D8-AA89-E6BD1B6D640F}" destId="{D7AE33D0-3829-45D2-B967-C3BD0CCE8BD9}" srcOrd="0" destOrd="0" presId="urn:microsoft.com/office/officeart/2005/8/layout/orgChart1"/>
    <dgm:cxn modelId="{EB61DE5C-B250-4826-A7F6-E3D6A8451AEA}" type="presOf" srcId="{40578A52-CE23-44BF-8701-ACEE1A5B2D73}" destId="{DF9BFB63-FF77-4972-87F4-55F2683565C7}" srcOrd="0" destOrd="0" presId="urn:microsoft.com/office/officeart/2005/8/layout/orgChart1"/>
    <dgm:cxn modelId="{DF56FB8E-08AE-455D-B097-FD86DA1F9A5B}" type="presOf" srcId="{0ED6ADAB-88CB-48D8-AA89-E6BD1B6D640F}" destId="{8BFE2BEB-EDD3-4358-87DC-3705A94BB8FA}" srcOrd="1" destOrd="0" presId="urn:microsoft.com/office/officeart/2005/8/layout/orgChart1"/>
    <dgm:cxn modelId="{A6330292-574B-4450-9507-38958BAABE98}" srcId="{0ED6ADAB-88CB-48D8-AA89-E6BD1B6D640F}" destId="{16755F4A-07E0-44A5-99A3-5EBB8153A2E8}" srcOrd="0" destOrd="0" parTransId="{40578A52-CE23-44BF-8701-ACEE1A5B2D73}" sibTransId="{3B08AABC-51B5-4F78-BF97-910D6AA097B7}"/>
    <dgm:cxn modelId="{947CB23F-6672-48C0-A7A0-41A911A829A6}" type="presOf" srcId="{099F3C77-9ECD-4267-991C-AC6901402C9F}" destId="{A9079DFC-FA9D-4723-B739-BDCF2FC9DBB0}" srcOrd="0" destOrd="0" presId="urn:microsoft.com/office/officeart/2005/8/layout/orgChart1"/>
    <dgm:cxn modelId="{D06E0F66-CFC6-48AE-A0B5-13D97463450B}" type="presOf" srcId="{16D437B7-D211-4BBD-985F-467D968F4508}" destId="{A298C9AF-BE00-432E-8A17-45E67086766F}" srcOrd="0" destOrd="0" presId="urn:microsoft.com/office/officeart/2005/8/layout/orgChart1"/>
    <dgm:cxn modelId="{64B2FF5B-B685-438B-BDA3-421D3519FCA1}" type="presOf" srcId="{16755F4A-07E0-44A5-99A3-5EBB8153A2E8}" destId="{311FC549-4736-4DAA-B56E-EA43672AB57B}" srcOrd="0" destOrd="0" presId="urn:microsoft.com/office/officeart/2005/8/layout/orgChart1"/>
    <dgm:cxn modelId="{11D92451-4CD8-49B9-B4A7-580D6310E611}" type="presOf" srcId="{16755F4A-07E0-44A5-99A3-5EBB8153A2E8}" destId="{3AA340D6-0993-4E00-B6AE-2647C90C5E94}" srcOrd="1" destOrd="0" presId="urn:microsoft.com/office/officeart/2005/8/layout/orgChart1"/>
    <dgm:cxn modelId="{03B5924E-C18F-4357-92F0-FA40DD330712}" type="presOf" srcId="{C446C4EA-F21C-4253-87FB-BC2959C24C3F}" destId="{A6C9EE9B-8D06-45B6-9DA0-26E3C9D58CD9}" srcOrd="0" destOrd="0" presId="urn:microsoft.com/office/officeart/2005/8/layout/orgChart1"/>
    <dgm:cxn modelId="{668F476D-ECF2-49A5-898C-EF1C886795AC}" srcId="{16D437B7-D211-4BBD-985F-467D968F4508}" destId="{0ED6ADAB-88CB-48D8-AA89-E6BD1B6D640F}" srcOrd="0" destOrd="0" parTransId="{6D01251B-BD4C-47E6-BE2F-487FA3AEB062}" sibTransId="{A6D4D5AB-B64E-4D80-A734-54701AC38055}"/>
    <dgm:cxn modelId="{8EA8CD81-BFC8-41A9-B001-E7DA0AE08652}" type="presOf" srcId="{099F3C77-9ECD-4267-991C-AC6901402C9F}" destId="{7CF71DE1-14C4-49BD-8851-C32254D32BA7}" srcOrd="1" destOrd="0" presId="urn:microsoft.com/office/officeart/2005/8/layout/orgChart1"/>
    <dgm:cxn modelId="{45468D8E-BAAF-4F12-AFDF-19360FF3BF2E}" type="presParOf" srcId="{A298C9AF-BE00-432E-8A17-45E67086766F}" destId="{07E5AF1E-9BF3-4359-B842-0500CACFF299}" srcOrd="0" destOrd="0" presId="urn:microsoft.com/office/officeart/2005/8/layout/orgChart1"/>
    <dgm:cxn modelId="{DB54F0F1-EA3B-4FC6-A609-9894B384E6CF}" type="presParOf" srcId="{07E5AF1E-9BF3-4359-B842-0500CACFF299}" destId="{7D8A817D-D0FD-4C96-A31D-8657B2BD672C}" srcOrd="0" destOrd="0" presId="urn:microsoft.com/office/officeart/2005/8/layout/orgChart1"/>
    <dgm:cxn modelId="{DE89050D-D17A-4BC4-B8FD-A7B44ED80EC9}" type="presParOf" srcId="{7D8A817D-D0FD-4C96-A31D-8657B2BD672C}" destId="{D7AE33D0-3829-45D2-B967-C3BD0CCE8BD9}" srcOrd="0" destOrd="0" presId="urn:microsoft.com/office/officeart/2005/8/layout/orgChart1"/>
    <dgm:cxn modelId="{87E87591-A52E-4AA9-A0BF-07DFC2E74DB7}" type="presParOf" srcId="{7D8A817D-D0FD-4C96-A31D-8657B2BD672C}" destId="{8BFE2BEB-EDD3-4358-87DC-3705A94BB8FA}" srcOrd="1" destOrd="0" presId="urn:microsoft.com/office/officeart/2005/8/layout/orgChart1"/>
    <dgm:cxn modelId="{3E19307A-37EC-43EE-857A-D8739CBFBD9D}" type="presParOf" srcId="{07E5AF1E-9BF3-4359-B842-0500CACFF299}" destId="{40C483E4-AE9C-4AE8-93B2-6F18F7110887}" srcOrd="1" destOrd="0" presId="urn:microsoft.com/office/officeart/2005/8/layout/orgChart1"/>
    <dgm:cxn modelId="{2606BE8D-4FD7-463D-B89B-91EA48DFB67F}" type="presParOf" srcId="{40C483E4-AE9C-4AE8-93B2-6F18F7110887}" destId="{A6C9EE9B-8D06-45B6-9DA0-26E3C9D58CD9}" srcOrd="0" destOrd="0" presId="urn:microsoft.com/office/officeart/2005/8/layout/orgChart1"/>
    <dgm:cxn modelId="{865010D3-C6E9-4D70-80BA-8A06166CB16D}" type="presParOf" srcId="{40C483E4-AE9C-4AE8-93B2-6F18F7110887}" destId="{DB0E86E4-0447-4011-84E8-F747C8BA0711}" srcOrd="1" destOrd="0" presId="urn:microsoft.com/office/officeart/2005/8/layout/orgChart1"/>
    <dgm:cxn modelId="{7B627238-77E5-4485-87E2-D8C2058336BE}" type="presParOf" srcId="{DB0E86E4-0447-4011-84E8-F747C8BA0711}" destId="{27707E4B-694A-4AB3-A34C-BDF3046530AA}" srcOrd="0" destOrd="0" presId="urn:microsoft.com/office/officeart/2005/8/layout/orgChart1"/>
    <dgm:cxn modelId="{7FD945ED-BAFC-4D75-B4EC-3BD1B564383D}" type="presParOf" srcId="{27707E4B-694A-4AB3-A34C-BDF3046530AA}" destId="{A9079DFC-FA9D-4723-B739-BDCF2FC9DBB0}" srcOrd="0" destOrd="0" presId="urn:microsoft.com/office/officeart/2005/8/layout/orgChart1"/>
    <dgm:cxn modelId="{2398BFB9-DAAA-4273-B399-D6B097198F60}" type="presParOf" srcId="{27707E4B-694A-4AB3-A34C-BDF3046530AA}" destId="{7CF71DE1-14C4-49BD-8851-C32254D32BA7}" srcOrd="1" destOrd="0" presId="urn:microsoft.com/office/officeart/2005/8/layout/orgChart1"/>
    <dgm:cxn modelId="{CEC2C0C4-2EFF-4B05-AF98-A55ECE4CED80}" type="presParOf" srcId="{DB0E86E4-0447-4011-84E8-F747C8BA0711}" destId="{EE14A337-D873-46EF-911A-54B145ABA16B}" srcOrd="1" destOrd="0" presId="urn:microsoft.com/office/officeart/2005/8/layout/orgChart1"/>
    <dgm:cxn modelId="{1983F5CF-80C4-45A9-B3C7-34582F95512A}" type="presParOf" srcId="{DB0E86E4-0447-4011-84E8-F747C8BA0711}" destId="{00527400-B8F1-4448-BB2B-8249FE85AC20}" srcOrd="2" destOrd="0" presId="urn:microsoft.com/office/officeart/2005/8/layout/orgChart1"/>
    <dgm:cxn modelId="{023EFD23-F617-4413-A355-04AB5A129E7D}" type="presParOf" srcId="{07E5AF1E-9BF3-4359-B842-0500CACFF299}" destId="{3E5733F5-5F06-4B1E-BC1F-7A71329A7C02}" srcOrd="2" destOrd="0" presId="urn:microsoft.com/office/officeart/2005/8/layout/orgChart1"/>
    <dgm:cxn modelId="{7B074469-F498-4F3D-B822-E35834CDEE60}" type="presParOf" srcId="{3E5733F5-5F06-4B1E-BC1F-7A71329A7C02}" destId="{DF9BFB63-FF77-4972-87F4-55F2683565C7}" srcOrd="0" destOrd="0" presId="urn:microsoft.com/office/officeart/2005/8/layout/orgChart1"/>
    <dgm:cxn modelId="{5647E692-6F21-4D8F-A286-FCF7961726D5}" type="presParOf" srcId="{3E5733F5-5F06-4B1E-BC1F-7A71329A7C02}" destId="{676EBFDF-1A23-4A2B-AA69-ECABD21DDE18}" srcOrd="1" destOrd="0" presId="urn:microsoft.com/office/officeart/2005/8/layout/orgChart1"/>
    <dgm:cxn modelId="{2C92ADEC-984F-4826-8A65-848E55B7101D}" type="presParOf" srcId="{676EBFDF-1A23-4A2B-AA69-ECABD21DDE18}" destId="{C2755EB5-7973-458A-B6B3-903B31C31E62}" srcOrd="0" destOrd="0" presId="urn:microsoft.com/office/officeart/2005/8/layout/orgChart1"/>
    <dgm:cxn modelId="{79218D7E-466E-488C-9504-ED1AB7F22542}" type="presParOf" srcId="{C2755EB5-7973-458A-B6B3-903B31C31E62}" destId="{311FC549-4736-4DAA-B56E-EA43672AB57B}" srcOrd="0" destOrd="0" presId="urn:microsoft.com/office/officeart/2005/8/layout/orgChart1"/>
    <dgm:cxn modelId="{77988857-4E0E-446C-BAF4-1BD03364CBE0}" type="presParOf" srcId="{C2755EB5-7973-458A-B6B3-903B31C31E62}" destId="{3AA340D6-0993-4E00-B6AE-2647C90C5E94}" srcOrd="1" destOrd="0" presId="urn:microsoft.com/office/officeart/2005/8/layout/orgChart1"/>
    <dgm:cxn modelId="{6FD44EF3-865A-49DB-B0AD-5DE4B5115145}" type="presParOf" srcId="{676EBFDF-1A23-4A2B-AA69-ECABD21DDE18}" destId="{253AA6D4-B62F-42FA-B021-38E83ED09499}" srcOrd="1" destOrd="0" presId="urn:microsoft.com/office/officeart/2005/8/layout/orgChart1"/>
    <dgm:cxn modelId="{D1967A32-8321-43FB-AC5F-0FE7007138A7}" type="presParOf" srcId="{676EBFDF-1A23-4A2B-AA69-ECABD21DDE18}" destId="{130C1A5D-A9DF-4BD4-92A0-B56F3BCAD0B7}"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pPr algn="ctr"/>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pPr algn="ctr"/>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pPr algn="ctr"/>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pPr algn="ctr"/>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ASŘ</a:t>
          </a:r>
        </a:p>
      </dgm:t>
    </dgm:pt>
    <dgm:pt modelId="{4EC0BEFC-883B-41BD-B37F-E44506C75B07}" type="par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TZB</a:t>
          </a:r>
        </a:p>
      </dgm:t>
    </dgm:pt>
    <dgm:pt modelId="{59AACABF-B98D-4CDE-BB99-F949AF791093}" type="par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ASŘ</a:t>
          </a:r>
        </a:p>
      </dgm:t>
    </dgm:pt>
    <dgm:pt modelId="{4E6683CC-07AF-4525-B2CD-6C883646EE30}" type="par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TZB</a:t>
          </a:r>
        </a:p>
      </dgm:t>
    </dgm:pt>
    <dgm:pt modelId="{99F660B1-613B-407E-BA40-2DDAADA23033}" type="par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FEE70763-23EB-46D1-9350-59F395AD4D14}">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Vedoucí modelář části C</a:t>
          </a:r>
        </a:p>
      </dgm:t>
    </dgm:pt>
    <dgm:pt modelId="{122BDF72-CE5D-49B5-A413-1AD1FF014370}" type="par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CB1DF19-4F42-486B-AF57-00F548EA1E5C}" type="sib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C</a:t>
          </a:r>
        </a:p>
      </dgm:t>
    </dgm:pt>
    <dgm:pt modelId="{76DBF6B4-14B0-4D5A-879C-532D0296F8A5}" type="par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D</a:t>
          </a:r>
        </a:p>
      </dgm:t>
    </dgm:pt>
    <dgm:pt modelId="{C2ACD8ED-25E7-4586-B954-CD84D537F847}" type="par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D3C6569E-A9F7-4E42-AF60-DD4F9776B523}">
      <dgm:prSet custT="1"/>
      <dgm:spPr/>
      <dgm:t>
        <a:bodyPr/>
        <a:lstStyle/>
        <a:p>
          <a:r>
            <a:rPr lang="cs-CZ" sz="800">
              <a:latin typeface="Verdana" panose="020B0604030504040204" pitchFamily="34" charset="0"/>
              <a:ea typeface="Verdana" panose="020B0604030504040204" pitchFamily="34" charset="0"/>
            </a:rPr>
            <a:t>Správce datového prostředí</a:t>
          </a:r>
        </a:p>
      </dgm:t>
    </dgm:pt>
    <dgm:pt modelId="{9DED73E1-7604-406A-BDBB-26E1E8C74252}" type="parTrans" cxnId="{2B302301-516E-4964-9FDF-9DF510344427}">
      <dgm:prSet/>
      <dgm:spPr/>
      <dgm:t>
        <a:bodyPr/>
        <a:lstStyle/>
        <a:p>
          <a:endParaRPr lang="cs-CZ"/>
        </a:p>
      </dgm:t>
    </dgm:pt>
    <dgm:pt modelId="{DFF87DD1-9086-452B-8B69-2488E67CF082}" type="sibTrans" cxnId="{2B302301-516E-4964-9FDF-9DF510344427}">
      <dgm:prSet/>
      <dgm:spPr/>
      <dgm:t>
        <a:bodyPr/>
        <a:lstStyle/>
        <a:p>
          <a:endParaRPr lang="cs-CZ"/>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t>
        <a:bodyPr/>
        <a:lstStyle/>
        <a:p>
          <a:endParaRPr lang="cs-CZ"/>
        </a:p>
      </dgm:t>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t>
        <a:bodyPr/>
        <a:lstStyle/>
        <a:p>
          <a:endParaRPr lang="cs-CZ"/>
        </a:p>
      </dgm:t>
    </dgm:pt>
    <dgm:pt modelId="{A159C61C-DD26-40FA-9F4B-EF23885906F2}" type="pres">
      <dgm:prSet presAssocID="{EAC986B7-BA5E-4D64-B4CF-D2B20295558B}" presName="level2hierChild" presStyleCnt="0"/>
      <dgm:spPr/>
    </dgm:pt>
    <dgm:pt modelId="{DA924D7C-34A3-4040-AB94-8172480CD903}" type="pres">
      <dgm:prSet presAssocID="{B3105041-792E-4EAC-BF78-B460E4F7EBDB}" presName="conn2-1" presStyleLbl="parChTrans1D2" presStyleIdx="0" presStyleCnt="2"/>
      <dgm:spPr/>
      <dgm:t>
        <a:bodyPr/>
        <a:lstStyle/>
        <a:p>
          <a:endParaRPr lang="cs-CZ"/>
        </a:p>
      </dgm:t>
    </dgm:pt>
    <dgm:pt modelId="{7378F04D-7B5A-4CBC-9BDC-CC3547ABFC82}" type="pres">
      <dgm:prSet presAssocID="{B3105041-792E-4EAC-BF78-B460E4F7EBDB}" presName="connTx" presStyleLbl="parChTrans1D2" presStyleIdx="0" presStyleCnt="2"/>
      <dgm:spPr/>
      <dgm:t>
        <a:bodyPr/>
        <a:lstStyle/>
        <a:p>
          <a:endParaRPr lang="cs-CZ"/>
        </a:p>
      </dgm:t>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0" presStyleCnt="2">
        <dgm:presLayoutVars>
          <dgm:chPref val="3"/>
        </dgm:presLayoutVars>
      </dgm:prSet>
      <dgm:spPr/>
      <dgm:t>
        <a:bodyPr/>
        <a:lstStyle/>
        <a:p>
          <a:endParaRPr lang="cs-CZ"/>
        </a:p>
      </dgm:t>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6"/>
      <dgm:spPr/>
      <dgm:t>
        <a:bodyPr/>
        <a:lstStyle/>
        <a:p>
          <a:endParaRPr lang="cs-CZ"/>
        </a:p>
      </dgm:t>
    </dgm:pt>
    <dgm:pt modelId="{0CC4DB7A-5035-4D21-A661-BBD1BE4437DC}" type="pres">
      <dgm:prSet presAssocID="{4EC0BEFC-883B-41BD-B37F-E44506C75B07}" presName="connTx" presStyleLbl="parChTrans1D3" presStyleIdx="0" presStyleCnt="6"/>
      <dgm:spPr/>
      <dgm:t>
        <a:bodyPr/>
        <a:lstStyle/>
        <a:p>
          <a:endParaRPr lang="cs-CZ"/>
        </a:p>
      </dgm:t>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6">
        <dgm:presLayoutVars>
          <dgm:chPref val="3"/>
        </dgm:presLayoutVars>
      </dgm:prSet>
      <dgm:spPr/>
      <dgm:t>
        <a:bodyPr/>
        <a:lstStyle/>
        <a:p>
          <a:endParaRPr lang="cs-CZ"/>
        </a:p>
      </dgm:t>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5"/>
      <dgm:spPr/>
      <dgm:t>
        <a:bodyPr/>
        <a:lstStyle/>
        <a:p>
          <a:endParaRPr lang="cs-CZ"/>
        </a:p>
      </dgm:t>
    </dgm:pt>
    <dgm:pt modelId="{363C6E07-C838-4679-8BC1-4084A3BC8A7E}" type="pres">
      <dgm:prSet presAssocID="{E808EFCA-5A0F-494B-BBE0-DC430C73ADE8}" presName="connTx" presStyleLbl="parChTrans1D4" presStyleIdx="0" presStyleCnt="5"/>
      <dgm:spPr/>
      <dgm:t>
        <a:bodyPr/>
        <a:lstStyle/>
        <a:p>
          <a:endParaRPr lang="cs-CZ"/>
        </a:p>
      </dgm:t>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5">
        <dgm:presLayoutVars>
          <dgm:chPref val="3"/>
        </dgm:presLayoutVars>
      </dgm:prSet>
      <dgm:spPr/>
      <dgm:t>
        <a:bodyPr/>
        <a:lstStyle/>
        <a:p>
          <a:endParaRPr lang="cs-CZ"/>
        </a:p>
      </dgm:t>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6"/>
      <dgm:spPr/>
      <dgm:t>
        <a:bodyPr/>
        <a:lstStyle/>
        <a:p>
          <a:endParaRPr lang="cs-CZ"/>
        </a:p>
      </dgm:t>
    </dgm:pt>
    <dgm:pt modelId="{598C324E-D618-4B86-9B73-5E9A233433BA}" type="pres">
      <dgm:prSet presAssocID="{59AACABF-B98D-4CDE-BB99-F949AF791093}" presName="connTx" presStyleLbl="parChTrans1D3" presStyleIdx="1" presStyleCnt="6"/>
      <dgm:spPr/>
      <dgm:t>
        <a:bodyPr/>
        <a:lstStyle/>
        <a:p>
          <a:endParaRPr lang="cs-CZ"/>
        </a:p>
      </dgm:t>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6">
        <dgm:presLayoutVars>
          <dgm:chPref val="3"/>
        </dgm:presLayoutVars>
      </dgm:prSet>
      <dgm:spPr/>
      <dgm:t>
        <a:bodyPr/>
        <a:lstStyle/>
        <a:p>
          <a:endParaRPr lang="cs-CZ"/>
        </a:p>
      </dgm:t>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5"/>
      <dgm:spPr/>
      <dgm:t>
        <a:bodyPr/>
        <a:lstStyle/>
        <a:p>
          <a:endParaRPr lang="cs-CZ"/>
        </a:p>
      </dgm:t>
    </dgm:pt>
    <dgm:pt modelId="{178D4A4D-B78B-43B0-87FA-1C265ADE0F8C}" type="pres">
      <dgm:prSet presAssocID="{E5B04565-8D98-4645-B94A-AD9C541BCE70}" presName="connTx" presStyleLbl="parChTrans1D4" presStyleIdx="1" presStyleCnt="5"/>
      <dgm:spPr/>
      <dgm:t>
        <a:bodyPr/>
        <a:lstStyle/>
        <a:p>
          <a:endParaRPr lang="cs-CZ"/>
        </a:p>
      </dgm:t>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5">
        <dgm:presLayoutVars>
          <dgm:chPref val="3"/>
        </dgm:presLayoutVars>
      </dgm:prSet>
      <dgm:spPr/>
      <dgm:t>
        <a:bodyPr/>
        <a:lstStyle/>
        <a:p>
          <a:endParaRPr lang="cs-CZ"/>
        </a:p>
      </dgm:t>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6"/>
      <dgm:spPr/>
      <dgm:t>
        <a:bodyPr/>
        <a:lstStyle/>
        <a:p>
          <a:endParaRPr lang="cs-CZ"/>
        </a:p>
      </dgm:t>
    </dgm:pt>
    <dgm:pt modelId="{FF3560C5-8219-43A4-AB8B-01719A647D03}" type="pres">
      <dgm:prSet presAssocID="{76DBF6B4-14B0-4D5A-879C-532D0296F8A5}" presName="connTx" presStyleLbl="parChTrans1D3" presStyleIdx="2" presStyleCnt="6"/>
      <dgm:spPr/>
      <dgm:t>
        <a:bodyPr/>
        <a:lstStyle/>
        <a:p>
          <a:endParaRPr lang="cs-CZ"/>
        </a:p>
      </dgm:t>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6">
        <dgm:presLayoutVars>
          <dgm:chPref val="3"/>
        </dgm:presLayoutVars>
      </dgm:prSet>
      <dgm:spPr/>
      <dgm:t>
        <a:bodyPr/>
        <a:lstStyle/>
        <a:p>
          <a:endParaRPr lang="cs-CZ"/>
        </a:p>
      </dgm:t>
    </dgm:pt>
    <dgm:pt modelId="{CE866F69-1F64-40AE-B16A-C95DCA203DFF}" type="pres">
      <dgm:prSet presAssocID="{F2E5DEBB-45B5-401E-8DA8-CFA52DF0B78D}" presName="level3hierChild" presStyleCnt="0"/>
      <dgm:spPr/>
    </dgm:pt>
    <dgm:pt modelId="{41A42D3B-5817-4269-AC1B-FEA3128FE9C9}" type="pres">
      <dgm:prSet presAssocID="{C2ACD8ED-25E7-4586-B954-CD84D537F847}" presName="conn2-1" presStyleLbl="parChTrans1D3" presStyleIdx="3" presStyleCnt="6"/>
      <dgm:spPr/>
      <dgm:t>
        <a:bodyPr/>
        <a:lstStyle/>
        <a:p>
          <a:endParaRPr lang="cs-CZ"/>
        </a:p>
      </dgm:t>
    </dgm:pt>
    <dgm:pt modelId="{1B60BAD8-05F8-4B7D-97F7-5E65E3753B5C}" type="pres">
      <dgm:prSet presAssocID="{C2ACD8ED-25E7-4586-B954-CD84D537F847}" presName="connTx" presStyleLbl="parChTrans1D3" presStyleIdx="3" presStyleCnt="6"/>
      <dgm:spPr/>
      <dgm:t>
        <a:bodyPr/>
        <a:lstStyle/>
        <a:p>
          <a:endParaRPr lang="cs-CZ"/>
        </a:p>
      </dgm:t>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3" presStyleCnt="6">
        <dgm:presLayoutVars>
          <dgm:chPref val="3"/>
        </dgm:presLayoutVars>
      </dgm:prSet>
      <dgm:spPr/>
      <dgm:t>
        <a:bodyPr/>
        <a:lstStyle/>
        <a:p>
          <a:endParaRPr lang="cs-CZ"/>
        </a:p>
      </dgm:t>
    </dgm:pt>
    <dgm:pt modelId="{24C65417-277F-4E3F-95D7-2AA80189BBC5}" type="pres">
      <dgm:prSet presAssocID="{19DC463E-8BCC-4D60-8D10-0139DC511D78}" presName="level3hierChild" presStyleCnt="0"/>
      <dgm:spPr/>
    </dgm:pt>
    <dgm:pt modelId="{62693786-780D-47AC-9E7D-72CD831DD7A3}" type="pres">
      <dgm:prSet presAssocID="{9DED73E1-7604-406A-BDBB-26E1E8C74252}" presName="conn2-1" presStyleLbl="parChTrans1D3" presStyleIdx="4" presStyleCnt="6"/>
      <dgm:spPr/>
      <dgm:t>
        <a:bodyPr/>
        <a:lstStyle/>
        <a:p>
          <a:endParaRPr lang="cs-CZ"/>
        </a:p>
      </dgm:t>
    </dgm:pt>
    <dgm:pt modelId="{B42FCDFA-3FEB-4B0B-8A7B-B86365D514AB}" type="pres">
      <dgm:prSet presAssocID="{9DED73E1-7604-406A-BDBB-26E1E8C74252}" presName="connTx" presStyleLbl="parChTrans1D3" presStyleIdx="4" presStyleCnt="6"/>
      <dgm:spPr/>
      <dgm:t>
        <a:bodyPr/>
        <a:lstStyle/>
        <a:p>
          <a:endParaRPr lang="cs-CZ"/>
        </a:p>
      </dgm:t>
    </dgm:pt>
    <dgm:pt modelId="{8B1E03ED-7FC5-4CC1-9F08-E4753C70E47E}" type="pres">
      <dgm:prSet presAssocID="{D3C6569E-A9F7-4E42-AF60-DD4F9776B523}" presName="root2" presStyleCnt="0"/>
      <dgm:spPr/>
    </dgm:pt>
    <dgm:pt modelId="{9EA1269D-39A4-41BA-840D-C8603CAF4A8A}" type="pres">
      <dgm:prSet presAssocID="{D3C6569E-A9F7-4E42-AF60-DD4F9776B523}" presName="LevelTwoTextNode" presStyleLbl="node3" presStyleIdx="4" presStyleCnt="6">
        <dgm:presLayoutVars>
          <dgm:chPref val="3"/>
        </dgm:presLayoutVars>
      </dgm:prSet>
      <dgm:spPr/>
      <dgm:t>
        <a:bodyPr/>
        <a:lstStyle/>
        <a:p>
          <a:endParaRPr lang="cs-CZ"/>
        </a:p>
      </dgm:t>
    </dgm:pt>
    <dgm:pt modelId="{E905AA42-9922-4B93-BE47-081E0EDD570D}" type="pres">
      <dgm:prSet presAssocID="{D3C6569E-A9F7-4E42-AF60-DD4F9776B523}" presName="level3hierChild" presStyleCnt="0"/>
      <dgm:spPr/>
    </dgm:pt>
    <dgm:pt modelId="{6A7662EF-08BC-4246-B952-34092F6546AA}" type="pres">
      <dgm:prSet presAssocID="{B1A65D24-EB53-460A-9188-E8FA440A1DA2}" presName="conn2-1" presStyleLbl="parChTrans1D3" presStyleIdx="5" presStyleCnt="6"/>
      <dgm:spPr/>
      <dgm:t>
        <a:bodyPr/>
        <a:lstStyle/>
        <a:p>
          <a:endParaRPr lang="cs-CZ"/>
        </a:p>
      </dgm:t>
    </dgm:pt>
    <dgm:pt modelId="{13BA7668-2240-426C-8B99-85E328A884E3}" type="pres">
      <dgm:prSet presAssocID="{B1A65D24-EB53-460A-9188-E8FA440A1DA2}" presName="connTx" presStyleLbl="parChTrans1D3" presStyleIdx="5" presStyleCnt="6"/>
      <dgm:spPr/>
      <dgm:t>
        <a:bodyPr/>
        <a:lstStyle/>
        <a:p>
          <a:endParaRPr lang="cs-CZ"/>
        </a:p>
      </dgm:t>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5" presStyleCnt="6">
        <dgm:presLayoutVars>
          <dgm:chPref val="3"/>
        </dgm:presLayoutVars>
      </dgm:prSet>
      <dgm:spPr/>
      <dgm:t>
        <a:bodyPr/>
        <a:lstStyle/>
        <a:p>
          <a:endParaRPr lang="cs-CZ"/>
        </a:p>
      </dgm:t>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5"/>
      <dgm:spPr/>
      <dgm:t>
        <a:bodyPr/>
        <a:lstStyle/>
        <a:p>
          <a:endParaRPr lang="cs-CZ"/>
        </a:p>
      </dgm:t>
    </dgm:pt>
    <dgm:pt modelId="{1F7571F2-6BB9-4D21-A171-96E1F8EEC738}" type="pres">
      <dgm:prSet presAssocID="{4E6683CC-07AF-4525-B2CD-6C883646EE30}" presName="connTx" presStyleLbl="parChTrans1D4" presStyleIdx="2" presStyleCnt="5"/>
      <dgm:spPr/>
      <dgm:t>
        <a:bodyPr/>
        <a:lstStyle/>
        <a:p>
          <a:endParaRPr lang="cs-CZ"/>
        </a:p>
      </dgm:t>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5">
        <dgm:presLayoutVars>
          <dgm:chPref val="3"/>
        </dgm:presLayoutVars>
      </dgm:prSet>
      <dgm:spPr/>
      <dgm:t>
        <a:bodyPr/>
        <a:lstStyle/>
        <a:p>
          <a:endParaRPr lang="cs-CZ"/>
        </a:p>
      </dgm:t>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5"/>
      <dgm:spPr/>
      <dgm:t>
        <a:bodyPr/>
        <a:lstStyle/>
        <a:p>
          <a:endParaRPr lang="cs-CZ"/>
        </a:p>
      </dgm:t>
    </dgm:pt>
    <dgm:pt modelId="{3775B079-5648-4A6B-AE2C-5C13B25F09C0}" type="pres">
      <dgm:prSet presAssocID="{99F660B1-613B-407E-BA40-2DDAADA23033}" presName="connTx" presStyleLbl="parChTrans1D4" presStyleIdx="3" presStyleCnt="5"/>
      <dgm:spPr/>
      <dgm:t>
        <a:bodyPr/>
        <a:lstStyle/>
        <a:p>
          <a:endParaRPr lang="cs-CZ"/>
        </a:p>
      </dgm:t>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5">
        <dgm:presLayoutVars>
          <dgm:chPref val="3"/>
        </dgm:presLayoutVars>
      </dgm:prSet>
      <dgm:spPr/>
      <dgm:t>
        <a:bodyPr/>
        <a:lstStyle/>
        <a:p>
          <a:endParaRPr lang="cs-CZ"/>
        </a:p>
      </dgm:t>
    </dgm:pt>
    <dgm:pt modelId="{7C28FEED-4069-4B72-A3B2-5788988AA3A7}" type="pres">
      <dgm:prSet presAssocID="{2C76443C-A154-4F0B-B1CE-5EE15BB29225}" presName="level3hierChild" presStyleCnt="0"/>
      <dgm:spPr/>
    </dgm:pt>
    <dgm:pt modelId="{2692339C-8CF6-4E5E-9919-39C83C651891}" type="pres">
      <dgm:prSet presAssocID="{122BDF72-CE5D-49B5-A413-1AD1FF014370}" presName="conn2-1" presStyleLbl="parChTrans1D4" presStyleIdx="4" presStyleCnt="5"/>
      <dgm:spPr/>
      <dgm:t>
        <a:bodyPr/>
        <a:lstStyle/>
        <a:p>
          <a:endParaRPr lang="cs-CZ"/>
        </a:p>
      </dgm:t>
    </dgm:pt>
    <dgm:pt modelId="{F879EF41-638B-4496-A1A2-32E8CB361B49}" type="pres">
      <dgm:prSet presAssocID="{122BDF72-CE5D-49B5-A413-1AD1FF014370}" presName="connTx" presStyleLbl="parChTrans1D4" presStyleIdx="4" presStyleCnt="5"/>
      <dgm:spPr/>
      <dgm:t>
        <a:bodyPr/>
        <a:lstStyle/>
        <a:p>
          <a:endParaRPr lang="cs-CZ"/>
        </a:p>
      </dgm:t>
    </dgm:pt>
    <dgm:pt modelId="{AA463214-5FB6-414F-B967-5066D6AABB3F}" type="pres">
      <dgm:prSet presAssocID="{FEE70763-23EB-46D1-9350-59F395AD4D14}" presName="root2" presStyleCnt="0"/>
      <dgm:spPr/>
    </dgm:pt>
    <dgm:pt modelId="{38BC3678-9ABE-4396-B7AF-EFF9BD649D20}" type="pres">
      <dgm:prSet presAssocID="{FEE70763-23EB-46D1-9350-59F395AD4D14}" presName="LevelTwoTextNode" presStyleLbl="node4" presStyleIdx="4" presStyleCnt="5">
        <dgm:presLayoutVars>
          <dgm:chPref val="3"/>
        </dgm:presLayoutVars>
      </dgm:prSet>
      <dgm:spPr/>
      <dgm:t>
        <a:bodyPr/>
        <a:lstStyle/>
        <a:p>
          <a:endParaRPr lang="cs-CZ"/>
        </a:p>
      </dgm:t>
    </dgm:pt>
    <dgm:pt modelId="{7D4FDDB5-740B-4AED-A7C6-699C4FF71938}" type="pres">
      <dgm:prSet presAssocID="{FEE70763-23EB-46D1-9350-59F395AD4D14}" presName="level3hierChild" presStyleCnt="0"/>
      <dgm:spPr/>
    </dgm:pt>
    <dgm:pt modelId="{11A8C707-FA45-4E40-99FA-E2B4CC2A6A5E}" type="pres">
      <dgm:prSet presAssocID="{B059F2F9-87AC-4780-BBBF-1A90DF739A30}" presName="conn2-1" presStyleLbl="parChTrans1D2" presStyleIdx="1" presStyleCnt="2"/>
      <dgm:spPr/>
      <dgm:t>
        <a:bodyPr/>
        <a:lstStyle/>
        <a:p>
          <a:endParaRPr lang="cs-CZ"/>
        </a:p>
      </dgm:t>
    </dgm:pt>
    <dgm:pt modelId="{DCD2F388-CF49-4794-9528-238D8DB3ECF3}" type="pres">
      <dgm:prSet presAssocID="{B059F2F9-87AC-4780-BBBF-1A90DF739A30}" presName="connTx" presStyleLbl="parChTrans1D2" presStyleIdx="1" presStyleCnt="2"/>
      <dgm:spPr/>
      <dgm:t>
        <a:bodyPr/>
        <a:lstStyle/>
        <a:p>
          <a:endParaRPr lang="cs-CZ"/>
        </a:p>
      </dgm:t>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1" presStyleCnt="2">
        <dgm:presLayoutVars>
          <dgm:chPref val="3"/>
        </dgm:presLayoutVars>
      </dgm:prSet>
      <dgm:spPr/>
      <dgm:t>
        <a:bodyPr/>
        <a:lstStyle/>
        <a:p>
          <a:endParaRPr lang="cs-CZ"/>
        </a:p>
      </dgm:t>
    </dgm:pt>
    <dgm:pt modelId="{DD8756CD-89AE-411A-9E63-F8815E86F4AD}" type="pres">
      <dgm:prSet presAssocID="{BFEAAA9B-1EB4-42FD-941B-4A755588C788}" presName="level3hierChild" presStyleCnt="0"/>
      <dgm:spPr/>
    </dgm:pt>
  </dgm:ptLst>
  <dgm:cxnLst>
    <dgm:cxn modelId="{65D244E0-07FA-4053-A935-C209BD566051}" type="presOf" srcId="{59AACABF-B98D-4CDE-BB99-F949AF791093}" destId="{598C324E-D618-4B86-9B73-5E9A233433BA}" srcOrd="1" destOrd="0" presId="urn:microsoft.com/office/officeart/2008/layout/HorizontalMultiLevelHierarchy"/>
    <dgm:cxn modelId="{1AA74987-3A21-47D9-84FA-1F848299C1CE}" srcId="{61110C49-E3EC-4BF6-855C-7C783C7A109A}" destId="{F2E5DEBB-45B5-401E-8DA8-CFA52DF0B78D}" srcOrd="2" destOrd="0" parTransId="{76DBF6B4-14B0-4D5A-879C-532D0296F8A5}" sibTransId="{FDE31111-02CD-4D14-B383-71549A3F6D47}"/>
    <dgm:cxn modelId="{4C4E2EC9-9623-41C2-8B3B-AF9049A83AC4}" type="presOf" srcId="{BFEAAA9B-1EB4-42FD-941B-4A755588C788}" destId="{34F9B15D-6E9E-4016-A2AE-155F554053CF}"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44C44D38-0061-40F4-A81F-7E529F66870F}" type="presOf" srcId="{E5B04565-8D98-4645-B94A-AD9C541BCE70}" destId="{178D4A4D-B78B-43B0-87FA-1C265ADE0F8C}" srcOrd="1"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EFFE5781-1F3E-4220-BF60-D5F4F47E47BD}" type="presOf" srcId="{122BDF72-CE5D-49B5-A413-1AD1FF014370}" destId="{F879EF41-638B-4496-A1A2-32E8CB361B49}" srcOrd="1"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D8278A27-B628-49F2-A3C4-2D5CDE54ECDA}" type="presOf" srcId="{B3105041-792E-4EAC-BF78-B460E4F7EBDB}" destId="{DA924D7C-34A3-4040-AB94-8172480CD903}" srcOrd="0"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AFD2EE4E-9A02-43DA-913A-A9095EB5AE4F}" srcId="{87AA56B0-B22C-45E9-88A5-BC0AD45F5E62}" destId="{FEE70763-23EB-46D1-9350-59F395AD4D14}" srcOrd="2" destOrd="0" parTransId="{122BDF72-CE5D-49B5-A413-1AD1FF014370}" sibTransId="{DCB1DF19-4F42-486B-AF57-00F548EA1E5C}"/>
    <dgm:cxn modelId="{424AB004-AF43-447F-B847-BABF4BB8AE6D}" type="presOf" srcId="{C2ACD8ED-25E7-4586-B954-CD84D537F847}" destId="{1B60BAD8-05F8-4B7D-97F7-5E65E3753B5C}" srcOrd="1"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BB494CC5-EB8C-42F5-B9C4-916B86CE5900}" type="presOf" srcId="{19DC463E-8BCC-4D60-8D10-0139DC511D78}" destId="{880FD7CA-E79F-40B9-A332-1B4DF59DA922}"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C8501E12-B2AF-49F6-8D8C-522E5E2AE89D}" srcId="{D9550D3F-0AF0-4DB0-B794-DE2821E709CF}" destId="{DE1A9C33-DC6E-4C65-9BA6-BAFF5F7B2BF0}" srcOrd="0" destOrd="0" parTransId="{E808EFCA-5A0F-494B-BBE0-DC430C73ADE8}" sibTransId="{808FDF88-39FB-4BFB-890F-3C707ABF7A47}"/>
    <dgm:cxn modelId="{4327454E-98CA-4DF8-A28B-10F4098E3A6B}" type="presOf" srcId="{87AA56B0-B22C-45E9-88A5-BC0AD45F5E62}" destId="{2ED21BC8-F0D0-440E-9491-81B20AC0011E}"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D8CB40F4-B77A-4AB1-8BE2-ECFB5D150C69}" type="presOf" srcId="{9DED73E1-7604-406A-BDBB-26E1E8C74252}" destId="{62693786-780D-47AC-9E7D-72CD831DD7A3}" srcOrd="0" destOrd="0" presId="urn:microsoft.com/office/officeart/2008/layout/HorizontalMultiLevelHierarchy"/>
    <dgm:cxn modelId="{F9C29575-3E56-40CF-82AB-ED0004F05A18}" type="presOf" srcId="{B059F2F9-87AC-4780-BBBF-1A90DF739A30}" destId="{DCD2F388-CF49-4794-9528-238D8DB3ECF3}"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25A75D8E-0919-42E4-A7DF-1DC802742CD2}" type="presOf" srcId="{B1A65D24-EB53-460A-9188-E8FA440A1DA2}" destId="{13BA7668-2240-426C-8B99-85E328A884E3}" srcOrd="1"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21A0D5B0-B227-49CB-A0E3-EAA04973DF18}" type="presOf" srcId="{F2E5DEBB-45B5-401E-8DA8-CFA52DF0B78D}" destId="{BB33A702-6054-4EF8-9EDA-027F3858466D}" srcOrd="0"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9F757075-00AF-454A-B214-F8AAA3A5A4BF}" srcId="{EAC986B7-BA5E-4D64-B4CF-D2B20295558B}" destId="{BFEAAA9B-1EB4-42FD-941B-4A755588C788}" srcOrd="1" destOrd="0" parTransId="{B059F2F9-87AC-4780-BBBF-1A90DF739A30}" sibTransId="{90E1B611-88DD-4BBD-B632-CF34615C9747}"/>
    <dgm:cxn modelId="{2E3A7364-4485-4A64-9FCB-1868196161D2}" type="presOf" srcId="{32BE08A4-BB91-4350-8A82-1B66630D27DC}" destId="{3876A966-7726-44B3-9BF5-39F16C30ED92}" srcOrd="0" destOrd="0" presId="urn:microsoft.com/office/officeart/2008/layout/HorizontalMultiLevelHierarchy"/>
    <dgm:cxn modelId="{2DE0C914-719E-4A20-8207-CB0B382E15A4}" type="presOf" srcId="{9DED73E1-7604-406A-BDBB-26E1E8C74252}" destId="{B42FCDFA-3FEB-4B0B-8A7B-B86365D514AB}" srcOrd="1" destOrd="0" presId="urn:microsoft.com/office/officeart/2008/layout/HorizontalMultiLevelHierarchy"/>
    <dgm:cxn modelId="{81067BDB-AE54-4B9D-BAB6-DA027E64256F}" type="presOf" srcId="{90C0FC59-B027-433F-8544-7FF0FAE69464}" destId="{067857A0-0079-43E0-9786-87E54B8855E9}"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1FCD9214-CCD2-4FA5-AF55-BDC028FBE75F}" srcId="{87AA56B0-B22C-45E9-88A5-BC0AD45F5E62}" destId="{2C76443C-A154-4F0B-B1CE-5EE15BB29225}" srcOrd="1" destOrd="0" parTransId="{99F660B1-613B-407E-BA40-2DDAADA23033}" sibTransId="{07F5C219-918C-40CE-A93E-EF248DAFC944}"/>
    <dgm:cxn modelId="{E7B42F19-53BB-4298-B07D-626B0FE9E565}" type="presOf" srcId="{99F660B1-613B-407E-BA40-2DDAADA23033}" destId="{3775B079-5648-4A6B-AE2C-5C13B25F09C0}" srcOrd="1" destOrd="0" presId="urn:microsoft.com/office/officeart/2008/layout/HorizontalMultiLevelHierarchy"/>
    <dgm:cxn modelId="{44851557-FE3A-4F48-90DF-3001BAED5791}" type="presOf" srcId="{D3C6569E-A9F7-4E42-AF60-DD4F9776B523}" destId="{9EA1269D-39A4-41BA-840D-C8603CAF4A8A}" srcOrd="0" destOrd="0" presId="urn:microsoft.com/office/officeart/2008/layout/HorizontalMultiLevelHierarchy"/>
    <dgm:cxn modelId="{CAE5508C-3587-4344-9FE4-0660FE67FFBB}" srcId="{61110C49-E3EC-4BF6-855C-7C783C7A109A}" destId="{87AA56B0-B22C-45E9-88A5-BC0AD45F5E62}" srcOrd="5" destOrd="0" parTransId="{B1A65D24-EB53-460A-9188-E8FA440A1DA2}" sibTransId="{E5DB80C2-9B2B-4877-BF82-47FA40DDBA83}"/>
    <dgm:cxn modelId="{59923629-366F-4E3F-9277-9D937143782B}" type="presOf" srcId="{B1A65D24-EB53-460A-9188-E8FA440A1DA2}" destId="{6A7662EF-08BC-4246-B952-34092F6546AA}" srcOrd="0" destOrd="0" presId="urn:microsoft.com/office/officeart/2008/layout/HorizontalMultiLevelHierarchy"/>
    <dgm:cxn modelId="{3E7AE1BC-C5FE-415B-B190-3A7C34A17261}" type="presOf" srcId="{C2ACD8ED-25E7-4586-B954-CD84D537F847}" destId="{41A42D3B-5817-4269-AC1B-FEA3128FE9C9}" srcOrd="0" destOrd="0" presId="urn:microsoft.com/office/officeart/2008/layout/HorizontalMultiLevelHierarchy"/>
    <dgm:cxn modelId="{EA904652-19B6-4A3F-8ABF-127BAA39C993}" type="presOf" srcId="{5D0E919B-1475-46C5-8B40-83B83AAD995A}" destId="{26DA0BDD-F916-43AE-A60B-1032454CF080}" srcOrd="0"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259BA113-996A-4832-8A1F-5EBFF899E71C}" srcId="{EAC986B7-BA5E-4D64-B4CF-D2B20295558B}" destId="{61110C49-E3EC-4BF6-855C-7C783C7A109A}" srcOrd="0" destOrd="0" parTransId="{B3105041-792E-4EAC-BF78-B460E4F7EBDB}" sibTransId="{550BC5A4-0FE6-432B-A3BE-0D08BB67D334}"/>
    <dgm:cxn modelId="{14ED8BA0-C4E0-4EF8-8643-F48D7F60744C}" type="presOf" srcId="{122BDF72-CE5D-49B5-A413-1AD1FF014370}" destId="{2692339C-8CF6-4E5E-9919-39C83C651891}" srcOrd="0"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B24DCFB3-A63D-4A3B-AE50-3489E590FCF6}" type="presOf" srcId="{B059F2F9-87AC-4780-BBBF-1A90DF739A30}" destId="{11A8C707-FA45-4E40-99FA-E2B4CC2A6A5E}"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2B302301-516E-4964-9FDF-9DF510344427}" srcId="{61110C49-E3EC-4BF6-855C-7C783C7A109A}" destId="{D3C6569E-A9F7-4E42-AF60-DD4F9776B523}" srcOrd="4" destOrd="0" parTransId="{9DED73E1-7604-406A-BDBB-26E1E8C74252}" sibTransId="{DFF87DD1-9086-452B-8B69-2488E67CF082}"/>
    <dgm:cxn modelId="{157C771F-797F-4545-B496-FA5D5D4A1FDC}" type="presOf" srcId="{E808EFCA-5A0F-494B-BBE0-DC430C73ADE8}" destId="{F7034E01-AFDD-40F1-AD52-2B8D307D2604}"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BFEBFC88-98C0-43CD-B501-92766E3AA4CD}" type="presOf" srcId="{D9550D3F-0AF0-4DB0-B794-DE2821E709CF}" destId="{DDD98BBA-6120-455B-8CB9-7E9B6639DAF8}"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30D3E5AA-8E03-47BC-80C7-CE16015A19ED}" type="presOf" srcId="{FEE70763-23EB-46D1-9350-59F395AD4D14}" destId="{38BC3678-9ABE-4396-B7AF-EFF9BD649D20}" srcOrd="0" destOrd="0" presId="urn:microsoft.com/office/officeart/2008/layout/HorizontalMultiLevelHierarchy"/>
    <dgm:cxn modelId="{34CAD456-9710-4C41-8EF4-EF97CE701C7F}" srcId="{61110C49-E3EC-4BF6-855C-7C783C7A109A}" destId="{19DC463E-8BCC-4D60-8D10-0139DC511D78}" srcOrd="3" destOrd="0" parTransId="{C2ACD8ED-25E7-4586-B954-CD84D537F847}" sibTransId="{3CB9A3F7-2DE0-41C9-A379-F7CFEA0E2C69}"/>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2FB721E4-49F1-41DA-A9D7-A731C853F112}" type="presParOf" srcId="{A159C61C-DD26-40FA-9F4B-EF23885906F2}" destId="{DA924D7C-34A3-4040-AB94-8172480CD903}" srcOrd="0"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1"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C990104D-6CF9-43C5-A8B6-0D955D5ED8D8}" type="presParOf" srcId="{F6793673-74CE-4360-8B59-0FADFBEE9D38}" destId="{41A42D3B-5817-4269-AC1B-FEA3128FE9C9}" srcOrd="6"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7"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9ACE80E3-A6BF-4D49-8BA2-EB17C5DF7FFD}" type="presParOf" srcId="{F6793673-74CE-4360-8B59-0FADFBEE9D38}" destId="{62693786-780D-47AC-9E7D-72CD831DD7A3}" srcOrd="8" destOrd="0" presId="urn:microsoft.com/office/officeart/2008/layout/HorizontalMultiLevelHierarchy"/>
    <dgm:cxn modelId="{F5BC6287-6D71-4734-B90C-4C36EE5BC7E5}" type="presParOf" srcId="{62693786-780D-47AC-9E7D-72CD831DD7A3}" destId="{B42FCDFA-3FEB-4B0B-8A7B-B86365D514AB}" srcOrd="0" destOrd="0" presId="urn:microsoft.com/office/officeart/2008/layout/HorizontalMultiLevelHierarchy"/>
    <dgm:cxn modelId="{3049CEE8-DA5C-4AC0-B9DD-07D7B00DE076}" type="presParOf" srcId="{F6793673-74CE-4360-8B59-0FADFBEE9D38}" destId="{8B1E03ED-7FC5-4CC1-9F08-E4753C70E47E}" srcOrd="9" destOrd="0" presId="urn:microsoft.com/office/officeart/2008/layout/HorizontalMultiLevelHierarchy"/>
    <dgm:cxn modelId="{73FD852F-21D2-4549-B789-2E69C2DA0CE4}" type="presParOf" srcId="{8B1E03ED-7FC5-4CC1-9F08-E4753C70E47E}" destId="{9EA1269D-39A4-41BA-840D-C8603CAF4A8A}" srcOrd="0" destOrd="0" presId="urn:microsoft.com/office/officeart/2008/layout/HorizontalMultiLevelHierarchy"/>
    <dgm:cxn modelId="{04759821-7E7B-4DD7-A28F-AAEBEC116081}" type="presParOf" srcId="{8B1E03ED-7FC5-4CC1-9F08-E4753C70E47E}" destId="{E905AA42-9922-4B93-BE47-081E0EDD570D}" srcOrd="1" destOrd="0" presId="urn:microsoft.com/office/officeart/2008/layout/HorizontalMultiLevelHierarchy"/>
    <dgm:cxn modelId="{7CEA5DD4-070E-4525-BE78-923047A7CF4D}" type="presParOf" srcId="{F6793673-74CE-4360-8B59-0FADFBEE9D38}" destId="{6A7662EF-08BC-4246-B952-34092F6546AA}" srcOrd="10"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11"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11BFC43D-58ED-4C56-AAD9-CC974FD640F8}" type="presParOf" srcId="{C8791FF2-5A6E-405E-BF7D-B84C0D9B19D2}" destId="{2692339C-8CF6-4E5E-9919-39C83C651891}" srcOrd="4" destOrd="0" presId="urn:microsoft.com/office/officeart/2008/layout/HorizontalMultiLevelHierarchy"/>
    <dgm:cxn modelId="{90E06F5D-A1C4-46F6-9F49-280AE7B47F2C}" type="presParOf" srcId="{2692339C-8CF6-4E5E-9919-39C83C651891}" destId="{F879EF41-638B-4496-A1A2-32E8CB361B49}" srcOrd="0" destOrd="0" presId="urn:microsoft.com/office/officeart/2008/layout/HorizontalMultiLevelHierarchy"/>
    <dgm:cxn modelId="{BD87E2F2-AA36-468F-A3C7-7A144B4A578E}" type="presParOf" srcId="{C8791FF2-5A6E-405E-BF7D-B84C0D9B19D2}" destId="{AA463214-5FB6-414F-B967-5066D6AABB3F}" srcOrd="5" destOrd="0" presId="urn:microsoft.com/office/officeart/2008/layout/HorizontalMultiLevelHierarchy"/>
    <dgm:cxn modelId="{BE351C73-4718-44C9-AEBA-D7169878E2FF}" type="presParOf" srcId="{AA463214-5FB6-414F-B967-5066D6AABB3F}" destId="{38BC3678-9ABE-4396-B7AF-EFF9BD649D20}" srcOrd="0" destOrd="0" presId="urn:microsoft.com/office/officeart/2008/layout/HorizontalMultiLevelHierarchy"/>
    <dgm:cxn modelId="{1ED9056F-95A9-4FDB-BAA0-788BA14E04BA}" type="presParOf" srcId="{AA463214-5FB6-414F-B967-5066D6AABB3F}" destId="{7D4FDDB5-740B-4AED-A7C6-699C4FF71938}" srcOrd="1" destOrd="0" presId="urn:microsoft.com/office/officeart/2008/layout/HorizontalMultiLevelHierarchy"/>
    <dgm:cxn modelId="{9A32C0CD-8E58-46B8-AC89-84704633AFA9}" type="presParOf" srcId="{A159C61C-DD26-40FA-9F4B-EF23885906F2}" destId="{11A8C707-FA45-4E40-99FA-E2B4CC2A6A5E}" srcOrd="2"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3"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9BFB63-FF77-4972-87F4-55F2683565C7}">
      <dsp:nvSpPr>
        <dsp:cNvPr id="0" name=""/>
        <dsp:cNvSpPr/>
      </dsp:nvSpPr>
      <dsp:spPr>
        <a:xfrm>
          <a:off x="2341984" y="587899"/>
          <a:ext cx="123446" cy="540813"/>
        </a:xfrm>
        <a:custGeom>
          <a:avLst/>
          <a:gdLst/>
          <a:ahLst/>
          <a:cxnLst/>
          <a:rect l="0" t="0" r="0" b="0"/>
          <a:pathLst>
            <a:path>
              <a:moveTo>
                <a:pt x="123446" y="0"/>
              </a:moveTo>
              <a:lnTo>
                <a:pt x="123446" y="540813"/>
              </a:lnTo>
              <a:lnTo>
                <a:pt x="0" y="54081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9EE9B-8D06-45B6-9DA0-26E3C9D58CD9}">
      <dsp:nvSpPr>
        <dsp:cNvPr id="0" name=""/>
        <dsp:cNvSpPr/>
      </dsp:nvSpPr>
      <dsp:spPr>
        <a:xfrm>
          <a:off x="2419711" y="587899"/>
          <a:ext cx="91440" cy="1081626"/>
        </a:xfrm>
        <a:custGeom>
          <a:avLst/>
          <a:gdLst/>
          <a:ahLst/>
          <a:cxnLst/>
          <a:rect l="0" t="0" r="0" b="0"/>
          <a:pathLst>
            <a:path>
              <a:moveTo>
                <a:pt x="45720" y="0"/>
              </a:moveTo>
              <a:lnTo>
                <a:pt x="45720" y="108162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7AE33D0-3829-45D2-B967-C3BD0CCE8BD9}">
      <dsp:nvSpPr>
        <dsp:cNvPr id="0" name=""/>
        <dsp:cNvSpPr/>
      </dsp:nvSpPr>
      <dsp:spPr>
        <a:xfrm>
          <a:off x="1877590" y="58"/>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cs-CZ" sz="1300" kern="1200"/>
            <a:t>Karlovarský kraj</a:t>
          </a:r>
        </a:p>
      </dsp:txBody>
      <dsp:txXfrm>
        <a:off x="1877590" y="58"/>
        <a:ext cx="1175681" cy="587840"/>
      </dsp:txXfrm>
    </dsp:sp>
    <dsp:sp modelId="{A9079DFC-FA9D-4723-B739-BDCF2FC9DBB0}">
      <dsp:nvSpPr>
        <dsp:cNvPr id="0" name=""/>
        <dsp:cNvSpPr/>
      </dsp:nvSpPr>
      <dsp:spPr>
        <a:xfrm>
          <a:off x="1877590" y="1669525"/>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cs-CZ" sz="1300" kern="1200"/>
            <a:t>Zhotovitel</a:t>
          </a:r>
        </a:p>
      </dsp:txBody>
      <dsp:txXfrm>
        <a:off x="1877590" y="1669525"/>
        <a:ext cx="1175681" cy="587840"/>
      </dsp:txXfrm>
    </dsp:sp>
    <dsp:sp modelId="{311FC549-4736-4DAA-B56E-EA43672AB57B}">
      <dsp:nvSpPr>
        <dsp:cNvPr id="0" name=""/>
        <dsp:cNvSpPr/>
      </dsp:nvSpPr>
      <dsp:spPr>
        <a:xfrm>
          <a:off x="1166303" y="834792"/>
          <a:ext cx="1175681" cy="58784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cs-CZ" sz="1300" kern="1200"/>
            <a:t>Sweco Hydroprojekt a.s.</a:t>
          </a:r>
        </a:p>
      </dsp:txBody>
      <dsp:txXfrm>
        <a:off x="1166303" y="834792"/>
        <a:ext cx="1175681" cy="587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1123187" y="1625282"/>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1239947" y="1736116"/>
        <a:ext cx="17323" cy="17323"/>
      </dsp:txXfrm>
    </dsp:sp>
    <dsp:sp modelId="{2692339C-8CF6-4E5E-9919-39C83C651891}">
      <dsp:nvSpPr>
        <dsp:cNvPr id="0" name=""/>
        <dsp:cNvSpPr/>
      </dsp:nvSpPr>
      <dsp:spPr>
        <a:xfrm>
          <a:off x="4133328" y="2581247"/>
          <a:ext cx="250845" cy="477982"/>
        </a:xfrm>
        <a:custGeom>
          <a:avLst/>
          <a:gdLst/>
          <a:ahLst/>
          <a:cxnLst/>
          <a:rect l="0" t="0" r="0" b="0"/>
          <a:pathLst>
            <a:path>
              <a:moveTo>
                <a:pt x="0" y="0"/>
              </a:moveTo>
              <a:lnTo>
                <a:pt x="125422" y="0"/>
              </a:lnTo>
              <a:lnTo>
                <a:pt x="125422" y="477982"/>
              </a:lnTo>
              <a:lnTo>
                <a:pt x="250845" y="47798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245255" y="2806742"/>
        <a:ext cx="26990" cy="26990"/>
      </dsp:txXfrm>
    </dsp:sp>
    <dsp:sp modelId="{8F9E2017-D03E-4678-BFD3-51D033C43B4F}">
      <dsp:nvSpPr>
        <dsp:cNvPr id="0" name=""/>
        <dsp:cNvSpPr/>
      </dsp:nvSpPr>
      <dsp:spPr>
        <a:xfrm>
          <a:off x="4133328" y="2535527"/>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252479" y="2574975"/>
        <a:ext cx="12542" cy="12542"/>
      </dsp:txXfrm>
    </dsp:sp>
    <dsp:sp modelId="{15F8D2D5-F286-4305-B177-44F25B7DD7DD}">
      <dsp:nvSpPr>
        <dsp:cNvPr id="0" name=""/>
        <dsp:cNvSpPr/>
      </dsp:nvSpPr>
      <dsp:spPr>
        <a:xfrm>
          <a:off x="4133328" y="2103264"/>
          <a:ext cx="250845" cy="477982"/>
        </a:xfrm>
        <a:custGeom>
          <a:avLst/>
          <a:gdLst/>
          <a:ahLst/>
          <a:cxnLst/>
          <a:rect l="0" t="0" r="0" b="0"/>
          <a:pathLst>
            <a:path>
              <a:moveTo>
                <a:pt x="0" y="477982"/>
              </a:moveTo>
              <a:lnTo>
                <a:pt x="125422" y="477982"/>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245255" y="2328760"/>
        <a:ext cx="26990" cy="26990"/>
      </dsp:txXfrm>
    </dsp:sp>
    <dsp:sp modelId="{6A7662EF-08BC-4246-B952-34092F6546AA}">
      <dsp:nvSpPr>
        <dsp:cNvPr id="0" name=""/>
        <dsp:cNvSpPr/>
      </dsp:nvSpPr>
      <dsp:spPr>
        <a:xfrm>
          <a:off x="2628257" y="1386291"/>
          <a:ext cx="250845" cy="1194955"/>
        </a:xfrm>
        <a:custGeom>
          <a:avLst/>
          <a:gdLst/>
          <a:ahLst/>
          <a:cxnLst/>
          <a:rect l="0" t="0" r="0" b="0"/>
          <a:pathLst>
            <a:path>
              <a:moveTo>
                <a:pt x="0" y="0"/>
              </a:moveTo>
              <a:lnTo>
                <a:pt x="125422" y="0"/>
              </a:lnTo>
              <a:lnTo>
                <a:pt x="125422" y="1194955"/>
              </a:lnTo>
              <a:lnTo>
                <a:pt x="250845" y="119495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723155" y="1953244"/>
        <a:ext cx="61050" cy="61050"/>
      </dsp:txXfrm>
    </dsp:sp>
    <dsp:sp modelId="{62693786-780D-47AC-9E7D-72CD831DD7A3}">
      <dsp:nvSpPr>
        <dsp:cNvPr id="0" name=""/>
        <dsp:cNvSpPr/>
      </dsp:nvSpPr>
      <dsp:spPr>
        <a:xfrm>
          <a:off x="2628257" y="1386291"/>
          <a:ext cx="250845" cy="716973"/>
        </a:xfrm>
        <a:custGeom>
          <a:avLst/>
          <a:gdLst/>
          <a:ahLst/>
          <a:cxnLst/>
          <a:rect l="0" t="0" r="0" b="0"/>
          <a:pathLst>
            <a:path>
              <a:moveTo>
                <a:pt x="0" y="0"/>
              </a:moveTo>
              <a:lnTo>
                <a:pt x="125422" y="0"/>
              </a:lnTo>
              <a:lnTo>
                <a:pt x="125422" y="716973"/>
              </a:lnTo>
              <a:lnTo>
                <a:pt x="250845" y="71697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2734690" y="1725788"/>
        <a:ext cx="37979" cy="37979"/>
      </dsp:txXfrm>
    </dsp:sp>
    <dsp:sp modelId="{41A42D3B-5817-4269-AC1B-FEA3128FE9C9}">
      <dsp:nvSpPr>
        <dsp:cNvPr id="0" name=""/>
        <dsp:cNvSpPr/>
      </dsp:nvSpPr>
      <dsp:spPr>
        <a:xfrm>
          <a:off x="2628257" y="1386291"/>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745018" y="1497125"/>
        <a:ext cx="17323" cy="17323"/>
      </dsp:txXfrm>
    </dsp:sp>
    <dsp:sp modelId="{341B5B18-3F2C-4901-AED0-5008C75F17B9}">
      <dsp:nvSpPr>
        <dsp:cNvPr id="0" name=""/>
        <dsp:cNvSpPr/>
      </dsp:nvSpPr>
      <dsp:spPr>
        <a:xfrm>
          <a:off x="2628257" y="1147300"/>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745018" y="1258134"/>
        <a:ext cx="17323" cy="17323"/>
      </dsp:txXfrm>
    </dsp:sp>
    <dsp:sp modelId="{651B55B5-B869-4A3B-A4B5-A32AF3A2E8CD}">
      <dsp:nvSpPr>
        <dsp:cNvPr id="0" name=""/>
        <dsp:cNvSpPr/>
      </dsp:nvSpPr>
      <dsp:spPr>
        <a:xfrm>
          <a:off x="4133328" y="623597"/>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252479" y="663046"/>
        <a:ext cx="12542" cy="12542"/>
      </dsp:txXfrm>
    </dsp:sp>
    <dsp:sp modelId="{0CACFA60-E4EB-453C-8015-E58F3183B802}">
      <dsp:nvSpPr>
        <dsp:cNvPr id="0" name=""/>
        <dsp:cNvSpPr/>
      </dsp:nvSpPr>
      <dsp:spPr>
        <a:xfrm>
          <a:off x="2628257" y="669317"/>
          <a:ext cx="250845" cy="716973"/>
        </a:xfrm>
        <a:custGeom>
          <a:avLst/>
          <a:gdLst/>
          <a:ahLst/>
          <a:cxnLst/>
          <a:rect l="0" t="0" r="0" b="0"/>
          <a:pathLst>
            <a:path>
              <a:moveTo>
                <a:pt x="0" y="716973"/>
              </a:moveTo>
              <a:lnTo>
                <a:pt x="125422" y="716973"/>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734690" y="1008814"/>
        <a:ext cx="37979" cy="37979"/>
      </dsp:txXfrm>
    </dsp:sp>
    <dsp:sp modelId="{F7034E01-AFDD-40F1-AD52-2B8D307D2604}">
      <dsp:nvSpPr>
        <dsp:cNvPr id="0" name=""/>
        <dsp:cNvSpPr/>
      </dsp:nvSpPr>
      <dsp:spPr>
        <a:xfrm>
          <a:off x="4133328" y="145615"/>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252479" y="185064"/>
        <a:ext cx="12542" cy="12542"/>
      </dsp:txXfrm>
    </dsp:sp>
    <dsp:sp modelId="{8353F76B-5694-4DF8-AB57-7F3165B327A1}">
      <dsp:nvSpPr>
        <dsp:cNvPr id="0" name=""/>
        <dsp:cNvSpPr/>
      </dsp:nvSpPr>
      <dsp:spPr>
        <a:xfrm>
          <a:off x="2628257" y="191335"/>
          <a:ext cx="250845" cy="1194955"/>
        </a:xfrm>
        <a:custGeom>
          <a:avLst/>
          <a:gdLst/>
          <a:ahLst/>
          <a:cxnLst/>
          <a:rect l="0" t="0" r="0" b="0"/>
          <a:pathLst>
            <a:path>
              <a:moveTo>
                <a:pt x="0" y="1194955"/>
              </a:moveTo>
              <a:lnTo>
                <a:pt x="125422" y="1194955"/>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723155" y="758288"/>
        <a:ext cx="61050" cy="61050"/>
      </dsp:txXfrm>
    </dsp:sp>
    <dsp:sp modelId="{DA924D7C-34A3-4040-AB94-8172480CD903}">
      <dsp:nvSpPr>
        <dsp:cNvPr id="0" name=""/>
        <dsp:cNvSpPr/>
      </dsp:nvSpPr>
      <dsp:spPr>
        <a:xfrm>
          <a:off x="1123187" y="1386291"/>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1239947" y="1497125"/>
        <a:ext cx="17323" cy="17323"/>
      </dsp:txXfrm>
    </dsp:sp>
    <dsp:sp modelId="{7B0F4F72-1C93-4ECD-A465-CD66756EF8CC}">
      <dsp:nvSpPr>
        <dsp:cNvPr id="0" name=""/>
        <dsp:cNvSpPr/>
      </dsp:nvSpPr>
      <dsp:spPr>
        <a:xfrm rot="16200000">
          <a:off x="-74284" y="1434089"/>
          <a:ext cx="2012556" cy="382385"/>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a:t>
          </a:r>
        </a:p>
      </dsp:txBody>
      <dsp:txXfrm>
        <a:off x="-74284" y="1434089"/>
        <a:ext cx="2012556" cy="382385"/>
      </dsp:txXfrm>
    </dsp:sp>
    <dsp:sp modelId="{93199D73-4661-4B35-95E0-471BBED5F4D2}">
      <dsp:nvSpPr>
        <dsp:cNvPr id="0" name=""/>
        <dsp:cNvSpPr/>
      </dsp:nvSpPr>
      <dsp:spPr>
        <a:xfrm>
          <a:off x="1374032" y="1195098"/>
          <a:ext cx="1254225" cy="382385"/>
        </a:xfrm>
        <a:prstGeom prst="rect">
          <a:avLst/>
        </a:prstGeom>
        <a:no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HIP</a:t>
          </a:r>
        </a:p>
      </dsp:txBody>
      <dsp:txXfrm>
        <a:off x="1374032" y="1195098"/>
        <a:ext cx="1254225" cy="382385"/>
      </dsp:txXfrm>
    </dsp:sp>
    <dsp:sp modelId="{DDD98BBA-6120-455B-8CB9-7E9B6639DAF8}">
      <dsp:nvSpPr>
        <dsp:cNvPr id="0" name=""/>
        <dsp:cNvSpPr/>
      </dsp:nvSpPr>
      <dsp:spPr>
        <a:xfrm>
          <a:off x="2879102" y="142"/>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ASŘ</a:t>
          </a:r>
        </a:p>
      </dsp:txBody>
      <dsp:txXfrm>
        <a:off x="2879102" y="142"/>
        <a:ext cx="1254225" cy="382385"/>
      </dsp:txXfrm>
    </dsp:sp>
    <dsp:sp modelId="{DF20B8BA-9D39-4C76-813A-ABB020B51FE2}">
      <dsp:nvSpPr>
        <dsp:cNvPr id="0" name=""/>
        <dsp:cNvSpPr/>
      </dsp:nvSpPr>
      <dsp:spPr>
        <a:xfrm>
          <a:off x="4384173" y="142"/>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384173" y="142"/>
        <a:ext cx="1254225" cy="382385"/>
      </dsp:txXfrm>
    </dsp:sp>
    <dsp:sp modelId="{43E486F3-BF74-4EA9-83ED-F8776E155B88}">
      <dsp:nvSpPr>
        <dsp:cNvPr id="0" name=""/>
        <dsp:cNvSpPr/>
      </dsp:nvSpPr>
      <dsp:spPr>
        <a:xfrm>
          <a:off x="2879102" y="478125"/>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TZB</a:t>
          </a:r>
        </a:p>
      </dsp:txBody>
      <dsp:txXfrm>
        <a:off x="2879102" y="478125"/>
        <a:ext cx="1254225" cy="382385"/>
      </dsp:txXfrm>
    </dsp:sp>
    <dsp:sp modelId="{3876A966-7726-44B3-9BF5-39F16C30ED92}">
      <dsp:nvSpPr>
        <dsp:cNvPr id="0" name=""/>
        <dsp:cNvSpPr/>
      </dsp:nvSpPr>
      <dsp:spPr>
        <a:xfrm>
          <a:off x="4384173" y="478125"/>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384173" y="478125"/>
        <a:ext cx="1254225" cy="382385"/>
      </dsp:txXfrm>
    </dsp:sp>
    <dsp:sp modelId="{BB33A702-6054-4EF8-9EDA-027F3858466D}">
      <dsp:nvSpPr>
        <dsp:cNvPr id="0" name=""/>
        <dsp:cNvSpPr/>
      </dsp:nvSpPr>
      <dsp:spPr>
        <a:xfrm>
          <a:off x="2879102" y="956107"/>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C</a:t>
          </a:r>
        </a:p>
      </dsp:txBody>
      <dsp:txXfrm>
        <a:off x="2879102" y="956107"/>
        <a:ext cx="1254225" cy="382385"/>
      </dsp:txXfrm>
    </dsp:sp>
    <dsp:sp modelId="{880FD7CA-E79F-40B9-A332-1B4DF59DA922}">
      <dsp:nvSpPr>
        <dsp:cNvPr id="0" name=""/>
        <dsp:cNvSpPr/>
      </dsp:nvSpPr>
      <dsp:spPr>
        <a:xfrm>
          <a:off x="2879102" y="1434089"/>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D</a:t>
          </a:r>
        </a:p>
      </dsp:txBody>
      <dsp:txXfrm>
        <a:off x="2879102" y="1434089"/>
        <a:ext cx="1254225" cy="382385"/>
      </dsp:txXfrm>
    </dsp:sp>
    <dsp:sp modelId="{9EA1269D-39A4-41BA-840D-C8603CAF4A8A}">
      <dsp:nvSpPr>
        <dsp:cNvPr id="0" name=""/>
        <dsp:cNvSpPr/>
      </dsp:nvSpPr>
      <dsp:spPr>
        <a:xfrm>
          <a:off x="2879102" y="1912071"/>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kern="1200">
              <a:latin typeface="Verdana" panose="020B0604030504040204" pitchFamily="34" charset="0"/>
              <a:ea typeface="Verdana" panose="020B0604030504040204" pitchFamily="34" charset="0"/>
            </a:rPr>
            <a:t>Správce datového prostředí</a:t>
          </a:r>
        </a:p>
      </dsp:txBody>
      <dsp:txXfrm>
        <a:off x="2879102" y="1912071"/>
        <a:ext cx="1254225" cy="382385"/>
      </dsp:txXfrm>
    </dsp:sp>
    <dsp:sp modelId="{2ED21BC8-F0D0-440E-9491-81B20AC0011E}">
      <dsp:nvSpPr>
        <dsp:cNvPr id="0" name=""/>
        <dsp:cNvSpPr/>
      </dsp:nvSpPr>
      <dsp:spPr>
        <a:xfrm>
          <a:off x="2879102" y="2390054"/>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Koordinátor BIM</a:t>
          </a:r>
        </a:p>
      </dsp:txBody>
      <dsp:txXfrm>
        <a:off x="2879102" y="2390054"/>
        <a:ext cx="1254225" cy="382385"/>
      </dsp:txXfrm>
    </dsp:sp>
    <dsp:sp modelId="{26DA0BDD-F916-43AE-A60B-1032454CF080}">
      <dsp:nvSpPr>
        <dsp:cNvPr id="0" name=""/>
        <dsp:cNvSpPr/>
      </dsp:nvSpPr>
      <dsp:spPr>
        <a:xfrm>
          <a:off x="4384173" y="1912071"/>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ASŘ</a:t>
          </a:r>
        </a:p>
      </dsp:txBody>
      <dsp:txXfrm>
        <a:off x="4384173" y="1912071"/>
        <a:ext cx="1254225" cy="382385"/>
      </dsp:txXfrm>
    </dsp:sp>
    <dsp:sp modelId="{4E5CEEC3-60D4-415A-B332-9D546ACD027F}">
      <dsp:nvSpPr>
        <dsp:cNvPr id="0" name=""/>
        <dsp:cNvSpPr/>
      </dsp:nvSpPr>
      <dsp:spPr>
        <a:xfrm>
          <a:off x="4384173" y="2390054"/>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TZB</a:t>
          </a:r>
        </a:p>
      </dsp:txBody>
      <dsp:txXfrm>
        <a:off x="4384173" y="2390054"/>
        <a:ext cx="1254225" cy="382385"/>
      </dsp:txXfrm>
    </dsp:sp>
    <dsp:sp modelId="{38BC3678-9ABE-4396-B7AF-EFF9BD649D20}">
      <dsp:nvSpPr>
        <dsp:cNvPr id="0" name=""/>
        <dsp:cNvSpPr/>
      </dsp:nvSpPr>
      <dsp:spPr>
        <a:xfrm>
          <a:off x="4384173" y="2868036"/>
          <a:ext cx="1254225" cy="382385"/>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C</a:t>
          </a:r>
        </a:p>
      </dsp:txBody>
      <dsp:txXfrm>
        <a:off x="4384173" y="2868036"/>
        <a:ext cx="1254225" cy="382385"/>
      </dsp:txXfrm>
    </dsp:sp>
    <dsp:sp modelId="{34F9B15D-6E9E-4016-A2AE-155F554053CF}">
      <dsp:nvSpPr>
        <dsp:cNvPr id="0" name=""/>
        <dsp:cNvSpPr/>
      </dsp:nvSpPr>
      <dsp:spPr>
        <a:xfrm>
          <a:off x="1374032" y="1673080"/>
          <a:ext cx="1254225" cy="382385"/>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BIM</a:t>
          </a:r>
        </a:p>
      </dsp:txBody>
      <dsp:txXfrm>
        <a:off x="1374032" y="1673080"/>
        <a:ext cx="1254225" cy="3823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2.xml><?xml version="1.0" encoding="utf-8"?>
<ds:datastoreItem xmlns:ds="http://schemas.openxmlformats.org/officeDocument/2006/customXml" ds:itemID="{687A63FC-93A2-4103-BAFD-3FC343832AA2}">
  <ds:schemaRefs>
    <ds:schemaRef ds:uri="http://www.w3.org/XML/1998/namespace"/>
    <ds:schemaRef ds:uri="http://schemas.microsoft.com/office/2006/documentManagement/types"/>
    <ds:schemaRef ds:uri="9459720b-3c68-457c-942c-3306925aedda"/>
    <ds:schemaRef ds:uri="http://purl.org/dc/elements/1.1/"/>
    <ds:schemaRef ds:uri="0f12a255-1600-4cae-9121-dd52f35d4516"/>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F3F3F6E-26ED-47D7-9EFE-B39C98D3B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1D0704-A61E-4EA3-A943-1848F8C2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7847</Words>
  <Characters>46304</Characters>
  <Application>Microsoft Office Word</Application>
  <DocSecurity>4</DocSecurity>
  <Lines>385</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54043</CharactersWithSpaces>
  <SharedDoc>false</SharedDoc>
  <HLinks>
    <vt:vector size="330" baseType="variant">
      <vt:variant>
        <vt:i4>6357028</vt:i4>
      </vt:variant>
      <vt:variant>
        <vt:i4>327</vt:i4>
      </vt:variant>
      <vt:variant>
        <vt:i4>0</vt:i4>
      </vt:variant>
      <vt:variant>
        <vt:i4>5</vt:i4>
      </vt:variant>
      <vt:variant>
        <vt:lpwstr>http://www.czbim.org/nodes/nodes/view/type:stranka/slug:standardizace-negrafickych-informaci-3d-modelu</vt:lpwstr>
      </vt:variant>
      <vt:variant>
        <vt:lpwstr/>
      </vt:variant>
      <vt:variant>
        <vt:i4>1376308</vt:i4>
      </vt:variant>
      <vt:variant>
        <vt:i4>320</vt:i4>
      </vt:variant>
      <vt:variant>
        <vt:i4>0</vt:i4>
      </vt:variant>
      <vt:variant>
        <vt:i4>5</vt:i4>
      </vt:variant>
      <vt:variant>
        <vt:lpwstr/>
      </vt:variant>
      <vt:variant>
        <vt:lpwstr>_Toc17121255</vt:lpwstr>
      </vt:variant>
      <vt:variant>
        <vt:i4>1310772</vt:i4>
      </vt:variant>
      <vt:variant>
        <vt:i4>314</vt:i4>
      </vt:variant>
      <vt:variant>
        <vt:i4>0</vt:i4>
      </vt:variant>
      <vt:variant>
        <vt:i4>5</vt:i4>
      </vt:variant>
      <vt:variant>
        <vt:lpwstr/>
      </vt:variant>
      <vt:variant>
        <vt:lpwstr>_Toc17121254</vt:lpwstr>
      </vt:variant>
      <vt:variant>
        <vt:i4>1245236</vt:i4>
      </vt:variant>
      <vt:variant>
        <vt:i4>308</vt:i4>
      </vt:variant>
      <vt:variant>
        <vt:i4>0</vt:i4>
      </vt:variant>
      <vt:variant>
        <vt:i4>5</vt:i4>
      </vt:variant>
      <vt:variant>
        <vt:lpwstr/>
      </vt:variant>
      <vt:variant>
        <vt:lpwstr>_Toc17121253</vt:lpwstr>
      </vt:variant>
      <vt:variant>
        <vt:i4>1179700</vt:i4>
      </vt:variant>
      <vt:variant>
        <vt:i4>302</vt:i4>
      </vt:variant>
      <vt:variant>
        <vt:i4>0</vt:i4>
      </vt:variant>
      <vt:variant>
        <vt:i4>5</vt:i4>
      </vt:variant>
      <vt:variant>
        <vt:lpwstr/>
      </vt:variant>
      <vt:variant>
        <vt:lpwstr>_Toc17121252</vt:lpwstr>
      </vt:variant>
      <vt:variant>
        <vt:i4>1114164</vt:i4>
      </vt:variant>
      <vt:variant>
        <vt:i4>296</vt:i4>
      </vt:variant>
      <vt:variant>
        <vt:i4>0</vt:i4>
      </vt:variant>
      <vt:variant>
        <vt:i4>5</vt:i4>
      </vt:variant>
      <vt:variant>
        <vt:lpwstr/>
      </vt:variant>
      <vt:variant>
        <vt:lpwstr>_Toc17121251</vt:lpwstr>
      </vt:variant>
      <vt:variant>
        <vt:i4>1048628</vt:i4>
      </vt:variant>
      <vt:variant>
        <vt:i4>290</vt:i4>
      </vt:variant>
      <vt:variant>
        <vt:i4>0</vt:i4>
      </vt:variant>
      <vt:variant>
        <vt:i4>5</vt:i4>
      </vt:variant>
      <vt:variant>
        <vt:lpwstr/>
      </vt:variant>
      <vt:variant>
        <vt:lpwstr>_Toc17121250</vt:lpwstr>
      </vt:variant>
      <vt:variant>
        <vt:i4>1638453</vt:i4>
      </vt:variant>
      <vt:variant>
        <vt:i4>284</vt:i4>
      </vt:variant>
      <vt:variant>
        <vt:i4>0</vt:i4>
      </vt:variant>
      <vt:variant>
        <vt:i4>5</vt:i4>
      </vt:variant>
      <vt:variant>
        <vt:lpwstr/>
      </vt:variant>
      <vt:variant>
        <vt:lpwstr>_Toc17121249</vt:lpwstr>
      </vt:variant>
      <vt:variant>
        <vt:i4>1572917</vt:i4>
      </vt:variant>
      <vt:variant>
        <vt:i4>278</vt:i4>
      </vt:variant>
      <vt:variant>
        <vt:i4>0</vt:i4>
      </vt:variant>
      <vt:variant>
        <vt:i4>5</vt:i4>
      </vt:variant>
      <vt:variant>
        <vt:lpwstr/>
      </vt:variant>
      <vt:variant>
        <vt:lpwstr>_Toc17121248</vt:lpwstr>
      </vt:variant>
      <vt:variant>
        <vt:i4>1507381</vt:i4>
      </vt:variant>
      <vt:variant>
        <vt:i4>272</vt:i4>
      </vt:variant>
      <vt:variant>
        <vt:i4>0</vt:i4>
      </vt:variant>
      <vt:variant>
        <vt:i4>5</vt:i4>
      </vt:variant>
      <vt:variant>
        <vt:lpwstr/>
      </vt:variant>
      <vt:variant>
        <vt:lpwstr>_Toc17121247</vt:lpwstr>
      </vt:variant>
      <vt:variant>
        <vt:i4>1441845</vt:i4>
      </vt:variant>
      <vt:variant>
        <vt:i4>266</vt:i4>
      </vt:variant>
      <vt:variant>
        <vt:i4>0</vt:i4>
      </vt:variant>
      <vt:variant>
        <vt:i4>5</vt:i4>
      </vt:variant>
      <vt:variant>
        <vt:lpwstr/>
      </vt:variant>
      <vt:variant>
        <vt:lpwstr>_Toc17121246</vt:lpwstr>
      </vt:variant>
      <vt:variant>
        <vt:i4>1376309</vt:i4>
      </vt:variant>
      <vt:variant>
        <vt:i4>260</vt:i4>
      </vt:variant>
      <vt:variant>
        <vt:i4>0</vt:i4>
      </vt:variant>
      <vt:variant>
        <vt:i4>5</vt:i4>
      </vt:variant>
      <vt:variant>
        <vt:lpwstr/>
      </vt:variant>
      <vt:variant>
        <vt:lpwstr>_Toc17121245</vt:lpwstr>
      </vt:variant>
      <vt:variant>
        <vt:i4>1310773</vt:i4>
      </vt:variant>
      <vt:variant>
        <vt:i4>254</vt:i4>
      </vt:variant>
      <vt:variant>
        <vt:i4>0</vt:i4>
      </vt:variant>
      <vt:variant>
        <vt:i4>5</vt:i4>
      </vt:variant>
      <vt:variant>
        <vt:lpwstr/>
      </vt:variant>
      <vt:variant>
        <vt:lpwstr>_Toc17121244</vt:lpwstr>
      </vt:variant>
      <vt:variant>
        <vt:i4>1245237</vt:i4>
      </vt:variant>
      <vt:variant>
        <vt:i4>248</vt:i4>
      </vt:variant>
      <vt:variant>
        <vt:i4>0</vt:i4>
      </vt:variant>
      <vt:variant>
        <vt:i4>5</vt:i4>
      </vt:variant>
      <vt:variant>
        <vt:lpwstr/>
      </vt:variant>
      <vt:variant>
        <vt:lpwstr>_Toc17121243</vt:lpwstr>
      </vt:variant>
      <vt:variant>
        <vt:i4>1179701</vt:i4>
      </vt:variant>
      <vt:variant>
        <vt:i4>242</vt:i4>
      </vt:variant>
      <vt:variant>
        <vt:i4>0</vt:i4>
      </vt:variant>
      <vt:variant>
        <vt:i4>5</vt:i4>
      </vt:variant>
      <vt:variant>
        <vt:lpwstr/>
      </vt:variant>
      <vt:variant>
        <vt:lpwstr>_Toc17121242</vt:lpwstr>
      </vt:variant>
      <vt:variant>
        <vt:i4>1114165</vt:i4>
      </vt:variant>
      <vt:variant>
        <vt:i4>236</vt:i4>
      </vt:variant>
      <vt:variant>
        <vt:i4>0</vt:i4>
      </vt:variant>
      <vt:variant>
        <vt:i4>5</vt:i4>
      </vt:variant>
      <vt:variant>
        <vt:lpwstr/>
      </vt:variant>
      <vt:variant>
        <vt:lpwstr>_Toc17121241</vt:lpwstr>
      </vt:variant>
      <vt:variant>
        <vt:i4>1048629</vt:i4>
      </vt:variant>
      <vt:variant>
        <vt:i4>230</vt:i4>
      </vt:variant>
      <vt:variant>
        <vt:i4>0</vt:i4>
      </vt:variant>
      <vt:variant>
        <vt:i4>5</vt:i4>
      </vt:variant>
      <vt:variant>
        <vt:lpwstr/>
      </vt:variant>
      <vt:variant>
        <vt:lpwstr>_Toc17121240</vt:lpwstr>
      </vt:variant>
      <vt:variant>
        <vt:i4>1638450</vt:i4>
      </vt:variant>
      <vt:variant>
        <vt:i4>224</vt:i4>
      </vt:variant>
      <vt:variant>
        <vt:i4>0</vt:i4>
      </vt:variant>
      <vt:variant>
        <vt:i4>5</vt:i4>
      </vt:variant>
      <vt:variant>
        <vt:lpwstr/>
      </vt:variant>
      <vt:variant>
        <vt:lpwstr>_Toc17121239</vt:lpwstr>
      </vt:variant>
      <vt:variant>
        <vt:i4>1572914</vt:i4>
      </vt:variant>
      <vt:variant>
        <vt:i4>218</vt:i4>
      </vt:variant>
      <vt:variant>
        <vt:i4>0</vt:i4>
      </vt:variant>
      <vt:variant>
        <vt:i4>5</vt:i4>
      </vt:variant>
      <vt:variant>
        <vt:lpwstr/>
      </vt:variant>
      <vt:variant>
        <vt:lpwstr>_Toc17121238</vt:lpwstr>
      </vt:variant>
      <vt:variant>
        <vt:i4>1507378</vt:i4>
      </vt:variant>
      <vt:variant>
        <vt:i4>212</vt:i4>
      </vt:variant>
      <vt:variant>
        <vt:i4>0</vt:i4>
      </vt:variant>
      <vt:variant>
        <vt:i4>5</vt:i4>
      </vt:variant>
      <vt:variant>
        <vt:lpwstr/>
      </vt:variant>
      <vt:variant>
        <vt:lpwstr>_Toc17121237</vt:lpwstr>
      </vt:variant>
      <vt:variant>
        <vt:i4>1441842</vt:i4>
      </vt:variant>
      <vt:variant>
        <vt:i4>206</vt:i4>
      </vt:variant>
      <vt:variant>
        <vt:i4>0</vt:i4>
      </vt:variant>
      <vt:variant>
        <vt:i4>5</vt:i4>
      </vt:variant>
      <vt:variant>
        <vt:lpwstr/>
      </vt:variant>
      <vt:variant>
        <vt:lpwstr>_Toc17121236</vt:lpwstr>
      </vt:variant>
      <vt:variant>
        <vt:i4>1376306</vt:i4>
      </vt:variant>
      <vt:variant>
        <vt:i4>200</vt:i4>
      </vt:variant>
      <vt:variant>
        <vt:i4>0</vt:i4>
      </vt:variant>
      <vt:variant>
        <vt:i4>5</vt:i4>
      </vt:variant>
      <vt:variant>
        <vt:lpwstr/>
      </vt:variant>
      <vt:variant>
        <vt:lpwstr>_Toc17121235</vt:lpwstr>
      </vt:variant>
      <vt:variant>
        <vt:i4>1310770</vt:i4>
      </vt:variant>
      <vt:variant>
        <vt:i4>194</vt:i4>
      </vt:variant>
      <vt:variant>
        <vt:i4>0</vt:i4>
      </vt:variant>
      <vt:variant>
        <vt:i4>5</vt:i4>
      </vt:variant>
      <vt:variant>
        <vt:lpwstr/>
      </vt:variant>
      <vt:variant>
        <vt:lpwstr>_Toc17121234</vt:lpwstr>
      </vt:variant>
      <vt:variant>
        <vt:i4>1245234</vt:i4>
      </vt:variant>
      <vt:variant>
        <vt:i4>188</vt:i4>
      </vt:variant>
      <vt:variant>
        <vt:i4>0</vt:i4>
      </vt:variant>
      <vt:variant>
        <vt:i4>5</vt:i4>
      </vt:variant>
      <vt:variant>
        <vt:lpwstr/>
      </vt:variant>
      <vt:variant>
        <vt:lpwstr>_Toc17121233</vt:lpwstr>
      </vt:variant>
      <vt:variant>
        <vt:i4>1179698</vt:i4>
      </vt:variant>
      <vt:variant>
        <vt:i4>182</vt:i4>
      </vt:variant>
      <vt:variant>
        <vt:i4>0</vt:i4>
      </vt:variant>
      <vt:variant>
        <vt:i4>5</vt:i4>
      </vt:variant>
      <vt:variant>
        <vt:lpwstr/>
      </vt:variant>
      <vt:variant>
        <vt:lpwstr>_Toc17121232</vt:lpwstr>
      </vt:variant>
      <vt:variant>
        <vt:i4>1114162</vt:i4>
      </vt:variant>
      <vt:variant>
        <vt:i4>176</vt:i4>
      </vt:variant>
      <vt:variant>
        <vt:i4>0</vt:i4>
      </vt:variant>
      <vt:variant>
        <vt:i4>5</vt:i4>
      </vt:variant>
      <vt:variant>
        <vt:lpwstr/>
      </vt:variant>
      <vt:variant>
        <vt:lpwstr>_Toc17121231</vt:lpwstr>
      </vt:variant>
      <vt:variant>
        <vt:i4>1048626</vt:i4>
      </vt:variant>
      <vt:variant>
        <vt:i4>170</vt:i4>
      </vt:variant>
      <vt:variant>
        <vt:i4>0</vt:i4>
      </vt:variant>
      <vt:variant>
        <vt:i4>5</vt:i4>
      </vt:variant>
      <vt:variant>
        <vt:lpwstr/>
      </vt:variant>
      <vt:variant>
        <vt:lpwstr>_Toc17121230</vt:lpwstr>
      </vt:variant>
      <vt:variant>
        <vt:i4>1638451</vt:i4>
      </vt:variant>
      <vt:variant>
        <vt:i4>164</vt:i4>
      </vt:variant>
      <vt:variant>
        <vt:i4>0</vt:i4>
      </vt:variant>
      <vt:variant>
        <vt:i4>5</vt:i4>
      </vt:variant>
      <vt:variant>
        <vt:lpwstr/>
      </vt:variant>
      <vt:variant>
        <vt:lpwstr>_Toc17121229</vt:lpwstr>
      </vt:variant>
      <vt:variant>
        <vt:i4>1572915</vt:i4>
      </vt:variant>
      <vt:variant>
        <vt:i4>158</vt:i4>
      </vt:variant>
      <vt:variant>
        <vt:i4>0</vt:i4>
      </vt:variant>
      <vt:variant>
        <vt:i4>5</vt:i4>
      </vt:variant>
      <vt:variant>
        <vt:lpwstr/>
      </vt:variant>
      <vt:variant>
        <vt:lpwstr>_Toc17121228</vt:lpwstr>
      </vt:variant>
      <vt:variant>
        <vt:i4>1507379</vt:i4>
      </vt:variant>
      <vt:variant>
        <vt:i4>152</vt:i4>
      </vt:variant>
      <vt:variant>
        <vt:i4>0</vt:i4>
      </vt:variant>
      <vt:variant>
        <vt:i4>5</vt:i4>
      </vt:variant>
      <vt:variant>
        <vt:lpwstr/>
      </vt:variant>
      <vt:variant>
        <vt:lpwstr>_Toc17121227</vt:lpwstr>
      </vt:variant>
      <vt:variant>
        <vt:i4>1441843</vt:i4>
      </vt:variant>
      <vt:variant>
        <vt:i4>146</vt:i4>
      </vt:variant>
      <vt:variant>
        <vt:i4>0</vt:i4>
      </vt:variant>
      <vt:variant>
        <vt:i4>5</vt:i4>
      </vt:variant>
      <vt:variant>
        <vt:lpwstr/>
      </vt:variant>
      <vt:variant>
        <vt:lpwstr>_Toc17121226</vt:lpwstr>
      </vt:variant>
      <vt:variant>
        <vt:i4>1376307</vt:i4>
      </vt:variant>
      <vt:variant>
        <vt:i4>140</vt:i4>
      </vt:variant>
      <vt:variant>
        <vt:i4>0</vt:i4>
      </vt:variant>
      <vt:variant>
        <vt:i4>5</vt:i4>
      </vt:variant>
      <vt:variant>
        <vt:lpwstr/>
      </vt:variant>
      <vt:variant>
        <vt:lpwstr>_Toc17121225</vt:lpwstr>
      </vt:variant>
      <vt:variant>
        <vt:i4>1310771</vt:i4>
      </vt:variant>
      <vt:variant>
        <vt:i4>134</vt:i4>
      </vt:variant>
      <vt:variant>
        <vt:i4>0</vt:i4>
      </vt:variant>
      <vt:variant>
        <vt:i4>5</vt:i4>
      </vt:variant>
      <vt:variant>
        <vt:lpwstr/>
      </vt:variant>
      <vt:variant>
        <vt:lpwstr>_Toc17121224</vt:lpwstr>
      </vt:variant>
      <vt:variant>
        <vt:i4>1245235</vt:i4>
      </vt:variant>
      <vt:variant>
        <vt:i4>128</vt:i4>
      </vt:variant>
      <vt:variant>
        <vt:i4>0</vt:i4>
      </vt:variant>
      <vt:variant>
        <vt:i4>5</vt:i4>
      </vt:variant>
      <vt:variant>
        <vt:lpwstr/>
      </vt:variant>
      <vt:variant>
        <vt:lpwstr>_Toc17121223</vt:lpwstr>
      </vt:variant>
      <vt:variant>
        <vt:i4>1179699</vt:i4>
      </vt:variant>
      <vt:variant>
        <vt:i4>122</vt:i4>
      </vt:variant>
      <vt:variant>
        <vt:i4>0</vt:i4>
      </vt:variant>
      <vt:variant>
        <vt:i4>5</vt:i4>
      </vt:variant>
      <vt:variant>
        <vt:lpwstr/>
      </vt:variant>
      <vt:variant>
        <vt:lpwstr>_Toc17121222</vt:lpwstr>
      </vt:variant>
      <vt:variant>
        <vt:i4>1114163</vt:i4>
      </vt:variant>
      <vt:variant>
        <vt:i4>116</vt:i4>
      </vt:variant>
      <vt:variant>
        <vt:i4>0</vt:i4>
      </vt:variant>
      <vt:variant>
        <vt:i4>5</vt:i4>
      </vt:variant>
      <vt:variant>
        <vt:lpwstr/>
      </vt:variant>
      <vt:variant>
        <vt:lpwstr>_Toc17121221</vt:lpwstr>
      </vt:variant>
      <vt:variant>
        <vt:i4>1048627</vt:i4>
      </vt:variant>
      <vt:variant>
        <vt:i4>110</vt:i4>
      </vt:variant>
      <vt:variant>
        <vt:i4>0</vt:i4>
      </vt:variant>
      <vt:variant>
        <vt:i4>5</vt:i4>
      </vt:variant>
      <vt:variant>
        <vt:lpwstr/>
      </vt:variant>
      <vt:variant>
        <vt:lpwstr>_Toc17121220</vt:lpwstr>
      </vt:variant>
      <vt:variant>
        <vt:i4>1638448</vt:i4>
      </vt:variant>
      <vt:variant>
        <vt:i4>104</vt:i4>
      </vt:variant>
      <vt:variant>
        <vt:i4>0</vt:i4>
      </vt:variant>
      <vt:variant>
        <vt:i4>5</vt:i4>
      </vt:variant>
      <vt:variant>
        <vt:lpwstr/>
      </vt:variant>
      <vt:variant>
        <vt:lpwstr>_Toc17121219</vt:lpwstr>
      </vt:variant>
      <vt:variant>
        <vt:i4>1572912</vt:i4>
      </vt:variant>
      <vt:variant>
        <vt:i4>98</vt:i4>
      </vt:variant>
      <vt:variant>
        <vt:i4>0</vt:i4>
      </vt:variant>
      <vt:variant>
        <vt:i4>5</vt:i4>
      </vt:variant>
      <vt:variant>
        <vt:lpwstr/>
      </vt:variant>
      <vt:variant>
        <vt:lpwstr>_Toc17121218</vt:lpwstr>
      </vt:variant>
      <vt:variant>
        <vt:i4>1507376</vt:i4>
      </vt:variant>
      <vt:variant>
        <vt:i4>92</vt:i4>
      </vt:variant>
      <vt:variant>
        <vt:i4>0</vt:i4>
      </vt:variant>
      <vt:variant>
        <vt:i4>5</vt:i4>
      </vt:variant>
      <vt:variant>
        <vt:lpwstr/>
      </vt:variant>
      <vt:variant>
        <vt:lpwstr>_Toc17121217</vt:lpwstr>
      </vt:variant>
      <vt:variant>
        <vt:i4>1441840</vt:i4>
      </vt:variant>
      <vt:variant>
        <vt:i4>86</vt:i4>
      </vt:variant>
      <vt:variant>
        <vt:i4>0</vt:i4>
      </vt:variant>
      <vt:variant>
        <vt:i4>5</vt:i4>
      </vt:variant>
      <vt:variant>
        <vt:lpwstr/>
      </vt:variant>
      <vt:variant>
        <vt:lpwstr>_Toc17121216</vt:lpwstr>
      </vt:variant>
      <vt:variant>
        <vt:i4>1376304</vt:i4>
      </vt:variant>
      <vt:variant>
        <vt:i4>80</vt:i4>
      </vt:variant>
      <vt:variant>
        <vt:i4>0</vt:i4>
      </vt:variant>
      <vt:variant>
        <vt:i4>5</vt:i4>
      </vt:variant>
      <vt:variant>
        <vt:lpwstr/>
      </vt:variant>
      <vt:variant>
        <vt:lpwstr>_Toc17121215</vt:lpwstr>
      </vt:variant>
      <vt:variant>
        <vt:i4>1310768</vt:i4>
      </vt:variant>
      <vt:variant>
        <vt:i4>74</vt:i4>
      </vt:variant>
      <vt:variant>
        <vt:i4>0</vt:i4>
      </vt:variant>
      <vt:variant>
        <vt:i4>5</vt:i4>
      </vt:variant>
      <vt:variant>
        <vt:lpwstr/>
      </vt:variant>
      <vt:variant>
        <vt:lpwstr>_Toc17121214</vt:lpwstr>
      </vt:variant>
      <vt:variant>
        <vt:i4>1245232</vt:i4>
      </vt:variant>
      <vt:variant>
        <vt:i4>68</vt:i4>
      </vt:variant>
      <vt:variant>
        <vt:i4>0</vt:i4>
      </vt:variant>
      <vt:variant>
        <vt:i4>5</vt:i4>
      </vt:variant>
      <vt:variant>
        <vt:lpwstr/>
      </vt:variant>
      <vt:variant>
        <vt:lpwstr>_Toc17121213</vt:lpwstr>
      </vt:variant>
      <vt:variant>
        <vt:i4>1179696</vt:i4>
      </vt:variant>
      <vt:variant>
        <vt:i4>62</vt:i4>
      </vt:variant>
      <vt:variant>
        <vt:i4>0</vt:i4>
      </vt:variant>
      <vt:variant>
        <vt:i4>5</vt:i4>
      </vt:variant>
      <vt:variant>
        <vt:lpwstr/>
      </vt:variant>
      <vt:variant>
        <vt:lpwstr>_Toc17121212</vt:lpwstr>
      </vt:variant>
      <vt:variant>
        <vt:i4>1114160</vt:i4>
      </vt:variant>
      <vt:variant>
        <vt:i4>56</vt:i4>
      </vt:variant>
      <vt:variant>
        <vt:i4>0</vt:i4>
      </vt:variant>
      <vt:variant>
        <vt:i4>5</vt:i4>
      </vt:variant>
      <vt:variant>
        <vt:lpwstr/>
      </vt:variant>
      <vt:variant>
        <vt:lpwstr>_Toc17121211</vt:lpwstr>
      </vt:variant>
      <vt:variant>
        <vt:i4>1048624</vt:i4>
      </vt:variant>
      <vt:variant>
        <vt:i4>50</vt:i4>
      </vt:variant>
      <vt:variant>
        <vt:i4>0</vt:i4>
      </vt:variant>
      <vt:variant>
        <vt:i4>5</vt:i4>
      </vt:variant>
      <vt:variant>
        <vt:lpwstr/>
      </vt:variant>
      <vt:variant>
        <vt:lpwstr>_Toc17121210</vt:lpwstr>
      </vt:variant>
      <vt:variant>
        <vt:i4>1638449</vt:i4>
      </vt:variant>
      <vt:variant>
        <vt:i4>44</vt:i4>
      </vt:variant>
      <vt:variant>
        <vt:i4>0</vt:i4>
      </vt:variant>
      <vt:variant>
        <vt:i4>5</vt:i4>
      </vt:variant>
      <vt:variant>
        <vt:lpwstr/>
      </vt:variant>
      <vt:variant>
        <vt:lpwstr>_Toc17121209</vt:lpwstr>
      </vt:variant>
      <vt:variant>
        <vt:i4>1572913</vt:i4>
      </vt:variant>
      <vt:variant>
        <vt:i4>38</vt:i4>
      </vt:variant>
      <vt:variant>
        <vt:i4>0</vt:i4>
      </vt:variant>
      <vt:variant>
        <vt:i4>5</vt:i4>
      </vt:variant>
      <vt:variant>
        <vt:lpwstr/>
      </vt:variant>
      <vt:variant>
        <vt:lpwstr>_Toc17121208</vt:lpwstr>
      </vt:variant>
      <vt:variant>
        <vt:i4>1507377</vt:i4>
      </vt:variant>
      <vt:variant>
        <vt:i4>32</vt:i4>
      </vt:variant>
      <vt:variant>
        <vt:i4>0</vt:i4>
      </vt:variant>
      <vt:variant>
        <vt:i4>5</vt:i4>
      </vt:variant>
      <vt:variant>
        <vt:lpwstr/>
      </vt:variant>
      <vt:variant>
        <vt:lpwstr>_Toc17121207</vt:lpwstr>
      </vt:variant>
      <vt:variant>
        <vt:i4>1441841</vt:i4>
      </vt:variant>
      <vt:variant>
        <vt:i4>26</vt:i4>
      </vt:variant>
      <vt:variant>
        <vt:i4>0</vt:i4>
      </vt:variant>
      <vt:variant>
        <vt:i4>5</vt:i4>
      </vt:variant>
      <vt:variant>
        <vt:lpwstr/>
      </vt:variant>
      <vt:variant>
        <vt:lpwstr>_Toc17121206</vt:lpwstr>
      </vt:variant>
      <vt:variant>
        <vt:i4>1376305</vt:i4>
      </vt:variant>
      <vt:variant>
        <vt:i4>20</vt:i4>
      </vt:variant>
      <vt:variant>
        <vt:i4>0</vt:i4>
      </vt:variant>
      <vt:variant>
        <vt:i4>5</vt:i4>
      </vt:variant>
      <vt:variant>
        <vt:lpwstr/>
      </vt:variant>
      <vt:variant>
        <vt:lpwstr>_Toc17121205</vt:lpwstr>
      </vt:variant>
      <vt:variant>
        <vt:i4>1310769</vt:i4>
      </vt:variant>
      <vt:variant>
        <vt:i4>14</vt:i4>
      </vt:variant>
      <vt:variant>
        <vt:i4>0</vt:i4>
      </vt:variant>
      <vt:variant>
        <vt:i4>5</vt:i4>
      </vt:variant>
      <vt:variant>
        <vt:lpwstr/>
      </vt:variant>
      <vt:variant>
        <vt:lpwstr>_Toc17121204</vt:lpwstr>
      </vt:variant>
      <vt:variant>
        <vt:i4>1245233</vt:i4>
      </vt:variant>
      <vt:variant>
        <vt:i4>8</vt:i4>
      </vt:variant>
      <vt:variant>
        <vt:i4>0</vt:i4>
      </vt:variant>
      <vt:variant>
        <vt:i4>5</vt:i4>
      </vt:variant>
      <vt:variant>
        <vt:lpwstr/>
      </vt:variant>
      <vt:variant>
        <vt:lpwstr>_Toc17121203</vt:lpwstr>
      </vt:variant>
      <vt:variant>
        <vt:i4>1179697</vt:i4>
      </vt:variant>
      <vt:variant>
        <vt:i4>2</vt:i4>
      </vt:variant>
      <vt:variant>
        <vt:i4>0</vt:i4>
      </vt:variant>
      <vt:variant>
        <vt:i4>5</vt:i4>
      </vt:variant>
      <vt:variant>
        <vt:lpwstr/>
      </vt:variant>
      <vt:variant>
        <vt:lpwstr>_Toc17121202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2</cp:revision>
  <dcterms:created xsi:type="dcterms:W3CDTF">2022-11-16T08:11:00Z</dcterms:created>
  <dcterms:modified xsi:type="dcterms:W3CDTF">2022-11-16T08:11:00Z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56832">
    <vt:lpwstr>6</vt:lpwstr>
  </property>
  <property fmtid="{D5CDD505-2E9C-101B-9397-08002B2CF9AE}" pid="4" name="AuthorIds_UIVersion_65024">
    <vt:lpwstr>6</vt:lpwstr>
  </property>
  <property fmtid="{D5CDD505-2E9C-101B-9397-08002B2CF9AE}" pid="5" name="MSIP_Label_43f08ec5-d6d9-4227-8387-ccbfcb3632c4_Enabled">
    <vt:lpwstr>true</vt:lpwstr>
  </property>
  <property fmtid="{D5CDD505-2E9C-101B-9397-08002B2CF9AE}" pid="6" name="MSIP_Label_43f08ec5-d6d9-4227-8387-ccbfcb3632c4_SetDate">
    <vt:lpwstr>2022-10-18T11:25:48Z</vt:lpwstr>
  </property>
  <property fmtid="{D5CDD505-2E9C-101B-9397-08002B2CF9AE}" pid="7" name="MSIP_Label_43f08ec5-d6d9-4227-8387-ccbfcb3632c4_Method">
    <vt:lpwstr>Standard</vt:lpwstr>
  </property>
  <property fmtid="{D5CDD505-2E9C-101B-9397-08002B2CF9AE}" pid="8" name="MSIP_Label_43f08ec5-d6d9-4227-8387-ccbfcb3632c4_Name">
    <vt:lpwstr>Sweco Restricted</vt:lpwstr>
  </property>
  <property fmtid="{D5CDD505-2E9C-101B-9397-08002B2CF9AE}" pid="9" name="MSIP_Label_43f08ec5-d6d9-4227-8387-ccbfcb3632c4_SiteId">
    <vt:lpwstr>b7872ef0-9a00-4c18-8a4a-c7d25c778a9e</vt:lpwstr>
  </property>
  <property fmtid="{D5CDD505-2E9C-101B-9397-08002B2CF9AE}" pid="10" name="MSIP_Label_43f08ec5-d6d9-4227-8387-ccbfcb3632c4_ActionId">
    <vt:lpwstr>1450d266-17ec-4ab6-8d57-81b989060040</vt:lpwstr>
  </property>
  <property fmtid="{D5CDD505-2E9C-101B-9397-08002B2CF9AE}" pid="11" name="MSIP_Label_43f08ec5-d6d9-4227-8387-ccbfcb3632c4_ContentBits">
    <vt:lpwstr>0</vt:lpwstr>
  </property>
</Properties>
</file>