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2B" w:rsidRPr="00751ED7" w:rsidRDefault="00735686" w:rsidP="00AA773E">
      <w:pPr>
        <w:pStyle w:val="Default"/>
        <w:tabs>
          <w:tab w:val="left" w:pos="5812"/>
        </w:tabs>
        <w:ind w:firstLine="396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C1592B" w:rsidRPr="00751ED7">
        <w:rPr>
          <w:sz w:val="22"/>
          <w:szCs w:val="22"/>
        </w:rPr>
        <w:t xml:space="preserve">Název zadavatele: </w:t>
      </w:r>
      <w:r w:rsidR="00AA773E" w:rsidRPr="00751ED7">
        <w:rPr>
          <w:sz w:val="22"/>
          <w:szCs w:val="22"/>
        </w:rPr>
        <w:tab/>
      </w:r>
      <w:r w:rsidR="00C1592B" w:rsidRPr="00751ED7">
        <w:rPr>
          <w:sz w:val="22"/>
          <w:szCs w:val="22"/>
        </w:rPr>
        <w:t>Karlovarský kraj</w:t>
      </w:r>
    </w:p>
    <w:p w:rsidR="00C1592B" w:rsidRPr="00751ED7" w:rsidRDefault="00735686" w:rsidP="00AA773E">
      <w:pPr>
        <w:pStyle w:val="Default"/>
        <w:tabs>
          <w:tab w:val="left" w:pos="5812"/>
          <w:tab w:val="left" w:pos="6521"/>
        </w:tabs>
        <w:ind w:firstLine="396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C1592B" w:rsidRPr="00751ED7">
        <w:rPr>
          <w:sz w:val="22"/>
          <w:szCs w:val="22"/>
        </w:rPr>
        <w:t>Sídlo:</w:t>
      </w:r>
      <w:r w:rsidR="00C1592B" w:rsidRPr="00751ED7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="00C1592B" w:rsidRPr="00751ED7">
        <w:rPr>
          <w:sz w:val="22"/>
          <w:szCs w:val="22"/>
        </w:rPr>
        <w:t>Závodní 353/88</w:t>
      </w:r>
    </w:p>
    <w:p w:rsidR="00C1592B" w:rsidRPr="00751ED7" w:rsidRDefault="00C1592B" w:rsidP="00AA773E">
      <w:pPr>
        <w:pStyle w:val="Default"/>
        <w:tabs>
          <w:tab w:val="left" w:pos="5812"/>
          <w:tab w:val="left" w:pos="6521"/>
        </w:tabs>
        <w:ind w:firstLine="3969"/>
        <w:rPr>
          <w:sz w:val="22"/>
          <w:szCs w:val="22"/>
        </w:rPr>
      </w:pPr>
      <w:r w:rsidRPr="00751ED7">
        <w:rPr>
          <w:sz w:val="22"/>
          <w:szCs w:val="22"/>
        </w:rPr>
        <w:tab/>
      </w:r>
      <w:r w:rsidR="00735686">
        <w:rPr>
          <w:sz w:val="22"/>
          <w:szCs w:val="22"/>
        </w:rPr>
        <w:t xml:space="preserve">          </w:t>
      </w:r>
      <w:r w:rsidRPr="00751ED7">
        <w:rPr>
          <w:sz w:val="22"/>
          <w:szCs w:val="22"/>
        </w:rPr>
        <w:t>360 06 Karlovy Vary</w:t>
      </w:r>
    </w:p>
    <w:p w:rsidR="00C1592B" w:rsidRPr="00751ED7" w:rsidRDefault="00735686" w:rsidP="00AA773E">
      <w:pPr>
        <w:pStyle w:val="Default"/>
        <w:tabs>
          <w:tab w:val="left" w:pos="5812"/>
          <w:tab w:val="left" w:pos="6521"/>
        </w:tabs>
        <w:ind w:firstLine="396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C1592B" w:rsidRPr="00751ED7">
        <w:rPr>
          <w:sz w:val="22"/>
          <w:szCs w:val="22"/>
        </w:rPr>
        <w:t>IČO:</w:t>
      </w:r>
      <w:r w:rsidR="00C1592B" w:rsidRPr="00751ED7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="00C1592B" w:rsidRPr="00751ED7">
        <w:rPr>
          <w:sz w:val="22"/>
          <w:szCs w:val="22"/>
        </w:rPr>
        <w:t>70891168</w:t>
      </w:r>
      <w:r w:rsidR="00C1592B" w:rsidRPr="00751ED7">
        <w:rPr>
          <w:sz w:val="22"/>
          <w:szCs w:val="22"/>
        </w:rPr>
        <w:tab/>
      </w:r>
    </w:p>
    <w:p w:rsidR="00C1592B" w:rsidRPr="00751ED7" w:rsidRDefault="00735686" w:rsidP="00AA773E">
      <w:pPr>
        <w:pStyle w:val="Default"/>
        <w:tabs>
          <w:tab w:val="left" w:pos="5812"/>
          <w:tab w:val="left" w:pos="6521"/>
        </w:tabs>
        <w:ind w:firstLine="396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C1592B" w:rsidRPr="009E32DF">
        <w:rPr>
          <w:sz w:val="22"/>
          <w:szCs w:val="22"/>
        </w:rPr>
        <w:t>Č.</w:t>
      </w:r>
      <w:r w:rsidR="00E71A41" w:rsidRPr="009E32DF">
        <w:rPr>
          <w:sz w:val="22"/>
          <w:szCs w:val="22"/>
        </w:rPr>
        <w:t xml:space="preserve"> </w:t>
      </w:r>
      <w:r w:rsidR="00C1592B" w:rsidRPr="009E32DF">
        <w:rPr>
          <w:sz w:val="22"/>
          <w:szCs w:val="22"/>
        </w:rPr>
        <w:t>j.:</w:t>
      </w:r>
      <w:r w:rsidR="00C1592B" w:rsidRPr="009E32DF">
        <w:rPr>
          <w:sz w:val="22"/>
          <w:szCs w:val="22"/>
        </w:rPr>
        <w:tab/>
      </w:r>
      <w:r w:rsidRPr="009E32DF">
        <w:rPr>
          <w:sz w:val="22"/>
          <w:szCs w:val="22"/>
        </w:rPr>
        <w:t xml:space="preserve">          </w:t>
      </w:r>
      <w:r w:rsidR="001C27CB" w:rsidRPr="001C27CB">
        <w:rPr>
          <w:sz w:val="22"/>
          <w:szCs w:val="22"/>
        </w:rPr>
        <w:t>KK/3821/IN/22</w:t>
      </w:r>
    </w:p>
    <w:p w:rsidR="00AA773E" w:rsidRPr="00751ED7" w:rsidRDefault="00735686" w:rsidP="00AA773E">
      <w:pPr>
        <w:pStyle w:val="Default"/>
        <w:tabs>
          <w:tab w:val="left" w:pos="5812"/>
          <w:tab w:val="left" w:pos="6521"/>
        </w:tabs>
        <w:ind w:firstLine="396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AA773E" w:rsidRPr="00751ED7">
        <w:rPr>
          <w:sz w:val="22"/>
          <w:szCs w:val="22"/>
        </w:rPr>
        <w:t xml:space="preserve">Vyřizuje: </w:t>
      </w:r>
      <w:r w:rsidR="00AA773E" w:rsidRPr="00751ED7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="0031397A">
        <w:rPr>
          <w:sz w:val="22"/>
          <w:szCs w:val="22"/>
        </w:rPr>
        <w:t>Ing. Andrea Černá</w:t>
      </w:r>
    </w:p>
    <w:p w:rsidR="00C1592B" w:rsidRDefault="00C1592B" w:rsidP="00C1592B">
      <w:pPr>
        <w:pStyle w:val="Default"/>
        <w:tabs>
          <w:tab w:val="left" w:pos="6521"/>
        </w:tabs>
      </w:pPr>
    </w:p>
    <w:p w:rsidR="00264E30" w:rsidRDefault="00264E30" w:rsidP="00D35E06">
      <w:pPr>
        <w:pStyle w:val="Default"/>
        <w:tabs>
          <w:tab w:val="left" w:pos="6521"/>
        </w:tabs>
        <w:jc w:val="both"/>
        <w:rPr>
          <w:b/>
          <w:sz w:val="28"/>
          <w:szCs w:val="28"/>
        </w:rPr>
      </w:pPr>
    </w:p>
    <w:p w:rsidR="00C1592B" w:rsidRPr="00264E30" w:rsidRDefault="00C1592B" w:rsidP="00D35E06">
      <w:pPr>
        <w:pStyle w:val="Default"/>
        <w:tabs>
          <w:tab w:val="left" w:pos="6521"/>
        </w:tabs>
        <w:jc w:val="both"/>
        <w:rPr>
          <w:b/>
          <w:sz w:val="28"/>
          <w:szCs w:val="28"/>
        </w:rPr>
      </w:pPr>
      <w:r w:rsidRPr="00264E30">
        <w:rPr>
          <w:b/>
          <w:sz w:val="28"/>
          <w:szCs w:val="28"/>
        </w:rPr>
        <w:t xml:space="preserve">Vysvětlení </w:t>
      </w:r>
      <w:r w:rsidR="00751F63" w:rsidRPr="00264E30">
        <w:rPr>
          <w:b/>
          <w:sz w:val="28"/>
          <w:szCs w:val="28"/>
        </w:rPr>
        <w:t xml:space="preserve">zadávací dokumentace č. </w:t>
      </w:r>
      <w:r w:rsidR="005F4CF9">
        <w:rPr>
          <w:b/>
          <w:sz w:val="28"/>
          <w:szCs w:val="28"/>
        </w:rPr>
        <w:t>2</w:t>
      </w:r>
    </w:p>
    <w:p w:rsidR="00C1592B" w:rsidRPr="00B71F81" w:rsidRDefault="00C1592B" w:rsidP="00D35E06">
      <w:pPr>
        <w:pStyle w:val="Default"/>
        <w:tabs>
          <w:tab w:val="left" w:pos="6521"/>
        </w:tabs>
        <w:ind w:firstLine="5103"/>
        <w:jc w:val="both"/>
      </w:pPr>
    </w:p>
    <w:p w:rsidR="00D35E06" w:rsidRDefault="00C1592B" w:rsidP="00D3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ED7">
        <w:rPr>
          <w:rFonts w:ascii="Times New Roman" w:hAnsi="Times New Roman" w:cs="Times New Roman"/>
        </w:rPr>
        <w:t xml:space="preserve">v souladu s ust. </w:t>
      </w:r>
      <w:r w:rsidRPr="001E04B7">
        <w:rPr>
          <w:rFonts w:ascii="Times New Roman" w:hAnsi="Times New Roman" w:cs="Times New Roman"/>
        </w:rPr>
        <w:t>§ 9</w:t>
      </w:r>
      <w:r w:rsidR="00E71A41" w:rsidRPr="001E04B7">
        <w:rPr>
          <w:rFonts w:ascii="Times New Roman" w:hAnsi="Times New Roman" w:cs="Times New Roman"/>
        </w:rPr>
        <w:t>8</w:t>
      </w:r>
      <w:r w:rsidRPr="001E04B7">
        <w:rPr>
          <w:rFonts w:ascii="Times New Roman" w:hAnsi="Times New Roman" w:cs="Times New Roman"/>
        </w:rPr>
        <w:t xml:space="preserve"> </w:t>
      </w:r>
      <w:r w:rsidR="00B547AB" w:rsidRPr="001E04B7">
        <w:rPr>
          <w:rFonts w:ascii="Times New Roman" w:hAnsi="Times New Roman" w:cs="Times New Roman"/>
        </w:rPr>
        <w:t>a § 99</w:t>
      </w:r>
      <w:r w:rsidR="00B547AB">
        <w:rPr>
          <w:rFonts w:ascii="Times New Roman" w:hAnsi="Times New Roman" w:cs="Times New Roman"/>
        </w:rPr>
        <w:t xml:space="preserve"> </w:t>
      </w:r>
      <w:r w:rsidRPr="00751ED7">
        <w:rPr>
          <w:rFonts w:ascii="Times New Roman" w:hAnsi="Times New Roman" w:cs="Times New Roman"/>
        </w:rPr>
        <w:t>zákona č. 134/2016 Sb., o zadávání veřejných zakázek, ve znění pozdějších předpisů</w:t>
      </w:r>
      <w:r w:rsidR="00E71A41" w:rsidRPr="00751ED7">
        <w:rPr>
          <w:rFonts w:ascii="Times New Roman" w:hAnsi="Times New Roman" w:cs="Times New Roman"/>
        </w:rPr>
        <w:t xml:space="preserve"> </w:t>
      </w:r>
      <w:r w:rsidRPr="00751ED7">
        <w:rPr>
          <w:rFonts w:ascii="Times New Roman" w:hAnsi="Times New Roman" w:cs="Times New Roman"/>
        </w:rPr>
        <w:t>(dále jen „Z</w:t>
      </w:r>
      <w:r w:rsidR="00E71A41" w:rsidRPr="00751ED7">
        <w:rPr>
          <w:rFonts w:ascii="Times New Roman" w:hAnsi="Times New Roman" w:cs="Times New Roman"/>
        </w:rPr>
        <w:t>ZVZ</w:t>
      </w:r>
      <w:r w:rsidRPr="00751ED7">
        <w:rPr>
          <w:rFonts w:ascii="Times New Roman" w:hAnsi="Times New Roman" w:cs="Times New Roman"/>
        </w:rPr>
        <w:t>“)</w:t>
      </w:r>
      <w:r w:rsidR="001A1F56">
        <w:rPr>
          <w:rFonts w:ascii="Times New Roman" w:hAnsi="Times New Roman" w:cs="Times New Roman"/>
        </w:rPr>
        <w:t xml:space="preserve"> </w:t>
      </w:r>
      <w:r w:rsidRPr="00751ED7">
        <w:rPr>
          <w:rFonts w:ascii="Times New Roman" w:hAnsi="Times New Roman" w:cs="Times New Roman"/>
        </w:rPr>
        <w:t>veřejné zakázky</w:t>
      </w:r>
      <w:r w:rsidR="002C427E">
        <w:rPr>
          <w:rFonts w:ascii="Times New Roman" w:hAnsi="Times New Roman" w:cs="Times New Roman"/>
        </w:rPr>
        <w:t>:</w:t>
      </w:r>
    </w:p>
    <w:p w:rsidR="003821BF" w:rsidRPr="00751ED7" w:rsidRDefault="003821BF" w:rsidP="00D3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93636" w:rsidRPr="00155074" w:rsidRDefault="00A93636" w:rsidP="00AE6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074">
        <w:rPr>
          <w:rFonts w:ascii="Times New Roman" w:hAnsi="Times New Roman" w:cs="Times New Roman"/>
          <w:b/>
          <w:sz w:val="28"/>
          <w:szCs w:val="28"/>
        </w:rPr>
        <w:t>„</w:t>
      </w:r>
      <w:r w:rsidR="00AE62A9">
        <w:rPr>
          <w:rFonts w:ascii="Times New Roman" w:hAnsi="Times New Roman" w:cs="Times New Roman"/>
          <w:b/>
          <w:sz w:val="28"/>
          <w:szCs w:val="28"/>
        </w:rPr>
        <w:t>Nákup dieselového agregátu</w:t>
      </w:r>
      <w:r w:rsidRPr="00155074">
        <w:rPr>
          <w:rFonts w:ascii="Times New Roman" w:hAnsi="Times New Roman" w:cs="Times New Roman"/>
          <w:b/>
          <w:sz w:val="28"/>
          <w:szCs w:val="28"/>
        </w:rPr>
        <w:t xml:space="preserve">“ </w:t>
      </w:r>
    </w:p>
    <w:p w:rsidR="002C427E" w:rsidRPr="00751ED7" w:rsidRDefault="002C427E" w:rsidP="005A7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F1398" w:rsidRPr="009464FC" w:rsidRDefault="00C1592B" w:rsidP="00D3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464FC">
        <w:rPr>
          <w:rFonts w:ascii="Times New Roman" w:hAnsi="Times New Roman" w:cs="Times New Roman"/>
        </w:rPr>
        <w:t xml:space="preserve">identifikátor zakázky (systémové číslo VZ): </w:t>
      </w:r>
      <w:r w:rsidR="00AE62A9" w:rsidRPr="00B026F6">
        <w:rPr>
          <w:rFonts w:ascii="Times New Roman" w:hAnsi="Times New Roman" w:cs="Times New Roman"/>
        </w:rPr>
        <w:t>„</w:t>
      </w:r>
      <w:r w:rsidR="00B026F6" w:rsidRPr="00B026F6">
        <w:rPr>
          <w:rFonts w:ascii="Times New Roman" w:hAnsi="Times New Roman" w:cs="Times New Roman"/>
          <w:b/>
          <w:bCs/>
        </w:rPr>
        <w:t>P22V00000561</w:t>
      </w:r>
      <w:r w:rsidR="00AE62A9" w:rsidRPr="00B026F6">
        <w:rPr>
          <w:rFonts w:ascii="Times New Roman" w:hAnsi="Times New Roman" w:cs="Times New Roman"/>
          <w:b/>
          <w:color w:val="000000"/>
        </w:rPr>
        <w:t>“</w:t>
      </w:r>
    </w:p>
    <w:p w:rsidR="003821BF" w:rsidRPr="00B43591" w:rsidRDefault="003821BF" w:rsidP="00EE5B64">
      <w:pPr>
        <w:pStyle w:val="Default"/>
        <w:jc w:val="both"/>
        <w:rPr>
          <w:sz w:val="22"/>
          <w:szCs w:val="22"/>
        </w:rPr>
      </w:pPr>
    </w:p>
    <w:p w:rsidR="00F06B8A" w:rsidRDefault="00F06B8A" w:rsidP="00751ED7">
      <w:pPr>
        <w:pStyle w:val="Odstavecseseznamem"/>
        <w:spacing w:after="24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Dne </w:t>
      </w:r>
      <w:r w:rsidR="00C212BC" w:rsidRPr="00C212BC">
        <w:rPr>
          <w:rFonts w:ascii="Times New Roman" w:hAnsi="Times New Roman" w:cs="Times New Roman"/>
        </w:rPr>
        <w:t>21</w:t>
      </w:r>
      <w:r w:rsidRPr="00C212BC">
        <w:rPr>
          <w:rFonts w:ascii="Times New Roman" w:hAnsi="Times New Roman" w:cs="Times New Roman"/>
        </w:rPr>
        <w:t>. 7. 2022</w:t>
      </w:r>
      <w:r w:rsidRPr="002C427E">
        <w:rPr>
          <w:rFonts w:ascii="Times New Roman" w:hAnsi="Times New Roman" w:cs="Times New Roman"/>
        </w:rPr>
        <w:t xml:space="preserve"> obdržel zadavatel veřejné zakázky </w:t>
      </w:r>
      <w:r w:rsidRPr="00082634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Nákup dieselového agregátu</w:t>
      </w:r>
      <w:r w:rsidRPr="00082634">
        <w:rPr>
          <w:rFonts w:ascii="Times New Roman" w:hAnsi="Times New Roman" w:cs="Times New Roman"/>
        </w:rPr>
        <w:t xml:space="preserve">“ </w:t>
      </w:r>
      <w:r w:rsidRPr="002C427E">
        <w:rPr>
          <w:rFonts w:ascii="Times New Roman" w:hAnsi="Times New Roman" w:cs="Times New Roman"/>
        </w:rPr>
        <w:t xml:space="preserve">žádost o vysvětlení, doplnění nebo změnu zadávacích podmínek prostřednictvím </w:t>
      </w:r>
      <w:r>
        <w:rPr>
          <w:rFonts w:ascii="Times New Roman" w:hAnsi="Times New Roman" w:cs="Times New Roman"/>
        </w:rPr>
        <w:t>elektronického nástroje E-ZAK</w:t>
      </w:r>
      <w:r w:rsidRPr="002C427E">
        <w:rPr>
          <w:rFonts w:ascii="Times New Roman" w:hAnsi="Times New Roman" w:cs="Times New Roman"/>
        </w:rPr>
        <w:t>, a to v následujícím znění:</w:t>
      </w:r>
    </w:p>
    <w:p w:rsidR="00F06B8A" w:rsidRDefault="00F06B8A" w:rsidP="00751ED7">
      <w:pPr>
        <w:pStyle w:val="Odstavecseseznamem"/>
        <w:spacing w:after="240"/>
        <w:ind w:left="0"/>
        <w:jc w:val="both"/>
        <w:rPr>
          <w:rFonts w:ascii="Times New Roman" w:hAnsi="Times New Roman" w:cs="Times New Roman"/>
        </w:rPr>
      </w:pPr>
    </w:p>
    <w:p w:rsidR="00E735A6" w:rsidRPr="00D619EA" w:rsidRDefault="00E735A6" w:rsidP="00751ED7">
      <w:pPr>
        <w:pStyle w:val="Odstavecseseznamem"/>
        <w:spacing w:after="240"/>
        <w:ind w:left="0"/>
        <w:jc w:val="both"/>
        <w:rPr>
          <w:rFonts w:ascii="Times New Roman" w:hAnsi="Times New Roman" w:cs="Times New Roman"/>
          <w:i/>
        </w:rPr>
      </w:pPr>
      <w:r w:rsidRPr="00D619EA">
        <w:rPr>
          <w:rFonts w:ascii="Times New Roman" w:hAnsi="Times New Roman" w:cs="Times New Roman"/>
          <w:i/>
        </w:rPr>
        <w:t>Dobrý den,</w:t>
      </w:r>
    </w:p>
    <w:p w:rsidR="00E735A6" w:rsidRPr="00D619EA" w:rsidRDefault="00E735A6" w:rsidP="00751ED7">
      <w:pPr>
        <w:pStyle w:val="Odstavecseseznamem"/>
        <w:spacing w:after="240"/>
        <w:ind w:left="0"/>
        <w:jc w:val="both"/>
        <w:rPr>
          <w:rFonts w:ascii="Times New Roman" w:hAnsi="Times New Roman" w:cs="Times New Roman"/>
          <w:i/>
        </w:rPr>
      </w:pPr>
      <w:r w:rsidRPr="00D619EA">
        <w:rPr>
          <w:rFonts w:ascii="Times New Roman" w:hAnsi="Times New Roman" w:cs="Times New Roman"/>
          <w:i/>
        </w:rPr>
        <w:t>v návaznosti na dnešní prohlídku místa plnění zasílám několik dotazů k této VZ.</w:t>
      </w:r>
    </w:p>
    <w:p w:rsidR="00AD3953" w:rsidRPr="00AD3953" w:rsidRDefault="00AD3953" w:rsidP="00751ED7">
      <w:pPr>
        <w:pStyle w:val="Odstavecseseznamem"/>
        <w:spacing w:after="240"/>
        <w:ind w:left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br/>
      </w:r>
      <w:r w:rsidRPr="00AD3953">
        <w:rPr>
          <w:rFonts w:ascii="Times New Roman" w:hAnsi="Times New Roman" w:cs="Times New Roman"/>
          <w:b/>
          <w:i/>
        </w:rPr>
        <w:t>1)</w:t>
      </w:r>
    </w:p>
    <w:p w:rsidR="00CE128A" w:rsidRDefault="00E735A6" w:rsidP="00751ED7">
      <w:pPr>
        <w:pStyle w:val="Odstavecseseznamem"/>
        <w:spacing w:after="240"/>
        <w:ind w:left="0"/>
        <w:jc w:val="both"/>
        <w:rPr>
          <w:rFonts w:ascii="Times New Roman" w:hAnsi="Times New Roman" w:cs="Times New Roman"/>
          <w:i/>
        </w:rPr>
      </w:pPr>
      <w:r w:rsidRPr="00D619EA">
        <w:rPr>
          <w:rFonts w:ascii="Times New Roman" w:hAnsi="Times New Roman" w:cs="Times New Roman"/>
          <w:i/>
        </w:rPr>
        <w:t>V PD se v bodě 8.3.2 Popis technického řešení DaG píše, že motorgenerátor (MTG) bude vybaven interní dvouplášťovou palivovou nádrží v rámu stroje, která zajistí nepřetržitý provoz 24 hodin. Oproti tomu se Technickém listu DaG a minimálních požadavcích DaG píše, že Integrovaná nádrž v rámu bude zajišťovat palivo chod MTG po dobu 14 hodin při 60%. Který údaj je tedy správný?</w:t>
      </w:r>
    </w:p>
    <w:p w:rsidR="00412DEC" w:rsidRDefault="00412DEC" w:rsidP="00751ED7">
      <w:pPr>
        <w:pStyle w:val="Odstavecseseznamem"/>
        <w:spacing w:after="240"/>
        <w:ind w:left="0"/>
        <w:jc w:val="both"/>
        <w:rPr>
          <w:rFonts w:ascii="Times New Roman" w:hAnsi="Times New Roman" w:cs="Times New Roman"/>
          <w:i/>
        </w:rPr>
      </w:pPr>
    </w:p>
    <w:p w:rsidR="00412DEC" w:rsidRPr="00236F58" w:rsidRDefault="00412DEC" w:rsidP="00412DEC">
      <w:pPr>
        <w:pStyle w:val="Odstavecseseznamem"/>
        <w:spacing w:after="240"/>
        <w:ind w:left="0"/>
        <w:jc w:val="both"/>
        <w:rPr>
          <w:rFonts w:ascii="Times New Roman" w:hAnsi="Times New Roman" w:cs="Times New Roman"/>
          <w:b/>
        </w:rPr>
      </w:pPr>
      <w:r w:rsidRPr="00236F58">
        <w:rPr>
          <w:rFonts w:ascii="Times New Roman" w:hAnsi="Times New Roman" w:cs="Times New Roman"/>
          <w:b/>
        </w:rPr>
        <w:t xml:space="preserve">Odpověď: </w:t>
      </w:r>
    </w:p>
    <w:p w:rsidR="00412DEC" w:rsidRPr="00D619EA" w:rsidRDefault="006A6DB8" w:rsidP="00751ED7">
      <w:pPr>
        <w:pStyle w:val="Odstavecseseznamem"/>
        <w:spacing w:after="240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Zadavatel uvádí, že s</w:t>
      </w:r>
      <w:r w:rsidR="00271218" w:rsidRPr="00271218">
        <w:rPr>
          <w:rFonts w:ascii="Times New Roman" w:hAnsi="Times New Roman" w:cs="Times New Roman"/>
        </w:rPr>
        <w:t>právný údaj je</w:t>
      </w:r>
      <w:r>
        <w:rPr>
          <w:rFonts w:ascii="Times New Roman" w:hAnsi="Times New Roman" w:cs="Times New Roman"/>
        </w:rPr>
        <w:t xml:space="preserve"> uveden v technickém listu tj.</w:t>
      </w:r>
      <w:r w:rsidR="00271218" w:rsidRPr="00271218">
        <w:rPr>
          <w:rFonts w:ascii="Times New Roman" w:hAnsi="Times New Roman" w:cs="Times New Roman"/>
        </w:rPr>
        <w:t>, že nádrž v rámu zajistí palivo pro chod MTG po dobu 14 hodin při 60%.</w:t>
      </w:r>
    </w:p>
    <w:p w:rsidR="00AD3953" w:rsidRPr="00AD3953" w:rsidRDefault="00AD3953" w:rsidP="00751ED7">
      <w:pPr>
        <w:pStyle w:val="Odstavecseseznamem"/>
        <w:spacing w:after="240"/>
        <w:ind w:left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br/>
      </w:r>
      <w:r w:rsidRPr="00AD3953">
        <w:rPr>
          <w:rFonts w:ascii="Times New Roman" w:hAnsi="Times New Roman" w:cs="Times New Roman"/>
          <w:b/>
          <w:i/>
        </w:rPr>
        <w:t>2)</w:t>
      </w:r>
    </w:p>
    <w:p w:rsidR="00CE128A" w:rsidRDefault="00E735A6" w:rsidP="00751ED7">
      <w:pPr>
        <w:pStyle w:val="Odstavecseseznamem"/>
        <w:spacing w:after="240"/>
        <w:ind w:left="0"/>
        <w:jc w:val="both"/>
        <w:rPr>
          <w:rFonts w:ascii="Times New Roman" w:hAnsi="Times New Roman" w:cs="Times New Roman"/>
          <w:i/>
        </w:rPr>
      </w:pPr>
      <w:r w:rsidRPr="00D619EA">
        <w:rPr>
          <w:rFonts w:ascii="Times New Roman" w:hAnsi="Times New Roman" w:cs="Times New Roman"/>
          <w:i/>
        </w:rPr>
        <w:t>V technickém listu DaG jsou uvedeny parametry MTG, dotaz zní</w:t>
      </w:r>
      <w:r w:rsidR="00567CA6">
        <w:rPr>
          <w:rFonts w:ascii="Times New Roman" w:hAnsi="Times New Roman" w:cs="Times New Roman"/>
          <w:i/>
        </w:rPr>
        <w:t>:</w:t>
      </w:r>
      <w:r w:rsidRPr="00D619EA">
        <w:rPr>
          <w:rFonts w:ascii="Times New Roman" w:hAnsi="Times New Roman" w:cs="Times New Roman"/>
          <w:i/>
        </w:rPr>
        <w:t xml:space="preserve"> musí být dodrženy všechny parametry nebo mají některé přednost. Například spotřeba stroje při 100% výkonu může být maximálně 61,7 litrů za hodinu. Tento parametr je složitě dosažený.</w:t>
      </w:r>
    </w:p>
    <w:p w:rsidR="00412DEC" w:rsidRDefault="00412DEC" w:rsidP="00751ED7">
      <w:pPr>
        <w:pStyle w:val="Odstavecseseznamem"/>
        <w:spacing w:after="240"/>
        <w:ind w:left="0"/>
        <w:jc w:val="both"/>
        <w:rPr>
          <w:rFonts w:ascii="Times New Roman" w:hAnsi="Times New Roman" w:cs="Times New Roman"/>
          <w:i/>
        </w:rPr>
      </w:pPr>
    </w:p>
    <w:p w:rsidR="00412DEC" w:rsidRPr="00236F58" w:rsidRDefault="00412DEC" w:rsidP="00412DEC">
      <w:pPr>
        <w:pStyle w:val="Odstavecseseznamem"/>
        <w:spacing w:after="240"/>
        <w:ind w:left="0"/>
        <w:jc w:val="both"/>
        <w:rPr>
          <w:rFonts w:ascii="Times New Roman" w:hAnsi="Times New Roman" w:cs="Times New Roman"/>
          <w:b/>
        </w:rPr>
      </w:pPr>
      <w:r w:rsidRPr="00236F58">
        <w:rPr>
          <w:rFonts w:ascii="Times New Roman" w:hAnsi="Times New Roman" w:cs="Times New Roman"/>
          <w:b/>
        </w:rPr>
        <w:t xml:space="preserve">Odpověď: </w:t>
      </w:r>
    </w:p>
    <w:p w:rsidR="00412DEC" w:rsidRPr="005D38F4" w:rsidRDefault="000C71F7" w:rsidP="00751ED7">
      <w:pPr>
        <w:pStyle w:val="Odstavecseseznamem"/>
        <w:spacing w:after="240"/>
        <w:ind w:left="0"/>
        <w:jc w:val="both"/>
        <w:rPr>
          <w:rFonts w:ascii="Times New Roman" w:hAnsi="Times New Roman" w:cs="Times New Roman"/>
        </w:rPr>
      </w:pPr>
      <w:r w:rsidRPr="005D38F4">
        <w:rPr>
          <w:rFonts w:ascii="Times New Roman" w:hAnsi="Times New Roman" w:cs="Times New Roman"/>
        </w:rPr>
        <w:t xml:space="preserve">Zadavatel trvá na dodržení všech parametrů uvedených v technickém listu. Zadavatel trvá na uvedené spotřebě stroje při 100% výkonu maximálně 61,7 litrů za hodinu. Tento parametr je dosažitelný. </w:t>
      </w:r>
    </w:p>
    <w:p w:rsidR="00412DEC" w:rsidRDefault="00412DEC" w:rsidP="00751ED7">
      <w:pPr>
        <w:pStyle w:val="Odstavecseseznamem"/>
        <w:spacing w:after="240"/>
        <w:ind w:left="0"/>
        <w:jc w:val="both"/>
        <w:rPr>
          <w:rFonts w:ascii="Times New Roman" w:hAnsi="Times New Roman" w:cs="Times New Roman"/>
          <w:i/>
        </w:rPr>
      </w:pPr>
    </w:p>
    <w:p w:rsidR="00AD3953" w:rsidRPr="00AD3953" w:rsidRDefault="00AD3953" w:rsidP="00751ED7">
      <w:pPr>
        <w:pStyle w:val="Odstavecseseznamem"/>
        <w:spacing w:after="240"/>
        <w:ind w:left="0"/>
        <w:jc w:val="both"/>
        <w:rPr>
          <w:rFonts w:ascii="Times New Roman" w:hAnsi="Times New Roman" w:cs="Times New Roman"/>
          <w:b/>
          <w:i/>
        </w:rPr>
      </w:pPr>
      <w:r w:rsidRPr="00AD3953">
        <w:rPr>
          <w:rFonts w:ascii="Times New Roman" w:hAnsi="Times New Roman" w:cs="Times New Roman"/>
          <w:b/>
          <w:i/>
        </w:rPr>
        <w:t>3)</w:t>
      </w:r>
    </w:p>
    <w:p w:rsidR="00E735A6" w:rsidRPr="00D619EA" w:rsidRDefault="00E735A6" w:rsidP="00751ED7">
      <w:pPr>
        <w:pStyle w:val="Odstavecseseznamem"/>
        <w:spacing w:after="240"/>
        <w:ind w:left="0"/>
        <w:jc w:val="both"/>
        <w:rPr>
          <w:rFonts w:ascii="Times New Roman" w:hAnsi="Times New Roman" w:cs="Times New Roman"/>
          <w:i/>
        </w:rPr>
      </w:pPr>
      <w:r w:rsidRPr="00D619EA">
        <w:rPr>
          <w:rFonts w:ascii="Times New Roman" w:hAnsi="Times New Roman" w:cs="Times New Roman"/>
          <w:i/>
        </w:rPr>
        <w:t xml:space="preserve">Ve výkazu výměr jsou části, které nabízíme v rámci MTG. Je možné tyto části vyplnit s částkou 0 nebo </w:t>
      </w:r>
      <w:bookmarkStart w:id="0" w:name="_GoBack"/>
      <w:bookmarkEnd w:id="0"/>
      <w:r w:rsidRPr="00D619EA">
        <w:rPr>
          <w:rFonts w:ascii="Times New Roman" w:hAnsi="Times New Roman" w:cs="Times New Roman"/>
          <w:i/>
        </w:rPr>
        <w:t>je vynechat?</w:t>
      </w:r>
    </w:p>
    <w:p w:rsidR="001B36A4" w:rsidRPr="00215CC8" w:rsidRDefault="00E735A6" w:rsidP="00215CC8">
      <w:pPr>
        <w:pStyle w:val="Odstavecseseznamem"/>
        <w:spacing w:after="240"/>
        <w:ind w:left="0"/>
        <w:jc w:val="both"/>
        <w:rPr>
          <w:rFonts w:ascii="Times New Roman" w:hAnsi="Times New Roman" w:cs="Times New Roman"/>
          <w:b/>
        </w:rPr>
      </w:pPr>
      <w:r w:rsidRPr="00236F58">
        <w:rPr>
          <w:rFonts w:ascii="Times New Roman" w:hAnsi="Times New Roman" w:cs="Times New Roman"/>
          <w:b/>
        </w:rPr>
        <w:lastRenderedPageBreak/>
        <w:t xml:space="preserve">Odpověď: </w:t>
      </w:r>
      <w:r w:rsidR="00215CC8">
        <w:rPr>
          <w:rFonts w:ascii="Times New Roman" w:hAnsi="Times New Roman" w:cs="Times New Roman"/>
          <w:b/>
        </w:rPr>
        <w:br/>
      </w:r>
      <w:r w:rsidR="001B36A4" w:rsidRPr="001B36A4">
        <w:rPr>
          <w:rFonts w:ascii="Times New Roman" w:hAnsi="Times New Roman" w:cs="Times New Roman"/>
        </w:rPr>
        <w:t>Pokud jsou některé části nabídnuty v rámci MTG, ve výkazu výměr je lze vyplnit s částkou nula, případně s poznámkou "obsaženo v rámci MTG"</w:t>
      </w:r>
      <w:r w:rsidR="001B36A4">
        <w:rPr>
          <w:rFonts w:ascii="Times New Roman" w:hAnsi="Times New Roman" w:cs="Times New Roman"/>
        </w:rPr>
        <w:t xml:space="preserve">. Účastník v nabídce objasní, proč jsou položky nulové. Pokud tak neučiní, bude zadavatelem vyzván k objasnění. </w:t>
      </w:r>
    </w:p>
    <w:p w:rsidR="00E735A6" w:rsidRDefault="00E735A6" w:rsidP="00751ED7">
      <w:pPr>
        <w:pStyle w:val="Odstavecseseznamem"/>
        <w:spacing w:after="240"/>
        <w:ind w:left="0"/>
        <w:jc w:val="both"/>
        <w:rPr>
          <w:rFonts w:ascii="Times New Roman" w:hAnsi="Times New Roman" w:cs="Times New Roman"/>
        </w:rPr>
      </w:pPr>
    </w:p>
    <w:p w:rsidR="00B547AB" w:rsidRPr="00D857E1" w:rsidRDefault="001B36A4" w:rsidP="00751ED7">
      <w:pPr>
        <w:pStyle w:val="Odstavecseseznamem"/>
        <w:spacing w:after="24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Vzhledem k tomu, že zadavatel překročil lhůtu na zveřejnění vysvětlení </w:t>
      </w:r>
      <w:r w:rsidR="00910645">
        <w:rPr>
          <w:rFonts w:ascii="Times New Roman" w:hAnsi="Times New Roman" w:cs="Times New Roman"/>
        </w:rPr>
        <w:t>stanovenou v zadávací dokumentaci</w:t>
      </w:r>
      <w:r>
        <w:rPr>
          <w:rFonts w:ascii="Times New Roman" w:hAnsi="Times New Roman" w:cs="Times New Roman"/>
        </w:rPr>
        <w:t>, prodlužuje</w:t>
      </w:r>
      <w:r w:rsidR="00EA01A2">
        <w:rPr>
          <w:rFonts w:ascii="Times New Roman" w:hAnsi="Times New Roman" w:cs="Times New Roman"/>
        </w:rPr>
        <w:t xml:space="preserve"> lhůtu pro podání nabídek do </w:t>
      </w:r>
      <w:r w:rsidRPr="001B36A4">
        <w:rPr>
          <w:rFonts w:ascii="Times New Roman" w:hAnsi="Times New Roman" w:cs="Times New Roman"/>
          <w:b/>
        </w:rPr>
        <w:t>1</w:t>
      </w:r>
      <w:r w:rsidR="00EA01A2" w:rsidRPr="001B36A4">
        <w:rPr>
          <w:rFonts w:ascii="Times New Roman" w:hAnsi="Times New Roman" w:cs="Times New Roman"/>
          <w:b/>
        </w:rPr>
        <w:t xml:space="preserve">. </w:t>
      </w:r>
      <w:r w:rsidRPr="001B36A4">
        <w:rPr>
          <w:rFonts w:ascii="Times New Roman" w:hAnsi="Times New Roman" w:cs="Times New Roman"/>
          <w:b/>
        </w:rPr>
        <w:t>8</w:t>
      </w:r>
      <w:r w:rsidR="00EA01A2" w:rsidRPr="001B36A4">
        <w:rPr>
          <w:rFonts w:ascii="Times New Roman" w:hAnsi="Times New Roman" w:cs="Times New Roman"/>
          <w:b/>
        </w:rPr>
        <w:t>. 2022 do 10:00 hodin</w:t>
      </w:r>
      <w:r w:rsidR="00D857E1">
        <w:rPr>
          <w:rFonts w:ascii="Times New Roman" w:hAnsi="Times New Roman" w:cs="Times New Roman"/>
          <w:b/>
        </w:rPr>
        <w:t xml:space="preserve"> </w:t>
      </w:r>
      <w:r w:rsidR="00D857E1" w:rsidRPr="00D857E1">
        <w:rPr>
          <w:rFonts w:ascii="Times New Roman" w:hAnsi="Times New Roman" w:cs="Times New Roman"/>
        </w:rPr>
        <w:t>a vkládá novou výzvu</w:t>
      </w:r>
      <w:r w:rsidR="00EA01A2" w:rsidRPr="00D857E1">
        <w:rPr>
          <w:rFonts w:ascii="Times New Roman" w:hAnsi="Times New Roman" w:cs="Times New Roman"/>
        </w:rPr>
        <w:t xml:space="preserve">. </w:t>
      </w:r>
    </w:p>
    <w:p w:rsidR="007442D5" w:rsidRDefault="009C5A8C" w:rsidP="00D3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ED7">
        <w:rPr>
          <w:rFonts w:ascii="Times New Roman" w:hAnsi="Times New Roman" w:cs="Times New Roman"/>
        </w:rPr>
        <w:t>Karlovy Vary</w:t>
      </w:r>
      <w:r w:rsidR="00E71A41" w:rsidRPr="00751ED7">
        <w:rPr>
          <w:rFonts w:ascii="Times New Roman" w:hAnsi="Times New Roman" w:cs="Times New Roman"/>
        </w:rPr>
        <w:t>,</w:t>
      </w:r>
      <w:r w:rsidRPr="00751ED7">
        <w:rPr>
          <w:rFonts w:ascii="Times New Roman" w:hAnsi="Times New Roman" w:cs="Times New Roman"/>
        </w:rPr>
        <w:t xml:space="preserve"> dne </w:t>
      </w:r>
      <w:r w:rsidR="00B01E01">
        <w:rPr>
          <w:rFonts w:ascii="Times New Roman" w:hAnsi="Times New Roman" w:cs="Times New Roman"/>
        </w:rPr>
        <w:t>2</w:t>
      </w:r>
      <w:r w:rsidR="002D06EF">
        <w:rPr>
          <w:rFonts w:ascii="Times New Roman" w:hAnsi="Times New Roman" w:cs="Times New Roman"/>
        </w:rPr>
        <w:t>6</w:t>
      </w:r>
      <w:r w:rsidR="007442D5" w:rsidRPr="00751ED7">
        <w:rPr>
          <w:rFonts w:ascii="Times New Roman" w:hAnsi="Times New Roman" w:cs="Times New Roman"/>
        </w:rPr>
        <w:t>.</w:t>
      </w:r>
      <w:r w:rsidR="00A50CD5">
        <w:rPr>
          <w:rFonts w:ascii="Times New Roman" w:hAnsi="Times New Roman" w:cs="Times New Roman"/>
        </w:rPr>
        <w:t xml:space="preserve"> </w:t>
      </w:r>
      <w:r w:rsidR="00B026F6">
        <w:rPr>
          <w:rFonts w:ascii="Times New Roman" w:hAnsi="Times New Roman" w:cs="Times New Roman"/>
        </w:rPr>
        <w:t>7</w:t>
      </w:r>
      <w:r w:rsidR="00D35E06" w:rsidRPr="00751ED7">
        <w:rPr>
          <w:rFonts w:ascii="Times New Roman" w:hAnsi="Times New Roman" w:cs="Times New Roman"/>
        </w:rPr>
        <w:t>.</w:t>
      </w:r>
      <w:r w:rsidR="00BE3570">
        <w:rPr>
          <w:rFonts w:ascii="Times New Roman" w:hAnsi="Times New Roman" w:cs="Times New Roman"/>
        </w:rPr>
        <w:t xml:space="preserve"> </w:t>
      </w:r>
      <w:r w:rsidR="00A369EA" w:rsidRPr="00751ED7">
        <w:rPr>
          <w:rFonts w:ascii="Times New Roman" w:hAnsi="Times New Roman" w:cs="Times New Roman"/>
        </w:rPr>
        <w:t>202</w:t>
      </w:r>
      <w:r w:rsidR="00A50CD5">
        <w:rPr>
          <w:rFonts w:ascii="Times New Roman" w:hAnsi="Times New Roman" w:cs="Times New Roman"/>
        </w:rPr>
        <w:t>2</w:t>
      </w:r>
    </w:p>
    <w:p w:rsidR="00751ED7" w:rsidRDefault="00751ED7" w:rsidP="00D3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1ED7" w:rsidRDefault="00751ED7" w:rsidP="007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1ED7" w:rsidRPr="00093BE7" w:rsidRDefault="00F93E82" w:rsidP="00751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93BE7">
        <w:rPr>
          <w:rFonts w:ascii="Times New Roman" w:hAnsi="Times New Roman" w:cs="Times New Roman"/>
          <w:b/>
        </w:rPr>
        <w:t>Ing. Andrea Černá</w:t>
      </w:r>
    </w:p>
    <w:p w:rsidR="00751ED7" w:rsidRDefault="00751ED7" w:rsidP="00F93E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oddělení veřejných zakázek</w:t>
      </w:r>
    </w:p>
    <w:p w:rsidR="00093BE7" w:rsidRPr="00751ED7" w:rsidRDefault="00093BE7" w:rsidP="00F93E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 investic</w:t>
      </w:r>
    </w:p>
    <w:sectPr w:rsidR="00093BE7" w:rsidRPr="00751E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92B" w:rsidRDefault="00C1592B" w:rsidP="00C1592B">
      <w:pPr>
        <w:spacing w:after="0" w:line="240" w:lineRule="auto"/>
      </w:pPr>
      <w:r>
        <w:separator/>
      </w:r>
    </w:p>
  </w:endnote>
  <w:endnote w:type="continuationSeparator" w:id="0">
    <w:p w:rsidR="00C1592B" w:rsidRDefault="00C1592B" w:rsidP="00C1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999" w:rsidRPr="00033999" w:rsidRDefault="00033999" w:rsidP="00033999">
    <w:pPr>
      <w:tabs>
        <w:tab w:val="left" w:pos="4140"/>
        <w:tab w:val="right" w:pos="9180"/>
      </w:tabs>
      <w:rPr>
        <w:rFonts w:ascii="Times New Roman" w:hAnsi="Times New Roman" w:cs="Times New Roman"/>
        <w:sz w:val="18"/>
      </w:rPr>
    </w:pPr>
    <w:r w:rsidRPr="00033999"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5839B4" wp14:editId="32AAAE12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6FBE95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lIEgIAACg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ZYylI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033999" w:rsidRPr="00033999" w:rsidRDefault="00033999" w:rsidP="008449F9">
    <w:pPr>
      <w:tabs>
        <w:tab w:val="left" w:pos="4140"/>
        <w:tab w:val="right" w:pos="9180"/>
      </w:tabs>
      <w:spacing w:line="240" w:lineRule="auto"/>
      <w:jc w:val="center"/>
      <w:rPr>
        <w:rFonts w:ascii="Times New Roman" w:hAnsi="Times New Roman" w:cs="Times New Roman"/>
        <w:sz w:val="16"/>
        <w:szCs w:val="16"/>
      </w:rPr>
    </w:pPr>
    <w:r w:rsidRPr="00033999">
      <w:rPr>
        <w:rFonts w:ascii="Times New Roman" w:hAnsi="Times New Roman" w:cs="Times New Roman"/>
        <w:b/>
        <w:sz w:val="16"/>
        <w:szCs w:val="16"/>
      </w:rPr>
      <w:t>Sídlo:</w:t>
    </w:r>
    <w:r w:rsidRPr="00033999">
      <w:rPr>
        <w:rFonts w:ascii="Times New Roman" w:hAnsi="Times New Roman" w:cs="Times New Roman"/>
        <w:sz w:val="16"/>
        <w:szCs w:val="16"/>
      </w:rPr>
      <w:t xml:space="preserve"> Závodní 353/88, 360 06, Karlovy Vary, Česká republika, </w:t>
    </w:r>
    <w:r w:rsidRPr="00033999">
      <w:rPr>
        <w:rFonts w:ascii="Times New Roman" w:hAnsi="Times New Roman" w:cs="Times New Roman"/>
        <w:b/>
        <w:sz w:val="16"/>
        <w:szCs w:val="16"/>
      </w:rPr>
      <w:t>IČO:</w:t>
    </w:r>
    <w:r w:rsidRPr="00033999">
      <w:rPr>
        <w:rFonts w:ascii="Times New Roman" w:hAnsi="Times New Roman" w:cs="Times New Roman"/>
        <w:sz w:val="16"/>
        <w:szCs w:val="16"/>
      </w:rPr>
      <w:t xml:space="preserve"> 70891168, </w:t>
    </w:r>
    <w:r w:rsidRPr="00033999">
      <w:rPr>
        <w:rFonts w:ascii="Times New Roman" w:hAnsi="Times New Roman" w:cs="Times New Roman"/>
        <w:b/>
        <w:sz w:val="16"/>
        <w:szCs w:val="16"/>
      </w:rPr>
      <w:t>DIČ:</w:t>
    </w:r>
    <w:r w:rsidRPr="00033999">
      <w:rPr>
        <w:rFonts w:ascii="Times New Roman" w:hAnsi="Times New Roman" w:cs="Times New Roman"/>
        <w:sz w:val="16"/>
        <w:szCs w:val="16"/>
      </w:rPr>
      <w:t xml:space="preserve"> CZ 70891168, </w:t>
    </w:r>
  </w:p>
  <w:p w:rsidR="00033999" w:rsidRDefault="00033999" w:rsidP="008449F9">
    <w:pPr>
      <w:tabs>
        <w:tab w:val="left" w:pos="4140"/>
        <w:tab w:val="right" w:pos="9180"/>
      </w:tabs>
      <w:spacing w:line="240" w:lineRule="auto"/>
      <w:jc w:val="center"/>
      <w:rPr>
        <w:rFonts w:ascii="Times New Roman" w:hAnsi="Times New Roman" w:cs="Times New Roman"/>
        <w:sz w:val="16"/>
        <w:szCs w:val="16"/>
      </w:rPr>
    </w:pPr>
    <w:r w:rsidRPr="00033999">
      <w:rPr>
        <w:rFonts w:ascii="Times New Roman" w:hAnsi="Times New Roman" w:cs="Times New Roman"/>
        <w:b/>
        <w:sz w:val="16"/>
        <w:szCs w:val="16"/>
      </w:rPr>
      <w:t>tel.:</w:t>
    </w:r>
    <w:r w:rsidRPr="00033999">
      <w:rPr>
        <w:rFonts w:ascii="Times New Roman" w:hAnsi="Times New Roman" w:cs="Times New Roman"/>
        <w:sz w:val="16"/>
        <w:szCs w:val="16"/>
      </w:rPr>
      <w:t xml:space="preserve"> +420 354 222 300, </w:t>
    </w:r>
    <w:r w:rsidRPr="00033999">
      <w:rPr>
        <w:rFonts w:ascii="Times New Roman" w:hAnsi="Times New Roman" w:cs="Times New Roman"/>
        <w:b/>
        <w:sz w:val="16"/>
        <w:szCs w:val="16"/>
      </w:rPr>
      <w:t>http://</w:t>
    </w:r>
    <w:r w:rsidRPr="00033999">
      <w:rPr>
        <w:rFonts w:ascii="Times New Roman" w:hAnsi="Times New Roman" w:cs="Times New Roman"/>
        <w:sz w:val="16"/>
        <w:szCs w:val="16"/>
      </w:rPr>
      <w:t xml:space="preserve">www.kr-karlovarsky.cz, </w:t>
    </w:r>
    <w:r w:rsidRPr="00033999">
      <w:rPr>
        <w:rFonts w:ascii="Times New Roman" w:hAnsi="Times New Roman" w:cs="Times New Roman"/>
        <w:b/>
        <w:sz w:val="16"/>
        <w:szCs w:val="16"/>
      </w:rPr>
      <w:t>e-mail:</w:t>
    </w:r>
    <w:r w:rsidRPr="00033999">
      <w:rPr>
        <w:rFonts w:ascii="Times New Roman" w:hAnsi="Times New Roman" w:cs="Times New Roman"/>
        <w:sz w:val="16"/>
        <w:szCs w:val="16"/>
      </w:rPr>
      <w:t xml:space="preserve"> </w:t>
    </w:r>
    <w:hyperlink r:id="rId1" w:history="1">
      <w:r w:rsidR="003821BF" w:rsidRPr="004B0989">
        <w:rPr>
          <w:rStyle w:val="Hypertextovodkaz"/>
          <w:rFonts w:ascii="Times New Roman" w:hAnsi="Times New Roman" w:cs="Times New Roman"/>
          <w:sz w:val="16"/>
          <w:szCs w:val="16"/>
        </w:rPr>
        <w:t>epodatelna@kr-karlovarsky.cz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92B" w:rsidRDefault="00C1592B" w:rsidP="00C1592B">
      <w:pPr>
        <w:spacing w:after="0" w:line="240" w:lineRule="auto"/>
      </w:pPr>
      <w:r>
        <w:separator/>
      </w:r>
    </w:p>
  </w:footnote>
  <w:footnote w:type="continuationSeparator" w:id="0">
    <w:p w:rsidR="00C1592B" w:rsidRDefault="00C1592B" w:rsidP="00C15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0A2" w:rsidRPr="00F210A2" w:rsidRDefault="00F210A2" w:rsidP="00F210A2">
    <w:pPr>
      <w:pStyle w:val="Nadpis2"/>
      <w:rPr>
        <w:rFonts w:ascii="Arial Black" w:eastAsiaTheme="minorHAnsi" w:hAnsi="Arial Black" w:cstheme="minorBidi"/>
        <w:color w:val="auto"/>
        <w:spacing w:val="-20"/>
        <w:position w:val="-6"/>
        <w:sz w:val="28"/>
        <w:szCs w:val="28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4670FA3C" wp14:editId="773CB0AD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10A2" w:rsidRDefault="00F210A2" w:rsidP="00F210A2">
                          <w:r>
                            <w:rPr>
                              <w:noProof/>
                              <w:sz w:val="20"/>
                              <w:szCs w:val="20"/>
                              <w:lang w:eastAsia="cs-CZ"/>
                            </w:rPr>
                            <w:drawing>
                              <wp:inline distT="0" distB="0" distL="0" distR="0" wp14:anchorId="5A768CE4" wp14:editId="1107EF82">
                                <wp:extent cx="400050" cy="461070"/>
                                <wp:effectExtent l="0" t="0" r="0" b="0"/>
                                <wp:docPr id="17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4578" t="-682" r="-4578" b="-68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9444" cy="4718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70FA3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5.25pt;margin-top:1.05pt;width:49.4pt;height:50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gs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cHVILC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F210A2" w:rsidRDefault="00F210A2" w:rsidP="00F210A2">
                    <w:r>
                      <w:rPr>
                        <w:noProof/>
                        <w:sz w:val="20"/>
                        <w:szCs w:val="20"/>
                        <w:lang w:eastAsia="cs-CZ"/>
                      </w:rPr>
                      <w:drawing>
                        <wp:inline distT="0" distB="0" distL="0" distR="0" wp14:anchorId="5A768CE4" wp14:editId="1107EF82">
                          <wp:extent cx="400050" cy="461070"/>
                          <wp:effectExtent l="0" t="0" r="0" b="0"/>
                          <wp:docPr id="17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4578" t="-682" r="-4578" b="-68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09444" cy="4718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</w:t>
    </w:r>
    <w:r w:rsidR="0054500D">
      <w:t xml:space="preserve"> </w:t>
    </w:r>
    <w:r w:rsidRPr="00F210A2">
      <w:rPr>
        <w:rFonts w:ascii="Arial Black" w:eastAsiaTheme="minorHAnsi" w:hAnsi="Arial Black" w:cstheme="minorBidi"/>
        <w:color w:val="auto"/>
        <w:spacing w:val="-20"/>
        <w:position w:val="-6"/>
        <w:sz w:val="28"/>
        <w:szCs w:val="28"/>
        <w:lang w:eastAsia="en-US"/>
      </w:rPr>
      <w:t>KARLOVARSKÝ KRAJ</w:t>
    </w:r>
  </w:p>
  <w:p w:rsidR="00F210A2" w:rsidRPr="000C309B" w:rsidRDefault="00F210A2" w:rsidP="00F210A2">
    <w:pPr>
      <w:tabs>
        <w:tab w:val="left" w:pos="7545"/>
      </w:tabs>
      <w:spacing w:line="240" w:lineRule="auto"/>
      <w:rPr>
        <w:rFonts w:ascii="Arial Black" w:hAnsi="Arial Black"/>
        <w:spacing w:val="-20"/>
        <w:position w:val="-6"/>
        <w:sz w:val="20"/>
      </w:rPr>
    </w:pPr>
    <w:r>
      <w:rPr>
        <w:rFonts w:ascii="Arial Black" w:hAnsi="Arial Black"/>
      </w:rPr>
      <w:t xml:space="preserve">               </w:t>
    </w:r>
    <w:r>
      <w:rPr>
        <w:rFonts w:ascii="Arial Black" w:hAnsi="Arial Black"/>
        <w:spacing w:val="-20"/>
        <w:position w:val="-6"/>
      </w:rPr>
      <w:t xml:space="preserve">KRAJSKÝ ÚŘAD - </w:t>
    </w:r>
    <w:r>
      <w:rPr>
        <w:rFonts w:ascii="Arial Black" w:hAnsi="Arial Black"/>
        <w:spacing w:val="-20"/>
        <w:position w:val="-6"/>
        <w:sz w:val="20"/>
      </w:rPr>
      <w:t>ODBOR  INVESTIC</w:t>
    </w:r>
  </w:p>
  <w:p w:rsidR="00F210A2" w:rsidRPr="00D93E33" w:rsidRDefault="00F210A2" w:rsidP="00F210A2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E52D7BA" wp14:editId="7B2AF693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943011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03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DZ3rjCgio1M6G2uhZvZitpt8dUrpqiTrwyPD1YiAtCxnJm5SwcQbw9/0XzSCGHL2ObTo3&#10;tguQ0AB0jmpc7mrws0cUDqfZbJouQD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" o:allowincell="f"/>
          </w:pict>
        </mc:Fallback>
      </mc:AlternateContent>
    </w:r>
  </w:p>
  <w:p w:rsidR="00E71A41" w:rsidRDefault="00E71A41" w:rsidP="00E71A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6EC"/>
    <w:multiLevelType w:val="hybridMultilevel"/>
    <w:tmpl w:val="4EB83FA2"/>
    <w:lvl w:ilvl="0" w:tplc="6CFC59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55AF4"/>
    <w:multiLevelType w:val="hybridMultilevel"/>
    <w:tmpl w:val="69A684D2"/>
    <w:lvl w:ilvl="0" w:tplc="61AA3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77F3E"/>
    <w:multiLevelType w:val="hybridMultilevel"/>
    <w:tmpl w:val="6F1017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E6B14"/>
    <w:multiLevelType w:val="hybridMultilevel"/>
    <w:tmpl w:val="46161CEA"/>
    <w:lvl w:ilvl="0" w:tplc="2C5E5CD2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A5BD3"/>
    <w:multiLevelType w:val="hybridMultilevel"/>
    <w:tmpl w:val="795EAF68"/>
    <w:lvl w:ilvl="0" w:tplc="397CDC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D063B"/>
    <w:multiLevelType w:val="hybridMultilevel"/>
    <w:tmpl w:val="5748D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F4C0E"/>
    <w:multiLevelType w:val="hybridMultilevel"/>
    <w:tmpl w:val="04F488D6"/>
    <w:lvl w:ilvl="0" w:tplc="C2E2F5F2">
      <w:start w:val="16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A17FF"/>
    <w:multiLevelType w:val="hybridMultilevel"/>
    <w:tmpl w:val="740A0A1A"/>
    <w:lvl w:ilvl="0" w:tplc="C41855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01305"/>
    <w:multiLevelType w:val="hybridMultilevel"/>
    <w:tmpl w:val="EF982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17FEA"/>
    <w:multiLevelType w:val="hybridMultilevel"/>
    <w:tmpl w:val="F1D6591C"/>
    <w:lvl w:ilvl="0" w:tplc="129AF7E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8073F"/>
    <w:multiLevelType w:val="hybridMultilevel"/>
    <w:tmpl w:val="52667FA0"/>
    <w:lvl w:ilvl="0" w:tplc="938A7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46B48"/>
    <w:multiLevelType w:val="hybridMultilevel"/>
    <w:tmpl w:val="8C7E426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53E83"/>
    <w:multiLevelType w:val="hybridMultilevel"/>
    <w:tmpl w:val="F612A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50A98"/>
    <w:multiLevelType w:val="hybridMultilevel"/>
    <w:tmpl w:val="E1B0B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9"/>
  </w:num>
  <w:num w:numId="7">
    <w:abstractNumId w:val="12"/>
  </w:num>
  <w:num w:numId="8">
    <w:abstractNumId w:val="7"/>
  </w:num>
  <w:num w:numId="9">
    <w:abstractNumId w:val="1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2B"/>
    <w:rsid w:val="00003D13"/>
    <w:rsid w:val="00003D59"/>
    <w:rsid w:val="00033999"/>
    <w:rsid w:val="0004307C"/>
    <w:rsid w:val="00044BF3"/>
    <w:rsid w:val="000528B6"/>
    <w:rsid w:val="00057D37"/>
    <w:rsid w:val="00064B8A"/>
    <w:rsid w:val="000723AC"/>
    <w:rsid w:val="000759DA"/>
    <w:rsid w:val="00081499"/>
    <w:rsid w:val="00092DDA"/>
    <w:rsid w:val="00093BE7"/>
    <w:rsid w:val="000B444F"/>
    <w:rsid w:val="000B5005"/>
    <w:rsid w:val="000B6C5E"/>
    <w:rsid w:val="000C0858"/>
    <w:rsid w:val="000C71F7"/>
    <w:rsid w:val="000D49E6"/>
    <w:rsid w:val="000F7C45"/>
    <w:rsid w:val="00135534"/>
    <w:rsid w:val="00155074"/>
    <w:rsid w:val="0017547E"/>
    <w:rsid w:val="001937D9"/>
    <w:rsid w:val="001A1F56"/>
    <w:rsid w:val="001B36A4"/>
    <w:rsid w:val="001C27CB"/>
    <w:rsid w:val="001D23D0"/>
    <w:rsid w:val="001E04B7"/>
    <w:rsid w:val="001E23AE"/>
    <w:rsid w:val="00215CC8"/>
    <w:rsid w:val="0022238A"/>
    <w:rsid w:val="00224F65"/>
    <w:rsid w:val="00237BED"/>
    <w:rsid w:val="00263EA7"/>
    <w:rsid w:val="00264E30"/>
    <w:rsid w:val="00271218"/>
    <w:rsid w:val="0028343C"/>
    <w:rsid w:val="002873E8"/>
    <w:rsid w:val="002977CA"/>
    <w:rsid w:val="002A344E"/>
    <w:rsid w:val="002B2FF8"/>
    <w:rsid w:val="002C427E"/>
    <w:rsid w:val="002D06EF"/>
    <w:rsid w:val="002D7857"/>
    <w:rsid w:val="0030777C"/>
    <w:rsid w:val="0031397A"/>
    <w:rsid w:val="00321392"/>
    <w:rsid w:val="00330385"/>
    <w:rsid w:val="00340EDC"/>
    <w:rsid w:val="003548F0"/>
    <w:rsid w:val="003821BF"/>
    <w:rsid w:val="003D02A3"/>
    <w:rsid w:val="003D3488"/>
    <w:rsid w:val="003E333D"/>
    <w:rsid w:val="003E6196"/>
    <w:rsid w:val="00410BDB"/>
    <w:rsid w:val="00412DEC"/>
    <w:rsid w:val="00431C3E"/>
    <w:rsid w:val="00434B1E"/>
    <w:rsid w:val="0044079E"/>
    <w:rsid w:val="00446DFE"/>
    <w:rsid w:val="00454F1C"/>
    <w:rsid w:val="00482A4D"/>
    <w:rsid w:val="00490103"/>
    <w:rsid w:val="004A7055"/>
    <w:rsid w:val="004B12AE"/>
    <w:rsid w:val="004C3BDE"/>
    <w:rsid w:val="004E2687"/>
    <w:rsid w:val="004E34F2"/>
    <w:rsid w:val="004F4485"/>
    <w:rsid w:val="00507B5B"/>
    <w:rsid w:val="0054210C"/>
    <w:rsid w:val="0054500D"/>
    <w:rsid w:val="005467B2"/>
    <w:rsid w:val="00547E63"/>
    <w:rsid w:val="00555A01"/>
    <w:rsid w:val="0056549D"/>
    <w:rsid w:val="00567CA6"/>
    <w:rsid w:val="00571B30"/>
    <w:rsid w:val="00587377"/>
    <w:rsid w:val="00595635"/>
    <w:rsid w:val="005A7591"/>
    <w:rsid w:val="005D38F4"/>
    <w:rsid w:val="005E04EC"/>
    <w:rsid w:val="005F3CCC"/>
    <w:rsid w:val="005F4CF9"/>
    <w:rsid w:val="005F79E1"/>
    <w:rsid w:val="006031EE"/>
    <w:rsid w:val="00614811"/>
    <w:rsid w:val="00621F40"/>
    <w:rsid w:val="00624022"/>
    <w:rsid w:val="006422E7"/>
    <w:rsid w:val="0067452C"/>
    <w:rsid w:val="006A6DB8"/>
    <w:rsid w:val="006B2C84"/>
    <w:rsid w:val="006B38E3"/>
    <w:rsid w:val="006B7B6B"/>
    <w:rsid w:val="006D1497"/>
    <w:rsid w:val="006F3067"/>
    <w:rsid w:val="006F77AD"/>
    <w:rsid w:val="00735686"/>
    <w:rsid w:val="007442D5"/>
    <w:rsid w:val="00750764"/>
    <w:rsid w:val="00751ED7"/>
    <w:rsid w:val="00751F63"/>
    <w:rsid w:val="007702F7"/>
    <w:rsid w:val="007832C9"/>
    <w:rsid w:val="007B0072"/>
    <w:rsid w:val="007D47AE"/>
    <w:rsid w:val="007D4BE9"/>
    <w:rsid w:val="007F7704"/>
    <w:rsid w:val="008036C1"/>
    <w:rsid w:val="008357EF"/>
    <w:rsid w:val="008449F9"/>
    <w:rsid w:val="00856FD4"/>
    <w:rsid w:val="008616B0"/>
    <w:rsid w:val="008630AF"/>
    <w:rsid w:val="00871AF9"/>
    <w:rsid w:val="00871E80"/>
    <w:rsid w:val="00895726"/>
    <w:rsid w:val="008A3EB9"/>
    <w:rsid w:val="008C11F3"/>
    <w:rsid w:val="009058BE"/>
    <w:rsid w:val="00910645"/>
    <w:rsid w:val="00935F1E"/>
    <w:rsid w:val="009420B3"/>
    <w:rsid w:val="009464FC"/>
    <w:rsid w:val="00951E19"/>
    <w:rsid w:val="00980855"/>
    <w:rsid w:val="0098697D"/>
    <w:rsid w:val="009A110A"/>
    <w:rsid w:val="009A1C7F"/>
    <w:rsid w:val="009A6FB0"/>
    <w:rsid w:val="009C4DEE"/>
    <w:rsid w:val="009C5A8C"/>
    <w:rsid w:val="009E32DF"/>
    <w:rsid w:val="009E60F2"/>
    <w:rsid w:val="00A01818"/>
    <w:rsid w:val="00A06531"/>
    <w:rsid w:val="00A1158C"/>
    <w:rsid w:val="00A263BF"/>
    <w:rsid w:val="00A34A65"/>
    <w:rsid w:val="00A369EA"/>
    <w:rsid w:val="00A449F6"/>
    <w:rsid w:val="00A50CD5"/>
    <w:rsid w:val="00A53F9C"/>
    <w:rsid w:val="00A6024F"/>
    <w:rsid w:val="00A6224D"/>
    <w:rsid w:val="00A72EB1"/>
    <w:rsid w:val="00A776D5"/>
    <w:rsid w:val="00A93636"/>
    <w:rsid w:val="00AA48C1"/>
    <w:rsid w:val="00AA773E"/>
    <w:rsid w:val="00AD3953"/>
    <w:rsid w:val="00AE62A9"/>
    <w:rsid w:val="00AF32CC"/>
    <w:rsid w:val="00B00C69"/>
    <w:rsid w:val="00B01E01"/>
    <w:rsid w:val="00B026F6"/>
    <w:rsid w:val="00B13DBE"/>
    <w:rsid w:val="00B35795"/>
    <w:rsid w:val="00B43591"/>
    <w:rsid w:val="00B547AB"/>
    <w:rsid w:val="00B71F81"/>
    <w:rsid w:val="00B747E6"/>
    <w:rsid w:val="00B80EBF"/>
    <w:rsid w:val="00B93089"/>
    <w:rsid w:val="00B96BBB"/>
    <w:rsid w:val="00B97F8C"/>
    <w:rsid w:val="00BB30FA"/>
    <w:rsid w:val="00BC1F16"/>
    <w:rsid w:val="00BC203D"/>
    <w:rsid w:val="00BD143D"/>
    <w:rsid w:val="00BE06D8"/>
    <w:rsid w:val="00BE2320"/>
    <w:rsid w:val="00BE3570"/>
    <w:rsid w:val="00C020DA"/>
    <w:rsid w:val="00C14A9C"/>
    <w:rsid w:val="00C1592B"/>
    <w:rsid w:val="00C212BC"/>
    <w:rsid w:val="00C602D0"/>
    <w:rsid w:val="00C72A2F"/>
    <w:rsid w:val="00C91D4F"/>
    <w:rsid w:val="00C938DF"/>
    <w:rsid w:val="00C95AC1"/>
    <w:rsid w:val="00C95F87"/>
    <w:rsid w:val="00CC2D22"/>
    <w:rsid w:val="00CC3ABA"/>
    <w:rsid w:val="00CC4A0B"/>
    <w:rsid w:val="00CE014D"/>
    <w:rsid w:val="00CE128A"/>
    <w:rsid w:val="00CE37CA"/>
    <w:rsid w:val="00D133B6"/>
    <w:rsid w:val="00D136C9"/>
    <w:rsid w:val="00D21A3E"/>
    <w:rsid w:val="00D35E06"/>
    <w:rsid w:val="00D55C46"/>
    <w:rsid w:val="00D619EA"/>
    <w:rsid w:val="00D77761"/>
    <w:rsid w:val="00D857E1"/>
    <w:rsid w:val="00D95616"/>
    <w:rsid w:val="00DA53AB"/>
    <w:rsid w:val="00DB3EDF"/>
    <w:rsid w:val="00DC48EE"/>
    <w:rsid w:val="00DD42DF"/>
    <w:rsid w:val="00DD4E21"/>
    <w:rsid w:val="00DE3175"/>
    <w:rsid w:val="00DF5EF5"/>
    <w:rsid w:val="00E166A8"/>
    <w:rsid w:val="00E3261B"/>
    <w:rsid w:val="00E33941"/>
    <w:rsid w:val="00E37889"/>
    <w:rsid w:val="00E64B0C"/>
    <w:rsid w:val="00E7053B"/>
    <w:rsid w:val="00E71A41"/>
    <w:rsid w:val="00E735A6"/>
    <w:rsid w:val="00EA01A2"/>
    <w:rsid w:val="00EA7427"/>
    <w:rsid w:val="00EB335C"/>
    <w:rsid w:val="00ED43E9"/>
    <w:rsid w:val="00EE1965"/>
    <w:rsid w:val="00EE1BC0"/>
    <w:rsid w:val="00EE5B64"/>
    <w:rsid w:val="00EF1398"/>
    <w:rsid w:val="00F008B7"/>
    <w:rsid w:val="00F06B8A"/>
    <w:rsid w:val="00F165F8"/>
    <w:rsid w:val="00F210A2"/>
    <w:rsid w:val="00F304D6"/>
    <w:rsid w:val="00F32734"/>
    <w:rsid w:val="00F5023C"/>
    <w:rsid w:val="00F620A1"/>
    <w:rsid w:val="00F93E82"/>
    <w:rsid w:val="00F968A5"/>
    <w:rsid w:val="00FA016C"/>
    <w:rsid w:val="00FA4BC2"/>
    <w:rsid w:val="00FB16B0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4FAA28D"/>
  <w15:chartTrackingRefBased/>
  <w15:docId w15:val="{6E9C9057-B2D0-4B95-85B1-F970DEF0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71A4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15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15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92B"/>
  </w:style>
  <w:style w:type="paragraph" w:styleId="Zpat">
    <w:name w:val="footer"/>
    <w:basedOn w:val="Normln"/>
    <w:link w:val="ZpatChar"/>
    <w:uiPriority w:val="99"/>
    <w:unhideWhenUsed/>
    <w:rsid w:val="00C15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92B"/>
  </w:style>
  <w:style w:type="paragraph" w:styleId="Odstavecseseznamem">
    <w:name w:val="List Paragraph"/>
    <w:basedOn w:val="Normln"/>
    <w:uiPriority w:val="34"/>
    <w:qFormat/>
    <w:rsid w:val="00507B5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4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44F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71A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Normlnweb">
    <w:name w:val="Normal (Web)"/>
    <w:basedOn w:val="Normln"/>
    <w:unhideWhenUsed/>
    <w:rsid w:val="0087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94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51ED7"/>
    <w:rPr>
      <w:color w:val="954F72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B36A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B36A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6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9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3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kr-karlovars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F9FE5-0512-4318-B4F6-9A76E7AF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KUKK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Kerulová Dagmar</dc:creator>
  <cp:keywords/>
  <dc:description/>
  <cp:lastModifiedBy>Černá Andrea</cp:lastModifiedBy>
  <cp:revision>261</cp:revision>
  <cp:lastPrinted>2019-08-26T07:32:00Z</cp:lastPrinted>
  <dcterms:created xsi:type="dcterms:W3CDTF">2021-04-20T10:37:00Z</dcterms:created>
  <dcterms:modified xsi:type="dcterms:W3CDTF">2022-07-26T11:30:00Z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