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8C7C" w14:textId="33E4215B" w:rsidR="00A01D7E" w:rsidRPr="002A00F6" w:rsidRDefault="00A01D7E" w:rsidP="00C16057">
      <w:pPr>
        <w:spacing w:before="0" w:after="0"/>
        <w:jc w:val="right"/>
        <w:rPr>
          <w:szCs w:val="22"/>
        </w:rPr>
      </w:pPr>
      <w:r w:rsidRPr="00A84B83">
        <w:rPr>
          <w:szCs w:val="22"/>
        </w:rPr>
        <w:t>V</w:t>
      </w:r>
      <w:r w:rsidR="00004585" w:rsidRPr="00A84B83">
        <w:rPr>
          <w:szCs w:val="22"/>
        </w:rPr>
        <w:t> Karlových Varech</w:t>
      </w:r>
      <w:r w:rsidRPr="00A84B83">
        <w:rPr>
          <w:szCs w:val="22"/>
        </w:rPr>
        <w:t xml:space="preserve"> dne </w:t>
      </w:r>
      <w:r w:rsidR="00A178D8" w:rsidRPr="00697CAC">
        <w:rPr>
          <w:szCs w:val="22"/>
        </w:rPr>
        <w:t>1</w:t>
      </w:r>
      <w:r w:rsidR="00697CAC" w:rsidRPr="00697CAC">
        <w:rPr>
          <w:szCs w:val="22"/>
        </w:rPr>
        <w:t>4</w:t>
      </w:r>
      <w:r w:rsidR="00BF2BF0" w:rsidRPr="00697CAC">
        <w:rPr>
          <w:szCs w:val="22"/>
        </w:rPr>
        <w:t>.</w:t>
      </w:r>
      <w:r w:rsidR="00FF279F" w:rsidRPr="00697CAC">
        <w:rPr>
          <w:szCs w:val="22"/>
        </w:rPr>
        <w:t xml:space="preserve"> </w:t>
      </w:r>
      <w:r w:rsidR="00004585" w:rsidRPr="00697CAC">
        <w:rPr>
          <w:szCs w:val="22"/>
        </w:rPr>
        <w:t>1</w:t>
      </w:r>
      <w:r w:rsidR="00BF2BF0" w:rsidRPr="00697CAC">
        <w:rPr>
          <w:szCs w:val="22"/>
        </w:rPr>
        <w:t xml:space="preserve">. </w:t>
      </w:r>
      <w:r w:rsidR="00004585" w:rsidRPr="00697CAC">
        <w:rPr>
          <w:szCs w:val="22"/>
        </w:rPr>
        <w:t>202</w:t>
      </w:r>
      <w:r w:rsidR="00FA2D2D" w:rsidRPr="00697CAC">
        <w:rPr>
          <w:szCs w:val="22"/>
        </w:rPr>
        <w:t>2</w:t>
      </w:r>
    </w:p>
    <w:p w14:paraId="62D73288" w14:textId="77777777" w:rsidR="0017219D" w:rsidRPr="002A00F6" w:rsidRDefault="0017219D" w:rsidP="0017219D"/>
    <w:p w14:paraId="13D9D448" w14:textId="4B87D237" w:rsidR="000C4799" w:rsidRPr="000C4799" w:rsidRDefault="000C4799" w:rsidP="000C4799">
      <w:pPr>
        <w:spacing w:before="0" w:after="0"/>
        <w:jc w:val="center"/>
        <w:rPr>
          <w:b/>
          <w:bCs/>
          <w:caps/>
          <w:kern w:val="28"/>
          <w:szCs w:val="22"/>
        </w:rPr>
      </w:pPr>
      <w:bookmarkStart w:id="0" w:name="bookmark0"/>
      <w:r w:rsidRPr="000C4799">
        <w:rPr>
          <w:b/>
          <w:bCs/>
          <w:caps/>
          <w:kern w:val="28"/>
          <w:szCs w:val="22"/>
        </w:rPr>
        <w:t>VÝZVA K ÚČASTI V PŘEDBĚŽNÉ TRŽNÍ KONZULTACI</w:t>
      </w:r>
      <w:bookmarkEnd w:id="0"/>
    </w:p>
    <w:p w14:paraId="04E31925" w14:textId="15B4B4EF" w:rsidR="00736AC7" w:rsidRPr="002A00F6" w:rsidRDefault="00736AC7" w:rsidP="00C16057">
      <w:pPr>
        <w:pStyle w:val="Nazev"/>
        <w:spacing w:before="0" w:after="0"/>
        <w:jc w:val="center"/>
        <w:rPr>
          <w:rFonts w:cs="Times New Roman"/>
          <w:szCs w:val="22"/>
        </w:rPr>
      </w:pPr>
      <w:r w:rsidRPr="002A00F6">
        <w:rPr>
          <w:rFonts w:cs="Times New Roman"/>
          <w:szCs w:val="22"/>
        </w:rPr>
        <w:t>„</w:t>
      </w:r>
      <w:r w:rsidR="00C00690" w:rsidRPr="00C00690">
        <w:rPr>
          <w:rFonts w:cs="Times New Roman"/>
          <w:szCs w:val="22"/>
        </w:rPr>
        <w:t>KARLOVY VARY, CÍSAŘSKÉ LÁZNĚ – KONCERTNÍ SÁL</w:t>
      </w:r>
      <w:r w:rsidRPr="002A00F6">
        <w:rPr>
          <w:rFonts w:cs="Times New Roman"/>
          <w:szCs w:val="22"/>
        </w:rPr>
        <w:t>“</w:t>
      </w:r>
    </w:p>
    <w:p w14:paraId="4EA31CE9" w14:textId="77777777" w:rsidR="00221582" w:rsidRDefault="00221582" w:rsidP="00CB38A7">
      <w:pPr>
        <w:spacing w:before="240"/>
        <w:rPr>
          <w:szCs w:val="22"/>
        </w:rPr>
      </w:pPr>
    </w:p>
    <w:p w14:paraId="241A3823" w14:textId="409C7E39" w:rsidR="00A01D7E" w:rsidRPr="002A00F6" w:rsidRDefault="00A01D7E" w:rsidP="00CB38A7">
      <w:pPr>
        <w:spacing w:before="240"/>
        <w:rPr>
          <w:szCs w:val="22"/>
        </w:rPr>
      </w:pPr>
      <w:r w:rsidRPr="002A00F6">
        <w:rPr>
          <w:szCs w:val="22"/>
        </w:rPr>
        <w:t>Vážení</w:t>
      </w:r>
      <w:r w:rsidR="009C3CAE" w:rsidRPr="002A00F6">
        <w:rPr>
          <w:szCs w:val="22"/>
        </w:rPr>
        <w:t>,</w:t>
      </w:r>
    </w:p>
    <w:p w14:paraId="10E24268" w14:textId="1ED3808C" w:rsidR="00D87696" w:rsidRDefault="00C00690" w:rsidP="009C3CAE">
      <w:pPr>
        <w:rPr>
          <w:szCs w:val="22"/>
        </w:rPr>
      </w:pPr>
      <w:r w:rsidRPr="00C00690">
        <w:rPr>
          <w:rStyle w:val="StyleBold"/>
        </w:rPr>
        <w:t>Karlovarský kraj</w:t>
      </w:r>
      <w:r w:rsidR="00736AC7" w:rsidRPr="002A00F6">
        <w:rPr>
          <w:rStyle w:val="slostrnky"/>
        </w:rPr>
        <w:t xml:space="preserve">, se sídlem </w:t>
      </w:r>
      <w:r w:rsidRPr="00C00690">
        <w:rPr>
          <w:rStyle w:val="slostrnky"/>
        </w:rPr>
        <w:t>Závodní 353/88, 360 06 Karlovy Vary</w:t>
      </w:r>
      <w:r w:rsidR="00736AC7" w:rsidRPr="002A00F6">
        <w:rPr>
          <w:rStyle w:val="slostrnky"/>
        </w:rPr>
        <w:t>, IČO: </w:t>
      </w:r>
      <w:r w:rsidRPr="00C00690">
        <w:rPr>
          <w:rStyle w:val="slostrnky"/>
        </w:rPr>
        <w:t>708</w:t>
      </w:r>
      <w:r>
        <w:rPr>
          <w:rStyle w:val="slostrnky"/>
        </w:rPr>
        <w:t xml:space="preserve"> </w:t>
      </w:r>
      <w:r w:rsidRPr="00C00690">
        <w:rPr>
          <w:rStyle w:val="slostrnky"/>
        </w:rPr>
        <w:t>91</w:t>
      </w:r>
      <w:r>
        <w:rPr>
          <w:rStyle w:val="slostrnky"/>
        </w:rPr>
        <w:t xml:space="preserve"> </w:t>
      </w:r>
      <w:r w:rsidRPr="00C00690">
        <w:rPr>
          <w:rStyle w:val="slostrnky"/>
        </w:rPr>
        <w:t xml:space="preserve">168 </w:t>
      </w:r>
      <w:r w:rsidR="00A7136F" w:rsidRPr="002A00F6">
        <w:rPr>
          <w:lang w:eastAsia="cs-CZ"/>
        </w:rPr>
        <w:t>(</w:t>
      </w:r>
      <w:r w:rsidR="00A01D7E" w:rsidRPr="002A00F6">
        <w:rPr>
          <w:szCs w:val="22"/>
        </w:rPr>
        <w:t>„</w:t>
      </w:r>
      <w:r w:rsidR="00A01D7E" w:rsidRPr="002A00F6">
        <w:rPr>
          <w:b/>
          <w:szCs w:val="22"/>
        </w:rPr>
        <w:t>Zadavatel</w:t>
      </w:r>
      <w:r w:rsidR="000764D2" w:rsidRPr="002A00F6">
        <w:rPr>
          <w:bCs/>
          <w:szCs w:val="22"/>
        </w:rPr>
        <w:t xml:space="preserve">“) </w:t>
      </w:r>
      <w:r w:rsidR="005D7363" w:rsidRPr="002A00F6">
        <w:rPr>
          <w:szCs w:val="22"/>
        </w:rPr>
        <w:t xml:space="preserve">tímto </w:t>
      </w:r>
      <w:r w:rsidR="00EC2094">
        <w:rPr>
          <w:szCs w:val="22"/>
        </w:rPr>
        <w:t>realizuje</w:t>
      </w:r>
      <w:r w:rsidR="005D7363" w:rsidRPr="002A00F6">
        <w:rPr>
          <w:szCs w:val="22"/>
        </w:rPr>
        <w:t xml:space="preserve"> </w:t>
      </w:r>
      <w:r w:rsidR="00736AC7" w:rsidRPr="002A00F6">
        <w:rPr>
          <w:szCs w:val="22"/>
        </w:rPr>
        <w:t xml:space="preserve">předběžnou tržní </w:t>
      </w:r>
      <w:r w:rsidR="00A01D7E" w:rsidRPr="002A00F6">
        <w:rPr>
          <w:szCs w:val="22"/>
        </w:rPr>
        <w:t>konzultac</w:t>
      </w:r>
      <w:r w:rsidR="005D7363" w:rsidRPr="002A00F6">
        <w:rPr>
          <w:szCs w:val="22"/>
        </w:rPr>
        <w:t>i</w:t>
      </w:r>
      <w:r w:rsidR="00EA478E" w:rsidRPr="002A00F6">
        <w:rPr>
          <w:szCs w:val="22"/>
        </w:rPr>
        <w:t xml:space="preserve"> („</w:t>
      </w:r>
      <w:r w:rsidR="00EA478E" w:rsidRPr="002A00F6">
        <w:rPr>
          <w:b/>
          <w:bCs/>
          <w:szCs w:val="22"/>
        </w:rPr>
        <w:t>Konzultace</w:t>
      </w:r>
      <w:r w:rsidR="00EA478E" w:rsidRPr="002A00F6">
        <w:rPr>
          <w:szCs w:val="22"/>
        </w:rPr>
        <w:t>“)</w:t>
      </w:r>
      <w:r w:rsidR="00736AC7" w:rsidRPr="002A00F6">
        <w:rPr>
          <w:szCs w:val="22"/>
        </w:rPr>
        <w:t xml:space="preserve"> </w:t>
      </w:r>
      <w:r w:rsidR="0020307E">
        <w:rPr>
          <w:szCs w:val="22"/>
        </w:rPr>
        <w:t xml:space="preserve">k </w:t>
      </w:r>
      <w:r w:rsidR="00736AC7" w:rsidRPr="002A00F6">
        <w:rPr>
          <w:szCs w:val="22"/>
        </w:rPr>
        <w:t>připravovan</w:t>
      </w:r>
      <w:r w:rsidR="0020307E">
        <w:rPr>
          <w:szCs w:val="22"/>
        </w:rPr>
        <w:t>ému</w:t>
      </w:r>
      <w:r w:rsidR="00736AC7" w:rsidRPr="002A00F6">
        <w:rPr>
          <w:szCs w:val="22"/>
        </w:rPr>
        <w:t xml:space="preserve"> zadávacím</w:t>
      </w:r>
      <w:r w:rsidR="0020307E">
        <w:rPr>
          <w:szCs w:val="22"/>
        </w:rPr>
        <w:t>u</w:t>
      </w:r>
      <w:r w:rsidR="00736AC7" w:rsidRPr="002A00F6">
        <w:rPr>
          <w:szCs w:val="22"/>
        </w:rPr>
        <w:t xml:space="preserve"> řízení na výběr </w:t>
      </w:r>
      <w:r>
        <w:rPr>
          <w:szCs w:val="22"/>
        </w:rPr>
        <w:t xml:space="preserve">zhotovitele </w:t>
      </w:r>
      <w:r w:rsidRPr="00C00690">
        <w:rPr>
          <w:szCs w:val="22"/>
        </w:rPr>
        <w:t>vestavb</w:t>
      </w:r>
      <w:r>
        <w:rPr>
          <w:szCs w:val="22"/>
        </w:rPr>
        <w:t>y</w:t>
      </w:r>
      <w:r w:rsidRPr="00C00690">
        <w:rPr>
          <w:szCs w:val="22"/>
        </w:rPr>
        <w:t xml:space="preserve"> koncertního sálu v</w:t>
      </w:r>
      <w:r w:rsidR="00A84B83">
        <w:rPr>
          <w:szCs w:val="22"/>
        </w:rPr>
        <w:t> rámci veřejné zakázky s předpokládaným názvem</w:t>
      </w:r>
      <w:r w:rsidRPr="00C00690">
        <w:rPr>
          <w:szCs w:val="22"/>
        </w:rPr>
        <w:t xml:space="preserve"> „Karlovy Vary, Císařské lázně – koncertní sál“</w:t>
      </w:r>
      <w:r>
        <w:rPr>
          <w:szCs w:val="22"/>
        </w:rPr>
        <w:t>.</w:t>
      </w:r>
    </w:p>
    <w:p w14:paraId="7ABF2497" w14:textId="26824E06" w:rsidR="003F0424" w:rsidRPr="003F0424" w:rsidRDefault="003F0424" w:rsidP="003F0424">
      <w:pPr>
        <w:rPr>
          <w:rStyle w:val="StyleBold"/>
          <w:b w:val="0"/>
        </w:rPr>
      </w:pPr>
      <w:r w:rsidRPr="003F0424">
        <w:rPr>
          <w:rStyle w:val="StyleBold"/>
          <w:b w:val="0"/>
        </w:rPr>
        <w:t>Zadavatel má v úmyslu zadávací podmínky veřejné zakázky vymezit tak, aby odpovídaly jeho potřebám, současně však umožnily co nejširší účast možných dodavatelů v zadávacím řízení. Za tímto účelem Zadavatel vyzývá relevantní dodavatele k účasti v</w:t>
      </w:r>
      <w:r w:rsidR="00EC2094">
        <w:rPr>
          <w:rStyle w:val="StyleBold"/>
          <w:b w:val="0"/>
        </w:rPr>
        <w:t xml:space="preserve"> Konzultaci </w:t>
      </w:r>
      <w:r w:rsidRPr="003F0424">
        <w:rPr>
          <w:rStyle w:val="StyleBold"/>
          <w:b w:val="0"/>
        </w:rPr>
        <w:t xml:space="preserve">podle § 33 </w:t>
      </w:r>
      <w:r w:rsidR="000721CB" w:rsidRPr="002A00F6">
        <w:rPr>
          <w:bCs/>
          <w:szCs w:val="22"/>
          <w:lang w:eastAsia="cs-CZ"/>
        </w:rPr>
        <w:t>zákona č. </w:t>
      </w:r>
      <w:r w:rsidR="000721CB" w:rsidRPr="002A00F6">
        <w:rPr>
          <w:szCs w:val="22"/>
          <w:lang w:eastAsia="cs-CZ"/>
        </w:rPr>
        <w:t>134/2016 Sb., o zadávání veřejných zakázek, ve znění pozdějších předpisů („</w:t>
      </w:r>
      <w:r w:rsidR="000721CB" w:rsidRPr="002A00F6">
        <w:rPr>
          <w:b/>
          <w:bCs/>
          <w:szCs w:val="22"/>
          <w:lang w:eastAsia="cs-CZ"/>
        </w:rPr>
        <w:t>ZZVZ</w:t>
      </w:r>
      <w:r w:rsidR="000721CB" w:rsidRPr="002A00F6">
        <w:rPr>
          <w:bCs/>
          <w:szCs w:val="22"/>
          <w:lang w:eastAsia="cs-CZ"/>
        </w:rPr>
        <w:t>“</w:t>
      </w:r>
      <w:r w:rsidR="000721CB" w:rsidRPr="002A00F6">
        <w:rPr>
          <w:szCs w:val="22"/>
          <w:lang w:eastAsia="cs-CZ"/>
        </w:rPr>
        <w:t>)</w:t>
      </w:r>
      <w:r w:rsidRPr="003F0424">
        <w:rPr>
          <w:rStyle w:val="StyleBold"/>
          <w:b w:val="0"/>
        </w:rPr>
        <w:t xml:space="preserve">.  </w:t>
      </w:r>
    </w:p>
    <w:p w14:paraId="11EBAED8" w14:textId="7AA43229" w:rsidR="003F0424" w:rsidRPr="003F0424" w:rsidRDefault="003F0424" w:rsidP="003F0424">
      <w:pPr>
        <w:rPr>
          <w:rStyle w:val="StyleBold"/>
          <w:b w:val="0"/>
        </w:rPr>
      </w:pPr>
      <w:r w:rsidRPr="003F0424">
        <w:rPr>
          <w:rStyle w:val="StyleBold"/>
          <w:b w:val="0"/>
        </w:rPr>
        <w:t>Předběžná tržní konzultace podle této výzvy je korespondenční a uskuteční se vyplněním dotazníku, jehož vzor je uveden v </w:t>
      </w:r>
      <w:r>
        <w:rPr>
          <w:rStyle w:val="StyleBold"/>
          <w:b w:val="0"/>
        </w:rPr>
        <w:t>P</w:t>
      </w:r>
      <w:r w:rsidRPr="003F0424">
        <w:rPr>
          <w:rStyle w:val="StyleBold"/>
          <w:b w:val="0"/>
        </w:rPr>
        <w:t xml:space="preserve">říloze č. </w:t>
      </w:r>
      <w:r>
        <w:rPr>
          <w:rStyle w:val="StyleBold"/>
          <w:b w:val="0"/>
        </w:rPr>
        <w:t>2</w:t>
      </w:r>
      <w:r w:rsidRPr="003F0424">
        <w:rPr>
          <w:rStyle w:val="StyleBold"/>
          <w:b w:val="0"/>
        </w:rPr>
        <w:t xml:space="preserve"> výzvy.</w:t>
      </w:r>
    </w:p>
    <w:p w14:paraId="3208E759" w14:textId="2510BBB5" w:rsidR="00D87696" w:rsidRPr="002A00F6" w:rsidRDefault="00D87696" w:rsidP="00C16057">
      <w:pPr>
        <w:keepNext/>
        <w:spacing w:before="240" w:after="0"/>
        <w:rPr>
          <w:b/>
          <w:bCs/>
          <w:szCs w:val="22"/>
        </w:rPr>
      </w:pPr>
      <w:r w:rsidRPr="002A00F6">
        <w:rPr>
          <w:b/>
          <w:bCs/>
          <w:szCs w:val="22"/>
        </w:rPr>
        <w:t xml:space="preserve">INFORMACE K ZÁMĚRU </w:t>
      </w:r>
    </w:p>
    <w:p w14:paraId="2447BE3A" w14:textId="48C2B05C" w:rsidR="00A156C5" w:rsidRPr="002A00F6" w:rsidRDefault="00736AC7" w:rsidP="00D87696">
      <w:pPr>
        <w:rPr>
          <w:szCs w:val="22"/>
        </w:rPr>
      </w:pPr>
      <w:r w:rsidRPr="002A00F6">
        <w:rPr>
          <w:szCs w:val="22"/>
        </w:rPr>
        <w:t>Záměr projektu je uveden v </w:t>
      </w:r>
      <w:r w:rsidR="00D87696" w:rsidRPr="002A00F6">
        <w:rPr>
          <w:szCs w:val="22"/>
          <w:u w:val="single"/>
        </w:rPr>
        <w:t>P</w:t>
      </w:r>
      <w:r w:rsidRPr="002A00F6">
        <w:rPr>
          <w:szCs w:val="22"/>
          <w:u w:val="single"/>
        </w:rPr>
        <w:t>říloze </w:t>
      </w:r>
      <w:r w:rsidR="003F0424">
        <w:rPr>
          <w:szCs w:val="22"/>
          <w:u w:val="single"/>
        </w:rPr>
        <w:t xml:space="preserve">č. </w:t>
      </w:r>
      <w:r w:rsidR="00D87696" w:rsidRPr="002A00F6">
        <w:rPr>
          <w:szCs w:val="22"/>
          <w:u w:val="single"/>
        </w:rPr>
        <w:t>1</w:t>
      </w:r>
      <w:r w:rsidR="00D87696" w:rsidRPr="002A00F6">
        <w:rPr>
          <w:szCs w:val="22"/>
        </w:rPr>
        <w:t xml:space="preserve"> </w:t>
      </w:r>
      <w:r w:rsidR="00E87516">
        <w:rPr>
          <w:szCs w:val="22"/>
        </w:rPr>
        <w:t>této výzvy</w:t>
      </w:r>
      <w:r w:rsidR="00A178D8">
        <w:rPr>
          <w:szCs w:val="22"/>
        </w:rPr>
        <w:t xml:space="preserve"> Zadavatel zároveň s </w:t>
      </w:r>
      <w:r w:rsidR="00E87516">
        <w:rPr>
          <w:szCs w:val="22"/>
        </w:rPr>
        <w:t>touto výzvou</w:t>
      </w:r>
      <w:r w:rsidR="00A178D8">
        <w:rPr>
          <w:szCs w:val="22"/>
        </w:rPr>
        <w:t xml:space="preserve"> uveřejňuje také vybrané ustanovení zadávací dokumentace ve vztahu ke kvalifikačním požadavkům Zadavatele</w:t>
      </w:r>
      <w:r w:rsidR="00E87516">
        <w:rPr>
          <w:szCs w:val="22"/>
        </w:rPr>
        <w:t xml:space="preserve"> (viz </w:t>
      </w:r>
      <w:r w:rsidR="000721CB">
        <w:rPr>
          <w:szCs w:val="22"/>
        </w:rPr>
        <w:t>P</w:t>
      </w:r>
      <w:r w:rsidR="00E87516">
        <w:rPr>
          <w:szCs w:val="22"/>
        </w:rPr>
        <w:t xml:space="preserve">říloha č. 3 této </w:t>
      </w:r>
      <w:r w:rsidR="00E87516" w:rsidRPr="003C19A9">
        <w:rPr>
          <w:szCs w:val="22"/>
        </w:rPr>
        <w:t>výzvy)</w:t>
      </w:r>
      <w:r w:rsidR="00A178D8" w:rsidRPr="003C19A9">
        <w:rPr>
          <w:szCs w:val="22"/>
        </w:rPr>
        <w:t xml:space="preserve"> a technick</w:t>
      </w:r>
      <w:r w:rsidR="00B77DAA" w:rsidRPr="003C19A9">
        <w:rPr>
          <w:szCs w:val="22"/>
        </w:rPr>
        <w:t>é</w:t>
      </w:r>
      <w:r w:rsidR="00A178D8" w:rsidRPr="003C19A9">
        <w:rPr>
          <w:szCs w:val="22"/>
        </w:rPr>
        <w:t xml:space="preserve"> příloh</w:t>
      </w:r>
      <w:r w:rsidR="00B77DAA" w:rsidRPr="003C19A9">
        <w:rPr>
          <w:szCs w:val="22"/>
        </w:rPr>
        <w:t>y</w:t>
      </w:r>
      <w:r w:rsidR="00D87C5B" w:rsidRPr="003C19A9">
        <w:rPr>
          <w:szCs w:val="22"/>
        </w:rPr>
        <w:t xml:space="preserve"> smlouvy</w:t>
      </w:r>
      <w:r w:rsidR="000721CB">
        <w:rPr>
          <w:szCs w:val="22"/>
        </w:rPr>
        <w:t xml:space="preserve"> (viz příloha č. </w:t>
      </w:r>
      <w:r w:rsidR="003C19A9">
        <w:rPr>
          <w:szCs w:val="22"/>
        </w:rPr>
        <w:t>4</w:t>
      </w:r>
      <w:r w:rsidR="000721CB">
        <w:rPr>
          <w:szCs w:val="22"/>
        </w:rPr>
        <w:t>této výzvy)</w:t>
      </w:r>
      <w:r w:rsidRPr="002A00F6">
        <w:rPr>
          <w:szCs w:val="22"/>
        </w:rPr>
        <w:t>. Spolu s </w:t>
      </w:r>
      <w:r w:rsidR="00E87516">
        <w:rPr>
          <w:szCs w:val="22"/>
        </w:rPr>
        <w:t>touto výzvou</w:t>
      </w:r>
      <w:r w:rsidRPr="002A00F6">
        <w:rPr>
          <w:szCs w:val="22"/>
        </w:rPr>
        <w:t xml:space="preserve"> </w:t>
      </w:r>
      <w:r w:rsidR="00A84B83">
        <w:rPr>
          <w:szCs w:val="22"/>
        </w:rPr>
        <w:t>uveřejněné</w:t>
      </w:r>
      <w:r w:rsidR="00D87696" w:rsidRPr="002A00F6">
        <w:rPr>
          <w:szCs w:val="22"/>
        </w:rPr>
        <w:t xml:space="preserve"> </w:t>
      </w:r>
      <w:r w:rsidRPr="002A00F6">
        <w:rPr>
          <w:szCs w:val="22"/>
        </w:rPr>
        <w:t xml:space="preserve">na </w:t>
      </w:r>
      <w:r w:rsidR="00B77DAA">
        <w:rPr>
          <w:szCs w:val="22"/>
        </w:rPr>
        <w:t xml:space="preserve">profilu </w:t>
      </w:r>
      <w:r w:rsidR="002132D7">
        <w:rPr>
          <w:szCs w:val="22"/>
        </w:rPr>
        <w:t>Zadavatele</w:t>
      </w:r>
      <w:r w:rsidR="00E87516">
        <w:rPr>
          <w:szCs w:val="22"/>
        </w:rPr>
        <w:t xml:space="preserve"> bylo</w:t>
      </w:r>
      <w:r w:rsidR="00A84B83">
        <w:rPr>
          <w:szCs w:val="22"/>
        </w:rPr>
        <w:t xml:space="preserve"> dále</w:t>
      </w:r>
      <w:r w:rsidRPr="002A00F6">
        <w:rPr>
          <w:szCs w:val="22"/>
        </w:rPr>
        <w:t xml:space="preserve"> uveřej</w:t>
      </w:r>
      <w:r w:rsidR="00E87516">
        <w:rPr>
          <w:szCs w:val="22"/>
        </w:rPr>
        <w:t>ně</w:t>
      </w:r>
      <w:r w:rsidRPr="002A00F6">
        <w:rPr>
          <w:szCs w:val="22"/>
        </w:rPr>
        <w:t>no předběžné oznámení ve Věstníku veřejných zakázek (</w:t>
      </w:r>
      <w:r w:rsidR="00B35985">
        <w:rPr>
          <w:szCs w:val="22"/>
        </w:rPr>
        <w:t>ev.</w:t>
      </w:r>
      <w:r w:rsidR="005E064E">
        <w:rPr>
          <w:szCs w:val="22"/>
        </w:rPr>
        <w:t xml:space="preserve"> </w:t>
      </w:r>
      <w:r w:rsidR="00B35985">
        <w:rPr>
          <w:szCs w:val="22"/>
        </w:rPr>
        <w:t>č.</w:t>
      </w:r>
      <w:r w:rsidR="005E064E">
        <w:rPr>
          <w:szCs w:val="22"/>
        </w:rPr>
        <w:t xml:space="preserve"> </w:t>
      </w:r>
      <w:r w:rsidR="00B35985">
        <w:rPr>
          <w:szCs w:val="22"/>
        </w:rPr>
        <w:t xml:space="preserve">formuláře: </w:t>
      </w:r>
      <w:r w:rsidR="00FA2D2D" w:rsidRPr="00FA2D2D">
        <w:rPr>
          <w:szCs w:val="22"/>
        </w:rPr>
        <w:t>F2021-047561</w:t>
      </w:r>
      <w:r w:rsidR="00B35985">
        <w:rPr>
          <w:szCs w:val="22"/>
        </w:rPr>
        <w:t>, ev.</w:t>
      </w:r>
      <w:r w:rsidR="005E064E">
        <w:rPr>
          <w:szCs w:val="22"/>
        </w:rPr>
        <w:t xml:space="preserve"> </w:t>
      </w:r>
      <w:r w:rsidR="00B35985">
        <w:rPr>
          <w:szCs w:val="22"/>
        </w:rPr>
        <w:t xml:space="preserve">č. zakázky: </w:t>
      </w:r>
      <w:hyperlink r:id="rId8" w:history="1">
        <w:r w:rsidR="00FA2D2D" w:rsidRPr="00FA2D2D">
          <w:t>Z2021-047561</w:t>
        </w:r>
      </w:hyperlink>
      <w:r w:rsidRPr="002A00F6">
        <w:rPr>
          <w:szCs w:val="22"/>
        </w:rPr>
        <w:t>)</w:t>
      </w:r>
      <w:r w:rsidR="00D87696" w:rsidRPr="002A00F6">
        <w:rPr>
          <w:szCs w:val="22"/>
        </w:rPr>
        <w:t xml:space="preserve">, s cílem </w:t>
      </w:r>
      <w:r w:rsidRPr="002A00F6">
        <w:rPr>
          <w:szCs w:val="22"/>
        </w:rPr>
        <w:t xml:space="preserve">informovat relevantní dodavatele o záměru brzkého zahájení zadávacího řízení na výběr </w:t>
      </w:r>
      <w:r w:rsidR="002132D7">
        <w:rPr>
          <w:szCs w:val="22"/>
        </w:rPr>
        <w:t>zhotovitele koncertního sálu</w:t>
      </w:r>
      <w:r w:rsidR="00D87696" w:rsidRPr="002A00F6">
        <w:rPr>
          <w:szCs w:val="22"/>
        </w:rPr>
        <w:t>.</w:t>
      </w:r>
      <w:r w:rsidR="00881EDD" w:rsidRPr="002A00F6">
        <w:rPr>
          <w:szCs w:val="22"/>
        </w:rPr>
        <w:t xml:space="preserve"> Právní podporu projektu zajišťuje HAVEL </w:t>
      </w:r>
      <w:r w:rsidR="00A84B83" w:rsidRPr="00A84B83">
        <w:rPr>
          <w:szCs w:val="22"/>
        </w:rPr>
        <w:t xml:space="preserve">&amp; </w:t>
      </w:r>
      <w:r w:rsidR="00881EDD" w:rsidRPr="002A00F6">
        <w:rPr>
          <w:szCs w:val="22"/>
        </w:rPr>
        <w:t>PARTNERS s.r.o., advokátní kancelář.</w:t>
      </w:r>
      <w:r w:rsidR="00560642">
        <w:rPr>
          <w:szCs w:val="22"/>
        </w:rPr>
        <w:t xml:space="preserve"> </w:t>
      </w:r>
    </w:p>
    <w:p w14:paraId="0740864C" w14:textId="156EBB41" w:rsidR="00A156C5" w:rsidRPr="002A00F6" w:rsidRDefault="00A156C5" w:rsidP="00C16057">
      <w:pPr>
        <w:keepNext/>
        <w:spacing w:before="240" w:after="0"/>
        <w:rPr>
          <w:b/>
          <w:bCs/>
        </w:rPr>
      </w:pPr>
      <w:r w:rsidRPr="002A00F6">
        <w:rPr>
          <w:b/>
          <w:bCs/>
        </w:rPr>
        <w:t>INFORMACE</w:t>
      </w:r>
      <w:r w:rsidR="00736AC7" w:rsidRPr="002A00F6">
        <w:rPr>
          <w:b/>
          <w:bCs/>
        </w:rPr>
        <w:t xml:space="preserve"> K</w:t>
      </w:r>
      <w:r w:rsidR="000C4799">
        <w:rPr>
          <w:b/>
          <w:bCs/>
        </w:rPr>
        <w:t xml:space="preserve"> PRŮBĚHU</w:t>
      </w:r>
      <w:r w:rsidR="00736AC7" w:rsidRPr="002A00F6">
        <w:rPr>
          <w:b/>
          <w:bCs/>
        </w:rPr>
        <w:t xml:space="preserve"> </w:t>
      </w:r>
      <w:r w:rsidR="00736AC7" w:rsidRPr="002A00F6">
        <w:rPr>
          <w:b/>
          <w:bCs/>
          <w:szCs w:val="22"/>
        </w:rPr>
        <w:t>KONZULTAC</w:t>
      </w:r>
      <w:r w:rsidR="003F0424">
        <w:rPr>
          <w:b/>
          <w:bCs/>
          <w:szCs w:val="22"/>
        </w:rPr>
        <w:t>E</w:t>
      </w:r>
    </w:p>
    <w:p w14:paraId="2D8E38C3" w14:textId="2546F248" w:rsidR="00760F2A" w:rsidRDefault="00D87696" w:rsidP="00221582">
      <w:pPr>
        <w:pStyle w:val="Text1"/>
        <w:spacing w:after="240"/>
        <w:ind w:left="0"/>
        <w:rPr>
          <w:szCs w:val="22"/>
        </w:rPr>
      </w:pPr>
      <w:r w:rsidRPr="002A00F6">
        <w:rPr>
          <w:szCs w:val="22"/>
        </w:rPr>
        <w:t xml:space="preserve">Cílem Konzultace je získat v co možná krátké době základní zpětnou vazbu k záměru Zadavatele pro tvorbu zadávacích podmínek. </w:t>
      </w:r>
      <w:r w:rsidRPr="002A00F6">
        <w:rPr>
          <w:bCs/>
          <w:szCs w:val="22"/>
          <w:lang w:eastAsia="cs-CZ"/>
        </w:rPr>
        <w:t>Zadavatel při Konzultaci bude postupovat dle § 33</w:t>
      </w:r>
      <w:r w:rsidR="000721CB">
        <w:rPr>
          <w:bCs/>
          <w:szCs w:val="22"/>
          <w:lang w:eastAsia="cs-CZ"/>
        </w:rPr>
        <w:t xml:space="preserve"> ZZVZ</w:t>
      </w:r>
      <w:r w:rsidRPr="002A00F6">
        <w:rPr>
          <w:szCs w:val="22"/>
        </w:rPr>
        <w:t xml:space="preserve">. </w:t>
      </w:r>
    </w:p>
    <w:p w14:paraId="7D502433" w14:textId="2833E2FE" w:rsidR="000C4799" w:rsidRPr="000C4799" w:rsidRDefault="000C4799" w:rsidP="000C4799">
      <w:pPr>
        <w:pStyle w:val="Text1"/>
        <w:spacing w:after="240"/>
        <w:ind w:left="0"/>
        <w:rPr>
          <w:szCs w:val="22"/>
        </w:rPr>
      </w:pPr>
      <w:r w:rsidRPr="000C4799">
        <w:rPr>
          <w:szCs w:val="22"/>
        </w:rPr>
        <w:t xml:space="preserve">Zadavatel své konkrétní dotazy pro dodavatele shrnul do dotazníku, který je </w:t>
      </w:r>
      <w:r w:rsidR="000721CB">
        <w:rPr>
          <w:szCs w:val="22"/>
        </w:rPr>
        <w:t>P</w:t>
      </w:r>
      <w:r w:rsidRPr="000C4799">
        <w:rPr>
          <w:szCs w:val="22"/>
        </w:rPr>
        <w:t xml:space="preserve">řílohou č. 2 této výzvy. </w:t>
      </w:r>
      <w:r w:rsidRPr="000721CB">
        <w:rPr>
          <w:b/>
          <w:bCs/>
          <w:szCs w:val="22"/>
        </w:rPr>
        <w:t>Zadavatel tímto žádá dodavatele, aby tento dotazník vyplnili a zaslali</w:t>
      </w:r>
      <w:r w:rsidR="003F0424" w:rsidRPr="00CC3872">
        <w:rPr>
          <w:szCs w:val="22"/>
        </w:rPr>
        <w:t xml:space="preserve"> prostřednictvím emailu</w:t>
      </w:r>
      <w:r w:rsidRPr="00CC3872">
        <w:rPr>
          <w:szCs w:val="22"/>
        </w:rPr>
        <w:t xml:space="preserve"> kontaktní osobě Mgr. Lucii </w:t>
      </w:r>
      <w:proofErr w:type="spellStart"/>
      <w:r w:rsidRPr="00CC3872">
        <w:rPr>
          <w:szCs w:val="22"/>
        </w:rPr>
        <w:t>Wellartové</w:t>
      </w:r>
      <w:proofErr w:type="spellEnd"/>
      <w:r w:rsidRPr="00CC3872">
        <w:rPr>
          <w:szCs w:val="22"/>
        </w:rPr>
        <w:t xml:space="preserve"> na emailovou adresu </w:t>
      </w:r>
      <w:hyperlink r:id="rId9" w:history="1">
        <w:r w:rsidR="003F0424" w:rsidRPr="00CC3872">
          <w:rPr>
            <w:rStyle w:val="Hypertextovodkaz"/>
          </w:rPr>
          <w:t>lucie.wellartova@havelpartners.cz</w:t>
        </w:r>
      </w:hyperlink>
      <w:r w:rsidR="003F0424" w:rsidRPr="00CC3872">
        <w:rPr>
          <w:szCs w:val="22"/>
        </w:rPr>
        <w:t>, a to</w:t>
      </w:r>
      <w:r w:rsidR="000721CB" w:rsidRPr="00CC3872">
        <w:rPr>
          <w:szCs w:val="22"/>
        </w:rPr>
        <w:t xml:space="preserve"> </w:t>
      </w:r>
      <w:r w:rsidRPr="000C4799">
        <w:rPr>
          <w:b/>
          <w:bCs/>
          <w:szCs w:val="22"/>
        </w:rPr>
        <w:t>nejpozději do 20. 1. 2022.</w:t>
      </w:r>
      <w:r w:rsidRPr="000C4799">
        <w:rPr>
          <w:szCs w:val="22"/>
        </w:rPr>
        <w:t xml:space="preserve"> </w:t>
      </w:r>
    </w:p>
    <w:p w14:paraId="0689AFF8" w14:textId="77777777" w:rsidR="000C4799" w:rsidRPr="000C4799" w:rsidRDefault="000C4799" w:rsidP="000C4799">
      <w:pPr>
        <w:pStyle w:val="Text1"/>
        <w:spacing w:after="240"/>
        <w:ind w:left="0"/>
        <w:rPr>
          <w:szCs w:val="22"/>
        </w:rPr>
      </w:pPr>
      <w:r w:rsidRPr="000C4799">
        <w:rPr>
          <w:szCs w:val="22"/>
        </w:rPr>
        <w:t xml:space="preserve">Pokud dodavatelé se Zadavatelem navrženým řešením nebo specifikací nebudou souhlasit, Zadavatel žádá </w:t>
      </w:r>
      <w:r w:rsidRPr="000C4799">
        <w:rPr>
          <w:b/>
          <w:bCs/>
          <w:szCs w:val="22"/>
        </w:rPr>
        <w:t>o sdělení konstruktivních připomínek a o navržení alternativního řešení nebo specifikace</w:t>
      </w:r>
      <w:r w:rsidRPr="000C4799">
        <w:rPr>
          <w:szCs w:val="22"/>
        </w:rPr>
        <w:t>. Zadavatel může konstruktivní připomínky dodavatelů zapracovat do podmínek veřejné zakázky.</w:t>
      </w:r>
    </w:p>
    <w:p w14:paraId="6B305EE2" w14:textId="798DAE56" w:rsidR="000C4799" w:rsidRPr="000C4799" w:rsidRDefault="000C4799" w:rsidP="000C4799">
      <w:pPr>
        <w:pStyle w:val="Text1"/>
        <w:spacing w:after="240"/>
        <w:ind w:left="0"/>
        <w:rPr>
          <w:szCs w:val="22"/>
        </w:rPr>
      </w:pPr>
      <w:r w:rsidRPr="000C4799">
        <w:rPr>
          <w:szCs w:val="22"/>
        </w:rPr>
        <w:t>Zadavatel předpokládá, že vyhodnocení Konzultace provede co nejdříve po doručení vyplněných dotazníků, tj. koncem ledna 2022.</w:t>
      </w:r>
    </w:p>
    <w:p w14:paraId="0B05EC8A" w14:textId="77777777" w:rsidR="000C4799" w:rsidRDefault="000C4799" w:rsidP="00221582">
      <w:pPr>
        <w:pStyle w:val="Text1"/>
        <w:spacing w:after="240"/>
        <w:ind w:left="0"/>
        <w:rPr>
          <w:szCs w:val="22"/>
        </w:rPr>
      </w:pPr>
    </w:p>
    <w:p w14:paraId="06E3F66E" w14:textId="6997EC82" w:rsidR="00D87696" w:rsidRDefault="00D87696" w:rsidP="00221582">
      <w:pPr>
        <w:pStyle w:val="Text1"/>
        <w:spacing w:after="240"/>
        <w:ind w:left="0"/>
        <w:rPr>
          <w:szCs w:val="22"/>
        </w:rPr>
      </w:pPr>
    </w:p>
    <w:p w14:paraId="247C8DCF" w14:textId="77777777" w:rsidR="003F0424" w:rsidRPr="003F0424" w:rsidRDefault="003F0424" w:rsidP="003F0424">
      <w:pPr>
        <w:keepNext/>
        <w:spacing w:before="240" w:after="0"/>
        <w:rPr>
          <w:b/>
          <w:bCs/>
        </w:rPr>
      </w:pPr>
      <w:r w:rsidRPr="003F0424">
        <w:rPr>
          <w:b/>
          <w:bCs/>
        </w:rPr>
        <w:lastRenderedPageBreak/>
        <w:t>VÝHRADY ZADAVATELE</w:t>
      </w:r>
    </w:p>
    <w:p w14:paraId="5958F9B1" w14:textId="68EF2580" w:rsidR="003F0424" w:rsidRPr="003F0424" w:rsidRDefault="003F0424" w:rsidP="003F0424">
      <w:pPr>
        <w:pStyle w:val="Text1"/>
        <w:ind w:left="0"/>
        <w:rPr>
          <w:szCs w:val="22"/>
        </w:rPr>
      </w:pPr>
      <w:r w:rsidRPr="003F0424">
        <w:rPr>
          <w:szCs w:val="22"/>
        </w:rPr>
        <w:t>Zadavatel si vyhrazuje právo nepřihlížet ke komunikaci, podkladům a připomínkám dodavatelů v jiném než českém</w:t>
      </w:r>
      <w:r>
        <w:rPr>
          <w:szCs w:val="22"/>
        </w:rPr>
        <w:t xml:space="preserve"> a</w:t>
      </w:r>
      <w:r w:rsidRPr="003F0424">
        <w:rPr>
          <w:szCs w:val="22"/>
        </w:rPr>
        <w:t xml:space="preserve"> slovenském</w:t>
      </w:r>
      <w:r w:rsidR="000721CB">
        <w:rPr>
          <w:szCs w:val="22"/>
        </w:rPr>
        <w:t xml:space="preserve"> jazyce</w:t>
      </w:r>
      <w:r w:rsidRPr="003F0424">
        <w:rPr>
          <w:szCs w:val="22"/>
        </w:rPr>
        <w:t>, resp. právo požadovat po dodavatelích doplnění či vysvětlení jimi předložených informací, a to i opakovaně</w:t>
      </w:r>
      <w:r w:rsidR="00E87516">
        <w:rPr>
          <w:szCs w:val="22"/>
        </w:rPr>
        <w:t>, či v případě potřeby uskutečnit doplňující osobní pohovory s účastníky Konzultace</w:t>
      </w:r>
      <w:r w:rsidRPr="003F0424">
        <w:rPr>
          <w:szCs w:val="22"/>
        </w:rPr>
        <w:t>.</w:t>
      </w:r>
    </w:p>
    <w:p w14:paraId="456FDDAE" w14:textId="77777777" w:rsidR="003F0424" w:rsidRPr="003F0424" w:rsidRDefault="003F0424" w:rsidP="003F0424">
      <w:pPr>
        <w:pStyle w:val="Text1"/>
        <w:ind w:left="0"/>
        <w:rPr>
          <w:szCs w:val="22"/>
        </w:rPr>
      </w:pPr>
      <w:r w:rsidRPr="003F0424">
        <w:rPr>
          <w:szCs w:val="22"/>
        </w:rPr>
        <w:t xml:space="preserve">Zadavatel si vyhrazuje právo na ukončení Konzultace bez zpracování výsledků, a to i bez udání důvodů, a právo na vyhodnocení a využití závěrů Konzultace dle uvážení Zadavatele. </w:t>
      </w:r>
    </w:p>
    <w:p w14:paraId="5A8B0530" w14:textId="5650B622" w:rsidR="00E87516" w:rsidRPr="002A00F6" w:rsidRDefault="003F0424" w:rsidP="00E87516">
      <w:pPr>
        <w:pStyle w:val="Text1"/>
        <w:ind w:left="0"/>
      </w:pPr>
      <w:r w:rsidRPr="003F0424">
        <w:rPr>
          <w:szCs w:val="22"/>
        </w:rPr>
        <w:t>Zadavatel si vyhrazuje právo v souladu s § 36 odst. 4 ZZVZ identifikovat v zadávací dokumentaci osoby, které se podílely na Konzultaci, a uvést všechny podstatné informace, které byly obsahem Konzultace a které ovlivnily konkrétní části zadávací dokumentace.</w:t>
      </w:r>
      <w:r w:rsidR="00E87516" w:rsidRPr="00E87516">
        <w:rPr>
          <w:szCs w:val="22"/>
        </w:rPr>
        <w:t xml:space="preserve"> </w:t>
      </w:r>
      <w:r w:rsidR="00E87516" w:rsidRPr="002A00F6">
        <w:rPr>
          <w:szCs w:val="22"/>
        </w:rPr>
        <w:t>Účastí na Konzultaci dává zástupce dodavatele souhlas se zpracováním osobních údajů a </w:t>
      </w:r>
      <w:r w:rsidR="000721CB">
        <w:rPr>
          <w:szCs w:val="22"/>
        </w:rPr>
        <w:t xml:space="preserve">v případě dodatečných osobních pohovorů v rámci Konzultace (viz výše) </w:t>
      </w:r>
      <w:r w:rsidR="00E87516" w:rsidRPr="002A00F6">
        <w:rPr>
          <w:szCs w:val="22"/>
        </w:rPr>
        <w:t xml:space="preserve">pořízením záznamu pro interní účely Zadavatele (relevantní např. z hlediska ZZVZ). </w:t>
      </w:r>
    </w:p>
    <w:p w14:paraId="4035A1AD" w14:textId="77777777" w:rsidR="003F0424" w:rsidRPr="003F0424" w:rsidRDefault="003F0424" w:rsidP="003F0424">
      <w:pPr>
        <w:pStyle w:val="Text1"/>
        <w:ind w:left="0"/>
        <w:rPr>
          <w:szCs w:val="22"/>
        </w:rPr>
      </w:pPr>
      <w:r w:rsidRPr="003F0424">
        <w:rPr>
          <w:szCs w:val="22"/>
        </w:rPr>
        <w:t>Zadavatel nebude hradit náklady dodavatelů spjaté s Konzultací.</w:t>
      </w:r>
    </w:p>
    <w:p w14:paraId="64883C7E" w14:textId="30C23CFB" w:rsidR="003F0424" w:rsidRPr="003F0424" w:rsidRDefault="003F0424" w:rsidP="003F0424">
      <w:pPr>
        <w:pStyle w:val="Text1"/>
        <w:ind w:left="0"/>
        <w:rPr>
          <w:szCs w:val="22"/>
        </w:rPr>
      </w:pPr>
      <w:r w:rsidRPr="003F0424">
        <w:rPr>
          <w:szCs w:val="22"/>
        </w:rPr>
        <w:t>Přiložené informace o předmětu plnění či postupu při zadávání veřejné zakázky představují aktuální úvahu zadavatele a mohou se jak v návaznosti na výsledky Konzultace</w:t>
      </w:r>
      <w:r w:rsidR="00E87516">
        <w:rPr>
          <w:szCs w:val="22"/>
        </w:rPr>
        <w:t>,</w:t>
      </w:r>
      <w:r w:rsidRPr="003F0424">
        <w:rPr>
          <w:szCs w:val="22"/>
        </w:rPr>
        <w:t xml:space="preserve"> tak i mimo tyto dále upravovat a měnit.</w:t>
      </w:r>
    </w:p>
    <w:p w14:paraId="68A1F6A8" w14:textId="77777777" w:rsidR="00610376" w:rsidRDefault="00610376" w:rsidP="00E87516">
      <w:pPr>
        <w:keepNext/>
        <w:spacing w:before="240" w:after="0"/>
        <w:rPr>
          <w:b/>
          <w:bCs/>
        </w:rPr>
      </w:pPr>
    </w:p>
    <w:p w14:paraId="2DE883BF" w14:textId="1F750DDF" w:rsidR="00E87516" w:rsidRPr="00E87516" w:rsidRDefault="00E87516" w:rsidP="00E87516">
      <w:pPr>
        <w:keepNext/>
        <w:spacing w:before="240" w:after="0"/>
        <w:rPr>
          <w:b/>
          <w:bCs/>
        </w:rPr>
      </w:pPr>
      <w:r w:rsidRPr="00E87516">
        <w:rPr>
          <w:b/>
          <w:bCs/>
        </w:rPr>
        <w:t>ZÁVĚR</w:t>
      </w:r>
    </w:p>
    <w:p w14:paraId="4C12F7F3" w14:textId="77777777" w:rsidR="00E87516" w:rsidRPr="00E87516" w:rsidRDefault="00E87516" w:rsidP="00E87516">
      <w:pPr>
        <w:pStyle w:val="Text1"/>
        <w:ind w:left="0"/>
        <w:rPr>
          <w:szCs w:val="22"/>
        </w:rPr>
      </w:pPr>
      <w:r w:rsidRPr="00E87516">
        <w:rPr>
          <w:szCs w:val="22"/>
        </w:rPr>
        <w:t xml:space="preserve">Zadavatel si bude vážit každého vyplněného dotazníků. Zadavatel věří, že Konzultace a vyplněné dotazníky povedou k takovému nastavení podmínek veřejné zakázky, které budou vyhovovat Zadavateli i relevantním dodavatelům a které tak umožní co nejširší účast dodavatelů v zadávacím řízení. </w:t>
      </w:r>
    </w:p>
    <w:p w14:paraId="0EBEFCA6" w14:textId="3D98FA02" w:rsidR="00E87516" w:rsidRPr="00E87516" w:rsidRDefault="00E87516" w:rsidP="00E87516">
      <w:pPr>
        <w:pStyle w:val="Text1"/>
        <w:ind w:left="0"/>
        <w:rPr>
          <w:szCs w:val="22"/>
        </w:rPr>
      </w:pPr>
      <w:r w:rsidRPr="00E87516">
        <w:rPr>
          <w:szCs w:val="22"/>
        </w:rPr>
        <w:t xml:space="preserve">Zadavatel je </w:t>
      </w:r>
      <w:r>
        <w:rPr>
          <w:szCs w:val="22"/>
        </w:rPr>
        <w:t xml:space="preserve">zároveň </w:t>
      </w:r>
      <w:r w:rsidRPr="00E87516">
        <w:rPr>
          <w:szCs w:val="22"/>
        </w:rPr>
        <w:t xml:space="preserve">připraven </w:t>
      </w:r>
      <w:r>
        <w:rPr>
          <w:szCs w:val="22"/>
        </w:rPr>
        <w:t xml:space="preserve">zodpovědět </w:t>
      </w:r>
      <w:r w:rsidRPr="00E87516">
        <w:rPr>
          <w:szCs w:val="22"/>
        </w:rPr>
        <w:t>případné dotazy dodavatelů</w:t>
      </w:r>
      <w:r>
        <w:rPr>
          <w:szCs w:val="22"/>
        </w:rPr>
        <w:t xml:space="preserve">. V případě dodatečných dotazů ze strany dodavatelům Zadavatel žádá, aby tyto dotazy byly zaslány </w:t>
      </w:r>
      <w:r w:rsidRPr="00E87516">
        <w:rPr>
          <w:szCs w:val="22"/>
        </w:rPr>
        <w:t xml:space="preserve">prostřednictvím emailu kontaktní osobě Mgr. Lucii </w:t>
      </w:r>
      <w:proofErr w:type="spellStart"/>
      <w:r w:rsidRPr="00E87516">
        <w:rPr>
          <w:szCs w:val="22"/>
        </w:rPr>
        <w:t>Wellartové</w:t>
      </w:r>
      <w:proofErr w:type="spellEnd"/>
      <w:r w:rsidRPr="00E87516">
        <w:rPr>
          <w:szCs w:val="22"/>
        </w:rPr>
        <w:t xml:space="preserve"> na emailovou adresu </w:t>
      </w:r>
      <w:hyperlink r:id="rId10" w:history="1">
        <w:r w:rsidRPr="00E87516">
          <w:rPr>
            <w:rStyle w:val="Hypertextovodkaz"/>
          </w:rPr>
          <w:t>lucie.wellartova@havelpartners.cz</w:t>
        </w:r>
      </w:hyperlink>
      <w:r w:rsidRPr="00E87516">
        <w:rPr>
          <w:rStyle w:val="Hypertextovodkaz"/>
        </w:rPr>
        <w:t>.</w:t>
      </w:r>
    </w:p>
    <w:p w14:paraId="4FEF17D6" w14:textId="77777777" w:rsidR="00E87516" w:rsidRDefault="00E87516" w:rsidP="00E87516">
      <w:pPr>
        <w:pStyle w:val="Text1"/>
        <w:rPr>
          <w:rFonts w:ascii="Palatino Linotype" w:hAnsi="Palatino Linotype"/>
          <w:szCs w:val="22"/>
        </w:rPr>
      </w:pPr>
    </w:p>
    <w:p w14:paraId="22725B0A" w14:textId="77777777" w:rsidR="00E87516" w:rsidRPr="00E87516" w:rsidRDefault="00E87516" w:rsidP="00E87516">
      <w:pPr>
        <w:keepNext/>
        <w:spacing w:before="240" w:after="0"/>
        <w:rPr>
          <w:b/>
          <w:bCs/>
        </w:rPr>
      </w:pPr>
      <w:r w:rsidRPr="00E87516">
        <w:rPr>
          <w:b/>
          <w:bCs/>
        </w:rPr>
        <w:t>Seznam příloh:</w:t>
      </w:r>
    </w:p>
    <w:p w14:paraId="181B507F" w14:textId="0C127CC7" w:rsidR="00E87516" w:rsidRDefault="00E87516" w:rsidP="00E87516">
      <w:pPr>
        <w:pStyle w:val="Text1"/>
        <w:ind w:left="0"/>
        <w:rPr>
          <w:szCs w:val="22"/>
        </w:rPr>
      </w:pPr>
      <w:r w:rsidRPr="00E87516">
        <w:rPr>
          <w:szCs w:val="22"/>
        </w:rPr>
        <w:t xml:space="preserve">Příloha č. 1 – </w:t>
      </w:r>
      <w:r>
        <w:rPr>
          <w:szCs w:val="22"/>
        </w:rPr>
        <w:t>Záměr</w:t>
      </w:r>
    </w:p>
    <w:p w14:paraId="78599211" w14:textId="0A897FBC" w:rsidR="00E87516" w:rsidRPr="00E87516" w:rsidRDefault="00E87516" w:rsidP="00E87516">
      <w:pPr>
        <w:pStyle w:val="Text1"/>
        <w:ind w:left="0"/>
        <w:rPr>
          <w:szCs w:val="22"/>
        </w:rPr>
      </w:pPr>
      <w:r w:rsidRPr="00E87516">
        <w:rPr>
          <w:szCs w:val="22"/>
        </w:rPr>
        <w:t xml:space="preserve">Příloha č. </w:t>
      </w:r>
      <w:r>
        <w:rPr>
          <w:szCs w:val="22"/>
        </w:rPr>
        <w:t>2</w:t>
      </w:r>
      <w:r w:rsidRPr="00E87516">
        <w:rPr>
          <w:szCs w:val="22"/>
        </w:rPr>
        <w:t xml:space="preserve"> – Dotazník</w:t>
      </w:r>
    </w:p>
    <w:p w14:paraId="6AEBE503" w14:textId="3D044B71" w:rsidR="00E87516" w:rsidRDefault="00E87516" w:rsidP="00E87516">
      <w:pPr>
        <w:pStyle w:val="Text1"/>
        <w:ind w:left="0"/>
        <w:rPr>
          <w:szCs w:val="22"/>
        </w:rPr>
      </w:pPr>
      <w:r w:rsidRPr="00E87516">
        <w:rPr>
          <w:szCs w:val="22"/>
        </w:rPr>
        <w:t xml:space="preserve">Příloha č. </w:t>
      </w:r>
      <w:r>
        <w:rPr>
          <w:szCs w:val="22"/>
        </w:rPr>
        <w:t>3</w:t>
      </w:r>
      <w:r w:rsidRPr="00E87516">
        <w:rPr>
          <w:szCs w:val="22"/>
        </w:rPr>
        <w:t xml:space="preserve"> – </w:t>
      </w:r>
      <w:r>
        <w:rPr>
          <w:szCs w:val="22"/>
        </w:rPr>
        <w:t>Návrh kvalifikace</w:t>
      </w:r>
    </w:p>
    <w:p w14:paraId="68CEF35B" w14:textId="3D0A7928" w:rsidR="00E87516" w:rsidRPr="00E87516" w:rsidRDefault="00E87516" w:rsidP="00E87516">
      <w:pPr>
        <w:pStyle w:val="Text1"/>
        <w:ind w:left="0"/>
        <w:rPr>
          <w:szCs w:val="22"/>
        </w:rPr>
      </w:pPr>
      <w:r>
        <w:rPr>
          <w:szCs w:val="22"/>
        </w:rPr>
        <w:t xml:space="preserve">Příloha č. 4 </w:t>
      </w:r>
      <w:r w:rsidR="003C19A9">
        <w:rPr>
          <w:szCs w:val="22"/>
        </w:rPr>
        <w:t>–</w:t>
      </w:r>
      <w:r>
        <w:rPr>
          <w:szCs w:val="22"/>
        </w:rPr>
        <w:t xml:space="preserve"> </w:t>
      </w:r>
      <w:r w:rsidR="003C19A9">
        <w:rPr>
          <w:szCs w:val="22"/>
        </w:rPr>
        <w:t>Technické podklady Konzultace</w:t>
      </w:r>
    </w:p>
    <w:p w14:paraId="32958A54" w14:textId="77777777" w:rsidR="00E87516" w:rsidRPr="002A00F6" w:rsidRDefault="00E87516" w:rsidP="00280434">
      <w:pPr>
        <w:pStyle w:val="Text1"/>
        <w:ind w:left="0"/>
        <w:rPr>
          <w:szCs w:val="22"/>
        </w:rPr>
      </w:pPr>
    </w:p>
    <w:p w14:paraId="0B31A813" w14:textId="07D372D4" w:rsidR="00FF279F" w:rsidRDefault="002F01D7" w:rsidP="00FF279F">
      <w:pPr>
        <w:spacing w:before="0" w:after="200" w:line="276" w:lineRule="auto"/>
        <w:jc w:val="center"/>
        <w:rPr>
          <w:b/>
          <w:bCs/>
          <w:caps/>
          <w:szCs w:val="22"/>
        </w:rPr>
      </w:pPr>
      <w:r w:rsidRPr="002A00F6">
        <w:rPr>
          <w:szCs w:val="22"/>
        </w:rPr>
        <w:br w:type="page"/>
      </w:r>
      <w:r w:rsidR="00CB5FC9" w:rsidRPr="002A00F6">
        <w:rPr>
          <w:b/>
          <w:bCs/>
          <w:caps/>
          <w:szCs w:val="22"/>
        </w:rPr>
        <w:lastRenderedPageBreak/>
        <w:t>Příloha č. 1</w:t>
      </w:r>
      <w:r w:rsidR="00CB5FC9" w:rsidRPr="002A00F6">
        <w:rPr>
          <w:b/>
          <w:bCs/>
          <w:caps/>
          <w:szCs w:val="22"/>
        </w:rPr>
        <w:br/>
      </w:r>
      <w:r w:rsidR="00881EDD" w:rsidRPr="002A00F6">
        <w:rPr>
          <w:b/>
          <w:bCs/>
          <w:caps/>
          <w:szCs w:val="22"/>
        </w:rPr>
        <w:t>záměr</w:t>
      </w:r>
    </w:p>
    <w:p w14:paraId="55E8F6DF" w14:textId="77777777" w:rsidR="00FF279F" w:rsidRPr="00FF279F" w:rsidRDefault="00FF279F" w:rsidP="00FF279F">
      <w:pPr>
        <w:spacing w:before="0" w:after="200" w:line="276" w:lineRule="auto"/>
        <w:jc w:val="center"/>
        <w:rPr>
          <w:b/>
          <w:bCs/>
          <w:caps/>
          <w:szCs w:val="22"/>
        </w:rPr>
      </w:pPr>
    </w:p>
    <w:p w14:paraId="3CB80C22" w14:textId="4DBDF375" w:rsidR="00FF279F" w:rsidRPr="006B693A" w:rsidRDefault="00FF279F" w:rsidP="00FF279F">
      <w:pPr>
        <w:pStyle w:val="Normal1"/>
        <w:numPr>
          <w:ilvl w:val="0"/>
          <w:numId w:val="32"/>
        </w:numPr>
        <w:spacing w:after="240"/>
        <w:ind w:left="0" w:hanging="284"/>
        <w:rPr>
          <w:b/>
          <w:bCs/>
          <w:szCs w:val="22"/>
        </w:rPr>
      </w:pPr>
      <w:r w:rsidRPr="006B693A">
        <w:rPr>
          <w:b/>
          <w:bCs/>
          <w:szCs w:val="22"/>
        </w:rPr>
        <w:t>Předmět veřejné zakázky</w:t>
      </w:r>
    </w:p>
    <w:p w14:paraId="7BB6487E" w14:textId="4979BCDC" w:rsidR="00FF279F" w:rsidRPr="006C5FE3" w:rsidRDefault="00FF279F" w:rsidP="00FF279F">
      <w:r>
        <w:t>Zadavatel</w:t>
      </w:r>
      <w:r w:rsidRPr="006C5FE3">
        <w:t xml:space="preserve"> v současné době prostřednictvím </w:t>
      </w:r>
      <w:r>
        <w:t>g</w:t>
      </w:r>
      <w:r w:rsidRPr="006C5FE3">
        <w:t>enerálního zhotovitele stavby</w:t>
      </w:r>
      <w:r w:rsidR="00256755">
        <w:t xml:space="preserve"> - </w:t>
      </w:r>
      <w:r w:rsidR="00256755" w:rsidRPr="00BB30D5">
        <w:rPr>
          <w:szCs w:val="22"/>
        </w:rPr>
        <w:t>„</w:t>
      </w:r>
      <w:r w:rsidR="00256755" w:rsidRPr="00BB30D5">
        <w:rPr>
          <w:i/>
          <w:iCs/>
          <w:szCs w:val="22"/>
        </w:rPr>
        <w:t xml:space="preserve">Společnost Císařské lázně </w:t>
      </w:r>
      <w:r w:rsidR="00256755">
        <w:rPr>
          <w:i/>
          <w:iCs/>
          <w:szCs w:val="22"/>
        </w:rPr>
        <w:t>–</w:t>
      </w:r>
      <w:r w:rsidR="00256755" w:rsidRPr="00BB30D5">
        <w:rPr>
          <w:i/>
          <w:iCs/>
          <w:szCs w:val="22"/>
        </w:rPr>
        <w:t xml:space="preserve"> GEOSAN GROUP Metrostav</w:t>
      </w:r>
      <w:r w:rsidR="00256755">
        <w:rPr>
          <w:szCs w:val="22"/>
        </w:rPr>
        <w:t>“ složen</w:t>
      </w:r>
      <w:r w:rsidR="002E716E">
        <w:rPr>
          <w:szCs w:val="22"/>
        </w:rPr>
        <w:t xml:space="preserve">á </w:t>
      </w:r>
      <w:r w:rsidR="00256755">
        <w:rPr>
          <w:szCs w:val="22"/>
        </w:rPr>
        <w:t>z vedoucího společníka</w:t>
      </w:r>
      <w:r w:rsidR="00256755" w:rsidRPr="00BB30D5">
        <w:rPr>
          <w:szCs w:val="22"/>
        </w:rPr>
        <w:t xml:space="preserve"> GEOSAN GROUP a.s.: se sídlem: Kolín III, U Nemocnice 430, PSČ 280 02</w:t>
      </w:r>
      <w:r w:rsidR="00256755">
        <w:rPr>
          <w:szCs w:val="22"/>
        </w:rPr>
        <w:t xml:space="preserve">, </w:t>
      </w:r>
      <w:r w:rsidR="00256755" w:rsidRPr="00BB30D5">
        <w:rPr>
          <w:szCs w:val="22"/>
        </w:rPr>
        <w:t xml:space="preserve">IČO: 281 69 522, </w:t>
      </w:r>
      <w:proofErr w:type="spellStart"/>
      <w:r w:rsidR="00256755" w:rsidRPr="00BB30D5">
        <w:rPr>
          <w:szCs w:val="22"/>
        </w:rPr>
        <w:t>DlČ</w:t>
      </w:r>
      <w:proofErr w:type="spellEnd"/>
      <w:r w:rsidR="00256755" w:rsidRPr="00BB30D5">
        <w:rPr>
          <w:szCs w:val="22"/>
        </w:rPr>
        <w:t>: CZ28169522 zapsan</w:t>
      </w:r>
      <w:r w:rsidR="00256755">
        <w:rPr>
          <w:szCs w:val="22"/>
        </w:rPr>
        <w:t>ého</w:t>
      </w:r>
      <w:r w:rsidR="00256755" w:rsidRPr="00BB30D5">
        <w:rPr>
          <w:szCs w:val="22"/>
        </w:rPr>
        <w:t xml:space="preserve"> v</w:t>
      </w:r>
      <w:r w:rsidR="00256755">
        <w:rPr>
          <w:szCs w:val="22"/>
        </w:rPr>
        <w:t> </w:t>
      </w:r>
      <w:r w:rsidR="00256755" w:rsidRPr="00BB30D5">
        <w:rPr>
          <w:szCs w:val="22"/>
        </w:rPr>
        <w:t>obchodním rejstříku vedeném městským soudem v</w:t>
      </w:r>
      <w:r w:rsidR="00256755">
        <w:rPr>
          <w:szCs w:val="22"/>
        </w:rPr>
        <w:t> </w:t>
      </w:r>
      <w:r w:rsidR="00256755" w:rsidRPr="00BB30D5">
        <w:rPr>
          <w:szCs w:val="22"/>
        </w:rPr>
        <w:t xml:space="preserve">Praze, </w:t>
      </w:r>
      <w:proofErr w:type="spellStart"/>
      <w:r w:rsidR="00256755">
        <w:rPr>
          <w:szCs w:val="22"/>
        </w:rPr>
        <w:t>sp</w:t>
      </w:r>
      <w:proofErr w:type="spellEnd"/>
      <w:r w:rsidR="00256755">
        <w:rPr>
          <w:szCs w:val="22"/>
        </w:rPr>
        <w:t>, zn.</w:t>
      </w:r>
      <w:r w:rsidR="00256755" w:rsidRPr="00BB30D5">
        <w:rPr>
          <w:szCs w:val="22"/>
        </w:rPr>
        <w:t xml:space="preserve"> B</w:t>
      </w:r>
      <w:r w:rsidR="00256755">
        <w:rPr>
          <w:szCs w:val="22"/>
        </w:rPr>
        <w:t xml:space="preserve"> </w:t>
      </w:r>
      <w:r w:rsidR="00256755" w:rsidRPr="00BB30D5">
        <w:rPr>
          <w:szCs w:val="22"/>
        </w:rPr>
        <w:t xml:space="preserve">12459, </w:t>
      </w:r>
      <w:r w:rsidR="00256755">
        <w:rPr>
          <w:szCs w:val="22"/>
        </w:rPr>
        <w:t>a s</w:t>
      </w:r>
      <w:r w:rsidR="00256755" w:rsidRPr="00BB30D5">
        <w:rPr>
          <w:szCs w:val="22"/>
        </w:rPr>
        <w:t>polečník</w:t>
      </w:r>
      <w:r w:rsidR="00256755">
        <w:rPr>
          <w:szCs w:val="22"/>
        </w:rPr>
        <w:t>a</w:t>
      </w:r>
      <w:r w:rsidR="00256755" w:rsidRPr="00BB30D5">
        <w:rPr>
          <w:szCs w:val="22"/>
        </w:rPr>
        <w:t xml:space="preserve"> Metrostav a.s.: se sídlem Praha 8, Koželužská 2450/4, Libeň, PSČ 180 00</w:t>
      </w:r>
      <w:r w:rsidR="00256755">
        <w:rPr>
          <w:szCs w:val="22"/>
        </w:rPr>
        <w:t xml:space="preserve"> </w:t>
      </w:r>
      <w:r w:rsidR="00256755" w:rsidRPr="00BB30D5">
        <w:rPr>
          <w:szCs w:val="22"/>
        </w:rPr>
        <w:t xml:space="preserve">IČO: 000 14 915, </w:t>
      </w:r>
      <w:proofErr w:type="spellStart"/>
      <w:r w:rsidR="00256755" w:rsidRPr="00BB30D5">
        <w:rPr>
          <w:szCs w:val="22"/>
        </w:rPr>
        <w:t>DlČ</w:t>
      </w:r>
      <w:proofErr w:type="spellEnd"/>
      <w:r w:rsidR="00256755" w:rsidRPr="00BB30D5">
        <w:rPr>
          <w:szCs w:val="22"/>
        </w:rPr>
        <w:t>: CZ00014915</w:t>
      </w:r>
      <w:r w:rsidR="00256755">
        <w:rPr>
          <w:szCs w:val="22"/>
        </w:rPr>
        <w:t xml:space="preserve">, zapsaného </w:t>
      </w:r>
      <w:r w:rsidR="00256755" w:rsidRPr="00BB30D5">
        <w:rPr>
          <w:szCs w:val="22"/>
        </w:rPr>
        <w:t>v</w:t>
      </w:r>
      <w:r w:rsidR="00256755">
        <w:rPr>
          <w:szCs w:val="22"/>
        </w:rPr>
        <w:t> </w:t>
      </w:r>
      <w:r w:rsidR="00256755" w:rsidRPr="00BB30D5">
        <w:rPr>
          <w:szCs w:val="22"/>
        </w:rPr>
        <w:t>obchodním rejstříku vedeném městským soudem v</w:t>
      </w:r>
      <w:r w:rsidR="00256755">
        <w:rPr>
          <w:szCs w:val="22"/>
        </w:rPr>
        <w:t> </w:t>
      </w:r>
      <w:r w:rsidR="00256755" w:rsidRPr="00BB30D5">
        <w:rPr>
          <w:szCs w:val="22"/>
        </w:rPr>
        <w:t xml:space="preserve">Praze, </w:t>
      </w:r>
      <w:proofErr w:type="spellStart"/>
      <w:r w:rsidR="00256755">
        <w:rPr>
          <w:szCs w:val="22"/>
        </w:rPr>
        <w:t>sp</w:t>
      </w:r>
      <w:proofErr w:type="spellEnd"/>
      <w:r w:rsidR="00256755">
        <w:rPr>
          <w:szCs w:val="22"/>
        </w:rPr>
        <w:t>. zn. </w:t>
      </w:r>
      <w:r w:rsidR="00256755" w:rsidRPr="00BB30D5">
        <w:rPr>
          <w:szCs w:val="22"/>
        </w:rPr>
        <w:t>B</w:t>
      </w:r>
      <w:r w:rsidR="00256755">
        <w:rPr>
          <w:szCs w:val="22"/>
        </w:rPr>
        <w:t xml:space="preserve"> </w:t>
      </w:r>
      <w:r w:rsidR="00256755" w:rsidRPr="00BB30D5">
        <w:rPr>
          <w:szCs w:val="22"/>
        </w:rPr>
        <w:t>758</w:t>
      </w:r>
      <w:r w:rsidR="00256755">
        <w:rPr>
          <w:szCs w:val="22"/>
        </w:rPr>
        <w:t xml:space="preserve"> -</w:t>
      </w:r>
      <w:r>
        <w:t xml:space="preserve"> („</w:t>
      </w:r>
      <w:r w:rsidRPr="006C5FE3">
        <w:rPr>
          <w:b/>
          <w:bCs/>
        </w:rPr>
        <w:t>Generální zhotovitel stavby</w:t>
      </w:r>
      <w:r>
        <w:t>“)</w:t>
      </w:r>
      <w:r w:rsidRPr="006C5FE3">
        <w:t xml:space="preserve"> realizuje rekonstrukci nemovité věci Císařské lázně č.p. 306 nacházející se v ulici Mariánskolázeňská na pozemku st. </w:t>
      </w:r>
      <w:proofErr w:type="spellStart"/>
      <w:r w:rsidRPr="006C5FE3">
        <w:t>parc</w:t>
      </w:r>
      <w:proofErr w:type="spellEnd"/>
      <w:r w:rsidRPr="006C5FE3">
        <w:t xml:space="preserve">. č. 902, zapsané na LV č. 6 v </w:t>
      </w:r>
      <w:proofErr w:type="spellStart"/>
      <w:r w:rsidRPr="006C5FE3">
        <w:t>k.ú</w:t>
      </w:r>
      <w:proofErr w:type="spellEnd"/>
      <w:r w:rsidRPr="006C5FE3">
        <w:t>. Karlovy Vary („</w:t>
      </w:r>
      <w:r w:rsidRPr="00C02573">
        <w:rPr>
          <w:b/>
          <w:bCs/>
        </w:rPr>
        <w:t>Objekt</w:t>
      </w:r>
      <w:r w:rsidRPr="006C5FE3">
        <w:t>“);</w:t>
      </w:r>
    </w:p>
    <w:p w14:paraId="1B08094E" w14:textId="0F12E0C5" w:rsidR="00FF279F" w:rsidRPr="006C5FE3" w:rsidRDefault="00FF279F" w:rsidP="00FF279F">
      <w:r w:rsidRPr="006C5FE3">
        <w:t>Objekt je nemovitou národní kulturní památkou zapsanou na seznamu Národních kulturních památek dle nařízení vlády č. 50/2010 Sb. ze dne 8.</w:t>
      </w:r>
      <w:r w:rsidR="00127911">
        <w:t>2.</w:t>
      </w:r>
      <w:r w:rsidRPr="006C5FE3">
        <w:t>2010 o prohlášení některých kulturních památek za národní kulturní památky, rejstř</w:t>
      </w:r>
      <w:r w:rsidR="00127911">
        <w:t xml:space="preserve">íkové </w:t>
      </w:r>
      <w:r w:rsidRPr="006C5FE3">
        <w:t>číslo památky podle Ústředního seznamu kulturních památek je 17027/4-880</w:t>
      </w:r>
      <w:r w:rsidR="00127911">
        <w:t>.</w:t>
      </w:r>
    </w:p>
    <w:p w14:paraId="1E59AECF" w14:textId="404E1CF2" w:rsidR="00FF279F" w:rsidRDefault="00FF279F" w:rsidP="00FF279F">
      <w:r>
        <w:t>Zadavatel</w:t>
      </w:r>
      <w:r w:rsidRPr="006C5FE3">
        <w:t xml:space="preserve"> si přeje p</w:t>
      </w:r>
      <w:r w:rsidR="00966AAD">
        <w:t>o</w:t>
      </w:r>
      <w:r w:rsidRPr="006C5FE3">
        <w:t xml:space="preserve"> dokončení rekonstrukce </w:t>
      </w:r>
      <w:r>
        <w:t>s</w:t>
      </w:r>
      <w:r w:rsidRPr="006C5FE3">
        <w:t>álu dvorany</w:t>
      </w:r>
      <w:r>
        <w:t xml:space="preserve"> Objektu</w:t>
      </w:r>
      <w:r w:rsidRPr="006C5FE3">
        <w:t xml:space="preserve"> Generálním zhotovitelem stavby, avšak ještě během rekonstrukce zbývajících částí Objektu Generálním zhotovitelem stavby, realizovat ve dvoraně Objektu </w:t>
      </w:r>
      <w:r w:rsidRPr="006C5FE3">
        <w:rPr>
          <w:b/>
          <w:bCs/>
        </w:rPr>
        <w:t>vestavbu koncertního a multifunkčního sálu v rámci projektu „Karlovy Vary, Císařské lázně – koncertní sál“</w:t>
      </w:r>
      <w:r w:rsidRPr="006C5FE3">
        <w:t xml:space="preserve">, a proto v oznámení uveřejněném ve Věstníku veřejných zakázek pod ev. č. </w:t>
      </w:r>
      <w:hyperlink r:id="rId11" w:history="1">
        <w:r w:rsidR="00FA2D2D" w:rsidRPr="00FA2D2D">
          <w:t>Z2021-047561</w:t>
        </w:r>
      </w:hyperlink>
      <w:r w:rsidR="00FA2D2D">
        <w:t xml:space="preserve"> </w:t>
      </w:r>
      <w:r w:rsidRPr="006C5FE3">
        <w:t xml:space="preserve">dne </w:t>
      </w:r>
      <w:r w:rsidR="00FA2D2D">
        <w:t>20. 12. 2021</w:t>
      </w:r>
      <w:r w:rsidRPr="006C5FE3">
        <w:t xml:space="preserve"> </w:t>
      </w:r>
      <w:r>
        <w:t>zamýšlí</w:t>
      </w:r>
      <w:r w:rsidRPr="006C5FE3">
        <w:t xml:space="preserve"> zadat veřejnou zakázku s</w:t>
      </w:r>
      <w:r>
        <w:t xml:space="preserve"> předpokládaným </w:t>
      </w:r>
      <w:r w:rsidRPr="006C5FE3">
        <w:t>názvem „Karlovy Vary, Císařské lázně – koncertní sál“ („</w:t>
      </w:r>
      <w:r w:rsidRPr="00FA2D2D">
        <w:rPr>
          <w:b/>
          <w:bCs/>
        </w:rPr>
        <w:t>Veřejná zakázka</w:t>
      </w:r>
      <w:r w:rsidRPr="006C5FE3">
        <w:t>“ a „</w:t>
      </w:r>
      <w:r w:rsidRPr="00FA2D2D">
        <w:rPr>
          <w:b/>
          <w:bCs/>
        </w:rPr>
        <w:t>Zadávací řízení</w:t>
      </w:r>
      <w:r w:rsidRPr="006C5FE3">
        <w:t>“)</w:t>
      </w:r>
      <w:r>
        <w:t>.</w:t>
      </w:r>
    </w:p>
    <w:p w14:paraId="7193FAE3" w14:textId="608B36DF" w:rsidR="00FF279F" w:rsidRPr="006C5FE3" w:rsidRDefault="00FF279F" w:rsidP="00FF279F">
      <w:r>
        <w:t xml:space="preserve">Předmětem veřejné zakázky bude </w:t>
      </w:r>
      <w:r w:rsidRPr="00FA2D2D">
        <w:t xml:space="preserve">(i) </w:t>
      </w:r>
      <w:r w:rsidR="00966AAD" w:rsidRPr="00FA2D2D">
        <w:t>dopracování</w:t>
      </w:r>
      <w:r w:rsidRPr="00FA2D2D">
        <w:t xml:space="preserve"> projektové dokumentace a (</w:t>
      </w:r>
      <w:proofErr w:type="spellStart"/>
      <w:r w:rsidRPr="00FA2D2D">
        <w:t>ii</w:t>
      </w:r>
      <w:proofErr w:type="spellEnd"/>
      <w:r w:rsidRPr="00FA2D2D">
        <w:t>) provedení dodávky a montáže Koncertního sálu za podmínek a v</w:t>
      </w:r>
      <w:r w:rsidR="00FA2D2D" w:rsidRPr="00FA2D2D">
        <w:t> </w:t>
      </w:r>
      <w:r w:rsidRPr="00FA2D2D">
        <w:t>rozsah</w:t>
      </w:r>
      <w:r w:rsidR="00FA2D2D" w:rsidRPr="00FA2D2D">
        <w:t>, který bude blíže specifikován v rámci předmětu plnění veřejné zakázky.</w:t>
      </w:r>
    </w:p>
    <w:p w14:paraId="550CBF70" w14:textId="6FF2DC02" w:rsidR="00FF279F" w:rsidRDefault="00FF279F" w:rsidP="00FF279F">
      <w:r w:rsidRPr="00C02573">
        <w:t>Zadavatel stanoví požadavky na dílo prostřednictvím parametrů vyjadřujících požadavky na výkon a funkci dle § 92 odst. 2 ZZVZ, tj. popisem vlastností (parametrů) požadovaného plnění a popisem účelu a potřeb, které mají být veřejnou zakázkou naplněny.</w:t>
      </w:r>
    </w:p>
    <w:p w14:paraId="57B33594" w14:textId="05AF925F" w:rsidR="00CB5797" w:rsidRPr="002A00F6" w:rsidRDefault="00697CAC" w:rsidP="00571E1B">
      <w:r>
        <w:t xml:space="preserve">Zadavatel si zároveň výslovně vyhrazuje </w:t>
      </w:r>
      <w:r w:rsidRPr="009E04D4">
        <w:t xml:space="preserve">možnost využití </w:t>
      </w:r>
      <w:r>
        <w:t xml:space="preserve">vyhrazené změny závazku dle § 100 ZZVZ spočívající v pořízení opčního plnění ve vztahu k i) scénickému osvětlení Koncertního sálu a </w:t>
      </w:r>
      <w:proofErr w:type="spellStart"/>
      <w:r>
        <w:t>ii</w:t>
      </w:r>
      <w:proofErr w:type="spellEnd"/>
      <w:r>
        <w:t xml:space="preserve">) VZ technice a kino technice Koncertního sálu. Zadavatel pro vyloučení pochybností uvádí, že je o právo zadavatele nikoliv jeho povinnost, tj. Zadavatel nebude povinen v průběhu trvání předmětu plnění veřejné zakázky opční plnění od vybraného dodavatele odebrat. </w:t>
      </w:r>
    </w:p>
    <w:sectPr w:rsidR="00CB5797" w:rsidRPr="002A00F6" w:rsidSect="00FA2D2D">
      <w:headerReference w:type="default" r:id="rId12"/>
      <w:footerReference w:type="default" r:id="rId13"/>
      <w:pgSz w:w="11906" w:h="16838"/>
      <w:pgMar w:top="19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77FE" w14:textId="77777777" w:rsidR="00FB1AAF" w:rsidRDefault="00FB1AAF" w:rsidP="00A01D7E">
      <w:pPr>
        <w:spacing w:before="0" w:after="0"/>
      </w:pPr>
      <w:r>
        <w:separator/>
      </w:r>
    </w:p>
  </w:endnote>
  <w:endnote w:type="continuationSeparator" w:id="0">
    <w:p w14:paraId="2BFFA179" w14:textId="77777777" w:rsidR="00FB1AAF" w:rsidRDefault="00FB1AAF" w:rsidP="00A01D7E">
      <w:pPr>
        <w:spacing w:before="0" w:after="0"/>
      </w:pPr>
      <w:r>
        <w:continuationSeparator/>
      </w:r>
    </w:p>
  </w:endnote>
  <w:endnote w:type="continuationNotice" w:id="1">
    <w:p w14:paraId="7107D563" w14:textId="77777777" w:rsidR="00FB1AAF" w:rsidRDefault="00FB1AA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704670"/>
      <w:docPartObj>
        <w:docPartGallery w:val="Page Numbers (Bottom of Page)"/>
        <w:docPartUnique/>
      </w:docPartObj>
    </w:sdtPr>
    <w:sdtEndPr/>
    <w:sdtContent>
      <w:p w14:paraId="5616873A" w14:textId="185B0BFD" w:rsidR="00322C8A" w:rsidRDefault="00322C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D407C" w14:textId="77777777" w:rsidR="00233EEF" w:rsidRDefault="00233E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5F80" w14:textId="77777777" w:rsidR="00FB1AAF" w:rsidRDefault="00FB1AAF" w:rsidP="00A01D7E">
      <w:pPr>
        <w:spacing w:before="0" w:after="0"/>
      </w:pPr>
      <w:r>
        <w:separator/>
      </w:r>
    </w:p>
  </w:footnote>
  <w:footnote w:type="continuationSeparator" w:id="0">
    <w:p w14:paraId="53BF1F3F" w14:textId="77777777" w:rsidR="00FB1AAF" w:rsidRDefault="00FB1AAF" w:rsidP="00A01D7E">
      <w:pPr>
        <w:spacing w:before="0" w:after="0"/>
      </w:pPr>
      <w:r>
        <w:continuationSeparator/>
      </w:r>
    </w:p>
  </w:footnote>
  <w:footnote w:type="continuationNotice" w:id="1">
    <w:p w14:paraId="404666AE" w14:textId="77777777" w:rsidR="00FB1AAF" w:rsidRDefault="00FB1AA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7643" w14:textId="77777777" w:rsidR="00004585" w:rsidRPr="00504189" w:rsidRDefault="00004585" w:rsidP="00FA2D2D">
    <w:pPr>
      <w:pStyle w:val="Nadpis2"/>
      <w:tabs>
        <w:tab w:val="left" w:pos="1416"/>
        <w:tab w:val="left" w:pos="1701"/>
        <w:tab w:val="left" w:pos="2124"/>
        <w:tab w:val="left" w:pos="2832"/>
        <w:tab w:val="left" w:pos="3390"/>
      </w:tabs>
      <w:ind w:left="709"/>
      <w:rPr>
        <w:color w:val="auto"/>
      </w:rPr>
    </w:pPr>
    <w:r w:rsidRPr="00504189">
      <w:rPr>
        <w:color w:val="auto"/>
      </w:rPr>
      <w:t xml:space="preserve">   </w:t>
    </w:r>
    <w:r w:rsidRPr="00504189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B39CBDB" wp14:editId="334E732A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58F73" w14:textId="77777777" w:rsidR="00004585" w:rsidRDefault="00004585" w:rsidP="0000458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197918B" wp14:editId="0EB775CA">
                                <wp:extent cx="468533" cy="540000"/>
                                <wp:effectExtent l="0" t="0" r="8255" b="0"/>
                                <wp:docPr id="2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558" cy="540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9CB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23658F73" w14:textId="77777777" w:rsidR="00004585" w:rsidRDefault="00004585" w:rsidP="0000458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197918B" wp14:editId="0EB775CA">
                          <wp:extent cx="468533" cy="540000"/>
                          <wp:effectExtent l="0" t="0" r="8255" b="0"/>
                          <wp:docPr id="2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68558" cy="54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color w:val="auto"/>
      </w:rPr>
      <w:t xml:space="preserve"> </w:t>
    </w:r>
    <w:r w:rsidRPr="00504189">
      <w:rPr>
        <w:color w:val="auto"/>
      </w:rPr>
      <w:t>KARLOVARSKÝ KRAJ</w:t>
    </w:r>
    <w:r>
      <w:rPr>
        <w:color w:val="auto"/>
      </w:rPr>
      <w:tab/>
    </w:r>
  </w:p>
  <w:p w14:paraId="247BC4CE" w14:textId="77777777" w:rsidR="00004585" w:rsidRPr="00504189" w:rsidRDefault="00004585" w:rsidP="00004585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63A4ED98" wp14:editId="493BCA2B">
              <wp:simplePos x="0" y="0"/>
              <wp:positionH relativeFrom="margin">
                <wp:align>right</wp:align>
              </wp:positionH>
              <wp:positionV relativeFrom="paragraph">
                <wp:posOffset>56515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30350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55.5pt,4.45pt" to="762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" o:allowincell="f">
              <w10:wrap anchorx="margin"/>
            </v:line>
          </w:pict>
        </mc:Fallback>
      </mc:AlternateContent>
    </w:r>
    <w:r w:rsidRPr="00504189">
      <w:rPr>
        <w:rFonts w:ascii="Arial Black" w:hAnsi="Arial Black"/>
      </w:rPr>
      <w:t xml:space="preserve">              </w:t>
    </w:r>
  </w:p>
  <w:p w14:paraId="3BC975C2" w14:textId="77777777" w:rsidR="00592379" w:rsidRDefault="005923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165"/>
    <w:multiLevelType w:val="multilevel"/>
    <w:tmpl w:val="9A04F67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0E3F21"/>
    <w:multiLevelType w:val="hybridMultilevel"/>
    <w:tmpl w:val="0984750A"/>
    <w:lvl w:ilvl="0" w:tplc="9A5667B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890"/>
    <w:multiLevelType w:val="hybridMultilevel"/>
    <w:tmpl w:val="C374D0DC"/>
    <w:lvl w:ilvl="0" w:tplc="13089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1DEF"/>
    <w:multiLevelType w:val="multilevel"/>
    <w:tmpl w:val="514421C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1.%2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93A7FB5"/>
    <w:multiLevelType w:val="hybridMultilevel"/>
    <w:tmpl w:val="2E3E8C38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1C4254B8"/>
    <w:multiLevelType w:val="hybridMultilevel"/>
    <w:tmpl w:val="D5E8D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1034"/>
    <w:multiLevelType w:val="hybridMultilevel"/>
    <w:tmpl w:val="8830FC80"/>
    <w:lvl w:ilvl="0" w:tplc="04050001">
      <w:start w:val="1"/>
      <w:numFmt w:val="bullet"/>
      <w:pStyle w:val="StyleNadpis1CenteredLeft0cmFirstline0cm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1F0D93"/>
    <w:multiLevelType w:val="hybridMultilevel"/>
    <w:tmpl w:val="336648E6"/>
    <w:lvl w:ilvl="0" w:tplc="1112438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330B6F"/>
    <w:multiLevelType w:val="hybridMultilevel"/>
    <w:tmpl w:val="44BA270E"/>
    <w:lvl w:ilvl="0" w:tplc="CC2EA5D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5E05"/>
    <w:multiLevelType w:val="multilevel"/>
    <w:tmpl w:val="A1D4D528"/>
    <w:lvl w:ilvl="0">
      <w:start w:val="1"/>
      <w:numFmt w:val="lowerLetter"/>
      <w:pStyle w:val="ListLegal1"/>
      <w:lvlText w:val="%1)"/>
      <w:lvlJc w:val="left"/>
      <w:pPr>
        <w:tabs>
          <w:tab w:val="num" w:pos="624"/>
        </w:tabs>
        <w:ind w:left="624" w:hanging="624"/>
      </w:pPr>
      <w:rPr>
        <w:rFonts w:ascii="Times New Roman" w:eastAsia="Batang" w:hAnsi="Times New Roman" w:cs="Times New Roman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B796D79"/>
    <w:multiLevelType w:val="hybridMultilevel"/>
    <w:tmpl w:val="1C926804"/>
    <w:lvl w:ilvl="0" w:tplc="45E01CC0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F450503E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E1C1D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17E"/>
    <w:multiLevelType w:val="hybridMultilevel"/>
    <w:tmpl w:val="69C04EAC"/>
    <w:lvl w:ilvl="0" w:tplc="8D126B42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0C5243"/>
    <w:multiLevelType w:val="hybridMultilevel"/>
    <w:tmpl w:val="315A9D28"/>
    <w:lvl w:ilvl="0" w:tplc="B5C26918">
      <w:start w:val="1"/>
      <w:numFmt w:val="decimal"/>
      <w:lvlText w:val="%1"/>
      <w:lvlJc w:val="left"/>
      <w:pPr>
        <w:ind w:left="128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185145"/>
    <w:multiLevelType w:val="hybridMultilevel"/>
    <w:tmpl w:val="BD3643E0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867B80"/>
    <w:multiLevelType w:val="hybridMultilevel"/>
    <w:tmpl w:val="BC988A2C"/>
    <w:lvl w:ilvl="0" w:tplc="3F38DB14">
      <w:start w:val="1"/>
      <w:numFmt w:val="decimal"/>
      <w:pStyle w:val="textslovanhobodu5"/>
      <w:lvlText w:val="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44F1"/>
    <w:multiLevelType w:val="hybridMultilevel"/>
    <w:tmpl w:val="06F4096C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17" w15:restartNumberingAfterBreak="0">
    <w:nsid w:val="46323691"/>
    <w:multiLevelType w:val="hybridMultilevel"/>
    <w:tmpl w:val="5104646E"/>
    <w:lvl w:ilvl="0" w:tplc="04050017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6A8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Unicode MS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D627DA9"/>
    <w:multiLevelType w:val="hybridMultilevel"/>
    <w:tmpl w:val="159EB382"/>
    <w:lvl w:ilvl="0" w:tplc="10B40DC2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0140"/>
    <w:multiLevelType w:val="hybridMultilevel"/>
    <w:tmpl w:val="BEC06E16"/>
    <w:lvl w:ilvl="0" w:tplc="948095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61E17"/>
    <w:multiLevelType w:val="hybridMultilevel"/>
    <w:tmpl w:val="DD2EDDD0"/>
    <w:lvl w:ilvl="0" w:tplc="0CEC2A2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20C6A43"/>
    <w:multiLevelType w:val="hybridMultilevel"/>
    <w:tmpl w:val="8F8678E4"/>
    <w:lvl w:ilvl="0" w:tplc="0405001B">
      <w:start w:val="1"/>
      <w:numFmt w:val="lowerRoman"/>
      <w:lvlText w:val="%1."/>
      <w:lvlJc w:val="righ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>
      <w:start w:val="1"/>
      <w:numFmt w:val="decimal"/>
      <w:lvlText w:val="%4."/>
      <w:lvlJc w:val="left"/>
      <w:pPr>
        <w:ind w:left="4298" w:hanging="360"/>
      </w:pPr>
    </w:lvl>
    <w:lvl w:ilvl="4" w:tplc="04050019">
      <w:start w:val="1"/>
      <w:numFmt w:val="lowerLetter"/>
      <w:lvlText w:val="%5."/>
      <w:lvlJc w:val="left"/>
      <w:pPr>
        <w:ind w:left="5018" w:hanging="360"/>
      </w:pPr>
    </w:lvl>
    <w:lvl w:ilvl="5" w:tplc="0405001B">
      <w:start w:val="1"/>
      <w:numFmt w:val="lowerRoman"/>
      <w:lvlText w:val="%6."/>
      <w:lvlJc w:val="right"/>
      <w:pPr>
        <w:ind w:left="5738" w:hanging="180"/>
      </w:pPr>
    </w:lvl>
    <w:lvl w:ilvl="6" w:tplc="0405000F">
      <w:start w:val="1"/>
      <w:numFmt w:val="decimal"/>
      <w:lvlText w:val="%7."/>
      <w:lvlJc w:val="left"/>
      <w:pPr>
        <w:ind w:left="6458" w:hanging="360"/>
      </w:pPr>
    </w:lvl>
    <w:lvl w:ilvl="7" w:tplc="04050019">
      <w:start w:val="1"/>
      <w:numFmt w:val="lowerLetter"/>
      <w:lvlText w:val="%8."/>
      <w:lvlJc w:val="left"/>
      <w:pPr>
        <w:ind w:left="7178" w:hanging="360"/>
      </w:pPr>
    </w:lvl>
    <w:lvl w:ilvl="8" w:tplc="0405001B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4440778"/>
    <w:multiLevelType w:val="multilevel"/>
    <w:tmpl w:val="DF2C1E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7A93FED"/>
    <w:multiLevelType w:val="hybridMultilevel"/>
    <w:tmpl w:val="BA12C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A038A"/>
    <w:multiLevelType w:val="hybridMultilevel"/>
    <w:tmpl w:val="02720DCC"/>
    <w:lvl w:ilvl="0" w:tplc="396427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E16689"/>
    <w:multiLevelType w:val="hybridMultilevel"/>
    <w:tmpl w:val="BD3643E0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26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295"/>
        </w:tabs>
        <w:ind w:left="295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948"/>
        </w:tabs>
        <w:ind w:left="2948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-933"/>
        </w:tabs>
        <w:ind w:left="-933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-83"/>
        </w:tabs>
        <w:ind w:left="-83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909"/>
        </w:tabs>
        <w:ind w:left="909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1199"/>
        </w:tabs>
        <w:ind w:left="-11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55"/>
        </w:tabs>
        <w:ind w:left="-10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11"/>
        </w:tabs>
        <w:ind w:left="-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67"/>
        </w:tabs>
        <w:ind w:left="-767" w:hanging="1584"/>
      </w:pPr>
      <w:rPr>
        <w:rFonts w:hint="default"/>
      </w:rPr>
    </w:lvl>
  </w:abstractNum>
  <w:abstractNum w:abstractNumId="27" w15:restartNumberingAfterBreak="0">
    <w:nsid w:val="627B5624"/>
    <w:multiLevelType w:val="multilevel"/>
    <w:tmpl w:val="0F54875E"/>
    <w:lvl w:ilvl="0">
      <w:start w:val="1"/>
      <w:numFmt w:val="decimal"/>
      <w:lvlText w:val="%1."/>
      <w:lvlJc w:val="left"/>
      <w:pPr>
        <w:ind w:left="425" w:hanging="141"/>
      </w:p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3."/>
      <w:lvlJc w:val="right"/>
      <w:pPr>
        <w:ind w:left="425" w:hanging="141"/>
      </w:pPr>
      <w:rPr>
        <w:color w:val="auto"/>
      </w:rPr>
    </w:lvl>
    <w:lvl w:ilvl="3">
      <w:start w:val="1"/>
      <w:numFmt w:val="lowerLetter"/>
      <w:lvlText w:val="%4)"/>
      <w:lvlJc w:val="left"/>
      <w:pPr>
        <w:ind w:left="709" w:hanging="284"/>
      </w:p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EE23512"/>
    <w:multiLevelType w:val="hybridMultilevel"/>
    <w:tmpl w:val="1A16FD6C"/>
    <w:lvl w:ilvl="0" w:tplc="C91E1AD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25846"/>
    <w:multiLevelType w:val="multilevel"/>
    <w:tmpl w:val="00D098CC"/>
    <w:lvl w:ilvl="0">
      <w:start w:val="1"/>
      <w:numFmt w:val="upperRoman"/>
      <w:suff w:val="nothing"/>
      <w:lvlText w:val="Článek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0917"/>
        </w:tabs>
        <w:ind w:left="11637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8932"/>
        </w:tabs>
        <w:ind w:left="10372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11052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1752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2532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3252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3972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4692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30" w15:restartNumberingAfterBreak="0">
    <w:nsid w:val="7D2B30BC"/>
    <w:multiLevelType w:val="hybridMultilevel"/>
    <w:tmpl w:val="CA189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14"/>
  </w:num>
  <w:num w:numId="6">
    <w:abstractNumId w:val="7"/>
  </w:num>
  <w:num w:numId="7">
    <w:abstractNumId w:val="1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"/>
  </w:num>
  <w:num w:numId="11">
    <w:abstractNumId w:val="22"/>
  </w:num>
  <w:num w:numId="12">
    <w:abstractNumId w:val="28"/>
  </w:num>
  <w:num w:numId="13">
    <w:abstractNumId w:val="18"/>
  </w:num>
  <w:num w:numId="14">
    <w:abstractNumId w:val="1"/>
    <w:lvlOverride w:ilvl="0">
      <w:startOverride w:val="1"/>
    </w:lvlOverride>
  </w:num>
  <w:num w:numId="15">
    <w:abstractNumId w:val="15"/>
  </w:num>
  <w:num w:numId="16">
    <w:abstractNumId w:val="2"/>
  </w:num>
  <w:num w:numId="17">
    <w:abstractNumId w:val="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6"/>
  </w:num>
  <w:num w:numId="27">
    <w:abstractNumId w:val="23"/>
  </w:num>
  <w:num w:numId="28">
    <w:abstractNumId w:val="17"/>
  </w:num>
  <w:num w:numId="29">
    <w:abstractNumId w:val="30"/>
  </w:num>
  <w:num w:numId="30">
    <w:abstractNumId w:val="20"/>
  </w:num>
  <w:num w:numId="31">
    <w:abstractNumId w:val="8"/>
  </w:num>
  <w:num w:numId="32">
    <w:abstractNumId w:val="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7E"/>
    <w:rsid w:val="00004585"/>
    <w:rsid w:val="00025194"/>
    <w:rsid w:val="0003542D"/>
    <w:rsid w:val="000426B0"/>
    <w:rsid w:val="00057169"/>
    <w:rsid w:val="00065A7D"/>
    <w:rsid w:val="000721CB"/>
    <w:rsid w:val="0007619C"/>
    <w:rsid w:val="000764D2"/>
    <w:rsid w:val="00081A21"/>
    <w:rsid w:val="000838CF"/>
    <w:rsid w:val="00087266"/>
    <w:rsid w:val="000C3FD2"/>
    <w:rsid w:val="000C4799"/>
    <w:rsid w:val="000D255C"/>
    <w:rsid w:val="000D69F7"/>
    <w:rsid w:val="000E4D8C"/>
    <w:rsid w:val="000F0254"/>
    <w:rsid w:val="00115119"/>
    <w:rsid w:val="00117D44"/>
    <w:rsid w:val="001250F3"/>
    <w:rsid w:val="00127911"/>
    <w:rsid w:val="00154F89"/>
    <w:rsid w:val="00155E6E"/>
    <w:rsid w:val="00155FB9"/>
    <w:rsid w:val="0017219D"/>
    <w:rsid w:val="00173CC7"/>
    <w:rsid w:val="00175361"/>
    <w:rsid w:val="00180C6E"/>
    <w:rsid w:val="00184962"/>
    <w:rsid w:val="00184C06"/>
    <w:rsid w:val="001870E4"/>
    <w:rsid w:val="001B1CDD"/>
    <w:rsid w:val="001B5388"/>
    <w:rsid w:val="001C4BE6"/>
    <w:rsid w:val="001E1555"/>
    <w:rsid w:val="001F6C98"/>
    <w:rsid w:val="0020307E"/>
    <w:rsid w:val="00203FBE"/>
    <w:rsid w:val="002132D7"/>
    <w:rsid w:val="00220469"/>
    <w:rsid w:val="00221582"/>
    <w:rsid w:val="00233EEF"/>
    <w:rsid w:val="00234E1A"/>
    <w:rsid w:val="002356F2"/>
    <w:rsid w:val="00235781"/>
    <w:rsid w:val="00243FC0"/>
    <w:rsid w:val="00244AAE"/>
    <w:rsid w:val="00244D74"/>
    <w:rsid w:val="00253929"/>
    <w:rsid w:val="00256755"/>
    <w:rsid w:val="0026287A"/>
    <w:rsid w:val="00263153"/>
    <w:rsid w:val="00267087"/>
    <w:rsid w:val="00273EB8"/>
    <w:rsid w:val="00276055"/>
    <w:rsid w:val="00277ACD"/>
    <w:rsid w:val="00280434"/>
    <w:rsid w:val="00282776"/>
    <w:rsid w:val="00291B8C"/>
    <w:rsid w:val="00291CFB"/>
    <w:rsid w:val="002A00E1"/>
    <w:rsid w:val="002A00F6"/>
    <w:rsid w:val="002C592F"/>
    <w:rsid w:val="002D664D"/>
    <w:rsid w:val="002E0B2E"/>
    <w:rsid w:val="002E3E3E"/>
    <w:rsid w:val="002E422C"/>
    <w:rsid w:val="002E716E"/>
    <w:rsid w:val="002F01D7"/>
    <w:rsid w:val="002F44B8"/>
    <w:rsid w:val="002F4810"/>
    <w:rsid w:val="00300639"/>
    <w:rsid w:val="00306000"/>
    <w:rsid w:val="00313FB0"/>
    <w:rsid w:val="00322C8A"/>
    <w:rsid w:val="00335EA8"/>
    <w:rsid w:val="00356420"/>
    <w:rsid w:val="0036335B"/>
    <w:rsid w:val="00366E8C"/>
    <w:rsid w:val="00371437"/>
    <w:rsid w:val="003748B2"/>
    <w:rsid w:val="00376A49"/>
    <w:rsid w:val="00397B98"/>
    <w:rsid w:val="003B3FCF"/>
    <w:rsid w:val="003C19A9"/>
    <w:rsid w:val="003D0959"/>
    <w:rsid w:val="003D63BA"/>
    <w:rsid w:val="003E5BE3"/>
    <w:rsid w:val="003E7826"/>
    <w:rsid w:val="003F0424"/>
    <w:rsid w:val="003F092E"/>
    <w:rsid w:val="003F722A"/>
    <w:rsid w:val="00403F10"/>
    <w:rsid w:val="00413A3B"/>
    <w:rsid w:val="004215B8"/>
    <w:rsid w:val="0042717D"/>
    <w:rsid w:val="00444EF8"/>
    <w:rsid w:val="00447C0D"/>
    <w:rsid w:val="004515CD"/>
    <w:rsid w:val="004519D2"/>
    <w:rsid w:val="0046032D"/>
    <w:rsid w:val="00460D28"/>
    <w:rsid w:val="00466DE4"/>
    <w:rsid w:val="00486FE2"/>
    <w:rsid w:val="00493052"/>
    <w:rsid w:val="004950E3"/>
    <w:rsid w:val="004A3135"/>
    <w:rsid w:val="004B1A3F"/>
    <w:rsid w:val="004B2AD7"/>
    <w:rsid w:val="004D0834"/>
    <w:rsid w:val="004D532F"/>
    <w:rsid w:val="004E210C"/>
    <w:rsid w:val="004E7314"/>
    <w:rsid w:val="004F62D7"/>
    <w:rsid w:val="00525FF7"/>
    <w:rsid w:val="00544145"/>
    <w:rsid w:val="005506BF"/>
    <w:rsid w:val="00560642"/>
    <w:rsid w:val="0056182B"/>
    <w:rsid w:val="00571E1B"/>
    <w:rsid w:val="00582AF7"/>
    <w:rsid w:val="00591DCA"/>
    <w:rsid w:val="00592379"/>
    <w:rsid w:val="00596490"/>
    <w:rsid w:val="005C7245"/>
    <w:rsid w:val="005D1557"/>
    <w:rsid w:val="005D534E"/>
    <w:rsid w:val="005D5891"/>
    <w:rsid w:val="005D7363"/>
    <w:rsid w:val="005E064E"/>
    <w:rsid w:val="005E4E60"/>
    <w:rsid w:val="005F663B"/>
    <w:rsid w:val="005F6906"/>
    <w:rsid w:val="005F70AF"/>
    <w:rsid w:val="00606961"/>
    <w:rsid w:val="00610376"/>
    <w:rsid w:val="00616C6D"/>
    <w:rsid w:val="006278CF"/>
    <w:rsid w:val="00642114"/>
    <w:rsid w:val="0064273A"/>
    <w:rsid w:val="00662029"/>
    <w:rsid w:val="00666D05"/>
    <w:rsid w:val="006742E5"/>
    <w:rsid w:val="006804C0"/>
    <w:rsid w:val="00682A51"/>
    <w:rsid w:val="0068300A"/>
    <w:rsid w:val="00697AE2"/>
    <w:rsid w:val="00697CAC"/>
    <w:rsid w:val="006B2A68"/>
    <w:rsid w:val="006B725B"/>
    <w:rsid w:val="006C3427"/>
    <w:rsid w:val="006C51E2"/>
    <w:rsid w:val="006C6BD1"/>
    <w:rsid w:val="006D4D1E"/>
    <w:rsid w:val="006D64AF"/>
    <w:rsid w:val="006D7EC1"/>
    <w:rsid w:val="006E4DE0"/>
    <w:rsid w:val="006F0AEE"/>
    <w:rsid w:val="00701765"/>
    <w:rsid w:val="007017B4"/>
    <w:rsid w:val="00703570"/>
    <w:rsid w:val="007042F3"/>
    <w:rsid w:val="00710D18"/>
    <w:rsid w:val="007179AD"/>
    <w:rsid w:val="007208C3"/>
    <w:rsid w:val="00735BA5"/>
    <w:rsid w:val="00736AC7"/>
    <w:rsid w:val="007551FB"/>
    <w:rsid w:val="00760F2A"/>
    <w:rsid w:val="00766DBA"/>
    <w:rsid w:val="007778D5"/>
    <w:rsid w:val="007812FA"/>
    <w:rsid w:val="00790C66"/>
    <w:rsid w:val="007B008D"/>
    <w:rsid w:val="007B1955"/>
    <w:rsid w:val="007B5225"/>
    <w:rsid w:val="007C0DE8"/>
    <w:rsid w:val="007D14BA"/>
    <w:rsid w:val="007E4C64"/>
    <w:rsid w:val="007E7D89"/>
    <w:rsid w:val="007F2685"/>
    <w:rsid w:val="007F2ACA"/>
    <w:rsid w:val="00807079"/>
    <w:rsid w:val="00813C6C"/>
    <w:rsid w:val="00820346"/>
    <w:rsid w:val="0082484A"/>
    <w:rsid w:val="008271C0"/>
    <w:rsid w:val="008472D4"/>
    <w:rsid w:val="00850B9B"/>
    <w:rsid w:val="00850FF8"/>
    <w:rsid w:val="00867E94"/>
    <w:rsid w:val="00872612"/>
    <w:rsid w:val="00881EDD"/>
    <w:rsid w:val="008946A4"/>
    <w:rsid w:val="008A0AFB"/>
    <w:rsid w:val="008A0D52"/>
    <w:rsid w:val="008A4BE9"/>
    <w:rsid w:val="008A540D"/>
    <w:rsid w:val="008B28A9"/>
    <w:rsid w:val="008C1C3F"/>
    <w:rsid w:val="008C5477"/>
    <w:rsid w:val="008E048D"/>
    <w:rsid w:val="008F714B"/>
    <w:rsid w:val="009003C2"/>
    <w:rsid w:val="00901117"/>
    <w:rsid w:val="00903DB5"/>
    <w:rsid w:val="00922CE0"/>
    <w:rsid w:val="009323E3"/>
    <w:rsid w:val="00935590"/>
    <w:rsid w:val="0093693B"/>
    <w:rsid w:val="00941EFE"/>
    <w:rsid w:val="00953647"/>
    <w:rsid w:val="00964CBF"/>
    <w:rsid w:val="00966AAD"/>
    <w:rsid w:val="00974406"/>
    <w:rsid w:val="009805BD"/>
    <w:rsid w:val="009A1628"/>
    <w:rsid w:val="009A4571"/>
    <w:rsid w:val="009C0C05"/>
    <w:rsid w:val="009C1F46"/>
    <w:rsid w:val="009C3CAE"/>
    <w:rsid w:val="009C6A9A"/>
    <w:rsid w:val="009D0CA9"/>
    <w:rsid w:val="009E2455"/>
    <w:rsid w:val="009E29CC"/>
    <w:rsid w:val="009E6962"/>
    <w:rsid w:val="009F3F8D"/>
    <w:rsid w:val="00A01D7E"/>
    <w:rsid w:val="00A14867"/>
    <w:rsid w:val="00A156C5"/>
    <w:rsid w:val="00A178D8"/>
    <w:rsid w:val="00A17EAC"/>
    <w:rsid w:val="00A23347"/>
    <w:rsid w:val="00A34CA9"/>
    <w:rsid w:val="00A404C1"/>
    <w:rsid w:val="00A43933"/>
    <w:rsid w:val="00A658CB"/>
    <w:rsid w:val="00A6790E"/>
    <w:rsid w:val="00A7136F"/>
    <w:rsid w:val="00A71ACA"/>
    <w:rsid w:val="00A77185"/>
    <w:rsid w:val="00A80926"/>
    <w:rsid w:val="00A84B83"/>
    <w:rsid w:val="00A85155"/>
    <w:rsid w:val="00A9283F"/>
    <w:rsid w:val="00A96AEC"/>
    <w:rsid w:val="00AA185A"/>
    <w:rsid w:val="00AA1AB1"/>
    <w:rsid w:val="00AB1536"/>
    <w:rsid w:val="00AC4270"/>
    <w:rsid w:val="00AE02BC"/>
    <w:rsid w:val="00AE3DF8"/>
    <w:rsid w:val="00AF0020"/>
    <w:rsid w:val="00AF04FF"/>
    <w:rsid w:val="00AF6F7F"/>
    <w:rsid w:val="00AF703A"/>
    <w:rsid w:val="00B16CA2"/>
    <w:rsid w:val="00B25F7F"/>
    <w:rsid w:val="00B26039"/>
    <w:rsid w:val="00B30B8D"/>
    <w:rsid w:val="00B30D4D"/>
    <w:rsid w:val="00B35985"/>
    <w:rsid w:val="00B4234B"/>
    <w:rsid w:val="00B649B7"/>
    <w:rsid w:val="00B75B9D"/>
    <w:rsid w:val="00B77DAA"/>
    <w:rsid w:val="00B84803"/>
    <w:rsid w:val="00B9226D"/>
    <w:rsid w:val="00B971D8"/>
    <w:rsid w:val="00BA04F9"/>
    <w:rsid w:val="00BA33B9"/>
    <w:rsid w:val="00BB3EB4"/>
    <w:rsid w:val="00BC1D3D"/>
    <w:rsid w:val="00BC6E3A"/>
    <w:rsid w:val="00BD5868"/>
    <w:rsid w:val="00BE556F"/>
    <w:rsid w:val="00BE5875"/>
    <w:rsid w:val="00BE608C"/>
    <w:rsid w:val="00BF2BF0"/>
    <w:rsid w:val="00BF3420"/>
    <w:rsid w:val="00C00690"/>
    <w:rsid w:val="00C11803"/>
    <w:rsid w:val="00C16057"/>
    <w:rsid w:val="00C23033"/>
    <w:rsid w:val="00C2439A"/>
    <w:rsid w:val="00C326E6"/>
    <w:rsid w:val="00C33E5E"/>
    <w:rsid w:val="00C37999"/>
    <w:rsid w:val="00C45403"/>
    <w:rsid w:val="00C46794"/>
    <w:rsid w:val="00C47F0B"/>
    <w:rsid w:val="00C50E62"/>
    <w:rsid w:val="00C56734"/>
    <w:rsid w:val="00C71CB5"/>
    <w:rsid w:val="00C762D2"/>
    <w:rsid w:val="00C77A10"/>
    <w:rsid w:val="00CA1B0C"/>
    <w:rsid w:val="00CA7A22"/>
    <w:rsid w:val="00CB38A7"/>
    <w:rsid w:val="00CB5797"/>
    <w:rsid w:val="00CB5FC9"/>
    <w:rsid w:val="00CC0E45"/>
    <w:rsid w:val="00CC37EA"/>
    <w:rsid w:val="00CC3872"/>
    <w:rsid w:val="00CD056D"/>
    <w:rsid w:val="00CD7420"/>
    <w:rsid w:val="00CD76A1"/>
    <w:rsid w:val="00CE60F6"/>
    <w:rsid w:val="00CE781D"/>
    <w:rsid w:val="00CF2FDA"/>
    <w:rsid w:val="00D02866"/>
    <w:rsid w:val="00D05E86"/>
    <w:rsid w:val="00D10DBB"/>
    <w:rsid w:val="00D56285"/>
    <w:rsid w:val="00D5691B"/>
    <w:rsid w:val="00D60ED1"/>
    <w:rsid w:val="00D65715"/>
    <w:rsid w:val="00D737AF"/>
    <w:rsid w:val="00D87696"/>
    <w:rsid w:val="00D87C5B"/>
    <w:rsid w:val="00DB2DCA"/>
    <w:rsid w:val="00DB5225"/>
    <w:rsid w:val="00DC0977"/>
    <w:rsid w:val="00DD6978"/>
    <w:rsid w:val="00DF0A01"/>
    <w:rsid w:val="00DF6A4E"/>
    <w:rsid w:val="00E04F69"/>
    <w:rsid w:val="00E0613C"/>
    <w:rsid w:val="00E07EDB"/>
    <w:rsid w:val="00E21B09"/>
    <w:rsid w:val="00E30B36"/>
    <w:rsid w:val="00E342DF"/>
    <w:rsid w:val="00E468C1"/>
    <w:rsid w:val="00E501B0"/>
    <w:rsid w:val="00E53680"/>
    <w:rsid w:val="00E618FA"/>
    <w:rsid w:val="00E62D3F"/>
    <w:rsid w:val="00E6707B"/>
    <w:rsid w:val="00E72391"/>
    <w:rsid w:val="00E74CA1"/>
    <w:rsid w:val="00E800BF"/>
    <w:rsid w:val="00E8295A"/>
    <w:rsid w:val="00E87516"/>
    <w:rsid w:val="00E905DD"/>
    <w:rsid w:val="00E90A53"/>
    <w:rsid w:val="00E95FEA"/>
    <w:rsid w:val="00EA3A32"/>
    <w:rsid w:val="00EA478E"/>
    <w:rsid w:val="00EB118B"/>
    <w:rsid w:val="00EB3019"/>
    <w:rsid w:val="00EB3122"/>
    <w:rsid w:val="00EC0AA4"/>
    <w:rsid w:val="00EC2094"/>
    <w:rsid w:val="00ED093C"/>
    <w:rsid w:val="00EE452D"/>
    <w:rsid w:val="00EE5CD3"/>
    <w:rsid w:val="00F0770D"/>
    <w:rsid w:val="00F1042A"/>
    <w:rsid w:val="00F2033F"/>
    <w:rsid w:val="00F23D3A"/>
    <w:rsid w:val="00F35BC9"/>
    <w:rsid w:val="00F452B6"/>
    <w:rsid w:val="00F6149F"/>
    <w:rsid w:val="00F6432B"/>
    <w:rsid w:val="00F66E7A"/>
    <w:rsid w:val="00F73C7E"/>
    <w:rsid w:val="00FA2D2D"/>
    <w:rsid w:val="00FA36FA"/>
    <w:rsid w:val="00FA77CC"/>
    <w:rsid w:val="00FB0D17"/>
    <w:rsid w:val="00FB0F24"/>
    <w:rsid w:val="00FB1AAF"/>
    <w:rsid w:val="00FB4E73"/>
    <w:rsid w:val="00FC4189"/>
    <w:rsid w:val="00FC7F42"/>
    <w:rsid w:val="00FD4DB6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37276"/>
  <w15:docId w15:val="{25EA226D-3213-4D4D-9CCC-38981984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D7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Text1"/>
    <w:link w:val="Nadpis1Char"/>
    <w:uiPriority w:val="1"/>
    <w:qFormat/>
    <w:rsid w:val="00A01D7E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A01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F714B"/>
    <w:pPr>
      <w:keepNext/>
      <w:tabs>
        <w:tab w:val="num" w:pos="851"/>
      </w:tabs>
      <w:spacing w:before="240" w:after="60"/>
      <w:ind w:left="851" w:hanging="14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35BA5"/>
    <w:pPr>
      <w:keepNext/>
      <w:keepLines/>
      <w:spacing w:before="0" w:after="240"/>
      <w:ind w:left="11052" w:hanging="720"/>
      <w:outlineLvl w:val="3"/>
    </w:pPr>
    <w:rPr>
      <w:rFonts w:eastAsia="Arial" w:cs="Arial"/>
      <w:bCs/>
      <w:iCs/>
      <w:color w:val="000000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735BA5"/>
    <w:pPr>
      <w:keepNext/>
      <w:keepLines/>
      <w:spacing w:before="0" w:after="240"/>
      <w:ind w:left="11752" w:hanging="720"/>
      <w:outlineLvl w:val="4"/>
    </w:pPr>
    <w:rPr>
      <w:rFonts w:eastAsia="Arial" w:cs="Arial"/>
      <w:color w:val="000000"/>
      <w:sz w:val="24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735BA5"/>
    <w:pPr>
      <w:keepNext/>
      <w:keepLines/>
      <w:spacing w:before="0" w:after="240"/>
      <w:ind w:left="12532"/>
      <w:outlineLvl w:val="5"/>
    </w:pPr>
    <w:rPr>
      <w:rFonts w:eastAsia="Arial" w:cs="Arial"/>
      <w:iCs/>
      <w:color w:val="000000"/>
      <w:sz w:val="24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35BA5"/>
    <w:pPr>
      <w:keepNext/>
      <w:keepLines/>
      <w:spacing w:before="0" w:after="240"/>
      <w:ind w:left="13252"/>
      <w:outlineLvl w:val="6"/>
    </w:pPr>
    <w:rPr>
      <w:rFonts w:eastAsia="Arial" w:cs="Arial"/>
      <w:iCs/>
      <w:color w:val="000000"/>
      <w:sz w:val="24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735BA5"/>
    <w:pPr>
      <w:keepNext/>
      <w:keepLines/>
      <w:spacing w:before="0" w:after="240"/>
      <w:ind w:left="13972"/>
      <w:outlineLvl w:val="7"/>
    </w:pPr>
    <w:rPr>
      <w:rFonts w:eastAsia="MS Mincho" w:cs="Arial"/>
      <w:color w:val="000000"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735BA5"/>
    <w:pPr>
      <w:keepNext/>
      <w:keepLines/>
      <w:spacing w:before="0" w:after="240"/>
      <w:ind w:left="14692"/>
      <w:outlineLvl w:val="8"/>
    </w:pPr>
    <w:rPr>
      <w:rFonts w:eastAsia="Arial" w:cs="Arial"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1D7E"/>
  </w:style>
  <w:style w:type="paragraph" w:styleId="Zpat">
    <w:name w:val="footer"/>
    <w:basedOn w:val="Normln"/>
    <w:link w:val="Zpat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1D7E"/>
  </w:style>
  <w:style w:type="character" w:customStyle="1" w:styleId="Nadpis1Char">
    <w:name w:val="Nadpis 1 Char"/>
    <w:basedOn w:val="Standardnpsmoodstavce"/>
    <w:link w:val="Nadpis1"/>
    <w:rsid w:val="00A01D7E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Bezmezer">
    <w:name w:val="No Spacing"/>
    <w:link w:val="BezmezerChar"/>
    <w:uiPriority w:val="99"/>
    <w:qFormat/>
    <w:rsid w:val="00A01D7E"/>
    <w:pPr>
      <w:spacing w:after="0" w:line="240" w:lineRule="auto"/>
    </w:pPr>
  </w:style>
  <w:style w:type="paragraph" w:customStyle="1" w:styleId="Nadpis11">
    <w:name w:val="Nadpis 1.1"/>
    <w:basedOn w:val="Nadpis2"/>
    <w:next w:val="Normln"/>
    <w:qFormat/>
    <w:rsid w:val="00A01D7E"/>
    <w:pPr>
      <w:keepNext w:val="0"/>
      <w:keepLines w:val="0"/>
      <w:numPr>
        <w:ilvl w:val="1"/>
        <w:numId w:val="1"/>
      </w:numPr>
      <w:tabs>
        <w:tab w:val="left" w:pos="1134"/>
      </w:tabs>
      <w:spacing w:before="240" w:after="120"/>
    </w:pPr>
    <w:rPr>
      <w:rFonts w:ascii="Times New Roman" w:eastAsia="Times New Roman" w:hAnsi="Times New Roman" w:cs="Arial"/>
      <w:iCs/>
      <w:smallCaps/>
      <w:color w:val="auto"/>
      <w:sz w:val="22"/>
      <w:szCs w:val="28"/>
    </w:rPr>
  </w:style>
  <w:style w:type="paragraph" w:customStyle="1" w:styleId="Nadpis111">
    <w:name w:val="Nadpis 1.1.1"/>
    <w:basedOn w:val="Normln"/>
    <w:next w:val="Normln"/>
    <w:qFormat/>
    <w:rsid w:val="00A01D7E"/>
    <w:pPr>
      <w:numPr>
        <w:ilvl w:val="2"/>
        <w:numId w:val="1"/>
      </w:numPr>
      <w:spacing w:before="240"/>
    </w:pPr>
    <w:rPr>
      <w:b/>
    </w:rPr>
  </w:style>
  <w:style w:type="paragraph" w:customStyle="1" w:styleId="Nazev">
    <w:name w:val="Nazev"/>
    <w:basedOn w:val="Nzev"/>
    <w:next w:val="Normln"/>
    <w:qFormat/>
    <w:rsid w:val="00A01D7E"/>
    <w:pPr>
      <w:pBdr>
        <w:bottom w:val="none" w:sz="0" w:space="0" w:color="auto"/>
      </w:pBdr>
      <w:spacing w:before="840" w:after="480"/>
      <w:contextualSpacing w:val="0"/>
      <w:jc w:val="left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Text1">
    <w:name w:val="Text 1"/>
    <w:basedOn w:val="Normln"/>
    <w:link w:val="Text1Char"/>
    <w:qFormat/>
    <w:rsid w:val="00A01D7E"/>
    <w:pPr>
      <w:ind w:left="567"/>
    </w:pPr>
    <w:rPr>
      <w:szCs w:val="20"/>
    </w:rPr>
  </w:style>
  <w:style w:type="character" w:customStyle="1" w:styleId="Text1Char">
    <w:name w:val="Text 1 Char"/>
    <w:basedOn w:val="Standardnpsmoodstavce"/>
    <w:link w:val="Text1"/>
    <w:rsid w:val="00A01D7E"/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2"/>
    <w:rsid w:val="00A0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01D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1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90111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11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E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8C"/>
    <w:rPr>
      <w:rFonts w:ascii="Tahoma" w:eastAsia="Times New Roman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0AA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8F714B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8F7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CB5FC9"/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B5FC9"/>
    <w:rPr>
      <w:rFonts w:ascii="Times New Roman" w:eastAsia="Times New Roman" w:hAnsi="Times New Roman" w:cs="Times New Roman"/>
      <w:sz w:val="18"/>
      <w:szCs w:val="20"/>
    </w:rPr>
  </w:style>
  <w:style w:type="character" w:styleId="Znakapoznpodarou">
    <w:name w:val="footnote reference"/>
    <w:basedOn w:val="Standardnpsmoodstavce"/>
    <w:semiHidden/>
    <w:rsid w:val="00CB5FC9"/>
    <w:rPr>
      <w:vertAlign w:val="superscript"/>
    </w:rPr>
  </w:style>
  <w:style w:type="paragraph" w:customStyle="1" w:styleId="StyleNadpis1CenteredLeft0cmFirstline0cm">
    <w:name w:val="Style Nadpis 1 + Centered Left:  0 cm First line:  0 cm"/>
    <w:basedOn w:val="Normln"/>
    <w:semiHidden/>
    <w:rsid w:val="00CB5FC9"/>
    <w:pPr>
      <w:numPr>
        <w:numId w:val="2"/>
      </w:numPr>
      <w:spacing w:before="240"/>
      <w:jc w:val="center"/>
      <w:outlineLvl w:val="0"/>
    </w:pPr>
    <w:rPr>
      <w:b/>
      <w:bCs/>
      <w:caps/>
      <w:kern w:val="32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A1628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9A1628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9A162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6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62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2717D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9"/>
    <w:rsid w:val="00735BA5"/>
    <w:rPr>
      <w:rFonts w:ascii="Times New Roman" w:eastAsia="Arial" w:hAnsi="Times New Roman" w:cs="Arial"/>
      <w:bCs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rsid w:val="00735BA5"/>
    <w:rPr>
      <w:rFonts w:ascii="Times New Roman" w:eastAsia="Arial" w:hAnsi="Times New Roman" w:cs="Arial"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99"/>
    <w:rsid w:val="00735BA5"/>
    <w:rPr>
      <w:rFonts w:ascii="Times New Roman" w:eastAsia="Arial" w:hAnsi="Times New Roman" w:cs="Arial"/>
      <w:iCs/>
      <w:color w:val="000000"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735BA5"/>
    <w:rPr>
      <w:rFonts w:ascii="Times New Roman" w:eastAsia="Arial" w:hAnsi="Times New Roman" w:cs="Arial"/>
      <w:iCs/>
      <w:color w:val="00000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rsid w:val="00735BA5"/>
    <w:rPr>
      <w:rFonts w:ascii="Times New Roman" w:eastAsia="MS Mincho" w:hAnsi="Times New Roman" w:cs="Arial"/>
      <w:color w:val="000000"/>
      <w:sz w:val="24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735BA5"/>
    <w:rPr>
      <w:rFonts w:ascii="Times New Roman" w:eastAsia="Arial" w:hAnsi="Times New Roman" w:cs="Arial"/>
      <w:iCs/>
      <w:color w:val="000000"/>
      <w:sz w:val="24"/>
      <w:szCs w:val="20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735BA5"/>
  </w:style>
  <w:style w:type="paragraph" w:customStyle="1" w:styleId="Text">
    <w:name w:val="Text"/>
    <w:basedOn w:val="Normln"/>
    <w:uiPriority w:val="99"/>
    <w:rsid w:val="00735BA5"/>
    <w:pPr>
      <w:spacing w:before="0" w:after="240"/>
    </w:pPr>
    <w:rPr>
      <w:sz w:val="24"/>
      <w:szCs w:val="20"/>
    </w:rPr>
  </w:style>
  <w:style w:type="character" w:customStyle="1" w:styleId="platne">
    <w:name w:val="platne"/>
    <w:basedOn w:val="Standardnpsmoodstavce"/>
    <w:uiPriority w:val="99"/>
    <w:rsid w:val="00735BA5"/>
    <w:rPr>
      <w:rFonts w:cs="Times New Roman"/>
    </w:rPr>
  </w:style>
  <w:style w:type="character" w:customStyle="1" w:styleId="tsubjname">
    <w:name w:val="tsubjname"/>
    <w:uiPriority w:val="99"/>
    <w:rsid w:val="00735BA5"/>
    <w:rPr>
      <w:rFonts w:ascii="Times New Roman" w:hAnsi="Times New Roman"/>
    </w:rPr>
  </w:style>
  <w:style w:type="paragraph" w:customStyle="1" w:styleId="Textslovanhobodu">
    <w:name w:val="Text číslovaného bodu"/>
    <w:basedOn w:val="Text"/>
    <w:qFormat/>
    <w:rsid w:val="00735BA5"/>
    <w:pPr>
      <w:spacing w:before="120" w:after="120"/>
    </w:pPr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uiPriority w:val="59"/>
    <w:rsid w:val="0073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lovanhobodu5">
    <w:name w:val="text číslovaného bodu 5"/>
    <w:basedOn w:val="Textslovanhobodu"/>
    <w:qFormat/>
    <w:rsid w:val="00735BA5"/>
    <w:pPr>
      <w:numPr>
        <w:numId w:val="15"/>
      </w:numPr>
    </w:pPr>
  </w:style>
  <w:style w:type="character" w:customStyle="1" w:styleId="OdstavecseseznamemChar">
    <w:name w:val="Odstavec se seznamem Char"/>
    <w:aliases w:val="Bullet Number Char,A-Odrážky1 Char,Odstavec_muj Char,Odrazky Char,Bullet List Char,lp1 Char,Puce Char,Use Case List Paragraph Char,Heading2 Char,Bullet for no #'s Char,Body Bullet Char,List bullet Char,List Paragraph 1 Char"/>
    <w:link w:val="Odstavecseseznamem"/>
    <w:uiPriority w:val="34"/>
    <w:qFormat/>
    <w:locked/>
    <w:rsid w:val="00EB3122"/>
    <w:rPr>
      <w:rFonts w:ascii="Arial" w:hAnsi="Arial" w:cs="Arial"/>
    </w:rPr>
  </w:style>
  <w:style w:type="paragraph" w:styleId="Odstavecseseznamem">
    <w:name w:val="List Paragraph"/>
    <w:aliases w:val="Bullet Number,A-Odrážky1,Odstavec_muj,Odrazky,Bullet List,lp1,Puce,Use Case List Paragraph,Heading2,Bullet for no #'s,Body Bullet,List bullet,List Paragraph 1,Ref,List Bullet1,Figure_name,Aufzählungszeichen1,Table Txt,Bullet 1"/>
    <w:basedOn w:val="Normln"/>
    <w:link w:val="OdstavecseseznamemChar"/>
    <w:uiPriority w:val="34"/>
    <w:qFormat/>
    <w:rsid w:val="00EB3122"/>
    <w:pPr>
      <w:spacing w:before="0"/>
      <w:ind w:left="720"/>
      <w:contextualSpacing/>
    </w:pPr>
    <w:rPr>
      <w:rFonts w:ascii="Arial" w:eastAsiaTheme="minorHAnsi" w:hAnsi="Arial" w:cs="Arial"/>
      <w:szCs w:val="22"/>
    </w:rPr>
  </w:style>
  <w:style w:type="character" w:customStyle="1" w:styleId="OdstslChar">
    <w:name w:val="Odst. čísl. Char"/>
    <w:link w:val="Odstsl"/>
    <w:uiPriority w:val="3"/>
    <w:locked/>
    <w:rsid w:val="00EB3122"/>
    <w:rPr>
      <w:rFonts w:ascii="Times New Roman" w:hAnsi="Times New Roman" w:cs="Times New Roman"/>
    </w:rPr>
  </w:style>
  <w:style w:type="paragraph" w:customStyle="1" w:styleId="Odstsl">
    <w:name w:val="Odst. čísl."/>
    <w:basedOn w:val="Normln"/>
    <w:link w:val="OdstslChar"/>
    <w:uiPriority w:val="3"/>
    <w:qFormat/>
    <w:rsid w:val="00EB3122"/>
    <w:pPr>
      <w:spacing w:before="0"/>
      <w:ind w:left="425" w:hanging="141"/>
    </w:pPr>
    <w:rPr>
      <w:rFonts w:eastAsiaTheme="minorHAnsi"/>
      <w:szCs w:val="22"/>
    </w:rPr>
  </w:style>
  <w:style w:type="paragraph" w:customStyle="1" w:styleId="Psm">
    <w:name w:val="Písm."/>
    <w:basedOn w:val="Odstsl"/>
    <w:uiPriority w:val="5"/>
    <w:qFormat/>
    <w:rsid w:val="00EB3122"/>
    <w:pPr>
      <w:tabs>
        <w:tab w:val="num" w:pos="360"/>
        <w:tab w:val="num" w:pos="1985"/>
      </w:tabs>
      <w:ind w:left="1985" w:hanging="426"/>
    </w:pPr>
  </w:style>
  <w:style w:type="paragraph" w:customStyle="1" w:styleId="Odrka">
    <w:name w:val="Odrážka"/>
    <w:basedOn w:val="Psm"/>
    <w:uiPriority w:val="6"/>
    <w:qFormat/>
    <w:rsid w:val="00EB3122"/>
    <w:pPr>
      <w:tabs>
        <w:tab w:val="num" w:pos="1008"/>
      </w:tabs>
      <w:ind w:left="993" w:hanging="284"/>
    </w:pPr>
  </w:style>
  <w:style w:type="paragraph" w:customStyle="1" w:styleId="ListLegal1">
    <w:name w:val="List Legal 1"/>
    <w:basedOn w:val="Normln"/>
    <w:next w:val="Zkladntext"/>
    <w:rsid w:val="00EB3122"/>
    <w:pPr>
      <w:numPr>
        <w:numId w:val="19"/>
      </w:numPr>
      <w:tabs>
        <w:tab w:val="left" w:pos="22"/>
      </w:tabs>
      <w:spacing w:before="0" w:after="200" w:line="288" w:lineRule="auto"/>
    </w:pPr>
    <w:rPr>
      <w:rFonts w:eastAsia="Batang"/>
      <w:szCs w:val="22"/>
      <w:lang w:val="en-GB" w:eastAsia="en-GB"/>
    </w:rPr>
  </w:style>
  <w:style w:type="paragraph" w:customStyle="1" w:styleId="ListLegal2">
    <w:name w:val="List Legal 2"/>
    <w:basedOn w:val="Normln"/>
    <w:next w:val="Zkladntext"/>
    <w:rsid w:val="00EB3122"/>
    <w:pPr>
      <w:numPr>
        <w:ilvl w:val="1"/>
        <w:numId w:val="19"/>
      </w:numPr>
      <w:tabs>
        <w:tab w:val="left" w:pos="22"/>
      </w:tabs>
      <w:spacing w:before="0" w:after="200" w:line="288" w:lineRule="auto"/>
    </w:pPr>
    <w:rPr>
      <w:rFonts w:eastAsia="Batang"/>
      <w:szCs w:val="22"/>
      <w:lang w:val="en-GB" w:eastAsia="en-GB"/>
    </w:rPr>
  </w:style>
  <w:style w:type="paragraph" w:customStyle="1" w:styleId="ListLegal3">
    <w:name w:val="List Legal 3"/>
    <w:basedOn w:val="Normln"/>
    <w:next w:val="Zkladntext2"/>
    <w:rsid w:val="00EB3122"/>
    <w:pPr>
      <w:numPr>
        <w:ilvl w:val="2"/>
        <w:numId w:val="19"/>
      </w:numPr>
      <w:tabs>
        <w:tab w:val="left" w:pos="50"/>
      </w:tabs>
      <w:spacing w:before="0" w:after="200" w:line="288" w:lineRule="auto"/>
    </w:pPr>
    <w:rPr>
      <w:rFonts w:eastAsia="Batang"/>
      <w:szCs w:val="22"/>
      <w:lang w:val="en-GB" w:eastAsia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B3122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3122"/>
    <w:rPr>
      <w:rFonts w:ascii="Times New Roman" w:eastAsia="Times New Roman" w:hAnsi="Times New Roman" w:cs="Times New Roman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B3122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B3122"/>
    <w:rPr>
      <w:rFonts w:ascii="Times New Roman" w:eastAsia="Times New Roman" w:hAnsi="Times New Roman" w:cs="Times New Roman"/>
      <w:szCs w:val="24"/>
    </w:rPr>
  </w:style>
  <w:style w:type="character" w:customStyle="1" w:styleId="StyleBold">
    <w:name w:val="Style Bold"/>
    <w:rsid w:val="00736AC7"/>
    <w:rPr>
      <w:rFonts w:ascii="Times New Roman" w:hAnsi="Times New Roman" w:cs="Times New Roman" w:hint="default"/>
      <w:b/>
      <w:bCs/>
    </w:rPr>
  </w:style>
  <w:style w:type="character" w:styleId="slostrnky">
    <w:name w:val="page number"/>
    <w:basedOn w:val="Standardnpsmoodstavce"/>
    <w:semiHidden/>
    <w:unhideWhenUsed/>
    <w:rsid w:val="00736AC7"/>
  </w:style>
  <w:style w:type="paragraph" w:customStyle="1" w:styleId="Normal1">
    <w:name w:val="Normal 1"/>
    <w:basedOn w:val="Normln"/>
    <w:link w:val="Normal1Char"/>
    <w:rsid w:val="00FF279F"/>
    <w:pPr>
      <w:ind w:left="880"/>
    </w:pPr>
    <w:rPr>
      <w:rFonts w:eastAsia="SimSun"/>
      <w:szCs w:val="20"/>
    </w:rPr>
  </w:style>
  <w:style w:type="paragraph" w:customStyle="1" w:styleId="SeznamPloh2">
    <w:name w:val="Seznam_Příloh 2"/>
    <w:basedOn w:val="Normln"/>
    <w:rsid w:val="00FF279F"/>
    <w:pPr>
      <w:numPr>
        <w:ilvl w:val="1"/>
        <w:numId w:val="26"/>
      </w:numPr>
      <w:jc w:val="left"/>
    </w:pPr>
    <w:rPr>
      <w:rFonts w:eastAsia="SimSun"/>
      <w:bCs/>
      <w:szCs w:val="22"/>
    </w:rPr>
  </w:style>
  <w:style w:type="paragraph" w:customStyle="1" w:styleId="Seznamploh">
    <w:name w:val="Seznam_příloh"/>
    <w:basedOn w:val="Normln"/>
    <w:rsid w:val="00FF279F"/>
    <w:pPr>
      <w:numPr>
        <w:numId w:val="26"/>
      </w:numPr>
      <w:jc w:val="left"/>
    </w:pPr>
    <w:rPr>
      <w:rFonts w:eastAsia="SimSun"/>
      <w:bCs/>
      <w:szCs w:val="22"/>
    </w:rPr>
  </w:style>
  <w:style w:type="character" w:customStyle="1" w:styleId="Normal1Char">
    <w:name w:val="Normal 1 Char"/>
    <w:link w:val="Normal1"/>
    <w:rsid w:val="00FF279F"/>
    <w:rPr>
      <w:rFonts w:ascii="Times New Roman" w:eastAsia="SimSun" w:hAnsi="Times New Roman" w:cs="Times New Roman"/>
      <w:szCs w:val="20"/>
    </w:rPr>
  </w:style>
  <w:style w:type="character" w:customStyle="1" w:styleId="Nadpis10">
    <w:name w:val="Nadpis #1_"/>
    <w:basedOn w:val="Standardnpsmoodstavce"/>
    <w:link w:val="Nadpis110"/>
    <w:uiPriority w:val="99"/>
    <w:locked/>
    <w:rsid w:val="000C4799"/>
    <w:rPr>
      <w:rFonts w:ascii="Palatino Linotype" w:hAnsi="Palatino Linotype" w:cs="Palatino Linotype"/>
      <w:b/>
      <w:bCs/>
      <w:sz w:val="23"/>
      <w:szCs w:val="23"/>
      <w:shd w:val="clear" w:color="auto" w:fill="FFFFFF"/>
    </w:rPr>
  </w:style>
  <w:style w:type="paragraph" w:customStyle="1" w:styleId="Nadpis110">
    <w:name w:val="Nadpis #11"/>
    <w:basedOn w:val="Normln"/>
    <w:link w:val="Nadpis10"/>
    <w:uiPriority w:val="99"/>
    <w:rsid w:val="000C4799"/>
    <w:pPr>
      <w:shd w:val="clear" w:color="auto" w:fill="FFFFFF"/>
      <w:spacing w:before="900" w:after="480" w:line="240" w:lineRule="atLeast"/>
      <w:jc w:val="left"/>
      <w:outlineLvl w:val="0"/>
    </w:pPr>
    <w:rPr>
      <w:rFonts w:ascii="Palatino Linotype" w:eastAsiaTheme="minorHAnsi" w:hAnsi="Palatino Linotype" w:cs="Palatino Linotype"/>
      <w:b/>
      <w:bCs/>
      <w:sz w:val="23"/>
      <w:szCs w:val="23"/>
    </w:rPr>
  </w:style>
  <w:style w:type="character" w:customStyle="1" w:styleId="Nadpis12">
    <w:name w:val="Nadpis #1"/>
    <w:basedOn w:val="Nadpis10"/>
    <w:uiPriority w:val="99"/>
    <w:rsid w:val="000C4799"/>
    <w:rPr>
      <w:rFonts w:ascii="Palatino Linotype" w:hAnsi="Palatino Linotype" w:cs="Palatino Linotype"/>
      <w:b/>
      <w:bCs/>
      <w:sz w:val="23"/>
      <w:szCs w:val="23"/>
      <w:u w:val="single"/>
      <w:shd w:val="clear" w:color="auto" w:fill="FFFFFF"/>
    </w:rPr>
  </w:style>
  <w:style w:type="character" w:customStyle="1" w:styleId="ZkladntextTun">
    <w:name w:val="Základní text + Tučné"/>
    <w:basedOn w:val="Standardnpsmoodstavce"/>
    <w:uiPriority w:val="99"/>
    <w:rsid w:val="003F0424"/>
    <w:rPr>
      <w:rFonts w:ascii="Palatino Linotype" w:hAnsi="Palatino Linotype" w:cs="Palatino Linotype" w:hint="default"/>
      <w:b/>
      <w:bCs/>
      <w:sz w:val="21"/>
      <w:szCs w:val="21"/>
      <w:shd w:val="clear" w:color="auto" w:fill="FFFFFF"/>
    </w:rPr>
  </w:style>
  <w:style w:type="character" w:customStyle="1" w:styleId="TextkomenteChar1">
    <w:name w:val="Text komentáře Char1"/>
    <w:basedOn w:val="Standardnpsmoodstavce"/>
    <w:uiPriority w:val="99"/>
    <w:locked/>
    <w:rsid w:val="003F04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721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3605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250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5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10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2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4688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044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2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33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3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3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78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08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verejnychzakazek.cz/SearchForm/SearchContract?contractNumber=Z2021-04756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stnikverejnychzakazek.cz/SearchForm/SearchContract?contractNumber=Z2021-0475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cie.wellartov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wellartova@havelpartners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FB6A-C7EC-4D2E-97F7-C47F7F2D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Wellartova Lucie</cp:lastModifiedBy>
  <cp:revision>15</cp:revision>
  <cp:lastPrinted>2020-07-20T15:59:00Z</cp:lastPrinted>
  <dcterms:created xsi:type="dcterms:W3CDTF">2022-01-06T14:25:00Z</dcterms:created>
  <dcterms:modified xsi:type="dcterms:W3CDTF">2022-01-14T16:14:00Z</dcterms:modified>
</cp:coreProperties>
</file>