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2CDC8" w14:textId="77777777" w:rsidR="007B0BA0" w:rsidRDefault="007B0BA0" w:rsidP="000A7693">
      <w:pPr>
        <w:jc w:val="center"/>
        <w:rPr>
          <w:sz w:val="22"/>
          <w:szCs w:val="22"/>
        </w:rPr>
      </w:pPr>
    </w:p>
    <w:p w14:paraId="757D626C" w14:textId="54A5A0DE" w:rsidR="00DA16D2" w:rsidRPr="007D1AF5" w:rsidRDefault="00DA16D2" w:rsidP="00DA16D2">
      <w:pPr>
        <w:jc w:val="center"/>
        <w:rPr>
          <w:sz w:val="22"/>
          <w:szCs w:val="22"/>
        </w:rPr>
      </w:pPr>
      <w:r w:rsidRPr="007D1AF5">
        <w:rPr>
          <w:sz w:val="22"/>
          <w:szCs w:val="22"/>
        </w:rPr>
        <w:t>Zadavatel ve smyslu ustanovení § 6, 27 a 31 zákona č. 134/2016 Sb., o zadávání veřejných zakázek, v</w:t>
      </w:r>
      <w:r w:rsidRPr="00544DF3">
        <w:rPr>
          <w:sz w:val="22"/>
          <w:szCs w:val="22"/>
        </w:rPr>
        <w:t>e</w:t>
      </w:r>
      <w:r w:rsidR="00E95018">
        <w:rPr>
          <w:sz w:val="22"/>
          <w:szCs w:val="22"/>
        </w:rPr>
        <w:t> </w:t>
      </w:r>
      <w:r w:rsidRPr="00544DF3">
        <w:rPr>
          <w:sz w:val="22"/>
          <w:szCs w:val="22"/>
        </w:rPr>
        <w:t>znění pozdějších předpisů</w:t>
      </w:r>
      <w:r w:rsidRPr="007D1AF5">
        <w:rPr>
          <w:sz w:val="22"/>
          <w:szCs w:val="22"/>
        </w:rPr>
        <w:t> (dále jen „ZZVZ“)</w:t>
      </w:r>
    </w:p>
    <w:p w14:paraId="6635B14F" w14:textId="77777777" w:rsidR="00DA16D2" w:rsidRPr="00935F45" w:rsidRDefault="00DA16D2" w:rsidP="00DA16D2">
      <w:pPr>
        <w:jc w:val="center"/>
        <w:rPr>
          <w:color w:val="FF0000"/>
        </w:rPr>
      </w:pPr>
    </w:p>
    <w:p w14:paraId="34E00914" w14:textId="77777777" w:rsidR="00DA16D2" w:rsidRPr="00D33115" w:rsidRDefault="00DA16D2" w:rsidP="00DA16D2">
      <w:pPr>
        <w:jc w:val="center"/>
        <w:rPr>
          <w:b/>
          <w:sz w:val="32"/>
          <w:u w:val="single"/>
        </w:rPr>
      </w:pPr>
      <w:r>
        <w:rPr>
          <w:b/>
          <w:sz w:val="32"/>
          <w:u w:val="single"/>
        </w:rPr>
        <w:t>tímto vyzývá k podání nabídky na veřejnou zakázku</w:t>
      </w:r>
    </w:p>
    <w:p w14:paraId="11C914E4" w14:textId="77777777" w:rsidR="00DA16D2" w:rsidRPr="00D33115" w:rsidRDefault="00DA16D2" w:rsidP="00DA16D2">
      <w:pPr>
        <w:jc w:val="center"/>
        <w:rPr>
          <w:b/>
          <w:sz w:val="32"/>
          <w:u w:val="single"/>
        </w:rPr>
      </w:pPr>
    </w:p>
    <w:p w14:paraId="6A333363" w14:textId="77777777" w:rsidR="00DA16D2" w:rsidRPr="007D1AF5" w:rsidRDefault="00DA16D2" w:rsidP="00DA16D2">
      <w:pPr>
        <w:jc w:val="center"/>
        <w:rPr>
          <w:b/>
          <w:sz w:val="22"/>
          <w:szCs w:val="22"/>
        </w:rPr>
      </w:pPr>
      <w:r w:rsidRPr="007D1AF5">
        <w:rPr>
          <w:b/>
          <w:sz w:val="22"/>
          <w:szCs w:val="22"/>
        </w:rPr>
        <w:t xml:space="preserve">V tomto výběrovém řízení se zadavatel neřídí ZZVZ, </w:t>
      </w:r>
    </w:p>
    <w:p w14:paraId="49473E85" w14:textId="77777777" w:rsidR="00DA16D2" w:rsidRPr="007D1AF5" w:rsidRDefault="00DA16D2" w:rsidP="00DA16D2">
      <w:pPr>
        <w:jc w:val="center"/>
        <w:rPr>
          <w:b/>
          <w:sz w:val="22"/>
          <w:szCs w:val="22"/>
        </w:rPr>
      </w:pPr>
      <w:r w:rsidRPr="007D1AF5">
        <w:rPr>
          <w:b/>
          <w:sz w:val="22"/>
          <w:szCs w:val="22"/>
        </w:rPr>
        <w:t>vyjma ustanovení v zadávací dokumentaci, kde zadavatel upozorní na citaci či odkaz ZZVZ.</w:t>
      </w:r>
    </w:p>
    <w:p w14:paraId="4D366130" w14:textId="77777777" w:rsidR="00DA16D2" w:rsidRPr="007D1AF5" w:rsidRDefault="00DA16D2" w:rsidP="00DA16D2">
      <w:pPr>
        <w:jc w:val="both"/>
        <w:rPr>
          <w:b/>
          <w:bCs/>
          <w:i/>
          <w:iCs/>
          <w:color w:val="FF0000"/>
          <w:sz w:val="22"/>
          <w:szCs w:val="22"/>
        </w:rPr>
      </w:pPr>
    </w:p>
    <w:p w14:paraId="3A3B455B" w14:textId="77777777" w:rsidR="00DA16D2" w:rsidRDefault="00DA16D2" w:rsidP="00DA16D2">
      <w:pPr>
        <w:jc w:val="both"/>
        <w:rPr>
          <w:b/>
          <w:bCs/>
          <w:sz w:val="20"/>
          <w:szCs w:val="22"/>
        </w:rPr>
      </w:pPr>
      <w:r>
        <w:rPr>
          <w:b/>
          <w:bCs/>
          <w:sz w:val="22"/>
        </w:rPr>
        <w:t>Veškerá komunikace, která se týká výběrového řízení, probíhá výhradně elektronicky a v českém jazyce. Nabídky musí být podány prostřednictvím elektronického nástroje pro zadávání veřejných zakázek E-ZAK.</w:t>
      </w:r>
    </w:p>
    <w:p w14:paraId="0EE08283" w14:textId="77777777" w:rsidR="00DA16D2" w:rsidRDefault="00DA16D2" w:rsidP="00DA16D2">
      <w:pPr>
        <w:jc w:val="both"/>
        <w:rPr>
          <w:b/>
          <w:bCs/>
          <w:sz w:val="22"/>
        </w:rPr>
      </w:pPr>
    </w:p>
    <w:p w14:paraId="55FB95E2" w14:textId="77777777" w:rsidR="00DA16D2" w:rsidRDefault="00DA16D2" w:rsidP="00DA16D2">
      <w:pPr>
        <w:jc w:val="both"/>
        <w:rPr>
          <w:b/>
          <w:bCs/>
          <w:sz w:val="22"/>
        </w:rPr>
      </w:pPr>
      <w:r>
        <w:rPr>
          <w:b/>
          <w:bCs/>
          <w:sz w:val="22"/>
        </w:rPr>
        <w:t>Zadavatel nevyžaduje elektronické podepsání podané nabídky.</w:t>
      </w:r>
    </w:p>
    <w:p w14:paraId="2FB1E515" w14:textId="77777777" w:rsidR="00DA16D2" w:rsidRDefault="00DA16D2" w:rsidP="00DA16D2">
      <w:pPr>
        <w:jc w:val="both"/>
        <w:rPr>
          <w:color w:val="0000FF"/>
          <w:sz w:val="22"/>
          <w:u w:val="single"/>
        </w:rPr>
      </w:pPr>
    </w:p>
    <w:p w14:paraId="56AE1245" w14:textId="77777777" w:rsidR="00DA16D2" w:rsidRDefault="00DA16D2" w:rsidP="00DA16D2">
      <w:pPr>
        <w:jc w:val="both"/>
        <w:rPr>
          <w:b/>
          <w:bCs/>
          <w:color w:val="0000FF"/>
          <w:sz w:val="22"/>
          <w:u w:val="single"/>
        </w:rPr>
      </w:pPr>
      <w:r>
        <w:rPr>
          <w:b/>
          <w:bCs/>
          <w:sz w:val="22"/>
        </w:rPr>
        <w:t>Dodavatel či účastník řízení, který není registrovaný v elektronickém nástroji  E-ZAK, je povinen provést registraci a ověření dodavatele v Centrální databázi dodavatelů platformy FEN (</w:t>
      </w:r>
      <w:hyperlink r:id="rId10" w:anchor="/" w:history="1">
        <w:r>
          <w:rPr>
            <w:rStyle w:val="Hypertextovodkaz"/>
            <w:b/>
            <w:bCs/>
            <w:sz w:val="22"/>
          </w:rPr>
          <w:t>https://fen.cz/#/</w:t>
        </w:r>
      </w:hyperlink>
      <w:r>
        <w:rPr>
          <w:b/>
          <w:bCs/>
          <w:sz w:val="22"/>
        </w:rPr>
        <w:t>), kde probíhá registrace a administrace dodavatelských účtů. Elektronický nástroj E-ZAK je na uvedenou databázi napojen.</w:t>
      </w:r>
    </w:p>
    <w:p w14:paraId="6EFFD162" w14:textId="77777777" w:rsidR="00DA16D2" w:rsidRDefault="00DA16D2" w:rsidP="00DA16D2">
      <w:pPr>
        <w:jc w:val="both"/>
        <w:rPr>
          <w:color w:val="000000"/>
          <w:sz w:val="22"/>
          <w:u w:val="single"/>
        </w:rPr>
      </w:pPr>
    </w:p>
    <w:p w14:paraId="67108127" w14:textId="77777777" w:rsidR="00DA16D2" w:rsidRDefault="00DA16D2" w:rsidP="00DA16D2">
      <w:pPr>
        <w:jc w:val="both"/>
        <w:rPr>
          <w:b/>
          <w:bCs/>
          <w:color w:val="0000FF"/>
          <w:sz w:val="22"/>
          <w:u w:val="single"/>
        </w:rPr>
      </w:pPr>
      <w:r>
        <w:rPr>
          <w:b/>
          <w:bCs/>
          <w:sz w:val="22"/>
        </w:rPr>
        <w:t xml:space="preserve">Veškeré podmínky a informace týkající se elektronického nástroje E-ZAK jsou dostupné na: </w:t>
      </w:r>
      <w:hyperlink r:id="rId11" w:history="1">
        <w:r>
          <w:rPr>
            <w:rStyle w:val="Hypertextovodkaz"/>
            <w:b/>
            <w:bCs/>
            <w:sz w:val="22"/>
          </w:rPr>
          <w:t>https://ezak.kr-karlovarsky.cz</w:t>
        </w:r>
      </w:hyperlink>
      <w:r>
        <w:rPr>
          <w:b/>
          <w:bCs/>
          <w:color w:val="0000FF"/>
          <w:sz w:val="22"/>
          <w:u w:val="single"/>
        </w:rPr>
        <w:t>.</w:t>
      </w:r>
    </w:p>
    <w:p w14:paraId="7F37AC60" w14:textId="77777777" w:rsidR="00DA16D2" w:rsidRDefault="00DA16D2" w:rsidP="00DA16D2">
      <w:pPr>
        <w:jc w:val="center"/>
        <w:rPr>
          <w:sz w:val="22"/>
        </w:rPr>
      </w:pPr>
    </w:p>
    <w:p w14:paraId="15DCDEB5" w14:textId="77777777" w:rsidR="00DA16D2" w:rsidRDefault="00DA16D2" w:rsidP="00DA16D2">
      <w:pPr>
        <w:jc w:val="both"/>
        <w:rPr>
          <w:sz w:val="22"/>
        </w:rPr>
      </w:pPr>
      <w:r>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hyperlink r:id="rId12" w:history="1">
        <w:r>
          <w:rPr>
            <w:rStyle w:val="Hypertextovodkaz"/>
            <w:sz w:val="22"/>
          </w:rPr>
          <w:t>podpora@ezak.cz</w:t>
        </w:r>
      </w:hyperlink>
      <w:r>
        <w:rPr>
          <w:sz w:val="22"/>
        </w:rPr>
        <w:t>, tel. 538 702 719.</w:t>
      </w:r>
    </w:p>
    <w:p w14:paraId="555874BC" w14:textId="77777777" w:rsidR="00A86838" w:rsidRPr="00883F6C" w:rsidRDefault="00A86838">
      <w:pPr>
        <w:jc w:val="both"/>
        <w:rPr>
          <w:b/>
          <w:bCs/>
          <w:iCs/>
          <w:sz w:val="28"/>
          <w:szCs w:val="28"/>
        </w:rPr>
      </w:pPr>
    </w:p>
    <w:p w14:paraId="3D8325DE" w14:textId="3B8BA3A1" w:rsidR="00415806" w:rsidRDefault="00415806" w:rsidP="00196491">
      <w:pPr>
        <w:numPr>
          <w:ilvl w:val="0"/>
          <w:numId w:val="9"/>
        </w:numPr>
        <w:rPr>
          <w:b/>
          <w:sz w:val="28"/>
          <w:u w:val="single"/>
        </w:rPr>
      </w:pPr>
      <w:r w:rsidRPr="00D33115">
        <w:rPr>
          <w:b/>
          <w:sz w:val="28"/>
          <w:u w:val="single"/>
        </w:rPr>
        <w:t xml:space="preserve">Název </w:t>
      </w:r>
      <w:r w:rsidR="00714A49">
        <w:rPr>
          <w:b/>
          <w:sz w:val="28"/>
          <w:u w:val="single"/>
        </w:rPr>
        <w:t>zakázky</w:t>
      </w:r>
    </w:p>
    <w:p w14:paraId="6B5079C2" w14:textId="77777777" w:rsidR="00415806" w:rsidRPr="00D33115" w:rsidRDefault="00415806">
      <w:pPr>
        <w:pStyle w:val="Zhlav"/>
        <w:tabs>
          <w:tab w:val="clear" w:pos="4536"/>
          <w:tab w:val="clear" w:pos="9072"/>
        </w:tabs>
        <w:rPr>
          <w:sz w:val="20"/>
          <w:szCs w:val="20"/>
        </w:rPr>
      </w:pPr>
    </w:p>
    <w:p w14:paraId="095BE597" w14:textId="71194BE6" w:rsidR="00883F6C" w:rsidRPr="00173D9D" w:rsidRDefault="00415806" w:rsidP="00E95018">
      <w:pPr>
        <w:jc w:val="center"/>
        <w:rPr>
          <w:b/>
          <w:sz w:val="28"/>
          <w:szCs w:val="28"/>
        </w:rPr>
      </w:pPr>
      <w:r w:rsidRPr="00173D9D">
        <w:rPr>
          <w:b/>
          <w:sz w:val="28"/>
          <w:szCs w:val="28"/>
        </w:rPr>
        <w:t>„</w:t>
      </w:r>
      <w:r w:rsidR="00173D9D" w:rsidRPr="00173D9D">
        <w:rPr>
          <w:b/>
          <w:sz w:val="28"/>
          <w:szCs w:val="28"/>
        </w:rPr>
        <w:t>Generel Karlovarské krajské nemocnice 1. etapa –</w:t>
      </w:r>
      <w:r w:rsidR="00706E2E">
        <w:rPr>
          <w:b/>
          <w:sz w:val="28"/>
          <w:szCs w:val="28"/>
        </w:rPr>
        <w:t xml:space="preserve"> D</w:t>
      </w:r>
      <w:r w:rsidR="00173D9D" w:rsidRPr="00173D9D">
        <w:rPr>
          <w:b/>
          <w:sz w:val="28"/>
          <w:szCs w:val="28"/>
        </w:rPr>
        <w:t>emolice nevyužívaného objektu K – výkon technického dozoru stavebníka</w:t>
      </w:r>
      <w:r w:rsidR="000D115F" w:rsidRPr="00173D9D">
        <w:rPr>
          <w:b/>
          <w:sz w:val="28"/>
          <w:szCs w:val="28"/>
        </w:rPr>
        <w:t>“</w:t>
      </w:r>
    </w:p>
    <w:p w14:paraId="2FCCC4B7" w14:textId="77777777" w:rsidR="005E0E73" w:rsidRPr="00CD0336" w:rsidRDefault="005E0E73" w:rsidP="00C80EAB">
      <w:pPr>
        <w:ind w:left="360"/>
        <w:rPr>
          <w:b/>
          <w:color w:val="FF0000"/>
          <w:sz w:val="28"/>
          <w:szCs w:val="28"/>
        </w:rPr>
      </w:pPr>
    </w:p>
    <w:p w14:paraId="4CFCA541" w14:textId="71C3EE2F" w:rsidR="00C80EAB" w:rsidRPr="00DC3673" w:rsidRDefault="00C80EAB" w:rsidP="00C80EAB">
      <w:pPr>
        <w:numPr>
          <w:ilvl w:val="0"/>
          <w:numId w:val="9"/>
        </w:numPr>
        <w:rPr>
          <w:b/>
          <w:sz w:val="28"/>
          <w:szCs w:val="28"/>
          <w:u w:val="single"/>
          <w:lang w:eastAsia="x-none"/>
        </w:rPr>
      </w:pPr>
      <w:r w:rsidRPr="00DC3673">
        <w:rPr>
          <w:b/>
          <w:sz w:val="28"/>
          <w:szCs w:val="28"/>
          <w:u w:val="single"/>
          <w:lang w:eastAsia="x-none"/>
        </w:rPr>
        <w:t>Klasifikace veřejné zakázky</w:t>
      </w:r>
    </w:p>
    <w:p w14:paraId="135C9C03" w14:textId="14DD0261" w:rsidR="00C80EAB" w:rsidRDefault="00C80EAB" w:rsidP="00C80EAB">
      <w:pPr>
        <w:jc w:val="both"/>
        <w:rPr>
          <w:b/>
          <w:sz w:val="20"/>
          <w:szCs w:val="20"/>
          <w:u w:val="single"/>
          <w:lang w:eastAsia="x-none"/>
        </w:rPr>
      </w:pPr>
    </w:p>
    <w:p w14:paraId="7DDDBB5C" w14:textId="185A4E67" w:rsidR="00C80EAB" w:rsidRDefault="00C80EAB" w:rsidP="003017F8">
      <w:pPr>
        <w:jc w:val="both"/>
        <w:rPr>
          <w:sz w:val="22"/>
          <w:szCs w:val="22"/>
        </w:rPr>
      </w:pPr>
      <w:r w:rsidRPr="005C1A88">
        <w:rPr>
          <w:sz w:val="22"/>
          <w:szCs w:val="22"/>
        </w:rPr>
        <w:t>Klasifikace služeb, které jsou předmětem plnění této veřejné zakázky, je tato (viz Společný slovník pro</w:t>
      </w:r>
      <w:r>
        <w:rPr>
          <w:sz w:val="22"/>
          <w:szCs w:val="22"/>
        </w:rPr>
        <w:t> </w:t>
      </w:r>
      <w:r w:rsidRPr="005C1A88">
        <w:rPr>
          <w:sz w:val="22"/>
          <w:szCs w:val="22"/>
        </w:rPr>
        <w:t xml:space="preserve">veřejné zakázky CPV):  </w:t>
      </w:r>
    </w:p>
    <w:p w14:paraId="62D9DA0E" w14:textId="6FFDFCF2" w:rsidR="00C80EAB" w:rsidRPr="00D6033A" w:rsidRDefault="00C80EAB" w:rsidP="00C80EAB">
      <w:pPr>
        <w:rPr>
          <w:bCs/>
          <w:color w:val="000000"/>
          <w:sz w:val="22"/>
          <w:szCs w:val="22"/>
        </w:rPr>
      </w:pPr>
      <w:r w:rsidRPr="00DC3673">
        <w:rPr>
          <w:sz w:val="22"/>
          <w:szCs w:val="22"/>
        </w:rPr>
        <w:t>CPV</w:t>
      </w:r>
      <w:r>
        <w:rPr>
          <w:sz w:val="22"/>
          <w:szCs w:val="22"/>
        </w:rPr>
        <w:t xml:space="preserve"> kód</w:t>
      </w:r>
      <w:r w:rsidRPr="00DC3673">
        <w:rPr>
          <w:sz w:val="22"/>
          <w:szCs w:val="22"/>
        </w:rPr>
        <w:t>:</w:t>
      </w:r>
      <w:r w:rsidRPr="00DC3673">
        <w:rPr>
          <w:sz w:val="22"/>
          <w:szCs w:val="22"/>
        </w:rPr>
        <w:tab/>
      </w:r>
      <w:r w:rsidRPr="00D6033A">
        <w:rPr>
          <w:bCs/>
          <w:color w:val="000000"/>
          <w:sz w:val="22"/>
          <w:szCs w:val="22"/>
        </w:rPr>
        <w:t>71315400</w:t>
      </w:r>
      <w:r>
        <w:rPr>
          <w:bCs/>
          <w:color w:val="000000"/>
          <w:sz w:val="22"/>
          <w:szCs w:val="22"/>
        </w:rPr>
        <w:t xml:space="preserve"> </w:t>
      </w:r>
      <w:r w:rsidRPr="00D6033A">
        <w:rPr>
          <w:bCs/>
          <w:color w:val="000000"/>
          <w:sz w:val="22"/>
          <w:szCs w:val="22"/>
        </w:rPr>
        <w:t>-</w:t>
      </w:r>
      <w:r>
        <w:rPr>
          <w:bCs/>
          <w:color w:val="000000"/>
          <w:sz w:val="22"/>
          <w:szCs w:val="22"/>
        </w:rPr>
        <w:t xml:space="preserve"> </w:t>
      </w:r>
      <w:r w:rsidRPr="00D6033A">
        <w:rPr>
          <w:bCs/>
          <w:color w:val="000000"/>
          <w:sz w:val="22"/>
          <w:szCs w:val="22"/>
        </w:rPr>
        <w:t xml:space="preserve">3 </w:t>
      </w:r>
      <w:r>
        <w:rPr>
          <w:bCs/>
          <w:color w:val="000000"/>
          <w:sz w:val="22"/>
          <w:szCs w:val="22"/>
        </w:rPr>
        <w:tab/>
      </w:r>
      <w:r w:rsidRPr="00D6033A">
        <w:rPr>
          <w:bCs/>
          <w:color w:val="000000"/>
          <w:sz w:val="22"/>
          <w:szCs w:val="22"/>
        </w:rPr>
        <w:t>Stavební dozor</w:t>
      </w:r>
    </w:p>
    <w:p w14:paraId="5A8F496A" w14:textId="5A54215A" w:rsidR="00C80EAB" w:rsidRPr="00D6033A" w:rsidRDefault="00C80EAB" w:rsidP="00C80EAB">
      <w:pPr>
        <w:rPr>
          <w:bCs/>
          <w:color w:val="000000"/>
          <w:sz w:val="22"/>
          <w:szCs w:val="22"/>
        </w:rPr>
      </w:pPr>
      <w:r w:rsidRPr="00D6033A">
        <w:rPr>
          <w:bCs/>
          <w:color w:val="000000"/>
          <w:sz w:val="22"/>
          <w:szCs w:val="22"/>
        </w:rPr>
        <w:t xml:space="preserve">                </w:t>
      </w:r>
      <w:r>
        <w:rPr>
          <w:bCs/>
          <w:color w:val="000000"/>
          <w:sz w:val="22"/>
          <w:szCs w:val="22"/>
        </w:rPr>
        <w:tab/>
      </w:r>
      <w:r w:rsidRPr="00D6033A">
        <w:rPr>
          <w:bCs/>
          <w:color w:val="000000"/>
          <w:sz w:val="22"/>
          <w:szCs w:val="22"/>
        </w:rPr>
        <w:t>71</w:t>
      </w:r>
      <w:r>
        <w:rPr>
          <w:bCs/>
          <w:color w:val="000000"/>
          <w:sz w:val="22"/>
          <w:szCs w:val="22"/>
        </w:rPr>
        <w:t xml:space="preserve">521000 </w:t>
      </w:r>
      <w:r w:rsidR="00906BB4">
        <w:rPr>
          <w:bCs/>
          <w:color w:val="000000"/>
          <w:sz w:val="22"/>
          <w:szCs w:val="22"/>
        </w:rPr>
        <w:t>- 6</w:t>
      </w:r>
      <w:r>
        <w:rPr>
          <w:bCs/>
          <w:color w:val="000000"/>
          <w:sz w:val="22"/>
          <w:szCs w:val="22"/>
        </w:rPr>
        <w:t xml:space="preserve">   </w:t>
      </w:r>
      <w:r>
        <w:rPr>
          <w:bCs/>
          <w:color w:val="000000"/>
          <w:sz w:val="22"/>
          <w:szCs w:val="22"/>
        </w:rPr>
        <w:tab/>
        <w:t>Dohled na staveništi</w:t>
      </w:r>
    </w:p>
    <w:p w14:paraId="46004ACA" w14:textId="77777777" w:rsidR="00C80EAB" w:rsidRPr="00CD0336" w:rsidRDefault="00C80EAB" w:rsidP="00C80EAB">
      <w:pPr>
        <w:ind w:firstLine="709"/>
        <w:rPr>
          <w:rFonts w:ascii="Calibri" w:hAnsi="Calibri" w:cs="Calibri"/>
          <w:color w:val="000000"/>
          <w:sz w:val="28"/>
          <w:szCs w:val="28"/>
        </w:rPr>
      </w:pPr>
    </w:p>
    <w:p w14:paraId="1441F4B6" w14:textId="5723535B" w:rsidR="00C80EAB" w:rsidRPr="00DC33EB" w:rsidRDefault="00C80EAB" w:rsidP="00C80EAB">
      <w:pPr>
        <w:numPr>
          <w:ilvl w:val="0"/>
          <w:numId w:val="9"/>
        </w:numPr>
        <w:rPr>
          <w:b/>
          <w:bCs/>
          <w:sz w:val="28"/>
          <w:szCs w:val="28"/>
          <w:u w:val="single"/>
        </w:rPr>
      </w:pPr>
      <w:r w:rsidRPr="00DC33EB">
        <w:rPr>
          <w:b/>
          <w:bCs/>
          <w:sz w:val="28"/>
          <w:szCs w:val="28"/>
          <w:u w:val="single"/>
        </w:rPr>
        <w:t>Druh a režim veřejné zakázky</w:t>
      </w:r>
    </w:p>
    <w:p w14:paraId="4155AEFA" w14:textId="77777777" w:rsidR="00C80EAB" w:rsidRPr="0030449E" w:rsidRDefault="00C80EAB" w:rsidP="00C80EAB">
      <w:pPr>
        <w:tabs>
          <w:tab w:val="left" w:pos="709"/>
        </w:tabs>
        <w:ind w:left="720"/>
        <w:jc w:val="both"/>
        <w:rPr>
          <w:rFonts w:ascii="Calibri" w:eastAsia="Calibri" w:hAnsi="Calibri" w:cs="Calibri"/>
          <w:sz w:val="20"/>
          <w:szCs w:val="20"/>
        </w:rPr>
      </w:pPr>
    </w:p>
    <w:p w14:paraId="0F2683E4" w14:textId="77777777" w:rsidR="00C80EAB" w:rsidRDefault="00C80EAB" w:rsidP="00C80EAB">
      <w:pPr>
        <w:tabs>
          <w:tab w:val="left" w:pos="720"/>
        </w:tabs>
        <w:ind w:left="720" w:hanging="720"/>
        <w:jc w:val="both"/>
        <w:rPr>
          <w:rFonts w:eastAsia="Calibri"/>
          <w:sz w:val="22"/>
          <w:szCs w:val="22"/>
        </w:rPr>
      </w:pPr>
      <w:r w:rsidRPr="00765677">
        <w:rPr>
          <w:rFonts w:eastAsia="Calibri"/>
          <w:sz w:val="22"/>
          <w:szCs w:val="22"/>
        </w:rPr>
        <w:t xml:space="preserve">Druh veřejné zakázky: </w:t>
      </w:r>
      <w:r>
        <w:rPr>
          <w:rFonts w:eastAsia="Calibri"/>
          <w:sz w:val="22"/>
          <w:szCs w:val="22"/>
        </w:rPr>
        <w:tab/>
      </w:r>
      <w:r>
        <w:rPr>
          <w:rFonts w:eastAsia="Calibri"/>
          <w:sz w:val="22"/>
          <w:szCs w:val="22"/>
        </w:rPr>
        <w:tab/>
      </w:r>
      <w:r w:rsidRPr="00765677">
        <w:rPr>
          <w:rFonts w:eastAsia="Calibri"/>
          <w:sz w:val="22"/>
          <w:szCs w:val="22"/>
        </w:rPr>
        <w:t>Služby</w:t>
      </w:r>
    </w:p>
    <w:p w14:paraId="539E77DA" w14:textId="77777777" w:rsidR="00C80EAB" w:rsidRDefault="00C80EAB" w:rsidP="00C80EAB">
      <w:pPr>
        <w:rPr>
          <w:rFonts w:eastAsia="Calibri"/>
          <w:sz w:val="22"/>
          <w:szCs w:val="22"/>
        </w:rPr>
      </w:pPr>
      <w:r w:rsidRPr="00765677">
        <w:rPr>
          <w:rFonts w:eastAsia="Calibri"/>
          <w:sz w:val="22"/>
          <w:szCs w:val="22"/>
        </w:rPr>
        <w:t xml:space="preserve">Režim veřejné zakázky: </w:t>
      </w:r>
      <w:r>
        <w:rPr>
          <w:rFonts w:eastAsia="Calibri"/>
          <w:sz w:val="22"/>
          <w:szCs w:val="22"/>
        </w:rPr>
        <w:tab/>
      </w:r>
      <w:r w:rsidRPr="00DC3673">
        <w:rPr>
          <w:rFonts w:eastAsia="Calibri"/>
          <w:sz w:val="22"/>
          <w:szCs w:val="22"/>
        </w:rPr>
        <w:t>Veřejná zakázka</w:t>
      </w:r>
      <w:r w:rsidRPr="00765677">
        <w:rPr>
          <w:rFonts w:eastAsia="Calibri"/>
          <w:sz w:val="22"/>
          <w:szCs w:val="22"/>
        </w:rPr>
        <w:t xml:space="preserve"> malého rozsahu</w:t>
      </w:r>
    </w:p>
    <w:p w14:paraId="25838ABA" w14:textId="77777777" w:rsidR="00926D47" w:rsidRPr="00935F45" w:rsidRDefault="00926D47">
      <w:pPr>
        <w:ind w:left="360"/>
        <w:rPr>
          <w:b/>
          <w:color w:val="FF0000"/>
          <w:sz w:val="28"/>
          <w:szCs w:val="28"/>
        </w:rPr>
      </w:pPr>
    </w:p>
    <w:p w14:paraId="426DD63D" w14:textId="2E6D56C7" w:rsidR="00700A10" w:rsidRDefault="004A18AB" w:rsidP="00196491">
      <w:pPr>
        <w:numPr>
          <w:ilvl w:val="0"/>
          <w:numId w:val="9"/>
        </w:numPr>
        <w:rPr>
          <w:b/>
          <w:sz w:val="28"/>
          <w:u w:val="single"/>
        </w:rPr>
      </w:pPr>
      <w:r>
        <w:rPr>
          <w:b/>
          <w:sz w:val="28"/>
          <w:u w:val="single"/>
        </w:rPr>
        <w:t xml:space="preserve">Vymezení </w:t>
      </w:r>
      <w:r w:rsidR="005A0FAF">
        <w:rPr>
          <w:b/>
          <w:sz w:val="28"/>
          <w:u w:val="single"/>
        </w:rPr>
        <w:t xml:space="preserve">předmětu </w:t>
      </w:r>
      <w:r>
        <w:rPr>
          <w:b/>
          <w:sz w:val="28"/>
          <w:u w:val="single"/>
        </w:rPr>
        <w:t>plnění veřejné zakázky</w:t>
      </w:r>
    </w:p>
    <w:p w14:paraId="33A6D740" w14:textId="77777777" w:rsidR="007E4E84" w:rsidRPr="00287572" w:rsidRDefault="007E4E84" w:rsidP="00FD3C7E">
      <w:pPr>
        <w:ind w:left="360"/>
        <w:rPr>
          <w:b/>
          <w:sz w:val="28"/>
          <w:u w:val="single"/>
        </w:rPr>
      </w:pPr>
    </w:p>
    <w:p w14:paraId="4F928BC2" w14:textId="5891625A" w:rsidR="00D920F3" w:rsidRDefault="00D920F3" w:rsidP="00E45AF9">
      <w:pPr>
        <w:jc w:val="both"/>
        <w:rPr>
          <w:sz w:val="22"/>
          <w:szCs w:val="22"/>
        </w:rPr>
      </w:pPr>
      <w:r w:rsidRPr="00D94A14">
        <w:rPr>
          <w:sz w:val="22"/>
          <w:szCs w:val="22"/>
        </w:rPr>
        <w:t xml:space="preserve">Veřejná zakázka </w:t>
      </w:r>
      <w:r w:rsidR="009B279D" w:rsidRPr="00D94A14">
        <w:rPr>
          <w:sz w:val="22"/>
          <w:szCs w:val="22"/>
        </w:rPr>
        <w:t xml:space="preserve">na výkon činnosti technického dozoru stavebníka </w:t>
      </w:r>
      <w:r w:rsidRPr="00D94A14">
        <w:rPr>
          <w:sz w:val="22"/>
          <w:szCs w:val="22"/>
        </w:rPr>
        <w:t>je rozdělena na 3 části. Tato zadávací dokumentace řeší část 1 veřejné zakázky, tedy výkon technického dozoru stavebníka při demolici objektu K. Zbylé části veřejné zakázky budou zadány v samostatných zadávacích řízeních.</w:t>
      </w:r>
      <w:r>
        <w:rPr>
          <w:sz w:val="22"/>
          <w:szCs w:val="22"/>
        </w:rPr>
        <w:t xml:space="preserve"> </w:t>
      </w:r>
    </w:p>
    <w:p w14:paraId="53CAEE3B" w14:textId="3DB63E53" w:rsidR="00137028" w:rsidRDefault="00137028" w:rsidP="00E45AF9">
      <w:pPr>
        <w:jc w:val="both"/>
        <w:rPr>
          <w:sz w:val="22"/>
          <w:szCs w:val="22"/>
        </w:rPr>
      </w:pPr>
      <w:r>
        <w:rPr>
          <w:sz w:val="22"/>
          <w:szCs w:val="22"/>
        </w:rPr>
        <w:lastRenderedPageBreak/>
        <w:t xml:space="preserve">Předpokládaná hodnota celé veřejné zakázky: </w:t>
      </w:r>
      <w:r w:rsidR="005B7766">
        <w:rPr>
          <w:sz w:val="22"/>
          <w:szCs w:val="22"/>
        </w:rPr>
        <w:tab/>
      </w:r>
      <w:r w:rsidR="005B7766">
        <w:rPr>
          <w:sz w:val="22"/>
          <w:szCs w:val="22"/>
        </w:rPr>
        <w:tab/>
        <w:t>1.210.000 Kč bez DPH</w:t>
      </w:r>
    </w:p>
    <w:p w14:paraId="5F2879BB" w14:textId="7342FB07" w:rsidR="00137028" w:rsidRDefault="00137028" w:rsidP="00E45AF9">
      <w:pPr>
        <w:jc w:val="both"/>
        <w:rPr>
          <w:sz w:val="22"/>
          <w:szCs w:val="22"/>
        </w:rPr>
      </w:pPr>
      <w:r>
        <w:rPr>
          <w:sz w:val="22"/>
          <w:szCs w:val="22"/>
        </w:rPr>
        <w:t xml:space="preserve">Předpokládaná hodnota části 1 veřejné zakázky: </w:t>
      </w:r>
      <w:r w:rsidR="005B7766">
        <w:rPr>
          <w:sz w:val="22"/>
          <w:szCs w:val="22"/>
        </w:rPr>
        <w:tab/>
        <w:t xml:space="preserve">   150.000 Kč bez DPH</w:t>
      </w:r>
    </w:p>
    <w:p w14:paraId="72222D5A" w14:textId="77777777" w:rsidR="00137028" w:rsidRDefault="00137028" w:rsidP="00E45AF9">
      <w:pPr>
        <w:jc w:val="both"/>
        <w:rPr>
          <w:sz w:val="22"/>
          <w:szCs w:val="22"/>
        </w:rPr>
      </w:pPr>
    </w:p>
    <w:p w14:paraId="206ECCDD" w14:textId="53A3F3C0" w:rsidR="00E45AF9" w:rsidRPr="00E45AF9" w:rsidRDefault="00E45AF9" w:rsidP="00E45AF9">
      <w:pPr>
        <w:jc w:val="both"/>
        <w:rPr>
          <w:sz w:val="22"/>
          <w:szCs w:val="22"/>
        </w:rPr>
      </w:pPr>
      <w:r w:rsidRPr="00E45AF9">
        <w:rPr>
          <w:sz w:val="22"/>
          <w:szCs w:val="22"/>
        </w:rPr>
        <w:t>Předmětem plnění veřejné zakázky v rámci tohoto výběrového řízení je zajištění technického dozoru stavebníka (dále TDS) v souladu s § 152 odst. 4 a násl., zákona č. 183/2006 Sb., o územním plánování a stavebním řádu (stavební zákon), ve znění pozdějších předpisů při realizaci stavby „Generel K</w:t>
      </w:r>
      <w:r w:rsidR="00A070E4">
        <w:rPr>
          <w:sz w:val="22"/>
          <w:szCs w:val="22"/>
        </w:rPr>
        <w:t>arlovarské krajské nemocnice 1. etapa – D</w:t>
      </w:r>
      <w:r w:rsidRPr="00E45AF9">
        <w:rPr>
          <w:sz w:val="22"/>
          <w:szCs w:val="22"/>
        </w:rPr>
        <w:t>emolice nevyužívaného objektu K“. Předmětem stavebních prací je odstranění nevyužívaného bývalého plicního pavilonu K v areálu Karlovarské krajské nemocnice a. s., v</w:t>
      </w:r>
      <w:r w:rsidR="00A070E4">
        <w:rPr>
          <w:sz w:val="22"/>
          <w:szCs w:val="22"/>
        </w:rPr>
        <w:t> </w:t>
      </w:r>
      <w:r w:rsidRPr="00E45AF9">
        <w:rPr>
          <w:sz w:val="22"/>
          <w:szCs w:val="22"/>
        </w:rPr>
        <w:t>ulici Bezručova č. p. 1090, situovaného na pozemku č. 2719, o výměře 651 m</w:t>
      </w:r>
      <w:r w:rsidRPr="00E45AF9">
        <w:rPr>
          <w:sz w:val="22"/>
          <w:szCs w:val="22"/>
          <w:vertAlign w:val="superscript"/>
        </w:rPr>
        <w:t>2</w:t>
      </w:r>
      <w:r w:rsidRPr="00E45AF9">
        <w:rPr>
          <w:sz w:val="22"/>
          <w:szCs w:val="22"/>
        </w:rPr>
        <w:t xml:space="preserve">, zastavěná plocha a nádvoří, v katastrálním území Karlovy Vary. </w:t>
      </w:r>
    </w:p>
    <w:p w14:paraId="55B5EEA9" w14:textId="77777777" w:rsidR="00E45AF9" w:rsidRPr="00E45AF9" w:rsidRDefault="00E45AF9" w:rsidP="00E45AF9">
      <w:pPr>
        <w:jc w:val="both"/>
        <w:rPr>
          <w:sz w:val="22"/>
          <w:szCs w:val="22"/>
        </w:rPr>
      </w:pPr>
    </w:p>
    <w:p w14:paraId="3F91A1F6" w14:textId="77777777" w:rsidR="00E45AF9" w:rsidRPr="00E45AF9" w:rsidRDefault="00E45AF9" w:rsidP="00E45AF9">
      <w:pPr>
        <w:jc w:val="both"/>
        <w:rPr>
          <w:sz w:val="22"/>
          <w:szCs w:val="22"/>
        </w:rPr>
      </w:pPr>
      <w:r w:rsidRPr="00E45AF9">
        <w:rPr>
          <w:sz w:val="22"/>
          <w:szCs w:val="22"/>
        </w:rPr>
        <w:t>Stávající areál nemocnice v Karlových Varech se rozkládá na ploše 56.945 m². Areál je vymezen ulicemi Bezručovou a Americkou ze západní a jižní strany, Ondříčkovou a Kvapilovou ze severní strany a ulicemi 5. května a Zbrojnickou z východní strany. Jedná se o hustě zastavěné území s inženýrskými sítěmi vedenými v terénu i v podzemních kolektorech.</w:t>
      </w:r>
    </w:p>
    <w:p w14:paraId="50FF28AB" w14:textId="77777777" w:rsidR="00E45AF9" w:rsidRPr="00E45AF9" w:rsidRDefault="00E45AF9" w:rsidP="00E45AF9">
      <w:pPr>
        <w:jc w:val="both"/>
        <w:rPr>
          <w:sz w:val="22"/>
          <w:szCs w:val="22"/>
        </w:rPr>
      </w:pPr>
    </w:p>
    <w:p w14:paraId="67C7FAD7" w14:textId="47D50573" w:rsidR="00E45AF9" w:rsidRPr="00E45AF9" w:rsidRDefault="00E45AF9" w:rsidP="00E45AF9">
      <w:pPr>
        <w:jc w:val="both"/>
        <w:rPr>
          <w:sz w:val="22"/>
          <w:szCs w:val="22"/>
        </w:rPr>
      </w:pPr>
      <w:r w:rsidRPr="00E45AF9">
        <w:rPr>
          <w:sz w:val="22"/>
          <w:szCs w:val="22"/>
        </w:rPr>
        <w:t>Veřejná zakázka je součástí projektu „Generel Karlovarské krajské nemocnice“, který je realizován z důvodu vyčerpané kapacity stávajících budov, které se v areálu používají pro poskytování zdravotních služeb, v nichž není možné dále budovat případné potřebné provozy nebo rozšíření. V rámci Generelu bude realizována postupná rekonstrukce a modernizace krajské nemocnice ve dvou etapách, jejímž přínosem bude zvýšení kvality lékařské péče, důstojné zázemí pro personál a zejména lepší komfort pro</w:t>
      </w:r>
      <w:r w:rsidR="00B90083">
        <w:rPr>
          <w:sz w:val="22"/>
          <w:szCs w:val="22"/>
        </w:rPr>
        <w:t> </w:t>
      </w:r>
      <w:r w:rsidRPr="00E45AF9">
        <w:rPr>
          <w:sz w:val="22"/>
          <w:szCs w:val="22"/>
        </w:rPr>
        <w:t>pacienty.</w:t>
      </w:r>
    </w:p>
    <w:p w14:paraId="7DEEF852" w14:textId="77777777" w:rsidR="00E45AF9" w:rsidRPr="00E45AF9" w:rsidRDefault="00E45AF9" w:rsidP="00E45AF9">
      <w:pPr>
        <w:jc w:val="both"/>
        <w:rPr>
          <w:sz w:val="22"/>
          <w:szCs w:val="22"/>
        </w:rPr>
      </w:pPr>
    </w:p>
    <w:p w14:paraId="53B96969" w14:textId="3FC322AC" w:rsidR="00E45AF9" w:rsidRPr="00E45AF9" w:rsidRDefault="00E45AF9" w:rsidP="00E45AF9">
      <w:pPr>
        <w:jc w:val="both"/>
        <w:rPr>
          <w:sz w:val="22"/>
          <w:szCs w:val="22"/>
        </w:rPr>
      </w:pPr>
      <w:r w:rsidRPr="00E45AF9">
        <w:rPr>
          <w:sz w:val="22"/>
          <w:szCs w:val="22"/>
        </w:rPr>
        <w:t>Výkon TDS představuje zejména výkon činnosti technického dozoru stavebníka v rozsahu dle metodiky UNIKA, tj. provádění kontroly jakosti, dodržování harmonogramu časového i finančního plynoucího ze</w:t>
      </w:r>
      <w:r w:rsidR="00B90083">
        <w:rPr>
          <w:sz w:val="22"/>
          <w:szCs w:val="22"/>
        </w:rPr>
        <w:t> </w:t>
      </w:r>
      <w:r w:rsidRPr="00E45AF9">
        <w:rPr>
          <w:sz w:val="22"/>
          <w:szCs w:val="22"/>
        </w:rPr>
        <w:t>smlouvy o dílo uzavřené mezi Karlovarským krajem jako objednatelem a vybraným zhotovitelem stavebních prací, dále všech relevantních právních předpisů, předcházení rizik a řešení vzniklých rizikových či krizových situací, organizace pravidelných kontrolních dnů (KD) a dalších jednání (např. se zástupci dotčených orgánů státní správy), tvorba zápisů z průběhu těchto KD a jednání, předání a převzetí staveniště, předání a převzetí dokončeného díla, zpracování změnových listů a řádné písemné zdůvodnění nutnosti vykonání změn a účast na jednáních jako zástupce objednatele. V rámci výkonu činnosti TDS v době realizace stavby bude účastník provádět kontrolu na stavbě minimálně ve 3 dnech v</w:t>
      </w:r>
      <w:r w:rsidR="00B90083">
        <w:rPr>
          <w:sz w:val="22"/>
          <w:szCs w:val="22"/>
        </w:rPr>
        <w:t> </w:t>
      </w:r>
      <w:r w:rsidRPr="00E45AF9">
        <w:rPr>
          <w:sz w:val="22"/>
          <w:szCs w:val="22"/>
        </w:rPr>
        <w:t>týdnu.</w:t>
      </w:r>
    </w:p>
    <w:p w14:paraId="0B0DB24C" w14:textId="77777777" w:rsidR="00E45AF9" w:rsidRPr="00E45AF9" w:rsidRDefault="00E45AF9" w:rsidP="00E45AF9">
      <w:pPr>
        <w:pStyle w:val="Zkladntextodsazen"/>
        <w:ind w:left="0"/>
        <w:rPr>
          <w:sz w:val="22"/>
          <w:szCs w:val="22"/>
        </w:rPr>
      </w:pPr>
    </w:p>
    <w:p w14:paraId="277DB639" w14:textId="77777777" w:rsidR="00E45AF9" w:rsidRPr="00E45AF9" w:rsidRDefault="00E45AF9" w:rsidP="00E45AF9">
      <w:pPr>
        <w:autoSpaceDE w:val="0"/>
        <w:autoSpaceDN w:val="0"/>
        <w:adjustRightInd w:val="0"/>
        <w:jc w:val="both"/>
        <w:rPr>
          <w:sz w:val="22"/>
          <w:szCs w:val="22"/>
        </w:rPr>
      </w:pPr>
      <w:r w:rsidRPr="00E45AF9">
        <w:rPr>
          <w:sz w:val="22"/>
          <w:szCs w:val="22"/>
        </w:rPr>
        <w:t>Při realizaci stavby se jedná zejména o následující činnosti:</w:t>
      </w:r>
    </w:p>
    <w:p w14:paraId="2FABC929" w14:textId="77777777" w:rsidR="005842B4" w:rsidRPr="002966FB" w:rsidRDefault="005842B4" w:rsidP="00D91A3B">
      <w:pPr>
        <w:pStyle w:val="Odstavecseseznamem"/>
        <w:numPr>
          <w:ilvl w:val="0"/>
          <w:numId w:val="41"/>
        </w:numPr>
        <w:tabs>
          <w:tab w:val="left" w:pos="284"/>
        </w:tabs>
        <w:autoSpaceDE w:val="0"/>
        <w:autoSpaceDN w:val="0"/>
        <w:adjustRightInd w:val="0"/>
        <w:ind w:left="709" w:hanging="425"/>
        <w:jc w:val="both"/>
        <w:rPr>
          <w:sz w:val="22"/>
          <w:szCs w:val="22"/>
        </w:rPr>
      </w:pPr>
      <w:r w:rsidRPr="002966FB">
        <w:rPr>
          <w:sz w:val="22"/>
          <w:szCs w:val="22"/>
        </w:rPr>
        <w:t>předání staveniště dodavateli stavby včetně zápisu z předání;</w:t>
      </w:r>
    </w:p>
    <w:p w14:paraId="6C50EFF3" w14:textId="77777777" w:rsidR="005842B4" w:rsidRPr="002966FB" w:rsidRDefault="005842B4" w:rsidP="00D91A3B">
      <w:pPr>
        <w:pStyle w:val="Odstavecseseznamem"/>
        <w:numPr>
          <w:ilvl w:val="0"/>
          <w:numId w:val="41"/>
        </w:numPr>
        <w:tabs>
          <w:tab w:val="left" w:pos="284"/>
        </w:tabs>
        <w:autoSpaceDE w:val="0"/>
        <w:autoSpaceDN w:val="0"/>
        <w:adjustRightInd w:val="0"/>
        <w:ind w:left="709" w:hanging="425"/>
        <w:jc w:val="both"/>
        <w:rPr>
          <w:sz w:val="22"/>
          <w:szCs w:val="22"/>
        </w:rPr>
      </w:pPr>
      <w:r w:rsidRPr="002966FB">
        <w:rPr>
          <w:sz w:val="22"/>
          <w:szCs w:val="22"/>
        </w:rPr>
        <w:t xml:space="preserve">seznámení se s podklady, </w:t>
      </w:r>
      <w:r>
        <w:rPr>
          <w:sz w:val="22"/>
          <w:szCs w:val="22"/>
        </w:rPr>
        <w:t xml:space="preserve">včetně jejich kontroly, </w:t>
      </w:r>
      <w:r w:rsidRPr="002966FB">
        <w:rPr>
          <w:sz w:val="22"/>
          <w:szCs w:val="22"/>
        </w:rPr>
        <w:t>dodržování podmínek, podle kterých budou stavební práce realizovány, zejména s projektovou dokumentací bouracích prací a souhlasem a podmínkami vydanými k </w:t>
      </w:r>
      <w:r>
        <w:rPr>
          <w:sz w:val="22"/>
          <w:szCs w:val="22"/>
        </w:rPr>
        <w:t xml:space="preserve">odstranění stavby, </w:t>
      </w:r>
      <w:r w:rsidRPr="0026731E">
        <w:rPr>
          <w:sz w:val="22"/>
          <w:szCs w:val="22"/>
        </w:rPr>
        <w:t>zjistí-li příkazník nedostatky, informuje o nich písemně příkazce nejpozději do tří pracovních dnů od jejich zjištění</w:t>
      </w:r>
      <w:r>
        <w:rPr>
          <w:sz w:val="22"/>
          <w:szCs w:val="22"/>
        </w:rPr>
        <w:t>;</w:t>
      </w:r>
    </w:p>
    <w:p w14:paraId="7812371C" w14:textId="77777777" w:rsidR="005842B4" w:rsidRPr="00FF4204" w:rsidRDefault="005842B4" w:rsidP="00D91A3B">
      <w:pPr>
        <w:pStyle w:val="Odstavecseseznamem"/>
        <w:numPr>
          <w:ilvl w:val="0"/>
          <w:numId w:val="41"/>
        </w:numPr>
        <w:tabs>
          <w:tab w:val="left" w:pos="284"/>
        </w:tabs>
        <w:autoSpaceDE w:val="0"/>
        <w:autoSpaceDN w:val="0"/>
        <w:adjustRightInd w:val="0"/>
        <w:ind w:left="709" w:hanging="425"/>
        <w:jc w:val="both"/>
        <w:rPr>
          <w:sz w:val="22"/>
          <w:szCs w:val="22"/>
        </w:rPr>
      </w:pPr>
      <w:r w:rsidRPr="00FF4204">
        <w:rPr>
          <w:sz w:val="22"/>
          <w:szCs w:val="22"/>
        </w:rPr>
        <w:t>kontrolu plnění smlouvy s dodavatelem stavby, průběžnou kontrolu kvality prováděných prací, účast při kontrole v rámci kontrolních dnů, sepisování zápisů z kontrolních dnů, účast na kontrolních prohlídkách prováděných stavebním úřadem, účast na předání díla zhotovitelem stavby objednateli</w:t>
      </w:r>
      <w:r>
        <w:rPr>
          <w:sz w:val="22"/>
          <w:szCs w:val="22"/>
        </w:rPr>
        <w:t xml:space="preserve"> apod.</w:t>
      </w:r>
      <w:r w:rsidRPr="00FF4204">
        <w:rPr>
          <w:sz w:val="22"/>
          <w:szCs w:val="22"/>
        </w:rPr>
        <w:t>;</w:t>
      </w:r>
    </w:p>
    <w:p w14:paraId="6DD9147F" w14:textId="7D8790FA" w:rsidR="005842B4" w:rsidRPr="000C1741" w:rsidRDefault="005842B4" w:rsidP="00D91A3B">
      <w:pPr>
        <w:numPr>
          <w:ilvl w:val="0"/>
          <w:numId w:val="41"/>
        </w:numPr>
        <w:ind w:left="709" w:hanging="425"/>
        <w:jc w:val="both"/>
        <w:rPr>
          <w:sz w:val="22"/>
          <w:szCs w:val="22"/>
        </w:rPr>
      </w:pPr>
      <w:r w:rsidRPr="000C1741">
        <w:rPr>
          <w:sz w:val="22"/>
          <w:szCs w:val="22"/>
        </w:rPr>
        <w:t xml:space="preserve">projednávání změn </w:t>
      </w:r>
      <w:r>
        <w:rPr>
          <w:sz w:val="22"/>
          <w:szCs w:val="22"/>
        </w:rPr>
        <w:t xml:space="preserve">v </w:t>
      </w:r>
      <w:r w:rsidRPr="000C1741">
        <w:rPr>
          <w:sz w:val="22"/>
          <w:szCs w:val="22"/>
        </w:rPr>
        <w:t>projektu, které nezvyšují náklady stavby nebo provozního souboru, neprodlužují termín plnění smlouvy o dílo a nezhoršují parametry stavby</w:t>
      </w:r>
      <w:r>
        <w:rPr>
          <w:sz w:val="22"/>
          <w:szCs w:val="22"/>
        </w:rPr>
        <w:t xml:space="preserve"> </w:t>
      </w:r>
      <w:r w:rsidRPr="000C1741">
        <w:rPr>
          <w:sz w:val="22"/>
          <w:szCs w:val="22"/>
        </w:rPr>
        <w:t xml:space="preserve">se </w:t>
      </w:r>
      <w:r>
        <w:rPr>
          <w:sz w:val="22"/>
          <w:szCs w:val="22"/>
        </w:rPr>
        <w:t xml:space="preserve">zhotovitelem stavby a příkazcem, </w:t>
      </w:r>
      <w:r w:rsidRPr="00C4032E">
        <w:rPr>
          <w:sz w:val="22"/>
          <w:szCs w:val="22"/>
        </w:rPr>
        <w:t>informování příkazce o všech závažných okolnostech, které mohou mít vliv na</w:t>
      </w:r>
      <w:r w:rsidR="00533024">
        <w:rPr>
          <w:sz w:val="22"/>
          <w:szCs w:val="22"/>
        </w:rPr>
        <w:t> </w:t>
      </w:r>
      <w:r w:rsidRPr="00C4032E">
        <w:rPr>
          <w:sz w:val="22"/>
          <w:szCs w:val="22"/>
        </w:rPr>
        <w:t>plnění dle</w:t>
      </w:r>
      <w:r>
        <w:rPr>
          <w:sz w:val="22"/>
          <w:szCs w:val="22"/>
        </w:rPr>
        <w:t> </w:t>
      </w:r>
      <w:r w:rsidRPr="00C4032E">
        <w:rPr>
          <w:sz w:val="22"/>
          <w:szCs w:val="22"/>
        </w:rPr>
        <w:t>smlouvy o dílo, a to bez zbytečného odkladu</w:t>
      </w:r>
      <w:r>
        <w:rPr>
          <w:sz w:val="22"/>
          <w:szCs w:val="22"/>
        </w:rPr>
        <w:t>;</w:t>
      </w:r>
    </w:p>
    <w:p w14:paraId="3BF4388F" w14:textId="77777777" w:rsidR="005842B4" w:rsidRDefault="005842B4" w:rsidP="00D91A3B">
      <w:pPr>
        <w:numPr>
          <w:ilvl w:val="0"/>
          <w:numId w:val="41"/>
        </w:numPr>
        <w:ind w:left="709" w:hanging="425"/>
        <w:jc w:val="both"/>
        <w:rPr>
          <w:sz w:val="22"/>
          <w:szCs w:val="22"/>
        </w:rPr>
      </w:pPr>
      <w:r w:rsidRPr="000C1741">
        <w:rPr>
          <w:sz w:val="22"/>
          <w:szCs w:val="22"/>
        </w:rPr>
        <w:t>v rámci plnění této smlouvy není příkazník oprávněn schvalovat jakékoliv změny realizace stavby, které mají vliv na cenu a změnu termínu dokončení</w:t>
      </w:r>
      <w:r>
        <w:rPr>
          <w:sz w:val="22"/>
          <w:szCs w:val="22"/>
        </w:rPr>
        <w:t xml:space="preserve">, </w:t>
      </w:r>
      <w:r w:rsidRPr="000C1741">
        <w:rPr>
          <w:sz w:val="22"/>
          <w:szCs w:val="22"/>
        </w:rPr>
        <w:t>tato činnost je vyh</w:t>
      </w:r>
      <w:r>
        <w:rPr>
          <w:sz w:val="22"/>
          <w:szCs w:val="22"/>
        </w:rPr>
        <w:t>razena pouze zástupci příkazce;</w:t>
      </w:r>
    </w:p>
    <w:p w14:paraId="232A997F" w14:textId="77777777" w:rsidR="005842B4" w:rsidRPr="002966FB" w:rsidRDefault="005842B4" w:rsidP="00D91A3B">
      <w:pPr>
        <w:pStyle w:val="Odstavecseseznamem"/>
        <w:numPr>
          <w:ilvl w:val="0"/>
          <w:numId w:val="41"/>
        </w:numPr>
        <w:tabs>
          <w:tab w:val="left" w:pos="284"/>
        </w:tabs>
        <w:autoSpaceDE w:val="0"/>
        <w:autoSpaceDN w:val="0"/>
        <w:adjustRightInd w:val="0"/>
        <w:ind w:left="709" w:hanging="425"/>
        <w:jc w:val="both"/>
        <w:rPr>
          <w:sz w:val="22"/>
          <w:szCs w:val="22"/>
        </w:rPr>
      </w:pPr>
      <w:r w:rsidRPr="002966FB">
        <w:rPr>
          <w:sz w:val="22"/>
          <w:szCs w:val="22"/>
        </w:rPr>
        <w:t>spoluprác</w:t>
      </w:r>
      <w:r>
        <w:rPr>
          <w:sz w:val="22"/>
          <w:szCs w:val="22"/>
        </w:rPr>
        <w:t>i</w:t>
      </w:r>
      <w:r w:rsidRPr="002966FB">
        <w:rPr>
          <w:sz w:val="22"/>
          <w:szCs w:val="22"/>
        </w:rPr>
        <w:t xml:space="preserve"> s koordinátorem bezpečnosti práce </w:t>
      </w:r>
      <w:r>
        <w:rPr>
          <w:sz w:val="22"/>
          <w:szCs w:val="22"/>
        </w:rPr>
        <w:t>a ochrany zdraví při práci na staveništi</w:t>
      </w:r>
      <w:r w:rsidRPr="002966FB">
        <w:rPr>
          <w:sz w:val="22"/>
          <w:szCs w:val="22"/>
        </w:rPr>
        <w:t>;</w:t>
      </w:r>
    </w:p>
    <w:p w14:paraId="344F64EB" w14:textId="77777777" w:rsidR="005842B4" w:rsidRPr="002966FB" w:rsidRDefault="005842B4" w:rsidP="00D91A3B">
      <w:pPr>
        <w:pStyle w:val="Odstavecseseznamem"/>
        <w:numPr>
          <w:ilvl w:val="0"/>
          <w:numId w:val="41"/>
        </w:numPr>
        <w:tabs>
          <w:tab w:val="left" w:pos="284"/>
        </w:tabs>
        <w:autoSpaceDE w:val="0"/>
        <w:autoSpaceDN w:val="0"/>
        <w:adjustRightInd w:val="0"/>
        <w:ind w:left="709" w:hanging="425"/>
        <w:jc w:val="both"/>
        <w:rPr>
          <w:sz w:val="22"/>
          <w:szCs w:val="22"/>
        </w:rPr>
      </w:pPr>
      <w:r w:rsidRPr="002966FB">
        <w:rPr>
          <w:sz w:val="22"/>
          <w:szCs w:val="22"/>
        </w:rPr>
        <w:t>provádění zápisů do stavebního deníku a kontrol</w:t>
      </w:r>
      <w:r>
        <w:rPr>
          <w:sz w:val="22"/>
          <w:szCs w:val="22"/>
        </w:rPr>
        <w:t>u</w:t>
      </w:r>
      <w:r w:rsidRPr="002966FB">
        <w:rPr>
          <w:sz w:val="22"/>
          <w:szCs w:val="22"/>
        </w:rPr>
        <w:t xml:space="preserve"> zápisů ve stavebním deníku;</w:t>
      </w:r>
    </w:p>
    <w:p w14:paraId="64DF65A8" w14:textId="77777777" w:rsidR="005842B4" w:rsidRPr="006D6957" w:rsidRDefault="005842B4" w:rsidP="00D91A3B">
      <w:pPr>
        <w:pStyle w:val="Odstavecseseznamem"/>
        <w:numPr>
          <w:ilvl w:val="0"/>
          <w:numId w:val="41"/>
        </w:numPr>
        <w:tabs>
          <w:tab w:val="left" w:pos="284"/>
        </w:tabs>
        <w:autoSpaceDE w:val="0"/>
        <w:autoSpaceDN w:val="0"/>
        <w:adjustRightInd w:val="0"/>
        <w:ind w:left="709" w:hanging="425"/>
        <w:jc w:val="both"/>
        <w:rPr>
          <w:sz w:val="22"/>
          <w:szCs w:val="22"/>
        </w:rPr>
      </w:pPr>
      <w:r w:rsidRPr="006D6957">
        <w:rPr>
          <w:sz w:val="22"/>
          <w:szCs w:val="22"/>
        </w:rPr>
        <w:lastRenderedPageBreak/>
        <w:t>kontrol</w:t>
      </w:r>
      <w:r>
        <w:rPr>
          <w:sz w:val="22"/>
          <w:szCs w:val="22"/>
        </w:rPr>
        <w:t>u</w:t>
      </w:r>
      <w:r w:rsidRPr="006D6957">
        <w:rPr>
          <w:sz w:val="22"/>
          <w:szCs w:val="22"/>
        </w:rPr>
        <w:t xml:space="preserve"> dodržování technologických předpisů a koordinace provádění stavebních prací;</w:t>
      </w:r>
    </w:p>
    <w:p w14:paraId="694BD983" w14:textId="77777777" w:rsidR="005842B4" w:rsidRPr="002966FB" w:rsidRDefault="005842B4" w:rsidP="00D91A3B">
      <w:pPr>
        <w:pStyle w:val="Odstavecseseznamem"/>
        <w:numPr>
          <w:ilvl w:val="0"/>
          <w:numId w:val="41"/>
        </w:numPr>
        <w:ind w:left="709" w:hanging="425"/>
        <w:jc w:val="both"/>
        <w:rPr>
          <w:sz w:val="22"/>
          <w:szCs w:val="22"/>
        </w:rPr>
      </w:pPr>
      <w:r w:rsidRPr="002966FB">
        <w:rPr>
          <w:rFonts w:cs="Arial"/>
          <w:sz w:val="22"/>
          <w:szCs w:val="22"/>
        </w:rPr>
        <w:t>hlášení archeologických nálezů v souladu s relevantními předpisy;</w:t>
      </w:r>
    </w:p>
    <w:p w14:paraId="1DE45D9E" w14:textId="77777777" w:rsidR="005842B4" w:rsidRDefault="005842B4" w:rsidP="00D91A3B">
      <w:pPr>
        <w:pStyle w:val="Odstavecseseznamem"/>
        <w:numPr>
          <w:ilvl w:val="0"/>
          <w:numId w:val="41"/>
        </w:numPr>
        <w:tabs>
          <w:tab w:val="left" w:pos="284"/>
        </w:tabs>
        <w:autoSpaceDE w:val="0"/>
        <w:autoSpaceDN w:val="0"/>
        <w:adjustRightInd w:val="0"/>
        <w:ind w:left="709" w:hanging="425"/>
        <w:jc w:val="both"/>
        <w:rPr>
          <w:sz w:val="22"/>
          <w:szCs w:val="22"/>
        </w:rPr>
      </w:pPr>
      <w:r w:rsidRPr="002966FB">
        <w:rPr>
          <w:sz w:val="22"/>
          <w:szCs w:val="22"/>
        </w:rPr>
        <w:t>kontrol</w:t>
      </w:r>
      <w:r>
        <w:rPr>
          <w:sz w:val="22"/>
          <w:szCs w:val="22"/>
        </w:rPr>
        <w:t>u</w:t>
      </w:r>
      <w:r w:rsidRPr="002966FB">
        <w:rPr>
          <w:sz w:val="22"/>
          <w:szCs w:val="22"/>
        </w:rPr>
        <w:t xml:space="preserve"> plnění časového i finančního harmonogramu postupu stavebních prací;</w:t>
      </w:r>
    </w:p>
    <w:p w14:paraId="5CE846DF" w14:textId="77777777" w:rsidR="005842B4" w:rsidRPr="003F7CF0" w:rsidRDefault="005842B4" w:rsidP="00D91A3B">
      <w:pPr>
        <w:pStyle w:val="Odstavecseseznamem"/>
        <w:numPr>
          <w:ilvl w:val="0"/>
          <w:numId w:val="41"/>
        </w:numPr>
        <w:tabs>
          <w:tab w:val="left" w:pos="284"/>
        </w:tabs>
        <w:autoSpaceDE w:val="0"/>
        <w:autoSpaceDN w:val="0"/>
        <w:adjustRightInd w:val="0"/>
        <w:ind w:left="709" w:hanging="425"/>
        <w:jc w:val="both"/>
        <w:rPr>
          <w:sz w:val="22"/>
          <w:szCs w:val="22"/>
        </w:rPr>
      </w:pPr>
      <w:r w:rsidRPr="003F7CF0">
        <w:rPr>
          <w:sz w:val="22"/>
          <w:szCs w:val="22"/>
        </w:rPr>
        <w:t>konzultac</w:t>
      </w:r>
      <w:r>
        <w:rPr>
          <w:sz w:val="22"/>
          <w:szCs w:val="22"/>
        </w:rPr>
        <w:t xml:space="preserve">i se </w:t>
      </w:r>
      <w:r w:rsidRPr="003F7CF0">
        <w:rPr>
          <w:sz w:val="22"/>
          <w:szCs w:val="22"/>
        </w:rPr>
        <w:t>zhotovitelem navržených postupů a jejich odsouhlasení objednatelem;</w:t>
      </w:r>
    </w:p>
    <w:p w14:paraId="55F3B5FF" w14:textId="77777777" w:rsidR="005842B4" w:rsidRDefault="005842B4" w:rsidP="00D91A3B">
      <w:pPr>
        <w:pStyle w:val="Odstavecseseznamem"/>
        <w:numPr>
          <w:ilvl w:val="0"/>
          <w:numId w:val="41"/>
        </w:numPr>
        <w:tabs>
          <w:tab w:val="left" w:pos="284"/>
        </w:tabs>
        <w:autoSpaceDE w:val="0"/>
        <w:autoSpaceDN w:val="0"/>
        <w:adjustRightInd w:val="0"/>
        <w:ind w:left="709" w:hanging="425"/>
        <w:jc w:val="both"/>
        <w:rPr>
          <w:sz w:val="22"/>
          <w:szCs w:val="22"/>
        </w:rPr>
      </w:pPr>
      <w:r w:rsidRPr="002966FB">
        <w:rPr>
          <w:sz w:val="22"/>
          <w:szCs w:val="22"/>
        </w:rPr>
        <w:t>jednání se zástupci dotčených orgánů;</w:t>
      </w:r>
    </w:p>
    <w:p w14:paraId="0199E171" w14:textId="77777777" w:rsidR="005842B4" w:rsidRPr="000C1741" w:rsidRDefault="005842B4" w:rsidP="00D91A3B">
      <w:pPr>
        <w:numPr>
          <w:ilvl w:val="0"/>
          <w:numId w:val="41"/>
        </w:numPr>
        <w:ind w:left="709" w:hanging="425"/>
        <w:jc w:val="both"/>
        <w:rPr>
          <w:sz w:val="22"/>
          <w:szCs w:val="22"/>
        </w:rPr>
      </w:pPr>
      <w:r w:rsidRPr="000C1741">
        <w:rPr>
          <w:sz w:val="22"/>
          <w:szCs w:val="22"/>
        </w:rPr>
        <w:t>kontrolu všech částí dodávek v rámci celé stavby s důrazem na požadavky vysoké kvality provádění všech prací, mj. také těch, které budou v dalším postupu zakryté nebo se stanou nepřístupnými, včetně zapsání výsledk</w:t>
      </w:r>
      <w:r>
        <w:rPr>
          <w:sz w:val="22"/>
          <w:szCs w:val="22"/>
        </w:rPr>
        <w:t>u kontroly do stavebního deníku;</w:t>
      </w:r>
    </w:p>
    <w:p w14:paraId="076A4B73" w14:textId="77777777" w:rsidR="005842B4" w:rsidRPr="000C1741" w:rsidRDefault="005842B4" w:rsidP="00D91A3B">
      <w:pPr>
        <w:numPr>
          <w:ilvl w:val="0"/>
          <w:numId w:val="41"/>
        </w:numPr>
        <w:ind w:left="709" w:hanging="425"/>
        <w:jc w:val="both"/>
        <w:rPr>
          <w:sz w:val="22"/>
          <w:szCs w:val="22"/>
        </w:rPr>
      </w:pPr>
      <w:r w:rsidRPr="000C1741">
        <w:rPr>
          <w:sz w:val="22"/>
          <w:szCs w:val="22"/>
        </w:rPr>
        <w:t>zajištění fotodokumentace a případně videozáznamu průběhu realizace stavby, zejména se zaměřením na zdokumentování částí stavby, které budou v dalším postupu zakryté nebo se stanou nepřístupnými a na důležité stavebně-technické detaily (jednotlivé záznamy budou opatřeny datem pořízení a budou součástí agendy, která bude předána</w:t>
      </w:r>
      <w:r>
        <w:rPr>
          <w:sz w:val="22"/>
          <w:szCs w:val="22"/>
        </w:rPr>
        <w:t xml:space="preserve"> při ukončení smlouvy příkazci);</w:t>
      </w:r>
    </w:p>
    <w:p w14:paraId="13DD3261" w14:textId="77777777" w:rsidR="005842B4" w:rsidRPr="002966FB" w:rsidRDefault="005842B4" w:rsidP="00D91A3B">
      <w:pPr>
        <w:pStyle w:val="Odstavecseseznamem"/>
        <w:numPr>
          <w:ilvl w:val="0"/>
          <w:numId w:val="41"/>
        </w:numPr>
        <w:tabs>
          <w:tab w:val="left" w:pos="284"/>
        </w:tabs>
        <w:autoSpaceDE w:val="0"/>
        <w:autoSpaceDN w:val="0"/>
        <w:adjustRightInd w:val="0"/>
        <w:ind w:left="709" w:hanging="425"/>
        <w:jc w:val="both"/>
        <w:rPr>
          <w:sz w:val="22"/>
          <w:szCs w:val="22"/>
        </w:rPr>
      </w:pPr>
      <w:r w:rsidRPr="002966FB">
        <w:rPr>
          <w:sz w:val="22"/>
          <w:szCs w:val="22"/>
        </w:rPr>
        <w:t>spoluprác</w:t>
      </w:r>
      <w:r>
        <w:rPr>
          <w:sz w:val="22"/>
          <w:szCs w:val="22"/>
        </w:rPr>
        <w:t>i</w:t>
      </w:r>
      <w:r w:rsidRPr="002966FB">
        <w:rPr>
          <w:sz w:val="22"/>
          <w:szCs w:val="22"/>
        </w:rPr>
        <w:t xml:space="preserve"> s </w:t>
      </w:r>
      <w:r>
        <w:rPr>
          <w:sz w:val="22"/>
          <w:szCs w:val="22"/>
        </w:rPr>
        <w:t>příkazcem</w:t>
      </w:r>
      <w:r w:rsidRPr="002966FB">
        <w:rPr>
          <w:sz w:val="22"/>
          <w:szCs w:val="22"/>
        </w:rPr>
        <w:t xml:space="preserve"> a konzultace prováděných odchylek od projektové dokumentace;</w:t>
      </w:r>
    </w:p>
    <w:p w14:paraId="27E269AD" w14:textId="400D19D4" w:rsidR="005842B4" w:rsidRPr="00B24D95" w:rsidRDefault="005842B4" w:rsidP="00D91A3B">
      <w:pPr>
        <w:numPr>
          <w:ilvl w:val="0"/>
          <w:numId w:val="41"/>
        </w:numPr>
        <w:tabs>
          <w:tab w:val="left" w:pos="284"/>
        </w:tabs>
        <w:autoSpaceDE w:val="0"/>
        <w:autoSpaceDN w:val="0"/>
        <w:adjustRightInd w:val="0"/>
        <w:ind w:left="709" w:hanging="425"/>
        <w:jc w:val="both"/>
        <w:rPr>
          <w:sz w:val="22"/>
          <w:szCs w:val="22"/>
        </w:rPr>
      </w:pPr>
      <w:r w:rsidRPr="00B24D95">
        <w:rPr>
          <w:sz w:val="22"/>
          <w:szCs w:val="22"/>
        </w:rPr>
        <w:t>soustavnou a důslednou kontrolu věcné a cenové správnosti a úplnosti oceňovacích podkladů a faktur, jejich souladu s podmínkami uvedenými ve smlouvách a jejich předkládání k úhradě příkazci, důslednou kontrolu rozsahu a vykazování prací, které proti původním předpokladům nebyly prováděny (tzv. méněpráce), důslednou kontrolu návrhů rozsahu a oceňovacích podkladů na provádění prací nad rámec smlouvy (tzv. vícepráce), tj. změny smluvního závazku, a jejich předkládání k odsouhlasení příkazci,</w:t>
      </w:r>
      <w:r>
        <w:rPr>
          <w:sz w:val="22"/>
          <w:szCs w:val="22"/>
        </w:rPr>
        <w:t xml:space="preserve"> p</w:t>
      </w:r>
      <w:r w:rsidRPr="00BA6BE2">
        <w:rPr>
          <w:sz w:val="22"/>
          <w:szCs w:val="22"/>
        </w:rPr>
        <w:t>ředložení soupisu prací, popisu a zdůvodnění dodatečných stavebních prací a případně prací, které nebudou realizovány</w:t>
      </w:r>
      <w:r>
        <w:rPr>
          <w:sz w:val="22"/>
          <w:szCs w:val="22"/>
        </w:rPr>
        <w:t xml:space="preserve">, </w:t>
      </w:r>
      <w:r w:rsidRPr="00B24D95">
        <w:rPr>
          <w:sz w:val="22"/>
          <w:szCs w:val="22"/>
        </w:rPr>
        <w:t>dále příprava veškerých podkladů pro provedení závěrečného vyúčtování celého procesu realizace stavby;</w:t>
      </w:r>
    </w:p>
    <w:p w14:paraId="33FCD70C" w14:textId="77777777" w:rsidR="005842B4" w:rsidRPr="000C1741" w:rsidRDefault="005842B4" w:rsidP="00D91A3B">
      <w:pPr>
        <w:numPr>
          <w:ilvl w:val="0"/>
          <w:numId w:val="41"/>
        </w:numPr>
        <w:ind w:left="709" w:hanging="425"/>
        <w:jc w:val="both"/>
        <w:rPr>
          <w:sz w:val="22"/>
          <w:szCs w:val="22"/>
        </w:rPr>
      </w:pPr>
      <w:r w:rsidRPr="000C1741">
        <w:rPr>
          <w:sz w:val="22"/>
          <w:szCs w:val="22"/>
        </w:rPr>
        <w:t>kontrolu dodržování souladu dodávek výrobků, prací a služeb a postupu výstavby s projektovou dokumentací stavby a s dalšími podmínkami smlouvy o dílo smluvního vztahu příkazce jako objednatele</w:t>
      </w:r>
      <w:r>
        <w:rPr>
          <w:sz w:val="22"/>
          <w:szCs w:val="22"/>
        </w:rPr>
        <w:t xml:space="preserve">, </w:t>
      </w:r>
      <w:r w:rsidRPr="003062A9">
        <w:rPr>
          <w:sz w:val="22"/>
          <w:szCs w:val="22"/>
        </w:rPr>
        <w:t xml:space="preserve">kontrolu v místě stavby provádí příkazník dle potřeb a postupu realizace stavby, nejméně však </w:t>
      </w:r>
      <w:r w:rsidRPr="00B96D3A">
        <w:rPr>
          <w:sz w:val="22"/>
          <w:szCs w:val="22"/>
        </w:rPr>
        <w:t>ve 3 dnech v týdnu a</w:t>
      </w:r>
      <w:r w:rsidRPr="000C1741">
        <w:rPr>
          <w:sz w:val="22"/>
          <w:szCs w:val="22"/>
        </w:rPr>
        <w:t xml:space="preserve"> svou činnost potvr</w:t>
      </w:r>
      <w:r>
        <w:rPr>
          <w:sz w:val="22"/>
          <w:szCs w:val="22"/>
        </w:rPr>
        <w:t>dí zápisem do stavebního deníku;</w:t>
      </w:r>
    </w:p>
    <w:p w14:paraId="05D2A43E" w14:textId="77777777" w:rsidR="005842B4" w:rsidRDefault="005842B4" w:rsidP="00D91A3B">
      <w:pPr>
        <w:numPr>
          <w:ilvl w:val="0"/>
          <w:numId w:val="41"/>
        </w:numPr>
        <w:ind w:left="709" w:hanging="425"/>
        <w:jc w:val="both"/>
        <w:rPr>
          <w:sz w:val="22"/>
          <w:szCs w:val="22"/>
        </w:rPr>
      </w:pPr>
      <w:r w:rsidRPr="000C1741">
        <w:rPr>
          <w:sz w:val="22"/>
          <w:szCs w:val="22"/>
        </w:rPr>
        <w:t>kontrolu postupu a způsobu provádění stavby, zejména pokud jde o dodržení příslušných zákonů, norem a předpisů, bezpečnost</w:t>
      </w:r>
      <w:r>
        <w:rPr>
          <w:sz w:val="22"/>
          <w:szCs w:val="22"/>
        </w:rPr>
        <w:t>i</w:t>
      </w:r>
      <w:r w:rsidRPr="000C1741">
        <w:rPr>
          <w:sz w:val="22"/>
          <w:szCs w:val="22"/>
        </w:rPr>
        <w:t xml:space="preserve"> při práci, při instalaci a provozu zařízení</w:t>
      </w:r>
      <w:r>
        <w:rPr>
          <w:sz w:val="22"/>
          <w:szCs w:val="22"/>
        </w:rPr>
        <w:t>;</w:t>
      </w:r>
      <w:r w:rsidRPr="000C1741">
        <w:rPr>
          <w:sz w:val="22"/>
          <w:szCs w:val="22"/>
        </w:rPr>
        <w:t xml:space="preserve"> </w:t>
      </w:r>
    </w:p>
    <w:p w14:paraId="7CF3952E" w14:textId="77777777" w:rsidR="005842B4" w:rsidRPr="007A7AA8" w:rsidRDefault="005842B4" w:rsidP="00D91A3B">
      <w:pPr>
        <w:numPr>
          <w:ilvl w:val="0"/>
          <w:numId w:val="41"/>
        </w:numPr>
        <w:ind w:left="709" w:hanging="425"/>
        <w:jc w:val="both"/>
        <w:rPr>
          <w:sz w:val="22"/>
          <w:szCs w:val="22"/>
        </w:rPr>
      </w:pPr>
      <w:r w:rsidRPr="007A7AA8">
        <w:rPr>
          <w:sz w:val="22"/>
          <w:szCs w:val="22"/>
        </w:rPr>
        <w:t>organizaci a vedení kontrolních dnů</w:t>
      </w:r>
      <w:r>
        <w:rPr>
          <w:sz w:val="22"/>
          <w:szCs w:val="22"/>
        </w:rPr>
        <w:t xml:space="preserve"> (dále jen „KD“)</w:t>
      </w:r>
      <w:r w:rsidRPr="007A7AA8">
        <w:rPr>
          <w:sz w:val="22"/>
          <w:szCs w:val="22"/>
        </w:rPr>
        <w:t>, zajištění evidence účastníků a provádění zápisů</w:t>
      </w:r>
      <w:r>
        <w:rPr>
          <w:sz w:val="22"/>
          <w:szCs w:val="22"/>
        </w:rPr>
        <w:t>, z</w:t>
      </w:r>
      <w:r w:rsidRPr="007A7AA8">
        <w:rPr>
          <w:sz w:val="22"/>
          <w:szCs w:val="22"/>
        </w:rPr>
        <w:t>ápisy budou ihned odesílány všem přítomným na KD,</w:t>
      </w:r>
    </w:p>
    <w:p w14:paraId="27AF062D" w14:textId="77777777" w:rsidR="005842B4" w:rsidRPr="00C448CD" w:rsidRDefault="005842B4" w:rsidP="00D91A3B">
      <w:pPr>
        <w:numPr>
          <w:ilvl w:val="0"/>
          <w:numId w:val="41"/>
        </w:numPr>
        <w:ind w:left="709" w:hanging="425"/>
        <w:jc w:val="both"/>
        <w:rPr>
          <w:sz w:val="22"/>
          <w:szCs w:val="22"/>
        </w:rPr>
      </w:pPr>
      <w:r w:rsidRPr="00C448CD">
        <w:rPr>
          <w:sz w:val="22"/>
          <w:szCs w:val="22"/>
        </w:rPr>
        <w:t xml:space="preserve">kontrolu souladu postupu prací s časovým plánem stavby a ustanoveními smlouvy o dílo </w:t>
      </w:r>
      <w:r w:rsidRPr="00C448CD">
        <w:rPr>
          <w:sz w:val="22"/>
          <w:szCs w:val="22"/>
        </w:rPr>
        <w:br/>
        <w:t>a upozorňování dodavatele na nedodržování termínů, včetně přípravy podkladů pro</w:t>
      </w:r>
      <w:r>
        <w:rPr>
          <w:sz w:val="22"/>
          <w:szCs w:val="22"/>
        </w:rPr>
        <w:t> uplatnění finančních sankcí;</w:t>
      </w:r>
    </w:p>
    <w:p w14:paraId="008CC358" w14:textId="77777777" w:rsidR="005842B4" w:rsidRPr="00F40E0B" w:rsidRDefault="005842B4" w:rsidP="00D91A3B">
      <w:pPr>
        <w:numPr>
          <w:ilvl w:val="0"/>
          <w:numId w:val="41"/>
        </w:numPr>
        <w:ind w:left="709" w:hanging="425"/>
        <w:jc w:val="both"/>
        <w:rPr>
          <w:sz w:val="22"/>
          <w:szCs w:val="22"/>
        </w:rPr>
      </w:pPr>
      <w:r w:rsidRPr="00F40E0B">
        <w:rPr>
          <w:sz w:val="22"/>
          <w:szCs w:val="22"/>
        </w:rPr>
        <w:t>kontrolu vyklizení staveniště dodavatelem a přípravu podkladů pro závěrečné hodnocení stavby, přípravu podkladů pro odevzdání a převzetí stavby nebo jejích částí a účast na</w:t>
      </w:r>
      <w:r>
        <w:rPr>
          <w:sz w:val="22"/>
          <w:szCs w:val="22"/>
        </w:rPr>
        <w:t> </w:t>
      </w:r>
      <w:r w:rsidRPr="00F40E0B">
        <w:rPr>
          <w:sz w:val="22"/>
          <w:szCs w:val="22"/>
        </w:rPr>
        <w:t>jednání o odevzdání a převzetí, kontrolu dokladů, které doloží zhotovitel stavby k odevzdání a převzetí dokončené stavby;</w:t>
      </w:r>
    </w:p>
    <w:p w14:paraId="332EB606" w14:textId="77777777" w:rsidR="005842B4" w:rsidRPr="00C448CD" w:rsidRDefault="005842B4" w:rsidP="00D91A3B">
      <w:pPr>
        <w:numPr>
          <w:ilvl w:val="0"/>
          <w:numId w:val="41"/>
        </w:numPr>
        <w:ind w:left="709" w:hanging="425"/>
        <w:jc w:val="both"/>
        <w:rPr>
          <w:sz w:val="22"/>
          <w:szCs w:val="22"/>
        </w:rPr>
      </w:pPr>
      <w:r w:rsidRPr="00C448CD">
        <w:rPr>
          <w:sz w:val="22"/>
          <w:szCs w:val="22"/>
        </w:rPr>
        <w:t>kontrolu odstraňování vad a nedodělků zjištěných při přebírání</w:t>
      </w:r>
      <w:r>
        <w:rPr>
          <w:sz w:val="22"/>
          <w:szCs w:val="22"/>
        </w:rPr>
        <w:t xml:space="preserve"> stavby v dohodnutých termínech;</w:t>
      </w:r>
    </w:p>
    <w:p w14:paraId="2209E0B8" w14:textId="77777777" w:rsidR="005842B4" w:rsidRPr="00E0582C" w:rsidRDefault="005842B4" w:rsidP="00D91A3B">
      <w:pPr>
        <w:numPr>
          <w:ilvl w:val="0"/>
          <w:numId w:val="41"/>
        </w:numPr>
        <w:ind w:left="709" w:hanging="425"/>
        <w:jc w:val="both"/>
        <w:rPr>
          <w:sz w:val="22"/>
          <w:szCs w:val="22"/>
        </w:rPr>
      </w:pPr>
      <w:r w:rsidRPr="00E0582C">
        <w:rPr>
          <w:sz w:val="22"/>
          <w:szCs w:val="22"/>
        </w:rPr>
        <w:t>zabezpečení činnosti a spolupráce s geodety v případě potřeby (zákon č. 200/1994 Sb., o</w:t>
      </w:r>
      <w:r>
        <w:rPr>
          <w:sz w:val="22"/>
          <w:szCs w:val="22"/>
        </w:rPr>
        <w:t> </w:t>
      </w:r>
      <w:r w:rsidRPr="00E0582C">
        <w:rPr>
          <w:sz w:val="22"/>
          <w:szCs w:val="22"/>
        </w:rPr>
        <w:t>zeměměřictví a o změně a doplnění některých zákonů souvisejících s jeho zavedením, ve</w:t>
      </w:r>
      <w:r>
        <w:rPr>
          <w:sz w:val="22"/>
          <w:szCs w:val="22"/>
        </w:rPr>
        <w:t> </w:t>
      </w:r>
      <w:r w:rsidRPr="00E0582C">
        <w:rPr>
          <w:sz w:val="22"/>
          <w:szCs w:val="22"/>
        </w:rPr>
        <w:t>znění pozdějších předpisů);</w:t>
      </w:r>
    </w:p>
    <w:p w14:paraId="6FFEBE55" w14:textId="77777777" w:rsidR="005842B4" w:rsidRDefault="005842B4" w:rsidP="00D91A3B">
      <w:pPr>
        <w:pStyle w:val="Odstavecseseznamem"/>
        <w:numPr>
          <w:ilvl w:val="0"/>
          <w:numId w:val="41"/>
        </w:numPr>
        <w:tabs>
          <w:tab w:val="left" w:pos="284"/>
        </w:tabs>
        <w:autoSpaceDE w:val="0"/>
        <w:autoSpaceDN w:val="0"/>
        <w:adjustRightInd w:val="0"/>
        <w:ind w:left="709" w:hanging="425"/>
        <w:jc w:val="both"/>
        <w:rPr>
          <w:sz w:val="22"/>
          <w:szCs w:val="22"/>
        </w:rPr>
      </w:pPr>
      <w:r w:rsidRPr="002966FB">
        <w:rPr>
          <w:sz w:val="22"/>
          <w:szCs w:val="22"/>
        </w:rPr>
        <w:t>kontrol</w:t>
      </w:r>
      <w:r>
        <w:rPr>
          <w:sz w:val="22"/>
          <w:szCs w:val="22"/>
        </w:rPr>
        <w:t>u</w:t>
      </w:r>
      <w:r w:rsidRPr="002966FB">
        <w:rPr>
          <w:sz w:val="22"/>
          <w:szCs w:val="22"/>
        </w:rPr>
        <w:t xml:space="preserve"> odstranění vad a nedodělků vytknutých</w:t>
      </w:r>
      <w:r>
        <w:rPr>
          <w:sz w:val="22"/>
          <w:szCs w:val="22"/>
        </w:rPr>
        <w:t xml:space="preserve"> v předávacím protokolu díla;</w:t>
      </w:r>
    </w:p>
    <w:p w14:paraId="1AD8B004" w14:textId="5044EB0D" w:rsidR="005842B4" w:rsidRDefault="005842B4" w:rsidP="00D91A3B">
      <w:pPr>
        <w:numPr>
          <w:ilvl w:val="0"/>
          <w:numId w:val="41"/>
        </w:numPr>
        <w:ind w:left="709" w:hanging="425"/>
        <w:jc w:val="both"/>
        <w:rPr>
          <w:sz w:val="22"/>
          <w:szCs w:val="22"/>
        </w:rPr>
      </w:pPr>
      <w:r w:rsidRPr="003062A9">
        <w:rPr>
          <w:sz w:val="22"/>
          <w:szCs w:val="22"/>
        </w:rPr>
        <w:t xml:space="preserve">spolupráce s příkazcem při reklamacích a záručních opravách dle smlouvy o dílo (záruční doba bude stanovena v délce </w:t>
      </w:r>
      <w:r>
        <w:rPr>
          <w:sz w:val="22"/>
          <w:szCs w:val="22"/>
        </w:rPr>
        <w:t>36</w:t>
      </w:r>
      <w:r w:rsidRPr="003062A9">
        <w:rPr>
          <w:sz w:val="22"/>
          <w:szCs w:val="22"/>
        </w:rPr>
        <w:t xml:space="preserve"> měsíců</w:t>
      </w:r>
      <w:r>
        <w:rPr>
          <w:sz w:val="22"/>
          <w:szCs w:val="22"/>
        </w:rPr>
        <w:t xml:space="preserve"> od řádného předání a převzetí dokončené stavby</w:t>
      </w:r>
      <w:r w:rsidRPr="003062A9">
        <w:rPr>
          <w:sz w:val="22"/>
          <w:szCs w:val="22"/>
        </w:rPr>
        <w:t>)</w:t>
      </w:r>
      <w:r>
        <w:rPr>
          <w:sz w:val="22"/>
          <w:szCs w:val="22"/>
        </w:rPr>
        <w:t>.</w:t>
      </w:r>
    </w:p>
    <w:p w14:paraId="60E93580" w14:textId="77777777" w:rsidR="00E45AF9" w:rsidRPr="00E45AF9" w:rsidRDefault="00E45AF9" w:rsidP="00E45AF9">
      <w:pPr>
        <w:jc w:val="both"/>
        <w:rPr>
          <w:sz w:val="22"/>
          <w:szCs w:val="22"/>
        </w:rPr>
      </w:pPr>
    </w:p>
    <w:p w14:paraId="040E5E53" w14:textId="50C4A878" w:rsidR="00E45AF9" w:rsidRDefault="00A26D4C" w:rsidP="00E45AF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lang w:val="cs-CZ"/>
        </w:rPr>
      </w:pPr>
      <w:r w:rsidRPr="00A26D4C">
        <w:rPr>
          <w:rFonts w:ascii="Times New Roman" w:hAnsi="Times New Roman" w:cs="Times New Roman"/>
          <w:sz w:val="22"/>
          <w:szCs w:val="22"/>
          <w:lang w:val="cs-CZ"/>
        </w:rPr>
        <w:t>Stavební práce spočívají zejména v provedení demolice samostatně stojícího objektu, stavby občanského vybavení, která v minulosti sloužila jako zdravotnické zařízení, lůžkové oddělení medicínských oborů – bývalé plicní oddělení.  Součástí demolice objektu je i přemístění skladu odpadu sloužící pro oddělení klinické mikrobiologie, areálová přeložka rozvodů nízkého napětí a odstranění dřevin.</w:t>
      </w:r>
    </w:p>
    <w:p w14:paraId="2322EC0C" w14:textId="77777777" w:rsidR="00A26D4C" w:rsidRPr="00E45AF9" w:rsidRDefault="00A26D4C" w:rsidP="00E45AF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lang w:val="cs-CZ"/>
        </w:rPr>
      </w:pPr>
    </w:p>
    <w:p w14:paraId="36454582" w14:textId="511DF4DB" w:rsidR="00E45AF9" w:rsidRPr="00E45AF9" w:rsidRDefault="00E45AF9" w:rsidP="00E45AF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lang w:val="cs-CZ"/>
        </w:rPr>
      </w:pPr>
      <w:r w:rsidRPr="00E45AF9">
        <w:rPr>
          <w:rFonts w:ascii="Times New Roman" w:hAnsi="Times New Roman" w:cs="Times New Roman"/>
          <w:sz w:val="22"/>
          <w:szCs w:val="22"/>
          <w:lang w:val="cs-CZ"/>
        </w:rPr>
        <w:t xml:space="preserve">Pavilon K byl postaven kolem roku 1900, za účelem provozování medicíny. Objekt není památkově </w:t>
      </w:r>
      <w:r w:rsidRPr="00E45AF9">
        <w:rPr>
          <w:rFonts w:ascii="Times New Roman" w:hAnsi="Times New Roman" w:cs="Times New Roman"/>
          <w:sz w:val="22"/>
          <w:szCs w:val="22"/>
          <w:lang w:val="cs-CZ"/>
        </w:rPr>
        <w:lastRenderedPageBreak/>
        <w:t>chráněný. Jedná se o zděný třípodlažní objekt, který má dvě nadzemní a z části jedno podzemní podlaží. Objekt je postaven z cihelného zdiva. Objekt je řešen jako zděný stěnový nosný systém. Jedná se o</w:t>
      </w:r>
      <w:r w:rsidR="00747CBE">
        <w:rPr>
          <w:rFonts w:ascii="Times New Roman" w:hAnsi="Times New Roman" w:cs="Times New Roman"/>
          <w:sz w:val="22"/>
          <w:szCs w:val="22"/>
          <w:lang w:val="cs-CZ"/>
        </w:rPr>
        <w:t> </w:t>
      </w:r>
      <w:r w:rsidRPr="00E45AF9">
        <w:rPr>
          <w:rFonts w:ascii="Times New Roman" w:hAnsi="Times New Roman" w:cs="Times New Roman"/>
          <w:sz w:val="22"/>
          <w:szCs w:val="22"/>
          <w:lang w:val="cs-CZ"/>
        </w:rPr>
        <w:t xml:space="preserve">kombinaci podélného a příčného sytému, u kterého jsou stropní konstrukce ukládány na obvodový plášť a středovou nosnou stěnu. Charakterizuje typickou stavbu dle rakousko-uherského stavebního řádu. Stropy objektu jsou provedeny jako klenuté stropy. Klenutí stropu je provedeno do ocelových válcovaných profilů. </w:t>
      </w:r>
      <w:r w:rsidRPr="00E45AF9">
        <w:rPr>
          <w:rFonts w:ascii="Times New Roman" w:hAnsi="Times New Roman" w:cs="Times New Roman"/>
          <w:sz w:val="22"/>
          <w:szCs w:val="22"/>
          <w:lang w:val="cs-CZ"/>
        </w:rPr>
        <w:tab/>
        <w:t>Objekt je zastřešen valbovou střechou s velmi malým spádem střešních rovin. Hydroizolační vrstvu tvoří falcovaný plech. Střešní konstrukce je provedena jako atypická tesařská konstrukce. Krokve jsou podepřeny tesařskou stolicí. Tesařská stolice je umístěna vždy na nosné stěně a přenáší zatížení skrze nosnou stěnu. Objekt je založen pravděpodobně na základových monolitických pasech. Dle původní dokumentace dosahují až 5 m pod úroveň podzemního podlaží. Objekt bude odstraněn přibližně 1 m pod úroveň terénu.</w:t>
      </w:r>
    </w:p>
    <w:p w14:paraId="1A885E47" w14:textId="77777777" w:rsidR="00E45AF9" w:rsidRPr="00E45AF9" w:rsidRDefault="00E45AF9" w:rsidP="00E45AF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lang w:val="cs-CZ"/>
        </w:rPr>
      </w:pPr>
    </w:p>
    <w:p w14:paraId="7C95794B" w14:textId="77777777" w:rsidR="00E45AF9" w:rsidRPr="00E45AF9" w:rsidRDefault="00E45AF9" w:rsidP="00E45AF9">
      <w:pPr>
        <w:pStyle w:val="Titulnlist"/>
        <w:tabs>
          <w:tab w:val="left" w:pos="1440"/>
        </w:tabs>
        <w:ind w:right="-35"/>
        <w:jc w:val="both"/>
        <w:rPr>
          <w:rFonts w:ascii="Times New Roman" w:hAnsi="Times New Roman"/>
          <w:sz w:val="22"/>
          <w:szCs w:val="22"/>
        </w:rPr>
      </w:pPr>
      <w:r w:rsidRPr="00E45AF9">
        <w:rPr>
          <w:rFonts w:ascii="Times New Roman" w:hAnsi="Times New Roman"/>
          <w:sz w:val="22"/>
          <w:szCs w:val="22"/>
        </w:rPr>
        <w:t>Předpokládaný rozsah stavebních prací vyplývá z dále uvedené projektové dokumentace bouracích prací „</w:t>
      </w:r>
      <w:r w:rsidRPr="00E45AF9">
        <w:rPr>
          <w:rFonts w:ascii="Times New Roman" w:hAnsi="Times New Roman"/>
          <w:bCs/>
          <w:sz w:val="22"/>
          <w:szCs w:val="22"/>
        </w:rPr>
        <w:t xml:space="preserve">Demolice nevyužívaného objektu K“ </w:t>
      </w:r>
      <w:r w:rsidRPr="00E45AF9">
        <w:rPr>
          <w:rFonts w:ascii="Times New Roman" w:hAnsi="Times New Roman"/>
          <w:sz w:val="22"/>
          <w:szCs w:val="22"/>
        </w:rPr>
        <w:t xml:space="preserve">vypracované projekční kanceláří PENTA PROJEKT s.r.o., Mrštíkova 1166/12, 586 01 Jihlava, zastoupenou Ing. arch. Jaromírem Homolkou, CSc., </w:t>
      </w:r>
      <w:r w:rsidRPr="00923B79">
        <w:rPr>
          <w:rFonts w:ascii="Times New Roman" w:hAnsi="Times New Roman"/>
          <w:sz w:val="22"/>
          <w:szCs w:val="22"/>
        </w:rPr>
        <w:t>(příloha č. 4 výzvy),</w:t>
      </w:r>
      <w:r w:rsidRPr="00E45AF9">
        <w:rPr>
          <w:rFonts w:ascii="Times New Roman" w:hAnsi="Times New Roman"/>
          <w:sz w:val="22"/>
          <w:szCs w:val="22"/>
        </w:rPr>
        <w:t xml:space="preserve"> která je nedílnou součástí zadávací dokumentace.</w:t>
      </w:r>
    </w:p>
    <w:p w14:paraId="0D5B3899" w14:textId="77777777" w:rsidR="00E45AF9" w:rsidRPr="00E45AF9" w:rsidRDefault="00E45AF9" w:rsidP="00E45AF9">
      <w:pPr>
        <w:pStyle w:val="Titulnlist"/>
        <w:tabs>
          <w:tab w:val="left" w:pos="1440"/>
        </w:tabs>
        <w:ind w:right="-35"/>
        <w:jc w:val="both"/>
        <w:rPr>
          <w:rFonts w:ascii="Times New Roman" w:hAnsi="Times New Roman"/>
          <w:sz w:val="22"/>
          <w:szCs w:val="22"/>
        </w:rPr>
      </w:pPr>
    </w:p>
    <w:p w14:paraId="78DDF9AD" w14:textId="77777777" w:rsidR="003652B7" w:rsidRDefault="003652B7" w:rsidP="003652B7">
      <w:pPr>
        <w:pStyle w:val="Zkladntextodsazen"/>
        <w:ind w:left="0"/>
        <w:rPr>
          <w:sz w:val="22"/>
          <w:szCs w:val="22"/>
        </w:rPr>
      </w:pPr>
      <w:r w:rsidRPr="00883F6C">
        <w:rPr>
          <w:sz w:val="22"/>
          <w:szCs w:val="22"/>
        </w:rPr>
        <w:t>Realizace předmětu plnění bude probíhat v souladu s pokyny zadavatele</w:t>
      </w:r>
      <w:r>
        <w:rPr>
          <w:sz w:val="22"/>
          <w:szCs w:val="22"/>
        </w:rPr>
        <w:t xml:space="preserve"> a dle Příkazní smlouvy</w:t>
      </w:r>
      <w:r w:rsidRPr="00883F6C">
        <w:rPr>
          <w:sz w:val="22"/>
          <w:szCs w:val="22"/>
        </w:rPr>
        <w:t xml:space="preserve">, dále dle obecně závazných právních předpisů, ČSN, ostatních norem a metodik upravujících předmět plnění. </w:t>
      </w:r>
    </w:p>
    <w:p w14:paraId="370FE03D" w14:textId="77777777" w:rsidR="003652B7" w:rsidRDefault="003652B7" w:rsidP="00E45AF9">
      <w:pPr>
        <w:pStyle w:val="Titulnlist"/>
        <w:tabs>
          <w:tab w:val="left" w:pos="1440"/>
        </w:tabs>
        <w:ind w:right="-35"/>
        <w:jc w:val="both"/>
        <w:rPr>
          <w:rFonts w:ascii="Times New Roman" w:hAnsi="Times New Roman"/>
          <w:sz w:val="22"/>
          <w:szCs w:val="22"/>
        </w:rPr>
      </w:pPr>
    </w:p>
    <w:p w14:paraId="7F96ECEA" w14:textId="2C539FE9" w:rsidR="00E45AF9" w:rsidRPr="00E45AF9" w:rsidRDefault="0016598E" w:rsidP="00E45AF9">
      <w:pPr>
        <w:pStyle w:val="Titulnlist"/>
        <w:tabs>
          <w:tab w:val="left" w:pos="1440"/>
        </w:tabs>
        <w:ind w:right="-35"/>
        <w:jc w:val="both"/>
        <w:rPr>
          <w:rFonts w:ascii="Times New Roman" w:hAnsi="Times New Roman"/>
          <w:sz w:val="22"/>
          <w:szCs w:val="22"/>
        </w:rPr>
      </w:pPr>
      <w:r w:rsidRPr="0016598E">
        <w:rPr>
          <w:rFonts w:ascii="Times New Roman" w:hAnsi="Times New Roman"/>
          <w:sz w:val="22"/>
          <w:szCs w:val="22"/>
        </w:rPr>
        <w:t>Pro odstranění stavby byl Magistrátem města Karlovy Vary, odborem úřad územního plánování a stavební úřad vydán dne  22. 10. 2021, spis. zn. 13221/SÚ/21/Pos, č. j. 13953/SÚ/21 Souhlas s</w:t>
      </w:r>
      <w:r w:rsidR="00E54D98">
        <w:rPr>
          <w:rFonts w:ascii="Times New Roman" w:hAnsi="Times New Roman"/>
          <w:sz w:val="22"/>
          <w:szCs w:val="22"/>
        </w:rPr>
        <w:t> </w:t>
      </w:r>
      <w:r w:rsidRPr="0016598E">
        <w:rPr>
          <w:rFonts w:ascii="Times New Roman" w:hAnsi="Times New Roman"/>
          <w:sz w:val="22"/>
          <w:szCs w:val="22"/>
        </w:rPr>
        <w:t xml:space="preserve">odstraněním stavby </w:t>
      </w:r>
      <w:r>
        <w:rPr>
          <w:rFonts w:ascii="Times New Roman" w:hAnsi="Times New Roman"/>
          <w:sz w:val="22"/>
          <w:szCs w:val="22"/>
        </w:rPr>
        <w:t xml:space="preserve"> </w:t>
      </w:r>
      <w:r w:rsidR="00EB2E74">
        <w:rPr>
          <w:rFonts w:ascii="Times New Roman" w:hAnsi="Times New Roman"/>
          <w:sz w:val="22"/>
          <w:szCs w:val="22"/>
        </w:rPr>
        <w:t>(příloha č. 5 výzvy)</w:t>
      </w:r>
      <w:r w:rsidR="00E45AF9" w:rsidRPr="00E45AF9">
        <w:rPr>
          <w:rFonts w:ascii="Times New Roman" w:hAnsi="Times New Roman"/>
          <w:sz w:val="22"/>
          <w:szCs w:val="22"/>
        </w:rPr>
        <w:t>.</w:t>
      </w:r>
    </w:p>
    <w:p w14:paraId="5C0BDB12" w14:textId="77777777" w:rsidR="00E45AF9" w:rsidRPr="00E45AF9" w:rsidRDefault="00E45AF9" w:rsidP="00E45AF9">
      <w:pPr>
        <w:pStyle w:val="Titulnlist"/>
        <w:tabs>
          <w:tab w:val="left" w:pos="1440"/>
        </w:tabs>
        <w:ind w:right="-35"/>
        <w:jc w:val="both"/>
        <w:rPr>
          <w:rFonts w:ascii="Times New Roman" w:hAnsi="Times New Roman"/>
          <w:sz w:val="22"/>
          <w:szCs w:val="22"/>
        </w:rPr>
      </w:pPr>
    </w:p>
    <w:p w14:paraId="4DE02A5D" w14:textId="7531DD47" w:rsidR="00E45AF9" w:rsidRDefault="0057396C" w:rsidP="00E45AF9">
      <w:pPr>
        <w:pStyle w:val="Titulnlist"/>
        <w:tabs>
          <w:tab w:val="left" w:pos="1440"/>
        </w:tabs>
        <w:ind w:right="-35"/>
        <w:jc w:val="both"/>
        <w:rPr>
          <w:rFonts w:ascii="Times New Roman" w:hAnsi="Times New Roman"/>
          <w:sz w:val="22"/>
          <w:szCs w:val="22"/>
        </w:rPr>
      </w:pPr>
      <w:r w:rsidRPr="0057396C">
        <w:rPr>
          <w:rFonts w:ascii="Times New Roman" w:hAnsi="Times New Roman"/>
          <w:sz w:val="22"/>
          <w:szCs w:val="22"/>
        </w:rPr>
        <w:t xml:space="preserve">Předpokládaná hodnota investice v rámci veřejné zakázky </w:t>
      </w:r>
      <w:r w:rsidR="00E45AF9" w:rsidRPr="00E45AF9">
        <w:rPr>
          <w:rFonts w:ascii="Times New Roman" w:hAnsi="Times New Roman"/>
          <w:sz w:val="22"/>
          <w:szCs w:val="22"/>
        </w:rPr>
        <w:t xml:space="preserve">„Generel Karlovarské krajské nemocnice </w:t>
      </w:r>
      <w:r w:rsidR="00D07EFC">
        <w:rPr>
          <w:rFonts w:ascii="Times New Roman" w:hAnsi="Times New Roman"/>
          <w:sz w:val="22"/>
          <w:szCs w:val="22"/>
        </w:rPr>
        <w:t>1.</w:t>
      </w:r>
      <w:r w:rsidR="00DA69FB">
        <w:rPr>
          <w:rFonts w:ascii="Times New Roman" w:hAnsi="Times New Roman"/>
          <w:sz w:val="22"/>
          <w:szCs w:val="22"/>
        </w:rPr>
        <w:t> </w:t>
      </w:r>
      <w:r w:rsidR="00D07EFC">
        <w:rPr>
          <w:rFonts w:ascii="Times New Roman" w:hAnsi="Times New Roman"/>
          <w:sz w:val="22"/>
          <w:szCs w:val="22"/>
        </w:rPr>
        <w:t>etapa – D</w:t>
      </w:r>
      <w:r w:rsidR="00E45AF9" w:rsidRPr="00E45AF9">
        <w:rPr>
          <w:rFonts w:ascii="Times New Roman" w:hAnsi="Times New Roman"/>
          <w:sz w:val="22"/>
          <w:szCs w:val="22"/>
        </w:rPr>
        <w:t>emolice nevyužívaného objektu K“</w:t>
      </w:r>
      <w:r w:rsidR="0016598E">
        <w:rPr>
          <w:rFonts w:ascii="Times New Roman" w:hAnsi="Times New Roman"/>
          <w:sz w:val="22"/>
          <w:szCs w:val="22"/>
        </w:rPr>
        <w:t xml:space="preserve"> </w:t>
      </w:r>
      <w:r w:rsidR="00E45AF9" w:rsidRPr="00E45AF9">
        <w:rPr>
          <w:rFonts w:ascii="Times New Roman" w:hAnsi="Times New Roman"/>
          <w:sz w:val="22"/>
          <w:szCs w:val="22"/>
        </w:rPr>
        <w:t xml:space="preserve">je </w:t>
      </w:r>
      <w:r w:rsidR="0016598E" w:rsidRPr="0016598E">
        <w:rPr>
          <w:rFonts w:ascii="Times New Roman" w:hAnsi="Times New Roman"/>
          <w:sz w:val="22"/>
          <w:szCs w:val="22"/>
        </w:rPr>
        <w:t xml:space="preserve">5.856.785 </w:t>
      </w:r>
      <w:r w:rsidR="00E45AF9" w:rsidRPr="00D07EFC">
        <w:rPr>
          <w:rFonts w:ascii="Times New Roman" w:hAnsi="Times New Roman"/>
          <w:sz w:val="22"/>
          <w:szCs w:val="22"/>
        </w:rPr>
        <w:t>Kč bez DPH.</w:t>
      </w:r>
      <w:r>
        <w:rPr>
          <w:rFonts w:ascii="Times New Roman" w:hAnsi="Times New Roman"/>
          <w:sz w:val="22"/>
          <w:szCs w:val="22"/>
        </w:rPr>
        <w:t xml:space="preserve"> </w:t>
      </w:r>
    </w:p>
    <w:p w14:paraId="2BC6100C" w14:textId="77777777" w:rsidR="00F97696" w:rsidRDefault="00F97696" w:rsidP="00E45AF9">
      <w:pPr>
        <w:pStyle w:val="Titulnlist"/>
        <w:tabs>
          <w:tab w:val="left" w:pos="1440"/>
        </w:tabs>
        <w:ind w:right="-35"/>
        <w:jc w:val="both"/>
        <w:rPr>
          <w:rFonts w:ascii="Times New Roman" w:hAnsi="Times New Roman"/>
          <w:sz w:val="22"/>
          <w:szCs w:val="22"/>
        </w:rPr>
      </w:pPr>
    </w:p>
    <w:p w14:paraId="6862632A" w14:textId="77777777" w:rsidR="00F97696" w:rsidRPr="00F97696" w:rsidRDefault="00F97696" w:rsidP="00F97696">
      <w:pPr>
        <w:widowControl w:val="0"/>
        <w:autoSpaceDE w:val="0"/>
        <w:autoSpaceDN w:val="0"/>
        <w:adjustRightInd w:val="0"/>
        <w:jc w:val="both"/>
        <w:rPr>
          <w:bCs/>
          <w:sz w:val="22"/>
          <w:szCs w:val="22"/>
        </w:rPr>
      </w:pPr>
      <w:r w:rsidRPr="00F97696">
        <w:rPr>
          <w:bCs/>
          <w:sz w:val="22"/>
          <w:szCs w:val="22"/>
        </w:rPr>
        <w:t>Zadavatel požaduje 100% zastupitelnost technického dozoru stavby (zastupitelnost odborných techniků) v případě nepřítomnosti z důvodu nemoci, dovolené a dalších případných překážek pro výkon TDS.</w:t>
      </w:r>
    </w:p>
    <w:p w14:paraId="2183350D" w14:textId="77777777" w:rsidR="00A86838" w:rsidRDefault="00A86838">
      <w:pPr>
        <w:numPr>
          <w:ilvl w:val="12"/>
          <w:numId w:val="0"/>
        </w:numPr>
        <w:jc w:val="both"/>
        <w:rPr>
          <w:b/>
          <w:color w:val="FF0000"/>
          <w:sz w:val="28"/>
          <w:szCs w:val="28"/>
        </w:rPr>
      </w:pPr>
    </w:p>
    <w:p w14:paraId="4196F1B0" w14:textId="77777777" w:rsidR="00415806" w:rsidRPr="00A167D1" w:rsidRDefault="00415806" w:rsidP="00061030">
      <w:pPr>
        <w:numPr>
          <w:ilvl w:val="0"/>
          <w:numId w:val="9"/>
        </w:numPr>
        <w:rPr>
          <w:b/>
          <w:sz w:val="28"/>
        </w:rPr>
      </w:pPr>
      <w:r w:rsidRPr="00A167D1">
        <w:rPr>
          <w:b/>
          <w:sz w:val="28"/>
          <w:u w:val="single"/>
        </w:rPr>
        <w:t xml:space="preserve">Doba </w:t>
      </w:r>
      <w:r w:rsidR="005A0FAF">
        <w:rPr>
          <w:b/>
          <w:sz w:val="28"/>
          <w:u w:val="single"/>
        </w:rPr>
        <w:t xml:space="preserve">a místo </w:t>
      </w:r>
      <w:r w:rsidRPr="00A167D1">
        <w:rPr>
          <w:b/>
          <w:sz w:val="28"/>
          <w:u w:val="single"/>
        </w:rPr>
        <w:t xml:space="preserve">plnění </w:t>
      </w:r>
      <w:r w:rsidR="005A0FAF">
        <w:rPr>
          <w:b/>
          <w:sz w:val="28"/>
          <w:u w:val="single"/>
        </w:rPr>
        <w:t xml:space="preserve">veřejné </w:t>
      </w:r>
      <w:r w:rsidRPr="00A167D1">
        <w:rPr>
          <w:b/>
          <w:sz w:val="28"/>
          <w:u w:val="single"/>
        </w:rPr>
        <w:t>zakázky</w:t>
      </w:r>
    </w:p>
    <w:p w14:paraId="56C2CF18" w14:textId="77777777" w:rsidR="00415806" w:rsidRPr="00883F6C" w:rsidRDefault="00415806">
      <w:pPr>
        <w:rPr>
          <w:sz w:val="22"/>
          <w:szCs w:val="22"/>
        </w:rPr>
      </w:pPr>
    </w:p>
    <w:p w14:paraId="0A8FA39D" w14:textId="7EE4132A" w:rsidR="004D369F" w:rsidRPr="00880EF4" w:rsidRDefault="002379E2" w:rsidP="004D369F">
      <w:pPr>
        <w:jc w:val="both"/>
        <w:rPr>
          <w:sz w:val="22"/>
          <w:szCs w:val="22"/>
        </w:rPr>
      </w:pPr>
      <w:r w:rsidRPr="00691BEE">
        <w:rPr>
          <w:sz w:val="22"/>
          <w:szCs w:val="22"/>
        </w:rPr>
        <w:t>Předpokládan</w:t>
      </w:r>
      <w:r>
        <w:rPr>
          <w:sz w:val="22"/>
          <w:szCs w:val="22"/>
        </w:rPr>
        <w:t xml:space="preserve">ý termín </w:t>
      </w:r>
      <w:r w:rsidRPr="00691BEE">
        <w:rPr>
          <w:sz w:val="22"/>
          <w:szCs w:val="22"/>
        </w:rPr>
        <w:t>zahájení výkonu TD</w:t>
      </w:r>
      <w:r>
        <w:rPr>
          <w:sz w:val="22"/>
          <w:szCs w:val="22"/>
        </w:rPr>
        <w:t>S</w:t>
      </w:r>
      <w:r w:rsidR="004D369F" w:rsidRPr="00880EF4">
        <w:rPr>
          <w:sz w:val="22"/>
          <w:szCs w:val="22"/>
        </w:rPr>
        <w:t xml:space="preserve">: </w:t>
      </w:r>
      <w:r w:rsidR="00DA69FB">
        <w:rPr>
          <w:sz w:val="22"/>
          <w:szCs w:val="22"/>
        </w:rPr>
        <w:tab/>
        <w:t xml:space="preserve">  </w:t>
      </w:r>
      <w:r w:rsidR="004D369F" w:rsidRPr="00880EF4">
        <w:rPr>
          <w:sz w:val="22"/>
          <w:szCs w:val="22"/>
        </w:rPr>
        <w:t>leden 2022</w:t>
      </w:r>
    </w:p>
    <w:p w14:paraId="438473FC" w14:textId="0EC02A85" w:rsidR="004D369F" w:rsidRPr="00880EF4" w:rsidRDefault="002379E2" w:rsidP="004D369F">
      <w:pPr>
        <w:rPr>
          <w:sz w:val="22"/>
          <w:szCs w:val="22"/>
        </w:rPr>
      </w:pPr>
      <w:r w:rsidRPr="00691BEE">
        <w:rPr>
          <w:sz w:val="22"/>
          <w:szCs w:val="22"/>
        </w:rPr>
        <w:t>Předpokládaný termín ukončení výkonu TD</w:t>
      </w:r>
      <w:r>
        <w:rPr>
          <w:sz w:val="22"/>
          <w:szCs w:val="22"/>
        </w:rPr>
        <w:t>S</w:t>
      </w:r>
      <w:r w:rsidR="004D369F" w:rsidRPr="00880EF4">
        <w:rPr>
          <w:sz w:val="22"/>
          <w:szCs w:val="22"/>
        </w:rPr>
        <w:t xml:space="preserve">: </w:t>
      </w:r>
      <w:r w:rsidR="00DA69FB">
        <w:rPr>
          <w:sz w:val="22"/>
          <w:szCs w:val="22"/>
        </w:rPr>
        <w:tab/>
      </w:r>
      <w:r w:rsidR="004D369F">
        <w:rPr>
          <w:sz w:val="22"/>
          <w:szCs w:val="22"/>
        </w:rPr>
        <w:t>květen</w:t>
      </w:r>
      <w:r w:rsidR="004D369F" w:rsidRPr="00880EF4">
        <w:rPr>
          <w:sz w:val="22"/>
          <w:szCs w:val="22"/>
        </w:rPr>
        <w:t xml:space="preserve"> 2022</w:t>
      </w:r>
    </w:p>
    <w:p w14:paraId="4B625BFE" w14:textId="77777777" w:rsidR="00881285" w:rsidRDefault="00881285" w:rsidP="00CC01E1">
      <w:pPr>
        <w:rPr>
          <w:b/>
          <w:sz w:val="22"/>
          <w:szCs w:val="22"/>
          <w:u w:val="single"/>
        </w:rPr>
      </w:pPr>
    </w:p>
    <w:p w14:paraId="190D9A07" w14:textId="77777777" w:rsidR="002379E2" w:rsidRPr="00E1410F" w:rsidRDefault="002379E2" w:rsidP="002379E2">
      <w:pPr>
        <w:rPr>
          <w:sz w:val="16"/>
          <w:szCs w:val="16"/>
          <w:u w:val="single"/>
        </w:rPr>
      </w:pPr>
      <w:r w:rsidRPr="00CC01E1">
        <w:rPr>
          <w:b/>
          <w:sz w:val="22"/>
          <w:szCs w:val="22"/>
          <w:u w:val="single"/>
        </w:rPr>
        <w:t>Lhůt</w:t>
      </w:r>
      <w:r>
        <w:rPr>
          <w:b/>
          <w:sz w:val="22"/>
          <w:szCs w:val="22"/>
          <w:u w:val="single"/>
        </w:rPr>
        <w:t>a</w:t>
      </w:r>
      <w:r w:rsidRPr="00CC01E1">
        <w:rPr>
          <w:b/>
          <w:sz w:val="22"/>
          <w:szCs w:val="22"/>
          <w:u w:val="single"/>
        </w:rPr>
        <w:t xml:space="preserve"> na realizaci stavby</w:t>
      </w:r>
      <w:r w:rsidRPr="00CC01E1">
        <w:rPr>
          <w:sz w:val="22"/>
          <w:szCs w:val="22"/>
          <w:u w:val="single"/>
        </w:rPr>
        <w:t>:</w:t>
      </w:r>
      <w:r w:rsidRPr="00E1410F">
        <w:rPr>
          <w:sz w:val="16"/>
          <w:szCs w:val="16"/>
          <w:u w:val="single"/>
        </w:rPr>
        <w:t xml:space="preserve"> </w:t>
      </w:r>
    </w:p>
    <w:p w14:paraId="39DAC43A" w14:textId="35F9102D" w:rsidR="002379E2" w:rsidRPr="00CC01E1" w:rsidRDefault="002379E2" w:rsidP="002379E2">
      <w:pPr>
        <w:rPr>
          <w:sz w:val="22"/>
          <w:szCs w:val="22"/>
        </w:rPr>
      </w:pPr>
      <w:r w:rsidRPr="00CC01E1">
        <w:rPr>
          <w:sz w:val="22"/>
          <w:szCs w:val="22"/>
        </w:rPr>
        <w:t xml:space="preserve">Ukončení zadavatel požaduje nejpozději do </w:t>
      </w:r>
      <w:r>
        <w:rPr>
          <w:sz w:val="22"/>
          <w:szCs w:val="22"/>
        </w:rPr>
        <w:t>120</w:t>
      </w:r>
      <w:r w:rsidRPr="00CC01E1">
        <w:rPr>
          <w:sz w:val="22"/>
          <w:szCs w:val="22"/>
        </w:rPr>
        <w:t xml:space="preserve"> dní </w:t>
      </w:r>
      <w:r>
        <w:rPr>
          <w:sz w:val="22"/>
          <w:szCs w:val="22"/>
        </w:rPr>
        <w:t>od předání staveniště zhotoviteli stavby.</w:t>
      </w:r>
    </w:p>
    <w:p w14:paraId="18A6BC11" w14:textId="77777777" w:rsidR="002379E2" w:rsidRPr="00C272E3" w:rsidRDefault="002379E2" w:rsidP="002379E2">
      <w:pPr>
        <w:pStyle w:val="Zkladntextodsazen"/>
        <w:numPr>
          <w:ilvl w:val="12"/>
          <w:numId w:val="0"/>
        </w:numPr>
        <w:rPr>
          <w:sz w:val="16"/>
          <w:szCs w:val="16"/>
        </w:rPr>
      </w:pPr>
    </w:p>
    <w:p w14:paraId="66DA1B6E" w14:textId="490B3FAB" w:rsidR="002379E2" w:rsidRDefault="002379E2" w:rsidP="002379E2">
      <w:pPr>
        <w:jc w:val="both"/>
        <w:rPr>
          <w:sz w:val="22"/>
          <w:szCs w:val="22"/>
        </w:rPr>
      </w:pPr>
      <w:r>
        <w:rPr>
          <w:sz w:val="22"/>
          <w:szCs w:val="22"/>
        </w:rPr>
        <w:t xml:space="preserve">Termíny </w:t>
      </w:r>
      <w:r w:rsidRPr="00691BEE">
        <w:rPr>
          <w:sz w:val="22"/>
          <w:szCs w:val="22"/>
        </w:rPr>
        <w:t xml:space="preserve">mohou být upraveny v závislosti na průběhu </w:t>
      </w:r>
      <w:r>
        <w:rPr>
          <w:sz w:val="22"/>
          <w:szCs w:val="22"/>
        </w:rPr>
        <w:t>zadávacího</w:t>
      </w:r>
      <w:r w:rsidRPr="00691BEE">
        <w:rPr>
          <w:sz w:val="22"/>
          <w:szCs w:val="22"/>
        </w:rPr>
        <w:t xml:space="preserve"> řízení </w:t>
      </w:r>
      <w:r>
        <w:rPr>
          <w:sz w:val="22"/>
          <w:szCs w:val="22"/>
        </w:rPr>
        <w:t xml:space="preserve">na stavební práce </w:t>
      </w:r>
      <w:r w:rsidRPr="00691BEE">
        <w:rPr>
          <w:sz w:val="22"/>
          <w:szCs w:val="22"/>
        </w:rPr>
        <w:t>s názvem „</w:t>
      </w:r>
      <w:r w:rsidRPr="002379E2">
        <w:rPr>
          <w:sz w:val="22"/>
          <w:szCs w:val="22"/>
        </w:rPr>
        <w:t>Generel Karlovarské krajské nemocnice 1. etapa – Demolice nevyužívaného objektu K</w:t>
      </w:r>
      <w:r w:rsidRPr="00691BEE">
        <w:rPr>
          <w:sz w:val="22"/>
          <w:szCs w:val="22"/>
        </w:rPr>
        <w:t>“</w:t>
      </w:r>
      <w:r>
        <w:rPr>
          <w:sz w:val="22"/>
          <w:szCs w:val="22"/>
        </w:rPr>
        <w:t>.</w:t>
      </w:r>
    </w:p>
    <w:p w14:paraId="61A22D1B" w14:textId="77777777" w:rsidR="002379E2" w:rsidRDefault="002379E2" w:rsidP="000F2B51">
      <w:pPr>
        <w:jc w:val="both"/>
        <w:rPr>
          <w:sz w:val="22"/>
          <w:szCs w:val="22"/>
        </w:rPr>
      </w:pPr>
    </w:p>
    <w:p w14:paraId="17700A20" w14:textId="7D2BF852" w:rsidR="000F2B51" w:rsidRPr="003A3AEE" w:rsidRDefault="000F2B51" w:rsidP="000F2B51">
      <w:pPr>
        <w:jc w:val="both"/>
        <w:rPr>
          <w:sz w:val="22"/>
          <w:szCs w:val="22"/>
          <w:highlight w:val="yellow"/>
        </w:rPr>
      </w:pPr>
      <w:r w:rsidRPr="00691BEE">
        <w:rPr>
          <w:sz w:val="22"/>
          <w:szCs w:val="22"/>
        </w:rPr>
        <w:t xml:space="preserve">Výkon inženýrské činnosti bude ukončen po řádném </w:t>
      </w:r>
      <w:r w:rsidR="00DA69FB">
        <w:rPr>
          <w:sz w:val="22"/>
          <w:szCs w:val="22"/>
        </w:rPr>
        <w:t xml:space="preserve">dokončení </w:t>
      </w:r>
      <w:r w:rsidRPr="00691BEE">
        <w:rPr>
          <w:sz w:val="22"/>
          <w:szCs w:val="22"/>
        </w:rPr>
        <w:t>stavby a odevzdání všech dokladů souvisejících s realizací stavby.</w:t>
      </w:r>
      <w:r w:rsidRPr="003A3AEE">
        <w:rPr>
          <w:sz w:val="22"/>
          <w:szCs w:val="22"/>
          <w:highlight w:val="yellow"/>
        </w:rPr>
        <w:t xml:space="preserve"> </w:t>
      </w:r>
    </w:p>
    <w:p w14:paraId="404121DA" w14:textId="77777777" w:rsidR="00505D4D" w:rsidRPr="003A3AEE" w:rsidRDefault="00505D4D" w:rsidP="000F2B51">
      <w:pPr>
        <w:jc w:val="both"/>
        <w:rPr>
          <w:sz w:val="22"/>
          <w:szCs w:val="22"/>
          <w:highlight w:val="yellow"/>
        </w:rPr>
      </w:pPr>
    </w:p>
    <w:p w14:paraId="38E546C5" w14:textId="3D6F6AB7" w:rsidR="00533024" w:rsidRDefault="00533024" w:rsidP="00427DC6">
      <w:pPr>
        <w:jc w:val="both"/>
        <w:rPr>
          <w:sz w:val="22"/>
          <w:szCs w:val="22"/>
          <w:lang w:val="x-none"/>
        </w:rPr>
      </w:pPr>
      <w:r w:rsidRPr="00533024">
        <w:rPr>
          <w:sz w:val="22"/>
          <w:szCs w:val="22"/>
          <w:lang w:val="x-none"/>
        </w:rPr>
        <w:t xml:space="preserve">Místem plnění </w:t>
      </w:r>
      <w:r>
        <w:rPr>
          <w:sz w:val="22"/>
          <w:szCs w:val="22"/>
        </w:rPr>
        <w:t xml:space="preserve">veřejné zakázky </w:t>
      </w:r>
      <w:r w:rsidRPr="00533024">
        <w:rPr>
          <w:sz w:val="22"/>
          <w:szCs w:val="22"/>
          <w:lang w:val="x-none"/>
        </w:rPr>
        <w:t>je stavba „Generel Karlovarské krajské nemocnice 1. etapa – Demolice nevyužívaného objektu K“ v areálu Karlovarské krajské nemocnice a. s., ulice Bezručova č. p. 1090, na</w:t>
      </w:r>
      <w:r>
        <w:rPr>
          <w:sz w:val="22"/>
          <w:szCs w:val="22"/>
        </w:rPr>
        <w:t> </w:t>
      </w:r>
      <w:r w:rsidRPr="00533024">
        <w:rPr>
          <w:sz w:val="22"/>
          <w:szCs w:val="22"/>
          <w:lang w:val="x-none"/>
        </w:rPr>
        <w:t>pozemková parcele č. 2719 a navazujících pozemcích č. 2717/1, č. 2720, č. 2711/12, 2722 ve</w:t>
      </w:r>
      <w:r>
        <w:rPr>
          <w:sz w:val="22"/>
          <w:szCs w:val="22"/>
        </w:rPr>
        <w:t> </w:t>
      </w:r>
      <w:r w:rsidRPr="00533024">
        <w:rPr>
          <w:sz w:val="22"/>
          <w:szCs w:val="22"/>
          <w:lang w:val="x-none"/>
        </w:rPr>
        <w:t>vlastnictví Karlovarského kraje a pozemkové parcele č. 2711/1 ve vlastnictví Karlovarské krajské nemocnice a.s., vše v katastrálním území Karlovy Vary.</w:t>
      </w:r>
    </w:p>
    <w:p w14:paraId="0FD808CC" w14:textId="0A7A3844" w:rsidR="003017F8" w:rsidRDefault="003017F8" w:rsidP="00427DC6">
      <w:pPr>
        <w:jc w:val="both"/>
        <w:rPr>
          <w:color w:val="FF0000"/>
          <w:sz w:val="28"/>
          <w:szCs w:val="28"/>
        </w:rPr>
      </w:pPr>
    </w:p>
    <w:p w14:paraId="0DCD3524" w14:textId="6EE42EAB" w:rsidR="00E40760" w:rsidRDefault="00E40760" w:rsidP="00427DC6">
      <w:pPr>
        <w:jc w:val="both"/>
        <w:rPr>
          <w:color w:val="FF0000"/>
          <w:sz w:val="28"/>
          <w:szCs w:val="28"/>
        </w:rPr>
      </w:pPr>
    </w:p>
    <w:p w14:paraId="42DF464A" w14:textId="77777777" w:rsidR="00E40760" w:rsidRPr="00327872" w:rsidRDefault="00E40760" w:rsidP="00427DC6">
      <w:pPr>
        <w:jc w:val="both"/>
        <w:rPr>
          <w:color w:val="FF0000"/>
          <w:sz w:val="28"/>
          <w:szCs w:val="28"/>
        </w:rPr>
      </w:pPr>
    </w:p>
    <w:p w14:paraId="1AB85323" w14:textId="77777777" w:rsidR="005A0FAF" w:rsidRDefault="005A0FAF" w:rsidP="00FC7210">
      <w:pPr>
        <w:numPr>
          <w:ilvl w:val="0"/>
          <w:numId w:val="9"/>
        </w:numPr>
        <w:rPr>
          <w:b/>
          <w:sz w:val="28"/>
          <w:u w:val="single"/>
        </w:rPr>
      </w:pPr>
      <w:r w:rsidRPr="005A0FAF">
        <w:rPr>
          <w:b/>
          <w:sz w:val="28"/>
          <w:u w:val="single"/>
        </w:rPr>
        <w:lastRenderedPageBreak/>
        <w:t>Obchodní podmínky</w:t>
      </w:r>
    </w:p>
    <w:p w14:paraId="2C5A349E" w14:textId="77777777" w:rsidR="00C63E3C" w:rsidRDefault="00C63E3C" w:rsidP="00F267F5">
      <w:pPr>
        <w:pStyle w:val="Style11"/>
        <w:widowControl/>
        <w:spacing w:line="240" w:lineRule="auto"/>
        <w:rPr>
          <w:rStyle w:val="FontStyle50"/>
          <w:sz w:val="22"/>
          <w:szCs w:val="22"/>
        </w:rPr>
      </w:pPr>
    </w:p>
    <w:p w14:paraId="1BA14F24" w14:textId="77777777" w:rsidR="002870BD" w:rsidRDefault="002870BD" w:rsidP="002870BD">
      <w:pPr>
        <w:pStyle w:val="Style11"/>
        <w:widowControl/>
        <w:spacing w:line="240" w:lineRule="auto"/>
        <w:rPr>
          <w:rStyle w:val="FontStyle50"/>
          <w:sz w:val="22"/>
          <w:szCs w:val="22"/>
        </w:rPr>
      </w:pPr>
      <w:r>
        <w:rPr>
          <w:rStyle w:val="FontStyle50"/>
          <w:sz w:val="22"/>
          <w:szCs w:val="22"/>
        </w:rPr>
        <w:t>Přílohou č. 3 této výzvy je vzorová podoba</w:t>
      </w:r>
      <w:r w:rsidRPr="00A80598">
        <w:rPr>
          <w:rStyle w:val="FontStyle50"/>
          <w:sz w:val="22"/>
          <w:szCs w:val="22"/>
        </w:rPr>
        <w:t xml:space="preserve"> </w:t>
      </w:r>
      <w:r>
        <w:rPr>
          <w:rStyle w:val="FontStyle50"/>
          <w:sz w:val="22"/>
          <w:szCs w:val="22"/>
        </w:rPr>
        <w:t>příkazní smlouvy, která bude</w:t>
      </w:r>
      <w:r w:rsidRPr="00A80598">
        <w:rPr>
          <w:rStyle w:val="FontStyle50"/>
          <w:sz w:val="22"/>
          <w:szCs w:val="22"/>
        </w:rPr>
        <w:t xml:space="preserve"> sloužit k uzavření smluvního vztahu s</w:t>
      </w:r>
      <w:r>
        <w:rPr>
          <w:rStyle w:val="FontStyle50"/>
          <w:sz w:val="22"/>
          <w:szCs w:val="22"/>
        </w:rPr>
        <w:t> vybraným dodavatelem</w:t>
      </w:r>
      <w:r w:rsidRPr="00A80598">
        <w:rPr>
          <w:rStyle w:val="FontStyle50"/>
          <w:sz w:val="22"/>
          <w:szCs w:val="22"/>
        </w:rPr>
        <w:t xml:space="preserve">. </w:t>
      </w:r>
    </w:p>
    <w:p w14:paraId="1665E555" w14:textId="77777777" w:rsidR="002870BD" w:rsidRDefault="002870BD" w:rsidP="002870BD">
      <w:pPr>
        <w:pStyle w:val="Style11"/>
        <w:widowControl/>
        <w:spacing w:before="226" w:line="240" w:lineRule="auto"/>
        <w:rPr>
          <w:rStyle w:val="FontStyle50"/>
          <w:sz w:val="22"/>
          <w:szCs w:val="22"/>
        </w:rPr>
      </w:pPr>
      <w:r w:rsidRPr="00A80598">
        <w:rPr>
          <w:rStyle w:val="FontStyle50"/>
          <w:sz w:val="22"/>
          <w:szCs w:val="22"/>
        </w:rPr>
        <w:t>Zadavatel připouští pouze dále specifikované úpravy vzo</w:t>
      </w:r>
      <w:r>
        <w:rPr>
          <w:rStyle w:val="FontStyle50"/>
          <w:sz w:val="22"/>
          <w:szCs w:val="22"/>
        </w:rPr>
        <w:t xml:space="preserve">rové smlouvy </w:t>
      </w:r>
      <w:r w:rsidRPr="00A80598">
        <w:rPr>
          <w:rStyle w:val="FontStyle50"/>
          <w:sz w:val="22"/>
          <w:szCs w:val="22"/>
        </w:rPr>
        <w:t>úča</w:t>
      </w:r>
      <w:r>
        <w:rPr>
          <w:rStyle w:val="FontStyle50"/>
          <w:sz w:val="22"/>
          <w:szCs w:val="22"/>
        </w:rPr>
        <w:t xml:space="preserve">stníkem v rámci přípravy návrhu smlouvy, </w:t>
      </w:r>
      <w:r w:rsidRPr="00A80598">
        <w:rPr>
          <w:rStyle w:val="FontStyle50"/>
          <w:sz w:val="22"/>
          <w:szCs w:val="22"/>
        </w:rPr>
        <w:t>který musí být přílohou nabídky</w:t>
      </w:r>
      <w:r>
        <w:rPr>
          <w:rStyle w:val="FontStyle50"/>
          <w:sz w:val="22"/>
          <w:szCs w:val="22"/>
        </w:rPr>
        <w:t>. Tento</w:t>
      </w:r>
      <w:r w:rsidRPr="00A80598">
        <w:rPr>
          <w:rStyle w:val="FontStyle50"/>
          <w:sz w:val="22"/>
          <w:szCs w:val="22"/>
        </w:rPr>
        <w:t xml:space="preserve"> návrh</w:t>
      </w:r>
      <w:r>
        <w:rPr>
          <w:rStyle w:val="FontStyle50"/>
          <w:sz w:val="22"/>
          <w:szCs w:val="22"/>
        </w:rPr>
        <w:t xml:space="preserve"> smlouvy</w:t>
      </w:r>
      <w:r w:rsidRPr="00A80598">
        <w:rPr>
          <w:rStyle w:val="FontStyle50"/>
          <w:sz w:val="22"/>
          <w:szCs w:val="22"/>
        </w:rPr>
        <w:t xml:space="preserve"> musí v plném rozsahu respektovat podmínky uvedené v této zadávací dokumentaci.</w:t>
      </w:r>
    </w:p>
    <w:p w14:paraId="5E1BABC5" w14:textId="77777777" w:rsidR="002870BD" w:rsidRDefault="002870BD" w:rsidP="002870BD">
      <w:pPr>
        <w:pStyle w:val="Style11"/>
        <w:widowControl/>
        <w:spacing w:before="226" w:line="240" w:lineRule="auto"/>
        <w:rPr>
          <w:rStyle w:val="FontStyle50"/>
          <w:sz w:val="22"/>
          <w:szCs w:val="22"/>
        </w:rPr>
      </w:pPr>
      <w:r w:rsidRPr="00711EF0">
        <w:rPr>
          <w:rStyle w:val="FontStyle50"/>
          <w:sz w:val="22"/>
          <w:szCs w:val="22"/>
        </w:rPr>
        <w:t>Zadavatel připouští pouze následující úpravy vzorové smlouvy:</w:t>
      </w:r>
    </w:p>
    <w:p w14:paraId="66997FC1" w14:textId="77777777" w:rsidR="002870BD" w:rsidRDefault="002870BD" w:rsidP="002870BD">
      <w:pPr>
        <w:pStyle w:val="Style11"/>
        <w:widowControl/>
        <w:numPr>
          <w:ilvl w:val="0"/>
          <w:numId w:val="36"/>
        </w:numPr>
        <w:tabs>
          <w:tab w:val="left" w:pos="461"/>
        </w:tabs>
        <w:spacing w:line="240" w:lineRule="auto"/>
        <w:ind w:left="714" w:hanging="357"/>
        <w:jc w:val="left"/>
        <w:rPr>
          <w:rStyle w:val="FontStyle50"/>
          <w:sz w:val="22"/>
          <w:szCs w:val="22"/>
        </w:rPr>
      </w:pPr>
      <w:r w:rsidRPr="00DC0D4D">
        <w:rPr>
          <w:rStyle w:val="FontStyle50"/>
          <w:sz w:val="22"/>
          <w:szCs w:val="22"/>
        </w:rPr>
        <w:t>doplnění identifikačních údajů účastníka,</w:t>
      </w:r>
    </w:p>
    <w:p w14:paraId="29C6EB20" w14:textId="77777777" w:rsidR="002870BD" w:rsidRPr="00DC0D4D" w:rsidRDefault="002870BD" w:rsidP="002870BD">
      <w:pPr>
        <w:pStyle w:val="Style11"/>
        <w:widowControl/>
        <w:numPr>
          <w:ilvl w:val="0"/>
          <w:numId w:val="36"/>
        </w:numPr>
        <w:tabs>
          <w:tab w:val="left" w:pos="461"/>
        </w:tabs>
        <w:spacing w:line="240" w:lineRule="auto"/>
        <w:ind w:left="714" w:hanging="357"/>
        <w:jc w:val="left"/>
        <w:rPr>
          <w:rStyle w:val="FontStyle50"/>
          <w:sz w:val="22"/>
          <w:szCs w:val="22"/>
        </w:rPr>
      </w:pPr>
      <w:r w:rsidRPr="00DC0D4D">
        <w:rPr>
          <w:rStyle w:val="FontStyle50"/>
          <w:sz w:val="22"/>
          <w:szCs w:val="22"/>
        </w:rPr>
        <w:t>finančních částek smluvní ceny</w:t>
      </w:r>
      <w:r>
        <w:rPr>
          <w:rStyle w:val="FontStyle50"/>
          <w:sz w:val="22"/>
          <w:szCs w:val="22"/>
        </w:rPr>
        <w:t>,</w:t>
      </w:r>
    </w:p>
    <w:p w14:paraId="4F370690" w14:textId="77777777" w:rsidR="002870BD" w:rsidRPr="00441799" w:rsidRDefault="002870BD" w:rsidP="002870BD">
      <w:pPr>
        <w:pStyle w:val="Style27"/>
        <w:widowControl/>
        <w:tabs>
          <w:tab w:val="left" w:pos="461"/>
        </w:tabs>
        <w:spacing w:line="240" w:lineRule="auto"/>
        <w:jc w:val="left"/>
        <w:rPr>
          <w:rStyle w:val="FontStyle50"/>
          <w:sz w:val="22"/>
          <w:szCs w:val="22"/>
        </w:rPr>
      </w:pPr>
      <w:r w:rsidRPr="00711EF0">
        <w:rPr>
          <w:rStyle w:val="FontStyle50"/>
          <w:sz w:val="22"/>
          <w:szCs w:val="22"/>
        </w:rPr>
        <w:t>bez možnosti upravovat znění jednotlivých ustanovení smlouvy</w:t>
      </w:r>
      <w:r>
        <w:rPr>
          <w:rStyle w:val="FontStyle50"/>
          <w:sz w:val="22"/>
          <w:szCs w:val="22"/>
        </w:rPr>
        <w:t>.</w:t>
      </w:r>
    </w:p>
    <w:p w14:paraId="0D039749" w14:textId="77777777" w:rsidR="002870BD" w:rsidRDefault="002870BD" w:rsidP="002870BD">
      <w:pPr>
        <w:widowControl w:val="0"/>
        <w:autoSpaceDE w:val="0"/>
        <w:autoSpaceDN w:val="0"/>
        <w:adjustRightInd w:val="0"/>
        <w:jc w:val="both"/>
        <w:rPr>
          <w:sz w:val="22"/>
          <w:szCs w:val="22"/>
        </w:rPr>
      </w:pPr>
    </w:p>
    <w:p w14:paraId="5DCF7E3F" w14:textId="77777777" w:rsidR="002870BD" w:rsidRPr="00711EF0" w:rsidRDefault="002870BD" w:rsidP="002870BD">
      <w:pPr>
        <w:widowControl w:val="0"/>
        <w:autoSpaceDE w:val="0"/>
        <w:autoSpaceDN w:val="0"/>
        <w:adjustRightInd w:val="0"/>
        <w:jc w:val="both"/>
        <w:rPr>
          <w:sz w:val="22"/>
          <w:szCs w:val="22"/>
        </w:rPr>
      </w:pPr>
      <w:r w:rsidRPr="00711EF0">
        <w:rPr>
          <w:sz w:val="22"/>
          <w:szCs w:val="22"/>
        </w:rPr>
        <w:t>Vybraný dodavatel před podpisem smlouvy dodá rovněž elektronickou verzi smlouvy ve formátu</w:t>
      </w:r>
      <w:r>
        <w:rPr>
          <w:sz w:val="22"/>
          <w:szCs w:val="22"/>
        </w:rPr>
        <w:t xml:space="preserve"> </w:t>
      </w:r>
      <w:r w:rsidRPr="00711EF0">
        <w:rPr>
          <w:sz w:val="22"/>
          <w:szCs w:val="22"/>
        </w:rPr>
        <w:t>*.doc.</w:t>
      </w:r>
    </w:p>
    <w:p w14:paraId="7C2B0F99" w14:textId="77777777" w:rsidR="00926D47" w:rsidRPr="00D90AFF" w:rsidRDefault="00926D47" w:rsidP="00D90AFF">
      <w:pPr>
        <w:pStyle w:val="Odstavecseseznamem"/>
        <w:rPr>
          <w:b/>
          <w:sz w:val="28"/>
          <w:u w:val="single"/>
        </w:rPr>
      </w:pPr>
    </w:p>
    <w:p w14:paraId="1B02632F" w14:textId="77777777" w:rsidR="00FC7210" w:rsidRPr="00786288" w:rsidRDefault="00FC7210" w:rsidP="00FC7210">
      <w:pPr>
        <w:numPr>
          <w:ilvl w:val="0"/>
          <w:numId w:val="9"/>
        </w:numPr>
        <w:rPr>
          <w:b/>
          <w:sz w:val="28"/>
        </w:rPr>
      </w:pPr>
      <w:r w:rsidRPr="00786288">
        <w:rPr>
          <w:b/>
          <w:sz w:val="28"/>
          <w:u w:val="single"/>
        </w:rPr>
        <w:t>Pravidla pro hodnocení nabídek</w:t>
      </w:r>
    </w:p>
    <w:p w14:paraId="45A3CCA1" w14:textId="77777777" w:rsidR="00FC7210" w:rsidRPr="00F267F5" w:rsidRDefault="00FC7210" w:rsidP="00FC7210">
      <w:pPr>
        <w:numPr>
          <w:ilvl w:val="12"/>
          <w:numId w:val="0"/>
        </w:numPr>
        <w:jc w:val="both"/>
        <w:rPr>
          <w:b/>
          <w:color w:val="FF0000"/>
          <w:sz w:val="22"/>
          <w:szCs w:val="22"/>
        </w:rPr>
      </w:pPr>
    </w:p>
    <w:p w14:paraId="37EE0C10" w14:textId="77777777" w:rsidR="00FD38F8" w:rsidRDefault="00FD38F8" w:rsidP="00FD38F8">
      <w:pPr>
        <w:jc w:val="both"/>
        <w:rPr>
          <w:sz w:val="22"/>
          <w:szCs w:val="22"/>
        </w:rPr>
      </w:pPr>
      <w:r w:rsidRPr="00086199">
        <w:rPr>
          <w:sz w:val="22"/>
          <w:szCs w:val="22"/>
        </w:rPr>
        <w:t xml:space="preserve">Nabídky budou hodnoceny podle ekonomické výhodnosti. Zadavatel v rámci ekonomické výhodnosti </w:t>
      </w:r>
      <w:r>
        <w:rPr>
          <w:sz w:val="22"/>
          <w:szCs w:val="22"/>
        </w:rPr>
        <w:t>bude nabídky</w:t>
      </w:r>
      <w:r w:rsidRPr="00086199">
        <w:rPr>
          <w:sz w:val="22"/>
          <w:szCs w:val="22"/>
        </w:rPr>
        <w:t xml:space="preserve"> hodnotit na základě </w:t>
      </w:r>
      <w:r w:rsidRPr="00086199">
        <w:rPr>
          <w:b/>
          <w:sz w:val="22"/>
          <w:szCs w:val="22"/>
        </w:rPr>
        <w:t xml:space="preserve">nejnižší nabídkové ceny </w:t>
      </w:r>
      <w:r>
        <w:rPr>
          <w:b/>
          <w:sz w:val="22"/>
          <w:szCs w:val="22"/>
        </w:rPr>
        <w:t>bez</w:t>
      </w:r>
      <w:r w:rsidRPr="00086199">
        <w:rPr>
          <w:b/>
          <w:sz w:val="22"/>
          <w:szCs w:val="22"/>
        </w:rPr>
        <w:t xml:space="preserve"> DPH</w:t>
      </w:r>
      <w:r w:rsidRPr="00086199">
        <w:rPr>
          <w:sz w:val="22"/>
          <w:szCs w:val="22"/>
        </w:rPr>
        <w:t>. Pořadí nabídek bude stanoveno podle výše nabídkové ceny s tím, že nejnižší cena je nejlepší.</w:t>
      </w:r>
    </w:p>
    <w:p w14:paraId="4F3028EB" w14:textId="77777777" w:rsidR="00C601C7" w:rsidRDefault="00C601C7" w:rsidP="00F125B2">
      <w:pPr>
        <w:jc w:val="both"/>
        <w:rPr>
          <w:sz w:val="22"/>
          <w:szCs w:val="22"/>
        </w:rPr>
      </w:pPr>
    </w:p>
    <w:p w14:paraId="6418440E" w14:textId="45C5C555" w:rsidR="00F125B2" w:rsidRPr="00F125B2" w:rsidRDefault="00F125B2" w:rsidP="00F125B2">
      <w:pPr>
        <w:jc w:val="both"/>
        <w:rPr>
          <w:sz w:val="22"/>
          <w:szCs w:val="22"/>
        </w:rPr>
      </w:pPr>
      <w:r w:rsidRPr="00F125B2">
        <w:rPr>
          <w:sz w:val="22"/>
          <w:szCs w:val="22"/>
        </w:rPr>
        <w:t>Zadavatel stanovuje maximální možnou a nepřekročitelnou výši nabídkové ceny takto:</w:t>
      </w:r>
    </w:p>
    <w:p w14:paraId="11F7B28B" w14:textId="6D1E8A1D" w:rsidR="00F125B2" w:rsidRPr="00F125B2" w:rsidRDefault="00F125B2" w:rsidP="00F125B2">
      <w:pPr>
        <w:jc w:val="both"/>
        <w:rPr>
          <w:sz w:val="22"/>
          <w:szCs w:val="22"/>
        </w:rPr>
      </w:pPr>
      <w:r w:rsidRPr="00F125B2">
        <w:rPr>
          <w:sz w:val="22"/>
          <w:szCs w:val="22"/>
        </w:rPr>
        <w:t>1</w:t>
      </w:r>
      <w:r w:rsidR="00F33CDD">
        <w:rPr>
          <w:sz w:val="22"/>
          <w:szCs w:val="22"/>
        </w:rPr>
        <w:t>50.000</w:t>
      </w:r>
      <w:r w:rsidRPr="00F125B2">
        <w:rPr>
          <w:sz w:val="22"/>
          <w:szCs w:val="22"/>
        </w:rPr>
        <w:t xml:space="preserve"> Kč </w:t>
      </w:r>
      <w:r w:rsidR="00F33CDD">
        <w:rPr>
          <w:sz w:val="22"/>
          <w:szCs w:val="22"/>
        </w:rPr>
        <w:t xml:space="preserve">bez </w:t>
      </w:r>
      <w:r w:rsidRPr="00F125B2">
        <w:rPr>
          <w:sz w:val="22"/>
          <w:szCs w:val="22"/>
        </w:rPr>
        <w:t>DPH.</w:t>
      </w:r>
    </w:p>
    <w:p w14:paraId="66892FB9" w14:textId="77777777" w:rsidR="00F125B2" w:rsidRPr="00F125B2" w:rsidRDefault="00F125B2" w:rsidP="00F125B2">
      <w:pPr>
        <w:jc w:val="both"/>
        <w:rPr>
          <w:sz w:val="22"/>
          <w:szCs w:val="22"/>
        </w:rPr>
      </w:pPr>
    </w:p>
    <w:p w14:paraId="1A9655D4" w14:textId="32159050" w:rsidR="00F125B2" w:rsidRPr="00F125B2" w:rsidRDefault="00F125B2" w:rsidP="00F125B2">
      <w:pPr>
        <w:jc w:val="both"/>
        <w:rPr>
          <w:sz w:val="22"/>
          <w:szCs w:val="22"/>
        </w:rPr>
      </w:pPr>
      <w:r w:rsidRPr="00F125B2">
        <w:rPr>
          <w:sz w:val="22"/>
          <w:szCs w:val="22"/>
        </w:rPr>
        <w:t>Překročení stanovené maximální možné a nepřekročitelné nabídkové ceny je důvodem pro vyloučení účastníka.</w:t>
      </w:r>
    </w:p>
    <w:p w14:paraId="004E12D3" w14:textId="77777777" w:rsidR="00F125B2" w:rsidRPr="003A1369" w:rsidRDefault="00F125B2" w:rsidP="00F125B2">
      <w:pPr>
        <w:jc w:val="both"/>
        <w:rPr>
          <w:sz w:val="28"/>
          <w:szCs w:val="28"/>
        </w:rPr>
      </w:pPr>
    </w:p>
    <w:p w14:paraId="02AA5F77" w14:textId="77777777" w:rsidR="00670BB5" w:rsidRPr="00786288" w:rsidRDefault="00670BB5" w:rsidP="00670BB5">
      <w:pPr>
        <w:numPr>
          <w:ilvl w:val="0"/>
          <w:numId w:val="9"/>
        </w:numPr>
        <w:rPr>
          <w:b/>
          <w:sz w:val="28"/>
        </w:rPr>
      </w:pPr>
      <w:r w:rsidRPr="00786288">
        <w:rPr>
          <w:b/>
          <w:sz w:val="28"/>
          <w:u w:val="single"/>
        </w:rPr>
        <w:t xml:space="preserve">Rozsah požadavku zadavatele na kvalifikaci účastníka </w:t>
      </w:r>
    </w:p>
    <w:p w14:paraId="5D1D13B9" w14:textId="77777777" w:rsidR="00EC5F73" w:rsidRPr="00713D2A" w:rsidRDefault="00EC5F73" w:rsidP="001F253F">
      <w:pPr>
        <w:pStyle w:val="Zhlav"/>
        <w:tabs>
          <w:tab w:val="clear" w:pos="4536"/>
          <w:tab w:val="clear" w:pos="9072"/>
        </w:tabs>
        <w:jc w:val="both"/>
        <w:rPr>
          <w:sz w:val="22"/>
          <w:szCs w:val="22"/>
        </w:rPr>
      </w:pPr>
    </w:p>
    <w:p w14:paraId="3F8A8297" w14:textId="77777777" w:rsidR="00B95351" w:rsidRPr="00D424AA" w:rsidRDefault="00B95351" w:rsidP="00B95351">
      <w:pPr>
        <w:pStyle w:val="Zhlav"/>
        <w:numPr>
          <w:ilvl w:val="0"/>
          <w:numId w:val="15"/>
        </w:numPr>
        <w:tabs>
          <w:tab w:val="clear" w:pos="4536"/>
          <w:tab w:val="clear" w:pos="9072"/>
        </w:tabs>
        <w:jc w:val="both"/>
        <w:rPr>
          <w:bCs/>
          <w:iCs/>
          <w:sz w:val="22"/>
          <w:szCs w:val="22"/>
        </w:rPr>
      </w:pPr>
      <w:r w:rsidRPr="00D424AA">
        <w:rPr>
          <w:bCs/>
          <w:iCs/>
          <w:sz w:val="22"/>
          <w:szCs w:val="22"/>
          <w:u w:val="single"/>
        </w:rPr>
        <w:t xml:space="preserve">Základní způsobilost </w:t>
      </w:r>
    </w:p>
    <w:p w14:paraId="3FC0B84B" w14:textId="30411211" w:rsidR="00B95351" w:rsidRPr="00D424AA" w:rsidRDefault="00B95351" w:rsidP="00B95351">
      <w:pPr>
        <w:pStyle w:val="Zhlav"/>
        <w:tabs>
          <w:tab w:val="clear" w:pos="4536"/>
          <w:tab w:val="clear" w:pos="9072"/>
        </w:tabs>
        <w:jc w:val="both"/>
        <w:rPr>
          <w:bCs/>
          <w:iCs/>
          <w:sz w:val="22"/>
          <w:szCs w:val="22"/>
        </w:rPr>
      </w:pPr>
    </w:p>
    <w:p w14:paraId="5F6ADC20" w14:textId="3E7DDC6E" w:rsidR="00B95351" w:rsidRDefault="00B95351" w:rsidP="00B95351">
      <w:pPr>
        <w:pStyle w:val="Zhlav"/>
        <w:jc w:val="both"/>
        <w:rPr>
          <w:bCs/>
          <w:iCs/>
          <w:sz w:val="22"/>
          <w:szCs w:val="22"/>
        </w:rPr>
      </w:pPr>
      <w:r w:rsidRPr="00D424AA">
        <w:rPr>
          <w:bCs/>
          <w:iCs/>
          <w:sz w:val="22"/>
          <w:szCs w:val="22"/>
        </w:rPr>
        <w:t xml:space="preserve">Účastník prokáže splnění základní způsobilosti </w:t>
      </w:r>
      <w:r w:rsidRPr="00D424AA">
        <w:rPr>
          <w:bCs/>
          <w:iCs/>
          <w:sz w:val="22"/>
          <w:szCs w:val="22"/>
          <w:u w:val="single"/>
        </w:rPr>
        <w:t>čestným prohlášením</w:t>
      </w:r>
      <w:r w:rsidRPr="00D424AA">
        <w:rPr>
          <w:bCs/>
          <w:iCs/>
          <w:sz w:val="22"/>
          <w:szCs w:val="22"/>
        </w:rPr>
        <w:t>, že základní způsobilost ve</w:t>
      </w:r>
      <w:r w:rsidR="00713D2A">
        <w:rPr>
          <w:bCs/>
          <w:iCs/>
          <w:sz w:val="22"/>
          <w:szCs w:val="22"/>
        </w:rPr>
        <w:t> </w:t>
      </w:r>
      <w:r w:rsidRPr="00D424AA">
        <w:rPr>
          <w:bCs/>
          <w:iCs/>
          <w:sz w:val="22"/>
          <w:szCs w:val="22"/>
        </w:rPr>
        <w:t>stanoveném rozsahu splňuje.</w:t>
      </w:r>
    </w:p>
    <w:p w14:paraId="218BB163" w14:textId="77777777" w:rsidR="00B95351" w:rsidRPr="00D424AA" w:rsidRDefault="00B95351" w:rsidP="00B95351">
      <w:pPr>
        <w:pStyle w:val="Zhlav"/>
        <w:jc w:val="both"/>
        <w:rPr>
          <w:bCs/>
          <w:iCs/>
          <w:sz w:val="22"/>
          <w:szCs w:val="22"/>
        </w:rPr>
      </w:pPr>
    </w:p>
    <w:p w14:paraId="0720DCD0" w14:textId="77777777" w:rsidR="00B95351" w:rsidRPr="00D424AA" w:rsidRDefault="00B95351" w:rsidP="00B95351">
      <w:pPr>
        <w:pStyle w:val="Zhlav"/>
        <w:tabs>
          <w:tab w:val="clear" w:pos="4536"/>
          <w:tab w:val="clear" w:pos="9072"/>
        </w:tabs>
        <w:jc w:val="both"/>
        <w:rPr>
          <w:bCs/>
          <w:iCs/>
          <w:sz w:val="22"/>
          <w:szCs w:val="22"/>
        </w:rPr>
      </w:pPr>
      <w:r w:rsidRPr="00D424AA">
        <w:rPr>
          <w:bCs/>
          <w:iCs/>
          <w:sz w:val="22"/>
          <w:szCs w:val="22"/>
        </w:rPr>
        <w:t xml:space="preserve">Způsobilým není dodavatel, který </w:t>
      </w:r>
    </w:p>
    <w:p w14:paraId="12C3D3BC" w14:textId="77777777" w:rsidR="00B95351" w:rsidRPr="00D424AA" w:rsidRDefault="00B95351" w:rsidP="00B95351">
      <w:pPr>
        <w:pStyle w:val="Odstavecseseznamem"/>
        <w:widowControl w:val="0"/>
        <w:numPr>
          <w:ilvl w:val="0"/>
          <w:numId w:val="19"/>
        </w:numPr>
        <w:autoSpaceDE w:val="0"/>
        <w:autoSpaceDN w:val="0"/>
        <w:adjustRightInd w:val="0"/>
        <w:jc w:val="both"/>
        <w:rPr>
          <w:sz w:val="22"/>
          <w:szCs w:val="22"/>
        </w:rPr>
      </w:pPr>
      <w:r w:rsidRPr="00D424AA">
        <w:rPr>
          <w:sz w:val="22"/>
          <w:szCs w:val="22"/>
        </w:rPr>
        <w:t xml:space="preserve">byl v zemi svého sídla v posledních 5 letech před zahájením </w:t>
      </w:r>
      <w:r>
        <w:rPr>
          <w:sz w:val="22"/>
          <w:szCs w:val="22"/>
        </w:rPr>
        <w:t>výběrového</w:t>
      </w:r>
      <w:r w:rsidRPr="00D424AA">
        <w:rPr>
          <w:sz w:val="22"/>
          <w:szCs w:val="22"/>
        </w:rPr>
        <w:t xml:space="preserve"> řízení pravomocně odsouzen pro trestný čin</w:t>
      </w:r>
      <w:r>
        <w:rPr>
          <w:sz w:val="22"/>
          <w:szCs w:val="22"/>
        </w:rPr>
        <w:t xml:space="preserve"> </w:t>
      </w:r>
      <w:r w:rsidRPr="006D66A7">
        <w:rPr>
          <w:sz w:val="22"/>
          <w:szCs w:val="22"/>
        </w:rPr>
        <w:t>uvedený v příloze č. 3 ZZVZ</w:t>
      </w:r>
      <w:r w:rsidRPr="00D424AA">
        <w:rPr>
          <w:sz w:val="22"/>
          <w:szCs w:val="22"/>
        </w:rPr>
        <w:t xml:space="preserve"> nebo obdobný trestný čin podle právního řádu země sídla dodavatele; k zahlazeným odsouzením se nepřihlíží, </w:t>
      </w:r>
    </w:p>
    <w:p w14:paraId="7D9E814D" w14:textId="77777777" w:rsidR="00B95351" w:rsidRPr="00D424AA" w:rsidRDefault="00B95351" w:rsidP="00B95351">
      <w:pPr>
        <w:pStyle w:val="Odstavecseseznamem"/>
        <w:widowControl w:val="0"/>
        <w:numPr>
          <w:ilvl w:val="0"/>
          <w:numId w:val="19"/>
        </w:numPr>
        <w:autoSpaceDE w:val="0"/>
        <w:autoSpaceDN w:val="0"/>
        <w:adjustRightInd w:val="0"/>
        <w:jc w:val="both"/>
        <w:rPr>
          <w:sz w:val="22"/>
          <w:szCs w:val="22"/>
        </w:rPr>
      </w:pPr>
      <w:r w:rsidRPr="00D424AA">
        <w:rPr>
          <w:sz w:val="22"/>
          <w:szCs w:val="22"/>
        </w:rPr>
        <w:t>má v České republice nebo v zemi svého sídla v evidenci daní zachycen splatný daňový nedoplatek,</w:t>
      </w:r>
    </w:p>
    <w:p w14:paraId="44D3550B" w14:textId="77777777" w:rsidR="00B95351" w:rsidRPr="00D424AA" w:rsidRDefault="00B95351" w:rsidP="00B95351">
      <w:pPr>
        <w:pStyle w:val="Odstavecseseznamem"/>
        <w:widowControl w:val="0"/>
        <w:numPr>
          <w:ilvl w:val="0"/>
          <w:numId w:val="19"/>
        </w:numPr>
        <w:autoSpaceDE w:val="0"/>
        <w:autoSpaceDN w:val="0"/>
        <w:adjustRightInd w:val="0"/>
        <w:jc w:val="both"/>
        <w:rPr>
          <w:sz w:val="22"/>
          <w:szCs w:val="22"/>
        </w:rPr>
      </w:pPr>
      <w:r w:rsidRPr="00D424AA">
        <w:rPr>
          <w:sz w:val="22"/>
          <w:szCs w:val="22"/>
        </w:rPr>
        <w:t>má v České republice nebo v zemi svého sídla splatný nedoplatek na pojistném nebo na penále na</w:t>
      </w:r>
      <w:r>
        <w:rPr>
          <w:sz w:val="22"/>
          <w:szCs w:val="22"/>
        </w:rPr>
        <w:t> </w:t>
      </w:r>
      <w:r w:rsidRPr="00D424AA">
        <w:rPr>
          <w:sz w:val="22"/>
          <w:szCs w:val="22"/>
        </w:rPr>
        <w:t>veřejné zdravotní pojištění,</w:t>
      </w:r>
    </w:p>
    <w:p w14:paraId="7A725A63" w14:textId="77777777" w:rsidR="00B95351" w:rsidRPr="00D424AA" w:rsidRDefault="00B95351" w:rsidP="00B95351">
      <w:pPr>
        <w:pStyle w:val="Odstavecseseznamem"/>
        <w:widowControl w:val="0"/>
        <w:numPr>
          <w:ilvl w:val="0"/>
          <w:numId w:val="19"/>
        </w:numPr>
        <w:autoSpaceDE w:val="0"/>
        <w:autoSpaceDN w:val="0"/>
        <w:adjustRightInd w:val="0"/>
        <w:jc w:val="both"/>
        <w:rPr>
          <w:sz w:val="22"/>
          <w:szCs w:val="22"/>
        </w:rPr>
      </w:pPr>
      <w:r w:rsidRPr="00D424AA">
        <w:rPr>
          <w:sz w:val="22"/>
          <w:szCs w:val="22"/>
        </w:rPr>
        <w:t>má v České republice nebo v zemi svého sídla splatný nedoplatek na pojistném nebo na penále na</w:t>
      </w:r>
      <w:r>
        <w:rPr>
          <w:sz w:val="22"/>
          <w:szCs w:val="22"/>
        </w:rPr>
        <w:t> </w:t>
      </w:r>
      <w:r w:rsidRPr="00D424AA">
        <w:rPr>
          <w:sz w:val="22"/>
          <w:szCs w:val="22"/>
        </w:rPr>
        <w:t>sociální zabezpečení a příspěvku na státní politiku zaměstnanosti,</w:t>
      </w:r>
    </w:p>
    <w:p w14:paraId="10028E8A" w14:textId="77777777" w:rsidR="00B95351" w:rsidRDefault="00B95351" w:rsidP="00B95351">
      <w:pPr>
        <w:pStyle w:val="Odstavecseseznamem"/>
        <w:widowControl w:val="0"/>
        <w:numPr>
          <w:ilvl w:val="0"/>
          <w:numId w:val="19"/>
        </w:numPr>
        <w:autoSpaceDE w:val="0"/>
        <w:autoSpaceDN w:val="0"/>
        <w:adjustRightInd w:val="0"/>
        <w:jc w:val="both"/>
        <w:rPr>
          <w:sz w:val="22"/>
          <w:szCs w:val="22"/>
        </w:rPr>
      </w:pPr>
      <w:r w:rsidRPr="00D424AA">
        <w:rPr>
          <w:sz w:val="22"/>
          <w:szCs w:val="22"/>
        </w:rPr>
        <w:t>je v likvidaci, proti němuž bylo vydáno rozhodnutí o úpadku, vůči němuž byla nařízena nucená správa podle jiného právního předpisu nebo v obdobné situaci podle právního řádu země sídla dodavatele.</w:t>
      </w:r>
    </w:p>
    <w:p w14:paraId="4D23004D" w14:textId="77777777" w:rsidR="00B95351" w:rsidRDefault="00B95351" w:rsidP="00B95351">
      <w:pPr>
        <w:widowControl w:val="0"/>
        <w:autoSpaceDE w:val="0"/>
        <w:autoSpaceDN w:val="0"/>
        <w:adjustRightInd w:val="0"/>
        <w:rPr>
          <w:sz w:val="22"/>
          <w:szCs w:val="22"/>
        </w:rPr>
      </w:pPr>
    </w:p>
    <w:p w14:paraId="52CF5E57" w14:textId="77777777" w:rsidR="00B95351" w:rsidRDefault="00B95351" w:rsidP="00B95351">
      <w:pPr>
        <w:pStyle w:val="Zhlav"/>
        <w:tabs>
          <w:tab w:val="left" w:pos="708"/>
        </w:tabs>
        <w:jc w:val="both"/>
        <w:rPr>
          <w:bCs/>
          <w:iCs/>
          <w:sz w:val="22"/>
          <w:szCs w:val="22"/>
        </w:rPr>
      </w:pPr>
      <w:r>
        <w:rPr>
          <w:bCs/>
          <w:iCs/>
          <w:sz w:val="22"/>
          <w:szCs w:val="22"/>
        </w:rPr>
        <w:t>Je-li dodavatelem právnická osoba, musí základní způsobilost</w:t>
      </w:r>
      <w:r w:rsidRPr="006D66A7">
        <w:rPr>
          <w:bCs/>
          <w:iCs/>
          <w:sz w:val="22"/>
          <w:szCs w:val="22"/>
        </w:rPr>
        <w:t xml:space="preserve"> podle bodu a)</w:t>
      </w:r>
      <w:r>
        <w:rPr>
          <w:bCs/>
          <w:iCs/>
          <w:sz w:val="22"/>
          <w:szCs w:val="22"/>
        </w:rPr>
        <w:t xml:space="preserve"> splňovat tato právnická osoba a zároveň každý člen statutárního orgánu. </w:t>
      </w:r>
    </w:p>
    <w:p w14:paraId="78631DAC" w14:textId="77777777" w:rsidR="00B95351" w:rsidRDefault="00B95351" w:rsidP="00B95351">
      <w:pPr>
        <w:pStyle w:val="Zhlav"/>
        <w:tabs>
          <w:tab w:val="left" w:pos="708"/>
        </w:tabs>
        <w:jc w:val="both"/>
        <w:rPr>
          <w:bCs/>
          <w:iCs/>
          <w:color w:val="FF0000"/>
          <w:sz w:val="22"/>
          <w:szCs w:val="22"/>
        </w:rPr>
      </w:pPr>
    </w:p>
    <w:p w14:paraId="0D76492C" w14:textId="77777777" w:rsidR="00B95351" w:rsidRDefault="00B95351" w:rsidP="00B95351">
      <w:pPr>
        <w:pStyle w:val="Zhlav"/>
        <w:tabs>
          <w:tab w:val="left" w:pos="708"/>
        </w:tabs>
        <w:jc w:val="both"/>
        <w:rPr>
          <w:bCs/>
          <w:iCs/>
          <w:sz w:val="22"/>
          <w:szCs w:val="22"/>
        </w:rPr>
      </w:pPr>
      <w:r>
        <w:rPr>
          <w:bCs/>
          <w:iCs/>
          <w:sz w:val="22"/>
          <w:szCs w:val="22"/>
        </w:rPr>
        <w:lastRenderedPageBreak/>
        <w:t>Je-li členem statutárního orgánu dodavatele právnická osoba, musí základní způsobilost</w:t>
      </w:r>
      <w:r w:rsidRPr="006D66A7">
        <w:rPr>
          <w:bCs/>
          <w:iCs/>
          <w:sz w:val="22"/>
          <w:szCs w:val="22"/>
        </w:rPr>
        <w:t xml:space="preserve"> podle bodu a)</w:t>
      </w:r>
      <w:r>
        <w:rPr>
          <w:bCs/>
          <w:iCs/>
          <w:sz w:val="22"/>
          <w:szCs w:val="22"/>
        </w:rPr>
        <w:t xml:space="preserve"> splňovat: </w:t>
      </w:r>
    </w:p>
    <w:p w14:paraId="0DE1CFDD" w14:textId="77777777" w:rsidR="00B95351" w:rsidRDefault="00B95351" w:rsidP="00B95351">
      <w:pPr>
        <w:widowControl w:val="0"/>
        <w:autoSpaceDE w:val="0"/>
        <w:autoSpaceDN w:val="0"/>
        <w:adjustRightInd w:val="0"/>
        <w:ind w:left="709"/>
        <w:jc w:val="both"/>
        <w:rPr>
          <w:sz w:val="22"/>
          <w:szCs w:val="22"/>
        </w:rPr>
      </w:pPr>
      <w:r>
        <w:rPr>
          <w:sz w:val="22"/>
          <w:szCs w:val="22"/>
        </w:rPr>
        <w:t xml:space="preserve">a) tato právnická osoba, </w:t>
      </w:r>
    </w:p>
    <w:p w14:paraId="2AF01193" w14:textId="77777777" w:rsidR="00B95351" w:rsidRDefault="00B95351" w:rsidP="00B95351">
      <w:pPr>
        <w:widowControl w:val="0"/>
        <w:autoSpaceDE w:val="0"/>
        <w:autoSpaceDN w:val="0"/>
        <w:adjustRightInd w:val="0"/>
        <w:ind w:left="709"/>
        <w:jc w:val="both"/>
        <w:rPr>
          <w:sz w:val="22"/>
          <w:szCs w:val="22"/>
        </w:rPr>
      </w:pPr>
      <w:r>
        <w:rPr>
          <w:sz w:val="22"/>
          <w:szCs w:val="22"/>
        </w:rPr>
        <w:t xml:space="preserve">b) každý člen statutárního orgánu této právnické osoby a </w:t>
      </w:r>
    </w:p>
    <w:p w14:paraId="56DF0865" w14:textId="77777777" w:rsidR="00B95351" w:rsidRDefault="00B95351" w:rsidP="00B95351">
      <w:pPr>
        <w:widowControl w:val="0"/>
        <w:autoSpaceDE w:val="0"/>
        <w:autoSpaceDN w:val="0"/>
        <w:adjustRightInd w:val="0"/>
        <w:ind w:left="709"/>
        <w:jc w:val="both"/>
        <w:rPr>
          <w:sz w:val="22"/>
          <w:szCs w:val="22"/>
        </w:rPr>
      </w:pPr>
      <w:r>
        <w:rPr>
          <w:sz w:val="22"/>
          <w:szCs w:val="22"/>
        </w:rPr>
        <w:t xml:space="preserve">c) osoba zastupující tuto právnickou osobu v statutárním orgánu dodavatele. </w:t>
      </w:r>
    </w:p>
    <w:p w14:paraId="4551FC48" w14:textId="77777777" w:rsidR="00B95351" w:rsidRDefault="00B95351" w:rsidP="00B95351">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p>
    <w:p w14:paraId="75483E14" w14:textId="77777777" w:rsidR="00B95351" w:rsidRDefault="00B95351" w:rsidP="00B95351">
      <w:pPr>
        <w:pStyle w:val="Zhlav"/>
        <w:tabs>
          <w:tab w:val="left" w:pos="708"/>
        </w:tabs>
        <w:jc w:val="both"/>
        <w:rPr>
          <w:bCs/>
          <w:iCs/>
          <w:sz w:val="22"/>
          <w:szCs w:val="22"/>
        </w:rPr>
      </w:pPr>
      <w:r>
        <w:rPr>
          <w:bCs/>
          <w:iCs/>
          <w:sz w:val="22"/>
          <w:szCs w:val="22"/>
        </w:rPr>
        <w:t xml:space="preserve">Účastní-li se výběrového řízení pobočka závodu </w:t>
      </w:r>
    </w:p>
    <w:p w14:paraId="6F8282FE" w14:textId="77777777" w:rsidR="00B95351" w:rsidRDefault="00B95351" w:rsidP="00B95351">
      <w:pPr>
        <w:widowControl w:val="0"/>
        <w:autoSpaceDE w:val="0"/>
        <w:autoSpaceDN w:val="0"/>
        <w:adjustRightInd w:val="0"/>
        <w:ind w:left="709"/>
        <w:jc w:val="both"/>
        <w:rPr>
          <w:sz w:val="22"/>
          <w:szCs w:val="22"/>
        </w:rPr>
      </w:pPr>
      <w:r>
        <w:rPr>
          <w:sz w:val="22"/>
          <w:szCs w:val="22"/>
        </w:rPr>
        <w:t xml:space="preserve">a) zahraniční právnické osoby, musí </w:t>
      </w:r>
      <w:r>
        <w:rPr>
          <w:bCs/>
          <w:iCs/>
          <w:sz w:val="22"/>
          <w:szCs w:val="22"/>
        </w:rPr>
        <w:t>základní způsobilost</w:t>
      </w:r>
      <w:r w:rsidRPr="006D66A7">
        <w:rPr>
          <w:bCs/>
          <w:iCs/>
          <w:sz w:val="22"/>
          <w:szCs w:val="22"/>
        </w:rPr>
        <w:t xml:space="preserve"> podle bodu a)</w:t>
      </w:r>
      <w:r>
        <w:rPr>
          <w:bCs/>
          <w:iCs/>
          <w:sz w:val="22"/>
          <w:szCs w:val="22"/>
        </w:rPr>
        <w:t xml:space="preserve"> </w:t>
      </w:r>
      <w:r>
        <w:rPr>
          <w:sz w:val="22"/>
          <w:szCs w:val="22"/>
        </w:rPr>
        <w:t xml:space="preserve">splňovat tato právnická osoba a vedoucí pobočky závodu, </w:t>
      </w:r>
    </w:p>
    <w:p w14:paraId="7CE842AE" w14:textId="5ACA07E3" w:rsidR="00766CE8" w:rsidRDefault="00B95351" w:rsidP="00B95351">
      <w:pPr>
        <w:widowControl w:val="0"/>
        <w:autoSpaceDE w:val="0"/>
        <w:autoSpaceDN w:val="0"/>
        <w:adjustRightInd w:val="0"/>
        <w:ind w:left="709"/>
        <w:rPr>
          <w:sz w:val="22"/>
          <w:szCs w:val="22"/>
        </w:rPr>
      </w:pPr>
      <w:r>
        <w:rPr>
          <w:sz w:val="22"/>
          <w:szCs w:val="22"/>
        </w:rPr>
        <w:t>b) české právnické o</w:t>
      </w:r>
      <w:r w:rsidRPr="00035A66">
        <w:rPr>
          <w:sz w:val="22"/>
          <w:szCs w:val="22"/>
        </w:rPr>
        <w:t xml:space="preserve">soby, musí </w:t>
      </w:r>
      <w:r>
        <w:rPr>
          <w:bCs/>
          <w:iCs/>
          <w:sz w:val="22"/>
          <w:szCs w:val="22"/>
        </w:rPr>
        <w:t>základní způsobilost</w:t>
      </w:r>
      <w:r w:rsidRPr="00035A66">
        <w:rPr>
          <w:bCs/>
          <w:iCs/>
          <w:sz w:val="22"/>
          <w:szCs w:val="22"/>
        </w:rPr>
        <w:t xml:space="preserve"> podle bodu a) </w:t>
      </w:r>
      <w:r w:rsidRPr="00035A66">
        <w:rPr>
          <w:sz w:val="22"/>
          <w:szCs w:val="22"/>
        </w:rPr>
        <w:t xml:space="preserve">splňovat osoby uvedené v § 74 odst. 2 </w:t>
      </w:r>
      <w:r>
        <w:rPr>
          <w:sz w:val="22"/>
          <w:szCs w:val="22"/>
        </w:rPr>
        <w:t>ZZVZ</w:t>
      </w:r>
      <w:r w:rsidRPr="00035A66">
        <w:rPr>
          <w:sz w:val="22"/>
          <w:szCs w:val="22"/>
        </w:rPr>
        <w:t xml:space="preserve"> a vedoucí pobočky závodu.</w:t>
      </w:r>
    </w:p>
    <w:p w14:paraId="139D86C1" w14:textId="77777777" w:rsidR="005E0E73" w:rsidRDefault="005E0E73" w:rsidP="00B95351">
      <w:pPr>
        <w:widowControl w:val="0"/>
        <w:autoSpaceDE w:val="0"/>
        <w:autoSpaceDN w:val="0"/>
        <w:adjustRightInd w:val="0"/>
        <w:ind w:left="709"/>
        <w:rPr>
          <w:sz w:val="22"/>
          <w:szCs w:val="22"/>
        </w:rPr>
      </w:pPr>
    </w:p>
    <w:p w14:paraId="0DA0F3FC" w14:textId="305F981F" w:rsidR="00997D05" w:rsidRPr="00535207" w:rsidRDefault="00997D05" w:rsidP="00997D05">
      <w:pPr>
        <w:pStyle w:val="Zkladntextodsazen"/>
        <w:numPr>
          <w:ilvl w:val="0"/>
          <w:numId w:val="15"/>
        </w:numPr>
        <w:rPr>
          <w:sz w:val="22"/>
          <w:szCs w:val="22"/>
        </w:rPr>
      </w:pPr>
      <w:r w:rsidRPr="00535207">
        <w:rPr>
          <w:bCs/>
          <w:iCs/>
          <w:sz w:val="22"/>
          <w:szCs w:val="22"/>
          <w:u w:val="single"/>
        </w:rPr>
        <w:t xml:space="preserve">Profesní způsobilost </w:t>
      </w:r>
      <w:r w:rsidRPr="00535207">
        <w:rPr>
          <w:bCs/>
          <w:iCs/>
          <w:sz w:val="22"/>
          <w:szCs w:val="22"/>
        </w:rPr>
        <w:t xml:space="preserve"> </w:t>
      </w:r>
    </w:p>
    <w:p w14:paraId="72BCB4BB" w14:textId="0BBC6082" w:rsidR="00997D05" w:rsidRPr="00F267F5" w:rsidRDefault="00997D05" w:rsidP="00997D05">
      <w:pPr>
        <w:pStyle w:val="Zkladntextodsazen"/>
        <w:ind w:left="0"/>
        <w:rPr>
          <w:i/>
          <w:sz w:val="22"/>
          <w:szCs w:val="22"/>
        </w:rPr>
      </w:pPr>
    </w:p>
    <w:p w14:paraId="4C6E4DE3" w14:textId="77777777" w:rsidR="001D66A0" w:rsidRDefault="001D66A0" w:rsidP="001D66A0">
      <w:pPr>
        <w:widowControl w:val="0"/>
        <w:autoSpaceDE w:val="0"/>
        <w:autoSpaceDN w:val="0"/>
        <w:adjustRightInd w:val="0"/>
        <w:jc w:val="both"/>
        <w:rPr>
          <w:bCs/>
          <w:iCs/>
          <w:sz w:val="22"/>
          <w:szCs w:val="22"/>
        </w:rPr>
      </w:pPr>
      <w:r w:rsidRPr="00466C53">
        <w:rPr>
          <w:sz w:val="22"/>
          <w:szCs w:val="22"/>
        </w:rPr>
        <w:t>Dodavatel prokazuje splnění profesní způsobilosti</w:t>
      </w:r>
      <w:r>
        <w:rPr>
          <w:sz w:val="22"/>
          <w:szCs w:val="22"/>
        </w:rPr>
        <w:t xml:space="preserve"> </w:t>
      </w:r>
      <w:r w:rsidRPr="006D66A7">
        <w:rPr>
          <w:sz w:val="22"/>
          <w:szCs w:val="22"/>
        </w:rPr>
        <w:t>ve vztahu k České republice</w:t>
      </w:r>
      <w:r w:rsidRPr="00466C53">
        <w:rPr>
          <w:sz w:val="22"/>
          <w:szCs w:val="22"/>
        </w:rPr>
        <w:t xml:space="preserve"> předložením výpisu z</w:t>
      </w:r>
      <w:r>
        <w:rPr>
          <w:sz w:val="22"/>
          <w:szCs w:val="22"/>
        </w:rPr>
        <w:t> </w:t>
      </w:r>
      <w:r w:rsidRPr="00466C53">
        <w:rPr>
          <w:sz w:val="22"/>
          <w:szCs w:val="22"/>
        </w:rPr>
        <w:t xml:space="preserve">obchodního rejstříku, </w:t>
      </w:r>
      <w:r w:rsidRPr="00466C53">
        <w:rPr>
          <w:bCs/>
          <w:iCs/>
          <w:sz w:val="22"/>
          <w:szCs w:val="22"/>
        </w:rPr>
        <w:t>pokud je do něj účastník zapsán</w:t>
      </w:r>
      <w:r>
        <w:rPr>
          <w:sz w:val="22"/>
          <w:szCs w:val="22"/>
        </w:rPr>
        <w:t>,</w:t>
      </w:r>
      <w:r w:rsidRPr="00BA254B">
        <w:rPr>
          <w:bCs/>
          <w:iCs/>
          <w:sz w:val="22"/>
          <w:szCs w:val="22"/>
        </w:rPr>
        <w:t xml:space="preserve"> </w:t>
      </w:r>
      <w:r w:rsidRPr="006D66A7">
        <w:rPr>
          <w:bCs/>
          <w:iCs/>
          <w:sz w:val="22"/>
          <w:szCs w:val="22"/>
        </w:rPr>
        <w:t>nebo jiné obdobné evidence, pokud jiný právní předpis zápis do takové evidence vyžaduje</w:t>
      </w:r>
      <w:r>
        <w:rPr>
          <w:bCs/>
          <w:iCs/>
          <w:sz w:val="22"/>
          <w:szCs w:val="22"/>
        </w:rPr>
        <w:t>.</w:t>
      </w:r>
    </w:p>
    <w:p w14:paraId="3EAEE34B" w14:textId="77777777" w:rsidR="001D66A0" w:rsidRDefault="001D66A0" w:rsidP="001D66A0">
      <w:pPr>
        <w:widowControl w:val="0"/>
        <w:autoSpaceDE w:val="0"/>
        <w:autoSpaceDN w:val="0"/>
        <w:adjustRightInd w:val="0"/>
        <w:jc w:val="both"/>
        <w:rPr>
          <w:bCs/>
          <w:iCs/>
          <w:sz w:val="22"/>
          <w:szCs w:val="22"/>
        </w:rPr>
      </w:pPr>
    </w:p>
    <w:p w14:paraId="56528851" w14:textId="77777777" w:rsidR="001D66A0" w:rsidRDefault="001D66A0" w:rsidP="001D66A0">
      <w:pPr>
        <w:widowControl w:val="0"/>
        <w:autoSpaceDE w:val="0"/>
        <w:autoSpaceDN w:val="0"/>
        <w:adjustRightInd w:val="0"/>
        <w:jc w:val="both"/>
        <w:rPr>
          <w:sz w:val="22"/>
          <w:szCs w:val="22"/>
        </w:rPr>
      </w:pPr>
      <w:r w:rsidRPr="008773D5">
        <w:rPr>
          <w:sz w:val="22"/>
          <w:szCs w:val="22"/>
        </w:rPr>
        <w:t>Dále zadavatel požaduje předložit doklad, že dodavatel je</w:t>
      </w:r>
      <w:r>
        <w:rPr>
          <w:sz w:val="22"/>
          <w:szCs w:val="22"/>
        </w:rPr>
        <w:t>:</w:t>
      </w:r>
    </w:p>
    <w:p w14:paraId="37445D9F" w14:textId="77777777" w:rsidR="001D66A0" w:rsidRDefault="001D66A0" w:rsidP="001D66A0">
      <w:pPr>
        <w:pStyle w:val="Odstavecseseznamem"/>
        <w:widowControl w:val="0"/>
        <w:numPr>
          <w:ilvl w:val="0"/>
          <w:numId w:val="37"/>
        </w:numPr>
        <w:autoSpaceDE w:val="0"/>
        <w:autoSpaceDN w:val="0"/>
        <w:adjustRightInd w:val="0"/>
        <w:jc w:val="both"/>
        <w:rPr>
          <w:sz w:val="22"/>
          <w:szCs w:val="22"/>
        </w:rPr>
      </w:pPr>
      <w:r w:rsidRPr="008067FB">
        <w:rPr>
          <w:sz w:val="22"/>
          <w:szCs w:val="22"/>
        </w:rPr>
        <w:t xml:space="preserve">oprávněn podnikat v rozsahu odpovídajícímu předmětu veřejné zakázky tj. </w:t>
      </w:r>
      <w:r>
        <w:rPr>
          <w:sz w:val="22"/>
          <w:szCs w:val="22"/>
        </w:rPr>
        <w:t>provádění staveb, jejich změn a odstraňování;</w:t>
      </w:r>
    </w:p>
    <w:p w14:paraId="54C88091" w14:textId="77777777" w:rsidR="001D66A0" w:rsidRPr="008067FB" w:rsidRDefault="001D66A0" w:rsidP="001D66A0">
      <w:pPr>
        <w:pStyle w:val="Odstavecseseznamem"/>
        <w:widowControl w:val="0"/>
        <w:autoSpaceDE w:val="0"/>
        <w:autoSpaceDN w:val="0"/>
        <w:adjustRightInd w:val="0"/>
        <w:jc w:val="both"/>
        <w:rPr>
          <w:sz w:val="22"/>
          <w:szCs w:val="22"/>
        </w:rPr>
      </w:pPr>
    </w:p>
    <w:p w14:paraId="2AF9126B" w14:textId="77777777" w:rsidR="001D66A0" w:rsidRPr="008067FB" w:rsidRDefault="001D66A0" w:rsidP="001D66A0">
      <w:pPr>
        <w:pStyle w:val="Odstavecseseznamem"/>
        <w:widowControl w:val="0"/>
        <w:numPr>
          <w:ilvl w:val="0"/>
          <w:numId w:val="37"/>
        </w:numPr>
        <w:autoSpaceDE w:val="0"/>
        <w:autoSpaceDN w:val="0"/>
        <w:adjustRightInd w:val="0"/>
        <w:jc w:val="both"/>
        <w:rPr>
          <w:sz w:val="22"/>
          <w:szCs w:val="22"/>
        </w:rPr>
      </w:pPr>
      <w:r w:rsidRPr="008067FB">
        <w:rPr>
          <w:sz w:val="22"/>
          <w:szCs w:val="22"/>
        </w:rPr>
        <w:t xml:space="preserve">odborně způsobilý nebo disponuje osobou, jejímž prostřednictvím odbornou způsobilost zabezpečuje tj. </w:t>
      </w:r>
      <w:r w:rsidR="00DC4709">
        <w:rPr>
          <w:sz w:val="22"/>
          <w:szCs w:val="22"/>
        </w:rPr>
        <w:t xml:space="preserve">osvědčení o autorizaci dle zák. č. 360/1992 Sb., o výkonu povolání autorizovaných architektů a o výkonu povolání autorizovaných inženýrů a techniků činných ve výstavbě, ve znění pozdějších předpisů, prokazujícího </w:t>
      </w:r>
      <w:r w:rsidR="00DC4709" w:rsidRPr="00E53FFD">
        <w:rPr>
          <w:sz w:val="22"/>
          <w:szCs w:val="22"/>
          <w:u w:val="single"/>
        </w:rPr>
        <w:t>autorizaci autorizovaného inženýra, architekta nebo autorizovaného technika v oboru pozemních staveb</w:t>
      </w:r>
      <w:r>
        <w:rPr>
          <w:iCs/>
          <w:color w:val="070707"/>
          <w:sz w:val="22"/>
          <w:szCs w:val="22"/>
          <w:shd w:val="clear" w:color="auto" w:fill="FFFFFF"/>
        </w:rPr>
        <w:t>.</w:t>
      </w:r>
    </w:p>
    <w:p w14:paraId="3044613F" w14:textId="77777777" w:rsidR="001D66A0" w:rsidRPr="008067FB" w:rsidRDefault="001D66A0" w:rsidP="001D66A0">
      <w:pPr>
        <w:pStyle w:val="Odstavecseseznamem"/>
        <w:widowControl w:val="0"/>
        <w:autoSpaceDE w:val="0"/>
        <w:autoSpaceDN w:val="0"/>
        <w:adjustRightInd w:val="0"/>
        <w:jc w:val="both"/>
        <w:rPr>
          <w:sz w:val="22"/>
          <w:szCs w:val="22"/>
        </w:rPr>
      </w:pPr>
    </w:p>
    <w:p w14:paraId="4A538793" w14:textId="77777777" w:rsidR="001D66A0" w:rsidRDefault="001D66A0" w:rsidP="001D66A0">
      <w:pPr>
        <w:widowControl w:val="0"/>
        <w:autoSpaceDE w:val="0"/>
        <w:autoSpaceDN w:val="0"/>
        <w:adjustRightInd w:val="0"/>
        <w:jc w:val="both"/>
        <w:rPr>
          <w:bCs/>
          <w:iCs/>
          <w:sz w:val="22"/>
          <w:szCs w:val="22"/>
        </w:rPr>
      </w:pPr>
      <w:r>
        <w:rPr>
          <w:sz w:val="22"/>
          <w:szCs w:val="22"/>
        </w:rPr>
        <w:t>Účastník doloží splnění p</w:t>
      </w:r>
      <w:r w:rsidRPr="00D424AA">
        <w:rPr>
          <w:sz w:val="22"/>
          <w:szCs w:val="22"/>
        </w:rPr>
        <w:t>rofesní způsobilost</w:t>
      </w:r>
      <w:r>
        <w:rPr>
          <w:sz w:val="22"/>
          <w:szCs w:val="22"/>
        </w:rPr>
        <w:t>i</w:t>
      </w:r>
      <w:r w:rsidRPr="00D424AA">
        <w:rPr>
          <w:bCs/>
          <w:iCs/>
          <w:sz w:val="22"/>
          <w:szCs w:val="22"/>
        </w:rPr>
        <w:t xml:space="preserve"> </w:t>
      </w:r>
      <w:r w:rsidRPr="00830AFC">
        <w:rPr>
          <w:bCs/>
          <w:iCs/>
          <w:sz w:val="22"/>
          <w:szCs w:val="22"/>
          <w:u w:val="single"/>
        </w:rPr>
        <w:t>čestným prohlášením</w:t>
      </w:r>
      <w:r>
        <w:rPr>
          <w:bCs/>
          <w:iCs/>
          <w:sz w:val="22"/>
          <w:szCs w:val="22"/>
        </w:rPr>
        <w:t xml:space="preserve"> (příloha č. 2 výzvy) s přiložením osvědčení o odborné způsobilosti, případně doložením požadovaných dokumentů </w:t>
      </w:r>
      <w:r w:rsidRPr="00D424AA">
        <w:rPr>
          <w:bCs/>
          <w:iCs/>
          <w:sz w:val="22"/>
          <w:szCs w:val="22"/>
        </w:rPr>
        <w:t>v</w:t>
      </w:r>
      <w:r>
        <w:rPr>
          <w:bCs/>
          <w:iCs/>
          <w:sz w:val="22"/>
          <w:szCs w:val="22"/>
        </w:rPr>
        <w:t> </w:t>
      </w:r>
      <w:r w:rsidRPr="00D424AA">
        <w:rPr>
          <w:bCs/>
          <w:iCs/>
          <w:sz w:val="22"/>
          <w:szCs w:val="22"/>
        </w:rPr>
        <w:t>kopiích</w:t>
      </w:r>
      <w:r>
        <w:rPr>
          <w:bCs/>
          <w:iCs/>
          <w:sz w:val="22"/>
          <w:szCs w:val="22"/>
        </w:rPr>
        <w:t>, přičemž v</w:t>
      </w:r>
      <w:r w:rsidRPr="00674424">
        <w:rPr>
          <w:bCs/>
          <w:iCs/>
          <w:sz w:val="22"/>
          <w:szCs w:val="22"/>
        </w:rPr>
        <w:t>ýpis z</w:t>
      </w:r>
      <w:r>
        <w:rPr>
          <w:bCs/>
          <w:iCs/>
          <w:sz w:val="22"/>
          <w:szCs w:val="22"/>
        </w:rPr>
        <w:t> </w:t>
      </w:r>
      <w:r w:rsidRPr="00674424">
        <w:rPr>
          <w:bCs/>
          <w:iCs/>
          <w:sz w:val="22"/>
          <w:szCs w:val="22"/>
        </w:rPr>
        <w:t xml:space="preserve">obchodního rejstříku </w:t>
      </w:r>
      <w:r>
        <w:rPr>
          <w:bCs/>
          <w:iCs/>
          <w:sz w:val="22"/>
          <w:szCs w:val="22"/>
        </w:rPr>
        <w:t>nesmí být starší než</w:t>
      </w:r>
      <w:r w:rsidRPr="00674424">
        <w:rPr>
          <w:bCs/>
          <w:iCs/>
          <w:sz w:val="22"/>
          <w:szCs w:val="22"/>
        </w:rPr>
        <w:t xml:space="preserve"> 3 měsíce. </w:t>
      </w:r>
      <w:r w:rsidRPr="00012959">
        <w:rPr>
          <w:sz w:val="22"/>
          <w:szCs w:val="22"/>
        </w:rPr>
        <w:t xml:space="preserve">Zadavatel dále požaduje, aby dodavatel doložil též vztah </w:t>
      </w:r>
      <w:r>
        <w:rPr>
          <w:sz w:val="22"/>
          <w:szCs w:val="22"/>
        </w:rPr>
        <w:t>odborně způsobilé</w:t>
      </w:r>
      <w:r w:rsidRPr="00012959">
        <w:rPr>
          <w:sz w:val="22"/>
          <w:szCs w:val="22"/>
        </w:rPr>
        <w:t xml:space="preserve"> osoby k dodavateli, tj. aby uvedl v nabídce, zda se jedná o zaměstnance nebo osobu v obdobném postavení (uvést v jakém)</w:t>
      </w:r>
      <w:r>
        <w:rPr>
          <w:sz w:val="22"/>
          <w:szCs w:val="22"/>
        </w:rPr>
        <w:t xml:space="preserve"> nebo poddodavatele</w:t>
      </w:r>
      <w:r w:rsidRPr="00012959">
        <w:rPr>
          <w:sz w:val="22"/>
          <w:szCs w:val="22"/>
        </w:rPr>
        <w:t>, doložení vztahu je možné samostatným prohlášením dodavatele.</w:t>
      </w:r>
    </w:p>
    <w:p w14:paraId="0184FC81" w14:textId="77777777" w:rsidR="001D66A0" w:rsidRDefault="001D66A0" w:rsidP="001D66A0">
      <w:pPr>
        <w:widowControl w:val="0"/>
        <w:autoSpaceDE w:val="0"/>
        <w:autoSpaceDN w:val="0"/>
        <w:adjustRightInd w:val="0"/>
        <w:jc w:val="both"/>
        <w:rPr>
          <w:bCs/>
          <w:iCs/>
          <w:sz w:val="22"/>
          <w:szCs w:val="22"/>
        </w:rPr>
      </w:pPr>
    </w:p>
    <w:p w14:paraId="65D79C21" w14:textId="77777777" w:rsidR="001D66A0" w:rsidRDefault="001D66A0" w:rsidP="001D66A0">
      <w:pPr>
        <w:widowControl w:val="0"/>
        <w:autoSpaceDE w:val="0"/>
        <w:autoSpaceDN w:val="0"/>
        <w:adjustRightInd w:val="0"/>
        <w:jc w:val="both"/>
        <w:rPr>
          <w:color w:val="000000"/>
          <w:sz w:val="22"/>
          <w:szCs w:val="22"/>
        </w:rPr>
      </w:pPr>
      <w:r w:rsidRPr="00830AFC">
        <w:rPr>
          <w:color w:val="000000"/>
          <w:sz w:val="22"/>
          <w:szCs w:val="22"/>
        </w:rPr>
        <w:t xml:space="preserve">Výpisy z veřejných seznamů je také možné nahradit url odkazem na zápis v příslušné evidenci. </w:t>
      </w:r>
    </w:p>
    <w:p w14:paraId="1B8D91D5" w14:textId="77777777" w:rsidR="008F62EE" w:rsidRDefault="008F62EE" w:rsidP="001D66A0">
      <w:pPr>
        <w:widowControl w:val="0"/>
        <w:autoSpaceDE w:val="0"/>
        <w:autoSpaceDN w:val="0"/>
        <w:adjustRightInd w:val="0"/>
        <w:jc w:val="both"/>
        <w:rPr>
          <w:color w:val="000000"/>
          <w:sz w:val="22"/>
          <w:szCs w:val="22"/>
        </w:rPr>
      </w:pPr>
    </w:p>
    <w:p w14:paraId="21205047" w14:textId="77777777" w:rsidR="007038E3" w:rsidRPr="00D424AA" w:rsidRDefault="007038E3" w:rsidP="007038E3">
      <w:pPr>
        <w:pStyle w:val="Zkladntextodsazen"/>
        <w:numPr>
          <w:ilvl w:val="0"/>
          <w:numId w:val="15"/>
        </w:numPr>
        <w:rPr>
          <w:sz w:val="22"/>
          <w:szCs w:val="22"/>
        </w:rPr>
      </w:pPr>
      <w:r w:rsidRPr="00D424AA">
        <w:rPr>
          <w:bCs/>
          <w:iCs/>
          <w:sz w:val="22"/>
          <w:szCs w:val="22"/>
          <w:u w:val="single"/>
        </w:rPr>
        <w:t xml:space="preserve">Technická kvalifikace </w:t>
      </w:r>
    </w:p>
    <w:p w14:paraId="6FB47A99" w14:textId="786FEFDA" w:rsidR="007038E3" w:rsidRPr="00D424AA" w:rsidRDefault="007038E3" w:rsidP="007038E3">
      <w:pPr>
        <w:pStyle w:val="Zkladntextodsazen"/>
        <w:ind w:left="0"/>
        <w:rPr>
          <w:color w:val="FF0000"/>
          <w:sz w:val="22"/>
          <w:szCs w:val="22"/>
        </w:rPr>
      </w:pPr>
    </w:p>
    <w:p w14:paraId="79D0325E" w14:textId="5CBC4E44" w:rsidR="007038E3" w:rsidRDefault="007038E3" w:rsidP="007038E3">
      <w:pPr>
        <w:widowControl w:val="0"/>
        <w:autoSpaceDE w:val="0"/>
        <w:autoSpaceDN w:val="0"/>
        <w:adjustRightInd w:val="0"/>
        <w:jc w:val="both"/>
        <w:rPr>
          <w:sz w:val="22"/>
          <w:szCs w:val="22"/>
        </w:rPr>
      </w:pPr>
      <w:r w:rsidRPr="00D424AA">
        <w:rPr>
          <w:sz w:val="22"/>
          <w:szCs w:val="22"/>
        </w:rPr>
        <w:t>K prokázání kritérií technické kvalifikace zadavatel požaduje</w:t>
      </w:r>
      <w:r>
        <w:rPr>
          <w:sz w:val="22"/>
          <w:szCs w:val="22"/>
        </w:rPr>
        <w:t>:</w:t>
      </w:r>
      <w:r w:rsidRPr="00D424AA">
        <w:rPr>
          <w:sz w:val="22"/>
          <w:szCs w:val="22"/>
        </w:rPr>
        <w:t xml:space="preserve"> </w:t>
      </w:r>
    </w:p>
    <w:p w14:paraId="43294AD7" w14:textId="77777777" w:rsidR="007038E3" w:rsidRPr="00D424AA" w:rsidRDefault="007038E3" w:rsidP="007038E3">
      <w:pPr>
        <w:widowControl w:val="0"/>
        <w:autoSpaceDE w:val="0"/>
        <w:autoSpaceDN w:val="0"/>
        <w:adjustRightInd w:val="0"/>
        <w:jc w:val="both"/>
        <w:rPr>
          <w:sz w:val="22"/>
          <w:szCs w:val="22"/>
        </w:rPr>
      </w:pPr>
    </w:p>
    <w:p w14:paraId="0B6925EF" w14:textId="3234DADD" w:rsidR="007F66AA" w:rsidRDefault="00331716" w:rsidP="007038E3">
      <w:pPr>
        <w:pStyle w:val="Zkladntextodsazen"/>
        <w:numPr>
          <w:ilvl w:val="0"/>
          <w:numId w:val="38"/>
        </w:numPr>
        <w:rPr>
          <w:sz w:val="22"/>
          <w:szCs w:val="22"/>
        </w:rPr>
      </w:pPr>
      <w:r>
        <w:rPr>
          <w:sz w:val="22"/>
          <w:szCs w:val="22"/>
        </w:rPr>
        <w:t xml:space="preserve">předložení </w:t>
      </w:r>
      <w:r w:rsidR="007038E3" w:rsidRPr="00EA287D">
        <w:rPr>
          <w:sz w:val="22"/>
          <w:szCs w:val="22"/>
        </w:rPr>
        <w:t>seznam</w:t>
      </w:r>
      <w:r w:rsidR="007038E3">
        <w:rPr>
          <w:sz w:val="22"/>
          <w:szCs w:val="22"/>
        </w:rPr>
        <w:t>u</w:t>
      </w:r>
      <w:r w:rsidR="007038E3" w:rsidRPr="00EA287D">
        <w:rPr>
          <w:sz w:val="22"/>
          <w:szCs w:val="22"/>
        </w:rPr>
        <w:t xml:space="preserve"> </w:t>
      </w:r>
      <w:r w:rsidR="007038E3">
        <w:rPr>
          <w:sz w:val="22"/>
          <w:szCs w:val="22"/>
        </w:rPr>
        <w:t xml:space="preserve">minimálně 3 </w:t>
      </w:r>
      <w:r w:rsidR="007038E3" w:rsidRPr="00EA287D">
        <w:rPr>
          <w:sz w:val="22"/>
          <w:szCs w:val="22"/>
        </w:rPr>
        <w:t>významných</w:t>
      </w:r>
      <w:r w:rsidR="007038E3" w:rsidRPr="00D424AA">
        <w:rPr>
          <w:sz w:val="22"/>
          <w:szCs w:val="22"/>
        </w:rPr>
        <w:t xml:space="preserve"> </w:t>
      </w:r>
      <w:r w:rsidR="007038E3">
        <w:rPr>
          <w:sz w:val="22"/>
          <w:szCs w:val="22"/>
        </w:rPr>
        <w:t>služeb, realizovaných</w:t>
      </w:r>
      <w:r w:rsidR="007038E3" w:rsidRPr="00D424AA">
        <w:rPr>
          <w:sz w:val="22"/>
          <w:szCs w:val="22"/>
        </w:rPr>
        <w:t xml:space="preserve"> za </w:t>
      </w:r>
      <w:r w:rsidR="006132A3">
        <w:rPr>
          <w:sz w:val="22"/>
          <w:szCs w:val="22"/>
        </w:rPr>
        <w:t>poslední 3</w:t>
      </w:r>
      <w:r w:rsidR="007038E3">
        <w:rPr>
          <w:sz w:val="22"/>
          <w:szCs w:val="22"/>
        </w:rPr>
        <w:t xml:space="preserve"> </w:t>
      </w:r>
      <w:r w:rsidR="006132A3">
        <w:rPr>
          <w:sz w:val="22"/>
          <w:szCs w:val="22"/>
        </w:rPr>
        <w:t>roky</w:t>
      </w:r>
      <w:r w:rsidR="007038E3" w:rsidRPr="00D424AA">
        <w:rPr>
          <w:sz w:val="22"/>
          <w:szCs w:val="22"/>
        </w:rPr>
        <w:t xml:space="preserve"> před</w:t>
      </w:r>
      <w:r w:rsidR="00713D2A">
        <w:rPr>
          <w:sz w:val="22"/>
          <w:szCs w:val="22"/>
        </w:rPr>
        <w:t> </w:t>
      </w:r>
      <w:r w:rsidR="007038E3" w:rsidRPr="00D424AA">
        <w:rPr>
          <w:sz w:val="22"/>
          <w:szCs w:val="22"/>
        </w:rPr>
        <w:t xml:space="preserve">zahájením </w:t>
      </w:r>
      <w:r w:rsidR="007038E3">
        <w:rPr>
          <w:sz w:val="22"/>
          <w:szCs w:val="22"/>
        </w:rPr>
        <w:t>výběrového</w:t>
      </w:r>
      <w:r w:rsidR="007038E3" w:rsidRPr="00D424AA">
        <w:rPr>
          <w:sz w:val="22"/>
          <w:szCs w:val="22"/>
        </w:rPr>
        <w:t xml:space="preserve"> řízení</w:t>
      </w:r>
      <w:r w:rsidR="007038E3">
        <w:rPr>
          <w:sz w:val="22"/>
          <w:szCs w:val="22"/>
        </w:rPr>
        <w:t xml:space="preserve">, </w:t>
      </w:r>
      <w:r w:rsidR="007038E3" w:rsidRPr="00D424AA">
        <w:rPr>
          <w:sz w:val="22"/>
          <w:szCs w:val="22"/>
        </w:rPr>
        <w:t>včetně uvedení ceny a doby jejich poskytnutí a identifikace objednatele</w:t>
      </w:r>
      <w:r w:rsidR="007038E3">
        <w:rPr>
          <w:sz w:val="22"/>
          <w:szCs w:val="22"/>
        </w:rPr>
        <w:t xml:space="preserve">. </w:t>
      </w:r>
    </w:p>
    <w:p w14:paraId="5B1433E3" w14:textId="77777777" w:rsidR="007F66AA" w:rsidRDefault="007F66AA" w:rsidP="007F66AA">
      <w:pPr>
        <w:pStyle w:val="Zkladntextodsazen"/>
        <w:ind w:left="720"/>
        <w:rPr>
          <w:sz w:val="22"/>
          <w:szCs w:val="22"/>
        </w:rPr>
      </w:pPr>
    </w:p>
    <w:p w14:paraId="2228FC57" w14:textId="28A80A98" w:rsidR="007038E3" w:rsidRDefault="007038E3" w:rsidP="007F66AA">
      <w:pPr>
        <w:pStyle w:val="Zkladntextodsazen"/>
        <w:ind w:left="720"/>
        <w:rPr>
          <w:sz w:val="22"/>
          <w:szCs w:val="22"/>
        </w:rPr>
      </w:pPr>
      <w:r>
        <w:rPr>
          <w:sz w:val="22"/>
          <w:szCs w:val="22"/>
        </w:rPr>
        <w:t xml:space="preserve">Zadavatel za významnou službu považuje službu, jejímž předmětem plnění byl </w:t>
      </w:r>
      <w:r w:rsidRPr="006C7CAC">
        <w:rPr>
          <w:sz w:val="22"/>
          <w:szCs w:val="22"/>
          <w:u w:val="single"/>
        </w:rPr>
        <w:t>výkon TDS</w:t>
      </w:r>
      <w:r w:rsidRPr="000654DC">
        <w:rPr>
          <w:sz w:val="22"/>
          <w:szCs w:val="22"/>
        </w:rPr>
        <w:t xml:space="preserve">, </w:t>
      </w:r>
      <w:r w:rsidR="005420B9">
        <w:rPr>
          <w:sz w:val="22"/>
          <w:szCs w:val="22"/>
        </w:rPr>
        <w:t>u</w:t>
      </w:r>
      <w:r w:rsidR="00B63724">
        <w:rPr>
          <w:sz w:val="22"/>
          <w:szCs w:val="22"/>
        </w:rPr>
        <w:t> </w:t>
      </w:r>
      <w:r w:rsidR="005420B9">
        <w:rPr>
          <w:sz w:val="22"/>
          <w:szCs w:val="22"/>
        </w:rPr>
        <w:t xml:space="preserve">stavby </w:t>
      </w:r>
      <w:r w:rsidRPr="000654DC">
        <w:rPr>
          <w:sz w:val="22"/>
          <w:szCs w:val="22"/>
        </w:rPr>
        <w:t>o</w:t>
      </w:r>
      <w:r>
        <w:rPr>
          <w:sz w:val="22"/>
          <w:szCs w:val="22"/>
        </w:rPr>
        <w:t> rozpočtových nákladech</w:t>
      </w:r>
      <w:r w:rsidRPr="000654DC">
        <w:rPr>
          <w:sz w:val="22"/>
          <w:szCs w:val="22"/>
        </w:rPr>
        <w:t xml:space="preserve"> stavebních prací</w:t>
      </w:r>
      <w:r>
        <w:rPr>
          <w:sz w:val="22"/>
          <w:szCs w:val="22"/>
        </w:rPr>
        <w:t xml:space="preserve"> ve výši minimálně 3 mil. Kč bez DPH, a to za každou referenční zakázku zvlášť. </w:t>
      </w:r>
    </w:p>
    <w:p w14:paraId="19654E1B" w14:textId="77777777" w:rsidR="007038E3" w:rsidRDefault="007038E3" w:rsidP="007038E3">
      <w:pPr>
        <w:pStyle w:val="Zkladntextodsazen"/>
        <w:ind w:left="0"/>
        <w:rPr>
          <w:sz w:val="22"/>
          <w:szCs w:val="22"/>
        </w:rPr>
      </w:pPr>
    </w:p>
    <w:p w14:paraId="5E7213A2" w14:textId="52CDFCB2" w:rsidR="007038E3" w:rsidRDefault="007038E3" w:rsidP="005420B9">
      <w:pPr>
        <w:widowControl w:val="0"/>
        <w:autoSpaceDE w:val="0"/>
        <w:autoSpaceDN w:val="0"/>
        <w:adjustRightInd w:val="0"/>
        <w:ind w:left="709"/>
        <w:jc w:val="both"/>
        <w:rPr>
          <w:sz w:val="22"/>
          <w:szCs w:val="22"/>
        </w:rPr>
      </w:pPr>
      <w:r w:rsidRPr="000D282F">
        <w:rPr>
          <w:sz w:val="22"/>
          <w:szCs w:val="22"/>
        </w:rPr>
        <w:t xml:space="preserve">Doba </w:t>
      </w:r>
      <w:r>
        <w:rPr>
          <w:sz w:val="22"/>
          <w:szCs w:val="22"/>
        </w:rPr>
        <w:t xml:space="preserve">výše uvedená </w:t>
      </w:r>
      <w:r w:rsidRPr="000D282F">
        <w:rPr>
          <w:sz w:val="22"/>
          <w:szCs w:val="22"/>
        </w:rPr>
        <w:t>se považuje za splněnou, pokud byl</w:t>
      </w:r>
      <w:r>
        <w:rPr>
          <w:sz w:val="22"/>
          <w:szCs w:val="22"/>
        </w:rPr>
        <w:t xml:space="preserve">a referenční zakázka </w:t>
      </w:r>
      <w:r w:rsidRPr="000D282F">
        <w:rPr>
          <w:sz w:val="22"/>
          <w:szCs w:val="22"/>
        </w:rPr>
        <w:t>uveden</w:t>
      </w:r>
      <w:r>
        <w:rPr>
          <w:sz w:val="22"/>
          <w:szCs w:val="22"/>
        </w:rPr>
        <w:t>á</w:t>
      </w:r>
      <w:r w:rsidRPr="000D282F">
        <w:rPr>
          <w:sz w:val="22"/>
          <w:szCs w:val="22"/>
        </w:rPr>
        <w:t xml:space="preserve"> v</w:t>
      </w:r>
      <w:r w:rsidR="00B63724">
        <w:rPr>
          <w:sz w:val="22"/>
          <w:szCs w:val="22"/>
        </w:rPr>
        <w:t> </w:t>
      </w:r>
      <w:r w:rsidRPr="000D282F">
        <w:rPr>
          <w:sz w:val="22"/>
          <w:szCs w:val="22"/>
        </w:rPr>
        <w:t>příslušném seznamu v průběhu této doby dokončen</w:t>
      </w:r>
      <w:r>
        <w:rPr>
          <w:sz w:val="22"/>
          <w:szCs w:val="22"/>
        </w:rPr>
        <w:t>a</w:t>
      </w:r>
      <w:r w:rsidRPr="000D282F">
        <w:rPr>
          <w:sz w:val="22"/>
          <w:szCs w:val="22"/>
        </w:rPr>
        <w:t xml:space="preserve">. </w:t>
      </w:r>
    </w:p>
    <w:p w14:paraId="2F0AB89B" w14:textId="32FC2D44" w:rsidR="00D45121" w:rsidRDefault="00D45121" w:rsidP="005420B9">
      <w:pPr>
        <w:widowControl w:val="0"/>
        <w:autoSpaceDE w:val="0"/>
        <w:autoSpaceDN w:val="0"/>
        <w:adjustRightInd w:val="0"/>
        <w:ind w:left="709"/>
        <w:jc w:val="both"/>
        <w:rPr>
          <w:sz w:val="22"/>
          <w:szCs w:val="22"/>
        </w:rPr>
      </w:pPr>
    </w:p>
    <w:p w14:paraId="4B8FFF48" w14:textId="77777777" w:rsidR="00D45121" w:rsidRDefault="00D45121" w:rsidP="00D45121">
      <w:pPr>
        <w:widowControl w:val="0"/>
        <w:autoSpaceDE w:val="0"/>
        <w:autoSpaceDN w:val="0"/>
        <w:adjustRightInd w:val="0"/>
        <w:ind w:left="709"/>
        <w:jc w:val="both"/>
        <w:rPr>
          <w:sz w:val="22"/>
          <w:szCs w:val="22"/>
        </w:rPr>
      </w:pPr>
      <w:r w:rsidRPr="00236D08">
        <w:rPr>
          <w:sz w:val="22"/>
          <w:szCs w:val="22"/>
        </w:rPr>
        <w:t xml:space="preserve">Technickou kvalifikaci doloží účastník formou </w:t>
      </w:r>
      <w:r w:rsidRPr="00236D08">
        <w:rPr>
          <w:sz w:val="22"/>
          <w:szCs w:val="22"/>
          <w:u w:val="single"/>
        </w:rPr>
        <w:t>čestného prohlášení</w:t>
      </w:r>
      <w:r w:rsidRPr="00236D08">
        <w:rPr>
          <w:sz w:val="22"/>
          <w:szCs w:val="22"/>
        </w:rPr>
        <w:t xml:space="preserve"> (příloha č. 2 výzvy) </w:t>
      </w:r>
      <w:r w:rsidRPr="00236D08">
        <w:rPr>
          <w:sz w:val="22"/>
          <w:szCs w:val="22"/>
        </w:rPr>
        <w:lastRenderedPageBreak/>
        <w:t>s uvedením názvu referenční zakázky, rozpočtov</w:t>
      </w:r>
      <w:r>
        <w:rPr>
          <w:sz w:val="22"/>
          <w:szCs w:val="22"/>
        </w:rPr>
        <w:t>ých</w:t>
      </w:r>
      <w:r w:rsidRPr="00236D08">
        <w:rPr>
          <w:sz w:val="22"/>
          <w:szCs w:val="22"/>
        </w:rPr>
        <w:t xml:space="preserve"> náklad</w:t>
      </w:r>
      <w:r>
        <w:rPr>
          <w:sz w:val="22"/>
          <w:szCs w:val="22"/>
        </w:rPr>
        <w:t>ů</w:t>
      </w:r>
      <w:r w:rsidRPr="00236D08">
        <w:rPr>
          <w:sz w:val="22"/>
          <w:szCs w:val="22"/>
        </w:rPr>
        <w:t xml:space="preserve"> stavebních prací referenční zakázky, termínu provádění výkonu </w:t>
      </w:r>
      <w:r>
        <w:rPr>
          <w:sz w:val="22"/>
          <w:szCs w:val="22"/>
        </w:rPr>
        <w:t>TDS</w:t>
      </w:r>
      <w:r w:rsidRPr="00236D08">
        <w:rPr>
          <w:sz w:val="22"/>
          <w:szCs w:val="22"/>
        </w:rPr>
        <w:t xml:space="preserve"> a identifikačních údajů zadavatele (příkazce), včetně telefonního kontaktu na</w:t>
      </w:r>
      <w:r>
        <w:rPr>
          <w:sz w:val="22"/>
          <w:szCs w:val="22"/>
        </w:rPr>
        <w:t> </w:t>
      </w:r>
      <w:r w:rsidRPr="00236D08">
        <w:rPr>
          <w:sz w:val="22"/>
          <w:szCs w:val="22"/>
        </w:rPr>
        <w:t>odpovědnou osobu.</w:t>
      </w:r>
    </w:p>
    <w:p w14:paraId="0B880E99" w14:textId="77777777" w:rsidR="00136F1C" w:rsidRDefault="00136F1C" w:rsidP="007038E3">
      <w:pPr>
        <w:widowControl w:val="0"/>
        <w:autoSpaceDE w:val="0"/>
        <w:autoSpaceDN w:val="0"/>
        <w:adjustRightInd w:val="0"/>
        <w:jc w:val="both"/>
        <w:rPr>
          <w:sz w:val="22"/>
          <w:szCs w:val="22"/>
        </w:rPr>
      </w:pPr>
    </w:p>
    <w:p w14:paraId="45A269A6" w14:textId="0319ABF4" w:rsidR="00B85CF0" w:rsidRPr="00B85CF0" w:rsidRDefault="00561892" w:rsidP="00B85CF0">
      <w:pPr>
        <w:pStyle w:val="Zkladntextodsazen"/>
        <w:numPr>
          <w:ilvl w:val="0"/>
          <w:numId w:val="38"/>
        </w:numPr>
        <w:rPr>
          <w:sz w:val="22"/>
          <w:szCs w:val="22"/>
        </w:rPr>
      </w:pPr>
      <w:r>
        <w:rPr>
          <w:sz w:val="22"/>
          <w:szCs w:val="22"/>
        </w:rPr>
        <w:t>uvést</w:t>
      </w:r>
      <w:r w:rsidR="00331716">
        <w:rPr>
          <w:sz w:val="22"/>
          <w:szCs w:val="22"/>
        </w:rPr>
        <w:t xml:space="preserve"> </w:t>
      </w:r>
      <w:r w:rsidR="00136F1C" w:rsidRPr="00136F1C">
        <w:rPr>
          <w:sz w:val="22"/>
          <w:szCs w:val="22"/>
        </w:rPr>
        <w:t>fyzick</w:t>
      </w:r>
      <w:r>
        <w:rPr>
          <w:sz w:val="22"/>
          <w:szCs w:val="22"/>
        </w:rPr>
        <w:t>ou</w:t>
      </w:r>
      <w:r w:rsidR="00136F1C" w:rsidRPr="00136F1C">
        <w:rPr>
          <w:sz w:val="22"/>
          <w:szCs w:val="22"/>
        </w:rPr>
        <w:t xml:space="preserve"> osob</w:t>
      </w:r>
      <w:r>
        <w:rPr>
          <w:sz w:val="22"/>
          <w:szCs w:val="22"/>
        </w:rPr>
        <w:t>u</w:t>
      </w:r>
      <w:r w:rsidR="00136F1C" w:rsidRPr="00136F1C">
        <w:rPr>
          <w:sz w:val="22"/>
          <w:szCs w:val="22"/>
        </w:rPr>
        <w:t xml:space="preserve">, která </w:t>
      </w:r>
      <w:r w:rsidR="008F04D5">
        <w:rPr>
          <w:sz w:val="22"/>
          <w:szCs w:val="22"/>
        </w:rPr>
        <w:t>bude vykonávat činnost technického dozoru stavebníka</w:t>
      </w:r>
      <w:r w:rsidR="00CC6907">
        <w:rPr>
          <w:sz w:val="22"/>
          <w:szCs w:val="22"/>
        </w:rPr>
        <w:t>, která splňuje následující požadavky:</w:t>
      </w:r>
    </w:p>
    <w:p w14:paraId="7F788C84" w14:textId="67531D02" w:rsidR="00EC57F0" w:rsidRDefault="00136F1C" w:rsidP="00331716">
      <w:pPr>
        <w:pStyle w:val="Zkladntextodsazen"/>
        <w:numPr>
          <w:ilvl w:val="0"/>
          <w:numId w:val="40"/>
        </w:numPr>
        <w:rPr>
          <w:sz w:val="22"/>
          <w:szCs w:val="22"/>
        </w:rPr>
      </w:pPr>
      <w:r w:rsidRPr="00136F1C">
        <w:rPr>
          <w:sz w:val="22"/>
          <w:szCs w:val="22"/>
        </w:rPr>
        <w:t xml:space="preserve">minimální </w:t>
      </w:r>
      <w:r w:rsidR="00561892">
        <w:rPr>
          <w:sz w:val="22"/>
          <w:szCs w:val="22"/>
        </w:rPr>
        <w:t xml:space="preserve">délka praxe na pozici TDS </w:t>
      </w:r>
      <w:r w:rsidRPr="00136F1C">
        <w:rPr>
          <w:sz w:val="22"/>
          <w:szCs w:val="22"/>
        </w:rPr>
        <w:t xml:space="preserve">5 let, </w:t>
      </w:r>
    </w:p>
    <w:p w14:paraId="5C6F85B8" w14:textId="73DE034B" w:rsidR="007038E3" w:rsidRDefault="00136F1C" w:rsidP="00331716">
      <w:pPr>
        <w:pStyle w:val="Zkladntextodsazen"/>
        <w:numPr>
          <w:ilvl w:val="0"/>
          <w:numId w:val="40"/>
        </w:numPr>
        <w:rPr>
          <w:sz w:val="22"/>
          <w:szCs w:val="22"/>
        </w:rPr>
      </w:pPr>
      <w:r w:rsidRPr="00136F1C">
        <w:rPr>
          <w:sz w:val="22"/>
          <w:szCs w:val="22"/>
        </w:rPr>
        <w:t>výkon TDS u min. 3 referenčních zakázek za posledních 5 let před zahájením výběrového řízení, minimální finanční objem stav</w:t>
      </w:r>
      <w:r w:rsidR="00561892">
        <w:rPr>
          <w:sz w:val="22"/>
          <w:szCs w:val="22"/>
        </w:rPr>
        <w:t>ebních prací referenční zakázky</w:t>
      </w:r>
      <w:r w:rsidRPr="00136F1C">
        <w:rPr>
          <w:sz w:val="22"/>
          <w:szCs w:val="22"/>
        </w:rPr>
        <w:t xml:space="preserve"> ve</w:t>
      </w:r>
      <w:r w:rsidR="009B6650">
        <w:rPr>
          <w:sz w:val="22"/>
          <w:szCs w:val="22"/>
        </w:rPr>
        <w:t> </w:t>
      </w:r>
      <w:r w:rsidRPr="00136F1C">
        <w:rPr>
          <w:sz w:val="22"/>
          <w:szCs w:val="22"/>
        </w:rPr>
        <w:t>výši minimálně 3 mil. Kč bez DPH</w:t>
      </w:r>
      <w:r w:rsidR="00561892">
        <w:rPr>
          <w:sz w:val="22"/>
          <w:szCs w:val="22"/>
        </w:rPr>
        <w:t xml:space="preserve"> </w:t>
      </w:r>
      <w:r w:rsidR="00561892" w:rsidRPr="00136F1C">
        <w:rPr>
          <w:sz w:val="22"/>
          <w:szCs w:val="22"/>
        </w:rPr>
        <w:t>(za každou referenční zakázku zvlášť)</w:t>
      </w:r>
      <w:r w:rsidR="00B85CF0">
        <w:rPr>
          <w:sz w:val="22"/>
          <w:szCs w:val="22"/>
        </w:rPr>
        <w:t>;</w:t>
      </w:r>
    </w:p>
    <w:p w14:paraId="0F5A3A9A" w14:textId="456E7214" w:rsidR="00B85CF0" w:rsidRDefault="00561892" w:rsidP="00331716">
      <w:pPr>
        <w:pStyle w:val="Zkladntextodsazen"/>
        <w:numPr>
          <w:ilvl w:val="0"/>
          <w:numId w:val="40"/>
        </w:numPr>
        <w:rPr>
          <w:sz w:val="22"/>
          <w:szCs w:val="22"/>
        </w:rPr>
      </w:pPr>
      <w:r w:rsidRPr="00136F1C">
        <w:rPr>
          <w:sz w:val="22"/>
          <w:szCs w:val="22"/>
        </w:rPr>
        <w:t>osvědčení o odborné kvalifikaci podle zvláštního právního předpisu a to zákona č.</w:t>
      </w:r>
      <w:r w:rsidR="00CF14F0">
        <w:rPr>
          <w:sz w:val="22"/>
          <w:szCs w:val="22"/>
        </w:rPr>
        <w:t> </w:t>
      </w:r>
      <w:r w:rsidRPr="00136F1C">
        <w:rPr>
          <w:sz w:val="22"/>
          <w:szCs w:val="22"/>
        </w:rPr>
        <w:t>360/1992 Sb., o výkonu povolání autorizovaných architektů a o výkonu povolání autorizovaných inženýrů a techniků činných ve výstavbě, ve znění pozdějších předpisů</w:t>
      </w:r>
      <w:r>
        <w:rPr>
          <w:sz w:val="22"/>
          <w:szCs w:val="22"/>
        </w:rPr>
        <w:t xml:space="preserve"> </w:t>
      </w:r>
      <w:r w:rsidR="00B85CF0">
        <w:rPr>
          <w:sz w:val="22"/>
          <w:szCs w:val="22"/>
        </w:rPr>
        <w:t>autorizace v oboru pozemní stavby.</w:t>
      </w:r>
    </w:p>
    <w:p w14:paraId="2E49D499" w14:textId="77777777" w:rsidR="00EC57F0" w:rsidRPr="00EC57F0" w:rsidRDefault="00EC57F0" w:rsidP="00EC57F0">
      <w:pPr>
        <w:pStyle w:val="Zkladntextodsazen"/>
        <w:ind w:left="720"/>
        <w:rPr>
          <w:sz w:val="22"/>
          <w:szCs w:val="22"/>
        </w:rPr>
      </w:pPr>
    </w:p>
    <w:p w14:paraId="1E4B00FB" w14:textId="77499C4D" w:rsidR="00D108D5" w:rsidRPr="00766CE8" w:rsidRDefault="00EC57F0" w:rsidP="00EC57F0">
      <w:pPr>
        <w:widowControl w:val="0"/>
        <w:autoSpaceDE w:val="0"/>
        <w:autoSpaceDN w:val="0"/>
        <w:adjustRightInd w:val="0"/>
        <w:ind w:left="709"/>
        <w:jc w:val="both"/>
        <w:rPr>
          <w:sz w:val="22"/>
          <w:szCs w:val="22"/>
        </w:rPr>
      </w:pPr>
      <w:r>
        <w:rPr>
          <w:sz w:val="22"/>
          <w:szCs w:val="22"/>
        </w:rPr>
        <w:t>Účastník splnění prokáže předložením</w:t>
      </w:r>
      <w:r w:rsidR="00D108D5">
        <w:rPr>
          <w:sz w:val="22"/>
          <w:szCs w:val="22"/>
        </w:rPr>
        <w:t xml:space="preserve"> </w:t>
      </w:r>
      <w:r>
        <w:rPr>
          <w:sz w:val="22"/>
          <w:szCs w:val="22"/>
        </w:rPr>
        <w:t>k</w:t>
      </w:r>
      <w:r w:rsidR="00D108D5">
        <w:rPr>
          <w:sz w:val="22"/>
          <w:szCs w:val="22"/>
        </w:rPr>
        <w:t>opie osvědčení o odb</w:t>
      </w:r>
      <w:r>
        <w:rPr>
          <w:sz w:val="22"/>
          <w:szCs w:val="22"/>
        </w:rPr>
        <w:t>orné kvalifikaci fyzické osoby</w:t>
      </w:r>
      <w:r w:rsidR="00CF75E0">
        <w:rPr>
          <w:sz w:val="22"/>
          <w:szCs w:val="22"/>
        </w:rPr>
        <w:t xml:space="preserve">, </w:t>
      </w:r>
      <w:r w:rsidR="00D108D5">
        <w:rPr>
          <w:sz w:val="22"/>
          <w:szCs w:val="22"/>
        </w:rPr>
        <w:t>profesní</w:t>
      </w:r>
      <w:r>
        <w:rPr>
          <w:sz w:val="22"/>
          <w:szCs w:val="22"/>
        </w:rPr>
        <w:t>m</w:t>
      </w:r>
      <w:r w:rsidR="00D108D5">
        <w:rPr>
          <w:sz w:val="22"/>
          <w:szCs w:val="22"/>
        </w:rPr>
        <w:t xml:space="preserve"> životopis</w:t>
      </w:r>
      <w:r>
        <w:rPr>
          <w:sz w:val="22"/>
          <w:szCs w:val="22"/>
        </w:rPr>
        <w:t>em</w:t>
      </w:r>
      <w:r w:rsidR="00D108D5">
        <w:rPr>
          <w:sz w:val="22"/>
          <w:szCs w:val="22"/>
        </w:rPr>
        <w:t>, ze kterého budou patrné výše uvedené požadavky</w:t>
      </w:r>
      <w:r w:rsidR="00CF14F0">
        <w:rPr>
          <w:sz w:val="22"/>
          <w:szCs w:val="22"/>
        </w:rPr>
        <w:t xml:space="preserve"> a </w:t>
      </w:r>
      <w:r w:rsidR="00CF14F0" w:rsidRPr="00CF14F0">
        <w:rPr>
          <w:sz w:val="22"/>
          <w:szCs w:val="22"/>
        </w:rPr>
        <w:t>čestn</w:t>
      </w:r>
      <w:r w:rsidR="00CF14F0">
        <w:rPr>
          <w:sz w:val="22"/>
          <w:szCs w:val="22"/>
        </w:rPr>
        <w:t xml:space="preserve">ým </w:t>
      </w:r>
      <w:r w:rsidR="00CF14F0" w:rsidRPr="00CF14F0">
        <w:rPr>
          <w:sz w:val="22"/>
          <w:szCs w:val="22"/>
        </w:rPr>
        <w:t>prohlášení</w:t>
      </w:r>
      <w:r w:rsidR="00CF14F0">
        <w:rPr>
          <w:sz w:val="22"/>
          <w:szCs w:val="22"/>
        </w:rPr>
        <w:t>m</w:t>
      </w:r>
      <w:r w:rsidR="00CF14F0" w:rsidRPr="00CF14F0">
        <w:rPr>
          <w:sz w:val="22"/>
          <w:szCs w:val="22"/>
        </w:rPr>
        <w:t xml:space="preserve"> autorizované osoby o tom, že ke dni podání nabídky proti ní nebylo zahájeno disciplinární řízení ani jí nebylo uloženo disciplinární opatření podle § 20 a 21 zákona č.</w:t>
      </w:r>
      <w:r w:rsidR="009035CC">
        <w:rPr>
          <w:sz w:val="22"/>
          <w:szCs w:val="22"/>
        </w:rPr>
        <w:t> </w:t>
      </w:r>
      <w:r w:rsidR="00CF14F0" w:rsidRPr="00CF14F0">
        <w:rPr>
          <w:sz w:val="22"/>
          <w:szCs w:val="22"/>
        </w:rPr>
        <w:t>360/1992 Sb., o výkonu povolání autorizovaných architektů a o výkonu povolání autorizovaných inženýrů a techniků činných ve výstavbě, ve znění pozdějších předpisů;</w:t>
      </w:r>
    </w:p>
    <w:p w14:paraId="53F5A1D7" w14:textId="77777777" w:rsidR="004D663C" w:rsidRDefault="004D663C">
      <w:pPr>
        <w:jc w:val="both"/>
        <w:rPr>
          <w:b/>
          <w:bCs/>
          <w:color w:val="FF0000"/>
          <w:sz w:val="28"/>
          <w:szCs w:val="28"/>
        </w:rPr>
      </w:pPr>
    </w:p>
    <w:p w14:paraId="1C16563C" w14:textId="77777777" w:rsidR="00415806" w:rsidRPr="002E6CC5" w:rsidRDefault="00D33AEC" w:rsidP="002E6CC5">
      <w:pPr>
        <w:numPr>
          <w:ilvl w:val="0"/>
          <w:numId w:val="9"/>
        </w:numPr>
        <w:rPr>
          <w:b/>
          <w:sz w:val="28"/>
          <w:u w:val="single"/>
        </w:rPr>
      </w:pPr>
      <w:r>
        <w:rPr>
          <w:b/>
          <w:sz w:val="28"/>
          <w:u w:val="single"/>
        </w:rPr>
        <w:t>Z</w:t>
      </w:r>
      <w:r w:rsidR="00415806" w:rsidRPr="002E6CC5">
        <w:rPr>
          <w:b/>
          <w:sz w:val="28"/>
          <w:u w:val="single"/>
        </w:rPr>
        <w:t xml:space="preserve">působ zpracování nabídkové ceny </w:t>
      </w:r>
    </w:p>
    <w:p w14:paraId="1FF6ED8D" w14:textId="77777777" w:rsidR="002E6CC5" w:rsidRPr="00F267F5" w:rsidRDefault="002E6CC5" w:rsidP="002E6CC5">
      <w:pPr>
        <w:ind w:left="360"/>
        <w:rPr>
          <w:sz w:val="22"/>
          <w:szCs w:val="22"/>
        </w:rPr>
      </w:pPr>
    </w:p>
    <w:p w14:paraId="5F040513" w14:textId="77777777" w:rsidR="00E07940" w:rsidRPr="00D424AA" w:rsidRDefault="00E07940" w:rsidP="00E07940">
      <w:pPr>
        <w:jc w:val="both"/>
        <w:rPr>
          <w:sz w:val="22"/>
          <w:szCs w:val="22"/>
        </w:rPr>
      </w:pPr>
      <w:r w:rsidRPr="00D424AA">
        <w:rPr>
          <w:sz w:val="22"/>
          <w:szCs w:val="22"/>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14:paraId="3843955A" w14:textId="77777777" w:rsidR="00E07940" w:rsidRPr="00D424AA" w:rsidRDefault="00E07940" w:rsidP="00E07940">
      <w:pPr>
        <w:jc w:val="both"/>
        <w:rPr>
          <w:sz w:val="22"/>
          <w:szCs w:val="22"/>
        </w:rPr>
      </w:pPr>
    </w:p>
    <w:p w14:paraId="13C5634F" w14:textId="77777777" w:rsidR="00E07940" w:rsidRPr="00086199" w:rsidRDefault="00E07940" w:rsidP="00E07940">
      <w:pPr>
        <w:numPr>
          <w:ilvl w:val="12"/>
          <w:numId w:val="0"/>
        </w:numPr>
        <w:jc w:val="both"/>
        <w:rPr>
          <w:i/>
          <w:sz w:val="22"/>
          <w:szCs w:val="22"/>
        </w:rPr>
      </w:pPr>
      <w:r w:rsidRPr="00086199">
        <w:rPr>
          <w:sz w:val="22"/>
          <w:szCs w:val="22"/>
          <w:u w:val="single"/>
        </w:rPr>
        <w:t>Požadavky na jednotný způsob doložení nabídkové ceny</w:t>
      </w:r>
      <w:r w:rsidRPr="00086199">
        <w:rPr>
          <w:sz w:val="22"/>
          <w:szCs w:val="22"/>
        </w:rPr>
        <w:t xml:space="preserve">: </w:t>
      </w:r>
    </w:p>
    <w:p w14:paraId="3A43CE27" w14:textId="2E612DAA" w:rsidR="005E0006" w:rsidRPr="00535207" w:rsidRDefault="00E07940" w:rsidP="005E0006">
      <w:pPr>
        <w:jc w:val="both"/>
        <w:rPr>
          <w:sz w:val="22"/>
          <w:szCs w:val="22"/>
        </w:rPr>
      </w:pPr>
      <w:r w:rsidRPr="00086199">
        <w:rPr>
          <w:sz w:val="22"/>
          <w:szCs w:val="22"/>
        </w:rPr>
        <w:t>Celková cena veřejné zakázky v Kč bez DPH, vyčíslení DPH (z ceny bez DPH) a celková cena veřejné zakázky v Kč včetně DPH.</w:t>
      </w:r>
      <w:r w:rsidR="00CF75E0">
        <w:rPr>
          <w:sz w:val="22"/>
          <w:szCs w:val="22"/>
        </w:rPr>
        <w:t xml:space="preserve"> </w:t>
      </w:r>
      <w:r w:rsidR="005E0006">
        <w:rPr>
          <w:sz w:val="22"/>
          <w:szCs w:val="22"/>
        </w:rPr>
        <w:t>U</w:t>
      </w:r>
      <w:r w:rsidR="005E0006" w:rsidRPr="006574A1">
        <w:rPr>
          <w:sz w:val="22"/>
          <w:szCs w:val="22"/>
        </w:rPr>
        <w:t xml:space="preserve"> neplátce</w:t>
      </w:r>
      <w:r w:rsidR="005E0006" w:rsidRPr="00F415D6">
        <w:rPr>
          <w:sz w:val="22"/>
          <w:szCs w:val="22"/>
        </w:rPr>
        <w:t xml:space="preserve"> DPH bude </w:t>
      </w:r>
      <w:r w:rsidR="005E0006">
        <w:rPr>
          <w:sz w:val="22"/>
          <w:szCs w:val="22"/>
        </w:rPr>
        <w:t xml:space="preserve">celková cena </w:t>
      </w:r>
      <w:r w:rsidR="009035CC">
        <w:rPr>
          <w:sz w:val="22"/>
          <w:szCs w:val="22"/>
        </w:rPr>
        <w:t xml:space="preserve">veřejné zakázky </w:t>
      </w:r>
      <w:r w:rsidR="005E0006">
        <w:rPr>
          <w:sz w:val="22"/>
          <w:szCs w:val="22"/>
        </w:rPr>
        <w:t>konečná, dodavatel uvede, že není plátce DPH.</w:t>
      </w:r>
    </w:p>
    <w:p w14:paraId="3312DDF6" w14:textId="2BFD94D7" w:rsidR="00E07940" w:rsidRDefault="00E07940" w:rsidP="00E07940">
      <w:pPr>
        <w:jc w:val="both"/>
        <w:rPr>
          <w:sz w:val="22"/>
          <w:szCs w:val="22"/>
        </w:rPr>
      </w:pPr>
    </w:p>
    <w:p w14:paraId="75DA0287" w14:textId="2A522DC6" w:rsidR="00E07940" w:rsidRDefault="00E07940" w:rsidP="00E07940">
      <w:pPr>
        <w:pStyle w:val="Odstavecseseznamem"/>
        <w:ind w:left="0"/>
        <w:jc w:val="both"/>
        <w:rPr>
          <w:sz w:val="22"/>
          <w:szCs w:val="22"/>
        </w:rPr>
      </w:pPr>
      <w:r w:rsidRPr="008773D5">
        <w:rPr>
          <w:sz w:val="22"/>
          <w:szCs w:val="22"/>
        </w:rPr>
        <w:t>Nabídková cena bude zahrnovat veškeré práce, dodávky a činnosti vyplývající ze zadávacích podkladů. Podkladem pro zpracování cenové nabídky je tato zadávací dokumentace.</w:t>
      </w:r>
    </w:p>
    <w:p w14:paraId="2DB2D63A" w14:textId="3B409EA8" w:rsidR="00F125B2" w:rsidRDefault="00F125B2" w:rsidP="00E07940">
      <w:pPr>
        <w:pStyle w:val="Odstavecseseznamem"/>
        <w:ind w:left="0"/>
        <w:jc w:val="both"/>
        <w:rPr>
          <w:sz w:val="22"/>
          <w:szCs w:val="22"/>
        </w:rPr>
      </w:pPr>
    </w:p>
    <w:p w14:paraId="27771C31" w14:textId="77777777" w:rsidR="00F125B2" w:rsidRPr="00B71F18" w:rsidRDefault="00F125B2" w:rsidP="00F125B2">
      <w:pPr>
        <w:jc w:val="both"/>
        <w:rPr>
          <w:sz w:val="22"/>
          <w:szCs w:val="22"/>
        </w:rPr>
      </w:pPr>
      <w:r w:rsidRPr="00F21FD7">
        <w:rPr>
          <w:sz w:val="22"/>
          <w:szCs w:val="22"/>
        </w:rPr>
        <w:t>Při zpracování cenové nabídky je nutno dodržet výše stanovenou maximální možnou a nepřekročitelnou nabídkovou cenu.</w:t>
      </w:r>
    </w:p>
    <w:p w14:paraId="479FDEEB" w14:textId="77777777" w:rsidR="00E07940" w:rsidRDefault="00E07940" w:rsidP="00E07940">
      <w:pPr>
        <w:pStyle w:val="Odstavecseseznamem"/>
        <w:ind w:left="0"/>
        <w:jc w:val="both"/>
        <w:rPr>
          <w:sz w:val="22"/>
          <w:szCs w:val="22"/>
        </w:rPr>
      </w:pPr>
    </w:p>
    <w:p w14:paraId="5B37AA2C" w14:textId="61D95342" w:rsidR="00E07940" w:rsidRDefault="00E07940" w:rsidP="00E07940">
      <w:pPr>
        <w:jc w:val="both"/>
        <w:rPr>
          <w:sz w:val="22"/>
          <w:szCs w:val="22"/>
        </w:rPr>
      </w:pPr>
      <w:r w:rsidRPr="0010629E">
        <w:rPr>
          <w:sz w:val="22"/>
          <w:szCs w:val="22"/>
        </w:rPr>
        <w:t>Nabídková cena, pokud je uvedena na více místech nabídky, musí být vždy shodná a to včetně haléřových položek.</w:t>
      </w:r>
    </w:p>
    <w:p w14:paraId="695BFDEA" w14:textId="77777777" w:rsidR="00CF75E0" w:rsidRPr="002422F5" w:rsidRDefault="00CF75E0" w:rsidP="00E07940">
      <w:pPr>
        <w:jc w:val="both"/>
        <w:rPr>
          <w:sz w:val="28"/>
          <w:szCs w:val="28"/>
        </w:rPr>
      </w:pPr>
    </w:p>
    <w:p w14:paraId="62444B4C" w14:textId="77777777" w:rsidR="004E3835" w:rsidRPr="00073694" w:rsidRDefault="00065CBF" w:rsidP="004E3835">
      <w:pPr>
        <w:numPr>
          <w:ilvl w:val="0"/>
          <w:numId w:val="9"/>
        </w:numPr>
        <w:rPr>
          <w:b/>
          <w:sz w:val="28"/>
          <w:u w:val="single"/>
        </w:rPr>
      </w:pPr>
      <w:r>
        <w:rPr>
          <w:b/>
          <w:sz w:val="28"/>
          <w:u w:val="single"/>
        </w:rPr>
        <w:t>Podání nabídek</w:t>
      </w:r>
    </w:p>
    <w:p w14:paraId="71097C5F" w14:textId="77777777" w:rsidR="004E3835" w:rsidRPr="00F267F5" w:rsidRDefault="004E3835" w:rsidP="004E3835">
      <w:pPr>
        <w:jc w:val="both"/>
        <w:rPr>
          <w:b/>
          <w:sz w:val="22"/>
          <w:szCs w:val="22"/>
        </w:rPr>
      </w:pPr>
    </w:p>
    <w:p w14:paraId="13F5450C" w14:textId="77777777" w:rsidR="00662C90" w:rsidRPr="00A3737E" w:rsidRDefault="00662C90" w:rsidP="00662C90">
      <w:pPr>
        <w:widowControl w:val="0"/>
        <w:autoSpaceDE w:val="0"/>
        <w:autoSpaceDN w:val="0"/>
        <w:adjustRightInd w:val="0"/>
        <w:jc w:val="both"/>
        <w:rPr>
          <w:sz w:val="22"/>
        </w:rPr>
      </w:pPr>
      <w:r w:rsidRPr="00A3737E">
        <w:rPr>
          <w:sz w:val="22"/>
        </w:rPr>
        <w:t>Nabídky budou podávány výhradně prostřednictvím certifikovaného elektronického nástroje E-ZAK.</w:t>
      </w:r>
    </w:p>
    <w:p w14:paraId="43668CA4" w14:textId="77777777" w:rsidR="00662C90" w:rsidRDefault="00662C90" w:rsidP="00662C90">
      <w:pPr>
        <w:widowControl w:val="0"/>
        <w:autoSpaceDE w:val="0"/>
        <w:autoSpaceDN w:val="0"/>
        <w:adjustRightInd w:val="0"/>
        <w:jc w:val="both"/>
        <w:rPr>
          <w:sz w:val="22"/>
        </w:rPr>
      </w:pPr>
    </w:p>
    <w:p w14:paraId="502E3AA8" w14:textId="629D2BDA" w:rsidR="00662C90" w:rsidRPr="00A3737E" w:rsidRDefault="00662C90" w:rsidP="00662C90">
      <w:pPr>
        <w:widowControl w:val="0"/>
        <w:autoSpaceDE w:val="0"/>
        <w:autoSpaceDN w:val="0"/>
        <w:adjustRightInd w:val="0"/>
        <w:jc w:val="both"/>
        <w:rPr>
          <w:sz w:val="22"/>
        </w:rPr>
      </w:pPr>
      <w:r w:rsidRPr="00A3737E">
        <w:rPr>
          <w:sz w:val="22"/>
        </w:rPr>
        <w:t xml:space="preserve">Nabídky musí být doručeny zadavateli do </w:t>
      </w:r>
      <w:r w:rsidR="00D0558F" w:rsidRPr="00D0558F">
        <w:rPr>
          <w:b/>
          <w:sz w:val="22"/>
        </w:rPr>
        <w:t>24</w:t>
      </w:r>
      <w:r w:rsidRPr="00D0558F">
        <w:rPr>
          <w:b/>
          <w:sz w:val="22"/>
        </w:rPr>
        <w:t xml:space="preserve">. </w:t>
      </w:r>
      <w:r w:rsidR="00D0558F" w:rsidRPr="00D0558F">
        <w:rPr>
          <w:b/>
          <w:sz w:val="22"/>
        </w:rPr>
        <w:t>11</w:t>
      </w:r>
      <w:r w:rsidRPr="00D0558F">
        <w:rPr>
          <w:b/>
          <w:sz w:val="22"/>
        </w:rPr>
        <w:t>.</w:t>
      </w:r>
      <w:r w:rsidRPr="00E53BE2">
        <w:rPr>
          <w:b/>
          <w:sz w:val="22"/>
        </w:rPr>
        <w:t xml:space="preserve"> 202</w:t>
      </w:r>
      <w:r>
        <w:rPr>
          <w:b/>
          <w:sz w:val="22"/>
        </w:rPr>
        <w:t xml:space="preserve">1 </w:t>
      </w:r>
      <w:r w:rsidRPr="00E53BE2">
        <w:rPr>
          <w:b/>
          <w:sz w:val="22"/>
        </w:rPr>
        <w:t>do 10:00 hodin</w:t>
      </w:r>
      <w:r w:rsidRPr="00E53BE2">
        <w:rPr>
          <w:sz w:val="22"/>
        </w:rPr>
        <w:t>.</w:t>
      </w:r>
    </w:p>
    <w:p w14:paraId="188D1906" w14:textId="77777777" w:rsidR="00662C90" w:rsidRPr="00A3737E" w:rsidRDefault="00662C90" w:rsidP="00662C90">
      <w:pPr>
        <w:widowControl w:val="0"/>
        <w:autoSpaceDE w:val="0"/>
        <w:autoSpaceDN w:val="0"/>
        <w:adjustRightInd w:val="0"/>
        <w:jc w:val="both"/>
        <w:rPr>
          <w:sz w:val="22"/>
        </w:rPr>
      </w:pPr>
    </w:p>
    <w:p w14:paraId="7805B46C" w14:textId="77777777" w:rsidR="00662C90" w:rsidRDefault="00662C90" w:rsidP="00662C90">
      <w:pPr>
        <w:jc w:val="both"/>
        <w:rPr>
          <w:sz w:val="22"/>
        </w:rPr>
      </w:pPr>
      <w:r>
        <w:rPr>
          <w:sz w:val="22"/>
        </w:rPr>
        <w:t>Jelikož nabídky mohou být doručeny výhradně prostřednictvím elektronického nástroje E-ZAK, otevírání nabídek se nekoná za přítomnosti účastníků výběrového řízení.</w:t>
      </w:r>
    </w:p>
    <w:p w14:paraId="0DE78AC0" w14:textId="295CE342" w:rsidR="00926D47" w:rsidRDefault="00926D47" w:rsidP="00777B03">
      <w:pPr>
        <w:pStyle w:val="Zkladntext2"/>
        <w:rPr>
          <w:sz w:val="28"/>
          <w:szCs w:val="28"/>
        </w:rPr>
      </w:pPr>
    </w:p>
    <w:p w14:paraId="6B873556" w14:textId="77777777" w:rsidR="003017F8" w:rsidRPr="005361FD" w:rsidRDefault="003017F8" w:rsidP="00777B03">
      <w:pPr>
        <w:pStyle w:val="Zkladntext2"/>
        <w:rPr>
          <w:sz w:val="28"/>
          <w:szCs w:val="28"/>
        </w:rPr>
      </w:pPr>
    </w:p>
    <w:p w14:paraId="06C29071" w14:textId="77777777" w:rsidR="00D352B5" w:rsidRPr="00E479E1" w:rsidRDefault="00D352B5" w:rsidP="00D352B5">
      <w:pPr>
        <w:numPr>
          <w:ilvl w:val="0"/>
          <w:numId w:val="9"/>
        </w:numPr>
        <w:jc w:val="both"/>
        <w:rPr>
          <w:b/>
          <w:sz w:val="28"/>
          <w:u w:val="single"/>
        </w:rPr>
      </w:pPr>
      <w:r w:rsidRPr="00E479E1">
        <w:rPr>
          <w:b/>
          <w:sz w:val="28"/>
          <w:u w:val="single"/>
        </w:rPr>
        <w:lastRenderedPageBreak/>
        <w:t>Prohlídka místa plnění veřejné zakázky</w:t>
      </w:r>
      <w:r w:rsidRPr="005D34E4">
        <w:rPr>
          <w:b/>
          <w:sz w:val="28"/>
          <w:u w:val="single"/>
        </w:rPr>
        <w:t xml:space="preserve"> a kontaktní osoby</w:t>
      </w:r>
    </w:p>
    <w:p w14:paraId="712BE45D" w14:textId="77777777" w:rsidR="00926D47" w:rsidRDefault="00926D47" w:rsidP="0056185C">
      <w:pPr>
        <w:numPr>
          <w:ilvl w:val="12"/>
          <w:numId w:val="0"/>
        </w:numPr>
        <w:jc w:val="both"/>
        <w:rPr>
          <w:sz w:val="22"/>
          <w:szCs w:val="22"/>
        </w:rPr>
      </w:pPr>
    </w:p>
    <w:p w14:paraId="3BE4AF28" w14:textId="77777777" w:rsidR="007C54A9" w:rsidRDefault="007C54A9" w:rsidP="007C54A9">
      <w:pPr>
        <w:numPr>
          <w:ilvl w:val="12"/>
          <w:numId w:val="0"/>
        </w:numPr>
        <w:jc w:val="both"/>
        <w:rPr>
          <w:sz w:val="22"/>
          <w:szCs w:val="22"/>
        </w:rPr>
      </w:pPr>
      <w:r w:rsidRPr="00B372D6">
        <w:rPr>
          <w:sz w:val="22"/>
          <w:szCs w:val="22"/>
        </w:rPr>
        <w:t>Účastník se seznámí se stavem a podmínkami místa pro realizaci veřejné zakázky před podáním nabídky.</w:t>
      </w:r>
    </w:p>
    <w:p w14:paraId="4F20769C" w14:textId="77777777" w:rsidR="007C54A9" w:rsidRDefault="007C54A9" w:rsidP="007C54A9">
      <w:pPr>
        <w:numPr>
          <w:ilvl w:val="12"/>
          <w:numId w:val="0"/>
        </w:numPr>
        <w:jc w:val="both"/>
        <w:rPr>
          <w:sz w:val="22"/>
          <w:szCs w:val="22"/>
        </w:rPr>
      </w:pPr>
    </w:p>
    <w:p w14:paraId="2B7319C9" w14:textId="23898648" w:rsidR="007C54A9" w:rsidRPr="00B372D6" w:rsidRDefault="007C54A9" w:rsidP="007C54A9">
      <w:pPr>
        <w:numPr>
          <w:ilvl w:val="12"/>
          <w:numId w:val="0"/>
        </w:numPr>
        <w:jc w:val="both"/>
        <w:rPr>
          <w:sz w:val="22"/>
          <w:szCs w:val="22"/>
        </w:rPr>
      </w:pPr>
      <w:r w:rsidRPr="00B372D6">
        <w:rPr>
          <w:sz w:val="22"/>
          <w:szCs w:val="22"/>
        </w:rPr>
        <w:t>Prohlídka místa plnění veřejné</w:t>
      </w:r>
      <w:bookmarkStart w:id="0" w:name="_GoBack"/>
      <w:bookmarkEnd w:id="0"/>
      <w:r w:rsidRPr="00B372D6">
        <w:rPr>
          <w:sz w:val="22"/>
          <w:szCs w:val="22"/>
        </w:rPr>
        <w:t xml:space="preserve"> zakázky za účasti zástupce zadavatele </w:t>
      </w:r>
      <w:r>
        <w:rPr>
          <w:sz w:val="22"/>
          <w:szCs w:val="22"/>
        </w:rPr>
        <w:t xml:space="preserve">se bude konat </w:t>
      </w:r>
      <w:r w:rsidRPr="00B372D6">
        <w:rPr>
          <w:sz w:val="22"/>
          <w:szCs w:val="22"/>
        </w:rPr>
        <w:t xml:space="preserve">dne </w:t>
      </w:r>
      <w:r w:rsidR="0013484F" w:rsidRPr="0013484F">
        <w:rPr>
          <w:b/>
          <w:sz w:val="22"/>
          <w:szCs w:val="22"/>
        </w:rPr>
        <w:t>16</w:t>
      </w:r>
      <w:r w:rsidRPr="0013484F">
        <w:rPr>
          <w:b/>
          <w:sz w:val="22"/>
          <w:szCs w:val="22"/>
        </w:rPr>
        <w:t xml:space="preserve">. </w:t>
      </w:r>
      <w:r w:rsidR="0013484F" w:rsidRPr="0013484F">
        <w:rPr>
          <w:b/>
          <w:sz w:val="22"/>
          <w:szCs w:val="22"/>
        </w:rPr>
        <w:t>11</w:t>
      </w:r>
      <w:r w:rsidRPr="0013484F">
        <w:rPr>
          <w:b/>
          <w:sz w:val="22"/>
          <w:szCs w:val="22"/>
        </w:rPr>
        <w:t>.</w:t>
      </w:r>
      <w:r w:rsidRPr="00A77054">
        <w:rPr>
          <w:b/>
          <w:sz w:val="22"/>
          <w:szCs w:val="22"/>
        </w:rPr>
        <w:t xml:space="preserve"> 202</w:t>
      </w:r>
      <w:r>
        <w:rPr>
          <w:b/>
          <w:sz w:val="22"/>
          <w:szCs w:val="22"/>
        </w:rPr>
        <w:t>1</w:t>
      </w:r>
      <w:r w:rsidRPr="00A77054">
        <w:rPr>
          <w:b/>
          <w:sz w:val="22"/>
          <w:szCs w:val="22"/>
        </w:rPr>
        <w:t xml:space="preserve"> v 10:00 hodin</w:t>
      </w:r>
      <w:r>
        <w:rPr>
          <w:sz w:val="22"/>
          <w:szCs w:val="22"/>
        </w:rPr>
        <w:t xml:space="preserve"> </w:t>
      </w:r>
      <w:r w:rsidR="00BD55F4">
        <w:rPr>
          <w:sz w:val="22"/>
          <w:szCs w:val="22"/>
        </w:rPr>
        <w:t xml:space="preserve">v areálu Karlovarské krajské nemocnice a.s., </w:t>
      </w:r>
      <w:r w:rsidRPr="00C52826">
        <w:rPr>
          <w:color w:val="222222"/>
          <w:sz w:val="22"/>
          <w:szCs w:val="22"/>
          <w:shd w:val="clear" w:color="auto" w:fill="FFFFFF"/>
        </w:rPr>
        <w:t>Bezručova 1190/19, 360 01 Karlovy Vary</w:t>
      </w:r>
      <w:r w:rsidRPr="00C52826">
        <w:rPr>
          <w:sz w:val="22"/>
          <w:szCs w:val="22"/>
        </w:rPr>
        <w:t>.</w:t>
      </w:r>
      <w:r>
        <w:rPr>
          <w:sz w:val="22"/>
          <w:szCs w:val="22"/>
        </w:rPr>
        <w:t xml:space="preserve"> </w:t>
      </w:r>
      <w:r w:rsidRPr="00C52826">
        <w:rPr>
          <w:sz w:val="22"/>
          <w:szCs w:val="22"/>
        </w:rPr>
        <w:t xml:space="preserve">Sraz účastníků prohlídky místa plnění u hlavního vstupu do budovy </w:t>
      </w:r>
      <w:r>
        <w:rPr>
          <w:sz w:val="22"/>
          <w:szCs w:val="22"/>
        </w:rPr>
        <w:t>A</w:t>
      </w:r>
      <w:r w:rsidRPr="00C52826">
        <w:rPr>
          <w:sz w:val="22"/>
          <w:szCs w:val="22"/>
        </w:rPr>
        <w:t>.</w:t>
      </w:r>
      <w:r>
        <w:rPr>
          <w:sz w:val="22"/>
          <w:szCs w:val="22"/>
        </w:rPr>
        <w:t xml:space="preserve"> </w:t>
      </w:r>
    </w:p>
    <w:p w14:paraId="79B1090F" w14:textId="77777777" w:rsidR="007C54A9" w:rsidRDefault="007C54A9" w:rsidP="007C54A9">
      <w:pPr>
        <w:numPr>
          <w:ilvl w:val="12"/>
          <w:numId w:val="0"/>
        </w:numPr>
        <w:jc w:val="both"/>
        <w:rPr>
          <w:sz w:val="22"/>
          <w:szCs w:val="22"/>
        </w:rPr>
      </w:pPr>
    </w:p>
    <w:p w14:paraId="17B58AE0" w14:textId="77777777" w:rsidR="007C54A9" w:rsidRDefault="007C54A9" w:rsidP="007C54A9">
      <w:pPr>
        <w:numPr>
          <w:ilvl w:val="12"/>
          <w:numId w:val="0"/>
        </w:numPr>
        <w:jc w:val="both"/>
        <w:rPr>
          <w:sz w:val="22"/>
          <w:szCs w:val="22"/>
        </w:rPr>
      </w:pPr>
      <w:r w:rsidRPr="00D424AA">
        <w:rPr>
          <w:sz w:val="22"/>
          <w:szCs w:val="22"/>
        </w:rPr>
        <w:t xml:space="preserve">Kontaktní osobou </w:t>
      </w:r>
      <w:r>
        <w:rPr>
          <w:sz w:val="22"/>
          <w:szCs w:val="22"/>
        </w:rPr>
        <w:t>pro</w:t>
      </w:r>
      <w:r w:rsidRPr="00D424AA">
        <w:rPr>
          <w:sz w:val="22"/>
          <w:szCs w:val="22"/>
        </w:rPr>
        <w:t xml:space="preserve"> </w:t>
      </w:r>
      <w:r>
        <w:rPr>
          <w:sz w:val="22"/>
          <w:szCs w:val="22"/>
        </w:rPr>
        <w:t>toto výběrové</w:t>
      </w:r>
      <w:r w:rsidRPr="00D424AA">
        <w:rPr>
          <w:sz w:val="22"/>
          <w:szCs w:val="22"/>
        </w:rPr>
        <w:t xml:space="preserve"> řízení je </w:t>
      </w:r>
      <w:r w:rsidRPr="005E45A2">
        <w:rPr>
          <w:b/>
          <w:sz w:val="22"/>
          <w:szCs w:val="22"/>
        </w:rPr>
        <w:t>Ing. Andrea Černá, e-mail: andrea.cerna@kr-karlovarsky.cz</w:t>
      </w:r>
      <w:r>
        <w:rPr>
          <w:sz w:val="22"/>
          <w:szCs w:val="22"/>
        </w:rPr>
        <w:t xml:space="preserve">. </w:t>
      </w:r>
    </w:p>
    <w:p w14:paraId="2A9D61C2" w14:textId="77777777" w:rsidR="00926D47" w:rsidRPr="005361FD" w:rsidRDefault="00926D47" w:rsidP="00777B03">
      <w:pPr>
        <w:numPr>
          <w:ilvl w:val="12"/>
          <w:numId w:val="0"/>
        </w:numPr>
        <w:jc w:val="both"/>
        <w:rPr>
          <w:b/>
          <w:color w:val="FF0000"/>
          <w:sz w:val="28"/>
          <w:szCs w:val="28"/>
        </w:rPr>
      </w:pPr>
    </w:p>
    <w:p w14:paraId="72BC13A9" w14:textId="374270CA" w:rsidR="00EF6625" w:rsidRDefault="00EF6625" w:rsidP="005C7CBB">
      <w:pPr>
        <w:numPr>
          <w:ilvl w:val="0"/>
          <w:numId w:val="9"/>
        </w:numPr>
        <w:tabs>
          <w:tab w:val="left" w:pos="567"/>
        </w:tabs>
        <w:rPr>
          <w:b/>
          <w:sz w:val="28"/>
          <w:u w:val="single"/>
        </w:rPr>
      </w:pPr>
      <w:r>
        <w:rPr>
          <w:b/>
          <w:sz w:val="28"/>
          <w:u w:val="single"/>
        </w:rPr>
        <w:t xml:space="preserve">Žádost o vysvětlení </w:t>
      </w:r>
    </w:p>
    <w:p w14:paraId="0AEDC376" w14:textId="77777777" w:rsidR="005E0E73" w:rsidRPr="005E0E73" w:rsidRDefault="005E0E73" w:rsidP="00FD3C7E">
      <w:pPr>
        <w:tabs>
          <w:tab w:val="left" w:pos="567"/>
        </w:tabs>
        <w:ind w:left="360"/>
        <w:rPr>
          <w:b/>
          <w:sz w:val="22"/>
          <w:szCs w:val="22"/>
          <w:u w:val="single"/>
        </w:rPr>
      </w:pPr>
    </w:p>
    <w:p w14:paraId="41034025" w14:textId="77777777" w:rsidR="00EF6625" w:rsidRDefault="00EF6625" w:rsidP="00EF6625">
      <w:pPr>
        <w:spacing w:line="264" w:lineRule="auto"/>
        <w:jc w:val="both"/>
        <w:rPr>
          <w:sz w:val="22"/>
        </w:rPr>
      </w:pPr>
      <w:r w:rsidRPr="00206BC8">
        <w:rPr>
          <w:sz w:val="22"/>
        </w:rPr>
        <w:t>Dodavatel je oprávněn požadovat po zadavateli písemně dodatečné informace k</w:t>
      </w:r>
      <w:r>
        <w:rPr>
          <w:sz w:val="22"/>
        </w:rPr>
        <w:t> </w:t>
      </w:r>
      <w:r w:rsidRPr="00206BC8">
        <w:rPr>
          <w:sz w:val="22"/>
        </w:rPr>
        <w:t>zadávacím</w:t>
      </w:r>
      <w:r>
        <w:rPr>
          <w:sz w:val="22"/>
        </w:rPr>
        <w:t xml:space="preserve"> </w:t>
      </w:r>
      <w:r w:rsidRPr="00206BC8">
        <w:rPr>
          <w:sz w:val="22"/>
        </w:rPr>
        <w:t xml:space="preserve">podmínkám, a to nejpozději </w:t>
      </w:r>
      <w:r w:rsidRPr="00206BC8">
        <w:rPr>
          <w:b/>
          <w:sz w:val="22"/>
        </w:rPr>
        <w:t>4 pracovní dny před uplynutím lhůty pro podání nabídek.</w:t>
      </w:r>
      <w:r w:rsidRPr="00206BC8">
        <w:rPr>
          <w:sz w:val="22"/>
        </w:rPr>
        <w:t xml:space="preserve"> </w:t>
      </w:r>
    </w:p>
    <w:p w14:paraId="34C0A774" w14:textId="77777777" w:rsidR="00EF6625" w:rsidRDefault="00EF6625" w:rsidP="00EF6625">
      <w:pPr>
        <w:spacing w:line="264" w:lineRule="auto"/>
        <w:jc w:val="both"/>
        <w:rPr>
          <w:sz w:val="22"/>
        </w:rPr>
      </w:pPr>
    </w:p>
    <w:p w14:paraId="5DE4E913" w14:textId="5A4FD8AB" w:rsidR="00EF6625" w:rsidRDefault="00EF6625" w:rsidP="00EF6625">
      <w:pPr>
        <w:spacing w:line="264" w:lineRule="auto"/>
        <w:jc w:val="both"/>
        <w:rPr>
          <w:sz w:val="22"/>
        </w:rPr>
      </w:pPr>
      <w:r w:rsidRPr="00206BC8">
        <w:rPr>
          <w:sz w:val="22"/>
        </w:rPr>
        <w:t xml:space="preserve">Zadavatel odešle dodatečné informace k zadávacím podmínkám nejpozději </w:t>
      </w:r>
      <w:r w:rsidRPr="00A13090">
        <w:rPr>
          <w:sz w:val="22"/>
        </w:rPr>
        <w:t>do 2 pracovních dnů</w:t>
      </w:r>
      <w:r w:rsidRPr="00206BC8">
        <w:rPr>
          <w:sz w:val="22"/>
        </w:rPr>
        <w:t xml:space="preserve"> po</w:t>
      </w:r>
      <w:r w:rsidR="002422F5">
        <w:rPr>
          <w:sz w:val="22"/>
        </w:rPr>
        <w:t> </w:t>
      </w:r>
      <w:r w:rsidRPr="00206BC8">
        <w:rPr>
          <w:sz w:val="22"/>
        </w:rPr>
        <w:t>doručení písemné žádosti. Zadavatel uveřejní dodatečné informace stejným způsobem, jakým zveřejnil textovou část zadávací dokumentace, tj. na profilu zadavatele.</w:t>
      </w:r>
    </w:p>
    <w:p w14:paraId="31CE793C" w14:textId="77777777" w:rsidR="00EF6625" w:rsidRDefault="00EF6625" w:rsidP="00EF6625">
      <w:pPr>
        <w:rPr>
          <w:b/>
          <w:sz w:val="28"/>
          <w:u w:val="single"/>
        </w:rPr>
      </w:pPr>
    </w:p>
    <w:p w14:paraId="590DCBE3" w14:textId="77777777" w:rsidR="00DB5306" w:rsidRPr="00DB5306" w:rsidRDefault="00DB5306" w:rsidP="005C7CBB">
      <w:pPr>
        <w:numPr>
          <w:ilvl w:val="0"/>
          <w:numId w:val="9"/>
        </w:numPr>
        <w:tabs>
          <w:tab w:val="left" w:pos="567"/>
        </w:tabs>
        <w:rPr>
          <w:b/>
          <w:sz w:val="28"/>
          <w:u w:val="single"/>
        </w:rPr>
      </w:pPr>
      <w:r w:rsidRPr="00DB5306">
        <w:rPr>
          <w:b/>
          <w:sz w:val="28"/>
          <w:u w:val="single"/>
        </w:rPr>
        <w:t>Požadavek na formální úpravu, strukturu a obsah nabídky</w:t>
      </w:r>
    </w:p>
    <w:p w14:paraId="01539C2F" w14:textId="77777777" w:rsidR="00DB5306" w:rsidRPr="00F267F5" w:rsidRDefault="00DB5306" w:rsidP="00DB5306">
      <w:pPr>
        <w:numPr>
          <w:ilvl w:val="12"/>
          <w:numId w:val="0"/>
        </w:numPr>
        <w:rPr>
          <w:b/>
          <w:sz w:val="22"/>
          <w:szCs w:val="22"/>
        </w:rPr>
      </w:pPr>
    </w:p>
    <w:p w14:paraId="7F9B6CF2" w14:textId="77777777" w:rsidR="00A565FC" w:rsidRPr="00CC42B8" w:rsidRDefault="00A565FC" w:rsidP="00A565FC">
      <w:pPr>
        <w:numPr>
          <w:ilvl w:val="12"/>
          <w:numId w:val="0"/>
        </w:numPr>
        <w:jc w:val="both"/>
        <w:rPr>
          <w:sz w:val="22"/>
          <w:szCs w:val="22"/>
        </w:rPr>
      </w:pPr>
      <w:r w:rsidRPr="00086199">
        <w:rPr>
          <w:sz w:val="22"/>
          <w:szCs w:val="22"/>
        </w:rPr>
        <w:t xml:space="preserve">Nabídka bude zpracována v českém jazyce a odevzdaná výhradně v elektronické formě prostřednictvím elektronického nástroje E-ZAK. Šifrování a zabezpečení nabídky obstarává systém elektronického nástroje. </w:t>
      </w:r>
    </w:p>
    <w:p w14:paraId="08AF70C3" w14:textId="77777777" w:rsidR="00A565FC" w:rsidRPr="00456E46" w:rsidRDefault="00A565FC" w:rsidP="00A565FC">
      <w:pPr>
        <w:numPr>
          <w:ilvl w:val="12"/>
          <w:numId w:val="0"/>
        </w:numPr>
        <w:jc w:val="both"/>
        <w:rPr>
          <w:b/>
          <w:color w:val="FF0000"/>
          <w:sz w:val="22"/>
          <w:szCs w:val="22"/>
        </w:rPr>
      </w:pPr>
    </w:p>
    <w:p w14:paraId="4D85969F" w14:textId="77777777" w:rsidR="00A565FC" w:rsidRPr="00307B3E" w:rsidRDefault="00A565FC" w:rsidP="00A565FC">
      <w:pPr>
        <w:numPr>
          <w:ilvl w:val="12"/>
          <w:numId w:val="0"/>
        </w:numPr>
        <w:jc w:val="both"/>
        <w:rPr>
          <w:sz w:val="22"/>
          <w:szCs w:val="22"/>
        </w:rPr>
      </w:pPr>
      <w:r w:rsidRPr="00C21D5A">
        <w:rPr>
          <w:sz w:val="22"/>
          <w:szCs w:val="22"/>
        </w:rPr>
        <w:t>Zadavatel doporučuje seřazení nabídky do těchto oddílů</w:t>
      </w:r>
      <w:r w:rsidRPr="00307B3E">
        <w:rPr>
          <w:sz w:val="22"/>
          <w:szCs w:val="22"/>
        </w:rPr>
        <w:t>:</w:t>
      </w:r>
    </w:p>
    <w:p w14:paraId="18F02AEE" w14:textId="77777777" w:rsidR="00A565FC" w:rsidRPr="00456E46" w:rsidRDefault="00A565FC" w:rsidP="00A565FC">
      <w:pPr>
        <w:numPr>
          <w:ilvl w:val="0"/>
          <w:numId w:val="21"/>
        </w:numPr>
        <w:jc w:val="both"/>
        <w:rPr>
          <w:sz w:val="22"/>
          <w:szCs w:val="22"/>
        </w:rPr>
      </w:pPr>
      <w:r w:rsidRPr="00456E46">
        <w:rPr>
          <w:sz w:val="22"/>
          <w:szCs w:val="22"/>
        </w:rPr>
        <w:t>Obsah nabídky</w:t>
      </w:r>
    </w:p>
    <w:p w14:paraId="50ABA5C8" w14:textId="77777777" w:rsidR="00A565FC" w:rsidRPr="00E94180" w:rsidRDefault="00A565FC" w:rsidP="00A565FC">
      <w:pPr>
        <w:numPr>
          <w:ilvl w:val="0"/>
          <w:numId w:val="21"/>
        </w:numPr>
        <w:jc w:val="both"/>
        <w:rPr>
          <w:b/>
          <w:sz w:val="22"/>
          <w:szCs w:val="22"/>
        </w:rPr>
      </w:pPr>
      <w:r w:rsidRPr="00456E46">
        <w:rPr>
          <w:sz w:val="22"/>
          <w:szCs w:val="22"/>
        </w:rPr>
        <w:t xml:space="preserve">Čestné prohlášení k podmínkám </w:t>
      </w:r>
      <w:r>
        <w:rPr>
          <w:sz w:val="22"/>
          <w:szCs w:val="22"/>
        </w:rPr>
        <w:t>výběrového</w:t>
      </w:r>
      <w:r w:rsidRPr="00456E46">
        <w:rPr>
          <w:sz w:val="22"/>
          <w:szCs w:val="22"/>
        </w:rPr>
        <w:t xml:space="preserve"> řízení a čestné prohlášení o pravdivosti údajů</w:t>
      </w:r>
      <w:r>
        <w:rPr>
          <w:sz w:val="22"/>
          <w:szCs w:val="22"/>
        </w:rPr>
        <w:t xml:space="preserve"> </w:t>
      </w:r>
      <w:r w:rsidRPr="00830AFC">
        <w:rPr>
          <w:sz w:val="22"/>
          <w:szCs w:val="22"/>
        </w:rPr>
        <w:t>–</w:t>
      </w:r>
      <w:r>
        <w:rPr>
          <w:sz w:val="22"/>
          <w:szCs w:val="22"/>
        </w:rPr>
        <w:t xml:space="preserve"> </w:t>
      </w:r>
      <w:r w:rsidRPr="00830AFC">
        <w:rPr>
          <w:sz w:val="22"/>
          <w:szCs w:val="22"/>
        </w:rPr>
        <w:t>(příloha</w:t>
      </w:r>
      <w:r>
        <w:rPr>
          <w:sz w:val="22"/>
          <w:szCs w:val="22"/>
        </w:rPr>
        <w:t xml:space="preserve"> č. 1</w:t>
      </w:r>
      <w:r w:rsidRPr="00830AFC">
        <w:rPr>
          <w:sz w:val="22"/>
          <w:szCs w:val="22"/>
        </w:rPr>
        <w:t xml:space="preserve"> </w:t>
      </w:r>
      <w:r>
        <w:rPr>
          <w:sz w:val="22"/>
          <w:szCs w:val="22"/>
        </w:rPr>
        <w:t>výzvy</w:t>
      </w:r>
      <w:r w:rsidRPr="00830AFC">
        <w:rPr>
          <w:sz w:val="22"/>
          <w:szCs w:val="22"/>
        </w:rPr>
        <w:t>)</w:t>
      </w:r>
    </w:p>
    <w:p w14:paraId="6403C1C5" w14:textId="5C441864" w:rsidR="00A565FC" w:rsidRPr="00D03915" w:rsidRDefault="00A565FC" w:rsidP="00A565FC">
      <w:pPr>
        <w:numPr>
          <w:ilvl w:val="0"/>
          <w:numId w:val="21"/>
        </w:numPr>
        <w:jc w:val="both"/>
        <w:rPr>
          <w:b/>
          <w:sz w:val="22"/>
          <w:szCs w:val="22"/>
        </w:rPr>
      </w:pPr>
      <w:r w:rsidRPr="00830AFC">
        <w:rPr>
          <w:sz w:val="22"/>
          <w:szCs w:val="22"/>
        </w:rPr>
        <w:t xml:space="preserve">Prokázání kvalifikace (Čestné prohlášení k prokázání </w:t>
      </w:r>
      <w:r>
        <w:rPr>
          <w:sz w:val="22"/>
          <w:szCs w:val="22"/>
        </w:rPr>
        <w:t>některých kvalifikačních předpokladů</w:t>
      </w:r>
      <w:r w:rsidRPr="00830AFC">
        <w:rPr>
          <w:sz w:val="22"/>
          <w:szCs w:val="22"/>
        </w:rPr>
        <w:t xml:space="preserve"> – </w:t>
      </w:r>
      <w:r w:rsidR="00434B74">
        <w:rPr>
          <w:sz w:val="22"/>
          <w:szCs w:val="22"/>
        </w:rPr>
        <w:t>(</w:t>
      </w:r>
      <w:r w:rsidRPr="00830AFC">
        <w:rPr>
          <w:sz w:val="22"/>
          <w:szCs w:val="22"/>
        </w:rPr>
        <w:t xml:space="preserve">příloha </w:t>
      </w:r>
      <w:r>
        <w:rPr>
          <w:sz w:val="22"/>
          <w:szCs w:val="22"/>
        </w:rPr>
        <w:t>č. 2 výzvy</w:t>
      </w:r>
      <w:r w:rsidRPr="00830AFC">
        <w:rPr>
          <w:sz w:val="22"/>
          <w:szCs w:val="22"/>
        </w:rPr>
        <w:t>, případně doklady vztahující se k prokázání kvalifikace)</w:t>
      </w:r>
    </w:p>
    <w:p w14:paraId="7F2D93C8" w14:textId="77777777" w:rsidR="00A565FC" w:rsidRDefault="00A565FC" w:rsidP="00A565FC">
      <w:pPr>
        <w:numPr>
          <w:ilvl w:val="0"/>
          <w:numId w:val="21"/>
        </w:numPr>
        <w:jc w:val="both"/>
        <w:rPr>
          <w:b/>
          <w:sz w:val="22"/>
          <w:szCs w:val="22"/>
        </w:rPr>
      </w:pPr>
      <w:r w:rsidRPr="00456E46">
        <w:rPr>
          <w:sz w:val="22"/>
          <w:szCs w:val="22"/>
        </w:rPr>
        <w:t xml:space="preserve">Návrh </w:t>
      </w:r>
      <w:r>
        <w:rPr>
          <w:sz w:val="22"/>
          <w:szCs w:val="22"/>
        </w:rPr>
        <w:t xml:space="preserve">příkazní </w:t>
      </w:r>
      <w:r w:rsidRPr="00456E46">
        <w:rPr>
          <w:sz w:val="22"/>
          <w:szCs w:val="22"/>
        </w:rPr>
        <w:t xml:space="preserve">smlouvy </w:t>
      </w:r>
      <w:r>
        <w:rPr>
          <w:sz w:val="22"/>
          <w:szCs w:val="22"/>
        </w:rPr>
        <w:t>(příloha č. 3 výzvy)</w:t>
      </w:r>
    </w:p>
    <w:p w14:paraId="128B4B1B" w14:textId="77777777" w:rsidR="00926D47" w:rsidRDefault="00A565FC" w:rsidP="00A565FC">
      <w:pPr>
        <w:numPr>
          <w:ilvl w:val="0"/>
          <w:numId w:val="21"/>
        </w:numPr>
        <w:jc w:val="both"/>
        <w:rPr>
          <w:b/>
          <w:sz w:val="22"/>
          <w:szCs w:val="22"/>
        </w:rPr>
      </w:pPr>
      <w:r w:rsidRPr="00A565FC">
        <w:rPr>
          <w:sz w:val="22"/>
          <w:szCs w:val="22"/>
        </w:rPr>
        <w:t>Případné další přílohy a doplnění nabídky</w:t>
      </w:r>
      <w:r w:rsidRPr="00A565FC">
        <w:rPr>
          <w:b/>
          <w:sz w:val="22"/>
          <w:szCs w:val="22"/>
        </w:rPr>
        <w:t xml:space="preserve">      </w:t>
      </w:r>
    </w:p>
    <w:p w14:paraId="04CD1092" w14:textId="77777777" w:rsidR="00A565FC" w:rsidRPr="00540683" w:rsidRDefault="00A565FC" w:rsidP="00A565FC">
      <w:pPr>
        <w:ind w:left="360"/>
        <w:jc w:val="both"/>
        <w:rPr>
          <w:b/>
          <w:sz w:val="28"/>
          <w:szCs w:val="28"/>
        </w:rPr>
      </w:pPr>
    </w:p>
    <w:p w14:paraId="4A0168A3" w14:textId="77777777" w:rsidR="005B2AD9" w:rsidRPr="005B2AD9" w:rsidRDefault="005B2AD9" w:rsidP="005C7CBB">
      <w:pPr>
        <w:numPr>
          <w:ilvl w:val="0"/>
          <w:numId w:val="9"/>
        </w:numPr>
        <w:ind w:left="567" w:hanging="567"/>
        <w:rPr>
          <w:b/>
          <w:sz w:val="28"/>
          <w:u w:val="single"/>
        </w:rPr>
      </w:pPr>
      <w:r w:rsidRPr="005B2AD9">
        <w:rPr>
          <w:b/>
          <w:sz w:val="28"/>
          <w:u w:val="single"/>
        </w:rPr>
        <w:t>Zohlednění zásady sociálně odpovědného zadávání, environmentálně odpovědného zadávání a inovací</w:t>
      </w:r>
    </w:p>
    <w:p w14:paraId="33180683" w14:textId="77777777" w:rsidR="005B2AD9" w:rsidRDefault="005B2AD9" w:rsidP="005B2AD9">
      <w:pPr>
        <w:rPr>
          <w:b/>
          <w:sz w:val="28"/>
        </w:rPr>
      </w:pPr>
    </w:p>
    <w:p w14:paraId="3BBEAC80" w14:textId="77777777" w:rsidR="005B2AD9" w:rsidRPr="00B55467" w:rsidRDefault="005B2AD9" w:rsidP="005B2AD9">
      <w:pPr>
        <w:jc w:val="both"/>
        <w:rPr>
          <w:sz w:val="22"/>
          <w:szCs w:val="22"/>
        </w:rPr>
      </w:pPr>
      <w:r w:rsidRPr="00B55467">
        <w:rPr>
          <w:sz w:val="22"/>
          <w:szCs w:val="22"/>
        </w:rPr>
        <w:t>Zadavatel má zájem zadat veřejnou zakázku v souladu se zásadami společensky odpovědného zadávání veřejných zakázek.</w:t>
      </w:r>
    </w:p>
    <w:p w14:paraId="1D03125B" w14:textId="77777777" w:rsidR="00630B25" w:rsidRDefault="00630B25" w:rsidP="005B2AD9">
      <w:pPr>
        <w:jc w:val="both"/>
        <w:rPr>
          <w:sz w:val="22"/>
          <w:szCs w:val="22"/>
        </w:rPr>
      </w:pPr>
    </w:p>
    <w:p w14:paraId="39F6BFC2" w14:textId="4B9B39BE" w:rsidR="005B2AD9" w:rsidRPr="00B55467" w:rsidRDefault="005B2AD9" w:rsidP="005B2AD9">
      <w:pPr>
        <w:jc w:val="both"/>
        <w:rPr>
          <w:sz w:val="22"/>
          <w:szCs w:val="22"/>
        </w:rPr>
      </w:pPr>
      <w:r w:rsidRPr="00B55467">
        <w:rPr>
          <w:sz w:val="22"/>
          <w:szCs w:val="22"/>
        </w:rPr>
        <w:t xml:space="preserve">Společensky odpovědné zadávání zohledňuje také související dopady zejména v oblasti zaměstnanosti, sociálních a pracovních práv a životního prostředí. Zadavatel od účastníka vyžaduje při plnění veřejné zakázky zajistit legální zaměstnávání, férové pracovní podmínky a odpovídající úroveň bezpečnosti práce pro všechny osoby, které se na plnění veřejné zakázky podílejí. Účastník je povinen zajistit splnění tohoto požadavku zadavatele i u svých poddodavatelů.  </w:t>
      </w:r>
    </w:p>
    <w:p w14:paraId="4A275310" w14:textId="77777777" w:rsidR="005B2AD9" w:rsidRPr="00B55467" w:rsidRDefault="005B2AD9" w:rsidP="005B2AD9">
      <w:pPr>
        <w:rPr>
          <w:b/>
          <w:sz w:val="22"/>
          <w:szCs w:val="22"/>
          <w:u w:val="single"/>
        </w:rPr>
      </w:pPr>
    </w:p>
    <w:p w14:paraId="61AA61A1" w14:textId="77777777" w:rsidR="005B2AD9" w:rsidRPr="00B55467" w:rsidRDefault="005B2AD9" w:rsidP="005B2AD9">
      <w:pPr>
        <w:jc w:val="both"/>
        <w:rPr>
          <w:bCs/>
          <w:sz w:val="22"/>
          <w:szCs w:val="22"/>
        </w:rPr>
      </w:pPr>
      <w:r w:rsidRPr="00B55467">
        <w:rPr>
          <w:bCs/>
          <w:sz w:val="22"/>
          <w:szCs w:val="22"/>
        </w:rPr>
        <w:t xml:space="preserve">Aspekty společensky odpovědného zadávání veřejných zakázek jsou zohledněny v návrhu smlouvy, která je přílohou č. 3 této výzvy. </w:t>
      </w:r>
    </w:p>
    <w:p w14:paraId="4F93BA52" w14:textId="77777777" w:rsidR="005B2AD9" w:rsidRPr="00B55467" w:rsidRDefault="005B2AD9" w:rsidP="005B2AD9">
      <w:pPr>
        <w:jc w:val="both"/>
        <w:rPr>
          <w:bCs/>
          <w:sz w:val="22"/>
          <w:szCs w:val="22"/>
        </w:rPr>
      </w:pPr>
      <w:r w:rsidRPr="00B55467">
        <w:rPr>
          <w:bCs/>
          <w:sz w:val="22"/>
          <w:szCs w:val="22"/>
        </w:rPr>
        <w:lastRenderedPageBreak/>
        <w:t>Další zásady zadavatel vzhledem k minimální přidané hodnotě závislé na malé předpokládané hodnotě veřejné zakázky neuplatňuje.</w:t>
      </w:r>
    </w:p>
    <w:p w14:paraId="715FB746" w14:textId="77777777" w:rsidR="005B2AD9" w:rsidRPr="005B2AD9" w:rsidRDefault="005B2AD9" w:rsidP="005B2AD9">
      <w:pPr>
        <w:rPr>
          <w:b/>
          <w:sz w:val="28"/>
        </w:rPr>
      </w:pPr>
    </w:p>
    <w:p w14:paraId="0006F052" w14:textId="77777777" w:rsidR="00777B03" w:rsidRPr="00BD3BC1" w:rsidRDefault="00777B03" w:rsidP="005C7CBB">
      <w:pPr>
        <w:numPr>
          <w:ilvl w:val="0"/>
          <w:numId w:val="9"/>
        </w:numPr>
        <w:tabs>
          <w:tab w:val="left" w:pos="567"/>
        </w:tabs>
        <w:rPr>
          <w:b/>
          <w:sz w:val="28"/>
        </w:rPr>
      </w:pPr>
      <w:r w:rsidRPr="00BD3BC1">
        <w:rPr>
          <w:b/>
          <w:sz w:val="28"/>
          <w:u w:val="single"/>
        </w:rPr>
        <w:t>Práva zadavatele</w:t>
      </w:r>
    </w:p>
    <w:p w14:paraId="253E1EE1" w14:textId="77777777" w:rsidR="00777B03" w:rsidRPr="00F267F5" w:rsidRDefault="00777B03" w:rsidP="00777B03">
      <w:pPr>
        <w:pStyle w:val="Zhlav"/>
        <w:tabs>
          <w:tab w:val="clear" w:pos="4536"/>
          <w:tab w:val="clear" w:pos="9072"/>
        </w:tabs>
        <w:rPr>
          <w:sz w:val="22"/>
          <w:szCs w:val="22"/>
        </w:rPr>
      </w:pPr>
    </w:p>
    <w:p w14:paraId="5FFDEDE4" w14:textId="6E500A58" w:rsidR="00B55467" w:rsidRPr="00173125" w:rsidRDefault="00B55467" w:rsidP="00B55467">
      <w:pPr>
        <w:jc w:val="both"/>
        <w:rPr>
          <w:sz w:val="22"/>
          <w:szCs w:val="22"/>
        </w:rPr>
      </w:pPr>
      <w:r w:rsidRPr="006B70B0">
        <w:rPr>
          <w:sz w:val="22"/>
          <w:szCs w:val="22"/>
        </w:rPr>
        <w:t>Zadavatel si vyhrazuje právo</w:t>
      </w:r>
      <w:r w:rsidRPr="00307B3E">
        <w:rPr>
          <w:sz w:val="22"/>
          <w:szCs w:val="22"/>
        </w:rPr>
        <w:t>:</w:t>
      </w:r>
    </w:p>
    <w:p w14:paraId="2B9C3F76" w14:textId="77777777" w:rsidR="00B55467" w:rsidRPr="00173125" w:rsidRDefault="00B55467" w:rsidP="00B55467">
      <w:pPr>
        <w:numPr>
          <w:ilvl w:val="0"/>
          <w:numId w:val="1"/>
        </w:numPr>
        <w:jc w:val="both"/>
        <w:rPr>
          <w:sz w:val="22"/>
          <w:szCs w:val="22"/>
        </w:rPr>
      </w:pPr>
      <w:r w:rsidRPr="00173125">
        <w:rPr>
          <w:sz w:val="22"/>
          <w:szCs w:val="22"/>
        </w:rPr>
        <w:t>nepřipouštět variantní řešení</w:t>
      </w:r>
      <w:r>
        <w:rPr>
          <w:sz w:val="22"/>
          <w:szCs w:val="22"/>
        </w:rPr>
        <w:t>,</w:t>
      </w:r>
    </w:p>
    <w:p w14:paraId="243B6078" w14:textId="77777777" w:rsidR="00B55467" w:rsidRPr="00173125" w:rsidRDefault="00B55467" w:rsidP="00B55467">
      <w:pPr>
        <w:numPr>
          <w:ilvl w:val="0"/>
          <w:numId w:val="1"/>
        </w:numPr>
        <w:jc w:val="both"/>
        <w:rPr>
          <w:sz w:val="22"/>
          <w:szCs w:val="22"/>
        </w:rPr>
      </w:pPr>
      <w:r w:rsidRPr="00173125">
        <w:rPr>
          <w:sz w:val="22"/>
          <w:szCs w:val="22"/>
        </w:rPr>
        <w:t>vybraný dodavatel nesmí zakázku postoupit jinému subjektu, přičemž po uzavření smlouvy nesmí bez předchozího písemného souhlasu zadavatele postoupit práva a povinnosti plynoucí z uzavřené smlouvy třetí osobě</w:t>
      </w:r>
      <w:r>
        <w:rPr>
          <w:sz w:val="22"/>
          <w:szCs w:val="22"/>
        </w:rPr>
        <w:t>,</w:t>
      </w:r>
    </w:p>
    <w:p w14:paraId="14F0A3D4" w14:textId="77777777" w:rsidR="00B55467" w:rsidRPr="00173125" w:rsidRDefault="00B55467" w:rsidP="00B55467">
      <w:pPr>
        <w:pStyle w:val="Zkladntextodsazen"/>
        <w:numPr>
          <w:ilvl w:val="0"/>
          <w:numId w:val="1"/>
        </w:numPr>
        <w:rPr>
          <w:sz w:val="22"/>
          <w:szCs w:val="22"/>
        </w:rPr>
      </w:pPr>
      <w:r w:rsidRPr="00173125">
        <w:rPr>
          <w:sz w:val="22"/>
          <w:szCs w:val="22"/>
        </w:rPr>
        <w:t xml:space="preserve">uveřejnit na profilu zadavatele oznámení o výběru dodavatele, oznámení se považuje za doručené všem účastníkům </w:t>
      </w:r>
      <w:r>
        <w:rPr>
          <w:sz w:val="22"/>
          <w:szCs w:val="22"/>
        </w:rPr>
        <w:t>výběrového</w:t>
      </w:r>
      <w:r w:rsidRPr="00173125">
        <w:rPr>
          <w:sz w:val="22"/>
          <w:szCs w:val="22"/>
        </w:rPr>
        <w:t xml:space="preserve"> řízení okamžikem jejich uveřejnění</w:t>
      </w:r>
      <w:r>
        <w:rPr>
          <w:sz w:val="22"/>
          <w:szCs w:val="22"/>
        </w:rPr>
        <w:t>,</w:t>
      </w:r>
    </w:p>
    <w:p w14:paraId="6EC9B363" w14:textId="77777777" w:rsidR="00B55467" w:rsidRPr="00173125" w:rsidRDefault="00B55467" w:rsidP="00B55467">
      <w:pPr>
        <w:pStyle w:val="Zkladntextodsazen"/>
        <w:numPr>
          <w:ilvl w:val="0"/>
          <w:numId w:val="1"/>
        </w:numPr>
        <w:rPr>
          <w:sz w:val="22"/>
          <w:szCs w:val="22"/>
        </w:rPr>
      </w:pPr>
      <w:r w:rsidRPr="00173125">
        <w:rPr>
          <w:sz w:val="22"/>
          <w:szCs w:val="22"/>
        </w:rPr>
        <w:t xml:space="preserve">uveřejnit na profilu zadavatele oznámení o vyloučení účastníka </w:t>
      </w:r>
      <w:r>
        <w:rPr>
          <w:sz w:val="22"/>
          <w:szCs w:val="22"/>
        </w:rPr>
        <w:t>výběrového</w:t>
      </w:r>
      <w:r w:rsidRPr="00173125">
        <w:rPr>
          <w:sz w:val="22"/>
          <w:szCs w:val="22"/>
        </w:rPr>
        <w:t xml:space="preserve"> řízení, oznámení se považuje za doručené všem účastníkům </w:t>
      </w:r>
      <w:r>
        <w:rPr>
          <w:sz w:val="22"/>
          <w:szCs w:val="22"/>
        </w:rPr>
        <w:t>výběrového</w:t>
      </w:r>
      <w:r w:rsidRPr="00173125">
        <w:rPr>
          <w:sz w:val="22"/>
          <w:szCs w:val="22"/>
        </w:rPr>
        <w:t xml:space="preserve"> řízení okamžikem jejich uveřejnění</w:t>
      </w:r>
      <w:r>
        <w:rPr>
          <w:sz w:val="22"/>
          <w:szCs w:val="22"/>
        </w:rPr>
        <w:t>,</w:t>
      </w:r>
    </w:p>
    <w:p w14:paraId="4AF3BFB8" w14:textId="77777777" w:rsidR="00B55467" w:rsidRDefault="00B55467" w:rsidP="00B55467">
      <w:pPr>
        <w:pStyle w:val="Zkladntextodsazen"/>
        <w:numPr>
          <w:ilvl w:val="0"/>
          <w:numId w:val="1"/>
        </w:numPr>
        <w:rPr>
          <w:sz w:val="22"/>
          <w:szCs w:val="22"/>
        </w:rPr>
      </w:pPr>
      <w:r w:rsidRPr="00173125">
        <w:rPr>
          <w:sz w:val="22"/>
          <w:szCs w:val="22"/>
        </w:rPr>
        <w:t xml:space="preserve">uveřejnit na profilu zadavatele oznámení o zrušení </w:t>
      </w:r>
      <w:r>
        <w:rPr>
          <w:sz w:val="22"/>
          <w:szCs w:val="22"/>
        </w:rPr>
        <w:t>výběrového</w:t>
      </w:r>
      <w:r w:rsidRPr="00173125">
        <w:rPr>
          <w:sz w:val="22"/>
          <w:szCs w:val="22"/>
        </w:rPr>
        <w:t xml:space="preserve"> řízení, oznámení se považuje za doručené všem účastníkům </w:t>
      </w:r>
      <w:r>
        <w:rPr>
          <w:sz w:val="22"/>
          <w:szCs w:val="22"/>
        </w:rPr>
        <w:t>výběrového</w:t>
      </w:r>
      <w:r w:rsidRPr="00173125">
        <w:rPr>
          <w:sz w:val="22"/>
          <w:szCs w:val="22"/>
        </w:rPr>
        <w:t xml:space="preserve"> řízení okamžikem jejich uveřejnění</w:t>
      </w:r>
      <w:r>
        <w:rPr>
          <w:sz w:val="22"/>
          <w:szCs w:val="22"/>
        </w:rPr>
        <w:t>.</w:t>
      </w:r>
    </w:p>
    <w:p w14:paraId="040EDF46" w14:textId="77777777" w:rsidR="00B55467" w:rsidRPr="00456E46" w:rsidRDefault="00B55467" w:rsidP="00B55467">
      <w:pPr>
        <w:jc w:val="both"/>
        <w:rPr>
          <w:b/>
          <w:color w:val="FF0000"/>
          <w:sz w:val="22"/>
          <w:szCs w:val="22"/>
        </w:rPr>
      </w:pPr>
    </w:p>
    <w:p w14:paraId="49982359" w14:textId="77777777" w:rsidR="00B55467" w:rsidRPr="00456E46" w:rsidRDefault="00B55467" w:rsidP="00B55467">
      <w:pPr>
        <w:jc w:val="both"/>
        <w:rPr>
          <w:sz w:val="22"/>
          <w:szCs w:val="22"/>
        </w:rPr>
      </w:pPr>
      <w:r w:rsidRPr="00456E46">
        <w:rPr>
          <w:sz w:val="22"/>
          <w:szCs w:val="22"/>
        </w:rPr>
        <w:t>Veškeré náklady související s přípravou, podáním nabídky a účastí v tomto řízení nese účastník</w:t>
      </w:r>
      <w:r>
        <w:rPr>
          <w:sz w:val="22"/>
          <w:szCs w:val="22"/>
        </w:rPr>
        <w:t>.</w:t>
      </w:r>
    </w:p>
    <w:p w14:paraId="6C90D988" w14:textId="77777777" w:rsidR="00B55467" w:rsidRPr="00D424AA" w:rsidRDefault="00B55467" w:rsidP="00B55467">
      <w:pPr>
        <w:jc w:val="both"/>
        <w:rPr>
          <w:b/>
          <w:color w:val="FF0000"/>
          <w:sz w:val="22"/>
          <w:szCs w:val="22"/>
        </w:rPr>
      </w:pPr>
    </w:p>
    <w:p w14:paraId="0BF62C32" w14:textId="77777777" w:rsidR="00B55467" w:rsidRPr="00D424AA" w:rsidRDefault="00B55467" w:rsidP="00B55467">
      <w:pPr>
        <w:jc w:val="both"/>
        <w:rPr>
          <w:sz w:val="22"/>
          <w:szCs w:val="22"/>
        </w:rPr>
      </w:pPr>
      <w:r w:rsidRPr="00D424AA">
        <w:rPr>
          <w:sz w:val="22"/>
          <w:szCs w:val="22"/>
        </w:rPr>
        <w:t>Tato výzva k podání nabídek včetně příloh je uveřejněna a k dispozici ke stažení na: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
        <w:gridCol w:w="8943"/>
      </w:tblGrid>
      <w:tr w:rsidR="00B15957" w14:paraId="74ACC1E7" w14:textId="77777777" w:rsidTr="00B15957">
        <w:trPr>
          <w:tblCellSpacing w:w="15" w:type="dxa"/>
        </w:trPr>
        <w:tc>
          <w:tcPr>
            <w:tcW w:w="0" w:type="auto"/>
            <w:vAlign w:val="center"/>
            <w:hideMark/>
          </w:tcPr>
          <w:p w14:paraId="5C376CE8" w14:textId="77777777" w:rsidR="00B15957" w:rsidRDefault="00B15957">
            <w:pPr>
              <w:rPr>
                <w:sz w:val="20"/>
                <w:szCs w:val="20"/>
              </w:rPr>
            </w:pPr>
          </w:p>
        </w:tc>
        <w:tc>
          <w:tcPr>
            <w:tcW w:w="0" w:type="auto"/>
            <w:vAlign w:val="center"/>
            <w:hideMark/>
          </w:tcPr>
          <w:p w14:paraId="5559E4D6" w14:textId="77777777" w:rsidR="00B15957" w:rsidRPr="0070647C" w:rsidRDefault="00B15957" w:rsidP="00B15957">
            <w:pPr>
              <w:jc w:val="center"/>
              <w:rPr>
                <w:sz w:val="22"/>
                <w:szCs w:val="22"/>
              </w:rPr>
            </w:pPr>
            <w:hyperlink r:id="rId13" w:history="1">
              <w:r w:rsidRPr="0070647C">
                <w:rPr>
                  <w:rStyle w:val="Hypertextovodkaz"/>
                  <w:sz w:val="22"/>
                  <w:szCs w:val="22"/>
                </w:rPr>
                <w:t>https://ezak.kr-karlovarsky.cz/vz00004862</w:t>
              </w:r>
            </w:hyperlink>
          </w:p>
        </w:tc>
      </w:tr>
    </w:tbl>
    <w:p w14:paraId="6A9F1A8E" w14:textId="77777777" w:rsidR="008B292B" w:rsidRDefault="008B292B" w:rsidP="00F62D4E">
      <w:pPr>
        <w:jc w:val="both"/>
        <w:rPr>
          <w:b/>
          <w:color w:val="FF0000"/>
          <w:sz w:val="28"/>
        </w:rPr>
      </w:pPr>
    </w:p>
    <w:p w14:paraId="74CAA09C" w14:textId="77777777" w:rsidR="00777B03" w:rsidRPr="00F66E4E" w:rsidRDefault="00F62D4E" w:rsidP="005C7CBB">
      <w:pPr>
        <w:pStyle w:val="Odstavecseseznamem"/>
        <w:numPr>
          <w:ilvl w:val="0"/>
          <w:numId w:val="9"/>
        </w:numPr>
        <w:ind w:left="567" w:hanging="567"/>
        <w:jc w:val="both"/>
        <w:rPr>
          <w:sz w:val="28"/>
          <w:szCs w:val="28"/>
        </w:rPr>
      </w:pPr>
      <w:r w:rsidRPr="00F66E4E">
        <w:rPr>
          <w:b/>
          <w:sz w:val="28"/>
          <w:szCs w:val="28"/>
          <w:u w:val="single"/>
        </w:rPr>
        <w:t>Identifikační údaje zadavatele</w:t>
      </w:r>
    </w:p>
    <w:p w14:paraId="1C807783" w14:textId="77777777" w:rsidR="00F62D4E" w:rsidRPr="00F267F5" w:rsidRDefault="00F62D4E" w:rsidP="00F62D4E">
      <w:pPr>
        <w:jc w:val="both"/>
        <w:rPr>
          <w:sz w:val="22"/>
          <w:szCs w:val="22"/>
        </w:rPr>
      </w:pPr>
    </w:p>
    <w:p w14:paraId="0775935E" w14:textId="77777777" w:rsidR="004C05D0" w:rsidRPr="00D424AA" w:rsidRDefault="004C05D0" w:rsidP="004C05D0">
      <w:pPr>
        <w:jc w:val="both"/>
        <w:rPr>
          <w:sz w:val="22"/>
          <w:szCs w:val="22"/>
        </w:rPr>
      </w:pPr>
      <w:r w:rsidRPr="00D424AA">
        <w:rPr>
          <w:sz w:val="22"/>
          <w:szCs w:val="22"/>
        </w:rPr>
        <w:t xml:space="preserve">Název: </w:t>
      </w:r>
      <w:r>
        <w:rPr>
          <w:sz w:val="22"/>
          <w:szCs w:val="22"/>
        </w:rPr>
        <w:tab/>
      </w:r>
      <w:r>
        <w:rPr>
          <w:sz w:val="22"/>
          <w:szCs w:val="22"/>
        </w:rPr>
        <w:tab/>
        <w:t>Karlovarský kraj</w:t>
      </w:r>
    </w:p>
    <w:p w14:paraId="44A32828" w14:textId="77777777" w:rsidR="004C05D0" w:rsidRPr="00D424AA" w:rsidRDefault="004C05D0" w:rsidP="004C05D0">
      <w:pPr>
        <w:jc w:val="both"/>
        <w:rPr>
          <w:sz w:val="22"/>
          <w:szCs w:val="22"/>
        </w:rPr>
      </w:pPr>
      <w:r w:rsidRPr="00D424AA">
        <w:rPr>
          <w:sz w:val="22"/>
          <w:szCs w:val="22"/>
        </w:rPr>
        <w:t xml:space="preserve">Sídlo: </w:t>
      </w:r>
      <w:r>
        <w:rPr>
          <w:sz w:val="22"/>
          <w:szCs w:val="22"/>
        </w:rPr>
        <w:tab/>
      </w:r>
      <w:r>
        <w:rPr>
          <w:sz w:val="22"/>
          <w:szCs w:val="22"/>
        </w:rPr>
        <w:tab/>
        <w:t>Závodní 353/88, 360 06 Karlovy Vary</w:t>
      </w:r>
    </w:p>
    <w:p w14:paraId="42486A69" w14:textId="77777777" w:rsidR="004C05D0" w:rsidRPr="00D424AA" w:rsidRDefault="004C05D0" w:rsidP="004C05D0">
      <w:pPr>
        <w:jc w:val="both"/>
        <w:rPr>
          <w:color w:val="FF0000"/>
          <w:sz w:val="22"/>
          <w:szCs w:val="22"/>
        </w:rPr>
      </w:pPr>
      <w:r w:rsidRPr="00D424AA">
        <w:rPr>
          <w:sz w:val="22"/>
          <w:szCs w:val="22"/>
        </w:rPr>
        <w:t xml:space="preserve">IČO: </w:t>
      </w:r>
      <w:r>
        <w:rPr>
          <w:sz w:val="22"/>
          <w:szCs w:val="22"/>
        </w:rPr>
        <w:tab/>
      </w:r>
      <w:r>
        <w:rPr>
          <w:sz w:val="22"/>
          <w:szCs w:val="22"/>
        </w:rPr>
        <w:tab/>
        <w:t>70891168</w:t>
      </w:r>
    </w:p>
    <w:p w14:paraId="6F271CDA" w14:textId="77777777" w:rsidR="004C05D0" w:rsidRDefault="004C05D0" w:rsidP="004C05D0">
      <w:pPr>
        <w:jc w:val="both"/>
        <w:rPr>
          <w:sz w:val="22"/>
          <w:szCs w:val="22"/>
        </w:rPr>
      </w:pPr>
      <w:r>
        <w:rPr>
          <w:sz w:val="22"/>
          <w:szCs w:val="22"/>
        </w:rPr>
        <w:t>Zastoupený:</w:t>
      </w:r>
      <w:r>
        <w:rPr>
          <w:sz w:val="22"/>
          <w:szCs w:val="22"/>
        </w:rPr>
        <w:tab/>
        <w:t>Ing. Petrem Kulhánkem, hejtmanem Karlovarského kraje</w:t>
      </w:r>
    </w:p>
    <w:p w14:paraId="4A8AC7D0" w14:textId="77777777" w:rsidR="004C05D0" w:rsidRPr="00D424AA" w:rsidRDefault="004C05D0" w:rsidP="004C05D0">
      <w:pPr>
        <w:jc w:val="both"/>
        <w:rPr>
          <w:sz w:val="22"/>
          <w:szCs w:val="22"/>
        </w:rPr>
      </w:pPr>
    </w:p>
    <w:p w14:paraId="492050B3" w14:textId="53A58F8E" w:rsidR="004C05D0" w:rsidRPr="00D424AA" w:rsidRDefault="004C05D0" w:rsidP="004C05D0">
      <w:pPr>
        <w:pStyle w:val="Zkladntext2"/>
        <w:rPr>
          <w:sz w:val="22"/>
          <w:szCs w:val="22"/>
        </w:rPr>
      </w:pPr>
      <w:r w:rsidRPr="00D424AA">
        <w:rPr>
          <w:sz w:val="22"/>
          <w:szCs w:val="22"/>
        </w:rPr>
        <w:t>Karlovy Vary</w:t>
      </w:r>
      <w:r>
        <w:rPr>
          <w:sz w:val="22"/>
          <w:szCs w:val="22"/>
        </w:rPr>
        <w:t xml:space="preserve">, </w:t>
      </w:r>
      <w:r w:rsidR="00504BE4" w:rsidRPr="00504BE4">
        <w:rPr>
          <w:sz w:val="22"/>
          <w:szCs w:val="22"/>
        </w:rPr>
        <w:t>9</w:t>
      </w:r>
      <w:r w:rsidRPr="00504BE4">
        <w:rPr>
          <w:sz w:val="22"/>
          <w:szCs w:val="22"/>
        </w:rPr>
        <w:t xml:space="preserve">. </w:t>
      </w:r>
      <w:r w:rsidR="00504BE4" w:rsidRPr="00504BE4">
        <w:rPr>
          <w:sz w:val="22"/>
          <w:szCs w:val="22"/>
        </w:rPr>
        <w:t>11</w:t>
      </w:r>
      <w:r w:rsidRPr="00504BE4">
        <w:rPr>
          <w:sz w:val="22"/>
          <w:szCs w:val="22"/>
        </w:rPr>
        <w:t>.</w:t>
      </w:r>
      <w:r w:rsidRPr="0049209C">
        <w:rPr>
          <w:sz w:val="22"/>
          <w:szCs w:val="22"/>
        </w:rPr>
        <w:t xml:space="preserve"> </w:t>
      </w:r>
      <w:r>
        <w:rPr>
          <w:sz w:val="22"/>
          <w:szCs w:val="22"/>
        </w:rPr>
        <w:t>2021</w:t>
      </w:r>
    </w:p>
    <w:p w14:paraId="77C4D092" w14:textId="77777777" w:rsidR="004C2D9A" w:rsidRDefault="004C2D9A" w:rsidP="00777B03">
      <w:pPr>
        <w:pStyle w:val="Zkladntext2"/>
        <w:ind w:left="4956" w:firstLine="708"/>
        <w:rPr>
          <w:b/>
          <w:sz w:val="22"/>
          <w:szCs w:val="22"/>
        </w:rPr>
      </w:pPr>
    </w:p>
    <w:p w14:paraId="5482604F" w14:textId="77777777" w:rsidR="00714A49" w:rsidRDefault="00714A49" w:rsidP="003A0680">
      <w:pPr>
        <w:widowControl w:val="0"/>
        <w:autoSpaceDE w:val="0"/>
        <w:autoSpaceDN w:val="0"/>
        <w:adjustRightInd w:val="0"/>
        <w:ind w:firstLine="4536"/>
        <w:jc w:val="center"/>
        <w:rPr>
          <w:b/>
        </w:rPr>
      </w:pPr>
    </w:p>
    <w:p w14:paraId="28B58680" w14:textId="77777777" w:rsidR="00714A49" w:rsidRDefault="00714A49" w:rsidP="003A0680">
      <w:pPr>
        <w:widowControl w:val="0"/>
        <w:autoSpaceDE w:val="0"/>
        <w:autoSpaceDN w:val="0"/>
        <w:adjustRightInd w:val="0"/>
        <w:ind w:firstLine="4536"/>
        <w:jc w:val="center"/>
        <w:rPr>
          <w:b/>
        </w:rPr>
      </w:pPr>
    </w:p>
    <w:p w14:paraId="56F5A122" w14:textId="77777777" w:rsidR="00714A49" w:rsidRDefault="00714A49" w:rsidP="003A0680">
      <w:pPr>
        <w:widowControl w:val="0"/>
        <w:autoSpaceDE w:val="0"/>
        <w:autoSpaceDN w:val="0"/>
        <w:adjustRightInd w:val="0"/>
        <w:ind w:firstLine="4536"/>
        <w:jc w:val="center"/>
        <w:rPr>
          <w:b/>
        </w:rPr>
      </w:pPr>
    </w:p>
    <w:p w14:paraId="28337DE1" w14:textId="77777777" w:rsidR="00055B66" w:rsidRPr="00D176A5" w:rsidRDefault="00D90AFF" w:rsidP="00F267F5">
      <w:pPr>
        <w:pStyle w:val="Zkladntext2"/>
        <w:ind w:left="5673" w:firstLine="708"/>
        <w:rPr>
          <w:b/>
          <w:sz w:val="22"/>
          <w:szCs w:val="22"/>
        </w:rPr>
      </w:pPr>
      <w:r>
        <w:rPr>
          <w:b/>
          <w:sz w:val="22"/>
          <w:szCs w:val="22"/>
        </w:rPr>
        <w:t>Ing. Tomáš Brtek</w:t>
      </w:r>
    </w:p>
    <w:p w14:paraId="5A70E320" w14:textId="77777777" w:rsidR="00055B66" w:rsidRPr="00257F93" w:rsidRDefault="00055B66" w:rsidP="00055B66">
      <w:pPr>
        <w:pStyle w:val="Zkladntext2"/>
        <w:rPr>
          <w:sz w:val="22"/>
          <w:szCs w:val="22"/>
        </w:rPr>
      </w:pPr>
      <w:r w:rsidRPr="00257F93">
        <w:rPr>
          <w:sz w:val="22"/>
          <w:szCs w:val="22"/>
        </w:rPr>
        <w:t xml:space="preserve">                                                                                                            </w:t>
      </w:r>
      <w:r w:rsidR="00D90AFF">
        <w:rPr>
          <w:sz w:val="22"/>
          <w:szCs w:val="22"/>
        </w:rPr>
        <w:t xml:space="preserve">    vedoucí odboru investic</w:t>
      </w:r>
    </w:p>
    <w:p w14:paraId="37C619EB" w14:textId="77777777" w:rsidR="004C2D9A" w:rsidRDefault="004C2D9A" w:rsidP="003A0680">
      <w:pPr>
        <w:pStyle w:val="Zkladntext2"/>
        <w:ind w:left="4956" w:firstLine="708"/>
        <w:rPr>
          <w:sz w:val="22"/>
          <w:szCs w:val="22"/>
        </w:rPr>
      </w:pPr>
    </w:p>
    <w:p w14:paraId="45DD174D" w14:textId="77777777" w:rsidR="00B97114" w:rsidRDefault="00B97114" w:rsidP="003A0680">
      <w:pPr>
        <w:pStyle w:val="Zkladntext2"/>
        <w:ind w:left="4956" w:firstLine="708"/>
        <w:rPr>
          <w:sz w:val="22"/>
          <w:szCs w:val="22"/>
        </w:rPr>
      </w:pPr>
    </w:p>
    <w:p w14:paraId="4DD3B106" w14:textId="77777777" w:rsidR="00926D47" w:rsidRDefault="00926D47" w:rsidP="003A0680">
      <w:pPr>
        <w:pStyle w:val="Zkladntext2"/>
        <w:ind w:left="4956" w:firstLine="708"/>
        <w:rPr>
          <w:sz w:val="22"/>
          <w:szCs w:val="22"/>
        </w:rPr>
      </w:pPr>
    </w:p>
    <w:p w14:paraId="4D3B1B08" w14:textId="77777777" w:rsidR="00714A49" w:rsidRPr="00883F6C" w:rsidRDefault="00714A49" w:rsidP="00777B03">
      <w:pPr>
        <w:pStyle w:val="Zkladntext2"/>
        <w:rPr>
          <w:sz w:val="22"/>
          <w:szCs w:val="22"/>
        </w:rPr>
      </w:pPr>
    </w:p>
    <w:p w14:paraId="6F88D24D" w14:textId="77777777" w:rsidR="0008053C" w:rsidRPr="00A3737E" w:rsidRDefault="0008053C" w:rsidP="0008053C">
      <w:pPr>
        <w:rPr>
          <w:sz w:val="22"/>
          <w:szCs w:val="22"/>
        </w:rPr>
      </w:pPr>
      <w:r w:rsidRPr="00456E46">
        <w:rPr>
          <w:sz w:val="22"/>
          <w:szCs w:val="22"/>
          <w:u w:val="single"/>
        </w:rPr>
        <w:t>Přílohy</w:t>
      </w:r>
      <w:r w:rsidRPr="00456E46">
        <w:rPr>
          <w:sz w:val="22"/>
          <w:szCs w:val="22"/>
        </w:rPr>
        <w:t xml:space="preserve">: </w:t>
      </w:r>
    </w:p>
    <w:p w14:paraId="6EF8D05A" w14:textId="49BB8E56" w:rsidR="0008053C" w:rsidRPr="0098050A" w:rsidRDefault="0008053C" w:rsidP="0098050A">
      <w:pPr>
        <w:pStyle w:val="Odstavecseseznamem"/>
        <w:numPr>
          <w:ilvl w:val="1"/>
          <w:numId w:val="44"/>
        </w:numPr>
        <w:ind w:left="426" w:hanging="284"/>
        <w:rPr>
          <w:sz w:val="22"/>
          <w:szCs w:val="22"/>
        </w:rPr>
      </w:pPr>
      <w:r w:rsidRPr="0098050A">
        <w:rPr>
          <w:sz w:val="22"/>
          <w:szCs w:val="22"/>
        </w:rPr>
        <w:t xml:space="preserve">Čestné prohlášení k podmínkám výběrového řízení a o pravdivosti údajů </w:t>
      </w:r>
    </w:p>
    <w:p w14:paraId="5A5DFA9D" w14:textId="707C210C" w:rsidR="0008053C" w:rsidRPr="0098050A" w:rsidRDefault="0008053C" w:rsidP="0098050A">
      <w:pPr>
        <w:pStyle w:val="Odstavecseseznamem"/>
        <w:numPr>
          <w:ilvl w:val="1"/>
          <w:numId w:val="44"/>
        </w:numPr>
        <w:ind w:left="426" w:hanging="284"/>
        <w:rPr>
          <w:sz w:val="22"/>
          <w:szCs w:val="22"/>
        </w:rPr>
      </w:pPr>
      <w:r w:rsidRPr="0098050A">
        <w:rPr>
          <w:sz w:val="22"/>
          <w:szCs w:val="22"/>
        </w:rPr>
        <w:t>Čestné prohlášení k prokázání některých kvalifikačních předpokladů</w:t>
      </w:r>
    </w:p>
    <w:p w14:paraId="626444DB" w14:textId="650CAC43" w:rsidR="0008053C" w:rsidRPr="0098050A" w:rsidRDefault="0008053C" w:rsidP="0098050A">
      <w:pPr>
        <w:pStyle w:val="Odstavecseseznamem"/>
        <w:numPr>
          <w:ilvl w:val="1"/>
          <w:numId w:val="44"/>
        </w:numPr>
        <w:ind w:left="426" w:hanging="284"/>
        <w:rPr>
          <w:sz w:val="22"/>
          <w:szCs w:val="22"/>
        </w:rPr>
      </w:pPr>
      <w:r w:rsidRPr="0098050A">
        <w:rPr>
          <w:sz w:val="22"/>
          <w:szCs w:val="22"/>
        </w:rPr>
        <w:t>Návrh příkazní smlouvy</w:t>
      </w:r>
    </w:p>
    <w:p w14:paraId="2C593A6E" w14:textId="6505B3BF" w:rsidR="000E0EBA" w:rsidRPr="0098050A" w:rsidRDefault="0008053C" w:rsidP="0098050A">
      <w:pPr>
        <w:pStyle w:val="Odstavecseseznamem"/>
        <w:numPr>
          <w:ilvl w:val="1"/>
          <w:numId w:val="44"/>
        </w:numPr>
        <w:ind w:left="426" w:hanging="284"/>
        <w:rPr>
          <w:sz w:val="22"/>
          <w:szCs w:val="22"/>
        </w:rPr>
      </w:pPr>
      <w:r w:rsidRPr="0098050A">
        <w:rPr>
          <w:sz w:val="22"/>
          <w:szCs w:val="22"/>
        </w:rPr>
        <w:t>Projektová dokumentace</w:t>
      </w:r>
    </w:p>
    <w:p w14:paraId="208A42B7" w14:textId="77777777" w:rsidR="000E0EBA" w:rsidRDefault="000E0EBA" w:rsidP="00FD4795">
      <w:pPr>
        <w:pStyle w:val="Odstavecseseznamem"/>
        <w:numPr>
          <w:ilvl w:val="1"/>
          <w:numId w:val="44"/>
        </w:numPr>
        <w:ind w:left="426" w:hanging="284"/>
        <w:rPr>
          <w:sz w:val="22"/>
          <w:szCs w:val="22"/>
        </w:rPr>
      </w:pPr>
      <w:r w:rsidRPr="00FD4795">
        <w:rPr>
          <w:sz w:val="22"/>
          <w:szCs w:val="22"/>
        </w:rPr>
        <w:t>Souhlas s odstraněním stavby</w:t>
      </w:r>
    </w:p>
    <w:p w14:paraId="100C6AA4" w14:textId="6FBAF722" w:rsidR="00D90AFF" w:rsidRPr="00883F6C" w:rsidRDefault="000E0EBA" w:rsidP="00FD4795">
      <w:pPr>
        <w:pStyle w:val="Odstavecseseznamem"/>
        <w:numPr>
          <w:ilvl w:val="1"/>
          <w:numId w:val="44"/>
        </w:numPr>
        <w:ind w:left="426" w:hanging="284"/>
      </w:pPr>
      <w:r w:rsidRPr="000E0EBA">
        <w:rPr>
          <w:sz w:val="22"/>
          <w:szCs w:val="22"/>
        </w:rPr>
        <w:t>Mapa areálu KKN</w:t>
      </w:r>
      <w:r w:rsidRPr="000E0EBA">
        <w:rPr>
          <w:sz w:val="22"/>
          <w:szCs w:val="22"/>
        </w:rPr>
        <w:tab/>
      </w:r>
    </w:p>
    <w:sectPr w:rsidR="00D90AFF" w:rsidRPr="00883F6C" w:rsidSect="003017F8">
      <w:headerReference w:type="default" r:id="rId14"/>
      <w:footerReference w:type="default" r:id="rId15"/>
      <w:headerReference w:type="first" r:id="rId16"/>
      <w:footerReference w:type="first" r:id="rId17"/>
      <w:pgSz w:w="11906" w:h="16838"/>
      <w:pgMar w:top="1843" w:right="1416" w:bottom="1135"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D2375" w14:textId="77777777" w:rsidR="00B758A0" w:rsidRDefault="00B758A0">
      <w:r>
        <w:separator/>
      </w:r>
    </w:p>
  </w:endnote>
  <w:endnote w:type="continuationSeparator" w:id="0">
    <w:p w14:paraId="1AADA9C9" w14:textId="77777777" w:rsidR="00B758A0" w:rsidRDefault="00B7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27101" w14:textId="77777777" w:rsidR="008F4A8A" w:rsidRDefault="008F4A8A" w:rsidP="008F4A8A">
    <w:pPr>
      <w:tabs>
        <w:tab w:val="left" w:pos="4140"/>
        <w:tab w:val="right" w:pos="9180"/>
      </w:tabs>
      <w:jc w:val="center"/>
      <w:rPr>
        <w:b/>
        <w:sz w:val="16"/>
        <w:szCs w:val="16"/>
      </w:rPr>
    </w:pPr>
  </w:p>
  <w:p w14:paraId="12B61AB1" w14:textId="77777777" w:rsidR="008F4A8A" w:rsidRDefault="008F4A8A" w:rsidP="008F4A8A">
    <w:pPr>
      <w:tabs>
        <w:tab w:val="left" w:pos="4140"/>
        <w:tab w:val="right" w:pos="9180"/>
      </w:tabs>
      <w:jc w:val="center"/>
      <w:rPr>
        <w:b/>
        <w:sz w:val="16"/>
        <w:szCs w:val="16"/>
      </w:rPr>
    </w:pPr>
    <w:r>
      <w:rPr>
        <w:noProof/>
        <w:sz w:val="20"/>
      </w:rPr>
      <mc:AlternateContent>
        <mc:Choice Requires="wps">
          <w:drawing>
            <wp:anchor distT="0" distB="0" distL="114300" distR="114300" simplePos="0" relativeHeight="251661824" behindDoc="0" locked="0" layoutInCell="0" allowOverlap="1" wp14:anchorId="6EBF0C5C" wp14:editId="324A0D59">
              <wp:simplePos x="0" y="0"/>
              <wp:positionH relativeFrom="margin">
                <wp:align>center</wp:align>
              </wp:positionH>
              <wp:positionV relativeFrom="paragraph">
                <wp:posOffset>73253</wp:posOffset>
              </wp:positionV>
              <wp:extent cx="5829300" cy="0"/>
              <wp:effectExtent l="0" t="0" r="1905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D96DB" id="Line 1" o:spid="_x0000_s1026" style="position:absolute;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mMkQjdsAAAAGAQAADwAAAAAAAAAAAAAAAABuBAAAZHJzL2Rvd25yZXYueG1sUEsFBgAAAAAEAAQA&#10;8wAAAHYFAAAAAA==&#10;" o:allowincell="f" strokecolor="#333" strokeweight=".5pt">
              <w10:wrap anchorx="margin"/>
            </v:line>
          </w:pict>
        </mc:Fallback>
      </mc:AlternateContent>
    </w:r>
  </w:p>
  <w:p w14:paraId="6F2ABE48" w14:textId="77777777" w:rsidR="008F4A8A" w:rsidRDefault="008F4A8A" w:rsidP="008F4A8A">
    <w:pPr>
      <w:tabs>
        <w:tab w:val="left" w:pos="4140"/>
        <w:tab w:val="right" w:pos="9180"/>
      </w:tabs>
      <w:jc w:val="center"/>
      <w:rPr>
        <w:sz w:val="16"/>
        <w:szCs w:val="16"/>
      </w:rPr>
    </w:pPr>
    <w:r>
      <w:rPr>
        <w:b/>
        <w:sz w:val="16"/>
        <w:szCs w:val="16"/>
      </w:rPr>
      <w:t>Sídlo:</w:t>
    </w:r>
    <w:r>
      <w:rPr>
        <w:sz w:val="16"/>
        <w:szCs w:val="16"/>
      </w:rPr>
      <w:t xml:space="preserve"> 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55D2C305" w14:textId="77777777" w:rsidR="008F4A8A" w:rsidRDefault="008F4A8A" w:rsidP="008F4A8A">
    <w:pPr>
      <w:tabs>
        <w:tab w:val="left" w:pos="4140"/>
        <w:tab w:val="right" w:pos="9180"/>
      </w:tabs>
      <w:jc w:val="center"/>
      <w:rPr>
        <w:sz w:val="16"/>
        <w:szCs w:val="16"/>
      </w:rPr>
    </w:pPr>
    <w:r w:rsidRPr="00E94180">
      <w:rPr>
        <w:b/>
        <w:sz w:val="16"/>
        <w:szCs w:val="16"/>
      </w:rPr>
      <w:t>tel.:</w:t>
    </w:r>
    <w:r>
      <w:rPr>
        <w:sz w:val="16"/>
        <w:szCs w:val="16"/>
      </w:rPr>
      <w:t xml:space="preserve"> +420 354 222 300, </w:t>
    </w:r>
    <w:r>
      <w:rPr>
        <w:b/>
        <w:sz w:val="16"/>
        <w:szCs w:val="16"/>
      </w:rPr>
      <w:t>http://</w:t>
    </w:r>
    <w:r>
      <w:rPr>
        <w:sz w:val="16"/>
        <w:szCs w:val="16"/>
      </w:rPr>
      <w:t xml:space="preserve">www.kr-karlovarsky.cz, </w:t>
    </w:r>
    <w:r>
      <w:rPr>
        <w:b/>
        <w:sz w:val="16"/>
        <w:szCs w:val="16"/>
      </w:rPr>
      <w:t>e-mail:</w:t>
    </w:r>
    <w:r>
      <w:rPr>
        <w:sz w:val="16"/>
        <w:szCs w:val="16"/>
      </w:rPr>
      <w:t xml:space="preserve"> </w:t>
    </w:r>
    <w:r w:rsidRPr="00C77CF5">
      <w:rPr>
        <w:sz w:val="16"/>
        <w:szCs w:val="16"/>
      </w:rPr>
      <w:t>epodatelna@kr-karlovarsky.cz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328A" w14:textId="742DCD02" w:rsidR="008B4CAE" w:rsidRDefault="008B4CAE" w:rsidP="00B75C1A">
    <w:pPr>
      <w:pBdr>
        <w:bottom w:val="single" w:sz="4" w:space="1" w:color="auto"/>
      </w:pBdr>
      <w:tabs>
        <w:tab w:val="left" w:pos="4140"/>
        <w:tab w:val="right" w:pos="9180"/>
      </w:tabs>
      <w:rPr>
        <w:sz w:val="18"/>
      </w:rPr>
    </w:pPr>
  </w:p>
  <w:p w14:paraId="2A027D00" w14:textId="77777777" w:rsidR="005A0FAF" w:rsidRDefault="005A0FAF" w:rsidP="005A0FAF">
    <w:pPr>
      <w:tabs>
        <w:tab w:val="left" w:pos="4140"/>
        <w:tab w:val="right" w:pos="9180"/>
      </w:tabs>
      <w:jc w:val="center"/>
      <w:rPr>
        <w:sz w:val="16"/>
        <w:szCs w:val="16"/>
      </w:rPr>
    </w:pPr>
    <w:r>
      <w:rPr>
        <w:b/>
        <w:sz w:val="16"/>
        <w:szCs w:val="16"/>
      </w:rPr>
      <w:t>Sídlo:</w:t>
    </w:r>
    <w:r>
      <w:rPr>
        <w:sz w:val="16"/>
        <w:szCs w:val="16"/>
      </w:rPr>
      <w:t xml:space="preserve"> 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3C822A90" w14:textId="77777777" w:rsidR="008B4CAE" w:rsidRDefault="005A0FAF" w:rsidP="008C3AAD">
    <w:pPr>
      <w:tabs>
        <w:tab w:val="left" w:pos="4140"/>
        <w:tab w:val="right" w:pos="9180"/>
      </w:tabs>
      <w:jc w:val="center"/>
    </w:pPr>
    <w:r>
      <w:rPr>
        <w:sz w:val="16"/>
        <w:szCs w:val="16"/>
      </w:rPr>
      <w:t xml:space="preserve">tel.: +420 354 222 300, </w:t>
    </w:r>
    <w:r>
      <w:rPr>
        <w:b/>
        <w:sz w:val="16"/>
        <w:szCs w:val="16"/>
      </w:rPr>
      <w:t>http://</w:t>
    </w:r>
    <w:r>
      <w:rPr>
        <w:sz w:val="16"/>
        <w:szCs w:val="16"/>
      </w:rPr>
      <w:t xml:space="preserve">www.kr-karlovarsky.cz, </w:t>
    </w:r>
    <w:r>
      <w:rPr>
        <w:b/>
        <w:sz w:val="16"/>
        <w:szCs w:val="16"/>
      </w:rPr>
      <w:t>e-mail:</w:t>
    </w:r>
    <w:r>
      <w:rPr>
        <w:sz w:val="16"/>
        <w:szCs w:val="16"/>
      </w:rPr>
      <w:t xml:space="preserve"> </w:t>
    </w:r>
    <w:hyperlink r:id="rId1" w:history="1">
      <w:r w:rsidR="008C3AAD" w:rsidRPr="000A6880">
        <w:rPr>
          <w:rStyle w:val="Hypertextovodkaz"/>
          <w:color w:val="auto"/>
          <w:sz w:val="16"/>
          <w:szCs w:val="16"/>
        </w:rPr>
        <w:t>epodatelna@kr-karlovarsky.cz</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AD880" w14:textId="77777777" w:rsidR="00B758A0" w:rsidRDefault="00B758A0">
      <w:r>
        <w:separator/>
      </w:r>
    </w:p>
  </w:footnote>
  <w:footnote w:type="continuationSeparator" w:id="0">
    <w:p w14:paraId="2AEB66A9" w14:textId="77777777" w:rsidR="00B758A0" w:rsidRDefault="00B7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B2863" w14:textId="77777777" w:rsidR="009127F9" w:rsidRDefault="008B4CAE">
    <w:pPr>
      <w:rPr>
        <w:sz w:val="16"/>
      </w:rPr>
    </w:pPr>
    <w:r w:rsidRPr="000A6880">
      <w:rPr>
        <w:sz w:val="16"/>
      </w:rPr>
      <w:t xml:space="preserve">Výzva – veřejná zakázka malého rozsahu </w:t>
    </w:r>
  </w:p>
  <w:p w14:paraId="13521C50" w14:textId="01EE62A6" w:rsidR="000A6880" w:rsidRPr="000A6880" w:rsidRDefault="00ED679E">
    <w:pPr>
      <w:rPr>
        <w:sz w:val="16"/>
      </w:rPr>
    </w:pPr>
    <w:r w:rsidRPr="00ED679E">
      <w:rPr>
        <w:sz w:val="16"/>
        <w:szCs w:val="16"/>
      </w:rPr>
      <w:t xml:space="preserve">„Generel Karlovarské krajské nemocnice 1. etapa – </w:t>
    </w:r>
    <w:r w:rsidR="009127F9">
      <w:rPr>
        <w:sz w:val="16"/>
        <w:szCs w:val="16"/>
      </w:rPr>
      <w:t>D</w:t>
    </w:r>
    <w:r w:rsidRPr="00ED679E">
      <w:rPr>
        <w:sz w:val="16"/>
        <w:szCs w:val="16"/>
      </w:rPr>
      <w:t xml:space="preserve">emolice nevyužívaného objektu K – výkon technického dozoru stavebníka“ </w:t>
    </w:r>
  </w:p>
  <w:p w14:paraId="5014E4EE" w14:textId="60F35C88" w:rsidR="008B4CAE" w:rsidRPr="009127F9" w:rsidRDefault="000A6880" w:rsidP="009127F9">
    <w:pPr>
      <w:pBdr>
        <w:bottom w:val="single" w:sz="4" w:space="1" w:color="auto"/>
      </w:pBdr>
      <w:rPr>
        <w:sz w:val="16"/>
      </w:rPr>
    </w:pPr>
    <w:r>
      <w:rPr>
        <w:rFonts w:ascii="Arial" w:hAnsi="Arial"/>
        <w:sz w:val="16"/>
      </w:rPr>
      <w:t xml:space="preserve">                                                                                                                                                                                            </w:t>
    </w:r>
    <w:r w:rsidR="004C2D9A" w:rsidRPr="009127F9">
      <w:rPr>
        <w:sz w:val="16"/>
        <w:szCs w:val="16"/>
      </w:rPr>
      <w:t>strana</w:t>
    </w:r>
    <w:r w:rsidR="008B4CAE" w:rsidRPr="009127F9">
      <w:rPr>
        <w:sz w:val="16"/>
        <w:szCs w:val="16"/>
      </w:rPr>
      <w:t xml:space="preserve">: </w:t>
    </w:r>
    <w:r w:rsidR="00911822" w:rsidRPr="009127F9">
      <w:rPr>
        <w:rStyle w:val="slostrnky"/>
        <w:sz w:val="16"/>
        <w:szCs w:val="16"/>
      </w:rPr>
      <w:fldChar w:fldCharType="begin"/>
    </w:r>
    <w:r w:rsidR="008B4CAE" w:rsidRPr="009127F9">
      <w:rPr>
        <w:rStyle w:val="slostrnky"/>
        <w:sz w:val="16"/>
        <w:szCs w:val="16"/>
      </w:rPr>
      <w:instrText xml:space="preserve"> PAGE </w:instrText>
    </w:r>
    <w:r w:rsidR="00911822" w:rsidRPr="009127F9">
      <w:rPr>
        <w:rStyle w:val="slostrnky"/>
        <w:sz w:val="16"/>
        <w:szCs w:val="16"/>
      </w:rPr>
      <w:fldChar w:fldCharType="separate"/>
    </w:r>
    <w:r w:rsidR="0013484F">
      <w:rPr>
        <w:rStyle w:val="slostrnky"/>
        <w:noProof/>
        <w:sz w:val="16"/>
        <w:szCs w:val="16"/>
      </w:rPr>
      <w:t>8</w:t>
    </w:r>
    <w:r w:rsidR="00911822" w:rsidRPr="009127F9">
      <w:rPr>
        <w:rStyle w:val="slostrnky"/>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F5070" w14:textId="77777777" w:rsidR="008B4CAE" w:rsidRDefault="000740F9" w:rsidP="00AB3952">
    <w:pPr>
      <w:pStyle w:val="Nadpis2"/>
      <w:jc w:val="left"/>
    </w:pPr>
    <w:r>
      <w:rPr>
        <w:noProof/>
      </w:rPr>
      <mc:AlternateContent>
        <mc:Choice Requires="wps">
          <w:drawing>
            <wp:anchor distT="0" distB="0" distL="114300" distR="114300" simplePos="0" relativeHeight="251659776" behindDoc="1" locked="0" layoutInCell="0" allowOverlap="1" wp14:anchorId="5DEEE6C6" wp14:editId="311812CC">
              <wp:simplePos x="0" y="0"/>
              <wp:positionH relativeFrom="column">
                <wp:posOffset>-66675</wp:posOffset>
              </wp:positionH>
              <wp:positionV relativeFrom="paragraph">
                <wp:posOffset>13335</wp:posOffset>
              </wp:positionV>
              <wp:extent cx="627380" cy="639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46DF88C0" w14:textId="77777777" w:rsidR="008B4CAE" w:rsidRDefault="000740F9" w:rsidP="00AB3952">
                          <w:r>
                            <w:rPr>
                              <w:noProof/>
                              <w:sz w:val="20"/>
                              <w:szCs w:val="20"/>
                            </w:rPr>
                            <w:drawing>
                              <wp:inline distT="0" distB="0" distL="0" distR="0" wp14:anchorId="233B605B" wp14:editId="37EC406D">
                                <wp:extent cx="429260" cy="532765"/>
                                <wp:effectExtent l="0" t="0" r="8890" b="635"/>
                                <wp:docPr id="84"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EE6C6" id="_x0000_t202" coordsize="21600,21600" o:spt="202" path="m,l,21600r21600,l21600,xe">
              <v:stroke joinstyle="miter"/>
              <v:path gradientshapeok="t" o:connecttype="rect"/>
            </v:shapetype>
            <v:shape id="Text Box 6"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T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0/yHkyQCAABPBAAADgAAAAAAAAAAAAAAAAAuAgAAZHJzL2Uyb0RvYy54&#10;bWxQSwECLQAUAAYACAAAACEA3jQWsN0AAAAIAQAADwAAAAAAAAAAAAAAAAB+BAAAZHJzL2Rvd25y&#10;ZXYueG1sUEsFBgAAAAAEAAQA8wAAAIgFAAAAAA==&#10;" o:allowincell="f" strokecolor="white">
              <v:textbox>
                <w:txbxContent>
                  <w:p w14:paraId="46DF88C0" w14:textId="77777777" w:rsidR="008B4CAE" w:rsidRDefault="000740F9" w:rsidP="00AB3952">
                    <w:r>
                      <w:rPr>
                        <w:noProof/>
                        <w:sz w:val="20"/>
                        <w:szCs w:val="20"/>
                      </w:rPr>
                      <w:drawing>
                        <wp:inline distT="0" distB="0" distL="0" distR="0" wp14:anchorId="233B605B" wp14:editId="37EC406D">
                          <wp:extent cx="429260" cy="532765"/>
                          <wp:effectExtent l="0" t="0" r="8890" b="635"/>
                          <wp:docPr id="84"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v:textbox>
            </v:shape>
          </w:pict>
        </mc:Fallback>
      </mc:AlternateContent>
    </w:r>
    <w:r w:rsidR="008B4CAE">
      <w:t xml:space="preserve">         KARLOVARSKÝ KRAJ</w:t>
    </w:r>
  </w:p>
  <w:p w14:paraId="651DD331" w14:textId="77777777" w:rsidR="008B4CAE" w:rsidRDefault="008B4CAE" w:rsidP="00AB3952">
    <w:pPr>
      <w:tabs>
        <w:tab w:val="left" w:pos="7545"/>
      </w:tabs>
      <w:rPr>
        <w:rFonts w:ascii="Arial Black" w:hAnsi="Arial Black"/>
        <w:sz w:val="16"/>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ODBOR INVESTIC</w:t>
    </w:r>
  </w:p>
  <w:p w14:paraId="443BFE67" w14:textId="77777777" w:rsidR="008B4CAE" w:rsidRPr="00AB3952" w:rsidRDefault="000740F9" w:rsidP="004C2D9A">
    <w:pPr>
      <w:pStyle w:val="Zhlav"/>
    </w:pPr>
    <w:r>
      <w:rPr>
        <w:noProof/>
      </w:rPr>
      <mc:AlternateContent>
        <mc:Choice Requires="wps">
          <w:drawing>
            <wp:anchor distT="0" distB="0" distL="114300" distR="114300" simplePos="0" relativeHeight="251657728" behindDoc="0" locked="0" layoutInCell="0" allowOverlap="1" wp14:anchorId="0395DFEC" wp14:editId="27BC22F9">
              <wp:simplePos x="0" y="0"/>
              <wp:positionH relativeFrom="column">
                <wp:posOffset>698500</wp:posOffset>
              </wp:positionH>
              <wp:positionV relativeFrom="paragraph">
                <wp:posOffset>19050</wp:posOffset>
              </wp:positionV>
              <wp:extent cx="51650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FD02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g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pumC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PmJ2BMS&#10;AgAAKAQAAA4AAAAAAAAAAAAAAAAALgIAAGRycy9lMm9Eb2MueG1sUEsBAi0AFAAGAAgAAAAhAA4/&#10;MNvbAAAABw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36C7"/>
    <w:multiLevelType w:val="hybridMultilevel"/>
    <w:tmpl w:val="455A1A1C"/>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2A07174"/>
    <w:multiLevelType w:val="hybridMultilevel"/>
    <w:tmpl w:val="93D0F98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2AC2C92"/>
    <w:multiLevelType w:val="hybridMultilevel"/>
    <w:tmpl w:val="CCA0C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D63CA5"/>
    <w:multiLevelType w:val="hybridMultilevel"/>
    <w:tmpl w:val="767A9EA4"/>
    <w:lvl w:ilvl="0" w:tplc="0DC463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523713"/>
    <w:multiLevelType w:val="hybridMultilevel"/>
    <w:tmpl w:val="12801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7C78FA"/>
    <w:multiLevelType w:val="hybridMultilevel"/>
    <w:tmpl w:val="FB2A160C"/>
    <w:lvl w:ilvl="0" w:tplc="DF76344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32F1658"/>
    <w:multiLevelType w:val="hybridMultilevel"/>
    <w:tmpl w:val="AE0EC8F8"/>
    <w:lvl w:ilvl="0" w:tplc="7EA0534E">
      <w:start w:val="1"/>
      <w:numFmt w:val="decimal"/>
      <w:lvlText w:val="%1."/>
      <w:lvlJc w:val="left"/>
      <w:pPr>
        <w:tabs>
          <w:tab w:val="num" w:pos="360"/>
        </w:tabs>
        <w:ind w:left="340" w:hanging="340"/>
      </w:pPr>
      <w:rPr>
        <w:rFont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532A57"/>
    <w:multiLevelType w:val="hybridMultilevel"/>
    <w:tmpl w:val="261A0F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6BA0AF8"/>
    <w:multiLevelType w:val="hybridMultilevel"/>
    <w:tmpl w:val="B4EA051C"/>
    <w:lvl w:ilvl="0" w:tplc="8E6E868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E756DE"/>
    <w:multiLevelType w:val="hybridMultilevel"/>
    <w:tmpl w:val="A2CC125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AF151F"/>
    <w:multiLevelType w:val="hybridMultilevel"/>
    <w:tmpl w:val="AB9C2AC8"/>
    <w:lvl w:ilvl="0" w:tplc="7E726B16">
      <w:start w:val="5"/>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BC4DD5"/>
    <w:multiLevelType w:val="hybridMultilevel"/>
    <w:tmpl w:val="046026FA"/>
    <w:lvl w:ilvl="0" w:tplc="04050011">
      <w:start w:val="1"/>
      <w:numFmt w:val="decimal"/>
      <w:lvlText w:val="%1)"/>
      <w:lvlJc w:val="left"/>
      <w:pPr>
        <w:ind w:left="720" w:hanging="360"/>
      </w:pPr>
    </w:lvl>
    <w:lvl w:ilvl="1" w:tplc="A42E1DD8">
      <w:start w:val="1"/>
      <w:numFmt w:val="decimal"/>
      <w:lvlText w:val="%2)"/>
      <w:lvlJc w:val="left"/>
      <w:pPr>
        <w:ind w:left="1440" w:hanging="360"/>
      </w:pPr>
      <w:rPr>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136502"/>
    <w:multiLevelType w:val="hybridMultilevel"/>
    <w:tmpl w:val="33909FCA"/>
    <w:lvl w:ilvl="0" w:tplc="7898D6EC">
      <w:start w:val="12"/>
      <w:numFmt w:val="decimal"/>
      <w:lvlText w:val="%1."/>
      <w:lvlJc w:val="left"/>
      <w:pPr>
        <w:tabs>
          <w:tab w:val="num" w:pos="360"/>
        </w:tabs>
        <w:ind w:left="340" w:hanging="340"/>
      </w:pPr>
      <w:rPr>
        <w:rFonts w:hint="default"/>
      </w:rPr>
    </w:lvl>
    <w:lvl w:ilvl="1" w:tplc="520ACF46">
      <w:start w:val="1"/>
      <w:numFmt w:val="decimal"/>
      <w:lvlText w:val="%2)"/>
      <w:lvlJc w:val="left"/>
      <w:pPr>
        <w:ind w:left="1440" w:hanging="360"/>
      </w:pPr>
      <w:rPr>
        <w:rFonts w:hint="default"/>
      </w:rPr>
    </w:lvl>
    <w:lvl w:ilvl="2" w:tplc="71309DC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1567AFD"/>
    <w:multiLevelType w:val="hybridMultilevel"/>
    <w:tmpl w:val="28A80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2475C8"/>
    <w:multiLevelType w:val="hybridMultilevel"/>
    <w:tmpl w:val="BCB4DFA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FE0348"/>
    <w:multiLevelType w:val="hybridMultilevel"/>
    <w:tmpl w:val="F46A3FDA"/>
    <w:lvl w:ilvl="0" w:tplc="2BB8B7D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CBE0B21"/>
    <w:multiLevelType w:val="hybridMultilevel"/>
    <w:tmpl w:val="3E3E33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121B60"/>
    <w:multiLevelType w:val="hybridMultilevel"/>
    <w:tmpl w:val="C4B2695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029225B"/>
    <w:multiLevelType w:val="hybridMultilevel"/>
    <w:tmpl w:val="3AF06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B569E2"/>
    <w:multiLevelType w:val="hybridMultilevel"/>
    <w:tmpl w:val="9C6A00FA"/>
    <w:lvl w:ilvl="0" w:tplc="6BAC0AFA">
      <w:start w:val="1"/>
      <w:numFmt w:val="decimal"/>
      <w:lvlText w:val="%1."/>
      <w:lvlJc w:val="left"/>
      <w:pPr>
        <w:tabs>
          <w:tab w:val="num" w:pos="360"/>
        </w:tabs>
        <w:ind w:left="340" w:hanging="340"/>
      </w:pPr>
      <w:rPr>
        <w:rFonts w:hint="default"/>
      </w:rPr>
    </w:lvl>
    <w:lvl w:ilvl="1" w:tplc="BB261284">
      <w:start w:val="1"/>
      <w:numFmt w:val="lowerLetter"/>
      <w:lvlText w:val="%2)"/>
      <w:lvlJc w:val="left"/>
      <w:pPr>
        <w:tabs>
          <w:tab w:val="num" w:pos="700"/>
        </w:tabs>
        <w:ind w:left="680" w:hanging="34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71D5507"/>
    <w:multiLevelType w:val="hybridMultilevel"/>
    <w:tmpl w:val="45DC6B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484A7A4D"/>
    <w:multiLevelType w:val="hybridMultilevel"/>
    <w:tmpl w:val="68AAD35C"/>
    <w:lvl w:ilvl="0" w:tplc="249A87D0">
      <w:start w:val="1"/>
      <w:numFmt w:val="decimal"/>
      <w:lvlText w:val="%1)"/>
      <w:lvlJc w:val="left"/>
      <w:pPr>
        <w:ind w:left="360" w:hanging="360"/>
      </w:pPr>
      <w:rPr>
        <w:rFonts w:hint="default"/>
        <w:b/>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B92605B"/>
    <w:multiLevelType w:val="hybridMultilevel"/>
    <w:tmpl w:val="4FCE04FE"/>
    <w:lvl w:ilvl="0" w:tplc="54269A8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531C8D"/>
    <w:multiLevelType w:val="hybridMultilevel"/>
    <w:tmpl w:val="120A8D44"/>
    <w:lvl w:ilvl="0" w:tplc="10F4E68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F1933E4"/>
    <w:multiLevelType w:val="hybridMultilevel"/>
    <w:tmpl w:val="74BA7DE8"/>
    <w:lvl w:ilvl="0" w:tplc="C58E5240">
      <w:start w:val="1"/>
      <w:numFmt w:val="upperLetter"/>
      <w:lvlText w:val="%1)"/>
      <w:lvlJc w:val="left"/>
      <w:pPr>
        <w:ind w:left="360" w:hanging="360"/>
      </w:pPr>
      <w:rPr>
        <w:rFonts w:hint="default"/>
      </w:rPr>
    </w:lvl>
    <w:lvl w:ilvl="1" w:tplc="9370B762">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1B130B3"/>
    <w:multiLevelType w:val="hybridMultilevel"/>
    <w:tmpl w:val="EA289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BB632E"/>
    <w:multiLevelType w:val="hybridMultilevel"/>
    <w:tmpl w:val="4778142C"/>
    <w:lvl w:ilvl="0" w:tplc="77D81260">
      <w:start w:val="1"/>
      <w:numFmt w:val="lowerLetter"/>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5925220A"/>
    <w:multiLevelType w:val="hybridMultilevel"/>
    <w:tmpl w:val="133C31DA"/>
    <w:lvl w:ilvl="0" w:tplc="BBBEEBD4">
      <w:start w:val="2"/>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E03542E"/>
    <w:multiLevelType w:val="hybridMultilevel"/>
    <w:tmpl w:val="CF1AAD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D73773"/>
    <w:multiLevelType w:val="hybridMultilevel"/>
    <w:tmpl w:val="F0BAC8D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667E3606"/>
    <w:multiLevelType w:val="hybridMultilevel"/>
    <w:tmpl w:val="A8E28A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B3A622B"/>
    <w:multiLevelType w:val="hybridMultilevel"/>
    <w:tmpl w:val="C316D4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132C5C"/>
    <w:multiLevelType w:val="hybridMultilevel"/>
    <w:tmpl w:val="1C44D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5C4351F"/>
    <w:multiLevelType w:val="hybridMultilevel"/>
    <w:tmpl w:val="0954335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9A20E29"/>
    <w:multiLevelType w:val="hybridMultilevel"/>
    <w:tmpl w:val="2EEC9390"/>
    <w:lvl w:ilvl="0" w:tplc="912E056E">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22"/>
  </w:num>
  <w:num w:numId="4">
    <w:abstractNumId w:val="25"/>
  </w:num>
  <w:num w:numId="5">
    <w:abstractNumId w:val="8"/>
  </w:num>
  <w:num w:numId="6">
    <w:abstractNumId w:val="29"/>
  </w:num>
  <w:num w:numId="7">
    <w:abstractNumId w:val="33"/>
  </w:num>
  <w:num w:numId="8">
    <w:abstractNumId w:val="15"/>
  </w:num>
  <w:num w:numId="9">
    <w:abstractNumId w:val="27"/>
  </w:num>
  <w:num w:numId="10">
    <w:abstractNumId w:val="1"/>
  </w:num>
  <w:num w:numId="11">
    <w:abstractNumId w:val="16"/>
  </w:num>
  <w:num w:numId="12">
    <w:abstractNumId w:val="9"/>
  </w:num>
  <w:num w:numId="13">
    <w:abstractNumId w:val="14"/>
  </w:num>
  <w:num w:numId="14">
    <w:abstractNumId w:val="35"/>
  </w:num>
  <w:num w:numId="15">
    <w:abstractNumId w:val="30"/>
  </w:num>
  <w:num w:numId="16">
    <w:abstractNumId w:val="23"/>
  </w:num>
  <w:num w:numId="17">
    <w:abstractNumId w:val="20"/>
  </w:num>
  <w:num w:numId="18">
    <w:abstractNumId w:val="18"/>
  </w:num>
  <w:num w:numId="19">
    <w:abstractNumId w:val="37"/>
  </w:num>
  <w:num w:numId="20">
    <w:abstractNumId w:val="7"/>
  </w:num>
  <w:num w:numId="21">
    <w:abstractNumId w:val="36"/>
  </w:num>
  <w:num w:numId="22">
    <w:abstractNumId w:val="6"/>
  </w:num>
  <w:num w:numId="23">
    <w:abstractNumId w:val="24"/>
  </w:num>
  <w:num w:numId="24">
    <w:abstractNumId w:val="17"/>
  </w:num>
  <w:num w:numId="25">
    <w:abstractNumId w:val="3"/>
  </w:num>
  <w:num w:numId="26">
    <w:abstractNumId w:val="21"/>
  </w:num>
  <w:num w:numId="27">
    <w:abstractNumId w:val="41"/>
  </w:num>
  <w:num w:numId="28">
    <w:abstractNumId w:val="34"/>
  </w:num>
  <w:num w:numId="29">
    <w:abstractNumId w:val="4"/>
  </w:num>
  <w:num w:numId="30">
    <w:abstractNumId w:val="19"/>
  </w:num>
  <w:num w:numId="31">
    <w:abstractNumId w:val="39"/>
  </w:num>
  <w:num w:numId="32">
    <w:abstractNumId w:val="42"/>
  </w:num>
  <w:num w:numId="33">
    <w:abstractNumId w:val="43"/>
  </w:num>
  <w:num w:numId="34">
    <w:abstractNumId w:val="10"/>
  </w:num>
  <w:num w:numId="35">
    <w:abstractNumId w:val="12"/>
  </w:num>
  <w:num w:numId="36">
    <w:abstractNumId w:val="5"/>
  </w:num>
  <w:num w:numId="37">
    <w:abstractNumId w:val="31"/>
  </w:num>
  <w:num w:numId="38">
    <w:abstractNumId w:val="28"/>
  </w:num>
  <w:num w:numId="39">
    <w:abstractNumId w:val="26"/>
  </w:num>
  <w:num w:numId="40">
    <w:abstractNumId w:val="38"/>
  </w:num>
  <w:num w:numId="41">
    <w:abstractNumId w:val="40"/>
  </w:num>
  <w:num w:numId="42">
    <w:abstractNumId w:val="32"/>
  </w:num>
  <w:num w:numId="43">
    <w:abstractNumId w:val="11"/>
  </w:num>
  <w:num w:numId="4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45"/>
    <w:rsid w:val="00012342"/>
    <w:rsid w:val="00013449"/>
    <w:rsid w:val="0002365C"/>
    <w:rsid w:val="00024F1D"/>
    <w:rsid w:val="00042DCC"/>
    <w:rsid w:val="0004325D"/>
    <w:rsid w:val="00055B66"/>
    <w:rsid w:val="00061030"/>
    <w:rsid w:val="00065CBF"/>
    <w:rsid w:val="000740F9"/>
    <w:rsid w:val="0008053C"/>
    <w:rsid w:val="00086C60"/>
    <w:rsid w:val="000A646B"/>
    <w:rsid w:val="000A6624"/>
    <w:rsid w:val="000A6880"/>
    <w:rsid w:val="000A7693"/>
    <w:rsid w:val="000C53BD"/>
    <w:rsid w:val="000D115F"/>
    <w:rsid w:val="000D2832"/>
    <w:rsid w:val="000E0EBA"/>
    <w:rsid w:val="000E3376"/>
    <w:rsid w:val="000E4942"/>
    <w:rsid w:val="000F2B51"/>
    <w:rsid w:val="00103299"/>
    <w:rsid w:val="00113EDC"/>
    <w:rsid w:val="00114A5B"/>
    <w:rsid w:val="00115A29"/>
    <w:rsid w:val="00120838"/>
    <w:rsid w:val="001237C3"/>
    <w:rsid w:val="0013484F"/>
    <w:rsid w:val="00136F1C"/>
    <w:rsid w:val="00137028"/>
    <w:rsid w:val="0014062C"/>
    <w:rsid w:val="0016598E"/>
    <w:rsid w:val="00173D9D"/>
    <w:rsid w:val="00175052"/>
    <w:rsid w:val="00176080"/>
    <w:rsid w:val="001866AC"/>
    <w:rsid w:val="00195C44"/>
    <w:rsid w:val="00196491"/>
    <w:rsid w:val="001A1196"/>
    <w:rsid w:val="001B3C7C"/>
    <w:rsid w:val="001D66A0"/>
    <w:rsid w:val="001E006E"/>
    <w:rsid w:val="001F253F"/>
    <w:rsid w:val="001F67F3"/>
    <w:rsid w:val="00214D97"/>
    <w:rsid w:val="00221CEF"/>
    <w:rsid w:val="00232250"/>
    <w:rsid w:val="0023491F"/>
    <w:rsid w:val="002379E2"/>
    <w:rsid w:val="002422F5"/>
    <w:rsid w:val="00245B85"/>
    <w:rsid w:val="0025511D"/>
    <w:rsid w:val="00273F36"/>
    <w:rsid w:val="00274AFA"/>
    <w:rsid w:val="00276EF0"/>
    <w:rsid w:val="002819BD"/>
    <w:rsid w:val="00285E24"/>
    <w:rsid w:val="002870BD"/>
    <w:rsid w:val="00287572"/>
    <w:rsid w:val="00292A4B"/>
    <w:rsid w:val="00294A8F"/>
    <w:rsid w:val="00296588"/>
    <w:rsid w:val="002966FB"/>
    <w:rsid w:val="00297CEA"/>
    <w:rsid w:val="002B19C8"/>
    <w:rsid w:val="002B410D"/>
    <w:rsid w:val="002B569A"/>
    <w:rsid w:val="002B7837"/>
    <w:rsid w:val="002C5BD2"/>
    <w:rsid w:val="002D371D"/>
    <w:rsid w:val="002E6CC5"/>
    <w:rsid w:val="003017F8"/>
    <w:rsid w:val="003075ED"/>
    <w:rsid w:val="00321550"/>
    <w:rsid w:val="00327872"/>
    <w:rsid w:val="00331716"/>
    <w:rsid w:val="00331D8B"/>
    <w:rsid w:val="00345B0F"/>
    <w:rsid w:val="00350AFA"/>
    <w:rsid w:val="00361254"/>
    <w:rsid w:val="003652B7"/>
    <w:rsid w:val="00375183"/>
    <w:rsid w:val="00381222"/>
    <w:rsid w:val="00394CD9"/>
    <w:rsid w:val="0039759F"/>
    <w:rsid w:val="00397AA0"/>
    <w:rsid w:val="003A0680"/>
    <w:rsid w:val="003A1369"/>
    <w:rsid w:val="003A3AEE"/>
    <w:rsid w:val="003C4FCE"/>
    <w:rsid w:val="003D697D"/>
    <w:rsid w:val="003E3738"/>
    <w:rsid w:val="003F0D0C"/>
    <w:rsid w:val="003F7032"/>
    <w:rsid w:val="004026FF"/>
    <w:rsid w:val="00404C9B"/>
    <w:rsid w:val="004153CE"/>
    <w:rsid w:val="00415806"/>
    <w:rsid w:val="00427DC6"/>
    <w:rsid w:val="0043423D"/>
    <w:rsid w:val="00434B74"/>
    <w:rsid w:val="00437F6E"/>
    <w:rsid w:val="00453FE3"/>
    <w:rsid w:val="00454B8C"/>
    <w:rsid w:val="00470015"/>
    <w:rsid w:val="00476D34"/>
    <w:rsid w:val="00477108"/>
    <w:rsid w:val="0048203C"/>
    <w:rsid w:val="00483156"/>
    <w:rsid w:val="00486C83"/>
    <w:rsid w:val="004A13C3"/>
    <w:rsid w:val="004A18AB"/>
    <w:rsid w:val="004A34B4"/>
    <w:rsid w:val="004A50C3"/>
    <w:rsid w:val="004A7B4C"/>
    <w:rsid w:val="004B5C71"/>
    <w:rsid w:val="004B6A45"/>
    <w:rsid w:val="004C05D0"/>
    <w:rsid w:val="004C2D9A"/>
    <w:rsid w:val="004D369F"/>
    <w:rsid w:val="004D663C"/>
    <w:rsid w:val="004E0BF2"/>
    <w:rsid w:val="004E1B1F"/>
    <w:rsid w:val="004E3835"/>
    <w:rsid w:val="004E4DBC"/>
    <w:rsid w:val="004F768E"/>
    <w:rsid w:val="004F7C52"/>
    <w:rsid w:val="00500F36"/>
    <w:rsid w:val="00504BE4"/>
    <w:rsid w:val="00505D4D"/>
    <w:rsid w:val="00533024"/>
    <w:rsid w:val="00535207"/>
    <w:rsid w:val="005361FD"/>
    <w:rsid w:val="00540683"/>
    <w:rsid w:val="005420B9"/>
    <w:rsid w:val="00553286"/>
    <w:rsid w:val="005534F0"/>
    <w:rsid w:val="0056027F"/>
    <w:rsid w:val="0056185C"/>
    <w:rsid w:val="00561892"/>
    <w:rsid w:val="0057396C"/>
    <w:rsid w:val="0058307A"/>
    <w:rsid w:val="0058335E"/>
    <w:rsid w:val="00583B8B"/>
    <w:rsid w:val="005842B4"/>
    <w:rsid w:val="00587B3C"/>
    <w:rsid w:val="00596BE2"/>
    <w:rsid w:val="005A0FAF"/>
    <w:rsid w:val="005A48F1"/>
    <w:rsid w:val="005B2AD9"/>
    <w:rsid w:val="005B4F36"/>
    <w:rsid w:val="005B6E3E"/>
    <w:rsid w:val="005B7766"/>
    <w:rsid w:val="005C57E5"/>
    <w:rsid w:val="005C7CBB"/>
    <w:rsid w:val="005D1081"/>
    <w:rsid w:val="005D4986"/>
    <w:rsid w:val="005D7039"/>
    <w:rsid w:val="005E0006"/>
    <w:rsid w:val="005E0E73"/>
    <w:rsid w:val="005E45F4"/>
    <w:rsid w:val="005E6DC9"/>
    <w:rsid w:val="005E6E65"/>
    <w:rsid w:val="006034B1"/>
    <w:rsid w:val="00610111"/>
    <w:rsid w:val="006132A3"/>
    <w:rsid w:val="00614138"/>
    <w:rsid w:val="00626157"/>
    <w:rsid w:val="0063086B"/>
    <w:rsid w:val="00630B25"/>
    <w:rsid w:val="006428B0"/>
    <w:rsid w:val="006428C9"/>
    <w:rsid w:val="00642E21"/>
    <w:rsid w:val="0064451A"/>
    <w:rsid w:val="00644D2F"/>
    <w:rsid w:val="00645302"/>
    <w:rsid w:val="006465A5"/>
    <w:rsid w:val="00646C4F"/>
    <w:rsid w:val="00662C90"/>
    <w:rsid w:val="00670BB5"/>
    <w:rsid w:val="0067108E"/>
    <w:rsid w:val="00672962"/>
    <w:rsid w:val="00672C2F"/>
    <w:rsid w:val="0067598D"/>
    <w:rsid w:val="00676DB8"/>
    <w:rsid w:val="00677298"/>
    <w:rsid w:val="00686B3A"/>
    <w:rsid w:val="006906C6"/>
    <w:rsid w:val="00690CFE"/>
    <w:rsid w:val="00691BEE"/>
    <w:rsid w:val="00692274"/>
    <w:rsid w:val="00693348"/>
    <w:rsid w:val="006A146F"/>
    <w:rsid w:val="006A2ADD"/>
    <w:rsid w:val="006B27E1"/>
    <w:rsid w:val="006B37B7"/>
    <w:rsid w:val="006B5A4E"/>
    <w:rsid w:val="006C4597"/>
    <w:rsid w:val="006C552D"/>
    <w:rsid w:val="006C7968"/>
    <w:rsid w:val="006C7CAC"/>
    <w:rsid w:val="006D010C"/>
    <w:rsid w:val="006D0BB7"/>
    <w:rsid w:val="006D2AD5"/>
    <w:rsid w:val="006D6F6D"/>
    <w:rsid w:val="006F112F"/>
    <w:rsid w:val="00700A10"/>
    <w:rsid w:val="007038E3"/>
    <w:rsid w:val="0070598E"/>
    <w:rsid w:val="0070647C"/>
    <w:rsid w:val="00706E2E"/>
    <w:rsid w:val="00713D2A"/>
    <w:rsid w:val="00714A49"/>
    <w:rsid w:val="00714A9E"/>
    <w:rsid w:val="00721053"/>
    <w:rsid w:val="00743142"/>
    <w:rsid w:val="00747CBE"/>
    <w:rsid w:val="0075575F"/>
    <w:rsid w:val="00761A6F"/>
    <w:rsid w:val="00764BD7"/>
    <w:rsid w:val="00764C08"/>
    <w:rsid w:val="00766CE8"/>
    <w:rsid w:val="00767919"/>
    <w:rsid w:val="00777B03"/>
    <w:rsid w:val="00783D92"/>
    <w:rsid w:val="0078514F"/>
    <w:rsid w:val="00786288"/>
    <w:rsid w:val="007877DC"/>
    <w:rsid w:val="00790123"/>
    <w:rsid w:val="00792EB5"/>
    <w:rsid w:val="007B0BA0"/>
    <w:rsid w:val="007C3DC5"/>
    <w:rsid w:val="007C506A"/>
    <w:rsid w:val="007C54A9"/>
    <w:rsid w:val="007C6921"/>
    <w:rsid w:val="007D1443"/>
    <w:rsid w:val="007E4E84"/>
    <w:rsid w:val="007F1669"/>
    <w:rsid w:val="007F3D6C"/>
    <w:rsid w:val="007F66AA"/>
    <w:rsid w:val="007F7951"/>
    <w:rsid w:val="008016BA"/>
    <w:rsid w:val="00801967"/>
    <w:rsid w:val="00806E05"/>
    <w:rsid w:val="00813F75"/>
    <w:rsid w:val="00816F4D"/>
    <w:rsid w:val="008221D1"/>
    <w:rsid w:val="00830DF1"/>
    <w:rsid w:val="008310DF"/>
    <w:rsid w:val="00833FE0"/>
    <w:rsid w:val="0083404A"/>
    <w:rsid w:val="008347EB"/>
    <w:rsid w:val="008633B4"/>
    <w:rsid w:val="00865132"/>
    <w:rsid w:val="00881285"/>
    <w:rsid w:val="00883F6C"/>
    <w:rsid w:val="00891BFC"/>
    <w:rsid w:val="00893C45"/>
    <w:rsid w:val="00894984"/>
    <w:rsid w:val="008A0A91"/>
    <w:rsid w:val="008A1877"/>
    <w:rsid w:val="008A334D"/>
    <w:rsid w:val="008A5CD2"/>
    <w:rsid w:val="008B1601"/>
    <w:rsid w:val="008B292B"/>
    <w:rsid w:val="008B4CAE"/>
    <w:rsid w:val="008C3AAD"/>
    <w:rsid w:val="008D0A6C"/>
    <w:rsid w:val="008D7AE5"/>
    <w:rsid w:val="008E1C2F"/>
    <w:rsid w:val="008E4B28"/>
    <w:rsid w:val="008F04D5"/>
    <w:rsid w:val="008F1145"/>
    <w:rsid w:val="008F4A8A"/>
    <w:rsid w:val="008F507F"/>
    <w:rsid w:val="008F62EE"/>
    <w:rsid w:val="008F6FB8"/>
    <w:rsid w:val="009035CC"/>
    <w:rsid w:val="00903EB7"/>
    <w:rsid w:val="009055C5"/>
    <w:rsid w:val="00906BB4"/>
    <w:rsid w:val="009113AC"/>
    <w:rsid w:val="00911822"/>
    <w:rsid w:val="009127F9"/>
    <w:rsid w:val="00913B4E"/>
    <w:rsid w:val="00923B79"/>
    <w:rsid w:val="0092608B"/>
    <w:rsid w:val="00926D47"/>
    <w:rsid w:val="00935F45"/>
    <w:rsid w:val="00956494"/>
    <w:rsid w:val="00965ADC"/>
    <w:rsid w:val="0098050A"/>
    <w:rsid w:val="00982093"/>
    <w:rsid w:val="009931DC"/>
    <w:rsid w:val="00997D05"/>
    <w:rsid w:val="009A090B"/>
    <w:rsid w:val="009A4662"/>
    <w:rsid w:val="009A7B9B"/>
    <w:rsid w:val="009B279D"/>
    <w:rsid w:val="009B6650"/>
    <w:rsid w:val="009D64EA"/>
    <w:rsid w:val="009E11B2"/>
    <w:rsid w:val="009F7D07"/>
    <w:rsid w:val="00A0392A"/>
    <w:rsid w:val="00A070E4"/>
    <w:rsid w:val="00A13090"/>
    <w:rsid w:val="00A167D1"/>
    <w:rsid w:val="00A1756F"/>
    <w:rsid w:val="00A24CD3"/>
    <w:rsid w:val="00A26D4C"/>
    <w:rsid w:val="00A479AA"/>
    <w:rsid w:val="00A5460C"/>
    <w:rsid w:val="00A565FC"/>
    <w:rsid w:val="00A57B26"/>
    <w:rsid w:val="00A6057C"/>
    <w:rsid w:val="00A63ED8"/>
    <w:rsid w:val="00A73480"/>
    <w:rsid w:val="00A85087"/>
    <w:rsid w:val="00A86838"/>
    <w:rsid w:val="00AB3952"/>
    <w:rsid w:val="00AB495B"/>
    <w:rsid w:val="00AB4E1F"/>
    <w:rsid w:val="00AB5B56"/>
    <w:rsid w:val="00AB7852"/>
    <w:rsid w:val="00AB7968"/>
    <w:rsid w:val="00AC3C1A"/>
    <w:rsid w:val="00AD0FF3"/>
    <w:rsid w:val="00AD2274"/>
    <w:rsid w:val="00AD24FC"/>
    <w:rsid w:val="00AE5CF1"/>
    <w:rsid w:val="00AF5F9C"/>
    <w:rsid w:val="00AF7226"/>
    <w:rsid w:val="00B02BB5"/>
    <w:rsid w:val="00B12B15"/>
    <w:rsid w:val="00B15957"/>
    <w:rsid w:val="00B172F7"/>
    <w:rsid w:val="00B178D5"/>
    <w:rsid w:val="00B27AB8"/>
    <w:rsid w:val="00B34358"/>
    <w:rsid w:val="00B34913"/>
    <w:rsid w:val="00B37B19"/>
    <w:rsid w:val="00B43307"/>
    <w:rsid w:val="00B43DDE"/>
    <w:rsid w:val="00B47E92"/>
    <w:rsid w:val="00B55467"/>
    <w:rsid w:val="00B60D79"/>
    <w:rsid w:val="00B63724"/>
    <w:rsid w:val="00B63EE8"/>
    <w:rsid w:val="00B6435D"/>
    <w:rsid w:val="00B70429"/>
    <w:rsid w:val="00B725AD"/>
    <w:rsid w:val="00B73EA7"/>
    <w:rsid w:val="00B758A0"/>
    <w:rsid w:val="00B75C1A"/>
    <w:rsid w:val="00B800A9"/>
    <w:rsid w:val="00B85CF0"/>
    <w:rsid w:val="00B90083"/>
    <w:rsid w:val="00B95351"/>
    <w:rsid w:val="00B97114"/>
    <w:rsid w:val="00BA769D"/>
    <w:rsid w:val="00BB189E"/>
    <w:rsid w:val="00BB1CE9"/>
    <w:rsid w:val="00BD024D"/>
    <w:rsid w:val="00BD15C7"/>
    <w:rsid w:val="00BD3BC1"/>
    <w:rsid w:val="00BD448E"/>
    <w:rsid w:val="00BD55F4"/>
    <w:rsid w:val="00C017C9"/>
    <w:rsid w:val="00C23B7A"/>
    <w:rsid w:val="00C275C2"/>
    <w:rsid w:val="00C4641A"/>
    <w:rsid w:val="00C46A01"/>
    <w:rsid w:val="00C46E40"/>
    <w:rsid w:val="00C557CF"/>
    <w:rsid w:val="00C601C7"/>
    <w:rsid w:val="00C63E3C"/>
    <w:rsid w:val="00C71FD6"/>
    <w:rsid w:val="00C750D7"/>
    <w:rsid w:val="00C80EAB"/>
    <w:rsid w:val="00C8416C"/>
    <w:rsid w:val="00C96957"/>
    <w:rsid w:val="00C96DC2"/>
    <w:rsid w:val="00C979C9"/>
    <w:rsid w:val="00CC01E1"/>
    <w:rsid w:val="00CC6907"/>
    <w:rsid w:val="00CD0336"/>
    <w:rsid w:val="00CF0468"/>
    <w:rsid w:val="00CF14F0"/>
    <w:rsid w:val="00CF26F9"/>
    <w:rsid w:val="00CF73FD"/>
    <w:rsid w:val="00CF75E0"/>
    <w:rsid w:val="00D039C7"/>
    <w:rsid w:val="00D0527E"/>
    <w:rsid w:val="00D0558F"/>
    <w:rsid w:val="00D07EFC"/>
    <w:rsid w:val="00D108D5"/>
    <w:rsid w:val="00D12DFA"/>
    <w:rsid w:val="00D1578B"/>
    <w:rsid w:val="00D165FF"/>
    <w:rsid w:val="00D17F26"/>
    <w:rsid w:val="00D23628"/>
    <w:rsid w:val="00D31137"/>
    <w:rsid w:val="00D33115"/>
    <w:rsid w:val="00D33AEC"/>
    <w:rsid w:val="00D352B5"/>
    <w:rsid w:val="00D45121"/>
    <w:rsid w:val="00D6784B"/>
    <w:rsid w:val="00D86C5F"/>
    <w:rsid w:val="00D90AFF"/>
    <w:rsid w:val="00D91A3B"/>
    <w:rsid w:val="00D920F3"/>
    <w:rsid w:val="00D94A14"/>
    <w:rsid w:val="00DA16D2"/>
    <w:rsid w:val="00DA18A3"/>
    <w:rsid w:val="00DA69FB"/>
    <w:rsid w:val="00DB0771"/>
    <w:rsid w:val="00DB17D3"/>
    <w:rsid w:val="00DB4088"/>
    <w:rsid w:val="00DB5306"/>
    <w:rsid w:val="00DC4709"/>
    <w:rsid w:val="00DE0F28"/>
    <w:rsid w:val="00DE4AA3"/>
    <w:rsid w:val="00DE53CE"/>
    <w:rsid w:val="00DF2D60"/>
    <w:rsid w:val="00DF2FCD"/>
    <w:rsid w:val="00E07940"/>
    <w:rsid w:val="00E079EF"/>
    <w:rsid w:val="00E16D1B"/>
    <w:rsid w:val="00E21CFF"/>
    <w:rsid w:val="00E22C02"/>
    <w:rsid w:val="00E2562A"/>
    <w:rsid w:val="00E307C3"/>
    <w:rsid w:val="00E3178A"/>
    <w:rsid w:val="00E35AA0"/>
    <w:rsid w:val="00E40760"/>
    <w:rsid w:val="00E41ABF"/>
    <w:rsid w:val="00E45AF9"/>
    <w:rsid w:val="00E53FFD"/>
    <w:rsid w:val="00E54D98"/>
    <w:rsid w:val="00E6471F"/>
    <w:rsid w:val="00E65AD0"/>
    <w:rsid w:val="00E70945"/>
    <w:rsid w:val="00E95018"/>
    <w:rsid w:val="00E9627B"/>
    <w:rsid w:val="00EB2E74"/>
    <w:rsid w:val="00EB630F"/>
    <w:rsid w:val="00EC306B"/>
    <w:rsid w:val="00EC57F0"/>
    <w:rsid w:val="00EC5F73"/>
    <w:rsid w:val="00ED4F36"/>
    <w:rsid w:val="00ED679E"/>
    <w:rsid w:val="00ED6F45"/>
    <w:rsid w:val="00EE04C1"/>
    <w:rsid w:val="00EE0C6C"/>
    <w:rsid w:val="00EF241B"/>
    <w:rsid w:val="00EF29E9"/>
    <w:rsid w:val="00EF2DBB"/>
    <w:rsid w:val="00EF6625"/>
    <w:rsid w:val="00EF7F5F"/>
    <w:rsid w:val="00F125B2"/>
    <w:rsid w:val="00F12D99"/>
    <w:rsid w:val="00F1534F"/>
    <w:rsid w:val="00F17242"/>
    <w:rsid w:val="00F267F5"/>
    <w:rsid w:val="00F276C7"/>
    <w:rsid w:val="00F30B0F"/>
    <w:rsid w:val="00F3204B"/>
    <w:rsid w:val="00F33534"/>
    <w:rsid w:val="00F33CDD"/>
    <w:rsid w:val="00F448D1"/>
    <w:rsid w:val="00F45647"/>
    <w:rsid w:val="00F503FC"/>
    <w:rsid w:val="00F56486"/>
    <w:rsid w:val="00F61513"/>
    <w:rsid w:val="00F62D4E"/>
    <w:rsid w:val="00F66E4E"/>
    <w:rsid w:val="00F825B5"/>
    <w:rsid w:val="00F83DDA"/>
    <w:rsid w:val="00F85646"/>
    <w:rsid w:val="00F86F42"/>
    <w:rsid w:val="00F97696"/>
    <w:rsid w:val="00FA6C07"/>
    <w:rsid w:val="00FB6C99"/>
    <w:rsid w:val="00FC2F1A"/>
    <w:rsid w:val="00FC4264"/>
    <w:rsid w:val="00FC65EF"/>
    <w:rsid w:val="00FC7210"/>
    <w:rsid w:val="00FD2A06"/>
    <w:rsid w:val="00FD38F8"/>
    <w:rsid w:val="00FD3C7E"/>
    <w:rsid w:val="00FD4795"/>
    <w:rsid w:val="00FE1773"/>
    <w:rsid w:val="00FE2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white"/>
    </o:shapedefaults>
    <o:shapelayout v:ext="edit">
      <o:idmap v:ext="edit" data="1"/>
    </o:shapelayout>
  </w:shapeDefaults>
  <w:decimalSymbol w:val=","/>
  <w:listSeparator w:val=";"/>
  <w14:docId w14:val="5C141D02"/>
  <w15:docId w15:val="{8A052C0D-105A-4228-B041-911907AA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1822"/>
    <w:rPr>
      <w:sz w:val="24"/>
      <w:szCs w:val="24"/>
    </w:rPr>
  </w:style>
  <w:style w:type="paragraph" w:styleId="Nadpis1">
    <w:name w:val="heading 1"/>
    <w:basedOn w:val="Normln"/>
    <w:next w:val="Normln"/>
    <w:qFormat/>
    <w:rsid w:val="00911822"/>
    <w:pPr>
      <w:keepNext/>
      <w:outlineLvl w:val="0"/>
    </w:pPr>
    <w:rPr>
      <w:b/>
      <w:bCs/>
    </w:rPr>
  </w:style>
  <w:style w:type="paragraph" w:styleId="Nadpis2">
    <w:name w:val="heading 2"/>
    <w:basedOn w:val="Normln"/>
    <w:next w:val="Normln"/>
    <w:link w:val="Nadpis2Char"/>
    <w:qFormat/>
    <w:rsid w:val="00911822"/>
    <w:pPr>
      <w:keepNext/>
      <w:jc w:val="center"/>
      <w:outlineLvl w:val="1"/>
    </w:pPr>
    <w:rPr>
      <w:rFonts w:ascii="Arial Black" w:hAnsi="Arial Black"/>
      <w:sz w:val="36"/>
    </w:rPr>
  </w:style>
  <w:style w:type="paragraph" w:styleId="Nadpis3">
    <w:name w:val="heading 3"/>
    <w:basedOn w:val="Normln"/>
    <w:next w:val="Normln"/>
    <w:qFormat/>
    <w:rsid w:val="00911822"/>
    <w:pPr>
      <w:keepNext/>
      <w:tabs>
        <w:tab w:val="left" w:pos="1440"/>
      </w:tabs>
      <w:outlineLvl w:val="2"/>
    </w:pPr>
    <w:rPr>
      <w:rFonts w:ascii="Arial" w:hAnsi="Arial" w:cs="Arial"/>
      <w:b/>
      <w:bCs/>
      <w:sz w:val="22"/>
    </w:rPr>
  </w:style>
  <w:style w:type="paragraph" w:styleId="Nadpis4">
    <w:name w:val="heading 4"/>
    <w:basedOn w:val="Normln"/>
    <w:next w:val="Normln"/>
    <w:qFormat/>
    <w:rsid w:val="00911822"/>
    <w:pPr>
      <w:keepNext/>
      <w:jc w:val="right"/>
      <w:outlineLvl w:val="3"/>
    </w:pPr>
    <w:rPr>
      <w:b/>
      <w:sz w:val="18"/>
    </w:rPr>
  </w:style>
  <w:style w:type="paragraph" w:styleId="Nadpis5">
    <w:name w:val="heading 5"/>
    <w:basedOn w:val="Normln"/>
    <w:next w:val="Normln"/>
    <w:qFormat/>
    <w:rsid w:val="00911822"/>
    <w:pPr>
      <w:keepNext/>
      <w:outlineLvl w:val="4"/>
    </w:pPr>
    <w:rPr>
      <w:b/>
      <w:sz w:val="18"/>
    </w:rPr>
  </w:style>
  <w:style w:type="paragraph" w:styleId="Nadpis6">
    <w:name w:val="heading 6"/>
    <w:basedOn w:val="Normln"/>
    <w:next w:val="Normln"/>
    <w:link w:val="Nadpis6Char"/>
    <w:qFormat/>
    <w:rsid w:val="00911822"/>
    <w:pPr>
      <w:keepNext/>
      <w:ind w:firstLine="360"/>
      <w:outlineLvl w:val="5"/>
    </w:pPr>
    <w:rPr>
      <w:b/>
      <w:bCs/>
    </w:rPr>
  </w:style>
  <w:style w:type="paragraph" w:styleId="Nadpis7">
    <w:name w:val="heading 7"/>
    <w:basedOn w:val="Normln"/>
    <w:next w:val="Normln"/>
    <w:qFormat/>
    <w:rsid w:val="00911822"/>
    <w:pPr>
      <w:keepNext/>
      <w:outlineLvl w:val="6"/>
    </w:pPr>
    <w:rPr>
      <w:b/>
      <w:sz w:val="28"/>
    </w:rPr>
  </w:style>
  <w:style w:type="paragraph" w:styleId="Nadpis8">
    <w:name w:val="heading 8"/>
    <w:basedOn w:val="Normln"/>
    <w:next w:val="Normln"/>
    <w:qFormat/>
    <w:rsid w:val="00911822"/>
    <w:pPr>
      <w:keepNext/>
      <w:jc w:val="right"/>
      <w:outlineLvl w:val="7"/>
    </w:pPr>
  </w:style>
  <w:style w:type="paragraph" w:styleId="Nadpis9">
    <w:name w:val="heading 9"/>
    <w:basedOn w:val="Normln"/>
    <w:next w:val="Normln"/>
    <w:qFormat/>
    <w:rsid w:val="00911822"/>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11822"/>
    <w:pPr>
      <w:tabs>
        <w:tab w:val="center" w:pos="4536"/>
        <w:tab w:val="right" w:pos="9072"/>
      </w:tabs>
    </w:pPr>
  </w:style>
  <w:style w:type="paragraph" w:styleId="Zpat">
    <w:name w:val="footer"/>
    <w:basedOn w:val="Normln"/>
    <w:rsid w:val="00911822"/>
    <w:pPr>
      <w:tabs>
        <w:tab w:val="center" w:pos="4536"/>
        <w:tab w:val="right" w:pos="9072"/>
      </w:tabs>
    </w:pPr>
  </w:style>
  <w:style w:type="paragraph" w:styleId="Rozloendokumentu">
    <w:name w:val="Document Map"/>
    <w:basedOn w:val="Normln"/>
    <w:semiHidden/>
    <w:rsid w:val="00911822"/>
    <w:pPr>
      <w:shd w:val="clear" w:color="auto" w:fill="000080"/>
    </w:pPr>
    <w:rPr>
      <w:rFonts w:ascii="Tahoma" w:hAnsi="Tahoma" w:cs="Arial Black"/>
    </w:rPr>
  </w:style>
  <w:style w:type="character" w:styleId="Hypertextovodkaz">
    <w:name w:val="Hyperlink"/>
    <w:uiPriority w:val="99"/>
    <w:rsid w:val="00911822"/>
    <w:rPr>
      <w:color w:val="0000FF"/>
      <w:u w:val="single"/>
    </w:rPr>
  </w:style>
  <w:style w:type="character" w:styleId="slostrnky">
    <w:name w:val="page number"/>
    <w:basedOn w:val="Standardnpsmoodstavce"/>
    <w:rsid w:val="00911822"/>
  </w:style>
  <w:style w:type="character" w:styleId="Sledovanodkaz">
    <w:name w:val="FollowedHyperlink"/>
    <w:rsid w:val="00911822"/>
    <w:rPr>
      <w:color w:val="800080"/>
      <w:u w:val="single"/>
    </w:rPr>
  </w:style>
  <w:style w:type="paragraph" w:styleId="Zkladntextodsazen">
    <w:name w:val="Body Text Indent"/>
    <w:basedOn w:val="Normln"/>
    <w:link w:val="ZkladntextodsazenChar"/>
    <w:rsid w:val="00911822"/>
    <w:pPr>
      <w:ind w:left="1068"/>
      <w:jc w:val="both"/>
    </w:pPr>
  </w:style>
  <w:style w:type="paragraph" w:styleId="Zkladntext2">
    <w:name w:val="Body Text 2"/>
    <w:basedOn w:val="Normln"/>
    <w:link w:val="Zkladntext2Char"/>
    <w:rsid w:val="00911822"/>
    <w:pPr>
      <w:numPr>
        <w:ilvl w:val="12"/>
      </w:numPr>
      <w:jc w:val="both"/>
    </w:pPr>
  </w:style>
  <w:style w:type="paragraph" w:styleId="Zkladntext3">
    <w:name w:val="Body Text 3"/>
    <w:basedOn w:val="Normln"/>
    <w:rsid w:val="00911822"/>
    <w:pPr>
      <w:jc w:val="both"/>
    </w:pPr>
    <w:rPr>
      <w:b/>
      <w:sz w:val="28"/>
    </w:rPr>
  </w:style>
  <w:style w:type="paragraph" w:styleId="Zkladntext">
    <w:name w:val="Body Text"/>
    <w:basedOn w:val="Normln"/>
    <w:link w:val="ZkladntextChar"/>
    <w:rsid w:val="00911822"/>
    <w:rPr>
      <w:b/>
    </w:rPr>
  </w:style>
  <w:style w:type="paragraph" w:styleId="Zkladntextodsazen2">
    <w:name w:val="Body Text Indent 2"/>
    <w:basedOn w:val="Normln"/>
    <w:rsid w:val="00911822"/>
    <w:pPr>
      <w:ind w:firstLine="340"/>
      <w:jc w:val="both"/>
    </w:pPr>
    <w:rPr>
      <w:b/>
      <w:bCs/>
      <w:i/>
      <w:iCs/>
      <w:sz w:val="20"/>
    </w:rPr>
  </w:style>
  <w:style w:type="paragraph" w:styleId="Zkladntextodsazen3">
    <w:name w:val="Body Text Indent 3"/>
    <w:basedOn w:val="Normln"/>
    <w:rsid w:val="00911822"/>
    <w:pPr>
      <w:ind w:left="340"/>
      <w:jc w:val="both"/>
    </w:pPr>
    <w:rPr>
      <w:sz w:val="20"/>
    </w:rPr>
  </w:style>
  <w:style w:type="table" w:styleId="Mkatabulky">
    <w:name w:val="Table Grid"/>
    <w:basedOn w:val="Normlntabulka"/>
    <w:rsid w:val="0011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813F75"/>
    <w:rPr>
      <w:rFonts w:ascii="Arial Black" w:hAnsi="Arial Black"/>
      <w:sz w:val="36"/>
      <w:szCs w:val="24"/>
    </w:rPr>
  </w:style>
  <w:style w:type="paragraph" w:customStyle="1" w:styleId="Default">
    <w:name w:val="Default"/>
    <w:rsid w:val="008B4CAE"/>
    <w:pPr>
      <w:autoSpaceDE w:val="0"/>
      <w:autoSpaceDN w:val="0"/>
      <w:adjustRightInd w:val="0"/>
    </w:pPr>
    <w:rPr>
      <w:color w:val="000000"/>
      <w:sz w:val="24"/>
      <w:szCs w:val="24"/>
    </w:rPr>
  </w:style>
  <w:style w:type="character" w:customStyle="1" w:styleId="Nadpis6Char">
    <w:name w:val="Nadpis 6 Char"/>
    <w:link w:val="Nadpis6"/>
    <w:rsid w:val="008A5CD2"/>
    <w:rPr>
      <w:b/>
      <w:bCs/>
      <w:sz w:val="24"/>
      <w:szCs w:val="24"/>
    </w:rPr>
  </w:style>
  <w:style w:type="character" w:customStyle="1" w:styleId="ZkladntextChar">
    <w:name w:val="Základní text Char"/>
    <w:link w:val="Zkladntext"/>
    <w:rsid w:val="008A5CD2"/>
    <w:rPr>
      <w:b/>
      <w:sz w:val="24"/>
      <w:szCs w:val="24"/>
    </w:rPr>
  </w:style>
  <w:style w:type="paragraph" w:styleId="Textbubliny">
    <w:name w:val="Balloon Text"/>
    <w:basedOn w:val="Normln"/>
    <w:link w:val="TextbublinyChar"/>
    <w:rsid w:val="006D0BB7"/>
    <w:rPr>
      <w:rFonts w:ascii="Tahoma" w:hAnsi="Tahoma" w:cs="Tahoma"/>
      <w:sz w:val="16"/>
      <w:szCs w:val="16"/>
    </w:rPr>
  </w:style>
  <w:style w:type="character" w:customStyle="1" w:styleId="TextbublinyChar">
    <w:name w:val="Text bubliny Char"/>
    <w:basedOn w:val="Standardnpsmoodstavce"/>
    <w:link w:val="Textbubliny"/>
    <w:rsid w:val="006D0BB7"/>
    <w:rPr>
      <w:rFonts w:ascii="Tahoma" w:hAnsi="Tahoma" w:cs="Tahoma"/>
      <w:sz w:val="16"/>
      <w:szCs w:val="16"/>
    </w:rPr>
  </w:style>
  <w:style w:type="character" w:customStyle="1" w:styleId="ZhlavChar">
    <w:name w:val="Záhlaví Char"/>
    <w:basedOn w:val="Standardnpsmoodstavce"/>
    <w:link w:val="Zhlav"/>
    <w:uiPriority w:val="99"/>
    <w:rsid w:val="00997D05"/>
    <w:rPr>
      <w:sz w:val="24"/>
      <w:szCs w:val="24"/>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List Paragraph_0"/>
    <w:basedOn w:val="Normln"/>
    <w:link w:val="OdstavecseseznamemChar"/>
    <w:uiPriority w:val="34"/>
    <w:qFormat/>
    <w:rsid w:val="00997D05"/>
    <w:pPr>
      <w:ind w:left="720"/>
      <w:contextualSpacing/>
    </w:pPr>
  </w:style>
  <w:style w:type="character" w:styleId="Odkaznakoment">
    <w:name w:val="annotation reference"/>
    <w:basedOn w:val="Standardnpsmoodstavce"/>
    <w:semiHidden/>
    <w:unhideWhenUsed/>
    <w:rsid w:val="00610111"/>
    <w:rPr>
      <w:sz w:val="16"/>
      <w:szCs w:val="16"/>
    </w:rPr>
  </w:style>
  <w:style w:type="paragraph" w:styleId="Textkomente">
    <w:name w:val="annotation text"/>
    <w:basedOn w:val="Normln"/>
    <w:link w:val="TextkomenteChar"/>
    <w:uiPriority w:val="99"/>
    <w:unhideWhenUsed/>
    <w:rsid w:val="00610111"/>
    <w:rPr>
      <w:sz w:val="20"/>
      <w:szCs w:val="20"/>
    </w:rPr>
  </w:style>
  <w:style w:type="character" w:customStyle="1" w:styleId="TextkomenteChar">
    <w:name w:val="Text komentáře Char"/>
    <w:basedOn w:val="Standardnpsmoodstavce"/>
    <w:link w:val="Textkomente"/>
    <w:uiPriority w:val="99"/>
    <w:rsid w:val="00610111"/>
  </w:style>
  <w:style w:type="paragraph" w:styleId="Pedmtkomente">
    <w:name w:val="annotation subject"/>
    <w:basedOn w:val="Textkomente"/>
    <w:next w:val="Textkomente"/>
    <w:link w:val="PedmtkomenteChar"/>
    <w:semiHidden/>
    <w:unhideWhenUsed/>
    <w:rsid w:val="00610111"/>
    <w:rPr>
      <w:b/>
      <w:bCs/>
    </w:rPr>
  </w:style>
  <w:style w:type="character" w:customStyle="1" w:styleId="PedmtkomenteChar">
    <w:name w:val="Předmět komentáře Char"/>
    <w:basedOn w:val="TextkomenteChar"/>
    <w:link w:val="Pedmtkomente"/>
    <w:semiHidden/>
    <w:rsid w:val="00610111"/>
    <w:rPr>
      <w:b/>
      <w:bCs/>
    </w:rPr>
  </w:style>
  <w:style w:type="character" w:customStyle="1" w:styleId="Zkladntext2Char">
    <w:name w:val="Základní text 2 Char"/>
    <w:basedOn w:val="Standardnpsmoodstavce"/>
    <w:link w:val="Zkladntext2"/>
    <w:rsid w:val="004C2D9A"/>
    <w:rPr>
      <w:sz w:val="24"/>
      <w:szCs w:val="24"/>
    </w:rPr>
  </w:style>
  <w:style w:type="character" w:customStyle="1" w:styleId="ZkladntextodsazenChar">
    <w:name w:val="Základní text odsazený Char"/>
    <w:basedOn w:val="Standardnpsmoodstavce"/>
    <w:link w:val="Zkladntextodsazen"/>
    <w:rsid w:val="00BD024D"/>
    <w:rPr>
      <w:sz w:val="24"/>
      <w:szCs w:val="24"/>
    </w:rPr>
  </w:style>
  <w:style w:type="character" w:customStyle="1" w:styleId="FontStyle50">
    <w:name w:val="Font Style50"/>
    <w:basedOn w:val="Standardnpsmoodstavce"/>
    <w:uiPriority w:val="99"/>
    <w:rsid w:val="005A0FAF"/>
    <w:rPr>
      <w:rFonts w:ascii="Times New Roman" w:hAnsi="Times New Roman" w:cs="Times New Roman"/>
      <w:sz w:val="18"/>
      <w:szCs w:val="18"/>
    </w:rPr>
  </w:style>
  <w:style w:type="paragraph" w:customStyle="1" w:styleId="Style11">
    <w:name w:val="Style11"/>
    <w:basedOn w:val="Normln"/>
    <w:uiPriority w:val="99"/>
    <w:rsid w:val="005A0FAF"/>
    <w:pPr>
      <w:widowControl w:val="0"/>
      <w:autoSpaceDE w:val="0"/>
      <w:autoSpaceDN w:val="0"/>
      <w:adjustRightInd w:val="0"/>
      <w:spacing w:line="230" w:lineRule="exact"/>
      <w:jc w:val="both"/>
    </w:pPr>
    <w:rPr>
      <w:rFonts w:ascii="Arial Black" w:eastAsiaTheme="minorEastAsia" w:hAnsi="Arial Black" w:cstheme="minorBidi"/>
    </w:rPr>
  </w:style>
  <w:style w:type="paragraph" w:customStyle="1" w:styleId="Style27">
    <w:name w:val="Style27"/>
    <w:basedOn w:val="Normln"/>
    <w:uiPriority w:val="99"/>
    <w:rsid w:val="005A0FAF"/>
    <w:pPr>
      <w:widowControl w:val="0"/>
      <w:autoSpaceDE w:val="0"/>
      <w:autoSpaceDN w:val="0"/>
      <w:adjustRightInd w:val="0"/>
      <w:spacing w:line="230" w:lineRule="exact"/>
      <w:jc w:val="both"/>
    </w:pPr>
    <w:rPr>
      <w:rFonts w:ascii="Arial Black" w:eastAsiaTheme="minorEastAsia" w:hAnsi="Arial Black" w:cstheme="minorBidi"/>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56185C"/>
    <w:rPr>
      <w:sz w:val="24"/>
      <w:szCs w:val="24"/>
    </w:rPr>
  </w:style>
  <w:style w:type="paragraph" w:customStyle="1" w:styleId="Normlnods1">
    <w:name w:val="Normální+ods+1.ř"/>
    <w:basedOn w:val="Normln"/>
    <w:uiPriority w:val="99"/>
    <w:rsid w:val="00766CE8"/>
    <w:pPr>
      <w:suppressAutoHyphens/>
      <w:autoSpaceDE w:val="0"/>
      <w:autoSpaceDN w:val="0"/>
      <w:spacing w:after="60"/>
      <w:ind w:left="851" w:firstLine="454"/>
      <w:jc w:val="both"/>
    </w:pPr>
    <w:rPr>
      <w:rFonts w:ascii="Calibri" w:hAnsi="Calibri"/>
    </w:rPr>
  </w:style>
  <w:style w:type="character" w:customStyle="1" w:styleId="s23">
    <w:name w:val="s23"/>
    <w:basedOn w:val="Standardnpsmoodstavce"/>
    <w:rsid w:val="006B27E1"/>
  </w:style>
  <w:style w:type="paragraph" w:customStyle="1" w:styleId="Normal">
    <w:name w:val="[Normal]"/>
    <w:rsid w:val="00E45AF9"/>
    <w:pPr>
      <w:widowControl w:val="0"/>
      <w:autoSpaceDE w:val="0"/>
      <w:autoSpaceDN w:val="0"/>
      <w:adjustRightInd w:val="0"/>
    </w:pPr>
    <w:rPr>
      <w:rFonts w:ascii="Arial" w:hAnsi="Arial" w:cs="Arial"/>
      <w:sz w:val="24"/>
      <w:szCs w:val="24"/>
      <w:lang w:val="x-none"/>
    </w:rPr>
  </w:style>
  <w:style w:type="paragraph" w:customStyle="1" w:styleId="Titulnlist">
    <w:name w:val="Titulní list"/>
    <w:uiPriority w:val="99"/>
    <w:rsid w:val="00E45AF9"/>
    <w:pPr>
      <w:autoSpaceDE w:val="0"/>
      <w:autoSpaceDN w:val="0"/>
      <w:jc w:val="center"/>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744">
      <w:bodyDiv w:val="1"/>
      <w:marLeft w:val="0"/>
      <w:marRight w:val="0"/>
      <w:marTop w:val="0"/>
      <w:marBottom w:val="0"/>
      <w:divBdr>
        <w:top w:val="none" w:sz="0" w:space="0" w:color="auto"/>
        <w:left w:val="none" w:sz="0" w:space="0" w:color="auto"/>
        <w:bottom w:val="none" w:sz="0" w:space="0" w:color="auto"/>
        <w:right w:val="none" w:sz="0" w:space="0" w:color="auto"/>
      </w:divBdr>
    </w:div>
    <w:div w:id="491944756">
      <w:bodyDiv w:val="1"/>
      <w:marLeft w:val="0"/>
      <w:marRight w:val="0"/>
      <w:marTop w:val="0"/>
      <w:marBottom w:val="0"/>
      <w:divBdr>
        <w:top w:val="none" w:sz="0" w:space="0" w:color="auto"/>
        <w:left w:val="none" w:sz="0" w:space="0" w:color="auto"/>
        <w:bottom w:val="none" w:sz="0" w:space="0" w:color="auto"/>
        <w:right w:val="none" w:sz="0" w:space="0" w:color="auto"/>
      </w:divBdr>
    </w:div>
    <w:div w:id="572588989">
      <w:bodyDiv w:val="1"/>
      <w:marLeft w:val="0"/>
      <w:marRight w:val="0"/>
      <w:marTop w:val="0"/>
      <w:marBottom w:val="0"/>
      <w:divBdr>
        <w:top w:val="none" w:sz="0" w:space="0" w:color="auto"/>
        <w:left w:val="none" w:sz="0" w:space="0" w:color="auto"/>
        <w:bottom w:val="none" w:sz="0" w:space="0" w:color="auto"/>
        <w:right w:val="none" w:sz="0" w:space="0" w:color="auto"/>
      </w:divBdr>
      <w:divsChild>
        <w:div w:id="1288701059">
          <w:marLeft w:val="0"/>
          <w:marRight w:val="0"/>
          <w:marTop w:val="0"/>
          <w:marBottom w:val="0"/>
          <w:divBdr>
            <w:top w:val="none" w:sz="0" w:space="0" w:color="auto"/>
            <w:left w:val="none" w:sz="0" w:space="0" w:color="auto"/>
            <w:bottom w:val="none" w:sz="0" w:space="0" w:color="auto"/>
            <w:right w:val="none" w:sz="0" w:space="0" w:color="auto"/>
          </w:divBdr>
          <w:divsChild>
            <w:div w:id="2063794548">
              <w:marLeft w:val="0"/>
              <w:marRight w:val="0"/>
              <w:marTop w:val="0"/>
              <w:marBottom w:val="0"/>
              <w:divBdr>
                <w:top w:val="none" w:sz="0" w:space="0" w:color="auto"/>
                <w:left w:val="none" w:sz="0" w:space="0" w:color="auto"/>
                <w:bottom w:val="none" w:sz="0" w:space="0" w:color="auto"/>
                <w:right w:val="none" w:sz="0" w:space="0" w:color="auto"/>
              </w:divBdr>
              <w:divsChild>
                <w:div w:id="596595704">
                  <w:marLeft w:val="0"/>
                  <w:marRight w:val="0"/>
                  <w:marTop w:val="0"/>
                  <w:marBottom w:val="0"/>
                  <w:divBdr>
                    <w:top w:val="none" w:sz="0" w:space="0" w:color="auto"/>
                    <w:left w:val="none" w:sz="0" w:space="0" w:color="auto"/>
                    <w:bottom w:val="none" w:sz="0" w:space="0" w:color="auto"/>
                    <w:right w:val="none" w:sz="0" w:space="0" w:color="auto"/>
                  </w:divBdr>
                  <w:divsChild>
                    <w:div w:id="6180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21568">
      <w:bodyDiv w:val="1"/>
      <w:marLeft w:val="0"/>
      <w:marRight w:val="0"/>
      <w:marTop w:val="0"/>
      <w:marBottom w:val="0"/>
      <w:divBdr>
        <w:top w:val="none" w:sz="0" w:space="0" w:color="auto"/>
        <w:left w:val="none" w:sz="0" w:space="0" w:color="auto"/>
        <w:bottom w:val="none" w:sz="0" w:space="0" w:color="auto"/>
        <w:right w:val="none" w:sz="0" w:space="0" w:color="auto"/>
      </w:divBdr>
    </w:div>
    <w:div w:id="732703513">
      <w:bodyDiv w:val="1"/>
      <w:marLeft w:val="0"/>
      <w:marRight w:val="0"/>
      <w:marTop w:val="0"/>
      <w:marBottom w:val="0"/>
      <w:divBdr>
        <w:top w:val="none" w:sz="0" w:space="0" w:color="auto"/>
        <w:left w:val="none" w:sz="0" w:space="0" w:color="auto"/>
        <w:bottom w:val="none" w:sz="0" w:space="0" w:color="auto"/>
        <w:right w:val="none" w:sz="0" w:space="0" w:color="auto"/>
      </w:divBdr>
    </w:div>
    <w:div w:id="1041242590">
      <w:bodyDiv w:val="1"/>
      <w:marLeft w:val="0"/>
      <w:marRight w:val="0"/>
      <w:marTop w:val="0"/>
      <w:marBottom w:val="0"/>
      <w:divBdr>
        <w:top w:val="none" w:sz="0" w:space="0" w:color="auto"/>
        <w:left w:val="none" w:sz="0" w:space="0" w:color="auto"/>
        <w:bottom w:val="none" w:sz="0" w:space="0" w:color="auto"/>
        <w:right w:val="none" w:sz="0" w:space="0" w:color="auto"/>
      </w:divBdr>
    </w:div>
    <w:div w:id="1188064660">
      <w:bodyDiv w:val="1"/>
      <w:marLeft w:val="0"/>
      <w:marRight w:val="0"/>
      <w:marTop w:val="0"/>
      <w:marBottom w:val="0"/>
      <w:divBdr>
        <w:top w:val="none" w:sz="0" w:space="0" w:color="auto"/>
        <w:left w:val="none" w:sz="0" w:space="0" w:color="auto"/>
        <w:bottom w:val="none" w:sz="0" w:space="0" w:color="auto"/>
        <w:right w:val="none" w:sz="0" w:space="0" w:color="auto"/>
      </w:divBdr>
    </w:div>
    <w:div w:id="1689333380">
      <w:bodyDiv w:val="1"/>
      <w:marLeft w:val="0"/>
      <w:marRight w:val="0"/>
      <w:marTop w:val="0"/>
      <w:marBottom w:val="0"/>
      <w:divBdr>
        <w:top w:val="none" w:sz="0" w:space="0" w:color="auto"/>
        <w:left w:val="none" w:sz="0" w:space="0" w:color="auto"/>
        <w:bottom w:val="none" w:sz="0" w:space="0" w:color="auto"/>
        <w:right w:val="none" w:sz="0" w:space="0" w:color="auto"/>
      </w:divBdr>
      <w:divsChild>
        <w:div w:id="1269315160">
          <w:marLeft w:val="0"/>
          <w:marRight w:val="0"/>
          <w:marTop w:val="0"/>
          <w:marBottom w:val="0"/>
          <w:divBdr>
            <w:top w:val="none" w:sz="0" w:space="0" w:color="auto"/>
            <w:left w:val="none" w:sz="0" w:space="0" w:color="auto"/>
            <w:bottom w:val="none" w:sz="0" w:space="0" w:color="auto"/>
            <w:right w:val="none" w:sz="0" w:space="0" w:color="auto"/>
          </w:divBdr>
          <w:divsChild>
            <w:div w:id="1064257630">
              <w:marLeft w:val="0"/>
              <w:marRight w:val="0"/>
              <w:marTop w:val="0"/>
              <w:marBottom w:val="0"/>
              <w:divBdr>
                <w:top w:val="none" w:sz="0" w:space="0" w:color="auto"/>
                <w:left w:val="none" w:sz="0" w:space="0" w:color="auto"/>
                <w:bottom w:val="none" w:sz="0" w:space="0" w:color="auto"/>
                <w:right w:val="none" w:sz="0" w:space="0" w:color="auto"/>
              </w:divBdr>
              <w:divsChild>
                <w:div w:id="287013234">
                  <w:marLeft w:val="0"/>
                  <w:marRight w:val="0"/>
                  <w:marTop w:val="0"/>
                  <w:marBottom w:val="0"/>
                  <w:divBdr>
                    <w:top w:val="none" w:sz="0" w:space="0" w:color="auto"/>
                    <w:left w:val="none" w:sz="0" w:space="0" w:color="auto"/>
                    <w:bottom w:val="none" w:sz="0" w:space="0" w:color="auto"/>
                    <w:right w:val="none" w:sz="0" w:space="0" w:color="auto"/>
                  </w:divBdr>
                  <w:divsChild>
                    <w:div w:id="1526752100">
                      <w:marLeft w:val="0"/>
                      <w:marRight w:val="0"/>
                      <w:marTop w:val="0"/>
                      <w:marBottom w:val="0"/>
                      <w:divBdr>
                        <w:top w:val="none" w:sz="0" w:space="0" w:color="auto"/>
                        <w:left w:val="none" w:sz="0" w:space="0" w:color="auto"/>
                        <w:bottom w:val="none" w:sz="0" w:space="0" w:color="auto"/>
                        <w:right w:val="none" w:sz="0" w:space="0" w:color="auto"/>
                      </w:divBdr>
                      <w:divsChild>
                        <w:div w:id="1527207387">
                          <w:marLeft w:val="0"/>
                          <w:marRight w:val="0"/>
                          <w:marTop w:val="0"/>
                          <w:marBottom w:val="0"/>
                          <w:divBdr>
                            <w:top w:val="none" w:sz="0" w:space="0" w:color="auto"/>
                            <w:left w:val="none" w:sz="0" w:space="0" w:color="auto"/>
                            <w:bottom w:val="none" w:sz="0" w:space="0" w:color="auto"/>
                            <w:right w:val="none" w:sz="0" w:space="0" w:color="auto"/>
                          </w:divBdr>
                          <w:divsChild>
                            <w:div w:id="782306981">
                              <w:marLeft w:val="0"/>
                              <w:marRight w:val="0"/>
                              <w:marTop w:val="0"/>
                              <w:marBottom w:val="0"/>
                              <w:divBdr>
                                <w:top w:val="none" w:sz="0" w:space="0" w:color="auto"/>
                                <w:left w:val="none" w:sz="0" w:space="0" w:color="auto"/>
                                <w:bottom w:val="none" w:sz="0" w:space="0" w:color="auto"/>
                                <w:right w:val="none" w:sz="0" w:space="0" w:color="auto"/>
                              </w:divBdr>
                              <w:divsChild>
                                <w:div w:id="559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zak.kr-karlovarsky.cz/vz0000486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dpora@ezak.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zak.kr-karlovarsky.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en.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epodatelna@kr-karlovarsky.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D6639-14F7-4700-8CC6-13D68A1F9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D2623-48CD-4F11-98E0-E84050D41420}">
  <ds:schemaRefs>
    <ds:schemaRef ds:uri="http://www.w3.org/XML/1998/namespace"/>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69ce2b15-0efb-4f62-aca0-3c5cc41f3d53"/>
    <ds:schemaRef ds:uri="http://purl.org/dc/dcmitype/"/>
  </ds:schemaRefs>
</ds:datastoreItem>
</file>

<file path=customXml/itemProps3.xml><?xml version="1.0" encoding="utf-8"?>
<ds:datastoreItem xmlns:ds="http://schemas.openxmlformats.org/officeDocument/2006/customXml" ds:itemID="{DCFC93D7-0561-4EA4-9BF6-B8AD57723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990</TotalTime>
  <Pages>9</Pages>
  <Words>3512</Words>
  <Characters>22195</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Černá Andrea</cp:lastModifiedBy>
  <cp:revision>267</cp:revision>
  <cp:lastPrinted>2019-01-03T11:47:00Z</cp:lastPrinted>
  <dcterms:created xsi:type="dcterms:W3CDTF">2019-06-07T08:46:00Z</dcterms:created>
  <dcterms:modified xsi:type="dcterms:W3CDTF">2021-11-09T11:39:00Z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