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848"/>
        <w:gridCol w:w="88"/>
      </w:tblGrid>
      <w:tr w:rsidR="00B47436" w:rsidRPr="00027D6C" w14:paraId="6CE95184" w14:textId="77777777" w:rsidTr="001E0932">
        <w:trPr>
          <w:gridAfter w:val="1"/>
          <w:wAfter w:w="88" w:type="dxa"/>
          <w:trHeight w:val="643"/>
        </w:trPr>
        <w:tc>
          <w:tcPr>
            <w:tcW w:w="9544" w:type="dxa"/>
            <w:gridSpan w:val="2"/>
          </w:tcPr>
          <w:p w14:paraId="6CE95183" w14:textId="77777777" w:rsidR="00B47436" w:rsidRPr="00027D6C" w:rsidRDefault="00B47436" w:rsidP="00F87C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27D6C">
              <w:rPr>
                <w:rFonts w:asciiTheme="minorHAnsi" w:hAnsiTheme="minorHAnsi" w:cstheme="minorHAnsi"/>
                <w:b/>
                <w:sz w:val="28"/>
                <w:szCs w:val="28"/>
              </w:rPr>
              <w:t>Čestné prohlášení ke splnění některých kvalifikačních předpokladů</w:t>
            </w:r>
          </w:p>
        </w:tc>
      </w:tr>
      <w:tr w:rsidR="00B47436" w:rsidRPr="00027D6C" w14:paraId="6CE95186" w14:textId="77777777" w:rsidTr="001E0932">
        <w:trPr>
          <w:gridAfter w:val="1"/>
          <w:wAfter w:w="88" w:type="dxa"/>
          <w:trHeight w:val="269"/>
        </w:trPr>
        <w:tc>
          <w:tcPr>
            <w:tcW w:w="9544" w:type="dxa"/>
            <w:gridSpan w:val="2"/>
          </w:tcPr>
          <w:p w14:paraId="6CE95185" w14:textId="77777777" w:rsidR="00B47436" w:rsidRPr="00027D6C" w:rsidRDefault="00B47436" w:rsidP="003570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7D6C">
              <w:rPr>
                <w:rFonts w:asciiTheme="minorHAnsi" w:hAnsiTheme="minorHAnsi" w:cstheme="minorHAnsi"/>
                <w:b/>
                <w:sz w:val="22"/>
                <w:szCs w:val="22"/>
              </w:rPr>
              <w:t>Veřejná zakázka</w:t>
            </w:r>
          </w:p>
        </w:tc>
      </w:tr>
      <w:tr w:rsidR="00B47436" w:rsidRPr="00027D6C" w14:paraId="6CE9518B" w14:textId="77777777" w:rsidTr="001E0932">
        <w:trPr>
          <w:gridAfter w:val="1"/>
          <w:wAfter w:w="88" w:type="dxa"/>
          <w:trHeight w:val="406"/>
        </w:trPr>
        <w:tc>
          <w:tcPr>
            <w:tcW w:w="9544" w:type="dxa"/>
            <w:gridSpan w:val="2"/>
          </w:tcPr>
          <w:p w14:paraId="6CE95187" w14:textId="77777777" w:rsidR="008A41B1" w:rsidRPr="00027D6C" w:rsidRDefault="008A41B1" w:rsidP="008A41B1">
            <w:pPr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E95188" w14:textId="77777777" w:rsidR="00EB6A62" w:rsidRPr="00EB6A62" w:rsidRDefault="002E4A90" w:rsidP="00EB6A62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  <w:r w:rsidRPr="00027D6C">
              <w:rPr>
                <w:rFonts w:asciiTheme="minorHAnsi" w:hAnsiTheme="minorHAnsi" w:cstheme="minorHAnsi"/>
                <w:b/>
                <w:i/>
                <w:sz w:val="28"/>
              </w:rPr>
              <w:t>„</w:t>
            </w:r>
            <w:r w:rsidR="00EB6A62" w:rsidRPr="00EB6A62">
              <w:rPr>
                <w:rFonts w:asciiTheme="minorHAnsi" w:hAnsiTheme="minorHAnsi" w:cstheme="minorHAnsi"/>
                <w:b/>
                <w:i/>
                <w:sz w:val="28"/>
              </w:rPr>
              <w:t>Víceúčelové obráběcí centrum pro ISŠ Cheb“</w:t>
            </w:r>
          </w:p>
          <w:p w14:paraId="6CE9518A" w14:textId="77777777" w:rsidR="008A41B1" w:rsidRPr="00027D6C" w:rsidRDefault="008A41B1" w:rsidP="008A41B1">
            <w:pPr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7436" w:rsidRPr="00027D6C" w14:paraId="6CE9518D" w14:textId="77777777" w:rsidTr="001E0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27" w:type="dxa"/>
            <w:gridSpan w:val="3"/>
            <w:shd w:val="clear" w:color="auto" w:fill="auto"/>
            <w:vAlign w:val="center"/>
          </w:tcPr>
          <w:p w14:paraId="6CE9518C" w14:textId="77777777" w:rsidR="00F87CAC" w:rsidRPr="00027D6C" w:rsidRDefault="00F87CAC" w:rsidP="0035709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27D6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Účastník</w:t>
            </w:r>
          </w:p>
        </w:tc>
      </w:tr>
      <w:tr w:rsidR="00B47436" w:rsidRPr="00027D6C" w14:paraId="6CE95190" w14:textId="77777777" w:rsidTr="001E0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96" w:type="dxa"/>
            <w:shd w:val="clear" w:color="auto" w:fill="auto"/>
            <w:vAlign w:val="center"/>
          </w:tcPr>
          <w:p w14:paraId="6CE9518E" w14:textId="77777777" w:rsidR="00B47436" w:rsidRPr="00027D6C" w:rsidRDefault="00B47436" w:rsidP="0035709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7D6C">
              <w:rPr>
                <w:rFonts w:asciiTheme="minorHAnsi" w:hAnsiTheme="minorHAnsi" w:cstheme="minorHAnsi"/>
                <w:b/>
                <w:sz w:val="22"/>
                <w:szCs w:val="22"/>
              </w:rPr>
              <w:t>Společnost:</w:t>
            </w:r>
          </w:p>
        </w:tc>
        <w:tc>
          <w:tcPr>
            <w:tcW w:w="7931" w:type="dxa"/>
            <w:gridSpan w:val="2"/>
            <w:shd w:val="clear" w:color="auto" w:fill="auto"/>
            <w:vAlign w:val="center"/>
          </w:tcPr>
          <w:p w14:paraId="6CE9518F" w14:textId="77777777" w:rsidR="00B47436" w:rsidRPr="00027D6C" w:rsidRDefault="00B47436" w:rsidP="003570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47436" w:rsidRPr="00027D6C" w14:paraId="6CE95193" w14:textId="77777777" w:rsidTr="001E0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96" w:type="dxa"/>
            <w:shd w:val="clear" w:color="auto" w:fill="auto"/>
            <w:vAlign w:val="center"/>
          </w:tcPr>
          <w:p w14:paraId="6CE95191" w14:textId="77777777" w:rsidR="00B47436" w:rsidRPr="00027D6C" w:rsidRDefault="00B47436" w:rsidP="0035709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7D6C">
              <w:rPr>
                <w:rFonts w:asciiTheme="minorHAnsi" w:hAnsiTheme="minorHAnsi" w:cstheme="minorHAnsi"/>
                <w:b/>
                <w:sz w:val="22"/>
                <w:szCs w:val="22"/>
              </w:rPr>
              <w:t>Zastoupena:</w:t>
            </w:r>
          </w:p>
        </w:tc>
        <w:tc>
          <w:tcPr>
            <w:tcW w:w="7931" w:type="dxa"/>
            <w:gridSpan w:val="2"/>
            <w:shd w:val="clear" w:color="auto" w:fill="auto"/>
            <w:vAlign w:val="center"/>
          </w:tcPr>
          <w:p w14:paraId="6CE95192" w14:textId="77777777" w:rsidR="00B47436" w:rsidRPr="00027D6C" w:rsidRDefault="00B47436" w:rsidP="003570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436" w:rsidRPr="00027D6C" w14:paraId="6CE95196" w14:textId="77777777" w:rsidTr="001E0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96" w:type="dxa"/>
            <w:shd w:val="clear" w:color="auto" w:fill="auto"/>
            <w:vAlign w:val="center"/>
          </w:tcPr>
          <w:p w14:paraId="6CE95194" w14:textId="77777777" w:rsidR="00B47436" w:rsidRPr="00027D6C" w:rsidRDefault="00B47436" w:rsidP="0035709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7D6C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7931" w:type="dxa"/>
            <w:gridSpan w:val="2"/>
            <w:shd w:val="clear" w:color="auto" w:fill="auto"/>
            <w:vAlign w:val="center"/>
          </w:tcPr>
          <w:p w14:paraId="6CE95195" w14:textId="77777777" w:rsidR="00B47436" w:rsidRPr="00027D6C" w:rsidRDefault="00B47436" w:rsidP="003570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436" w:rsidRPr="00027D6C" w14:paraId="6CE95199" w14:textId="77777777" w:rsidTr="001E0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96" w:type="dxa"/>
            <w:shd w:val="clear" w:color="auto" w:fill="auto"/>
            <w:vAlign w:val="center"/>
          </w:tcPr>
          <w:p w14:paraId="6CE95197" w14:textId="77777777" w:rsidR="00B47436" w:rsidRPr="00027D6C" w:rsidRDefault="00B47436" w:rsidP="0035709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7D6C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7931" w:type="dxa"/>
            <w:gridSpan w:val="2"/>
            <w:shd w:val="clear" w:color="auto" w:fill="auto"/>
            <w:vAlign w:val="center"/>
          </w:tcPr>
          <w:p w14:paraId="6CE95198" w14:textId="77777777" w:rsidR="00B47436" w:rsidRPr="00027D6C" w:rsidRDefault="00B47436" w:rsidP="003570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436" w:rsidRPr="00027D6C" w14:paraId="6CE9519C" w14:textId="77777777" w:rsidTr="001E0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96" w:type="dxa"/>
            <w:shd w:val="clear" w:color="auto" w:fill="auto"/>
            <w:vAlign w:val="center"/>
          </w:tcPr>
          <w:p w14:paraId="6CE9519A" w14:textId="77777777" w:rsidR="00B47436" w:rsidRPr="00027D6C" w:rsidRDefault="00B47436" w:rsidP="0035709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7D6C">
              <w:rPr>
                <w:rFonts w:asciiTheme="minorHAnsi" w:hAnsiTheme="minorHAnsi" w:cstheme="minorHAnsi"/>
                <w:b/>
                <w:sz w:val="22"/>
                <w:szCs w:val="22"/>
              </w:rPr>
              <w:t>Zapsaná v OR u:</w:t>
            </w:r>
          </w:p>
        </w:tc>
        <w:tc>
          <w:tcPr>
            <w:tcW w:w="7931" w:type="dxa"/>
            <w:gridSpan w:val="2"/>
            <w:shd w:val="clear" w:color="auto" w:fill="auto"/>
            <w:vAlign w:val="center"/>
          </w:tcPr>
          <w:p w14:paraId="6CE9519B" w14:textId="77777777" w:rsidR="00B47436" w:rsidRPr="00027D6C" w:rsidRDefault="00B47436" w:rsidP="003570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4D0" w:rsidRPr="00027D6C" w14:paraId="6CE9519F" w14:textId="77777777" w:rsidTr="001E0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96" w:type="dxa"/>
            <w:shd w:val="clear" w:color="auto" w:fill="auto"/>
            <w:vAlign w:val="center"/>
          </w:tcPr>
          <w:p w14:paraId="6CE9519D" w14:textId="77777777" w:rsidR="005334D0" w:rsidRPr="00027D6C" w:rsidRDefault="005334D0" w:rsidP="0035709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7D6C">
              <w:rPr>
                <w:rFonts w:asciiTheme="minorHAnsi" w:hAnsiTheme="minorHAnsi" w:cstheme="minorHAnsi"/>
                <w:b/>
                <w:sz w:val="22"/>
                <w:szCs w:val="22"/>
              </w:rPr>
              <w:t>Tel. kontakt</w:t>
            </w:r>
            <w:r w:rsidR="00C057FD" w:rsidRPr="00027D6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31" w:type="dxa"/>
            <w:gridSpan w:val="2"/>
            <w:shd w:val="clear" w:color="auto" w:fill="auto"/>
            <w:vAlign w:val="center"/>
          </w:tcPr>
          <w:p w14:paraId="6CE9519E" w14:textId="77777777" w:rsidR="005334D0" w:rsidRPr="00027D6C" w:rsidRDefault="005334D0" w:rsidP="003570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E951A0" w14:textId="77777777" w:rsidR="00B47436" w:rsidRPr="00027D6C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27D6C">
        <w:rPr>
          <w:rFonts w:asciiTheme="minorHAnsi" w:hAnsiTheme="minorHAnsi" w:cstheme="minorHAnsi"/>
          <w:sz w:val="22"/>
          <w:szCs w:val="22"/>
        </w:rPr>
        <w:t xml:space="preserve">který samostatně/společně s jinou osobou/společně s jinými osobami </w:t>
      </w:r>
      <w:r w:rsidRPr="00833C1C">
        <w:rPr>
          <w:rFonts w:asciiTheme="minorHAnsi" w:hAnsiTheme="minorHAnsi" w:cstheme="minorHAnsi"/>
          <w:b/>
          <w:i/>
          <w:sz w:val="18"/>
          <w:szCs w:val="18"/>
          <w:highlight w:val="lightGray"/>
        </w:rPr>
        <w:t>(nehodící se škrtněte)</w:t>
      </w:r>
      <w:r w:rsidRPr="00027D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E951A1" w14:textId="77777777" w:rsidR="00B47436" w:rsidRPr="00027D6C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27D6C">
        <w:rPr>
          <w:rFonts w:asciiTheme="minorHAnsi" w:hAnsiTheme="minorHAnsi" w:cstheme="minorHAnsi"/>
          <w:sz w:val="22"/>
          <w:szCs w:val="22"/>
        </w:rPr>
        <w:t xml:space="preserve">(dále jen jako „dodavatel“) hodlá podat nabídku na výše uvedenou veřejnou zakázku </w:t>
      </w:r>
    </w:p>
    <w:p w14:paraId="6CE951A2" w14:textId="77777777" w:rsidR="00F87CAC" w:rsidRPr="00027D6C" w:rsidRDefault="00F87CAC" w:rsidP="00B4743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E951A3" w14:textId="77777777" w:rsidR="00B47436" w:rsidRPr="00027D6C" w:rsidRDefault="00B47436" w:rsidP="001829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27D6C">
        <w:rPr>
          <w:rFonts w:asciiTheme="minorHAnsi" w:hAnsiTheme="minorHAnsi" w:cstheme="minorHAnsi"/>
          <w:b/>
          <w:bCs/>
          <w:sz w:val="22"/>
          <w:szCs w:val="22"/>
        </w:rPr>
        <w:t>čestně a pravdivě prohlašuje, že:</w:t>
      </w:r>
    </w:p>
    <w:p w14:paraId="6CE951A4" w14:textId="77777777" w:rsidR="00CC00D7" w:rsidRPr="00027D6C" w:rsidRDefault="00CC00D7" w:rsidP="001829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E951A5" w14:textId="7C7A7805" w:rsidR="00B47436" w:rsidRPr="00027D6C" w:rsidRDefault="00B47436" w:rsidP="001E0932">
      <w:pPr>
        <w:pStyle w:val="AA1"/>
      </w:pPr>
      <w:r w:rsidRPr="00027D6C">
        <w:t xml:space="preserve">se před předložením dokladů o kvalifikaci podrobně </w:t>
      </w:r>
      <w:r w:rsidRPr="00027D6C">
        <w:rPr>
          <w:b/>
        </w:rPr>
        <w:t>seznámil se zadávacími podmínkami</w:t>
      </w:r>
      <w:r w:rsidRPr="00027D6C">
        <w:t>,</w:t>
      </w:r>
    </w:p>
    <w:p w14:paraId="6CE951A6" w14:textId="77777777" w:rsidR="001E0932" w:rsidRDefault="00B47436" w:rsidP="001E0932">
      <w:pPr>
        <w:pStyle w:val="AA1"/>
      </w:pPr>
      <w:r w:rsidRPr="00027D6C">
        <w:t>není nezpůsobilým dodavatelem ve smyslu § 74 zákona, tedy dodavatelem, který:</w:t>
      </w:r>
    </w:p>
    <w:p w14:paraId="6CE951A7" w14:textId="77777777" w:rsidR="00B47436" w:rsidRPr="00027D6C" w:rsidRDefault="00B47436" w:rsidP="001E0932">
      <w:pPr>
        <w:pStyle w:val="AA2"/>
      </w:pPr>
      <w:r w:rsidRPr="00027D6C">
        <w:t xml:space="preserve">byl v zemi svého sídla v posledních 5 letech před zahájením </w:t>
      </w:r>
      <w:r w:rsidR="003C5703" w:rsidRPr="00027D6C">
        <w:t>zadávacího</w:t>
      </w:r>
      <w:r w:rsidRPr="00027D6C">
        <w:t xml:space="preserve"> řízení pravomocně odsouzen pro </w:t>
      </w:r>
    </w:p>
    <w:p w14:paraId="6CE951A8" w14:textId="77777777" w:rsidR="00B47436" w:rsidRPr="00027D6C" w:rsidRDefault="00B47436" w:rsidP="001E0932">
      <w:pPr>
        <w:pStyle w:val="AA3"/>
      </w:pPr>
      <w:r w:rsidRPr="00803D26">
        <w:t>trestný</w:t>
      </w:r>
      <w:r w:rsidRPr="00027D6C">
        <w:t xml:space="preserve"> čin spáchaný ve prospěch organizované zločinecké skupiny nebo trestný čin účasti na organizované zločinecké skupině,</w:t>
      </w:r>
    </w:p>
    <w:p w14:paraId="6CE951A9" w14:textId="77777777" w:rsidR="00B47436" w:rsidRPr="00027D6C" w:rsidRDefault="00B47436" w:rsidP="001E0932">
      <w:pPr>
        <w:pStyle w:val="AA3"/>
      </w:pPr>
      <w:r w:rsidRPr="00027D6C">
        <w:t>trestný čin obchodování s lidmi,</w:t>
      </w:r>
    </w:p>
    <w:p w14:paraId="6CE951AA" w14:textId="77777777" w:rsidR="001E0932" w:rsidRDefault="00B47436" w:rsidP="001E0932">
      <w:pPr>
        <w:pStyle w:val="AA3"/>
      </w:pPr>
      <w:r w:rsidRPr="00027D6C">
        <w:t>tyto trestné činy proti majetku</w:t>
      </w:r>
    </w:p>
    <w:p w14:paraId="6CE951AB" w14:textId="77777777" w:rsidR="00B47436" w:rsidRPr="00027D6C" w:rsidRDefault="00B47436" w:rsidP="001E0932">
      <w:pPr>
        <w:pStyle w:val="AA4"/>
      </w:pPr>
      <w:r w:rsidRPr="00027D6C">
        <w:t>podvod,</w:t>
      </w:r>
    </w:p>
    <w:p w14:paraId="6CE951AC" w14:textId="77777777" w:rsidR="00B47436" w:rsidRPr="00027D6C" w:rsidRDefault="00B47436" w:rsidP="001E0932">
      <w:pPr>
        <w:pStyle w:val="AA4"/>
      </w:pPr>
      <w:r w:rsidRPr="00027D6C">
        <w:t>úvěrový podvod,</w:t>
      </w:r>
    </w:p>
    <w:p w14:paraId="6CE951AD" w14:textId="77777777" w:rsidR="00B47436" w:rsidRPr="00027D6C" w:rsidRDefault="00B47436" w:rsidP="001E0932">
      <w:pPr>
        <w:pStyle w:val="AA4"/>
      </w:pPr>
      <w:r w:rsidRPr="00027D6C">
        <w:t>dotační podvod,</w:t>
      </w:r>
    </w:p>
    <w:p w14:paraId="6CE951AE" w14:textId="77777777" w:rsidR="00B47436" w:rsidRPr="00027D6C" w:rsidRDefault="00B47436" w:rsidP="001E0932">
      <w:pPr>
        <w:pStyle w:val="AA4"/>
      </w:pPr>
      <w:r w:rsidRPr="00027D6C">
        <w:t>legalizace výnosů z trestné činnosti,</w:t>
      </w:r>
    </w:p>
    <w:p w14:paraId="6CE951AF" w14:textId="77777777" w:rsidR="00B47436" w:rsidRPr="00027D6C" w:rsidRDefault="00B47436" w:rsidP="001E0932">
      <w:pPr>
        <w:pStyle w:val="AA4"/>
      </w:pPr>
      <w:r w:rsidRPr="00027D6C">
        <w:t>legalizace výnosů z trestné činnosti z nedbalosti,</w:t>
      </w:r>
    </w:p>
    <w:p w14:paraId="6CE951B0" w14:textId="77777777" w:rsidR="00B47436" w:rsidRPr="00027D6C" w:rsidRDefault="00B47436" w:rsidP="001E0932">
      <w:pPr>
        <w:pStyle w:val="AA3"/>
      </w:pPr>
      <w:r w:rsidRPr="00027D6C">
        <w:t>tyto trestné činy hospodářské</w:t>
      </w:r>
    </w:p>
    <w:p w14:paraId="6CE951B1" w14:textId="77777777" w:rsidR="00B47436" w:rsidRPr="00027D6C" w:rsidRDefault="00B47436" w:rsidP="001E0932">
      <w:pPr>
        <w:pStyle w:val="AA4"/>
      </w:pPr>
      <w:r w:rsidRPr="00027D6C">
        <w:t>zneužití informace a postavení v obchodním styku,</w:t>
      </w:r>
    </w:p>
    <w:p w14:paraId="6CE951B2" w14:textId="77777777" w:rsidR="00B47436" w:rsidRPr="00027D6C" w:rsidRDefault="00B47436" w:rsidP="001E0932">
      <w:pPr>
        <w:pStyle w:val="AA4"/>
      </w:pPr>
      <w:r w:rsidRPr="00027D6C">
        <w:t>sjednání výhody při zadání veřejné zakázky, při veřejné soutěži a veřejné dražbě,</w:t>
      </w:r>
    </w:p>
    <w:p w14:paraId="6CE951B3" w14:textId="77777777" w:rsidR="00B47436" w:rsidRPr="00027D6C" w:rsidRDefault="00B47436" w:rsidP="001E0932">
      <w:pPr>
        <w:pStyle w:val="AA4"/>
      </w:pPr>
      <w:r w:rsidRPr="00027D6C">
        <w:t>pletichy při zadání veřejné zakázky a při veřejné soutěži,</w:t>
      </w:r>
    </w:p>
    <w:p w14:paraId="6CE951B4" w14:textId="77777777" w:rsidR="00B47436" w:rsidRPr="00027D6C" w:rsidRDefault="00B47436" w:rsidP="001E0932">
      <w:pPr>
        <w:pStyle w:val="AA4"/>
      </w:pPr>
      <w:r w:rsidRPr="00027D6C">
        <w:t>pletichy při veřejné dražbě,</w:t>
      </w:r>
    </w:p>
    <w:p w14:paraId="6CE951B5" w14:textId="77777777" w:rsidR="00B47436" w:rsidRPr="00027D6C" w:rsidRDefault="00B47436" w:rsidP="001E0932">
      <w:pPr>
        <w:pStyle w:val="AA4"/>
      </w:pPr>
      <w:r w:rsidRPr="00027D6C">
        <w:t>poškození finančních zájmů Evropské unie,</w:t>
      </w:r>
    </w:p>
    <w:p w14:paraId="6CE951B6" w14:textId="77777777" w:rsidR="00B47436" w:rsidRPr="00027D6C" w:rsidRDefault="00B47436" w:rsidP="001E0932">
      <w:pPr>
        <w:pStyle w:val="AA3"/>
      </w:pPr>
      <w:r w:rsidRPr="00027D6C">
        <w:t>trestné činy obecně nebezpečné,</w:t>
      </w:r>
    </w:p>
    <w:p w14:paraId="6CE951B7" w14:textId="77777777" w:rsidR="00B47436" w:rsidRPr="00027D6C" w:rsidRDefault="00B47436" w:rsidP="001E0932">
      <w:pPr>
        <w:pStyle w:val="AA3"/>
      </w:pPr>
      <w:r w:rsidRPr="00027D6C">
        <w:t>trestné činy proti České republice, cizímu státu a mezinárodní organizaci,</w:t>
      </w:r>
    </w:p>
    <w:p w14:paraId="6CE951B8" w14:textId="77777777" w:rsidR="00B47436" w:rsidRPr="00027D6C" w:rsidRDefault="00B47436" w:rsidP="001E0932">
      <w:pPr>
        <w:pStyle w:val="AA3"/>
      </w:pPr>
      <w:r w:rsidRPr="00027D6C">
        <w:t>tyto trestné činy proti pořádku ve věcech veřejných</w:t>
      </w:r>
    </w:p>
    <w:p w14:paraId="6CE951B9" w14:textId="77777777" w:rsidR="00B47436" w:rsidRPr="00027D6C" w:rsidRDefault="00B47436" w:rsidP="001E0932">
      <w:pPr>
        <w:pStyle w:val="AA4"/>
      </w:pPr>
      <w:r w:rsidRPr="00027D6C">
        <w:lastRenderedPageBreak/>
        <w:t>trestné činy proti výkonu pravomoci orgánu veřejné moci a úřední osoby,</w:t>
      </w:r>
    </w:p>
    <w:p w14:paraId="6CE951BA" w14:textId="77777777" w:rsidR="00B47436" w:rsidRPr="00027D6C" w:rsidRDefault="00B47436" w:rsidP="001E0932">
      <w:pPr>
        <w:pStyle w:val="AA4"/>
      </w:pPr>
      <w:r w:rsidRPr="00027D6C">
        <w:t>trestné činy úředních osob,</w:t>
      </w:r>
    </w:p>
    <w:p w14:paraId="6CE951BB" w14:textId="77777777" w:rsidR="00B47436" w:rsidRPr="00027D6C" w:rsidRDefault="00B47436" w:rsidP="001E0932">
      <w:pPr>
        <w:pStyle w:val="AA4"/>
      </w:pPr>
      <w:r w:rsidRPr="00027D6C">
        <w:t>úplatkářství,</w:t>
      </w:r>
    </w:p>
    <w:p w14:paraId="6CE951BC" w14:textId="77777777" w:rsidR="00B47436" w:rsidRPr="00027D6C" w:rsidRDefault="00B47436" w:rsidP="001E0932">
      <w:pPr>
        <w:pStyle w:val="AA4"/>
      </w:pPr>
      <w:r w:rsidRPr="00027D6C">
        <w:t>jiná rušení činnosti orgánu veřejné moci.</w:t>
      </w:r>
    </w:p>
    <w:p w14:paraId="6CE951BD" w14:textId="77777777" w:rsidR="00B47436" w:rsidRPr="00027D6C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027D6C">
        <w:rPr>
          <w:rFonts w:asciiTheme="minorHAnsi" w:hAnsiTheme="minorHAnsi" w:cstheme="minorHAnsi"/>
          <w:sz w:val="22"/>
          <w:szCs w:val="22"/>
        </w:rPr>
        <w:t>nebo obdobný trestný čin podle právního řádu země sídla dodavatele; k zahlazeným odsouzením se nepřihlíží,</w:t>
      </w:r>
    </w:p>
    <w:p w14:paraId="6CE951BE" w14:textId="77777777" w:rsidR="00B47436" w:rsidRPr="00027D6C" w:rsidRDefault="00B47436" w:rsidP="001E0932">
      <w:pPr>
        <w:pStyle w:val="AA2"/>
      </w:pPr>
      <w:r w:rsidRPr="00027D6C">
        <w:t>má v České republice nebo v zemi svého sídla v evidenci daní zachycen splatný daňový nedoplatek,</w:t>
      </w:r>
    </w:p>
    <w:p w14:paraId="6CE951BF" w14:textId="77777777" w:rsidR="00B47436" w:rsidRPr="00027D6C" w:rsidRDefault="00B47436" w:rsidP="001E0932">
      <w:pPr>
        <w:pStyle w:val="AA2"/>
      </w:pPr>
      <w:r w:rsidRPr="00027D6C">
        <w:t>má v České republice nebo v zemi svého sídla splatný nedoplatek na pojistném nebo na penále na veřejné zdravotní pojištění,</w:t>
      </w:r>
    </w:p>
    <w:p w14:paraId="6CE951C0" w14:textId="77777777" w:rsidR="00B47436" w:rsidRPr="00027D6C" w:rsidRDefault="00B47436" w:rsidP="001E0932">
      <w:pPr>
        <w:pStyle w:val="AA2"/>
      </w:pPr>
      <w:r w:rsidRPr="00027D6C">
        <w:t>má v České republice nebo v zemi svého sídla splatný nedoplatek na pojistném nebo na penále na sociální zabezpečení a příspěvku na státní politiku zaměstnanosti,</w:t>
      </w:r>
    </w:p>
    <w:p w14:paraId="6CE951C1" w14:textId="77777777" w:rsidR="00B47436" w:rsidRPr="00027D6C" w:rsidRDefault="00B47436" w:rsidP="001E0932">
      <w:pPr>
        <w:pStyle w:val="AA2"/>
      </w:pPr>
      <w:r w:rsidRPr="00027D6C"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6CE951C3" w14:textId="753C2983" w:rsidR="00C005A2" w:rsidRPr="00027D6C" w:rsidRDefault="00B47436" w:rsidP="00C005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27D6C">
        <w:rPr>
          <w:rFonts w:asciiTheme="minorHAnsi" w:hAnsiTheme="minorHAnsi" w:cstheme="minorHAnsi"/>
          <w:sz w:val="22"/>
          <w:szCs w:val="22"/>
        </w:rPr>
        <w:t xml:space="preserve">Je-li dodavatelem právnická osoba, musí </w:t>
      </w:r>
      <w:r w:rsidR="00B5560E" w:rsidRPr="00027D6C">
        <w:rPr>
          <w:rFonts w:asciiTheme="minorHAnsi" w:hAnsiTheme="minorHAnsi" w:cstheme="minorHAnsi"/>
          <w:bCs/>
          <w:iCs/>
          <w:sz w:val="22"/>
          <w:szCs w:val="22"/>
        </w:rPr>
        <w:t xml:space="preserve">podmínku podle bodu </w:t>
      </w:r>
      <w:r w:rsidR="001E0932">
        <w:rPr>
          <w:rFonts w:asciiTheme="minorHAnsi" w:hAnsiTheme="minorHAnsi" w:cstheme="minorHAnsi"/>
          <w:bCs/>
          <w:iCs/>
          <w:sz w:val="22"/>
          <w:szCs w:val="22"/>
        </w:rPr>
        <w:t>2.1</w:t>
      </w:r>
      <w:r w:rsidR="00B5560E" w:rsidRPr="00027D6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027D6C">
        <w:rPr>
          <w:rFonts w:asciiTheme="minorHAnsi" w:hAnsiTheme="minorHAnsi" w:cstheme="minorHAnsi"/>
          <w:sz w:val="22"/>
          <w:szCs w:val="22"/>
        </w:rPr>
        <w:t xml:space="preserve">splňovat tato právnická osoba a zároveň každý člen statutárního orgánu. </w:t>
      </w:r>
    </w:p>
    <w:p w14:paraId="6CE951C4" w14:textId="6742F89C" w:rsidR="00B47436" w:rsidRPr="00027D6C" w:rsidRDefault="00B47436" w:rsidP="00C005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27D6C">
        <w:rPr>
          <w:rFonts w:asciiTheme="minorHAnsi" w:hAnsiTheme="minorHAnsi" w:cstheme="minorHAnsi"/>
          <w:sz w:val="22"/>
          <w:szCs w:val="22"/>
        </w:rPr>
        <w:t xml:space="preserve">Je-li členem statutárního orgánu dodavatele právnická osoba, musí podmínku podle </w:t>
      </w:r>
      <w:r w:rsidR="00B5560E" w:rsidRPr="00027D6C">
        <w:rPr>
          <w:rFonts w:asciiTheme="minorHAnsi" w:hAnsiTheme="minorHAnsi" w:cstheme="minorHAnsi"/>
          <w:sz w:val="22"/>
          <w:szCs w:val="22"/>
        </w:rPr>
        <w:t xml:space="preserve">bodu </w:t>
      </w:r>
      <w:r w:rsidR="001E0932">
        <w:rPr>
          <w:rFonts w:asciiTheme="minorHAnsi" w:hAnsiTheme="minorHAnsi" w:cstheme="minorHAnsi"/>
          <w:sz w:val="22"/>
          <w:szCs w:val="22"/>
        </w:rPr>
        <w:t>2.1</w:t>
      </w:r>
      <w:r w:rsidRPr="00027D6C">
        <w:rPr>
          <w:rFonts w:asciiTheme="minorHAnsi" w:hAnsiTheme="minorHAnsi" w:cstheme="minorHAnsi"/>
          <w:sz w:val="22"/>
          <w:szCs w:val="22"/>
        </w:rPr>
        <w:t xml:space="preserve"> splňovat</w:t>
      </w:r>
    </w:p>
    <w:p w14:paraId="6CE951C5" w14:textId="77777777" w:rsidR="00B47436" w:rsidRPr="00027D6C" w:rsidRDefault="00B47436" w:rsidP="001E0932">
      <w:pPr>
        <w:pStyle w:val="AAa"/>
      </w:pPr>
      <w:r w:rsidRPr="00027D6C">
        <w:t>tato právnická osoba,</w:t>
      </w:r>
    </w:p>
    <w:p w14:paraId="6CE951C6" w14:textId="77777777" w:rsidR="00B47436" w:rsidRPr="00027D6C" w:rsidRDefault="00B47436" w:rsidP="001E0932">
      <w:pPr>
        <w:pStyle w:val="AAa"/>
      </w:pPr>
      <w:r w:rsidRPr="00027D6C">
        <w:t>každý člen statutárního orgánu této právnické osoby a</w:t>
      </w:r>
    </w:p>
    <w:p w14:paraId="6CE951C7" w14:textId="77777777" w:rsidR="00B47436" w:rsidRPr="00027D6C" w:rsidRDefault="00B47436" w:rsidP="001E0932">
      <w:pPr>
        <w:pStyle w:val="AAa"/>
      </w:pPr>
      <w:r w:rsidRPr="00027D6C">
        <w:t>osoba zastupující tuto právnickou osobu v statutárním orgánu dodavatele.</w:t>
      </w:r>
    </w:p>
    <w:p w14:paraId="6CE951C8" w14:textId="77777777" w:rsidR="00152A61" w:rsidRPr="00027D6C" w:rsidRDefault="00152A61" w:rsidP="00C005A2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CE951C9" w14:textId="77777777" w:rsidR="00C005A2" w:rsidRPr="00027D6C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27D6C">
        <w:rPr>
          <w:rFonts w:asciiTheme="minorHAnsi" w:hAnsiTheme="minorHAnsi" w:cstheme="minorHAnsi"/>
          <w:bCs/>
          <w:iCs/>
          <w:sz w:val="22"/>
          <w:szCs w:val="22"/>
        </w:rPr>
        <w:t xml:space="preserve">Účastní-li se výběrového řízení pobočka závodu </w:t>
      </w:r>
    </w:p>
    <w:p w14:paraId="6CE951CA" w14:textId="62955DFA" w:rsidR="00C005A2" w:rsidRPr="001E0932" w:rsidRDefault="00C005A2" w:rsidP="001E0932">
      <w:pPr>
        <w:pStyle w:val="AAa"/>
        <w:numPr>
          <w:ilvl w:val="0"/>
          <w:numId w:val="11"/>
        </w:numPr>
      </w:pPr>
      <w:r w:rsidRPr="001E0932">
        <w:t xml:space="preserve">zahraniční právnické osoby, musí </w:t>
      </w:r>
      <w:r w:rsidR="00B5560E" w:rsidRPr="001E0932">
        <w:rPr>
          <w:bCs/>
          <w:iCs/>
        </w:rPr>
        <w:t xml:space="preserve">podmínku podle bodu </w:t>
      </w:r>
      <w:r w:rsidR="00041560">
        <w:rPr>
          <w:bCs/>
          <w:iCs/>
        </w:rPr>
        <w:t>2.1</w:t>
      </w:r>
      <w:r w:rsidR="00B5560E" w:rsidRPr="001E0932">
        <w:rPr>
          <w:bCs/>
          <w:iCs/>
        </w:rPr>
        <w:t xml:space="preserve"> </w:t>
      </w:r>
      <w:r w:rsidRPr="001E0932">
        <w:t xml:space="preserve">splňovat tato právnická osoba a vedoucí pobočky závodu, </w:t>
      </w:r>
    </w:p>
    <w:p w14:paraId="6CE951CB" w14:textId="4A0FF1F4" w:rsidR="00C005A2" w:rsidRPr="001E0932" w:rsidRDefault="00C005A2" w:rsidP="001E0932">
      <w:pPr>
        <w:pStyle w:val="AAa"/>
        <w:numPr>
          <w:ilvl w:val="0"/>
          <w:numId w:val="11"/>
        </w:numPr>
        <w:rPr>
          <w:color w:val="FF0000"/>
        </w:rPr>
      </w:pPr>
      <w:r w:rsidRPr="001E0932">
        <w:t xml:space="preserve">české právnické osoby, musí </w:t>
      </w:r>
      <w:r w:rsidR="00B5560E" w:rsidRPr="001E0932">
        <w:rPr>
          <w:bCs/>
          <w:iCs/>
        </w:rPr>
        <w:t xml:space="preserve">podmínku podle bodu </w:t>
      </w:r>
      <w:r w:rsidR="00041560">
        <w:rPr>
          <w:bCs/>
          <w:iCs/>
        </w:rPr>
        <w:t>2.1</w:t>
      </w:r>
      <w:r w:rsidR="00B5560E" w:rsidRPr="001E0932">
        <w:rPr>
          <w:bCs/>
          <w:iCs/>
        </w:rPr>
        <w:t xml:space="preserve"> </w:t>
      </w:r>
      <w:r w:rsidRPr="001E0932">
        <w:t>splňovat osoby uvedené v § 74 odst. 2 a vedoucí pobočky závodu.</w:t>
      </w:r>
      <w:r w:rsidRPr="001E0932">
        <w:rPr>
          <w:color w:val="FF0000"/>
        </w:rPr>
        <w:t xml:space="preserve"> </w:t>
      </w:r>
    </w:p>
    <w:p w14:paraId="6CE951CC" w14:textId="77777777" w:rsidR="00406FC3" w:rsidRPr="00027D6C" w:rsidRDefault="00406FC3" w:rsidP="00D050BE">
      <w:pPr>
        <w:pStyle w:val="AA1"/>
      </w:pPr>
      <w:r w:rsidRPr="00027D6C">
        <w:t xml:space="preserve">splňuje </w:t>
      </w:r>
      <w:r w:rsidRPr="00027D6C">
        <w:rPr>
          <w:b/>
        </w:rPr>
        <w:t>profesní způsobilost</w:t>
      </w:r>
      <w:r w:rsidRPr="00027D6C">
        <w:t>, kterou zadavatel požadoval v zadávací dokumentaci (doklady jsou součástí nabídky);</w:t>
      </w:r>
    </w:p>
    <w:p w14:paraId="6CE951CD" w14:textId="77777777" w:rsidR="002E4A90" w:rsidRPr="00027D6C" w:rsidRDefault="00406FC3" w:rsidP="00D050BE">
      <w:pPr>
        <w:pStyle w:val="AA1"/>
      </w:pPr>
      <w:r w:rsidRPr="00027D6C">
        <w:t xml:space="preserve">splňuje </w:t>
      </w:r>
      <w:r w:rsidRPr="00027D6C">
        <w:rPr>
          <w:b/>
        </w:rPr>
        <w:t>technickou kvalifikaci</w:t>
      </w:r>
      <w:r w:rsidR="00FD21D2" w:rsidRPr="00027D6C">
        <w:rPr>
          <w:b/>
        </w:rPr>
        <w:t xml:space="preserve"> (účastník vyplní tabulku dle části, do které se hlásí)</w:t>
      </w:r>
      <w:r w:rsidRPr="00027D6C">
        <w:t xml:space="preserve">, kterou zadavatel požadoval v zadávací </w:t>
      </w:r>
      <w:r w:rsidR="002E4A90" w:rsidRPr="00027D6C">
        <w:t>dokumentaci, jelikož realizoval:</w:t>
      </w:r>
    </w:p>
    <w:p w14:paraId="6CE951CE" w14:textId="73CD7E9D" w:rsidR="00406FC3" w:rsidRPr="00027D6C" w:rsidRDefault="00096B41" w:rsidP="00D050BE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2B7AD3" w:rsidRPr="002B7AD3">
        <w:rPr>
          <w:rFonts w:asciiTheme="minorHAnsi" w:hAnsiTheme="minorHAnsi" w:cstheme="minorHAnsi"/>
          <w:sz w:val="22"/>
          <w:szCs w:val="22"/>
        </w:rPr>
        <w:t xml:space="preserve">eznam </w:t>
      </w:r>
      <w:r w:rsidR="00F60D82" w:rsidRPr="00F60D82">
        <w:rPr>
          <w:rFonts w:asciiTheme="minorHAnsi" w:hAnsiTheme="minorHAnsi" w:cstheme="minorHAnsi"/>
          <w:sz w:val="22"/>
          <w:szCs w:val="22"/>
        </w:rPr>
        <w:t>3 významných dodávek obdobného charakteru, tzn. obráběcí centrum pro plynulé obrábění v 5 osách, poskytnutých za poslední 3 roky</w:t>
      </w:r>
      <w:r w:rsidR="002B7AD3" w:rsidRPr="002B7AD3">
        <w:rPr>
          <w:rFonts w:asciiTheme="minorHAnsi" w:hAnsiTheme="minorHAnsi" w:cstheme="minorHAnsi"/>
          <w:sz w:val="22"/>
          <w:szCs w:val="22"/>
        </w:rPr>
        <w:t xml:space="preserve"> před zahájením zadávacího řízení včetně uvedení ceny a doby jejich poskytnutí a identifikace objednatele. Za významnou dodávku zadavatel považuje dodávku obráběcího stroje v minimální hodnotě 3.000.000,- Kč včetně DPH</w:t>
      </w:r>
      <w:r w:rsidR="00406FC3" w:rsidRPr="00027D6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CE951CF" w14:textId="77777777" w:rsidR="00406FC3" w:rsidRPr="00027D6C" w:rsidRDefault="00406FC3" w:rsidP="00406FC3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22"/>
        <w:gridCol w:w="2458"/>
        <w:gridCol w:w="3352"/>
        <w:gridCol w:w="1985"/>
        <w:gridCol w:w="1417"/>
      </w:tblGrid>
      <w:tr w:rsidR="00406FC3" w:rsidRPr="00027D6C" w14:paraId="6CE951D6" w14:textId="77777777" w:rsidTr="00D050BE">
        <w:tc>
          <w:tcPr>
            <w:tcW w:w="422" w:type="dxa"/>
            <w:vAlign w:val="center"/>
          </w:tcPr>
          <w:p w14:paraId="6CE951D0" w14:textId="77777777" w:rsidR="00406FC3" w:rsidRPr="00027D6C" w:rsidRDefault="00406FC3" w:rsidP="009926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D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458" w:type="dxa"/>
            <w:vAlign w:val="center"/>
          </w:tcPr>
          <w:p w14:paraId="6CE951D1" w14:textId="77777777" w:rsidR="00406FC3" w:rsidRPr="00027D6C" w:rsidRDefault="00406FC3" w:rsidP="009926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D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Objednatel</w:t>
            </w:r>
          </w:p>
        </w:tc>
        <w:tc>
          <w:tcPr>
            <w:tcW w:w="3352" w:type="dxa"/>
            <w:vAlign w:val="center"/>
          </w:tcPr>
          <w:p w14:paraId="6CE951D2" w14:textId="77777777" w:rsidR="00406FC3" w:rsidRPr="00027D6C" w:rsidRDefault="00406FC3" w:rsidP="009926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D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Stručný popis plnění zakázky</w:t>
            </w:r>
          </w:p>
        </w:tc>
        <w:tc>
          <w:tcPr>
            <w:tcW w:w="1985" w:type="dxa"/>
            <w:vAlign w:val="center"/>
          </w:tcPr>
          <w:p w14:paraId="6CE951D3" w14:textId="77777777" w:rsidR="00406FC3" w:rsidRPr="00027D6C" w:rsidRDefault="00406FC3" w:rsidP="009926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D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Smluvní cena v Kč včetně DPH</w:t>
            </w:r>
          </w:p>
        </w:tc>
        <w:tc>
          <w:tcPr>
            <w:tcW w:w="1417" w:type="dxa"/>
            <w:vAlign w:val="center"/>
          </w:tcPr>
          <w:p w14:paraId="6CE951D4" w14:textId="77777777" w:rsidR="00406FC3" w:rsidRPr="00027D6C" w:rsidRDefault="00406FC3" w:rsidP="009926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D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Termín realizace</w:t>
            </w:r>
          </w:p>
          <w:p w14:paraId="6CE951D5" w14:textId="77777777" w:rsidR="00406FC3" w:rsidRPr="00027D6C" w:rsidRDefault="00406FC3" w:rsidP="009926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D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 - do</w:t>
            </w:r>
          </w:p>
        </w:tc>
      </w:tr>
      <w:tr w:rsidR="00406FC3" w:rsidRPr="00027D6C" w14:paraId="6CE951DC" w14:textId="77777777" w:rsidTr="00D050BE">
        <w:tc>
          <w:tcPr>
            <w:tcW w:w="422" w:type="dxa"/>
          </w:tcPr>
          <w:p w14:paraId="6CE951D7" w14:textId="77777777" w:rsidR="00406FC3" w:rsidRPr="00027D6C" w:rsidRDefault="00406FC3" w:rsidP="0099261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D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58" w:type="dxa"/>
          </w:tcPr>
          <w:p w14:paraId="6CE951D8" w14:textId="2DA3040E" w:rsidR="00406FC3" w:rsidRPr="0095111E" w:rsidRDefault="00406FC3" w:rsidP="0099261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52" w:type="dxa"/>
          </w:tcPr>
          <w:p w14:paraId="6CE951D9" w14:textId="77777777" w:rsidR="00406FC3" w:rsidRPr="0095111E" w:rsidRDefault="00406FC3" w:rsidP="0099261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E951DA" w14:textId="77777777" w:rsidR="00406FC3" w:rsidRPr="0095111E" w:rsidRDefault="00406FC3" w:rsidP="0099261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E951DB" w14:textId="77777777" w:rsidR="00406FC3" w:rsidRPr="0095111E" w:rsidRDefault="00406FC3" w:rsidP="0099261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06FC3" w:rsidRPr="00027D6C" w14:paraId="6CE951E2" w14:textId="77777777" w:rsidTr="00D050BE">
        <w:tc>
          <w:tcPr>
            <w:tcW w:w="422" w:type="dxa"/>
          </w:tcPr>
          <w:p w14:paraId="6CE951DD" w14:textId="77777777" w:rsidR="00406FC3" w:rsidRPr="00027D6C" w:rsidRDefault="00406FC3" w:rsidP="0099261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D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458" w:type="dxa"/>
          </w:tcPr>
          <w:p w14:paraId="6CE951DE" w14:textId="77777777" w:rsidR="00406FC3" w:rsidRPr="0095111E" w:rsidRDefault="00406FC3" w:rsidP="0099261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52" w:type="dxa"/>
          </w:tcPr>
          <w:p w14:paraId="6CE951DF" w14:textId="77777777" w:rsidR="00406FC3" w:rsidRPr="0095111E" w:rsidRDefault="00406FC3" w:rsidP="0099261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E951E0" w14:textId="77777777" w:rsidR="00406FC3" w:rsidRPr="0095111E" w:rsidRDefault="00406FC3" w:rsidP="0099261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E951E1" w14:textId="77777777" w:rsidR="00406FC3" w:rsidRPr="0095111E" w:rsidRDefault="00406FC3" w:rsidP="0099261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050BE" w:rsidRPr="00027D6C" w14:paraId="6CE951E8" w14:textId="77777777" w:rsidTr="00D050BE">
        <w:tc>
          <w:tcPr>
            <w:tcW w:w="422" w:type="dxa"/>
          </w:tcPr>
          <w:p w14:paraId="6CE951E3" w14:textId="77777777" w:rsidR="00D050BE" w:rsidRPr="00027D6C" w:rsidRDefault="00D050BE" w:rsidP="0099261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458" w:type="dxa"/>
          </w:tcPr>
          <w:p w14:paraId="6CE951E4" w14:textId="77777777" w:rsidR="00D050BE" w:rsidRPr="0095111E" w:rsidRDefault="00D050BE" w:rsidP="0099261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52" w:type="dxa"/>
          </w:tcPr>
          <w:p w14:paraId="6CE951E5" w14:textId="77777777" w:rsidR="00D050BE" w:rsidRPr="0095111E" w:rsidRDefault="00D050BE" w:rsidP="0099261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E951E6" w14:textId="77777777" w:rsidR="00D050BE" w:rsidRPr="0095111E" w:rsidRDefault="00D050BE" w:rsidP="0099261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E951E7" w14:textId="77777777" w:rsidR="00D050BE" w:rsidRPr="0095111E" w:rsidRDefault="00D050BE" w:rsidP="0099261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CE951E9" w14:textId="77777777" w:rsidR="00406FC3" w:rsidRPr="00027D6C" w:rsidRDefault="00406FC3" w:rsidP="00406FC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E95206" w14:textId="77777777" w:rsidR="00637631" w:rsidRPr="00027D6C" w:rsidRDefault="00637631" w:rsidP="00D050BE">
      <w:pPr>
        <w:pStyle w:val="AA1"/>
      </w:pPr>
      <w:r w:rsidRPr="00027D6C">
        <w:t>Přílohu tohoto seznamu tvoří:</w:t>
      </w:r>
    </w:p>
    <w:p w14:paraId="6CE95207" w14:textId="7EC72C3E" w:rsidR="00637631" w:rsidRPr="00027D6C" w:rsidRDefault="002B7AD3" w:rsidP="002B7AD3">
      <w:pPr>
        <w:pStyle w:val="AA2"/>
      </w:pPr>
      <w:r>
        <w:t>P</w:t>
      </w:r>
      <w:r w:rsidRPr="002B7AD3">
        <w:t xml:space="preserve">rohlášení o shodě, vč. certifikace CE a ověřených měřících protokolů k nabízenému produktu, detailní popis nabízeného vybavení (detailní parametry jednotlivých komponent, jejich označení, typ </w:t>
      </w:r>
      <w:r w:rsidRPr="002B7AD3">
        <w:lastRenderedPageBreak/>
        <w:t>a výrobce</w:t>
      </w:r>
      <w:r w:rsidR="00637631" w:rsidRPr="00027D6C">
        <w:t xml:space="preserve"> (příloha č. </w:t>
      </w:r>
      <w:r w:rsidR="00637631" w:rsidRPr="00027D6C">
        <w:rPr>
          <w:highlight w:val="yellow"/>
        </w:rPr>
        <w:t>…….</w:t>
      </w:r>
      <w:r w:rsidR="00637631" w:rsidRPr="00027D6C">
        <w:t>)</w:t>
      </w:r>
    </w:p>
    <w:p w14:paraId="6CE95208" w14:textId="77777777" w:rsidR="00637631" w:rsidRPr="00027D6C" w:rsidRDefault="00637631" w:rsidP="00D050BE">
      <w:pPr>
        <w:pStyle w:val="AA2"/>
      </w:pPr>
      <w:r w:rsidRPr="00027D6C">
        <w:t xml:space="preserve">Detailní popis nabízeného vybavení (detailní parametry jednotlivých komponent, jejich označení, typ a výrobce – pokud bude odlišný od výrobce ostatních komponent) (příloha č. </w:t>
      </w:r>
      <w:r w:rsidRPr="00027D6C">
        <w:rPr>
          <w:highlight w:val="yellow"/>
        </w:rPr>
        <w:t>……</w:t>
      </w:r>
      <w:r w:rsidRPr="00027D6C">
        <w:t>)</w:t>
      </w:r>
    </w:p>
    <w:p w14:paraId="6CE95209" w14:textId="77777777" w:rsidR="00637631" w:rsidRPr="00027D6C" w:rsidRDefault="00637631" w:rsidP="00D050BE">
      <w:pPr>
        <w:pStyle w:val="AA2"/>
      </w:pPr>
      <w:r w:rsidRPr="00027D6C">
        <w:t xml:space="preserve">Fotografie nabízeného </w:t>
      </w:r>
      <w:r w:rsidR="00D050BE">
        <w:t>zaříz</w:t>
      </w:r>
      <w:r w:rsidRPr="00027D6C">
        <w:t>ení (příloha č</w:t>
      </w:r>
      <w:r w:rsidRPr="00027D6C">
        <w:rPr>
          <w:highlight w:val="yellow"/>
        </w:rPr>
        <w:t>. ……)</w:t>
      </w:r>
    </w:p>
    <w:p w14:paraId="6CE9520A" w14:textId="77777777" w:rsidR="00637631" w:rsidRPr="00027D6C" w:rsidRDefault="00637631" w:rsidP="00406FC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E9520B" w14:textId="77777777" w:rsidR="00637631" w:rsidRPr="00027D6C" w:rsidRDefault="00637631" w:rsidP="00406FC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E9520C" w14:textId="77777777" w:rsidR="00406FC3" w:rsidRPr="00027D6C" w:rsidRDefault="00406FC3" w:rsidP="00406FC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7D6C">
        <w:rPr>
          <w:rFonts w:asciiTheme="minorHAnsi" w:hAnsiTheme="minorHAnsi" w:cstheme="minorHAnsi"/>
          <w:bCs/>
          <w:sz w:val="22"/>
          <w:szCs w:val="22"/>
        </w:rPr>
        <w:t>Tímto potvrzujeme pravdivost a správnost veškerých uvedených údajů.</w:t>
      </w:r>
    </w:p>
    <w:p w14:paraId="6CE9520D" w14:textId="77777777" w:rsidR="00406FC3" w:rsidRPr="00027D6C" w:rsidRDefault="00406FC3" w:rsidP="00406FC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406FC3" w:rsidRPr="00027D6C" w14:paraId="6CE95212" w14:textId="77777777" w:rsidTr="00992615">
        <w:tc>
          <w:tcPr>
            <w:tcW w:w="4557" w:type="dxa"/>
          </w:tcPr>
          <w:p w14:paraId="6CE9520E" w14:textId="77777777" w:rsidR="00406FC3" w:rsidRPr="00027D6C" w:rsidRDefault="00406FC3" w:rsidP="0099261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E9520F" w14:textId="3953079E" w:rsidR="00406FC3" w:rsidRPr="00027D6C" w:rsidRDefault="00406FC3" w:rsidP="0099261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D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Místo a datum:</w:t>
            </w:r>
          </w:p>
          <w:p w14:paraId="6CE95210" w14:textId="77777777" w:rsidR="00406FC3" w:rsidRPr="00027D6C" w:rsidRDefault="00406FC3" w:rsidP="0099261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14:paraId="6CE95211" w14:textId="77777777" w:rsidR="00406FC3" w:rsidRPr="00027D6C" w:rsidRDefault="00406FC3" w:rsidP="0099261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06FC3" w:rsidRPr="00027D6C" w14:paraId="6CE95217" w14:textId="77777777" w:rsidTr="00992615">
        <w:tc>
          <w:tcPr>
            <w:tcW w:w="4557" w:type="dxa"/>
          </w:tcPr>
          <w:p w14:paraId="6CE95213" w14:textId="77777777" w:rsidR="00406FC3" w:rsidRPr="00027D6C" w:rsidRDefault="00406FC3" w:rsidP="0099261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312C75" w14:textId="77777777" w:rsidR="007A6F68" w:rsidRDefault="00406FC3" w:rsidP="0099261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7D6C">
              <w:rPr>
                <w:rFonts w:asciiTheme="minorHAnsi" w:hAnsiTheme="minorHAnsi" w:cstheme="minorHAnsi"/>
                <w:b/>
                <w:sz w:val="22"/>
                <w:szCs w:val="22"/>
              </w:rPr>
              <w:t>Jméno, příjmení a funkce oprávněné osoby</w:t>
            </w:r>
          </w:p>
          <w:p w14:paraId="6CE95214" w14:textId="2BF2B5B2" w:rsidR="00406FC3" w:rsidRPr="00027D6C" w:rsidRDefault="00406FC3" w:rsidP="0099261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7D6C">
              <w:rPr>
                <w:rFonts w:asciiTheme="minorHAnsi" w:hAnsiTheme="minorHAnsi" w:cstheme="minorHAnsi"/>
                <w:b/>
                <w:sz w:val="22"/>
                <w:szCs w:val="22"/>
              </w:rPr>
              <w:t>za účastníka:</w:t>
            </w:r>
          </w:p>
          <w:p w14:paraId="6CE95215" w14:textId="77777777" w:rsidR="00406FC3" w:rsidRPr="00027D6C" w:rsidRDefault="00406FC3" w:rsidP="0099261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14:paraId="6CE95216" w14:textId="77777777" w:rsidR="00406FC3" w:rsidRPr="00027D6C" w:rsidRDefault="00406FC3" w:rsidP="0099261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CE95218" w14:textId="77777777" w:rsidR="00C723BA" w:rsidRPr="00027D6C" w:rsidRDefault="00C723BA" w:rsidP="0063763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C723BA" w:rsidRPr="00027D6C" w:rsidSect="00C0079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851" w:bottom="2127" w:left="1418" w:header="426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CDB5D" w14:textId="77777777" w:rsidR="00181DE7" w:rsidRDefault="00181DE7" w:rsidP="00B47436">
      <w:r>
        <w:separator/>
      </w:r>
    </w:p>
  </w:endnote>
  <w:endnote w:type="continuationSeparator" w:id="0">
    <w:p w14:paraId="02E9FAA3" w14:textId="77777777" w:rsidR="00181DE7" w:rsidRDefault="00181DE7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9521F" w14:textId="77777777" w:rsidR="00F332BF" w:rsidRDefault="00181DE7">
    <w:pPr>
      <w:tabs>
        <w:tab w:val="left" w:pos="4140"/>
        <w:tab w:val="right" w:pos="9180"/>
      </w:tabs>
      <w:ind w:right="-108"/>
      <w:rPr>
        <w:sz w:val="18"/>
      </w:rPr>
    </w:pPr>
  </w:p>
  <w:p w14:paraId="6CE95220" w14:textId="72A87AC7" w:rsidR="00F332BF" w:rsidRDefault="006326D1" w:rsidP="006326D1">
    <w:pPr>
      <w:jc w:val="center"/>
    </w:pPr>
    <w:r w:rsidRPr="006B78C8">
      <w:rPr>
        <w:rFonts w:asciiTheme="minorHAnsi" w:hAnsiTheme="minorHAnsi" w:cstheme="minorHAnsi"/>
        <w:color w:val="595959" w:themeColor="text1" w:themeTint="A6"/>
        <w:sz w:val="20"/>
        <w:szCs w:val="20"/>
      </w:rPr>
      <w:t>Str</w:t>
    </w:r>
    <w:r>
      <w:rPr>
        <w:rFonts w:asciiTheme="minorHAnsi" w:hAnsiTheme="minorHAnsi" w:cstheme="minorHAnsi"/>
        <w:color w:val="595959" w:themeColor="text1" w:themeTint="A6"/>
        <w:sz w:val="20"/>
        <w:szCs w:val="20"/>
      </w:rPr>
      <w:t>a</w:t>
    </w:r>
    <w:r w:rsidRPr="006B78C8">
      <w:rPr>
        <w:rFonts w:asciiTheme="minorHAnsi" w:hAnsiTheme="minorHAnsi" w:cstheme="minorHAnsi"/>
        <w:color w:val="595959" w:themeColor="text1" w:themeTint="A6"/>
        <w:sz w:val="20"/>
        <w:szCs w:val="20"/>
      </w:rPr>
      <w:t xml:space="preserve">na </w:t>
    </w:r>
    <w:r w:rsidRPr="006B78C8">
      <w:rPr>
        <w:rFonts w:asciiTheme="minorHAnsi" w:hAnsiTheme="minorHAnsi" w:cstheme="minorHAnsi"/>
        <w:b/>
        <w:bCs/>
        <w:color w:val="595959" w:themeColor="text1" w:themeTint="A6"/>
        <w:sz w:val="20"/>
        <w:szCs w:val="20"/>
      </w:rPr>
      <w:fldChar w:fldCharType="begin"/>
    </w:r>
    <w:r w:rsidRPr="006B78C8">
      <w:rPr>
        <w:rFonts w:asciiTheme="minorHAnsi" w:hAnsiTheme="minorHAnsi" w:cstheme="minorHAnsi"/>
        <w:b/>
        <w:bCs/>
        <w:color w:val="595959" w:themeColor="text1" w:themeTint="A6"/>
        <w:sz w:val="20"/>
        <w:szCs w:val="20"/>
      </w:rPr>
      <w:instrText>PAGE  \* Arabic  \* MERGEFORMAT</w:instrText>
    </w:r>
    <w:r w:rsidRPr="006B78C8">
      <w:rPr>
        <w:rFonts w:asciiTheme="minorHAnsi" w:hAnsiTheme="minorHAnsi" w:cstheme="minorHAnsi"/>
        <w:b/>
        <w:bCs/>
        <w:color w:val="595959" w:themeColor="text1" w:themeTint="A6"/>
        <w:sz w:val="20"/>
        <w:szCs w:val="20"/>
      </w:rPr>
      <w:fldChar w:fldCharType="separate"/>
    </w:r>
    <w:r w:rsidR="00CD36F8" w:rsidRPr="00CD36F8">
      <w:rPr>
        <w:rFonts w:cstheme="minorHAnsi"/>
        <w:b/>
        <w:bCs/>
        <w:noProof/>
        <w:color w:val="595959" w:themeColor="text1" w:themeTint="A6"/>
        <w:sz w:val="20"/>
        <w:szCs w:val="20"/>
      </w:rPr>
      <w:t>1</w:t>
    </w:r>
    <w:r w:rsidRPr="006B78C8">
      <w:rPr>
        <w:rFonts w:asciiTheme="minorHAnsi" w:hAnsiTheme="minorHAnsi" w:cstheme="minorHAnsi"/>
        <w:b/>
        <w:bCs/>
        <w:color w:val="595959" w:themeColor="text1" w:themeTint="A6"/>
        <w:sz w:val="20"/>
        <w:szCs w:val="20"/>
      </w:rPr>
      <w:fldChar w:fldCharType="end"/>
    </w:r>
    <w:r w:rsidRPr="006B78C8">
      <w:rPr>
        <w:rFonts w:asciiTheme="minorHAnsi" w:hAnsiTheme="minorHAnsi" w:cstheme="minorHAnsi"/>
        <w:color w:val="595959" w:themeColor="text1" w:themeTint="A6"/>
        <w:sz w:val="20"/>
        <w:szCs w:val="20"/>
      </w:rPr>
      <w:t xml:space="preserve"> z </w:t>
    </w:r>
    <w:r w:rsidRPr="006B78C8">
      <w:rPr>
        <w:rFonts w:asciiTheme="minorHAnsi" w:hAnsiTheme="minorHAnsi" w:cstheme="minorHAnsi"/>
        <w:b/>
        <w:bCs/>
        <w:color w:val="595959" w:themeColor="text1" w:themeTint="A6"/>
        <w:sz w:val="20"/>
        <w:szCs w:val="20"/>
      </w:rPr>
      <w:fldChar w:fldCharType="begin"/>
    </w:r>
    <w:r w:rsidRPr="006B78C8">
      <w:rPr>
        <w:rFonts w:asciiTheme="minorHAnsi" w:hAnsiTheme="minorHAnsi" w:cstheme="minorHAnsi"/>
        <w:b/>
        <w:bCs/>
        <w:color w:val="595959" w:themeColor="text1" w:themeTint="A6"/>
        <w:sz w:val="20"/>
        <w:szCs w:val="20"/>
      </w:rPr>
      <w:instrText>NUMPAGES  \* Arabic  \* MERGEFORMAT</w:instrText>
    </w:r>
    <w:r w:rsidRPr="006B78C8">
      <w:rPr>
        <w:rFonts w:asciiTheme="minorHAnsi" w:hAnsiTheme="minorHAnsi" w:cstheme="minorHAnsi"/>
        <w:b/>
        <w:bCs/>
        <w:color w:val="595959" w:themeColor="text1" w:themeTint="A6"/>
        <w:sz w:val="20"/>
        <w:szCs w:val="20"/>
      </w:rPr>
      <w:fldChar w:fldCharType="separate"/>
    </w:r>
    <w:r w:rsidR="00CD36F8" w:rsidRPr="00CD36F8">
      <w:rPr>
        <w:rFonts w:cstheme="minorHAnsi"/>
        <w:b/>
        <w:bCs/>
        <w:noProof/>
        <w:color w:val="595959" w:themeColor="text1" w:themeTint="A6"/>
        <w:sz w:val="20"/>
        <w:szCs w:val="20"/>
      </w:rPr>
      <w:t>3</w:t>
    </w:r>
    <w:r w:rsidRPr="006B78C8">
      <w:rPr>
        <w:rFonts w:asciiTheme="minorHAnsi" w:hAnsiTheme="minorHAnsi" w:cstheme="minorHAnsi"/>
        <w:b/>
        <w:bCs/>
        <w:color w:val="595959" w:themeColor="text1" w:themeTint="A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95223" w14:textId="77777777" w:rsidR="00F332BF" w:rsidRDefault="00181DE7" w:rsidP="007C3DC5">
    <w:pPr>
      <w:tabs>
        <w:tab w:val="left" w:pos="4140"/>
        <w:tab w:val="right" w:pos="9180"/>
      </w:tabs>
      <w:rPr>
        <w:sz w:val="18"/>
      </w:rPr>
    </w:pPr>
  </w:p>
  <w:p w14:paraId="6CE95224" w14:textId="77777777" w:rsidR="00F332BF" w:rsidRDefault="00181DE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39844" w14:textId="77777777" w:rsidR="00181DE7" w:rsidRDefault="00181DE7" w:rsidP="00B47436">
      <w:r>
        <w:separator/>
      </w:r>
    </w:p>
  </w:footnote>
  <w:footnote w:type="continuationSeparator" w:id="0">
    <w:p w14:paraId="7AB13171" w14:textId="77777777" w:rsidR="00181DE7" w:rsidRDefault="00181DE7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9521D" w14:textId="77777777" w:rsidR="00027D6C" w:rsidRDefault="00027D6C" w:rsidP="00027D6C">
    <w:pPr>
      <w:rPr>
        <w:rFonts w:asciiTheme="minorHAnsi" w:hAnsiTheme="minorHAnsi" w:cstheme="minorHAnsi"/>
        <w:color w:val="595959" w:themeColor="text1" w:themeTint="A6"/>
        <w:sz w:val="20"/>
        <w:szCs w:val="20"/>
      </w:rPr>
    </w:pPr>
    <w:r w:rsidRPr="006B78C8">
      <w:rPr>
        <w:rFonts w:asciiTheme="minorHAnsi" w:hAnsiTheme="minorHAnsi" w:cstheme="minorHAnsi"/>
        <w:color w:val="595959" w:themeColor="text1" w:themeTint="A6"/>
        <w:sz w:val="20"/>
        <w:szCs w:val="20"/>
      </w:rPr>
      <w:t>Příloha č. 2 - Čestné prohlášení ke splnění některých kvalifikačních předpokladů –</w:t>
    </w:r>
    <w:r>
      <w:rPr>
        <w:rFonts w:asciiTheme="minorHAnsi" w:hAnsiTheme="minorHAnsi" w:cstheme="minorHAnsi"/>
        <w:color w:val="595959" w:themeColor="text1" w:themeTint="A6"/>
        <w:sz w:val="20"/>
        <w:szCs w:val="20"/>
      </w:rPr>
      <w:t xml:space="preserve"> zjednodušené podlimitní řízení</w:t>
    </w:r>
  </w:p>
  <w:p w14:paraId="6CE9521E" w14:textId="145472A2" w:rsidR="00DE731E" w:rsidRPr="00027D6C" w:rsidRDefault="00EB6A62" w:rsidP="00EB6A62">
    <w:pPr>
      <w:ind w:left="708" w:firstLine="708"/>
      <w:rPr>
        <w:rFonts w:ascii="Arial" w:hAnsi="Arial"/>
        <w:sz w:val="16"/>
      </w:rPr>
    </w:pPr>
    <w:r w:rsidRPr="00EB6A62">
      <w:rPr>
        <w:rFonts w:asciiTheme="minorHAnsi" w:hAnsiTheme="minorHAnsi" w:cstheme="minorHAnsi"/>
        <w:color w:val="595959" w:themeColor="text1" w:themeTint="A6"/>
        <w:sz w:val="20"/>
        <w:szCs w:val="20"/>
      </w:rPr>
      <w:t>„Víceúčelové obráběcí centrum pro ISŠ Cheb“</w:t>
    </w:r>
    <w:r>
      <w:rPr>
        <w:rFonts w:asciiTheme="minorHAnsi" w:hAnsiTheme="minorHAnsi" w:cstheme="minorHAnsi"/>
        <w:color w:val="595959" w:themeColor="text1" w:themeTint="A6"/>
        <w:sz w:val="20"/>
        <w:szCs w:val="20"/>
      </w:rPr>
      <w:t xml:space="preserve">, </w:t>
    </w:r>
    <w:r w:rsidRPr="00EB6A62">
      <w:rPr>
        <w:rFonts w:asciiTheme="minorHAnsi" w:hAnsiTheme="minorHAnsi" w:cstheme="minorHAnsi"/>
        <w:color w:val="595959" w:themeColor="text1" w:themeTint="A6"/>
        <w:sz w:val="20"/>
        <w:szCs w:val="20"/>
      </w:rPr>
      <w:t xml:space="preserve">id: </w:t>
    </w:r>
    <w:r w:rsidR="00CD36F8" w:rsidRPr="00CD36F8">
      <w:rPr>
        <w:rFonts w:asciiTheme="minorHAnsi" w:hAnsiTheme="minorHAnsi" w:cstheme="minorHAnsi"/>
        <w:color w:val="595959" w:themeColor="text1" w:themeTint="A6"/>
        <w:sz w:val="20"/>
        <w:szCs w:val="20"/>
      </w:rPr>
      <w:t>P21V00000237</w:t>
    </w:r>
    <w:r w:rsidR="00637631" w:rsidRPr="006B78C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95221" w14:textId="77777777" w:rsidR="006B78C8" w:rsidRDefault="006B78C8" w:rsidP="006B78C8">
    <w:pPr>
      <w:rPr>
        <w:rFonts w:asciiTheme="minorHAnsi" w:hAnsiTheme="minorHAnsi" w:cstheme="minorHAnsi"/>
        <w:color w:val="595959" w:themeColor="text1" w:themeTint="A6"/>
        <w:sz w:val="20"/>
        <w:szCs w:val="20"/>
      </w:rPr>
    </w:pPr>
    <w:r w:rsidRPr="006B78C8">
      <w:rPr>
        <w:rFonts w:asciiTheme="minorHAnsi" w:hAnsiTheme="minorHAnsi" w:cstheme="minorHAnsi"/>
        <w:color w:val="595959" w:themeColor="text1" w:themeTint="A6"/>
        <w:sz w:val="20"/>
        <w:szCs w:val="20"/>
      </w:rPr>
      <w:t xml:space="preserve">Příloha č. 2 - </w:t>
    </w:r>
    <w:r w:rsidR="002E4A90" w:rsidRPr="006B78C8">
      <w:rPr>
        <w:rFonts w:asciiTheme="minorHAnsi" w:hAnsiTheme="minorHAnsi" w:cstheme="minorHAnsi"/>
        <w:color w:val="595959" w:themeColor="text1" w:themeTint="A6"/>
        <w:sz w:val="20"/>
        <w:szCs w:val="20"/>
      </w:rPr>
      <w:t>Čestné prohlášení ke splnění některých kvalifikačních předpokladů –</w:t>
    </w:r>
    <w:r>
      <w:rPr>
        <w:rFonts w:asciiTheme="minorHAnsi" w:hAnsiTheme="minorHAnsi" w:cstheme="minorHAnsi"/>
        <w:color w:val="595959" w:themeColor="text1" w:themeTint="A6"/>
        <w:sz w:val="20"/>
        <w:szCs w:val="20"/>
      </w:rPr>
      <w:t xml:space="preserve"> zjednodušené podlimitní řízení</w:t>
    </w:r>
  </w:p>
  <w:p w14:paraId="6CE95222" w14:textId="77777777" w:rsidR="0082603F" w:rsidRPr="006B78C8" w:rsidRDefault="002E4A90" w:rsidP="006B78C8">
    <w:pPr>
      <w:ind w:left="708" w:firstLine="708"/>
      <w:rPr>
        <w:rFonts w:ascii="Arial" w:hAnsi="Arial"/>
        <w:sz w:val="16"/>
      </w:rPr>
    </w:pPr>
    <w:r w:rsidRPr="006B78C8">
      <w:rPr>
        <w:rFonts w:asciiTheme="minorHAnsi" w:hAnsiTheme="minorHAnsi" w:cstheme="minorHAnsi"/>
        <w:color w:val="595959" w:themeColor="text1" w:themeTint="A6"/>
        <w:sz w:val="20"/>
        <w:szCs w:val="20"/>
      </w:rPr>
      <w:t>„</w:t>
    </w:r>
    <w:r w:rsidR="006B78C8">
      <w:rPr>
        <w:rFonts w:asciiTheme="minorHAnsi" w:hAnsiTheme="minorHAnsi" w:cstheme="minorHAnsi"/>
        <w:color w:val="595959" w:themeColor="text1" w:themeTint="A6"/>
        <w:sz w:val="20"/>
        <w:szCs w:val="20"/>
      </w:rPr>
      <w:t>………………………..</w:t>
    </w:r>
    <w:r w:rsidRPr="006B78C8">
      <w:rPr>
        <w:rFonts w:asciiTheme="minorHAnsi" w:hAnsiTheme="minorHAnsi" w:cstheme="minorHAnsi"/>
        <w:color w:val="595959" w:themeColor="text1" w:themeTint="A6"/>
        <w:sz w:val="20"/>
        <w:szCs w:val="20"/>
      </w:rPr>
      <w:t>“</w:t>
    </w:r>
    <w:r w:rsidR="006B78C8">
      <w:rPr>
        <w:rFonts w:asciiTheme="minorHAnsi" w:hAnsiTheme="minorHAnsi" w:cstheme="minorHAnsi"/>
        <w:color w:val="595959" w:themeColor="text1" w:themeTint="A6"/>
        <w:sz w:val="20"/>
        <w:szCs w:val="20"/>
      </w:rPr>
      <w:tab/>
    </w:r>
    <w:r w:rsidR="006B78C8">
      <w:rPr>
        <w:rFonts w:asciiTheme="minorHAnsi" w:hAnsiTheme="minorHAnsi" w:cstheme="minorHAnsi"/>
        <w:color w:val="595959" w:themeColor="text1" w:themeTint="A6"/>
        <w:sz w:val="20"/>
        <w:szCs w:val="20"/>
      </w:rPr>
      <w:tab/>
    </w:r>
    <w:r w:rsidR="006B78C8" w:rsidRPr="006B78C8">
      <w:rPr>
        <w:rFonts w:asciiTheme="minorHAnsi" w:hAnsiTheme="minorHAnsi" w:cstheme="minorHAnsi"/>
        <w:color w:val="595959" w:themeColor="text1" w:themeTint="A6"/>
        <w:sz w:val="20"/>
        <w:szCs w:val="20"/>
      </w:rPr>
      <w:t>Str</w:t>
    </w:r>
    <w:r w:rsidR="006B78C8">
      <w:rPr>
        <w:rFonts w:asciiTheme="minorHAnsi" w:hAnsiTheme="minorHAnsi" w:cstheme="minorHAnsi"/>
        <w:color w:val="595959" w:themeColor="text1" w:themeTint="A6"/>
        <w:sz w:val="20"/>
        <w:szCs w:val="20"/>
      </w:rPr>
      <w:t>a</w:t>
    </w:r>
    <w:r w:rsidR="006B78C8" w:rsidRPr="006B78C8">
      <w:rPr>
        <w:rFonts w:asciiTheme="minorHAnsi" w:hAnsiTheme="minorHAnsi" w:cstheme="minorHAnsi"/>
        <w:color w:val="595959" w:themeColor="text1" w:themeTint="A6"/>
        <w:sz w:val="20"/>
        <w:szCs w:val="20"/>
      </w:rPr>
      <w:t xml:space="preserve">na </w:t>
    </w:r>
    <w:r w:rsidR="006B78C8" w:rsidRPr="006B78C8">
      <w:rPr>
        <w:rFonts w:asciiTheme="minorHAnsi" w:hAnsiTheme="minorHAnsi" w:cstheme="minorHAnsi"/>
        <w:b/>
        <w:bCs/>
        <w:color w:val="595959" w:themeColor="text1" w:themeTint="A6"/>
        <w:sz w:val="20"/>
        <w:szCs w:val="20"/>
      </w:rPr>
      <w:fldChar w:fldCharType="begin"/>
    </w:r>
    <w:r w:rsidR="006B78C8" w:rsidRPr="006B78C8">
      <w:rPr>
        <w:rFonts w:asciiTheme="minorHAnsi" w:hAnsiTheme="minorHAnsi" w:cstheme="minorHAnsi"/>
        <w:b/>
        <w:bCs/>
        <w:color w:val="595959" w:themeColor="text1" w:themeTint="A6"/>
        <w:sz w:val="20"/>
        <w:szCs w:val="20"/>
      </w:rPr>
      <w:instrText>PAGE  \* Arabic  \* MERGEFORMAT</w:instrText>
    </w:r>
    <w:r w:rsidR="006B78C8" w:rsidRPr="006B78C8">
      <w:rPr>
        <w:rFonts w:asciiTheme="minorHAnsi" w:hAnsiTheme="minorHAnsi" w:cstheme="minorHAnsi"/>
        <w:b/>
        <w:bCs/>
        <w:color w:val="595959" w:themeColor="text1" w:themeTint="A6"/>
        <w:sz w:val="20"/>
        <w:szCs w:val="20"/>
      </w:rPr>
      <w:fldChar w:fldCharType="separate"/>
    </w:r>
    <w:r w:rsidR="006B78C8">
      <w:rPr>
        <w:rFonts w:asciiTheme="minorHAnsi" w:hAnsiTheme="minorHAnsi" w:cstheme="minorHAnsi"/>
        <w:b/>
        <w:bCs/>
        <w:noProof/>
        <w:color w:val="595959" w:themeColor="text1" w:themeTint="A6"/>
        <w:sz w:val="20"/>
        <w:szCs w:val="20"/>
      </w:rPr>
      <w:t>1</w:t>
    </w:r>
    <w:r w:rsidR="006B78C8" w:rsidRPr="006B78C8">
      <w:rPr>
        <w:rFonts w:asciiTheme="minorHAnsi" w:hAnsiTheme="minorHAnsi" w:cstheme="minorHAnsi"/>
        <w:b/>
        <w:bCs/>
        <w:color w:val="595959" w:themeColor="text1" w:themeTint="A6"/>
        <w:sz w:val="20"/>
        <w:szCs w:val="20"/>
      </w:rPr>
      <w:fldChar w:fldCharType="end"/>
    </w:r>
    <w:r w:rsidR="006B78C8" w:rsidRPr="006B78C8">
      <w:rPr>
        <w:rFonts w:asciiTheme="minorHAnsi" w:hAnsiTheme="minorHAnsi" w:cstheme="minorHAnsi"/>
        <w:color w:val="595959" w:themeColor="text1" w:themeTint="A6"/>
        <w:sz w:val="20"/>
        <w:szCs w:val="20"/>
      </w:rPr>
      <w:t xml:space="preserve"> z </w:t>
    </w:r>
    <w:r w:rsidR="006B78C8" w:rsidRPr="006B78C8">
      <w:rPr>
        <w:rFonts w:asciiTheme="minorHAnsi" w:hAnsiTheme="minorHAnsi" w:cstheme="minorHAnsi"/>
        <w:b/>
        <w:bCs/>
        <w:color w:val="595959" w:themeColor="text1" w:themeTint="A6"/>
        <w:sz w:val="20"/>
        <w:szCs w:val="20"/>
      </w:rPr>
      <w:fldChar w:fldCharType="begin"/>
    </w:r>
    <w:r w:rsidR="006B78C8" w:rsidRPr="006B78C8">
      <w:rPr>
        <w:rFonts w:asciiTheme="minorHAnsi" w:hAnsiTheme="minorHAnsi" w:cstheme="minorHAnsi"/>
        <w:b/>
        <w:bCs/>
        <w:color w:val="595959" w:themeColor="text1" w:themeTint="A6"/>
        <w:sz w:val="20"/>
        <w:szCs w:val="20"/>
      </w:rPr>
      <w:instrText>NUMPAGES  \* Arabic  \* MERGEFORMAT</w:instrText>
    </w:r>
    <w:r w:rsidR="006B78C8" w:rsidRPr="006B78C8">
      <w:rPr>
        <w:rFonts w:asciiTheme="minorHAnsi" w:hAnsiTheme="minorHAnsi" w:cstheme="minorHAnsi"/>
        <w:b/>
        <w:bCs/>
        <w:color w:val="595959" w:themeColor="text1" w:themeTint="A6"/>
        <w:sz w:val="20"/>
        <w:szCs w:val="20"/>
      </w:rPr>
      <w:fldChar w:fldCharType="separate"/>
    </w:r>
    <w:r w:rsidR="006B78C8">
      <w:rPr>
        <w:rFonts w:asciiTheme="minorHAnsi" w:hAnsiTheme="minorHAnsi" w:cstheme="minorHAnsi"/>
        <w:b/>
        <w:bCs/>
        <w:noProof/>
        <w:color w:val="595959" w:themeColor="text1" w:themeTint="A6"/>
        <w:sz w:val="20"/>
        <w:szCs w:val="20"/>
      </w:rPr>
      <w:t>3</w:t>
    </w:r>
    <w:r w:rsidR="006B78C8" w:rsidRPr="006B78C8">
      <w:rPr>
        <w:rFonts w:asciiTheme="minorHAnsi" w:hAnsiTheme="minorHAnsi" w:cstheme="minorHAnsi"/>
        <w:b/>
        <w:bCs/>
        <w:color w:val="595959" w:themeColor="text1" w:themeTint="A6"/>
        <w:sz w:val="20"/>
        <w:szCs w:val="20"/>
      </w:rPr>
      <w:fldChar w:fldCharType="end"/>
    </w:r>
    <w:r w:rsidR="00B83CF1" w:rsidRPr="00D903EA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3A5"/>
    <w:multiLevelType w:val="hybridMultilevel"/>
    <w:tmpl w:val="CAB62742"/>
    <w:lvl w:ilvl="0" w:tplc="8B4C450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C438BA"/>
    <w:multiLevelType w:val="hybridMultilevel"/>
    <w:tmpl w:val="DC2E6B0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A7718E9"/>
    <w:multiLevelType w:val="hybridMultilevel"/>
    <w:tmpl w:val="69D44C8A"/>
    <w:lvl w:ilvl="0" w:tplc="C7861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D319B4"/>
    <w:multiLevelType w:val="hybridMultilevel"/>
    <w:tmpl w:val="7FC2DE88"/>
    <w:lvl w:ilvl="0" w:tplc="BB7C2264">
      <w:start w:val="1"/>
      <w:numFmt w:val="lowerLetter"/>
      <w:pStyle w:val="AAa"/>
      <w:lvlText w:val="%1)"/>
      <w:lvlJc w:val="left"/>
      <w:pPr>
        <w:ind w:left="644" w:hanging="360"/>
      </w:pPr>
      <w:rPr>
        <w:rFonts w:cs="Verdan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434C08"/>
    <w:multiLevelType w:val="multilevel"/>
    <w:tmpl w:val="09149886"/>
    <w:lvl w:ilvl="0">
      <w:start w:val="1"/>
      <w:numFmt w:val="decimal"/>
      <w:pStyle w:val="AA1"/>
      <w:lvlText w:val="%1."/>
      <w:lvlJc w:val="left"/>
      <w:pPr>
        <w:ind w:left="360" w:hanging="360"/>
      </w:pPr>
    </w:lvl>
    <w:lvl w:ilvl="1">
      <w:start w:val="1"/>
      <w:numFmt w:val="decimal"/>
      <w:pStyle w:val="AA2"/>
      <w:lvlText w:val="%1.%2."/>
      <w:lvlJc w:val="left"/>
      <w:pPr>
        <w:ind w:left="792" w:hanging="432"/>
      </w:pPr>
    </w:lvl>
    <w:lvl w:ilvl="2">
      <w:start w:val="1"/>
      <w:numFmt w:val="decimal"/>
      <w:pStyle w:val="AA3"/>
      <w:lvlText w:val="%1.%2.%3."/>
      <w:lvlJc w:val="left"/>
      <w:pPr>
        <w:ind w:left="1224" w:hanging="504"/>
      </w:pPr>
    </w:lvl>
    <w:lvl w:ilvl="3">
      <w:start w:val="1"/>
      <w:numFmt w:val="decimal"/>
      <w:pStyle w:val="AA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02321D"/>
    <w:multiLevelType w:val="hybridMultilevel"/>
    <w:tmpl w:val="882A33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8511676"/>
    <w:multiLevelType w:val="hybridMultilevel"/>
    <w:tmpl w:val="4D287292"/>
    <w:lvl w:ilvl="0" w:tplc="B8040F4C">
      <w:start w:val="1"/>
      <w:numFmt w:val="upperLetter"/>
      <w:pStyle w:val="AAA0"/>
      <w:lvlText w:val="%1."/>
      <w:lvlJc w:val="left"/>
      <w:pPr>
        <w:ind w:left="2136" w:hanging="360"/>
      </w:pPr>
    </w:lvl>
    <w:lvl w:ilvl="1" w:tplc="CC0EADEC">
      <w:start w:val="1"/>
      <w:numFmt w:val="decimal"/>
      <w:pStyle w:val="AA10"/>
      <w:lvlText w:val="%2)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636279E1"/>
    <w:multiLevelType w:val="hybridMultilevel"/>
    <w:tmpl w:val="5E6A9F58"/>
    <w:lvl w:ilvl="0" w:tplc="04050015">
      <w:start w:val="1"/>
      <w:numFmt w:val="upp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027D6C"/>
    <w:rsid w:val="00041560"/>
    <w:rsid w:val="00096B41"/>
    <w:rsid w:val="001220B0"/>
    <w:rsid w:val="00125BC7"/>
    <w:rsid w:val="00152A61"/>
    <w:rsid w:val="0017244F"/>
    <w:rsid w:val="00175612"/>
    <w:rsid w:val="00181DE7"/>
    <w:rsid w:val="00182940"/>
    <w:rsid w:val="001B24A1"/>
    <w:rsid w:val="001D0205"/>
    <w:rsid w:val="001E0932"/>
    <w:rsid w:val="001F7F31"/>
    <w:rsid w:val="0027474A"/>
    <w:rsid w:val="002B7AD3"/>
    <w:rsid w:val="002E4A90"/>
    <w:rsid w:val="00304F8E"/>
    <w:rsid w:val="00357AA7"/>
    <w:rsid w:val="00363D92"/>
    <w:rsid w:val="00367145"/>
    <w:rsid w:val="003B2B04"/>
    <w:rsid w:val="003C5703"/>
    <w:rsid w:val="003C7B03"/>
    <w:rsid w:val="003D0D6F"/>
    <w:rsid w:val="00406FC3"/>
    <w:rsid w:val="00433D37"/>
    <w:rsid w:val="00475BF6"/>
    <w:rsid w:val="004D4153"/>
    <w:rsid w:val="00521BB8"/>
    <w:rsid w:val="005334D0"/>
    <w:rsid w:val="00545448"/>
    <w:rsid w:val="005A5462"/>
    <w:rsid w:val="00603084"/>
    <w:rsid w:val="006326D1"/>
    <w:rsid w:val="00637631"/>
    <w:rsid w:val="006B5FB6"/>
    <w:rsid w:val="006B78C8"/>
    <w:rsid w:val="006E46E8"/>
    <w:rsid w:val="0072124C"/>
    <w:rsid w:val="00757210"/>
    <w:rsid w:val="007A6F68"/>
    <w:rsid w:val="007B3DFD"/>
    <w:rsid w:val="00803D26"/>
    <w:rsid w:val="0082603F"/>
    <w:rsid w:val="00833C1C"/>
    <w:rsid w:val="00885C26"/>
    <w:rsid w:val="008A41B1"/>
    <w:rsid w:val="008B28FC"/>
    <w:rsid w:val="008B4B52"/>
    <w:rsid w:val="008D27EB"/>
    <w:rsid w:val="008E265E"/>
    <w:rsid w:val="008E65FF"/>
    <w:rsid w:val="0095111E"/>
    <w:rsid w:val="00963B61"/>
    <w:rsid w:val="00987918"/>
    <w:rsid w:val="009910DD"/>
    <w:rsid w:val="009A2328"/>
    <w:rsid w:val="009C4663"/>
    <w:rsid w:val="00A21B01"/>
    <w:rsid w:val="00A93835"/>
    <w:rsid w:val="00AF05F5"/>
    <w:rsid w:val="00B47436"/>
    <w:rsid w:val="00B5560E"/>
    <w:rsid w:val="00B74A77"/>
    <w:rsid w:val="00B77E55"/>
    <w:rsid w:val="00B83CF1"/>
    <w:rsid w:val="00BF6069"/>
    <w:rsid w:val="00C005A2"/>
    <w:rsid w:val="00C00790"/>
    <w:rsid w:val="00C057FD"/>
    <w:rsid w:val="00C37298"/>
    <w:rsid w:val="00C723BA"/>
    <w:rsid w:val="00CB17FC"/>
    <w:rsid w:val="00CC00D7"/>
    <w:rsid w:val="00CD36F8"/>
    <w:rsid w:val="00CE0053"/>
    <w:rsid w:val="00D050BE"/>
    <w:rsid w:val="00D13A9A"/>
    <w:rsid w:val="00D235F6"/>
    <w:rsid w:val="00D7367C"/>
    <w:rsid w:val="00D76696"/>
    <w:rsid w:val="00D8279A"/>
    <w:rsid w:val="00D903EA"/>
    <w:rsid w:val="00DB0B10"/>
    <w:rsid w:val="00DB6125"/>
    <w:rsid w:val="00DC5C6C"/>
    <w:rsid w:val="00DE731E"/>
    <w:rsid w:val="00E17EDA"/>
    <w:rsid w:val="00E809D6"/>
    <w:rsid w:val="00E83E8F"/>
    <w:rsid w:val="00E93E78"/>
    <w:rsid w:val="00EB6A62"/>
    <w:rsid w:val="00F60D82"/>
    <w:rsid w:val="00F87CAC"/>
    <w:rsid w:val="00F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95183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,List Paragraph,Odrážky"/>
    <w:basedOn w:val="Normln"/>
    <w:link w:val="OdstavecseseznamemChar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1a5">
    <w:name w:val="h1a5"/>
    <w:basedOn w:val="Standardnpsmoodstavce"/>
    <w:rsid w:val="008A41B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basedOn w:val="Standardnpsmoodstavce"/>
    <w:link w:val="Odstavecseseznamem"/>
    <w:uiPriority w:val="34"/>
    <w:qFormat/>
    <w:rsid w:val="006376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A1">
    <w:name w:val="AA 1"/>
    <w:basedOn w:val="Normln"/>
    <w:link w:val="AA1Char"/>
    <w:qFormat/>
    <w:rsid w:val="001E0932"/>
    <w:pPr>
      <w:widowControl w:val="0"/>
      <w:numPr>
        <w:numId w:val="10"/>
      </w:numPr>
      <w:spacing w:before="120" w:after="120"/>
      <w:jc w:val="both"/>
    </w:pPr>
    <w:rPr>
      <w:rFonts w:asciiTheme="minorHAnsi" w:hAnsiTheme="minorHAnsi" w:cstheme="minorHAnsi"/>
      <w:sz w:val="22"/>
      <w:szCs w:val="22"/>
    </w:rPr>
  </w:style>
  <w:style w:type="paragraph" w:customStyle="1" w:styleId="AAa">
    <w:name w:val="AA a)"/>
    <w:basedOn w:val="Odstavecseseznamem"/>
    <w:link w:val="AAaChar"/>
    <w:qFormat/>
    <w:rsid w:val="001E0932"/>
    <w:pPr>
      <w:widowControl w:val="0"/>
      <w:numPr>
        <w:numId w:val="2"/>
      </w:numPr>
      <w:autoSpaceDE w:val="0"/>
      <w:autoSpaceDN w:val="0"/>
      <w:adjustRightInd w:val="0"/>
      <w:spacing w:before="60" w:after="60"/>
      <w:ind w:left="641" w:hanging="357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AA1Char">
    <w:name w:val="AA 1 Char"/>
    <w:basedOn w:val="Standardnpsmoodstavce"/>
    <w:link w:val="AA1"/>
    <w:rsid w:val="001E0932"/>
    <w:rPr>
      <w:rFonts w:eastAsia="Times New Roman" w:cstheme="minorHAnsi"/>
      <w:lang w:eastAsia="cs-CZ"/>
    </w:rPr>
  </w:style>
  <w:style w:type="paragraph" w:customStyle="1" w:styleId="AAA0">
    <w:name w:val="AA A."/>
    <w:basedOn w:val="Odstavecseseznamem"/>
    <w:link w:val="AAAChar0"/>
    <w:rsid w:val="00803D26"/>
    <w:pPr>
      <w:widowControl w:val="0"/>
      <w:numPr>
        <w:numId w:val="4"/>
      </w:numPr>
      <w:autoSpaceDE w:val="0"/>
      <w:autoSpaceDN w:val="0"/>
      <w:adjustRightInd w:val="0"/>
      <w:ind w:left="1151" w:hanging="357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AAaChar">
    <w:name w:val="AA a) Char"/>
    <w:basedOn w:val="OdstavecseseznamemChar"/>
    <w:link w:val="AAa"/>
    <w:rsid w:val="001E0932"/>
    <w:rPr>
      <w:rFonts w:ascii="Times New Roman" w:eastAsia="Times New Roman" w:hAnsi="Times New Roman" w:cstheme="minorHAnsi"/>
      <w:sz w:val="24"/>
      <w:szCs w:val="24"/>
      <w:lang w:eastAsia="cs-CZ"/>
    </w:rPr>
  </w:style>
  <w:style w:type="paragraph" w:customStyle="1" w:styleId="AA10">
    <w:name w:val="AA 1)"/>
    <w:basedOn w:val="Odstavecseseznamem"/>
    <w:link w:val="AA1Char0"/>
    <w:rsid w:val="00803D26"/>
    <w:pPr>
      <w:widowControl w:val="0"/>
      <w:numPr>
        <w:ilvl w:val="1"/>
        <w:numId w:val="4"/>
      </w:numPr>
      <w:autoSpaceDE w:val="0"/>
      <w:autoSpaceDN w:val="0"/>
      <w:adjustRightInd w:val="0"/>
      <w:ind w:left="2058" w:hanging="357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AAAChar0">
    <w:name w:val="AA A. Char"/>
    <w:basedOn w:val="OdstavecseseznamemChar"/>
    <w:link w:val="AAA0"/>
    <w:rsid w:val="00803D26"/>
    <w:rPr>
      <w:rFonts w:ascii="Times New Roman" w:eastAsia="Times New Roman" w:hAnsi="Times New Roman" w:cstheme="minorHAnsi"/>
      <w:sz w:val="24"/>
      <w:szCs w:val="24"/>
      <w:lang w:eastAsia="cs-CZ"/>
    </w:rPr>
  </w:style>
  <w:style w:type="paragraph" w:customStyle="1" w:styleId="AA2">
    <w:name w:val="AA 2"/>
    <w:basedOn w:val="AA1"/>
    <w:link w:val="AA2Char"/>
    <w:qFormat/>
    <w:rsid w:val="001E0932"/>
    <w:pPr>
      <w:numPr>
        <w:ilvl w:val="1"/>
      </w:numPr>
    </w:pPr>
  </w:style>
  <w:style w:type="character" w:customStyle="1" w:styleId="AA1Char0">
    <w:name w:val="AA 1) Char"/>
    <w:basedOn w:val="OdstavecseseznamemChar"/>
    <w:link w:val="AA10"/>
    <w:rsid w:val="00803D26"/>
    <w:rPr>
      <w:rFonts w:ascii="Times New Roman" w:eastAsia="Times New Roman" w:hAnsi="Times New Roman" w:cstheme="minorHAnsi"/>
      <w:sz w:val="24"/>
      <w:szCs w:val="24"/>
      <w:lang w:eastAsia="cs-CZ"/>
    </w:rPr>
  </w:style>
  <w:style w:type="paragraph" w:customStyle="1" w:styleId="AA3">
    <w:name w:val="AA 3"/>
    <w:basedOn w:val="AA2"/>
    <w:link w:val="AA3Char"/>
    <w:qFormat/>
    <w:rsid w:val="001E0932"/>
    <w:pPr>
      <w:numPr>
        <w:ilvl w:val="2"/>
      </w:numPr>
      <w:spacing w:before="60" w:after="60"/>
      <w:ind w:left="1225" w:hanging="505"/>
    </w:pPr>
  </w:style>
  <w:style w:type="character" w:customStyle="1" w:styleId="AA2Char">
    <w:name w:val="AA 2 Char"/>
    <w:basedOn w:val="AA1Char"/>
    <w:link w:val="AA2"/>
    <w:rsid w:val="001E0932"/>
    <w:rPr>
      <w:rFonts w:eastAsia="Times New Roman" w:cstheme="minorHAnsi"/>
      <w:lang w:eastAsia="cs-CZ"/>
    </w:rPr>
  </w:style>
  <w:style w:type="paragraph" w:customStyle="1" w:styleId="AA4">
    <w:name w:val="AA 4"/>
    <w:basedOn w:val="AA3"/>
    <w:link w:val="AA4Char"/>
    <w:qFormat/>
    <w:rsid w:val="001E0932"/>
    <w:pPr>
      <w:numPr>
        <w:ilvl w:val="3"/>
      </w:numPr>
      <w:ind w:left="1723" w:hanging="646"/>
      <w:contextualSpacing/>
    </w:pPr>
  </w:style>
  <w:style w:type="character" w:customStyle="1" w:styleId="AA3Char">
    <w:name w:val="AA 3 Char"/>
    <w:basedOn w:val="AA2Char"/>
    <w:link w:val="AA3"/>
    <w:rsid w:val="001E0932"/>
    <w:rPr>
      <w:rFonts w:eastAsia="Times New Roman" w:cstheme="minorHAnsi"/>
      <w:lang w:eastAsia="cs-CZ"/>
    </w:rPr>
  </w:style>
  <w:style w:type="character" w:customStyle="1" w:styleId="AA4Char">
    <w:name w:val="AA 4 Char"/>
    <w:basedOn w:val="AA3Char"/>
    <w:link w:val="AA4"/>
    <w:rsid w:val="001E0932"/>
    <w:rPr>
      <w:rFonts w:eastAsia="Times New Roman" w:cstheme="minorHAns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29EF5-9BA5-4FE5-A1CC-ABD442108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15195-6915-420E-A71A-A04DCE9AD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06EC5-DFD0-4EE3-8F12-02392515B9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4.xml><?xml version="1.0" encoding="utf-8"?>
<ds:datastoreItem xmlns:ds="http://schemas.openxmlformats.org/officeDocument/2006/customXml" ds:itemID="{83E5C60F-3300-462D-93AA-D0D4AE28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Ing. Jiří Chval</cp:lastModifiedBy>
  <cp:revision>17</cp:revision>
  <dcterms:created xsi:type="dcterms:W3CDTF">2020-10-21T13:09:00Z</dcterms:created>
  <dcterms:modified xsi:type="dcterms:W3CDTF">2021-03-29T06:54:00Z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