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871D" w14:textId="77777777" w:rsidR="00A57EC4" w:rsidRPr="00BD3728" w:rsidRDefault="00A57EC4" w:rsidP="00DC7985">
      <w:pPr>
        <w:jc w:val="right"/>
        <w:rPr>
          <w:rFonts w:cs="Arial"/>
          <w:b/>
          <w:bCs/>
          <w:caps/>
        </w:rPr>
      </w:pPr>
      <w:r w:rsidRPr="00BD3728">
        <w:rPr>
          <w:rFonts w:cs="Arial"/>
        </w:rPr>
        <w:t>ev. č. …</w:t>
      </w:r>
      <w:r>
        <w:rPr>
          <w:rFonts w:cs="Arial"/>
        </w:rPr>
        <w:t>……</w:t>
      </w:r>
      <w:proofErr w:type="gramStart"/>
      <w:r>
        <w:rPr>
          <w:rFonts w:cs="Arial"/>
        </w:rPr>
        <w:t>…….</w:t>
      </w:r>
      <w:proofErr w:type="gramEnd"/>
      <w:r w:rsidRPr="00BD3728">
        <w:rPr>
          <w:rFonts w:cs="Arial"/>
        </w:rPr>
        <w:t>……</w:t>
      </w:r>
    </w:p>
    <w:p w14:paraId="21C96DB5" w14:textId="77777777" w:rsidR="00C4425E" w:rsidRPr="00FA30F8" w:rsidRDefault="00C4425E" w:rsidP="00FA30F8">
      <w:pPr>
        <w:jc w:val="both"/>
      </w:pPr>
    </w:p>
    <w:p w14:paraId="47826A22" w14:textId="77777777" w:rsidR="0049473E" w:rsidRPr="003931A4" w:rsidRDefault="0049473E" w:rsidP="00D86ABE">
      <w:pPr>
        <w:pStyle w:val="Nadpis2"/>
        <w:numPr>
          <w:ilvl w:val="0"/>
          <w:numId w:val="0"/>
        </w:numPr>
        <w:spacing w:before="0" w:after="0"/>
        <w:jc w:val="center"/>
        <w:rPr>
          <w:b/>
          <w:sz w:val="44"/>
        </w:rPr>
      </w:pPr>
      <w:r w:rsidRPr="003931A4">
        <w:rPr>
          <w:b/>
          <w:sz w:val="44"/>
        </w:rPr>
        <w:t>KUPNÍ SMLOUVA</w:t>
      </w:r>
    </w:p>
    <w:p w14:paraId="712E68B9" w14:textId="77777777" w:rsidR="00DD186B" w:rsidRDefault="00DD186B" w:rsidP="00DD186B">
      <w:pPr>
        <w:pStyle w:val="Nadpis2"/>
        <w:numPr>
          <w:ilvl w:val="0"/>
          <w:numId w:val="0"/>
        </w:numPr>
        <w:spacing w:before="0" w:after="0"/>
        <w:jc w:val="center"/>
        <w:rPr>
          <w:sz w:val="20"/>
        </w:rPr>
      </w:pPr>
    </w:p>
    <w:p w14:paraId="1C748143" w14:textId="77777777" w:rsidR="002C3FB3" w:rsidRDefault="0049473E" w:rsidP="00DD186B">
      <w:pPr>
        <w:pStyle w:val="Nadpis2"/>
        <w:numPr>
          <w:ilvl w:val="0"/>
          <w:numId w:val="0"/>
        </w:numPr>
        <w:spacing w:before="0" w:after="0"/>
        <w:jc w:val="center"/>
        <w:rPr>
          <w:sz w:val="20"/>
        </w:rPr>
      </w:pPr>
      <w:r w:rsidRPr="003931A4">
        <w:rPr>
          <w:sz w:val="20"/>
        </w:rPr>
        <w:t>uzavřená na základě výsledku veřejné zakázky</w:t>
      </w:r>
      <w:r w:rsidR="00151D09">
        <w:rPr>
          <w:sz w:val="20"/>
        </w:rPr>
        <w:t xml:space="preserve"> malého rozsahu</w:t>
      </w:r>
      <w:r w:rsidRPr="003931A4">
        <w:rPr>
          <w:sz w:val="20"/>
        </w:rPr>
        <w:t>:</w:t>
      </w:r>
    </w:p>
    <w:p w14:paraId="3C8FAB27" w14:textId="77777777" w:rsidR="00DD186B" w:rsidRPr="003931A4" w:rsidRDefault="00DD186B" w:rsidP="00DD186B">
      <w:pPr>
        <w:pStyle w:val="Nadpis2"/>
        <w:numPr>
          <w:ilvl w:val="0"/>
          <w:numId w:val="0"/>
        </w:numPr>
        <w:spacing w:before="0" w:after="0"/>
        <w:jc w:val="center"/>
        <w:rPr>
          <w:sz w:val="20"/>
        </w:rPr>
      </w:pPr>
    </w:p>
    <w:p w14:paraId="6EA5B967" w14:textId="77777777" w:rsidR="0049473E" w:rsidRPr="003931A4" w:rsidRDefault="0049473E" w:rsidP="00DD186B">
      <w:pPr>
        <w:pStyle w:val="Nadpis2"/>
        <w:numPr>
          <w:ilvl w:val="0"/>
          <w:numId w:val="0"/>
        </w:numPr>
        <w:spacing w:before="0" w:after="0"/>
        <w:jc w:val="center"/>
        <w:rPr>
          <w:sz w:val="2"/>
        </w:rPr>
      </w:pPr>
      <w:r w:rsidRPr="003931A4">
        <w:rPr>
          <w:sz w:val="2"/>
        </w:rPr>
        <w:t xml:space="preserve"> </w:t>
      </w:r>
    </w:p>
    <w:p w14:paraId="66C69422" w14:textId="77777777" w:rsidR="00081B4D" w:rsidRDefault="008F2AF4" w:rsidP="00DC7985">
      <w:pPr>
        <w:jc w:val="center"/>
        <w:rPr>
          <w:b/>
          <w:sz w:val="28"/>
        </w:rPr>
      </w:pPr>
      <w:r w:rsidRPr="008F2AF4">
        <w:rPr>
          <w:b/>
          <w:sz w:val="28"/>
        </w:rPr>
        <w:t>Vybavení oddělení kardiocentra KKN a.s.</w:t>
      </w:r>
    </w:p>
    <w:p w14:paraId="6B2DD5F5" w14:textId="77777777" w:rsidR="00DC7985" w:rsidRPr="00DD186B" w:rsidRDefault="00DC7985" w:rsidP="00DC7985">
      <w:pPr>
        <w:jc w:val="center"/>
      </w:pPr>
    </w:p>
    <w:p w14:paraId="587610A3" w14:textId="77777777" w:rsidR="00443920" w:rsidRPr="0050637F" w:rsidRDefault="00DC7985" w:rsidP="0050637F">
      <w:pPr>
        <w:spacing w:after="120"/>
        <w:rPr>
          <w:b/>
          <w:sz w:val="28"/>
        </w:rPr>
      </w:pPr>
      <w:r w:rsidRPr="0050637F">
        <w:rPr>
          <w:b/>
          <w:sz w:val="28"/>
        </w:rPr>
        <w:t>Karlovarská krajská nemocnice a.s.</w:t>
      </w:r>
    </w:p>
    <w:p w14:paraId="44692823" w14:textId="77777777"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r>
      <w:r w:rsidR="00DC7985" w:rsidRPr="00DC7985">
        <w:rPr>
          <w:color w:val="auto"/>
        </w:rPr>
        <w:t>Bezručova 1190/19, 360 01 Karlovy Vary</w:t>
      </w:r>
    </w:p>
    <w:p w14:paraId="1135A846" w14:textId="77777777"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00DC7985">
        <w:rPr>
          <w:color w:val="auto"/>
        </w:rPr>
        <w:tab/>
        <w:t>26365804</w:t>
      </w:r>
    </w:p>
    <w:p w14:paraId="52854BF0" w14:textId="77777777"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00DC7985">
        <w:rPr>
          <w:color w:val="auto"/>
        </w:rPr>
        <w:tab/>
        <w:t>CZ26365804</w:t>
      </w:r>
      <w:r w:rsidRPr="00DD186B">
        <w:rPr>
          <w:color w:val="auto"/>
        </w:rPr>
        <w:t xml:space="preserve"> </w:t>
      </w:r>
    </w:p>
    <w:p w14:paraId="5EBF0D1A" w14:textId="77777777" w:rsidR="00F87DA6" w:rsidRDefault="00F87DA6" w:rsidP="00F87DA6">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Komerční banka, a.s., pobočka Karlovy Vary</w:t>
      </w:r>
    </w:p>
    <w:p w14:paraId="62669342" w14:textId="77777777" w:rsidR="00F87DA6" w:rsidRPr="00DD186B" w:rsidRDefault="00F87DA6" w:rsidP="00F87DA6">
      <w:pPr>
        <w:pStyle w:val="Zkladntextodsazen"/>
        <w:ind w:left="0"/>
        <w:rPr>
          <w:color w:val="auto"/>
        </w:rPr>
      </w:pPr>
      <w:r w:rsidRPr="00DD186B">
        <w:rPr>
          <w:color w:val="auto"/>
        </w:rPr>
        <w:t xml:space="preserve">číslo účtu: </w:t>
      </w:r>
      <w:r w:rsidRPr="00DD186B">
        <w:rPr>
          <w:color w:val="auto"/>
        </w:rPr>
        <w:tab/>
        <w:t xml:space="preserve"> </w:t>
      </w:r>
      <w:r>
        <w:rPr>
          <w:color w:val="auto"/>
        </w:rPr>
        <w:tab/>
      </w:r>
      <w:r w:rsidRPr="00DD186B">
        <w:rPr>
          <w:color w:val="auto"/>
        </w:rPr>
        <w:tab/>
      </w:r>
      <w:r w:rsidR="00DC7985">
        <w:rPr>
          <w:color w:val="auto"/>
        </w:rPr>
        <w:t>35-227290217/0100</w:t>
      </w:r>
    </w:p>
    <w:p w14:paraId="142C2BA3" w14:textId="77777777" w:rsidR="00DC7985" w:rsidRPr="00DC7985" w:rsidRDefault="00DC7985" w:rsidP="00DC7985">
      <w:pPr>
        <w:pStyle w:val="Zkladntextodsazen"/>
        <w:ind w:left="0"/>
        <w:rPr>
          <w:color w:val="auto"/>
        </w:rPr>
      </w:pPr>
      <w:proofErr w:type="gramStart"/>
      <w:r>
        <w:rPr>
          <w:color w:val="auto"/>
        </w:rPr>
        <w:t>zastoupená</w:t>
      </w:r>
      <w:r w:rsidR="00DD186B" w:rsidRPr="00DD186B">
        <w:rPr>
          <w:color w:val="auto"/>
        </w:rPr>
        <w:t xml:space="preserve">:  </w:t>
      </w:r>
      <w:r w:rsidR="00DD186B" w:rsidRPr="00DD186B">
        <w:rPr>
          <w:color w:val="auto"/>
        </w:rPr>
        <w:tab/>
      </w:r>
      <w:proofErr w:type="gramEnd"/>
      <w:r>
        <w:rPr>
          <w:color w:val="auto"/>
        </w:rPr>
        <w:tab/>
      </w:r>
      <w:r>
        <w:rPr>
          <w:color w:val="auto"/>
        </w:rPr>
        <w:tab/>
      </w:r>
      <w:r w:rsidRPr="00DC7985">
        <w:rPr>
          <w:color w:val="auto"/>
        </w:rPr>
        <w:t>Ing. Jitka Samáková, předsedkyně představenstva</w:t>
      </w:r>
    </w:p>
    <w:p w14:paraId="7D92CBD3" w14:textId="77777777" w:rsidR="00DD186B" w:rsidRPr="00DD186B" w:rsidRDefault="00DC7985" w:rsidP="00DC7985">
      <w:pPr>
        <w:pStyle w:val="Zkladntextodsazen"/>
        <w:ind w:left="0"/>
        <w:rPr>
          <w:color w:val="auto"/>
        </w:rPr>
      </w:pPr>
      <w:r w:rsidRPr="00DC7985">
        <w:rPr>
          <w:color w:val="auto"/>
        </w:rPr>
        <w:tab/>
      </w:r>
      <w:r w:rsidRPr="00DC7985">
        <w:rPr>
          <w:color w:val="auto"/>
        </w:rPr>
        <w:tab/>
      </w:r>
      <w:r w:rsidRPr="00DC7985">
        <w:rPr>
          <w:color w:val="auto"/>
        </w:rPr>
        <w:tab/>
      </w:r>
      <w:r>
        <w:rPr>
          <w:color w:val="auto"/>
        </w:rPr>
        <w:tab/>
      </w:r>
      <w:r w:rsidRPr="00DC7985">
        <w:rPr>
          <w:color w:val="auto"/>
        </w:rPr>
        <w:t xml:space="preserve">Mgr. David </w:t>
      </w:r>
      <w:proofErr w:type="spellStart"/>
      <w:r w:rsidRPr="00DC7985">
        <w:rPr>
          <w:color w:val="auto"/>
        </w:rPr>
        <w:t>Bracháček</w:t>
      </w:r>
      <w:proofErr w:type="spellEnd"/>
      <w:r w:rsidRPr="00DC7985">
        <w:rPr>
          <w:color w:val="auto"/>
        </w:rPr>
        <w:t>, místopředseda představenstva</w:t>
      </w:r>
    </w:p>
    <w:p w14:paraId="03A26607" w14:textId="77777777" w:rsidR="006B7AD2" w:rsidRDefault="006B7AD2" w:rsidP="004A49DE">
      <w:pPr>
        <w:pStyle w:val="Zkladntextodsazen"/>
        <w:ind w:left="0"/>
        <w:rPr>
          <w:color w:val="auto"/>
        </w:rPr>
      </w:pPr>
    </w:p>
    <w:p w14:paraId="0830BE23" w14:textId="77777777" w:rsidR="00081B4D" w:rsidRPr="00DD186B" w:rsidRDefault="00081B4D" w:rsidP="004A49DE">
      <w:pPr>
        <w:jc w:val="both"/>
      </w:pPr>
      <w:r w:rsidRPr="00DD186B">
        <w:t>na straně jedné</w:t>
      </w:r>
      <w:r w:rsidR="00DD186B" w:rsidRPr="00DD186B">
        <w:t xml:space="preserve"> jako </w:t>
      </w:r>
      <w:r w:rsidR="00DD186B" w:rsidRPr="00E11357">
        <w:rPr>
          <w:b/>
        </w:rPr>
        <w:t>kupující</w:t>
      </w:r>
      <w:r w:rsidRPr="00DD186B">
        <w:t xml:space="preserve"> (dále jen “</w:t>
      </w:r>
      <w:r w:rsidR="00DD186B">
        <w:t>k</w:t>
      </w:r>
      <w:r w:rsidRPr="00DD186B">
        <w:t xml:space="preserve">upující”) </w:t>
      </w:r>
    </w:p>
    <w:p w14:paraId="50FB02E8" w14:textId="77777777" w:rsidR="00081B4D" w:rsidRPr="003931A4" w:rsidRDefault="00081B4D" w:rsidP="00FA30F8">
      <w:pPr>
        <w:jc w:val="both"/>
      </w:pPr>
    </w:p>
    <w:p w14:paraId="48AB4EFB" w14:textId="77777777" w:rsidR="00081B4D" w:rsidRPr="003931A4" w:rsidRDefault="00081B4D" w:rsidP="00FA30F8">
      <w:pPr>
        <w:jc w:val="both"/>
      </w:pPr>
      <w:r w:rsidRPr="003931A4">
        <w:t>a</w:t>
      </w:r>
    </w:p>
    <w:p w14:paraId="6F01BEB5" w14:textId="77777777" w:rsidR="00A86BC9" w:rsidRPr="00FA30F8" w:rsidRDefault="00A86BC9" w:rsidP="00FA30F8">
      <w:pPr>
        <w:jc w:val="both"/>
      </w:pPr>
    </w:p>
    <w:p w14:paraId="30FE298E" w14:textId="77777777" w:rsidR="00081B4D" w:rsidRPr="003931A4" w:rsidRDefault="00DD186B" w:rsidP="0050637F">
      <w:pPr>
        <w:spacing w:after="120"/>
        <w:rPr>
          <w:b/>
        </w:rPr>
      </w:pPr>
      <w:r w:rsidRPr="0050637F">
        <w:rPr>
          <w:rFonts w:cs="Arial"/>
          <w:b/>
          <w:sz w:val="28"/>
          <w:highlight w:val="cyan"/>
        </w:rPr>
        <w:t>…………………………</w:t>
      </w:r>
      <w:r w:rsidRPr="0050637F">
        <w:rPr>
          <w:rFonts w:cs="Arial"/>
          <w:b/>
          <w:sz w:val="28"/>
        </w:rPr>
        <w:t xml:space="preserve"> </w:t>
      </w:r>
      <w:r w:rsidRPr="00DD186B">
        <w:rPr>
          <w:rFonts w:cs="Arial"/>
          <w:i/>
        </w:rPr>
        <w:t>(</w:t>
      </w:r>
      <w:r w:rsidR="00081B4D" w:rsidRPr="00DD186B">
        <w:rPr>
          <w:i/>
        </w:rPr>
        <w:t>obchodní společnost / FO podnikatel</w:t>
      </w:r>
      <w:r w:rsidRPr="00DD186B">
        <w:rPr>
          <w:i/>
        </w:rPr>
        <w:t>)</w:t>
      </w:r>
    </w:p>
    <w:p w14:paraId="218CF38C" w14:textId="77777777"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14:paraId="3767F5DC" w14:textId="77777777"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14:paraId="2A4FD503" w14:textId="77777777"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14:paraId="53AB90A2" w14:textId="77777777"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14:paraId="77D867B2" w14:textId="77777777"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14:paraId="440F177E" w14:textId="77777777"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14:paraId="1205121F" w14:textId="77777777"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14:paraId="6794DE77" w14:textId="77777777" w:rsidR="00081B4D" w:rsidRPr="00DD186B" w:rsidRDefault="00081B4D" w:rsidP="004A49DE">
      <w:pPr>
        <w:pStyle w:val="Zkladntextodsazen"/>
        <w:ind w:left="0"/>
        <w:rPr>
          <w:color w:val="auto"/>
        </w:rPr>
      </w:pPr>
    </w:p>
    <w:p w14:paraId="552765B4" w14:textId="77777777" w:rsidR="00081B4D" w:rsidRPr="00DD186B" w:rsidRDefault="00081B4D" w:rsidP="004A49DE">
      <w:r w:rsidRPr="00DD186B">
        <w:t>na straně druhé</w:t>
      </w:r>
      <w:r w:rsidR="00DD186B" w:rsidRPr="00DD186B">
        <w:t xml:space="preserve"> jako </w:t>
      </w:r>
      <w:r w:rsidR="00DD186B" w:rsidRPr="00E11357">
        <w:rPr>
          <w:b/>
        </w:rPr>
        <w:t>prodávající</w:t>
      </w:r>
      <w:r w:rsidRPr="00DD186B">
        <w:t xml:space="preserve"> (dále jen </w:t>
      </w:r>
      <w:r w:rsidR="00890CF3" w:rsidRPr="00DD186B">
        <w:t>„</w:t>
      </w:r>
      <w:r w:rsidR="00DD186B">
        <w:t>p</w:t>
      </w:r>
      <w:r w:rsidRPr="00DD186B">
        <w:t>rodávající</w:t>
      </w:r>
      <w:r w:rsidR="00890CF3" w:rsidRPr="00DD186B">
        <w:t>“</w:t>
      </w:r>
      <w:r w:rsidRPr="00DD186B">
        <w:t>)</w:t>
      </w:r>
    </w:p>
    <w:p w14:paraId="63758880" w14:textId="77777777" w:rsidR="00081B4D" w:rsidRPr="00FA30F8" w:rsidRDefault="00081B4D" w:rsidP="00DD186B">
      <w:pPr>
        <w:jc w:val="both"/>
      </w:pPr>
    </w:p>
    <w:p w14:paraId="2F0275BC" w14:textId="77777777" w:rsidR="00FA30F8" w:rsidRPr="00FA30F8" w:rsidRDefault="00FA30F8" w:rsidP="00DD186B">
      <w:pPr>
        <w:jc w:val="both"/>
      </w:pPr>
    </w:p>
    <w:p w14:paraId="0C6B81F8" w14:textId="77777777"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w:t>
      </w:r>
      <w:r w:rsidR="0050637F">
        <w:br/>
      </w:r>
      <w:r w:rsidRPr="003931A4">
        <w:t xml:space="preserve">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14:paraId="1365C450" w14:textId="77777777" w:rsidR="00081B4D" w:rsidRPr="00FA30F8" w:rsidRDefault="00081B4D" w:rsidP="00DD186B">
      <w:pPr>
        <w:jc w:val="both"/>
      </w:pPr>
    </w:p>
    <w:p w14:paraId="4228F3E6" w14:textId="77777777" w:rsidR="00323BC8" w:rsidRPr="00FA30F8" w:rsidRDefault="00323BC8" w:rsidP="00DD186B">
      <w:pPr>
        <w:jc w:val="both"/>
      </w:pPr>
    </w:p>
    <w:p w14:paraId="3821994B" w14:textId="77777777" w:rsidR="0049473E" w:rsidRPr="003931A4" w:rsidRDefault="0049473E" w:rsidP="00DD186B">
      <w:pPr>
        <w:jc w:val="both"/>
        <w:rPr>
          <w:b/>
          <w:caps/>
        </w:rPr>
      </w:pPr>
      <w:r w:rsidRPr="003931A4">
        <w:rPr>
          <w:b/>
          <w:caps/>
        </w:rPr>
        <w:t>VZHLEDEM K TOMU, ŽE</w:t>
      </w:r>
      <w:r w:rsidR="00FA30F8">
        <w:rPr>
          <w:b/>
          <w:caps/>
        </w:rPr>
        <w:t>:</w:t>
      </w:r>
    </w:p>
    <w:p w14:paraId="7C02AACF" w14:textId="77777777" w:rsidR="00DD186B" w:rsidRPr="00DD186B" w:rsidRDefault="00DD186B" w:rsidP="00DD186B">
      <w:pPr>
        <w:jc w:val="both"/>
      </w:pPr>
    </w:p>
    <w:p w14:paraId="0D5FBBDE" w14:textId="77777777" w:rsidR="004A6040" w:rsidRPr="003B7D20" w:rsidRDefault="00BB6E3E" w:rsidP="00DD186B">
      <w:pPr>
        <w:pStyle w:val="Nadpis1"/>
        <w:numPr>
          <w:ilvl w:val="0"/>
          <w:numId w:val="2"/>
        </w:numPr>
        <w:tabs>
          <w:tab w:val="clear" w:pos="1672"/>
        </w:tabs>
        <w:spacing w:before="0" w:after="0"/>
        <w:ind w:left="567" w:hanging="567"/>
        <w:jc w:val="both"/>
        <w:rPr>
          <w:b w:val="0"/>
          <w:i w:val="0"/>
          <w:sz w:val="20"/>
        </w:rPr>
      </w:pPr>
      <w:r>
        <w:rPr>
          <w:b w:val="0"/>
          <w:i w:val="0"/>
          <w:sz w:val="20"/>
        </w:rPr>
        <w:t>Tato kupní smlouva je uzavřena na základě zadávacího řízení veřejné zakázky malého rozsahu</w:t>
      </w:r>
      <w:r w:rsidR="00F32E2E">
        <w:rPr>
          <w:b w:val="0"/>
          <w:i w:val="0"/>
          <w:sz w:val="20"/>
        </w:rPr>
        <w:t xml:space="preserve">, </w:t>
      </w:r>
      <w:r>
        <w:rPr>
          <w:b w:val="0"/>
          <w:i w:val="0"/>
          <w:sz w:val="20"/>
        </w:rPr>
        <w:t>ze dne……</w:t>
      </w:r>
      <w:proofErr w:type="gramStart"/>
      <w:r>
        <w:rPr>
          <w:b w:val="0"/>
          <w:i w:val="0"/>
          <w:sz w:val="20"/>
        </w:rPr>
        <w:t>…….</w:t>
      </w:r>
      <w:proofErr w:type="gramEnd"/>
      <w:r>
        <w:rPr>
          <w:b w:val="0"/>
          <w:i w:val="0"/>
          <w:sz w:val="20"/>
        </w:rPr>
        <w:t xml:space="preserve">.s názvem </w:t>
      </w:r>
      <w:r w:rsidRPr="00BB6E3E">
        <w:rPr>
          <w:i w:val="0"/>
          <w:sz w:val="20"/>
        </w:rPr>
        <w:t>„</w:t>
      </w:r>
      <w:r w:rsidR="008F2AF4" w:rsidRPr="008F2AF4">
        <w:rPr>
          <w:bCs/>
          <w:i w:val="0"/>
          <w:sz w:val="20"/>
        </w:rPr>
        <w:t>Vybavení oddělení kardiocentra KKN a.s.</w:t>
      </w:r>
      <w:r w:rsidR="008F2AF4">
        <w:rPr>
          <w:bCs/>
          <w:i w:val="0"/>
          <w:sz w:val="20"/>
        </w:rPr>
        <w:t xml:space="preserve"> - </w:t>
      </w:r>
      <w:r w:rsidR="008F2AF4" w:rsidRPr="008F2AF4">
        <w:rPr>
          <w:i w:val="0"/>
          <w:kern w:val="0"/>
          <w:sz w:val="20"/>
        </w:rPr>
        <w:t xml:space="preserve">Část 1 – ergometrie a </w:t>
      </w:r>
      <w:proofErr w:type="spellStart"/>
      <w:r w:rsidR="008F2AF4" w:rsidRPr="008F2AF4">
        <w:rPr>
          <w:i w:val="0"/>
          <w:kern w:val="0"/>
          <w:sz w:val="20"/>
        </w:rPr>
        <w:t>Holterův</w:t>
      </w:r>
      <w:proofErr w:type="spellEnd"/>
      <w:r w:rsidR="008F2AF4" w:rsidRPr="008F2AF4">
        <w:rPr>
          <w:i w:val="0"/>
          <w:kern w:val="0"/>
          <w:sz w:val="20"/>
        </w:rPr>
        <w:t xml:space="preserve"> systém</w:t>
      </w:r>
      <w:r>
        <w:rPr>
          <w:i w:val="0"/>
          <w:sz w:val="20"/>
        </w:rPr>
        <w:t>“</w:t>
      </w:r>
      <w:r w:rsidRPr="00BB6E3E">
        <w:rPr>
          <w:i w:val="0"/>
          <w:sz w:val="20"/>
        </w:rPr>
        <w:t>.</w:t>
      </w:r>
      <w:r w:rsidR="004A6040" w:rsidRPr="003931A4">
        <w:rPr>
          <w:b w:val="0"/>
          <w:i w:val="0"/>
          <w:sz w:val="20"/>
        </w:rPr>
        <w:t xml:space="preserve"> </w:t>
      </w:r>
    </w:p>
    <w:p w14:paraId="2CB6E015" w14:textId="77777777" w:rsidR="00737B05" w:rsidRPr="003B7D20" w:rsidRDefault="00737B05" w:rsidP="003B7D20">
      <w:pPr>
        <w:jc w:val="both"/>
      </w:pPr>
    </w:p>
    <w:p w14:paraId="7EBF5473" w14:textId="77777777"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 xml:space="preserve">právnickou </w:t>
      </w:r>
      <w:proofErr w:type="gramStart"/>
      <w:r w:rsidRPr="008D3AA5">
        <w:rPr>
          <w:highlight w:val="cyan"/>
        </w:rPr>
        <w:t>osobou</w:t>
      </w:r>
      <w:r w:rsidR="003B7D20" w:rsidRPr="008D3AA5">
        <w:rPr>
          <w:highlight w:val="cyan"/>
        </w:rPr>
        <w:t xml:space="preserve"> </w:t>
      </w:r>
      <w:r w:rsidR="003B7D20" w:rsidRPr="003B7D20">
        <w:rPr>
          <w:highlight w:val="cyan"/>
        </w:rPr>
        <w:t>-</w:t>
      </w:r>
      <w:r w:rsidRPr="003B7D20">
        <w:rPr>
          <w:highlight w:val="cyan"/>
        </w:rPr>
        <w:t xml:space="preserve"> obchodní</w:t>
      </w:r>
      <w:proofErr w:type="gramEnd"/>
      <w:r w:rsidRPr="003B7D20">
        <w:rPr>
          <w:highlight w:val="cyan"/>
        </w:rPr>
        <w:t xml:space="preserve">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14:paraId="0D17C348" w14:textId="77777777" w:rsidR="00F11F13" w:rsidRDefault="00F11F13" w:rsidP="00F11F13">
      <w:pPr>
        <w:pStyle w:val="Odstavecseseznamem"/>
        <w:rPr>
          <w:shd w:val="clear" w:color="auto" w:fill="00FFFF"/>
        </w:rPr>
      </w:pPr>
    </w:p>
    <w:p w14:paraId="63AB4C3D" w14:textId="77777777"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14:paraId="3D98AB02" w14:textId="77777777" w:rsidR="0049473E" w:rsidRPr="003B7D20" w:rsidRDefault="0049473E" w:rsidP="003B7D20">
      <w:pPr>
        <w:jc w:val="both"/>
      </w:pPr>
    </w:p>
    <w:p w14:paraId="24E54651" w14:textId="77777777"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14:paraId="707F0175" w14:textId="77777777" w:rsidR="0049473E" w:rsidRPr="003931A4" w:rsidRDefault="0049473E" w:rsidP="00DD186B">
      <w:pPr>
        <w:pStyle w:val="Seznam2"/>
        <w:ind w:left="0" w:firstLine="0"/>
        <w:jc w:val="both"/>
        <w:rPr>
          <w:b/>
          <w:sz w:val="22"/>
        </w:rPr>
      </w:pPr>
      <w:r w:rsidRPr="003931A4">
        <w:rPr>
          <w:b/>
          <w:sz w:val="22"/>
        </w:rPr>
        <w:lastRenderedPageBreak/>
        <w:t>BYLO DOHODNUTO NÁSLEDUJÍCÍ:</w:t>
      </w:r>
    </w:p>
    <w:p w14:paraId="52407562" w14:textId="349C4D1B" w:rsidR="00C02BF1" w:rsidRDefault="00C02BF1" w:rsidP="00DD186B">
      <w:pPr>
        <w:pStyle w:val="Seznam2"/>
        <w:ind w:left="0" w:firstLine="0"/>
        <w:jc w:val="both"/>
        <w:rPr>
          <w:b/>
        </w:rPr>
      </w:pPr>
    </w:p>
    <w:p w14:paraId="6B46E158" w14:textId="77777777" w:rsidR="00434912" w:rsidRPr="003931A4" w:rsidRDefault="00434912" w:rsidP="00DD186B">
      <w:pPr>
        <w:pStyle w:val="Seznam2"/>
        <w:ind w:left="0" w:firstLine="0"/>
        <w:jc w:val="both"/>
        <w:rPr>
          <w:b/>
        </w:rPr>
      </w:pPr>
    </w:p>
    <w:p w14:paraId="0DE404D3" w14:textId="77777777" w:rsidR="0049473E" w:rsidRPr="003931A4" w:rsidRDefault="0049473E" w:rsidP="00D1052B">
      <w:pPr>
        <w:numPr>
          <w:ilvl w:val="0"/>
          <w:numId w:val="3"/>
        </w:numPr>
        <w:jc w:val="both"/>
        <w:rPr>
          <w:b/>
          <w:caps/>
          <w:sz w:val="22"/>
          <w:u w:val="single"/>
        </w:rPr>
      </w:pPr>
      <w:r w:rsidRPr="003931A4">
        <w:rPr>
          <w:b/>
          <w:caps/>
          <w:sz w:val="22"/>
          <w:u w:val="single"/>
        </w:rPr>
        <w:t>Předmět smlouvy</w:t>
      </w:r>
    </w:p>
    <w:p w14:paraId="7F99CC6B" w14:textId="77777777" w:rsidR="0049473E" w:rsidRPr="003931A4" w:rsidRDefault="0049473E" w:rsidP="00DD186B">
      <w:pPr>
        <w:pStyle w:val="Zkladntext"/>
        <w:rPr>
          <w:b/>
        </w:rPr>
      </w:pPr>
    </w:p>
    <w:p w14:paraId="4A4426CC" w14:textId="77777777"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14:paraId="339138C0" w14:textId="77777777" w:rsidR="005A3B81" w:rsidRPr="003931A4" w:rsidRDefault="005A3B81" w:rsidP="00DD186B">
      <w:pPr>
        <w:pStyle w:val="Seznam2"/>
        <w:tabs>
          <w:tab w:val="num" w:pos="567"/>
        </w:tabs>
        <w:ind w:left="567" w:hanging="567"/>
        <w:jc w:val="both"/>
        <w:rPr>
          <w:color w:val="FF0000"/>
        </w:rPr>
      </w:pPr>
    </w:p>
    <w:p w14:paraId="653AF304" w14:textId="7AF99574" w:rsidR="001B4731" w:rsidRPr="003931A4" w:rsidRDefault="0049473E" w:rsidP="00D86ABE">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w:t>
      </w:r>
      <w:r w:rsidR="00D86ABE">
        <w:rPr>
          <w:rFonts w:cs="Arial"/>
        </w:rPr>
        <w:br/>
      </w:r>
      <w:r w:rsidR="00742499" w:rsidRPr="0006784A">
        <w:rPr>
          <w:rFonts w:cs="Arial"/>
        </w:rPr>
        <w:t>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002F01C3" w:rsidRPr="00007DC3">
        <w:t>flash</w:t>
      </w:r>
      <w:proofErr w:type="spellEnd"/>
      <w:r w:rsidR="002F01C3" w:rsidRPr="00007DC3">
        <w:t xml:space="preserve">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14:paraId="2189D56B" w14:textId="77777777" w:rsidR="0049473E" w:rsidRPr="003931A4" w:rsidRDefault="0049473E" w:rsidP="00DD186B">
      <w:pPr>
        <w:pStyle w:val="Seznam2"/>
        <w:tabs>
          <w:tab w:val="num" w:pos="567"/>
        </w:tabs>
        <w:ind w:left="567" w:hanging="567"/>
        <w:jc w:val="both"/>
      </w:pPr>
    </w:p>
    <w:p w14:paraId="3FCD321A" w14:textId="77777777"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14:paraId="3E07ED2E" w14:textId="193FD353" w:rsidR="005314A5" w:rsidRDefault="005314A5" w:rsidP="00DD186B">
      <w:pPr>
        <w:jc w:val="both"/>
        <w:rPr>
          <w:color w:val="FF0000"/>
        </w:rPr>
      </w:pPr>
    </w:p>
    <w:p w14:paraId="409ACF6C" w14:textId="77777777" w:rsidR="00434912" w:rsidRPr="003931A4" w:rsidRDefault="00434912" w:rsidP="00DD186B">
      <w:pPr>
        <w:jc w:val="both"/>
        <w:rPr>
          <w:color w:val="FF0000"/>
        </w:rPr>
      </w:pPr>
    </w:p>
    <w:p w14:paraId="5122E077" w14:textId="77777777" w:rsidR="005D75BE" w:rsidRPr="003931A4" w:rsidRDefault="005D75BE" w:rsidP="00DD186B">
      <w:pPr>
        <w:jc w:val="both"/>
        <w:rPr>
          <w:color w:val="FF0000"/>
        </w:rPr>
      </w:pPr>
    </w:p>
    <w:p w14:paraId="420A1E81" w14:textId="77777777"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14:paraId="19411C93" w14:textId="77777777" w:rsidR="0049473E" w:rsidRPr="003931A4" w:rsidRDefault="0049473E" w:rsidP="00DD186B">
      <w:pPr>
        <w:jc w:val="both"/>
        <w:rPr>
          <w:b/>
          <w:caps/>
        </w:rPr>
      </w:pPr>
    </w:p>
    <w:p w14:paraId="71F1E17B" w14:textId="77777777"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14:paraId="676420B8" w14:textId="77777777" w:rsidR="0089064D" w:rsidRPr="003931A4" w:rsidRDefault="0089064D" w:rsidP="00DD186B">
      <w:pPr>
        <w:pStyle w:val="Nadpis2"/>
        <w:numPr>
          <w:ilvl w:val="0"/>
          <w:numId w:val="0"/>
        </w:numPr>
        <w:spacing w:before="0" w:after="0"/>
        <w:ind w:left="1134" w:hanging="1134"/>
        <w:jc w:val="both"/>
        <w:rPr>
          <w:sz w:val="20"/>
        </w:rPr>
      </w:pPr>
    </w:p>
    <w:p w14:paraId="0748288F" w14:textId="77777777" w:rsidR="0089064D" w:rsidRPr="003931A4" w:rsidRDefault="00F53029"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14:paraId="7648B722" w14:textId="77777777"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14:paraId="5EA6949A" w14:textId="77777777" w:rsidR="0089064D" w:rsidRPr="003931A4" w:rsidRDefault="00F53029"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14:paraId="379FBE86" w14:textId="77777777" w:rsidR="0049473E" w:rsidRPr="003931A4" w:rsidRDefault="0049473E" w:rsidP="00DD186B">
      <w:pPr>
        <w:pStyle w:val="Nadpis2"/>
        <w:numPr>
          <w:ilvl w:val="0"/>
          <w:numId w:val="0"/>
        </w:numPr>
        <w:spacing w:before="0" w:after="0"/>
        <w:ind w:left="680"/>
        <w:jc w:val="both"/>
        <w:rPr>
          <w:sz w:val="20"/>
        </w:rPr>
      </w:pPr>
    </w:p>
    <w:p w14:paraId="065CE7B6"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14:paraId="3531DA1B" w14:textId="77777777" w:rsidR="0049473E" w:rsidRPr="003931A4" w:rsidRDefault="0049473E" w:rsidP="00DD186B">
      <w:pPr>
        <w:pStyle w:val="Nadpis2"/>
        <w:numPr>
          <w:ilvl w:val="0"/>
          <w:numId w:val="0"/>
        </w:numPr>
        <w:spacing w:before="0" w:after="0"/>
        <w:jc w:val="both"/>
        <w:rPr>
          <w:color w:val="FF0000"/>
          <w:sz w:val="20"/>
        </w:rPr>
      </w:pPr>
    </w:p>
    <w:p w14:paraId="5488FEFF" w14:textId="77777777"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 xml:space="preserve">instalaci </w:t>
      </w:r>
      <w:r w:rsidR="0050637F">
        <w:rPr>
          <w:sz w:val="20"/>
        </w:rPr>
        <w:br/>
      </w:r>
      <w:r w:rsidRPr="003931A4">
        <w:rPr>
          <w:sz w:val="20"/>
        </w:rPr>
        <w:t>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14:paraId="26AB5787" w14:textId="77777777" w:rsidR="003E52C2" w:rsidRPr="00E11357" w:rsidRDefault="003E52C2" w:rsidP="00E11357">
      <w:pPr>
        <w:pStyle w:val="Nadpis2"/>
        <w:numPr>
          <w:ilvl w:val="0"/>
          <w:numId w:val="0"/>
        </w:numPr>
        <w:spacing w:before="0" w:after="0"/>
        <w:ind w:left="567"/>
        <w:jc w:val="both"/>
        <w:rPr>
          <w:sz w:val="10"/>
        </w:rPr>
      </w:pPr>
    </w:p>
    <w:p w14:paraId="1649962F" w14:textId="77777777"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w:t>
      </w:r>
      <w:r w:rsidR="0050637F">
        <w:rPr>
          <w:sz w:val="20"/>
        </w:rPr>
        <w:br/>
      </w:r>
      <w:r>
        <w:rPr>
          <w:sz w:val="20"/>
        </w:rPr>
        <w:t xml:space="preserve">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14:paraId="20134F22" w14:textId="77777777" w:rsidR="00E6162F" w:rsidRPr="00E11357" w:rsidRDefault="00E6162F" w:rsidP="00E11357">
      <w:pPr>
        <w:pStyle w:val="Nadpis2"/>
        <w:numPr>
          <w:ilvl w:val="0"/>
          <w:numId w:val="0"/>
        </w:numPr>
        <w:spacing w:before="0" w:after="0"/>
        <w:ind w:left="567"/>
        <w:jc w:val="both"/>
        <w:rPr>
          <w:sz w:val="10"/>
        </w:rPr>
      </w:pPr>
    </w:p>
    <w:p w14:paraId="1FCF9ED3" w14:textId="77777777"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14:paraId="7B0CC576" w14:textId="77777777" w:rsidR="00593EAF" w:rsidRPr="00E11357" w:rsidRDefault="00593EAF" w:rsidP="00E11357">
      <w:pPr>
        <w:pStyle w:val="Nadpis2"/>
        <w:numPr>
          <w:ilvl w:val="0"/>
          <w:numId w:val="0"/>
        </w:numPr>
        <w:spacing w:before="0" w:after="0"/>
        <w:ind w:left="567"/>
        <w:jc w:val="both"/>
        <w:rPr>
          <w:sz w:val="10"/>
        </w:rPr>
      </w:pPr>
    </w:p>
    <w:p w14:paraId="340044A4" w14:textId="53E76B4A"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w:t>
      </w:r>
      <w:r w:rsidR="00D86ABE">
        <w:rPr>
          <w:sz w:val="20"/>
        </w:rPr>
        <w:br/>
      </w:r>
      <w:r w:rsidRPr="00BE174E">
        <w:rPr>
          <w:sz w:val="20"/>
        </w:rPr>
        <w:t>v zákonné výši platné v době vystavení daňového dokladu.</w:t>
      </w:r>
    </w:p>
    <w:p w14:paraId="09561C53" w14:textId="77777777" w:rsidR="001F13B3" w:rsidRPr="00E11357" w:rsidRDefault="001F13B3" w:rsidP="00E11357">
      <w:pPr>
        <w:pStyle w:val="Nadpis2"/>
        <w:numPr>
          <w:ilvl w:val="0"/>
          <w:numId w:val="0"/>
        </w:numPr>
        <w:spacing w:before="0" w:after="0"/>
        <w:ind w:left="567"/>
        <w:jc w:val="both"/>
        <w:rPr>
          <w:sz w:val="10"/>
        </w:rPr>
      </w:pPr>
    </w:p>
    <w:p w14:paraId="47896056" w14:textId="77777777" w:rsidR="004F1487" w:rsidRPr="00A0574B" w:rsidRDefault="004F1487" w:rsidP="004F1487">
      <w:pPr>
        <w:pStyle w:val="Nadpis2"/>
        <w:numPr>
          <w:ilvl w:val="0"/>
          <w:numId w:val="8"/>
        </w:numPr>
        <w:spacing w:before="0" w:after="0"/>
        <w:ind w:left="1276" w:hanging="709"/>
        <w:jc w:val="both"/>
        <w:rPr>
          <w:sz w:val="20"/>
        </w:rPr>
      </w:pPr>
      <w:r>
        <w:rPr>
          <w:sz w:val="20"/>
        </w:rPr>
        <w:lastRenderedPageBreak/>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14:paraId="7C41A851" w14:textId="77777777" w:rsidR="004F1487" w:rsidRPr="00E11357" w:rsidRDefault="004F1487" w:rsidP="00E11357">
      <w:pPr>
        <w:pStyle w:val="Nadpis2"/>
        <w:numPr>
          <w:ilvl w:val="0"/>
          <w:numId w:val="0"/>
        </w:numPr>
        <w:spacing w:before="0" w:after="0"/>
        <w:ind w:left="567"/>
        <w:jc w:val="both"/>
        <w:rPr>
          <w:sz w:val="10"/>
        </w:rPr>
      </w:pPr>
    </w:p>
    <w:p w14:paraId="7DE32CE6" w14:textId="77777777"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14:paraId="0F3E6EF7" w14:textId="77777777" w:rsidR="008D36EB" w:rsidRPr="003931A4" w:rsidRDefault="008D36EB" w:rsidP="00BE174E">
      <w:pPr>
        <w:pStyle w:val="Odstavecseseznamem"/>
        <w:ind w:left="1276" w:hanging="709"/>
      </w:pPr>
    </w:p>
    <w:p w14:paraId="6933B37F" w14:textId="4E89CB2D" w:rsidR="0049473E" w:rsidRPr="003931A4" w:rsidRDefault="0037723E" w:rsidP="00D86ABE">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 xml:space="preserve">úroků z půjček a všech rizik </w:t>
      </w:r>
      <w:r w:rsidR="00D86ABE">
        <w:rPr>
          <w:sz w:val="20"/>
        </w:rPr>
        <w:br/>
      </w:r>
      <w:r w:rsidR="0049473E" w:rsidRPr="003931A4">
        <w:rPr>
          <w:sz w:val="20"/>
        </w:rPr>
        <w:t>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 xml:space="preserve">záručních </w:t>
      </w:r>
      <w:r w:rsidR="00D86ABE">
        <w:rPr>
          <w:sz w:val="20"/>
        </w:rPr>
        <w:br/>
      </w:r>
      <w:r w:rsidR="0049473E" w:rsidRPr="003931A4">
        <w:rPr>
          <w:sz w:val="20"/>
        </w:rPr>
        <w:t>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w:t>
      </w:r>
      <w:r w:rsidR="00D86ABE">
        <w:rPr>
          <w:sz w:val="20"/>
        </w:rPr>
        <w:t xml:space="preserve"> </w:t>
      </w:r>
      <w:r w:rsidR="0049473E" w:rsidRPr="003931A4">
        <w:rPr>
          <w:sz w:val="20"/>
        </w:rPr>
        <w:t>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14:paraId="7F7A110F" w14:textId="77777777" w:rsidR="0049473E" w:rsidRPr="003931A4" w:rsidRDefault="0049473E" w:rsidP="00DD186B">
      <w:pPr>
        <w:pStyle w:val="Nadpis2"/>
        <w:numPr>
          <w:ilvl w:val="0"/>
          <w:numId w:val="0"/>
        </w:numPr>
        <w:spacing w:before="0" w:after="0"/>
        <w:jc w:val="both"/>
        <w:rPr>
          <w:sz w:val="20"/>
        </w:rPr>
      </w:pPr>
    </w:p>
    <w:p w14:paraId="08ED6B4E" w14:textId="17445039"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 xml:space="preserve">mlouvě musí být řešeny písemným dodatkem k této smlouvě </w:t>
      </w:r>
      <w:r w:rsidR="00D86ABE">
        <w:rPr>
          <w:sz w:val="20"/>
        </w:rPr>
        <w:br/>
      </w:r>
      <w:r w:rsidR="009B5C95" w:rsidRPr="003931A4">
        <w:rPr>
          <w:sz w:val="20"/>
        </w:rPr>
        <w:t>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14:paraId="173A56BF" w14:textId="77777777" w:rsidR="0049473E" w:rsidRPr="00606D4B" w:rsidRDefault="0049473E" w:rsidP="00DD186B">
      <w:pPr>
        <w:pStyle w:val="Nadpis2"/>
        <w:numPr>
          <w:ilvl w:val="0"/>
          <w:numId w:val="0"/>
        </w:numPr>
        <w:spacing w:before="0" w:after="0"/>
        <w:jc w:val="both"/>
        <w:rPr>
          <w:sz w:val="20"/>
        </w:rPr>
      </w:pPr>
    </w:p>
    <w:p w14:paraId="341E94D6" w14:textId="77777777"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14:paraId="1440991B" w14:textId="77777777" w:rsidR="0049473E" w:rsidRPr="003931A4" w:rsidRDefault="0049473E" w:rsidP="00DD186B">
      <w:pPr>
        <w:pStyle w:val="Nadpis2"/>
        <w:numPr>
          <w:ilvl w:val="0"/>
          <w:numId w:val="0"/>
        </w:numPr>
        <w:spacing w:before="0" w:after="0"/>
        <w:jc w:val="both"/>
        <w:rPr>
          <w:sz w:val="20"/>
        </w:rPr>
      </w:pPr>
    </w:p>
    <w:p w14:paraId="0D3E5F9A" w14:textId="77777777"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14:paraId="2CE652AA" w14:textId="77777777" w:rsidR="005D75BE" w:rsidRPr="00606D4B" w:rsidRDefault="005D75BE" w:rsidP="00606D4B">
      <w:pPr>
        <w:pStyle w:val="Nadpis2"/>
        <w:numPr>
          <w:ilvl w:val="0"/>
          <w:numId w:val="0"/>
        </w:numPr>
        <w:spacing w:before="0" w:after="0"/>
        <w:jc w:val="both"/>
        <w:rPr>
          <w:sz w:val="20"/>
        </w:rPr>
      </w:pPr>
    </w:p>
    <w:p w14:paraId="1AFE14AF" w14:textId="0E144BE3" w:rsidR="0049473E" w:rsidRDefault="0049473E" w:rsidP="00606D4B">
      <w:pPr>
        <w:pStyle w:val="Nadpis2"/>
        <w:numPr>
          <w:ilvl w:val="0"/>
          <w:numId w:val="0"/>
        </w:numPr>
        <w:spacing w:before="0" w:after="0"/>
        <w:jc w:val="both"/>
        <w:rPr>
          <w:sz w:val="20"/>
        </w:rPr>
      </w:pPr>
    </w:p>
    <w:p w14:paraId="3BAFFB49" w14:textId="77777777" w:rsidR="00434912" w:rsidRPr="003931A4" w:rsidRDefault="00434912" w:rsidP="00606D4B">
      <w:pPr>
        <w:pStyle w:val="Nadpis2"/>
        <w:numPr>
          <w:ilvl w:val="0"/>
          <w:numId w:val="0"/>
        </w:numPr>
        <w:spacing w:before="0" w:after="0"/>
        <w:jc w:val="both"/>
        <w:rPr>
          <w:sz w:val="20"/>
        </w:rPr>
      </w:pPr>
    </w:p>
    <w:p w14:paraId="206C37A5" w14:textId="77777777"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14:paraId="729F8603" w14:textId="77777777" w:rsidR="0049473E" w:rsidRPr="0083200E" w:rsidRDefault="0049473E" w:rsidP="00DD186B">
      <w:pPr>
        <w:pStyle w:val="Nadpis2"/>
        <w:numPr>
          <w:ilvl w:val="0"/>
          <w:numId w:val="0"/>
        </w:numPr>
        <w:spacing w:before="0" w:after="0"/>
        <w:jc w:val="both"/>
        <w:rPr>
          <w:rFonts w:cs="Arial"/>
          <w:sz w:val="20"/>
        </w:rPr>
      </w:pPr>
    </w:p>
    <w:p w14:paraId="6CE50F75" w14:textId="77777777"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sidR="00955396" w:rsidRPr="00841B0F">
        <w:rPr>
          <w:rFonts w:ascii="Arial" w:hAnsi="Arial" w:cs="Arial"/>
          <w:b/>
          <w:sz w:val="20"/>
          <w:szCs w:val="20"/>
        </w:rPr>
        <w:t>4</w:t>
      </w:r>
      <w:r w:rsidRPr="00841B0F">
        <w:rPr>
          <w:rFonts w:ascii="Arial" w:hAnsi="Arial" w:cs="Arial"/>
          <w:b/>
          <w:sz w:val="20"/>
          <w:szCs w:val="20"/>
        </w:rPr>
        <w:t>0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14:paraId="2A8EEAC6" w14:textId="77777777" w:rsidR="00950BEE" w:rsidRPr="0083200E" w:rsidRDefault="00950BEE" w:rsidP="00950BEE">
      <w:pPr>
        <w:pStyle w:val="Nadpis2"/>
        <w:numPr>
          <w:ilvl w:val="0"/>
          <w:numId w:val="0"/>
        </w:numPr>
        <w:spacing w:before="0" w:after="0"/>
        <w:jc w:val="both"/>
        <w:rPr>
          <w:rFonts w:cs="Arial"/>
          <w:sz w:val="20"/>
        </w:rPr>
      </w:pPr>
    </w:p>
    <w:p w14:paraId="47D17DBA" w14:textId="77777777" w:rsidR="00EE5586" w:rsidRPr="00D86ABE" w:rsidRDefault="00950BEE" w:rsidP="00D86ABE">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 xml:space="preserve">adrese </w:t>
      </w:r>
      <w:r w:rsidR="002C33DD">
        <w:rPr>
          <w:rFonts w:ascii="Arial" w:hAnsi="Arial" w:cs="Arial"/>
          <w:sz w:val="20"/>
          <w:szCs w:val="20"/>
        </w:rPr>
        <w:t>Bezručova 1190/19, 360 01, Karlovarská krajská nemocnice a.s., nemocnice v Karlových Varech, odd</w:t>
      </w:r>
      <w:r w:rsidR="00B41053" w:rsidRPr="00B41053">
        <w:rPr>
          <w:rFonts w:ascii="Arial" w:hAnsi="Arial" w:cs="Arial"/>
          <w:sz w:val="20"/>
          <w:szCs w:val="20"/>
        </w:rPr>
        <w:t xml:space="preserve">. </w:t>
      </w:r>
      <w:r w:rsidR="007A4EDD" w:rsidRPr="007A4EDD">
        <w:rPr>
          <w:rFonts w:ascii="Arial" w:hAnsi="Arial" w:cs="Arial"/>
          <w:sz w:val="20"/>
          <w:szCs w:val="20"/>
        </w:rPr>
        <w:t>ambulance Kardiocentra</w:t>
      </w:r>
      <w:r w:rsidR="002C33DD">
        <w:rPr>
          <w:rFonts w:ascii="Arial" w:hAnsi="Arial" w:cs="Arial"/>
          <w:sz w:val="20"/>
          <w:szCs w:val="20"/>
        </w:rPr>
        <w:t>.</w:t>
      </w:r>
      <w:r w:rsidR="00017A52">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w:t>
      </w:r>
      <w:r w:rsidR="002C33DD">
        <w:rPr>
          <w:rFonts w:ascii="Arial" w:hAnsi="Arial" w:cs="Arial"/>
          <w:sz w:val="20"/>
          <w:szCs w:val="20"/>
        </w:rPr>
        <w:t>.</w:t>
      </w:r>
    </w:p>
    <w:p w14:paraId="4AD13391" w14:textId="77777777" w:rsidR="00623B9F" w:rsidRPr="0083200E" w:rsidRDefault="00623B9F" w:rsidP="00606D4B">
      <w:pPr>
        <w:pStyle w:val="Nadpis2"/>
        <w:numPr>
          <w:ilvl w:val="0"/>
          <w:numId w:val="0"/>
        </w:numPr>
        <w:spacing w:before="0" w:after="0"/>
        <w:jc w:val="both"/>
        <w:rPr>
          <w:rFonts w:cs="Arial"/>
          <w:sz w:val="20"/>
        </w:rPr>
      </w:pPr>
    </w:p>
    <w:p w14:paraId="56B42A33" w14:textId="77777777"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14:paraId="58C3CF47" w14:textId="77777777" w:rsidR="00950BEE" w:rsidRPr="0083200E" w:rsidRDefault="00950BEE" w:rsidP="00950BEE">
      <w:pPr>
        <w:pStyle w:val="Nadpis2"/>
        <w:numPr>
          <w:ilvl w:val="0"/>
          <w:numId w:val="0"/>
        </w:numPr>
        <w:spacing w:before="0" w:after="0"/>
        <w:jc w:val="both"/>
        <w:rPr>
          <w:rFonts w:cs="Arial"/>
          <w:sz w:val="20"/>
        </w:rPr>
      </w:pPr>
    </w:p>
    <w:p w14:paraId="6AF3AE15" w14:textId="3C2F4436"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mlouvy, soupis dokladů předávaných</w:t>
      </w:r>
      <w:r w:rsidR="00D86ABE">
        <w:t xml:space="preserve"> </w:t>
      </w:r>
      <w:r w:rsidRPr="003931A4">
        <w:t xml:space="preserve">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w:t>
      </w:r>
      <w:r w:rsidR="00D86ABE">
        <w:br/>
      </w:r>
      <w:r w:rsidRPr="003931A4">
        <w:t xml:space="preserve">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i obou smluvních stran</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14:paraId="216A4CEC" w14:textId="77777777" w:rsidR="00CA3150" w:rsidRPr="00606D4B" w:rsidRDefault="00CA3150" w:rsidP="00606D4B">
      <w:pPr>
        <w:pStyle w:val="Nadpis2"/>
        <w:numPr>
          <w:ilvl w:val="0"/>
          <w:numId w:val="0"/>
        </w:numPr>
        <w:spacing w:before="0" w:after="0"/>
        <w:jc w:val="both"/>
        <w:rPr>
          <w:sz w:val="20"/>
        </w:rPr>
      </w:pPr>
    </w:p>
    <w:p w14:paraId="0615C5CA" w14:textId="77777777"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14:paraId="0C5197E0" w14:textId="3FE17F85" w:rsidR="007F0DA7" w:rsidRPr="00D95B1D" w:rsidRDefault="007F0DA7" w:rsidP="007F0DA7">
      <w:pPr>
        <w:numPr>
          <w:ilvl w:val="0"/>
          <w:numId w:val="11"/>
        </w:numPr>
        <w:tabs>
          <w:tab w:val="left" w:pos="993"/>
        </w:tabs>
        <w:ind w:left="993" w:hanging="426"/>
        <w:jc w:val="both"/>
      </w:pPr>
      <w:r w:rsidRPr="00D95B1D">
        <w:t xml:space="preserve">prohlášení o shodě dle zákona č. 22/1997 Sb., o technických požadavcích na výrobky </w:t>
      </w:r>
      <w:r w:rsidR="00701F2F">
        <w:br/>
      </w:r>
      <w:r w:rsidRPr="00D95B1D">
        <w:t>a</w:t>
      </w:r>
      <w:r w:rsidR="00701F2F">
        <w:t xml:space="preserve"> </w:t>
      </w:r>
      <w:r w:rsidRPr="00D95B1D">
        <w:t>o změně a doplnění některých zákonů, ve znění pozdějších předpisů</w:t>
      </w:r>
      <w:r>
        <w:t>,</w:t>
      </w:r>
    </w:p>
    <w:p w14:paraId="313C1669" w14:textId="77777777"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14:paraId="69349029" w14:textId="77777777"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14:paraId="208B62D1" w14:textId="77777777"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14:paraId="1E5AB150" w14:textId="77777777" w:rsidR="00742499" w:rsidRDefault="00742499" w:rsidP="007F0DA7">
      <w:pPr>
        <w:numPr>
          <w:ilvl w:val="0"/>
          <w:numId w:val="11"/>
        </w:numPr>
        <w:tabs>
          <w:tab w:val="left" w:pos="993"/>
        </w:tabs>
        <w:ind w:left="993" w:hanging="426"/>
        <w:jc w:val="both"/>
      </w:pPr>
      <w:r>
        <w:t>protokol o zaškolení obsluhy.</w:t>
      </w:r>
    </w:p>
    <w:p w14:paraId="1851052F" w14:textId="77777777" w:rsidR="00F91358" w:rsidRPr="00606D4B" w:rsidRDefault="00F91358" w:rsidP="00F91358">
      <w:pPr>
        <w:pStyle w:val="Nadpis2"/>
        <w:numPr>
          <w:ilvl w:val="0"/>
          <w:numId w:val="0"/>
        </w:numPr>
        <w:spacing w:before="0" w:after="0"/>
        <w:jc w:val="both"/>
        <w:rPr>
          <w:sz w:val="20"/>
        </w:rPr>
      </w:pPr>
    </w:p>
    <w:p w14:paraId="77409B9C" w14:textId="77777777"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14:paraId="049EB114" w14:textId="77777777" w:rsidR="007F0DA7" w:rsidRPr="00606D4B" w:rsidRDefault="007F0DA7" w:rsidP="007F0DA7">
      <w:pPr>
        <w:pStyle w:val="Nadpis2"/>
        <w:numPr>
          <w:ilvl w:val="0"/>
          <w:numId w:val="0"/>
        </w:numPr>
        <w:spacing w:before="0" w:after="0"/>
        <w:jc w:val="both"/>
        <w:rPr>
          <w:sz w:val="20"/>
        </w:rPr>
      </w:pPr>
    </w:p>
    <w:p w14:paraId="56FBF40D" w14:textId="77777777"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14:paraId="1ACE81DF" w14:textId="77777777" w:rsidR="0057245B" w:rsidRPr="003931A4" w:rsidRDefault="0057245B" w:rsidP="0057245B">
      <w:pPr>
        <w:pStyle w:val="Seznam2"/>
        <w:ind w:left="567" w:firstLine="0"/>
        <w:jc w:val="both"/>
      </w:pPr>
      <w:r w:rsidRPr="0057245B">
        <w:rPr>
          <w:highlight w:val="cyan"/>
        </w:rPr>
        <w:t>………………………</w:t>
      </w:r>
      <w:proofErr w:type="gramStart"/>
      <w:r w:rsidRPr="0057245B">
        <w:rPr>
          <w:highlight w:val="cyan"/>
        </w:rPr>
        <w:t>…….</w:t>
      </w:r>
      <w:proofErr w:type="gramEnd"/>
      <w:r>
        <w:t>, tel.:</w:t>
      </w:r>
      <w:r w:rsidRPr="003931A4">
        <w:t>+420 </w:t>
      </w:r>
      <w:r w:rsidRPr="0057245B">
        <w:rPr>
          <w:highlight w:val="cyan"/>
        </w:rPr>
        <w:t>…………………</w:t>
      </w:r>
      <w:r>
        <w:t xml:space="preserve">, email: </w:t>
      </w:r>
      <w:r w:rsidRPr="0057245B">
        <w:rPr>
          <w:highlight w:val="cyan"/>
        </w:rPr>
        <w:t>………………………..</w:t>
      </w:r>
    </w:p>
    <w:p w14:paraId="7F59181B" w14:textId="77777777" w:rsidR="0049473E" w:rsidRPr="0092637D" w:rsidRDefault="0049473E" w:rsidP="0057245B">
      <w:pPr>
        <w:pStyle w:val="Seznam2"/>
        <w:ind w:left="567" w:firstLine="0"/>
        <w:jc w:val="both"/>
        <w:rPr>
          <w:sz w:val="14"/>
        </w:rPr>
      </w:pPr>
    </w:p>
    <w:p w14:paraId="17FECAAF" w14:textId="77777777"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14:paraId="24B24D41" w14:textId="77777777" w:rsidR="00565F89" w:rsidRPr="003931A4" w:rsidRDefault="00565F89" w:rsidP="00565F89">
      <w:pPr>
        <w:pStyle w:val="Seznam2"/>
        <w:ind w:left="567" w:firstLine="0"/>
        <w:jc w:val="both"/>
      </w:pPr>
      <w:r w:rsidRPr="005C2351">
        <w:t xml:space="preserve">Ing. Martin Čvančara, </w:t>
      </w:r>
      <w:proofErr w:type="gramStart"/>
      <w:r w:rsidRPr="005C2351">
        <w:t>tel.:+</w:t>
      </w:r>
      <w:proofErr w:type="gramEnd"/>
      <w:r w:rsidRPr="005C2351">
        <w:t>420 732 210 614 email: martin.cvancara</w:t>
      </w:r>
      <w:r w:rsidRPr="005C2351">
        <w:rPr>
          <w:rFonts w:ascii="Times New Roman" w:hAnsi="Times New Roman"/>
        </w:rPr>
        <w:t>@</w:t>
      </w:r>
      <w:r w:rsidRPr="005C2351">
        <w:t>kkn.cz</w:t>
      </w:r>
    </w:p>
    <w:p w14:paraId="674A7A7F" w14:textId="77777777" w:rsidR="005D75BE" w:rsidRDefault="005D75BE" w:rsidP="00DD186B">
      <w:pPr>
        <w:pStyle w:val="Nadpis2"/>
        <w:numPr>
          <w:ilvl w:val="0"/>
          <w:numId w:val="0"/>
        </w:numPr>
        <w:spacing w:before="0" w:after="0"/>
        <w:jc w:val="both"/>
        <w:rPr>
          <w:color w:val="FF0000"/>
          <w:sz w:val="20"/>
        </w:rPr>
      </w:pPr>
    </w:p>
    <w:p w14:paraId="2F4A49B5" w14:textId="694805B8" w:rsidR="007F0DA7" w:rsidRDefault="007F0DA7" w:rsidP="00DD186B">
      <w:pPr>
        <w:pStyle w:val="Nadpis2"/>
        <w:numPr>
          <w:ilvl w:val="0"/>
          <w:numId w:val="0"/>
        </w:numPr>
        <w:spacing w:before="0" w:after="0"/>
        <w:jc w:val="both"/>
        <w:rPr>
          <w:color w:val="FF0000"/>
          <w:sz w:val="20"/>
        </w:rPr>
      </w:pPr>
    </w:p>
    <w:p w14:paraId="0B105AC2" w14:textId="77777777" w:rsidR="00434912" w:rsidRPr="003931A4" w:rsidRDefault="00434912" w:rsidP="00DD186B">
      <w:pPr>
        <w:pStyle w:val="Nadpis2"/>
        <w:numPr>
          <w:ilvl w:val="0"/>
          <w:numId w:val="0"/>
        </w:numPr>
        <w:spacing w:before="0" w:after="0"/>
        <w:jc w:val="both"/>
        <w:rPr>
          <w:color w:val="FF0000"/>
          <w:sz w:val="20"/>
        </w:rPr>
      </w:pPr>
    </w:p>
    <w:p w14:paraId="4FFA69FD" w14:textId="77777777"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14:paraId="54C0E274" w14:textId="77777777" w:rsidR="0049473E" w:rsidRPr="003931A4" w:rsidRDefault="0049473E" w:rsidP="00DD186B">
      <w:pPr>
        <w:pStyle w:val="Nadpis2"/>
        <w:numPr>
          <w:ilvl w:val="0"/>
          <w:numId w:val="0"/>
        </w:numPr>
        <w:spacing w:before="0" w:after="0"/>
        <w:jc w:val="both"/>
        <w:rPr>
          <w:sz w:val="20"/>
        </w:rPr>
      </w:pPr>
    </w:p>
    <w:p w14:paraId="06BC6A4A"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14:paraId="05464CD0" w14:textId="77777777" w:rsidR="0049473E" w:rsidRPr="009D6741" w:rsidRDefault="0049473E" w:rsidP="009D6741">
      <w:pPr>
        <w:pStyle w:val="Nadpis2"/>
        <w:numPr>
          <w:ilvl w:val="0"/>
          <w:numId w:val="0"/>
        </w:numPr>
        <w:spacing w:before="0" w:after="0"/>
        <w:jc w:val="both"/>
        <w:rPr>
          <w:sz w:val="20"/>
        </w:rPr>
      </w:pPr>
    </w:p>
    <w:p w14:paraId="74FD7651" w14:textId="77777777"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14:paraId="3AB0E874" w14:textId="77777777" w:rsidR="004A23F2" w:rsidRPr="009D6741" w:rsidRDefault="004A23F2" w:rsidP="009D6741">
      <w:pPr>
        <w:pStyle w:val="Nadpis2"/>
        <w:numPr>
          <w:ilvl w:val="0"/>
          <w:numId w:val="0"/>
        </w:numPr>
        <w:spacing w:before="0" w:after="0"/>
        <w:jc w:val="both"/>
        <w:rPr>
          <w:sz w:val="20"/>
        </w:rPr>
      </w:pPr>
    </w:p>
    <w:p w14:paraId="2FD27AB1"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p>
    <w:p w14:paraId="38B995E5" w14:textId="77777777" w:rsidR="004A23F2" w:rsidRPr="009D6741" w:rsidRDefault="004A23F2" w:rsidP="009D6741">
      <w:pPr>
        <w:pStyle w:val="Nadpis2"/>
        <w:numPr>
          <w:ilvl w:val="0"/>
          <w:numId w:val="0"/>
        </w:numPr>
        <w:spacing w:before="0" w:after="0"/>
        <w:jc w:val="both"/>
        <w:rPr>
          <w:sz w:val="20"/>
        </w:rPr>
      </w:pPr>
    </w:p>
    <w:p w14:paraId="42B83182"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14:paraId="2F500E5C" w14:textId="77777777" w:rsidR="004A23F2" w:rsidRPr="009D6741" w:rsidRDefault="004A23F2" w:rsidP="009D6741">
      <w:pPr>
        <w:pStyle w:val="Nadpis2"/>
        <w:numPr>
          <w:ilvl w:val="0"/>
          <w:numId w:val="0"/>
        </w:numPr>
        <w:spacing w:before="0" w:after="0"/>
        <w:jc w:val="both"/>
        <w:rPr>
          <w:sz w:val="20"/>
        </w:rPr>
      </w:pPr>
    </w:p>
    <w:p w14:paraId="2D43B9DD"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14:paraId="1A3E0FFB" w14:textId="77777777" w:rsidR="00DE25A5" w:rsidRPr="009D6741" w:rsidRDefault="00DE25A5" w:rsidP="009D6741">
      <w:pPr>
        <w:pStyle w:val="Nadpis2"/>
        <w:numPr>
          <w:ilvl w:val="0"/>
          <w:numId w:val="0"/>
        </w:numPr>
        <w:spacing w:before="0" w:after="0"/>
        <w:jc w:val="both"/>
        <w:rPr>
          <w:sz w:val="20"/>
        </w:rPr>
      </w:pPr>
    </w:p>
    <w:p w14:paraId="59F7C89A" w14:textId="48E5D593" w:rsidR="007D2BE4" w:rsidRPr="003931A4" w:rsidRDefault="00912CF3" w:rsidP="00701F2F">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 xml:space="preserve">třeba, a protokoly </w:t>
      </w:r>
      <w:r w:rsidRPr="003931A4">
        <w:lastRenderedPageBreak/>
        <w:t>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14:paraId="11D7B389" w14:textId="77777777" w:rsidR="0049473E" w:rsidRPr="009D6741" w:rsidRDefault="0049473E" w:rsidP="009D6741">
      <w:pPr>
        <w:pStyle w:val="Nadpis2"/>
        <w:numPr>
          <w:ilvl w:val="0"/>
          <w:numId w:val="0"/>
        </w:numPr>
        <w:spacing w:before="0" w:after="0"/>
        <w:jc w:val="both"/>
        <w:rPr>
          <w:sz w:val="20"/>
        </w:rPr>
      </w:pPr>
    </w:p>
    <w:p w14:paraId="1B0F3E5A"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14:paraId="32D7C349" w14:textId="77777777" w:rsidR="00F271C7" w:rsidRPr="009D6741" w:rsidRDefault="00F271C7" w:rsidP="009D6741">
      <w:pPr>
        <w:pStyle w:val="Nadpis2"/>
        <w:numPr>
          <w:ilvl w:val="0"/>
          <w:numId w:val="0"/>
        </w:numPr>
        <w:spacing w:before="0" w:after="0"/>
        <w:jc w:val="both"/>
        <w:rPr>
          <w:sz w:val="20"/>
        </w:rPr>
      </w:pPr>
    </w:p>
    <w:p w14:paraId="1A6B9107" w14:textId="69B41815" w:rsidR="0049473E" w:rsidRPr="00144422" w:rsidRDefault="0049473E" w:rsidP="00701F2F">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w:t>
      </w:r>
      <w:r w:rsidR="00701F2F">
        <w:rPr>
          <w:sz w:val="20"/>
        </w:rPr>
        <w:t xml:space="preserve"> </w:t>
      </w:r>
      <w:r w:rsidR="00455F14" w:rsidRPr="00144422">
        <w:rPr>
          <w:sz w:val="20"/>
        </w:rPr>
        <w:t xml:space="preserve">z této smlouvy; jinak pro účel obvyklý. Za vadu se považují i vady </w:t>
      </w:r>
      <w:r w:rsidR="00701F2F">
        <w:rPr>
          <w:sz w:val="20"/>
        </w:rPr>
        <w:br/>
      </w:r>
      <w:r w:rsidR="00455F14" w:rsidRPr="00144422">
        <w:rPr>
          <w:sz w:val="20"/>
        </w:rPr>
        <w:t>v dokladech nutných pro řádné užívání předmětu koupě.</w:t>
      </w:r>
    </w:p>
    <w:p w14:paraId="2BA7744A" w14:textId="77777777" w:rsidR="0049473E" w:rsidRPr="00144422" w:rsidRDefault="0049473E" w:rsidP="009D6741">
      <w:pPr>
        <w:pStyle w:val="Nadpis2"/>
        <w:numPr>
          <w:ilvl w:val="0"/>
          <w:numId w:val="0"/>
        </w:numPr>
        <w:tabs>
          <w:tab w:val="num" w:pos="567"/>
        </w:tabs>
        <w:spacing w:before="0" w:after="0"/>
        <w:ind w:left="567" w:hanging="567"/>
        <w:jc w:val="both"/>
        <w:rPr>
          <w:sz w:val="20"/>
        </w:rPr>
      </w:pPr>
    </w:p>
    <w:p w14:paraId="5224FDF1" w14:textId="77777777"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14:paraId="702EF631" w14:textId="77777777" w:rsidR="0049473E" w:rsidRPr="009D6741" w:rsidRDefault="0049473E" w:rsidP="009D6741">
      <w:pPr>
        <w:pStyle w:val="Nadpis2"/>
        <w:numPr>
          <w:ilvl w:val="0"/>
          <w:numId w:val="0"/>
        </w:numPr>
        <w:tabs>
          <w:tab w:val="num" w:pos="567"/>
        </w:tabs>
        <w:spacing w:before="0" w:after="0"/>
        <w:ind w:left="567" w:hanging="567"/>
        <w:jc w:val="both"/>
        <w:rPr>
          <w:sz w:val="20"/>
        </w:rPr>
      </w:pPr>
    </w:p>
    <w:p w14:paraId="54A7A85D"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14:paraId="3EF2EDA6" w14:textId="77777777" w:rsidR="00896588" w:rsidRPr="009D6741" w:rsidRDefault="00896588" w:rsidP="009D6741">
      <w:pPr>
        <w:pStyle w:val="Nadpis2"/>
        <w:numPr>
          <w:ilvl w:val="0"/>
          <w:numId w:val="0"/>
        </w:numPr>
        <w:tabs>
          <w:tab w:val="num" w:pos="567"/>
        </w:tabs>
        <w:spacing w:before="0" w:after="0"/>
        <w:ind w:left="567" w:hanging="567"/>
        <w:jc w:val="both"/>
        <w:rPr>
          <w:sz w:val="20"/>
        </w:rPr>
      </w:pPr>
    </w:p>
    <w:p w14:paraId="0893C86F" w14:textId="0D768212" w:rsidR="00455F14" w:rsidRDefault="00455F14" w:rsidP="00F954BE">
      <w:pPr>
        <w:pStyle w:val="Nadpis2"/>
        <w:numPr>
          <w:ilvl w:val="0"/>
          <w:numId w:val="0"/>
        </w:numPr>
        <w:tabs>
          <w:tab w:val="num" w:pos="567"/>
        </w:tabs>
        <w:spacing w:before="0" w:after="0"/>
        <w:ind w:left="567" w:hanging="567"/>
        <w:jc w:val="both"/>
        <w:rPr>
          <w:sz w:val="20"/>
        </w:rPr>
      </w:pPr>
    </w:p>
    <w:p w14:paraId="1668ABDB" w14:textId="77777777" w:rsidR="00434912" w:rsidRPr="009D6741" w:rsidRDefault="00434912" w:rsidP="00F954BE">
      <w:pPr>
        <w:pStyle w:val="Nadpis2"/>
        <w:numPr>
          <w:ilvl w:val="0"/>
          <w:numId w:val="0"/>
        </w:numPr>
        <w:tabs>
          <w:tab w:val="num" w:pos="567"/>
        </w:tabs>
        <w:spacing w:before="0" w:after="0"/>
        <w:ind w:left="567" w:hanging="567"/>
        <w:jc w:val="both"/>
        <w:rPr>
          <w:sz w:val="20"/>
        </w:rPr>
      </w:pPr>
    </w:p>
    <w:p w14:paraId="287CF69C" w14:textId="77777777"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14:paraId="5D0D7F8F" w14:textId="77777777" w:rsidR="0049473E" w:rsidRPr="00F954BE" w:rsidRDefault="0049473E" w:rsidP="00F954BE">
      <w:pPr>
        <w:pStyle w:val="Nadpis2"/>
        <w:numPr>
          <w:ilvl w:val="0"/>
          <w:numId w:val="0"/>
        </w:numPr>
        <w:tabs>
          <w:tab w:val="num" w:pos="567"/>
        </w:tabs>
        <w:spacing w:before="0" w:after="0"/>
        <w:ind w:left="567" w:hanging="567"/>
        <w:jc w:val="both"/>
        <w:rPr>
          <w:sz w:val="20"/>
        </w:rPr>
      </w:pPr>
    </w:p>
    <w:p w14:paraId="69E37653" w14:textId="77777777"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w:t>
      </w:r>
      <w:r w:rsidR="00B369B9">
        <w:rPr>
          <w:sz w:val="20"/>
        </w:rPr>
        <w:t>a</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14:paraId="563F4523" w14:textId="77777777" w:rsidR="00F954BE" w:rsidRPr="003931A4" w:rsidRDefault="00F954BE" w:rsidP="00F954BE">
      <w:pPr>
        <w:pStyle w:val="Nadpis2"/>
        <w:numPr>
          <w:ilvl w:val="0"/>
          <w:numId w:val="0"/>
        </w:numPr>
        <w:tabs>
          <w:tab w:val="num" w:pos="567"/>
        </w:tabs>
        <w:spacing w:before="0" w:after="0"/>
        <w:ind w:left="567" w:hanging="567"/>
        <w:jc w:val="both"/>
        <w:rPr>
          <w:sz w:val="20"/>
        </w:rPr>
      </w:pPr>
    </w:p>
    <w:p w14:paraId="544C3AA3"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14:paraId="0B7260C6" w14:textId="77777777" w:rsidR="0049473E" w:rsidRPr="003931A4" w:rsidRDefault="0049473E" w:rsidP="00F954BE">
      <w:pPr>
        <w:pStyle w:val="Nadpis2"/>
        <w:numPr>
          <w:ilvl w:val="0"/>
          <w:numId w:val="0"/>
        </w:numPr>
        <w:tabs>
          <w:tab w:val="num" w:pos="567"/>
        </w:tabs>
        <w:spacing w:before="0" w:after="0"/>
        <w:ind w:left="567" w:hanging="567"/>
        <w:jc w:val="both"/>
        <w:rPr>
          <w:sz w:val="20"/>
        </w:rPr>
      </w:pPr>
    </w:p>
    <w:p w14:paraId="3DF75270" w14:textId="77777777"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14:paraId="5422699A" w14:textId="77777777" w:rsidR="000A7A33" w:rsidRPr="00E11357" w:rsidRDefault="000A7A33" w:rsidP="00E11357">
      <w:pPr>
        <w:pStyle w:val="Nadpis2"/>
        <w:numPr>
          <w:ilvl w:val="0"/>
          <w:numId w:val="0"/>
        </w:numPr>
        <w:spacing w:before="0" w:after="0"/>
        <w:ind w:left="567"/>
        <w:jc w:val="both"/>
        <w:rPr>
          <w:sz w:val="10"/>
        </w:rPr>
      </w:pPr>
    </w:p>
    <w:p w14:paraId="473A2DC2" w14:textId="77777777"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r w:rsidRPr="003931A4">
        <w:t xml:space="preserve">mailová </w:t>
      </w:r>
      <w:r w:rsidRPr="003931A4">
        <w:lastRenderedPageBreak/>
        <w:t xml:space="preserve">zpráva oznamující závadu zaslaná na emailovou adresu </w:t>
      </w:r>
      <w:r w:rsidR="00C97839">
        <w:t>p</w:t>
      </w:r>
      <w:r w:rsidRPr="003931A4">
        <w:t>rodávajícího</w:t>
      </w:r>
      <w:r w:rsidR="00896588" w:rsidRPr="003931A4">
        <w:t xml:space="preserve"> </w:t>
      </w:r>
      <w:r w:rsidR="00896588" w:rsidRPr="00C97839">
        <w:rPr>
          <w:highlight w:val="cyan"/>
        </w:rPr>
        <w:t>…</w:t>
      </w:r>
      <w:proofErr w:type="gramStart"/>
      <w:r w:rsidR="00D202CA">
        <w:rPr>
          <w:highlight w:val="cyan"/>
        </w:rPr>
        <w:t>…….</w:t>
      </w:r>
      <w:proofErr w:type="gramEnd"/>
      <w:r w:rsidR="00D202CA">
        <w:rPr>
          <w:highlight w:val="cyan"/>
        </w:rPr>
        <w:t>.</w:t>
      </w:r>
      <w:r w:rsidR="00896588" w:rsidRPr="00C97839">
        <w:rPr>
          <w:highlight w:val="cyan"/>
        </w:rPr>
        <w:t>……@…</w:t>
      </w:r>
      <w:r w:rsidR="00D202CA">
        <w:rPr>
          <w:highlight w:val="cyan"/>
        </w:rPr>
        <w:t>…</w:t>
      </w:r>
      <w:r w:rsidR="00896588" w:rsidRPr="00C97839">
        <w:rPr>
          <w:highlight w:val="cyan"/>
        </w:rPr>
        <w:t>……….</w:t>
      </w:r>
      <w:r w:rsidR="00C97839">
        <w:t>.</w:t>
      </w:r>
    </w:p>
    <w:p w14:paraId="1DFA4C23" w14:textId="77777777" w:rsidR="0027700E" w:rsidRPr="00E11357" w:rsidRDefault="0027700E" w:rsidP="00E11357">
      <w:pPr>
        <w:pStyle w:val="Nadpis2"/>
        <w:numPr>
          <w:ilvl w:val="0"/>
          <w:numId w:val="0"/>
        </w:numPr>
        <w:spacing w:before="0" w:after="0"/>
        <w:ind w:left="567"/>
        <w:jc w:val="both"/>
        <w:rPr>
          <w:sz w:val="10"/>
        </w:rPr>
      </w:pPr>
    </w:p>
    <w:p w14:paraId="26479A55" w14:textId="77777777"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14:paraId="23F86A86" w14:textId="77777777" w:rsidR="0027700E" w:rsidRPr="00E11357" w:rsidRDefault="0027700E" w:rsidP="00E11357">
      <w:pPr>
        <w:pStyle w:val="Nadpis2"/>
        <w:numPr>
          <w:ilvl w:val="0"/>
          <w:numId w:val="0"/>
        </w:numPr>
        <w:spacing w:before="0" w:after="0"/>
        <w:ind w:left="567"/>
        <w:jc w:val="both"/>
        <w:rPr>
          <w:sz w:val="10"/>
        </w:rPr>
      </w:pPr>
    </w:p>
    <w:p w14:paraId="0C1B60A3" w14:textId="77777777"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14:paraId="11570B69" w14:textId="77777777" w:rsidR="0027700E" w:rsidRPr="00E11357" w:rsidRDefault="0027700E" w:rsidP="00E11357">
      <w:pPr>
        <w:pStyle w:val="Nadpis2"/>
        <w:numPr>
          <w:ilvl w:val="0"/>
          <w:numId w:val="0"/>
        </w:numPr>
        <w:spacing w:before="0" w:after="0"/>
        <w:ind w:left="567"/>
        <w:jc w:val="both"/>
        <w:rPr>
          <w:sz w:val="10"/>
        </w:rPr>
      </w:pPr>
    </w:p>
    <w:p w14:paraId="535D657A" w14:textId="3D0CC3FB"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701F2F">
        <w:rPr>
          <w:sz w:val="20"/>
        </w:rPr>
        <w:br/>
      </w:r>
      <w:r w:rsidR="00C97839">
        <w:rPr>
          <w:sz w:val="20"/>
        </w:rPr>
        <w:t xml:space="preserve">a EN </w:t>
      </w:r>
      <w:r w:rsidRPr="003931A4">
        <w:rPr>
          <w:sz w:val="20"/>
        </w:rPr>
        <w:t>normy</w:t>
      </w:r>
      <w:r w:rsidR="00C97839">
        <w:rPr>
          <w:sz w:val="20"/>
        </w:rPr>
        <w:t>.</w:t>
      </w:r>
    </w:p>
    <w:p w14:paraId="410AEB36" w14:textId="77777777" w:rsidR="0027700E" w:rsidRPr="00E11357" w:rsidRDefault="0027700E" w:rsidP="00E11357">
      <w:pPr>
        <w:pStyle w:val="Nadpis2"/>
        <w:numPr>
          <w:ilvl w:val="0"/>
          <w:numId w:val="0"/>
        </w:numPr>
        <w:spacing w:before="0" w:after="0"/>
        <w:ind w:left="567"/>
        <w:jc w:val="both"/>
        <w:rPr>
          <w:sz w:val="10"/>
        </w:rPr>
      </w:pPr>
    </w:p>
    <w:p w14:paraId="5AEE540D" w14:textId="77777777"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14:paraId="041B63F9" w14:textId="77777777" w:rsidR="00FE6F2E" w:rsidRPr="00E11357" w:rsidRDefault="00FE6F2E" w:rsidP="00E11357">
      <w:pPr>
        <w:pStyle w:val="Nadpis2"/>
        <w:numPr>
          <w:ilvl w:val="0"/>
          <w:numId w:val="0"/>
        </w:numPr>
        <w:spacing w:before="0" w:after="0"/>
        <w:ind w:left="567"/>
        <w:jc w:val="both"/>
        <w:rPr>
          <w:sz w:val="10"/>
        </w:rPr>
      </w:pPr>
    </w:p>
    <w:p w14:paraId="29D6F47E" w14:textId="77777777"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14:paraId="366E3F9E" w14:textId="77777777" w:rsidR="0010132E" w:rsidRPr="003931A4" w:rsidRDefault="0010132E" w:rsidP="00D202CA">
      <w:pPr>
        <w:pStyle w:val="Odstavecseseznamem"/>
        <w:tabs>
          <w:tab w:val="num" w:pos="1276"/>
        </w:tabs>
        <w:ind w:left="1276" w:hanging="709"/>
      </w:pPr>
    </w:p>
    <w:p w14:paraId="3E8B72EE" w14:textId="77777777"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14:paraId="06C4E8D6" w14:textId="77777777" w:rsidR="0049473E" w:rsidRPr="003931A4" w:rsidRDefault="0049473E" w:rsidP="00F954BE">
      <w:pPr>
        <w:pStyle w:val="Nadpis2"/>
        <w:numPr>
          <w:ilvl w:val="0"/>
          <w:numId w:val="0"/>
        </w:numPr>
        <w:tabs>
          <w:tab w:val="num" w:pos="567"/>
        </w:tabs>
        <w:spacing w:before="0" w:after="0"/>
        <w:ind w:left="567" w:hanging="567"/>
        <w:jc w:val="both"/>
        <w:rPr>
          <w:sz w:val="20"/>
        </w:rPr>
      </w:pPr>
    </w:p>
    <w:p w14:paraId="4B24FB16" w14:textId="2DC752AB"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w:t>
      </w:r>
      <w:r w:rsidR="00701F2F">
        <w:rPr>
          <w:sz w:val="20"/>
        </w:rPr>
        <w:br/>
      </w:r>
      <w:r>
        <w:rPr>
          <w:sz w:val="20"/>
        </w:rPr>
        <w:t xml:space="preserve">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14:paraId="64C14E4F" w14:textId="77777777" w:rsidR="00476CDC" w:rsidRPr="00F954BE" w:rsidRDefault="00476CDC" w:rsidP="00F954BE">
      <w:pPr>
        <w:pStyle w:val="Nadpis2"/>
        <w:numPr>
          <w:ilvl w:val="0"/>
          <w:numId w:val="0"/>
        </w:numPr>
        <w:tabs>
          <w:tab w:val="num" w:pos="567"/>
        </w:tabs>
        <w:spacing w:before="0" w:after="0"/>
        <w:ind w:left="567" w:hanging="567"/>
        <w:jc w:val="both"/>
        <w:rPr>
          <w:sz w:val="20"/>
        </w:rPr>
      </w:pPr>
    </w:p>
    <w:p w14:paraId="66E62C4D" w14:textId="4895B6B1" w:rsidR="005D75BE" w:rsidRDefault="005D75BE" w:rsidP="00F954BE">
      <w:pPr>
        <w:pStyle w:val="Nadpis2"/>
        <w:numPr>
          <w:ilvl w:val="0"/>
          <w:numId w:val="0"/>
        </w:numPr>
        <w:tabs>
          <w:tab w:val="num" w:pos="567"/>
        </w:tabs>
        <w:spacing w:before="0" w:after="0"/>
        <w:ind w:left="567" w:hanging="567"/>
        <w:jc w:val="both"/>
        <w:rPr>
          <w:sz w:val="20"/>
        </w:rPr>
      </w:pPr>
    </w:p>
    <w:p w14:paraId="328E7EBE" w14:textId="77777777" w:rsidR="00434912" w:rsidRPr="00F954BE" w:rsidRDefault="00434912" w:rsidP="00F954BE">
      <w:pPr>
        <w:pStyle w:val="Nadpis2"/>
        <w:numPr>
          <w:ilvl w:val="0"/>
          <w:numId w:val="0"/>
        </w:numPr>
        <w:tabs>
          <w:tab w:val="num" w:pos="567"/>
        </w:tabs>
        <w:spacing w:before="0" w:after="0"/>
        <w:ind w:left="567" w:hanging="567"/>
        <w:jc w:val="both"/>
        <w:rPr>
          <w:sz w:val="20"/>
        </w:rPr>
      </w:pPr>
    </w:p>
    <w:p w14:paraId="273E6CA0" w14:textId="77777777"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14:paraId="20DA0A1F" w14:textId="77777777" w:rsidR="0049473E" w:rsidRPr="00D2467F" w:rsidRDefault="0049473E" w:rsidP="00D2467F">
      <w:pPr>
        <w:pStyle w:val="Nadpis2"/>
        <w:numPr>
          <w:ilvl w:val="0"/>
          <w:numId w:val="0"/>
        </w:numPr>
        <w:tabs>
          <w:tab w:val="num" w:pos="567"/>
        </w:tabs>
        <w:spacing w:before="0" w:after="0"/>
        <w:ind w:left="567" w:hanging="567"/>
        <w:jc w:val="both"/>
        <w:rPr>
          <w:sz w:val="20"/>
        </w:rPr>
      </w:pPr>
    </w:p>
    <w:p w14:paraId="67C3127D"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14:paraId="41A92D56" w14:textId="77777777" w:rsidR="0049473E" w:rsidRPr="003931A4" w:rsidRDefault="0049473E" w:rsidP="00D2467F">
      <w:pPr>
        <w:pStyle w:val="Nadpis2"/>
        <w:numPr>
          <w:ilvl w:val="0"/>
          <w:numId w:val="0"/>
        </w:numPr>
        <w:tabs>
          <w:tab w:val="num" w:pos="567"/>
        </w:tabs>
        <w:spacing w:before="0" w:after="0"/>
        <w:ind w:left="567" w:hanging="567"/>
        <w:jc w:val="both"/>
        <w:rPr>
          <w:sz w:val="20"/>
        </w:rPr>
      </w:pPr>
    </w:p>
    <w:p w14:paraId="123D139D" w14:textId="77777777"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14:paraId="4C261991" w14:textId="77777777" w:rsidR="0049473E" w:rsidRPr="003931A4" w:rsidRDefault="0049473E" w:rsidP="00D2467F">
      <w:pPr>
        <w:pStyle w:val="Nadpis2"/>
        <w:numPr>
          <w:ilvl w:val="0"/>
          <w:numId w:val="0"/>
        </w:numPr>
        <w:tabs>
          <w:tab w:val="num" w:pos="567"/>
        </w:tabs>
        <w:spacing w:before="0" w:after="0"/>
        <w:ind w:left="567" w:hanging="567"/>
        <w:jc w:val="both"/>
        <w:rPr>
          <w:sz w:val="20"/>
        </w:rPr>
      </w:pPr>
    </w:p>
    <w:p w14:paraId="6CAFBDF8"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14:paraId="2D17BB52" w14:textId="77777777" w:rsidR="0049473E" w:rsidRPr="00D2467F" w:rsidRDefault="0049473E" w:rsidP="00D2467F">
      <w:pPr>
        <w:pStyle w:val="Nadpis2"/>
        <w:numPr>
          <w:ilvl w:val="0"/>
          <w:numId w:val="0"/>
        </w:numPr>
        <w:tabs>
          <w:tab w:val="num" w:pos="567"/>
        </w:tabs>
        <w:spacing w:before="0" w:after="0"/>
        <w:ind w:left="567" w:hanging="567"/>
        <w:jc w:val="both"/>
        <w:rPr>
          <w:sz w:val="20"/>
        </w:rPr>
      </w:pPr>
    </w:p>
    <w:p w14:paraId="027A05BF" w14:textId="77777777"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14:paraId="1E3B1268" w14:textId="77777777" w:rsidR="00D2467F" w:rsidRDefault="00D2467F" w:rsidP="00D2467F">
      <w:pPr>
        <w:pStyle w:val="Nadpis2"/>
        <w:numPr>
          <w:ilvl w:val="0"/>
          <w:numId w:val="0"/>
        </w:numPr>
        <w:tabs>
          <w:tab w:val="num" w:pos="567"/>
        </w:tabs>
        <w:spacing w:before="0" w:after="0"/>
        <w:ind w:left="567" w:hanging="567"/>
        <w:jc w:val="both"/>
        <w:rPr>
          <w:sz w:val="20"/>
        </w:rPr>
      </w:pPr>
    </w:p>
    <w:p w14:paraId="5B3DE517" w14:textId="1F2394A0" w:rsidR="0049473E" w:rsidRPr="00B369B9" w:rsidRDefault="00562372" w:rsidP="00701F2F">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xml:space="preserve">§ 2, písmeno </w:t>
      </w:r>
      <w:r w:rsidR="00701F2F">
        <w:rPr>
          <w:sz w:val="20"/>
        </w:rPr>
        <w:br/>
      </w:r>
      <w:r w:rsidR="0049473E" w:rsidRPr="003931A4">
        <w:rPr>
          <w:sz w:val="20"/>
        </w:rPr>
        <w:t>e) zákona</w:t>
      </w:r>
      <w:r w:rsidR="00701F2F">
        <w:rPr>
          <w:sz w:val="20"/>
        </w:rPr>
        <w:t xml:space="preserve"> </w:t>
      </w:r>
      <w:r w:rsidR="0049473E" w:rsidRPr="003931A4">
        <w:rPr>
          <w:sz w:val="20"/>
        </w:rPr>
        <w:t>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14:paraId="708A94DF" w14:textId="77777777" w:rsidR="00B369B9" w:rsidRPr="003931A4" w:rsidRDefault="00B369B9" w:rsidP="00B369B9">
      <w:pPr>
        <w:pStyle w:val="Nadpis2"/>
        <w:numPr>
          <w:ilvl w:val="0"/>
          <w:numId w:val="0"/>
        </w:numPr>
        <w:spacing w:before="0" w:after="0"/>
        <w:ind w:left="720" w:hanging="360"/>
        <w:jc w:val="both"/>
      </w:pPr>
    </w:p>
    <w:p w14:paraId="0F7E0FF9" w14:textId="77777777" w:rsidR="0049473E" w:rsidRPr="00B369B9" w:rsidRDefault="004B11BA" w:rsidP="00B369B9">
      <w:pPr>
        <w:pStyle w:val="Nadpis2"/>
        <w:numPr>
          <w:ilvl w:val="1"/>
          <w:numId w:val="3"/>
        </w:numPr>
        <w:tabs>
          <w:tab w:val="clear" w:pos="680"/>
          <w:tab w:val="num" w:pos="567"/>
        </w:tabs>
        <w:spacing w:before="0" w:after="0"/>
        <w:ind w:left="567" w:hanging="567"/>
        <w:jc w:val="both"/>
        <w:rPr>
          <w:sz w:val="20"/>
        </w:rPr>
      </w:pPr>
      <w:r w:rsidRPr="00B369B9">
        <w:rPr>
          <w:sz w:val="20"/>
        </w:rPr>
        <w:t>Prodávající</w:t>
      </w:r>
      <w:r w:rsidR="000F034A" w:rsidRPr="00B369B9">
        <w:rPr>
          <w:sz w:val="20"/>
        </w:rPr>
        <w:t xml:space="preserve"> </w:t>
      </w:r>
      <w:r w:rsidRPr="00B369B9">
        <w:rPr>
          <w:sz w:val="20"/>
        </w:rPr>
        <w:t>prohlašuje a podpisem této smlouvy stvrzuje, že</w:t>
      </w:r>
    </w:p>
    <w:p w14:paraId="723778BA" w14:textId="77777777" w:rsidR="004B11BA" w:rsidRPr="003931A4" w:rsidRDefault="004B11BA" w:rsidP="00555B39">
      <w:pPr>
        <w:numPr>
          <w:ilvl w:val="0"/>
          <w:numId w:val="9"/>
        </w:numPr>
        <w:tabs>
          <w:tab w:val="left" w:pos="851"/>
        </w:tabs>
        <w:suppressAutoHyphens/>
        <w:ind w:left="851" w:hanging="284"/>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14:paraId="551F7D64" w14:textId="77777777" w:rsidR="007B5038" w:rsidRPr="003931A4" w:rsidRDefault="004B11BA" w:rsidP="00555B39">
      <w:pPr>
        <w:numPr>
          <w:ilvl w:val="0"/>
          <w:numId w:val="9"/>
        </w:numPr>
        <w:tabs>
          <w:tab w:val="left" w:pos="851"/>
        </w:tabs>
        <w:suppressAutoHyphens/>
        <w:ind w:left="851" w:hanging="284"/>
        <w:jc w:val="both"/>
      </w:pPr>
      <w:r w:rsidRPr="003931A4">
        <w:t>o všech osobních a citlivých údajích (zejména dle zákona č. 101/2000 Sb., o ochraně osobních údajů a dle zákona č. 372/2011 Sb., o zdravotních službách),</w:t>
      </w:r>
      <w:r w:rsidR="00D519BA" w:rsidRPr="003931A4">
        <w:t xml:space="preserve"> </w:t>
      </w:r>
    </w:p>
    <w:p w14:paraId="341A4F0E" w14:textId="77777777"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 xml:space="preserve">Tyto informace se zavazuje nezneužít, neumožnit k nim přístup třetím </w:t>
      </w:r>
      <w:r w:rsidRPr="003931A4">
        <w:lastRenderedPageBreak/>
        <w:t>osobám, nepoužít je ve prospěch vlastní ani ve prospěch třetích osob, a to ani po ukončení této smlouvy.</w:t>
      </w:r>
    </w:p>
    <w:p w14:paraId="70578AE0" w14:textId="33098C80" w:rsidR="007B5038" w:rsidRDefault="007B5038" w:rsidP="00DD186B">
      <w:pPr>
        <w:ind w:left="709"/>
        <w:jc w:val="both"/>
      </w:pPr>
    </w:p>
    <w:p w14:paraId="105FE431" w14:textId="49C1EF89" w:rsidR="00701F2F" w:rsidRDefault="00701F2F" w:rsidP="00DD186B">
      <w:pPr>
        <w:ind w:left="709"/>
        <w:jc w:val="both"/>
      </w:pPr>
    </w:p>
    <w:p w14:paraId="300F3C67" w14:textId="538D08E5" w:rsidR="00701F2F" w:rsidRDefault="00701F2F" w:rsidP="00DD186B">
      <w:pPr>
        <w:ind w:left="709"/>
        <w:jc w:val="both"/>
      </w:pPr>
    </w:p>
    <w:p w14:paraId="2BAD7A81" w14:textId="77777777" w:rsidR="0049473E" w:rsidRPr="003931A4" w:rsidRDefault="0049473E" w:rsidP="00D1052B">
      <w:pPr>
        <w:numPr>
          <w:ilvl w:val="0"/>
          <w:numId w:val="3"/>
        </w:numPr>
        <w:jc w:val="both"/>
        <w:rPr>
          <w:b/>
          <w:caps/>
          <w:sz w:val="22"/>
          <w:u w:val="single"/>
        </w:rPr>
      </w:pPr>
      <w:r w:rsidRPr="003931A4">
        <w:rPr>
          <w:b/>
          <w:caps/>
          <w:sz w:val="22"/>
          <w:u w:val="single"/>
        </w:rPr>
        <w:t>ODSTOUPENÍ OD SMLOUVY</w:t>
      </w:r>
    </w:p>
    <w:p w14:paraId="394167E7" w14:textId="77777777" w:rsidR="0049473E" w:rsidRPr="004C2F06" w:rsidRDefault="0049473E" w:rsidP="004C2F06">
      <w:pPr>
        <w:pStyle w:val="Nadpis2"/>
        <w:numPr>
          <w:ilvl w:val="0"/>
          <w:numId w:val="0"/>
        </w:numPr>
        <w:spacing w:before="0" w:after="0"/>
        <w:jc w:val="both"/>
        <w:rPr>
          <w:sz w:val="20"/>
        </w:rPr>
      </w:pPr>
    </w:p>
    <w:p w14:paraId="1D3BD5DF"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14:paraId="1B889465" w14:textId="77777777" w:rsidR="0049473E" w:rsidRPr="004C2F06" w:rsidRDefault="0049473E" w:rsidP="004C2F06">
      <w:pPr>
        <w:pStyle w:val="Nadpis2"/>
        <w:numPr>
          <w:ilvl w:val="0"/>
          <w:numId w:val="0"/>
        </w:numPr>
        <w:spacing w:before="0" w:after="0"/>
        <w:jc w:val="both"/>
        <w:rPr>
          <w:sz w:val="20"/>
        </w:rPr>
      </w:pPr>
      <w:r w:rsidRPr="004C2F06">
        <w:rPr>
          <w:sz w:val="20"/>
        </w:rPr>
        <w:t xml:space="preserve"> </w:t>
      </w:r>
    </w:p>
    <w:p w14:paraId="61B1AC00" w14:textId="77777777"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14:paraId="78205683" w14:textId="77777777" w:rsidR="00513D4F" w:rsidRPr="00513D4F" w:rsidRDefault="00513D4F" w:rsidP="00513D4F">
      <w:pPr>
        <w:pStyle w:val="Nadpis2"/>
        <w:numPr>
          <w:ilvl w:val="0"/>
          <w:numId w:val="0"/>
        </w:numPr>
        <w:spacing w:before="0" w:after="0"/>
        <w:jc w:val="both"/>
        <w:rPr>
          <w:sz w:val="20"/>
        </w:rPr>
      </w:pPr>
    </w:p>
    <w:p w14:paraId="0BA3C99E"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14:paraId="257A66C6" w14:textId="77777777" w:rsidR="00513D4F" w:rsidRPr="00017A52" w:rsidRDefault="00513D4F" w:rsidP="00513D4F">
      <w:pPr>
        <w:pStyle w:val="Nadpis2"/>
        <w:numPr>
          <w:ilvl w:val="0"/>
          <w:numId w:val="0"/>
        </w:numPr>
        <w:spacing w:before="0" w:after="0"/>
        <w:ind w:left="567"/>
        <w:jc w:val="both"/>
        <w:rPr>
          <w:sz w:val="10"/>
        </w:rPr>
      </w:pPr>
    </w:p>
    <w:p w14:paraId="63C5927E"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14:paraId="2D91E070" w14:textId="77777777" w:rsidR="00513D4F" w:rsidRPr="00017A52" w:rsidRDefault="00513D4F" w:rsidP="00017A52">
      <w:pPr>
        <w:pStyle w:val="Nadpis2"/>
        <w:numPr>
          <w:ilvl w:val="0"/>
          <w:numId w:val="0"/>
        </w:numPr>
        <w:spacing w:before="0" w:after="0"/>
        <w:ind w:left="567"/>
        <w:jc w:val="both"/>
        <w:rPr>
          <w:sz w:val="10"/>
        </w:rPr>
      </w:pPr>
    </w:p>
    <w:p w14:paraId="505BFB68"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14:paraId="73C8B2FF" w14:textId="77777777" w:rsidR="00513D4F" w:rsidRPr="00017A52" w:rsidRDefault="00513D4F" w:rsidP="00017A52">
      <w:pPr>
        <w:pStyle w:val="Nadpis2"/>
        <w:numPr>
          <w:ilvl w:val="0"/>
          <w:numId w:val="0"/>
        </w:numPr>
        <w:spacing w:before="0" w:after="0"/>
        <w:ind w:left="567"/>
        <w:jc w:val="both"/>
        <w:rPr>
          <w:sz w:val="10"/>
        </w:rPr>
      </w:pPr>
    </w:p>
    <w:p w14:paraId="7587E841" w14:textId="77777777"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14:paraId="79E5FD1F" w14:textId="77777777" w:rsidR="00513D4F" w:rsidRPr="003931A4" w:rsidRDefault="00513D4F" w:rsidP="00513D4F">
      <w:pPr>
        <w:pStyle w:val="Seznam2"/>
        <w:ind w:left="0" w:firstLine="0"/>
        <w:jc w:val="both"/>
      </w:pPr>
    </w:p>
    <w:p w14:paraId="072C83AE"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14:paraId="51C44F99" w14:textId="77777777" w:rsidR="0049473E" w:rsidRPr="003931A4" w:rsidRDefault="0049473E" w:rsidP="00DD186B">
      <w:pPr>
        <w:pStyle w:val="Nadpis2"/>
        <w:numPr>
          <w:ilvl w:val="0"/>
          <w:numId w:val="0"/>
        </w:numPr>
        <w:spacing w:before="0" w:after="0"/>
        <w:jc w:val="both"/>
        <w:rPr>
          <w:sz w:val="20"/>
        </w:rPr>
      </w:pPr>
    </w:p>
    <w:p w14:paraId="732E92EB" w14:textId="77777777"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14:paraId="5CC7489D" w14:textId="77777777" w:rsidR="00A249E1" w:rsidRPr="003931A4" w:rsidRDefault="00A249E1" w:rsidP="00DD186B">
      <w:pPr>
        <w:pStyle w:val="Odstavecseseznamem"/>
      </w:pPr>
    </w:p>
    <w:p w14:paraId="6439A9FE" w14:textId="77777777"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14:paraId="133B51E3" w14:textId="77777777" w:rsidR="005D0B4A" w:rsidRPr="00E11357" w:rsidRDefault="005D0B4A" w:rsidP="00E11357">
      <w:pPr>
        <w:pStyle w:val="Nadpis2"/>
        <w:numPr>
          <w:ilvl w:val="0"/>
          <w:numId w:val="0"/>
        </w:numPr>
        <w:spacing w:before="0" w:after="0"/>
        <w:ind w:left="567"/>
        <w:jc w:val="both"/>
        <w:rPr>
          <w:sz w:val="10"/>
        </w:rPr>
      </w:pPr>
    </w:p>
    <w:p w14:paraId="65C1386C" w14:textId="77777777"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14:paraId="409E6199" w14:textId="77777777" w:rsidR="005D0B4A" w:rsidRPr="00E11357" w:rsidRDefault="005D0B4A" w:rsidP="00E11357">
      <w:pPr>
        <w:pStyle w:val="Nadpis2"/>
        <w:numPr>
          <w:ilvl w:val="0"/>
          <w:numId w:val="0"/>
        </w:numPr>
        <w:spacing w:before="0" w:after="0"/>
        <w:ind w:left="567"/>
        <w:jc w:val="both"/>
        <w:rPr>
          <w:sz w:val="10"/>
        </w:rPr>
      </w:pPr>
    </w:p>
    <w:p w14:paraId="171306AC" w14:textId="77777777"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14:paraId="4FF3B107" w14:textId="77777777" w:rsidR="00053176" w:rsidRPr="003931A4" w:rsidRDefault="00053176" w:rsidP="00DD186B">
      <w:pPr>
        <w:pStyle w:val="Odstavecseseznamem"/>
      </w:pPr>
    </w:p>
    <w:p w14:paraId="52DB2A64" w14:textId="77777777"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14:paraId="3CF617CB" w14:textId="77777777" w:rsidR="00A249E1" w:rsidRPr="003931A4" w:rsidRDefault="00A249E1" w:rsidP="00DD186B">
      <w:pPr>
        <w:pStyle w:val="Nadpis2"/>
        <w:numPr>
          <w:ilvl w:val="0"/>
          <w:numId w:val="0"/>
        </w:numPr>
        <w:spacing w:before="0" w:after="0"/>
        <w:ind w:left="680"/>
        <w:jc w:val="both"/>
        <w:rPr>
          <w:color w:val="FF0000"/>
          <w:sz w:val="20"/>
        </w:rPr>
      </w:pPr>
    </w:p>
    <w:p w14:paraId="47FB9BF0"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14:paraId="1A9A342F" w14:textId="1FA0FBB8" w:rsidR="0049473E" w:rsidRDefault="0049473E" w:rsidP="00DD186B">
      <w:pPr>
        <w:pStyle w:val="Seznam2"/>
        <w:ind w:left="0" w:firstLine="0"/>
        <w:jc w:val="both"/>
      </w:pPr>
    </w:p>
    <w:p w14:paraId="7DE57A43" w14:textId="77777777" w:rsidR="00434912" w:rsidRPr="003931A4" w:rsidRDefault="00434912" w:rsidP="00DD186B">
      <w:pPr>
        <w:pStyle w:val="Seznam2"/>
        <w:ind w:left="0" w:firstLine="0"/>
        <w:jc w:val="both"/>
      </w:pPr>
    </w:p>
    <w:p w14:paraId="28D0BB6E" w14:textId="77777777" w:rsidR="00DA192C" w:rsidRPr="00F84B72" w:rsidRDefault="00DA192C" w:rsidP="00DD186B">
      <w:pPr>
        <w:pStyle w:val="Seznam2"/>
        <w:ind w:left="0" w:firstLine="0"/>
        <w:jc w:val="both"/>
        <w:rPr>
          <w:rFonts w:cs="Arial"/>
        </w:rPr>
      </w:pPr>
    </w:p>
    <w:p w14:paraId="6AB321F5" w14:textId="77777777"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14:paraId="752A9A47" w14:textId="77777777" w:rsidR="0049473E" w:rsidRPr="003931A4" w:rsidRDefault="0049473E" w:rsidP="00DF0EEA">
      <w:pPr>
        <w:pStyle w:val="Seznam2"/>
        <w:ind w:left="0" w:firstLine="0"/>
        <w:jc w:val="both"/>
      </w:pPr>
    </w:p>
    <w:p w14:paraId="7E6D93AB" w14:textId="77777777"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14:paraId="4CC70D51" w14:textId="77777777" w:rsidR="00B03813" w:rsidRPr="003931A4" w:rsidRDefault="00B03813" w:rsidP="00DF0EEA">
      <w:pPr>
        <w:pStyle w:val="Seznam2"/>
        <w:ind w:left="0" w:firstLine="0"/>
        <w:jc w:val="both"/>
      </w:pPr>
    </w:p>
    <w:p w14:paraId="0B56C28E" w14:textId="2DC0846F" w:rsidR="00B60F5B" w:rsidRPr="008D3AA5" w:rsidRDefault="00B60F5B" w:rsidP="00701F2F">
      <w:pPr>
        <w:pStyle w:val="Seznam2"/>
        <w:numPr>
          <w:ilvl w:val="1"/>
          <w:numId w:val="10"/>
        </w:numPr>
        <w:tabs>
          <w:tab w:val="left" w:pos="567"/>
        </w:tabs>
        <w:ind w:left="567" w:hanging="567"/>
        <w:jc w:val="both"/>
      </w:pPr>
      <w:r w:rsidRPr="003931A4">
        <w:lastRenderedPageBreak/>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w:t>
      </w:r>
      <w:r w:rsidR="00701F2F">
        <w:br/>
      </w:r>
      <w:r w:rsidRPr="003931A4">
        <w:t xml:space="preserve">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proofErr w:type="gramStart"/>
      <w:r w:rsidRPr="008D3AA5">
        <w:rPr>
          <w:b/>
        </w:rPr>
        <w:t>1</w:t>
      </w:r>
      <w:r>
        <w:rPr>
          <w:b/>
        </w:rPr>
        <w:t>.000,-</w:t>
      </w:r>
      <w:proofErr w:type="gramEnd"/>
      <w:r>
        <w:rPr>
          <w:b/>
        </w:rPr>
        <w:t xml:space="preserve">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14:paraId="1A728B2B" w14:textId="77777777" w:rsidR="00DE25A5" w:rsidRDefault="00DE25A5" w:rsidP="00DF0EEA">
      <w:pPr>
        <w:pStyle w:val="Seznam2"/>
        <w:ind w:left="0" w:firstLine="0"/>
        <w:jc w:val="both"/>
      </w:pPr>
    </w:p>
    <w:p w14:paraId="3751B256" w14:textId="77777777"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w:t>
      </w:r>
      <w:proofErr w:type="gramStart"/>
      <w:r w:rsidRPr="008D3AA5">
        <w:rPr>
          <w:b/>
        </w:rPr>
        <w:t>1.000,-</w:t>
      </w:r>
      <w:proofErr w:type="gramEnd"/>
      <w:r w:rsidRPr="008D3AA5">
        <w:rPr>
          <w:b/>
        </w:rPr>
        <w:t xml:space="preserve">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14:paraId="54334C2E" w14:textId="77777777" w:rsidR="00B60F5B" w:rsidRPr="00DF0EEA" w:rsidRDefault="00B60F5B" w:rsidP="00DF0EEA">
      <w:pPr>
        <w:pStyle w:val="Seznam2"/>
        <w:ind w:left="0" w:firstLine="0"/>
        <w:jc w:val="both"/>
      </w:pPr>
    </w:p>
    <w:p w14:paraId="4EFE70BA" w14:textId="77777777"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14:paraId="12377E9E" w14:textId="77777777" w:rsidR="001D36F3" w:rsidRDefault="001D36F3" w:rsidP="001D36F3">
      <w:pPr>
        <w:pStyle w:val="Seznam2"/>
        <w:tabs>
          <w:tab w:val="left" w:pos="567"/>
        </w:tabs>
        <w:ind w:left="0" w:firstLine="0"/>
        <w:jc w:val="both"/>
      </w:pPr>
    </w:p>
    <w:p w14:paraId="76012E37" w14:textId="77777777"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 xml:space="preserve">ve výši </w:t>
      </w:r>
      <w:proofErr w:type="gramStart"/>
      <w:r w:rsidRPr="00B804D8">
        <w:rPr>
          <w:b/>
        </w:rPr>
        <w:t>50</w:t>
      </w:r>
      <w:r w:rsidRPr="003B09CF">
        <w:rPr>
          <w:b/>
        </w:rPr>
        <w:t>.000,-</w:t>
      </w:r>
      <w:proofErr w:type="gramEnd"/>
      <w:r w:rsidRPr="003B09CF">
        <w:rPr>
          <w:b/>
        </w:rPr>
        <w:t xml:space="preserve">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14:paraId="2656E460" w14:textId="77777777" w:rsidR="00B60F5B" w:rsidRPr="003931A4" w:rsidRDefault="00B60F5B" w:rsidP="00DF0EEA">
      <w:pPr>
        <w:pStyle w:val="Seznam2"/>
        <w:ind w:left="0" w:firstLine="0"/>
        <w:jc w:val="both"/>
      </w:pPr>
    </w:p>
    <w:p w14:paraId="6E83FC08" w14:textId="77777777"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14:paraId="5868B1D8" w14:textId="77777777" w:rsidR="007D2BE4" w:rsidRPr="003931A4" w:rsidRDefault="007D2BE4" w:rsidP="00DF0EEA">
      <w:pPr>
        <w:pStyle w:val="Seznam2"/>
        <w:ind w:left="0" w:firstLine="0"/>
        <w:jc w:val="both"/>
      </w:pPr>
    </w:p>
    <w:p w14:paraId="437B9DE2" w14:textId="77777777"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14:paraId="7864CEF3" w14:textId="77777777" w:rsidR="005D75BE" w:rsidRPr="00DF0EEA" w:rsidRDefault="005D75BE" w:rsidP="00DD186B">
      <w:pPr>
        <w:pStyle w:val="Seznam2"/>
        <w:ind w:left="0" w:firstLine="0"/>
        <w:jc w:val="both"/>
      </w:pPr>
    </w:p>
    <w:p w14:paraId="4E64370A" w14:textId="679053EC" w:rsidR="00DA192C" w:rsidRDefault="00DA192C" w:rsidP="00DD186B">
      <w:pPr>
        <w:pStyle w:val="Seznam2"/>
        <w:ind w:left="0" w:firstLine="0"/>
        <w:jc w:val="both"/>
      </w:pPr>
    </w:p>
    <w:p w14:paraId="26F0810B" w14:textId="77777777" w:rsidR="00434912" w:rsidRDefault="00434912" w:rsidP="00DD186B">
      <w:pPr>
        <w:pStyle w:val="Seznam2"/>
        <w:ind w:left="0" w:firstLine="0"/>
        <w:jc w:val="both"/>
      </w:pPr>
    </w:p>
    <w:p w14:paraId="026BE40A" w14:textId="77777777"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14:paraId="0017F3B5" w14:textId="77777777" w:rsidR="0049473E" w:rsidRPr="003B09CF" w:rsidRDefault="0049473E" w:rsidP="003B09CF">
      <w:pPr>
        <w:pStyle w:val="Seznam2"/>
        <w:ind w:left="0" w:firstLine="0"/>
        <w:jc w:val="both"/>
      </w:pPr>
    </w:p>
    <w:p w14:paraId="31ED1058"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6E98C32C" w14:textId="77777777" w:rsidR="0049473E" w:rsidRPr="003931A4" w:rsidRDefault="0049473E" w:rsidP="003B09CF">
      <w:pPr>
        <w:pStyle w:val="Seznam2"/>
        <w:ind w:left="0" w:firstLine="0"/>
        <w:jc w:val="both"/>
      </w:pPr>
    </w:p>
    <w:p w14:paraId="75845B97"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14:paraId="71BAA7F6" w14:textId="77777777" w:rsidR="0049473E" w:rsidRPr="003B09CF" w:rsidRDefault="0049473E" w:rsidP="003B09CF">
      <w:pPr>
        <w:pStyle w:val="Seznam2"/>
        <w:ind w:left="0" w:firstLine="0"/>
        <w:jc w:val="both"/>
      </w:pPr>
    </w:p>
    <w:p w14:paraId="20CA8F2A"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14:paraId="15E30F68"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14:paraId="42D2D7C1"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14:paraId="2DABF230"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14:paraId="3876E491"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14:paraId="442B734E" w14:textId="77777777" w:rsidR="00B804D8" w:rsidRPr="00E11357" w:rsidRDefault="00B804D8" w:rsidP="00E11357">
      <w:pPr>
        <w:pStyle w:val="Nadpis2"/>
        <w:numPr>
          <w:ilvl w:val="0"/>
          <w:numId w:val="0"/>
        </w:numPr>
        <w:spacing w:before="0" w:after="0"/>
        <w:ind w:left="567"/>
        <w:jc w:val="both"/>
        <w:rPr>
          <w:sz w:val="10"/>
        </w:rPr>
      </w:pPr>
    </w:p>
    <w:p w14:paraId="51F34F00"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14:paraId="7E2AA0C4"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14:paraId="44668360"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2BCAE39A" w14:textId="77777777" w:rsidR="00B804D8" w:rsidRPr="00E11357" w:rsidRDefault="00B804D8" w:rsidP="00E11357">
      <w:pPr>
        <w:pStyle w:val="Nadpis2"/>
        <w:numPr>
          <w:ilvl w:val="0"/>
          <w:numId w:val="0"/>
        </w:numPr>
        <w:spacing w:before="0" w:after="0"/>
        <w:ind w:left="567"/>
        <w:jc w:val="both"/>
        <w:rPr>
          <w:sz w:val="10"/>
        </w:rPr>
      </w:pPr>
    </w:p>
    <w:p w14:paraId="218A49BD"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14:paraId="513B9361" w14:textId="77777777"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14:paraId="7591C128" w14:textId="77777777" w:rsidR="00B804D8" w:rsidRPr="00E11357" w:rsidRDefault="00B804D8" w:rsidP="00E11357">
      <w:pPr>
        <w:pStyle w:val="Nadpis2"/>
        <w:numPr>
          <w:ilvl w:val="0"/>
          <w:numId w:val="0"/>
        </w:numPr>
        <w:spacing w:before="0" w:after="0"/>
        <w:ind w:left="567"/>
        <w:jc w:val="both"/>
        <w:rPr>
          <w:sz w:val="10"/>
        </w:rPr>
      </w:pPr>
    </w:p>
    <w:p w14:paraId="73AC2253"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14:paraId="2DADC1AA" w14:textId="77777777"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se do datové schránky příjemce dle odst. 9.3. této smlouvy příjemcem </w:t>
      </w:r>
      <w:r w:rsidRPr="003931A4">
        <w:lastRenderedPageBreak/>
        <w:t>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14:paraId="7DEB65CE" w14:textId="4DA567B2" w:rsidR="00B804D8" w:rsidRPr="003931A4" w:rsidRDefault="00B804D8" w:rsidP="00B804D8">
      <w:pPr>
        <w:widowControl w:val="0"/>
        <w:numPr>
          <w:ilvl w:val="0"/>
          <w:numId w:val="6"/>
        </w:numPr>
        <w:tabs>
          <w:tab w:val="clear" w:pos="2211"/>
          <w:tab w:val="left" w:pos="1560"/>
        </w:tabs>
        <w:ind w:left="1560" w:hanging="284"/>
        <w:jc w:val="both"/>
      </w:pPr>
      <w:r w:rsidRPr="003931A4">
        <w:t xml:space="preserve">čtvrtým dnem ode dne dodání dokumentu do datové schránky příjemce dle odst. 9.3. této smlouvy v případě, pokud není postupováno dle předchozího ustanovení </w:t>
      </w:r>
      <w:r w:rsidR="00701F2F">
        <w:br/>
      </w:r>
      <w:r w:rsidRPr="003931A4">
        <w:t>o doručování prostřednictvím zasílání zpráv do datových schránek.</w:t>
      </w:r>
    </w:p>
    <w:p w14:paraId="6F268A80" w14:textId="77777777" w:rsidR="00434912" w:rsidRPr="003931A4" w:rsidRDefault="00434912" w:rsidP="003B35DB">
      <w:pPr>
        <w:widowControl w:val="0"/>
        <w:jc w:val="both"/>
      </w:pPr>
    </w:p>
    <w:p w14:paraId="7D5C59E5"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14:paraId="5AF19921" w14:textId="77777777" w:rsidR="0049473E" w:rsidRPr="003931A4" w:rsidRDefault="0049473E" w:rsidP="003B35DB">
      <w:pPr>
        <w:widowControl w:val="0"/>
        <w:jc w:val="both"/>
      </w:pPr>
    </w:p>
    <w:p w14:paraId="018C7968" w14:textId="77777777"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14:paraId="051A4C46" w14:textId="77777777"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14:paraId="5CECC377" w14:textId="77777777"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14:paraId="02138DC0" w14:textId="77777777"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14:paraId="4331A6FD" w14:textId="77777777" w:rsidR="0049473E" w:rsidRPr="003931A4" w:rsidRDefault="0049473E" w:rsidP="003B35DB">
      <w:pPr>
        <w:widowControl w:val="0"/>
        <w:jc w:val="both"/>
      </w:pPr>
    </w:p>
    <w:p w14:paraId="62E00024" w14:textId="77777777"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14:paraId="467259D1" w14:textId="77777777" w:rsidR="003B35DB" w:rsidRDefault="003B35DB" w:rsidP="003B35DB">
      <w:pPr>
        <w:widowControl w:val="0"/>
        <w:jc w:val="both"/>
      </w:pPr>
      <w:r>
        <w:tab/>
      </w:r>
      <w:r>
        <w:tab/>
      </w:r>
      <w:r>
        <w:tab/>
      </w:r>
      <w:r>
        <w:tab/>
      </w:r>
      <w:r>
        <w:tab/>
      </w:r>
      <w:r>
        <w:tab/>
      </w:r>
      <w:r>
        <w:tab/>
      </w:r>
      <w:r w:rsidRPr="003B35DB">
        <w:rPr>
          <w:highlight w:val="cyan"/>
        </w:rPr>
        <w:t>…………………………………………</w:t>
      </w:r>
    </w:p>
    <w:p w14:paraId="2BEC809E" w14:textId="77777777"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14:paraId="2B0EF123" w14:textId="77777777"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14:paraId="774586FB" w14:textId="77777777" w:rsidR="00967386" w:rsidRPr="003B35DB" w:rsidRDefault="00967386" w:rsidP="003B35DB">
      <w:pPr>
        <w:widowControl w:val="0"/>
        <w:jc w:val="both"/>
      </w:pPr>
    </w:p>
    <w:p w14:paraId="41583F06" w14:textId="77777777" w:rsidR="0049473E"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14:paraId="71769C1F" w14:textId="77777777" w:rsidR="00E11357" w:rsidRDefault="00E11357" w:rsidP="00E11357">
      <w:pPr>
        <w:pStyle w:val="Zkladntextodsazen2"/>
        <w:numPr>
          <w:ilvl w:val="0"/>
          <w:numId w:val="0"/>
        </w:numPr>
        <w:tabs>
          <w:tab w:val="left" w:pos="567"/>
        </w:tabs>
        <w:ind w:left="283" w:firstLine="1"/>
        <w:rPr>
          <w:sz w:val="20"/>
        </w:rPr>
      </w:pPr>
    </w:p>
    <w:p w14:paraId="6E505462" w14:textId="73934395" w:rsidR="00E11357" w:rsidRDefault="00E11357" w:rsidP="00E11357">
      <w:pPr>
        <w:pStyle w:val="Zkladntextodsazen2"/>
        <w:numPr>
          <w:ilvl w:val="0"/>
          <w:numId w:val="0"/>
        </w:numPr>
        <w:tabs>
          <w:tab w:val="left" w:pos="567"/>
        </w:tabs>
        <w:ind w:left="283" w:firstLine="1"/>
        <w:rPr>
          <w:sz w:val="20"/>
        </w:rPr>
      </w:pPr>
    </w:p>
    <w:p w14:paraId="73949AFE" w14:textId="77777777" w:rsidR="00434912" w:rsidRPr="003931A4" w:rsidRDefault="00434912" w:rsidP="00E11357">
      <w:pPr>
        <w:pStyle w:val="Zkladntextodsazen2"/>
        <w:numPr>
          <w:ilvl w:val="0"/>
          <w:numId w:val="0"/>
        </w:numPr>
        <w:tabs>
          <w:tab w:val="left" w:pos="567"/>
        </w:tabs>
        <w:ind w:left="283" w:firstLine="1"/>
        <w:rPr>
          <w:sz w:val="20"/>
        </w:rPr>
      </w:pPr>
    </w:p>
    <w:p w14:paraId="1AC22F03" w14:textId="77777777"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14:paraId="26923FDD" w14:textId="77777777" w:rsidR="0049473E" w:rsidRPr="003931A4" w:rsidRDefault="0049473E" w:rsidP="003B35DB">
      <w:pPr>
        <w:widowControl w:val="0"/>
        <w:jc w:val="both"/>
      </w:pPr>
    </w:p>
    <w:p w14:paraId="53A8B67C"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14:paraId="0A6D8B8A" w14:textId="77777777" w:rsidR="0049473E" w:rsidRPr="003B35DB" w:rsidRDefault="0049473E" w:rsidP="003B35DB">
      <w:pPr>
        <w:widowControl w:val="0"/>
        <w:jc w:val="both"/>
      </w:pPr>
    </w:p>
    <w:p w14:paraId="278EF477"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14:paraId="32455013" w14:textId="77777777" w:rsidR="0049473E" w:rsidRPr="003931A4" w:rsidRDefault="0049473E" w:rsidP="00E81616">
      <w:pPr>
        <w:pStyle w:val="Nadpis2"/>
        <w:numPr>
          <w:ilvl w:val="0"/>
          <w:numId w:val="0"/>
        </w:numPr>
        <w:tabs>
          <w:tab w:val="left" w:pos="567"/>
        </w:tabs>
        <w:spacing w:before="0" w:after="0"/>
        <w:jc w:val="both"/>
        <w:rPr>
          <w:sz w:val="20"/>
        </w:rPr>
      </w:pPr>
    </w:p>
    <w:p w14:paraId="281DB063" w14:textId="1D6ED671"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w:t>
      </w:r>
      <w:r w:rsidR="0092637D">
        <w:rPr>
          <w:sz w:val="20"/>
        </w:rPr>
        <w:t>dvou</w:t>
      </w:r>
      <w:r w:rsidRPr="003931A4">
        <w:rPr>
          <w:sz w:val="20"/>
        </w:rPr>
        <w:t xml:space="preserve"> stejnopisech s platností originálu, přičemž </w:t>
      </w:r>
      <w:r w:rsidR="0047601E">
        <w:rPr>
          <w:sz w:val="20"/>
        </w:rPr>
        <w:t>p</w:t>
      </w:r>
      <w:r w:rsidRPr="003931A4">
        <w:rPr>
          <w:sz w:val="20"/>
        </w:rPr>
        <w:t xml:space="preserve">rodávající </w:t>
      </w:r>
      <w:r w:rsidR="0092637D">
        <w:rPr>
          <w:sz w:val="20"/>
        </w:rPr>
        <w:t xml:space="preserve">a </w:t>
      </w:r>
      <w:r w:rsidR="0047601E">
        <w:rPr>
          <w:sz w:val="20"/>
        </w:rPr>
        <w:t>k</w:t>
      </w:r>
      <w:r w:rsidRPr="003931A4">
        <w:rPr>
          <w:sz w:val="20"/>
        </w:rPr>
        <w:t xml:space="preserve">upující obdrží </w:t>
      </w:r>
      <w:r w:rsidR="0092637D">
        <w:rPr>
          <w:sz w:val="20"/>
        </w:rPr>
        <w:t>po jednom výtisku.</w:t>
      </w:r>
      <w:r w:rsidRPr="003931A4">
        <w:rPr>
          <w:sz w:val="20"/>
        </w:rPr>
        <w:t xml:space="preserve"> </w:t>
      </w:r>
    </w:p>
    <w:p w14:paraId="16048462" w14:textId="77777777" w:rsidR="0049473E" w:rsidRPr="00E81616" w:rsidRDefault="0049473E" w:rsidP="0047601E">
      <w:pPr>
        <w:pStyle w:val="Nadpis2"/>
        <w:numPr>
          <w:ilvl w:val="0"/>
          <w:numId w:val="0"/>
        </w:numPr>
        <w:tabs>
          <w:tab w:val="left" w:pos="567"/>
        </w:tabs>
        <w:spacing w:before="0" w:after="0"/>
        <w:jc w:val="both"/>
        <w:rPr>
          <w:sz w:val="20"/>
        </w:rPr>
      </w:pPr>
    </w:p>
    <w:p w14:paraId="465762D7"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14:paraId="2177B7A3" w14:textId="77777777" w:rsidR="0049473E" w:rsidRDefault="0049473E" w:rsidP="0047601E">
      <w:pPr>
        <w:pStyle w:val="Nadpis2"/>
        <w:numPr>
          <w:ilvl w:val="0"/>
          <w:numId w:val="0"/>
        </w:numPr>
        <w:tabs>
          <w:tab w:val="left" w:pos="567"/>
        </w:tabs>
        <w:spacing w:before="0" w:after="0"/>
        <w:jc w:val="both"/>
        <w:rPr>
          <w:sz w:val="20"/>
        </w:rPr>
      </w:pPr>
    </w:p>
    <w:p w14:paraId="08CCA06A" w14:textId="77777777"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14:paraId="2D32BED4" w14:textId="77777777" w:rsidR="00B804D8" w:rsidRPr="003931A4" w:rsidRDefault="00B804D8" w:rsidP="0047601E">
      <w:pPr>
        <w:pStyle w:val="Nadpis2"/>
        <w:numPr>
          <w:ilvl w:val="0"/>
          <w:numId w:val="0"/>
        </w:numPr>
        <w:tabs>
          <w:tab w:val="left" w:pos="567"/>
        </w:tabs>
        <w:spacing w:before="0" w:after="0"/>
        <w:jc w:val="both"/>
        <w:rPr>
          <w:sz w:val="20"/>
        </w:rPr>
      </w:pPr>
    </w:p>
    <w:p w14:paraId="0ECF86F6"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p>
    <w:p w14:paraId="4A794AD5" w14:textId="77777777" w:rsidR="0049473E" w:rsidRPr="003931A4" w:rsidRDefault="0049473E" w:rsidP="0047601E">
      <w:pPr>
        <w:pStyle w:val="Nadpis2"/>
        <w:numPr>
          <w:ilvl w:val="0"/>
          <w:numId w:val="0"/>
        </w:numPr>
        <w:tabs>
          <w:tab w:val="left" w:pos="567"/>
        </w:tabs>
        <w:spacing w:before="0" w:after="0"/>
        <w:jc w:val="both"/>
        <w:rPr>
          <w:sz w:val="20"/>
        </w:rPr>
      </w:pPr>
    </w:p>
    <w:p w14:paraId="2A38A173" w14:textId="47E0FDA1"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Vztahy smluvních stran v této smlouvě neupravené se řídí ustanoveními zákona č. 89/2012 Sb., občanského zákoníku, ve znění pozdějších předpisů a dalších obecně závazných předpisů platných</w:t>
      </w:r>
      <w:r w:rsidR="00DB7004">
        <w:rPr>
          <w:sz w:val="20"/>
        </w:rPr>
        <w:t xml:space="preserve"> </w:t>
      </w:r>
      <w:r w:rsidRPr="003931A4">
        <w:rPr>
          <w:sz w:val="20"/>
        </w:rPr>
        <w:t xml:space="preserve">v ČR. </w:t>
      </w:r>
    </w:p>
    <w:p w14:paraId="59968AF9" w14:textId="77777777" w:rsidR="0049473E" w:rsidRPr="003931A4" w:rsidRDefault="0049473E" w:rsidP="0047601E">
      <w:pPr>
        <w:pStyle w:val="Nadpis2"/>
        <w:numPr>
          <w:ilvl w:val="0"/>
          <w:numId w:val="0"/>
        </w:numPr>
        <w:tabs>
          <w:tab w:val="left" w:pos="567"/>
        </w:tabs>
        <w:spacing w:before="0" w:after="0"/>
        <w:jc w:val="both"/>
        <w:rPr>
          <w:sz w:val="20"/>
        </w:rPr>
      </w:pPr>
    </w:p>
    <w:p w14:paraId="7F5E5642"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61202014" w14:textId="77777777" w:rsidR="0049473E" w:rsidRPr="003931A4" w:rsidRDefault="0049473E" w:rsidP="0047601E">
      <w:pPr>
        <w:pStyle w:val="Nadpis2"/>
        <w:numPr>
          <w:ilvl w:val="0"/>
          <w:numId w:val="0"/>
        </w:numPr>
        <w:tabs>
          <w:tab w:val="left" w:pos="567"/>
        </w:tabs>
        <w:spacing w:before="0" w:after="0"/>
        <w:jc w:val="both"/>
        <w:rPr>
          <w:sz w:val="20"/>
        </w:rPr>
      </w:pPr>
    </w:p>
    <w:p w14:paraId="287B9415" w14:textId="7816E8A1" w:rsidR="0049473E"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prohlašují, že tuto smlouvu uzavřely na základě vážné a svobodné vůle, nikoliv </w:t>
      </w:r>
      <w:r w:rsidR="00DB7004">
        <w:rPr>
          <w:sz w:val="20"/>
        </w:rPr>
        <w:br/>
      </w:r>
      <w:r w:rsidRPr="003931A4">
        <w:rPr>
          <w:sz w:val="20"/>
        </w:rPr>
        <w:t xml:space="preserve">v tísni za nápadně nevýhodných podmínek, ani nebyla jiným způsobem vynucena, dále prohlašují, že tuto smlouvu pečlivě pročetly, jejímu obsahu zcela porozuměly a bezvýhradně </w:t>
      </w:r>
      <w:r w:rsidR="00DB7004">
        <w:rPr>
          <w:sz w:val="20"/>
        </w:rPr>
        <w:br/>
      </w:r>
      <w:r w:rsidRPr="003931A4">
        <w:rPr>
          <w:sz w:val="20"/>
        </w:rPr>
        <w:t>s ním souhlasí a na důkaz toho připojují své vlastnoruční podpisy.</w:t>
      </w:r>
    </w:p>
    <w:p w14:paraId="27ECA3ED" w14:textId="77777777" w:rsidR="00E61E56" w:rsidRDefault="00E61E56" w:rsidP="00E61E56">
      <w:pPr>
        <w:pStyle w:val="Nadpis2"/>
        <w:numPr>
          <w:ilvl w:val="0"/>
          <w:numId w:val="0"/>
        </w:numPr>
        <w:tabs>
          <w:tab w:val="left" w:pos="567"/>
        </w:tabs>
        <w:spacing w:before="0" w:after="0"/>
        <w:ind w:left="720" w:hanging="360"/>
        <w:jc w:val="both"/>
        <w:rPr>
          <w:sz w:val="20"/>
        </w:rPr>
      </w:pPr>
    </w:p>
    <w:p w14:paraId="3C597AB6" w14:textId="77777777" w:rsidR="00E61E56" w:rsidRPr="003931A4" w:rsidRDefault="00E61E56" w:rsidP="00D1052B">
      <w:pPr>
        <w:pStyle w:val="Nadpis2"/>
        <w:numPr>
          <w:ilvl w:val="0"/>
          <w:numId w:val="15"/>
        </w:numPr>
        <w:tabs>
          <w:tab w:val="left" w:pos="567"/>
        </w:tabs>
        <w:spacing w:before="0" w:after="0"/>
        <w:ind w:left="567" w:hanging="567"/>
        <w:jc w:val="both"/>
        <w:rPr>
          <w:sz w:val="20"/>
        </w:rPr>
      </w:pPr>
      <w:r>
        <w:rPr>
          <w:sz w:val="20"/>
        </w:rPr>
        <w:lastRenderedPageBreak/>
        <w:t xml:space="preserve"> Přílohy:</w:t>
      </w:r>
    </w:p>
    <w:p w14:paraId="4FC57A1F" w14:textId="77777777" w:rsidR="0049473E" w:rsidRDefault="0049473E" w:rsidP="00F53029">
      <w:pPr>
        <w:widowControl w:val="0"/>
        <w:ind w:left="567"/>
      </w:pPr>
      <w:r w:rsidRPr="00F53029">
        <w:t>Příloha č. 1</w:t>
      </w:r>
      <w:r w:rsidR="00E61E56" w:rsidRPr="00F53029">
        <w:t xml:space="preserve"> – </w:t>
      </w:r>
      <w:r w:rsidR="002D76F2" w:rsidRPr="00F53029">
        <w:t>Formulář technických specifikací dodávky</w:t>
      </w:r>
    </w:p>
    <w:p w14:paraId="65EAE794" w14:textId="77777777" w:rsidR="00AC685F" w:rsidRDefault="00AC685F" w:rsidP="00F53029">
      <w:pPr>
        <w:widowControl w:val="0"/>
        <w:ind w:left="567"/>
      </w:pPr>
      <w:r w:rsidRPr="00F53029">
        <w:t xml:space="preserve">Příloha č. 2 – </w:t>
      </w:r>
      <w:r w:rsidRPr="00AC685F">
        <w:t xml:space="preserve">Formulář – cenová nabídka </w:t>
      </w:r>
    </w:p>
    <w:p w14:paraId="7FC2FD51" w14:textId="77777777" w:rsidR="00AE39D4" w:rsidRPr="00F53029" w:rsidRDefault="00AE39D4" w:rsidP="00F53029">
      <w:pPr>
        <w:widowControl w:val="0"/>
        <w:ind w:left="567"/>
      </w:pPr>
      <w:r w:rsidRPr="00F53029">
        <w:t xml:space="preserve">Příloha č. </w:t>
      </w:r>
      <w:r w:rsidR="00AC685F">
        <w:t>3</w:t>
      </w:r>
      <w:r w:rsidR="00E61E56" w:rsidRPr="00F53029">
        <w:t xml:space="preserve"> – P</w:t>
      </w:r>
      <w:r w:rsidRPr="00F53029">
        <w:t>rohlášení o zdravotnických prostředcích</w:t>
      </w:r>
    </w:p>
    <w:p w14:paraId="767D037C" w14:textId="77777777" w:rsidR="00F53029" w:rsidRPr="00F53029" w:rsidRDefault="00E61E56" w:rsidP="00F53029">
      <w:pPr>
        <w:widowControl w:val="0"/>
        <w:ind w:left="1843" w:hanging="1276"/>
        <w:rPr>
          <w:i/>
        </w:rPr>
      </w:pPr>
      <w:r w:rsidRPr="00F53029">
        <w:t xml:space="preserve">Příloha č. </w:t>
      </w:r>
      <w:r w:rsidR="00AC685F">
        <w:t>4</w:t>
      </w:r>
      <w:r w:rsidRPr="00F53029">
        <w:t xml:space="preserve"> – </w:t>
      </w:r>
      <w:r w:rsidR="00F53029" w:rsidRPr="00F53029">
        <w:t xml:space="preserve">Zadávací dokumentace – </w:t>
      </w:r>
      <w:r w:rsidR="00F53029" w:rsidRPr="00F53029">
        <w:rPr>
          <w:i/>
        </w:rPr>
        <w:t>jako externí příloha uložená</w:t>
      </w:r>
      <w:r w:rsidR="00F53029">
        <w:rPr>
          <w:i/>
        </w:rPr>
        <w:t xml:space="preserve"> </w:t>
      </w:r>
      <w:r w:rsidR="00F53029" w:rsidRPr="00F53029">
        <w:rPr>
          <w:i/>
        </w:rPr>
        <w:t>u objednatele</w:t>
      </w:r>
    </w:p>
    <w:p w14:paraId="34FB9E04" w14:textId="77777777" w:rsidR="00E61E56" w:rsidRPr="00F53029" w:rsidRDefault="00E61E56" w:rsidP="00F53029">
      <w:pPr>
        <w:widowControl w:val="0"/>
        <w:ind w:left="1843" w:hanging="1276"/>
        <w:rPr>
          <w:i/>
        </w:rPr>
      </w:pPr>
      <w:r w:rsidRPr="00F53029">
        <w:t xml:space="preserve">Příloha č. </w:t>
      </w:r>
      <w:r w:rsidR="00AC685F">
        <w:t>5</w:t>
      </w:r>
      <w:r w:rsidRPr="00F53029">
        <w:t xml:space="preserve"> –</w:t>
      </w:r>
      <w:r w:rsidR="00F53029" w:rsidRPr="00F53029">
        <w:t xml:space="preserve"> N</w:t>
      </w:r>
      <w:r w:rsidRPr="00F53029">
        <w:t xml:space="preserve">abídka prodávajícího v rámci veřejné zakázky </w:t>
      </w:r>
      <w:r w:rsidR="00F53029" w:rsidRPr="00F53029">
        <w:t>–</w:t>
      </w:r>
      <w:r w:rsidRPr="00F53029">
        <w:t xml:space="preserve"> </w:t>
      </w:r>
      <w:r w:rsidR="00F53029" w:rsidRPr="00F53029">
        <w:rPr>
          <w:i/>
        </w:rPr>
        <w:t xml:space="preserve">jako externí příloha uložená </w:t>
      </w:r>
      <w:r w:rsidR="00F53029" w:rsidRPr="00F53029">
        <w:rPr>
          <w:i/>
        </w:rPr>
        <w:br/>
        <w:t>u objednatele</w:t>
      </w:r>
    </w:p>
    <w:p w14:paraId="33E9BD92" w14:textId="77777777" w:rsidR="00FE4BDB" w:rsidRDefault="00FE4BDB" w:rsidP="003B35DB">
      <w:pPr>
        <w:widowControl w:val="0"/>
        <w:jc w:val="both"/>
      </w:pPr>
    </w:p>
    <w:p w14:paraId="291A53C5" w14:textId="77777777" w:rsidR="0092637D" w:rsidRDefault="0092637D" w:rsidP="003B35DB">
      <w:pPr>
        <w:widowControl w:val="0"/>
        <w:jc w:val="both"/>
      </w:pPr>
    </w:p>
    <w:p w14:paraId="720C7C36" w14:textId="77777777" w:rsidR="0092637D" w:rsidRDefault="0092637D" w:rsidP="003B35DB">
      <w:pPr>
        <w:widowControl w:val="0"/>
        <w:jc w:val="both"/>
      </w:pPr>
    </w:p>
    <w:p w14:paraId="6406270A" w14:textId="270B09D2" w:rsidR="00E61E56" w:rsidRDefault="00E61E56" w:rsidP="003B35DB">
      <w:pPr>
        <w:widowControl w:val="0"/>
        <w:jc w:val="both"/>
      </w:pPr>
    </w:p>
    <w:p w14:paraId="6D848764" w14:textId="77777777" w:rsidR="00434912" w:rsidRDefault="00434912" w:rsidP="003B35DB">
      <w:pPr>
        <w:widowControl w:val="0"/>
        <w:jc w:val="both"/>
      </w:pPr>
    </w:p>
    <w:p w14:paraId="5B149B8C" w14:textId="77777777" w:rsidR="00E61E56" w:rsidRDefault="00E61E56" w:rsidP="003B35DB">
      <w:pPr>
        <w:widowControl w:val="0"/>
        <w:jc w:val="both"/>
      </w:pPr>
    </w:p>
    <w:p w14:paraId="40A03FCC" w14:textId="77777777" w:rsidR="00555B39" w:rsidRDefault="00555B39" w:rsidP="00555B39">
      <w:pPr>
        <w:widowControl w:val="0"/>
        <w:ind w:left="4963" w:hanging="4963"/>
        <w:jc w:val="both"/>
      </w:pPr>
      <w:r w:rsidRPr="00555B39">
        <w:rPr>
          <w:b/>
        </w:rPr>
        <w:t>Kupující</w:t>
      </w:r>
      <w:r>
        <w:rPr>
          <w:b/>
        </w:rPr>
        <w:tab/>
      </w:r>
      <w:r w:rsidRPr="00555B39">
        <w:rPr>
          <w:b/>
        </w:rPr>
        <w:t>Prodávající</w:t>
      </w:r>
    </w:p>
    <w:p w14:paraId="5EBC4B33" w14:textId="77777777" w:rsidR="0092637D" w:rsidRPr="00E61E56" w:rsidRDefault="0092637D" w:rsidP="003B35DB">
      <w:pPr>
        <w:widowControl w:val="0"/>
        <w:jc w:val="both"/>
        <w:rPr>
          <w:sz w:val="16"/>
        </w:rPr>
      </w:pPr>
    </w:p>
    <w:p w14:paraId="789DD86A" w14:textId="77777777"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dne</w:t>
      </w:r>
      <w:proofErr w:type="gramStart"/>
      <w:r w:rsidRPr="003931A4">
        <w:t xml:space="preserve"> </w:t>
      </w:r>
      <w:r w:rsidR="003B35DB">
        <w:t>….</w:t>
      </w:r>
      <w:proofErr w:type="gramEnd"/>
      <w:r w:rsidR="003B35DB">
        <w:t>……</w:t>
      </w:r>
      <w:r w:rsidR="003B35DB" w:rsidRPr="003931A4">
        <w:t>……..</w:t>
      </w:r>
      <w:r w:rsidR="00555B39">
        <w:tab/>
      </w:r>
      <w:r w:rsidR="00555B39">
        <w:tab/>
      </w:r>
      <w:r w:rsidR="00555B39">
        <w:tab/>
      </w:r>
      <w:r w:rsidRPr="003931A4">
        <w:t xml:space="preserve">V </w:t>
      </w:r>
      <w:proofErr w:type="gramStart"/>
      <w:r w:rsidRPr="003B35DB">
        <w:rPr>
          <w:highlight w:val="cyan"/>
        </w:rPr>
        <w:t>…….</w:t>
      </w:r>
      <w:proofErr w:type="gramEnd"/>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14:paraId="5A844222" w14:textId="77777777" w:rsidR="0092637D" w:rsidRDefault="0092637D" w:rsidP="003B35DB">
      <w:pPr>
        <w:widowControl w:val="0"/>
        <w:jc w:val="both"/>
      </w:pPr>
    </w:p>
    <w:p w14:paraId="1EE9F449" w14:textId="77777777" w:rsidR="00E61E56" w:rsidRDefault="00E61E56" w:rsidP="003B35DB">
      <w:pPr>
        <w:widowControl w:val="0"/>
        <w:jc w:val="both"/>
      </w:pPr>
    </w:p>
    <w:p w14:paraId="104D5782" w14:textId="104AF9D2" w:rsidR="0092637D" w:rsidRDefault="0092637D" w:rsidP="003B35DB">
      <w:pPr>
        <w:widowControl w:val="0"/>
        <w:jc w:val="both"/>
      </w:pPr>
    </w:p>
    <w:p w14:paraId="275EB5BF" w14:textId="77777777" w:rsidR="00434912" w:rsidRPr="003931A4" w:rsidRDefault="00434912" w:rsidP="003B35DB">
      <w:pPr>
        <w:widowControl w:val="0"/>
        <w:jc w:val="both"/>
      </w:pPr>
    </w:p>
    <w:p w14:paraId="0222D88B" w14:textId="77777777" w:rsidR="005B3E9F" w:rsidRPr="003931A4" w:rsidRDefault="005B3E9F" w:rsidP="003B35DB">
      <w:pPr>
        <w:widowControl w:val="0"/>
        <w:jc w:val="both"/>
      </w:pPr>
    </w:p>
    <w:p w14:paraId="0DD9F676" w14:textId="77777777" w:rsidR="005B3E9F" w:rsidRPr="003931A4" w:rsidRDefault="005B3E9F" w:rsidP="003B35DB">
      <w:pPr>
        <w:widowControl w:val="0"/>
        <w:jc w:val="both"/>
      </w:pPr>
      <w:r w:rsidRPr="003931A4">
        <w:t>______________________</w:t>
      </w:r>
      <w:r w:rsidRPr="003931A4">
        <w:tab/>
      </w:r>
      <w:r w:rsidR="00555B39">
        <w:tab/>
      </w:r>
      <w:r w:rsidR="00555B39">
        <w:tab/>
      </w:r>
      <w:r w:rsidR="00555B39">
        <w:tab/>
      </w:r>
      <w:r w:rsidRPr="003931A4">
        <w:t>________________________</w:t>
      </w:r>
    </w:p>
    <w:p w14:paraId="7DD0B58D" w14:textId="77777777" w:rsidR="00404579" w:rsidRPr="00555B39" w:rsidRDefault="00404579" w:rsidP="003B35DB">
      <w:pPr>
        <w:widowControl w:val="0"/>
        <w:jc w:val="both"/>
        <w:rPr>
          <w:sz w:val="10"/>
        </w:rPr>
      </w:pPr>
    </w:p>
    <w:p w14:paraId="4AD1EB44" w14:textId="77777777" w:rsidR="00602167" w:rsidRDefault="00BB6E3E" w:rsidP="003B35DB">
      <w:pPr>
        <w:widowControl w:val="0"/>
        <w:jc w:val="both"/>
      </w:pPr>
      <w:r>
        <w:t>Ing. Jitka Samáková</w:t>
      </w:r>
      <w:r w:rsidR="00602167">
        <w:tab/>
      </w:r>
      <w:r w:rsidR="00602167">
        <w:tab/>
      </w:r>
      <w:r w:rsidR="00602167">
        <w:tab/>
      </w:r>
      <w:r w:rsidR="00602167">
        <w:tab/>
      </w:r>
      <w:r w:rsidR="00602167">
        <w:tab/>
      </w:r>
      <w:proofErr w:type="gramStart"/>
      <w:r w:rsidR="00602167" w:rsidRPr="003B35DB">
        <w:rPr>
          <w:highlight w:val="cyan"/>
        </w:rPr>
        <w:t>…….</w:t>
      </w:r>
      <w:proofErr w:type="gramEnd"/>
      <w:r w:rsidR="00602167" w:rsidRPr="003B35DB">
        <w:rPr>
          <w:highlight w:val="cyan"/>
        </w:rPr>
        <w:t>………..………..</w:t>
      </w:r>
    </w:p>
    <w:p w14:paraId="723B7215" w14:textId="77777777" w:rsidR="00602167" w:rsidRPr="0092637D" w:rsidRDefault="00BB6E3E" w:rsidP="003B35DB">
      <w:pPr>
        <w:widowControl w:val="0"/>
        <w:jc w:val="both"/>
        <w:rPr>
          <w:sz w:val="18"/>
        </w:rPr>
      </w:pPr>
      <w:r w:rsidRPr="0092637D">
        <w:rPr>
          <w:sz w:val="18"/>
        </w:rPr>
        <w:t>předsedkyně představenstva</w:t>
      </w:r>
      <w:r w:rsidR="00602167" w:rsidRPr="0092637D">
        <w:rPr>
          <w:sz w:val="18"/>
        </w:rPr>
        <w:tab/>
      </w:r>
      <w:r w:rsidR="00602167" w:rsidRPr="0092637D">
        <w:rPr>
          <w:sz w:val="18"/>
        </w:rPr>
        <w:tab/>
      </w:r>
      <w:r w:rsidR="00602167" w:rsidRPr="0092637D">
        <w:rPr>
          <w:sz w:val="18"/>
        </w:rPr>
        <w:tab/>
      </w:r>
      <w:r w:rsidR="00602167" w:rsidRPr="0092637D">
        <w:rPr>
          <w:sz w:val="18"/>
        </w:rPr>
        <w:tab/>
      </w:r>
      <w:proofErr w:type="gramStart"/>
      <w:r w:rsidR="00602167" w:rsidRPr="0092637D">
        <w:rPr>
          <w:sz w:val="18"/>
          <w:highlight w:val="cyan"/>
        </w:rPr>
        <w:t>…….</w:t>
      </w:r>
      <w:proofErr w:type="gramEnd"/>
      <w:r w:rsidR="00602167" w:rsidRPr="0092637D">
        <w:rPr>
          <w:sz w:val="18"/>
          <w:highlight w:val="cyan"/>
        </w:rPr>
        <w:t>………..………..</w:t>
      </w:r>
    </w:p>
    <w:p w14:paraId="6D947C6C" w14:textId="77777777" w:rsidR="00602167" w:rsidRDefault="00602167" w:rsidP="003B35DB">
      <w:pPr>
        <w:widowControl w:val="0"/>
        <w:jc w:val="both"/>
      </w:pPr>
    </w:p>
    <w:p w14:paraId="7476318B" w14:textId="776F2CA9" w:rsidR="00BB6E3E" w:rsidRDefault="00BB6E3E" w:rsidP="003B35DB">
      <w:pPr>
        <w:widowControl w:val="0"/>
        <w:jc w:val="both"/>
      </w:pPr>
    </w:p>
    <w:p w14:paraId="7F114C26" w14:textId="77777777" w:rsidR="00434912" w:rsidRDefault="00434912" w:rsidP="003B35DB">
      <w:pPr>
        <w:widowControl w:val="0"/>
        <w:jc w:val="both"/>
      </w:pPr>
    </w:p>
    <w:p w14:paraId="75579A81" w14:textId="77777777" w:rsidR="0092637D" w:rsidRDefault="0092637D" w:rsidP="003B35DB">
      <w:pPr>
        <w:widowControl w:val="0"/>
        <w:jc w:val="both"/>
      </w:pPr>
    </w:p>
    <w:p w14:paraId="3CCF2E31" w14:textId="77777777" w:rsidR="00BB6E3E" w:rsidRDefault="00BB6E3E" w:rsidP="003B35DB">
      <w:pPr>
        <w:widowControl w:val="0"/>
        <w:jc w:val="both"/>
      </w:pPr>
      <w:r w:rsidRPr="003931A4">
        <w:t>______________________</w:t>
      </w:r>
    </w:p>
    <w:p w14:paraId="732BD3DB" w14:textId="77777777" w:rsidR="00BB6E3E" w:rsidRPr="00555B39" w:rsidRDefault="00BB6E3E" w:rsidP="003B35DB">
      <w:pPr>
        <w:widowControl w:val="0"/>
        <w:jc w:val="both"/>
        <w:rPr>
          <w:sz w:val="10"/>
        </w:rPr>
      </w:pPr>
    </w:p>
    <w:p w14:paraId="736B7264" w14:textId="77777777" w:rsidR="00BB6E3E" w:rsidRDefault="00BB6E3E" w:rsidP="003B35DB">
      <w:pPr>
        <w:widowControl w:val="0"/>
        <w:jc w:val="both"/>
      </w:pPr>
      <w:r>
        <w:t xml:space="preserve">Mgr. David </w:t>
      </w:r>
      <w:proofErr w:type="spellStart"/>
      <w:r>
        <w:t>Bracháček</w:t>
      </w:r>
      <w:proofErr w:type="spellEnd"/>
    </w:p>
    <w:p w14:paraId="7C104DA7" w14:textId="77777777" w:rsidR="00602167" w:rsidRPr="0092637D" w:rsidRDefault="00BB6E3E" w:rsidP="003B35DB">
      <w:pPr>
        <w:widowControl w:val="0"/>
        <w:jc w:val="both"/>
        <w:rPr>
          <w:sz w:val="18"/>
        </w:rPr>
      </w:pPr>
      <w:r w:rsidRPr="0092637D">
        <w:rPr>
          <w:sz w:val="18"/>
        </w:rPr>
        <w:t>místopředseda představenstva</w:t>
      </w:r>
    </w:p>
    <w:sectPr w:rsidR="00602167" w:rsidRPr="0092637D" w:rsidSect="00D86ABE">
      <w:footerReference w:type="even" r:id="rId8"/>
      <w:footerReference w:type="default" r:id="rId9"/>
      <w:headerReference w:type="first" r:id="rId10"/>
      <w:pgSz w:w="11906" w:h="16838" w:code="9"/>
      <w:pgMar w:top="1134" w:right="1416" w:bottom="1134" w:left="1418" w:header="993"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CD14" w14:textId="77777777" w:rsidR="00A7565F" w:rsidRDefault="00A7565F">
      <w:r>
        <w:separator/>
      </w:r>
    </w:p>
  </w:endnote>
  <w:endnote w:type="continuationSeparator" w:id="0">
    <w:p w14:paraId="1D1D5DF8" w14:textId="77777777" w:rsidR="00A7565F" w:rsidRDefault="00A7565F">
      <w:r>
        <w:continuationSeparator/>
      </w:r>
    </w:p>
  </w:endnote>
  <w:endnote w:type="continuationNotice" w:id="1">
    <w:p w14:paraId="52AD7F37" w14:textId="77777777" w:rsidR="00A7565F" w:rsidRDefault="00A7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82E0" w14:textId="77777777" w:rsidR="00D2467F" w:rsidRDefault="00037932">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14:paraId="3116BDF1" w14:textId="77777777" w:rsidR="00D2467F" w:rsidRDefault="00D246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FDA" w14:textId="77777777"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037932" w:rsidRPr="004139F8">
      <w:rPr>
        <w:rFonts w:ascii="Arial" w:hAnsi="Arial" w:cs="Arial"/>
        <w:b/>
        <w:sz w:val="16"/>
        <w:szCs w:val="16"/>
      </w:rPr>
      <w:fldChar w:fldCharType="begin"/>
    </w:r>
    <w:r w:rsidRPr="004139F8">
      <w:rPr>
        <w:rFonts w:ascii="Arial" w:hAnsi="Arial" w:cs="Arial"/>
        <w:b/>
        <w:bCs/>
        <w:sz w:val="16"/>
        <w:szCs w:val="16"/>
      </w:rPr>
      <w:instrText>PAGE</w:instrText>
    </w:r>
    <w:r w:rsidR="00037932" w:rsidRPr="004139F8">
      <w:rPr>
        <w:rFonts w:ascii="Arial" w:hAnsi="Arial" w:cs="Arial"/>
        <w:b/>
        <w:sz w:val="16"/>
        <w:szCs w:val="16"/>
      </w:rPr>
      <w:fldChar w:fldCharType="separate"/>
    </w:r>
    <w:r w:rsidR="007A4EDD">
      <w:rPr>
        <w:rFonts w:ascii="Arial" w:hAnsi="Arial" w:cs="Arial"/>
        <w:b/>
        <w:bCs/>
        <w:noProof/>
        <w:sz w:val="16"/>
        <w:szCs w:val="16"/>
      </w:rPr>
      <w:t>3</w:t>
    </w:r>
    <w:r w:rsidR="00037932" w:rsidRPr="004139F8">
      <w:rPr>
        <w:rFonts w:ascii="Arial" w:hAnsi="Arial" w:cs="Arial"/>
        <w:b/>
        <w:sz w:val="16"/>
        <w:szCs w:val="16"/>
      </w:rPr>
      <w:fldChar w:fldCharType="end"/>
    </w:r>
    <w:r w:rsidRPr="004139F8">
      <w:rPr>
        <w:rFonts w:ascii="Arial" w:hAnsi="Arial" w:cs="Arial"/>
        <w:sz w:val="16"/>
        <w:szCs w:val="16"/>
      </w:rPr>
      <w:t xml:space="preserve"> z </w:t>
    </w:r>
    <w:r w:rsidR="00037932" w:rsidRPr="004139F8">
      <w:rPr>
        <w:rFonts w:ascii="Arial" w:hAnsi="Arial" w:cs="Arial"/>
        <w:b/>
        <w:sz w:val="16"/>
        <w:szCs w:val="16"/>
      </w:rPr>
      <w:fldChar w:fldCharType="begin"/>
    </w:r>
    <w:r w:rsidRPr="004139F8">
      <w:rPr>
        <w:rFonts w:ascii="Arial" w:hAnsi="Arial" w:cs="Arial"/>
        <w:b/>
        <w:sz w:val="16"/>
        <w:szCs w:val="16"/>
      </w:rPr>
      <w:instrText>NUMPAGES</w:instrText>
    </w:r>
    <w:r w:rsidR="00037932" w:rsidRPr="004139F8">
      <w:rPr>
        <w:rFonts w:ascii="Arial" w:hAnsi="Arial" w:cs="Arial"/>
        <w:b/>
        <w:sz w:val="16"/>
        <w:szCs w:val="16"/>
      </w:rPr>
      <w:fldChar w:fldCharType="separate"/>
    </w:r>
    <w:r w:rsidR="007A4EDD">
      <w:rPr>
        <w:rFonts w:ascii="Arial" w:hAnsi="Arial" w:cs="Arial"/>
        <w:b/>
        <w:noProof/>
        <w:sz w:val="16"/>
        <w:szCs w:val="16"/>
      </w:rPr>
      <w:t>9</w:t>
    </w:r>
    <w:r w:rsidR="00037932" w:rsidRPr="004139F8">
      <w:rPr>
        <w:rFonts w:ascii="Arial" w:hAnsi="Arial" w:cs="Arial"/>
        <w:b/>
        <w:sz w:val="16"/>
        <w:szCs w:val="16"/>
      </w:rPr>
      <w:fldChar w:fldCharType="end"/>
    </w:r>
  </w:p>
  <w:p w14:paraId="6BAC3A7A" w14:textId="77777777" w:rsidR="00D2467F" w:rsidRDefault="00D246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D2EC" w14:textId="77777777" w:rsidR="00A7565F" w:rsidRDefault="00A7565F">
      <w:r>
        <w:separator/>
      </w:r>
    </w:p>
  </w:footnote>
  <w:footnote w:type="continuationSeparator" w:id="0">
    <w:p w14:paraId="30B607EC" w14:textId="77777777" w:rsidR="00A7565F" w:rsidRDefault="00A7565F">
      <w:r>
        <w:continuationSeparator/>
      </w:r>
    </w:p>
  </w:footnote>
  <w:footnote w:type="continuationNotice" w:id="1">
    <w:p w14:paraId="7DD35F7C" w14:textId="77777777" w:rsidR="00A7565F" w:rsidRDefault="00A75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6392" w14:textId="77777777" w:rsidR="00DC7985" w:rsidRDefault="00A7565F" w:rsidP="00DC7985">
    <w:pPr>
      <w:pStyle w:val="NZEV"/>
      <w:tabs>
        <w:tab w:val="left" w:pos="1200"/>
        <w:tab w:val="center" w:pos="4676"/>
      </w:tabs>
    </w:pPr>
    <w:r>
      <w:rPr>
        <w:noProof/>
      </w:rPr>
      <w:pict w14:anchorId="1287B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60" type="#_x0000_t75" style="position:absolute;left:0;text-align:left;margin-left:171.65pt;margin-top:4pt;width:108.15pt;height:32.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p w14:paraId="7804903B" w14:textId="77777777" w:rsidR="00DC7985" w:rsidRDefault="00DC7985" w:rsidP="00DC7985">
    <w:pPr>
      <w:pStyle w:val="Zhlav"/>
    </w:pPr>
    <w:r>
      <w:tab/>
    </w:r>
  </w:p>
  <w:p w14:paraId="621E307A" w14:textId="77777777" w:rsidR="00D2467F" w:rsidRDefault="00D246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F63"/>
    <w:rsid w:val="00000FA1"/>
    <w:rsid w:val="00001089"/>
    <w:rsid w:val="00002225"/>
    <w:rsid w:val="00002873"/>
    <w:rsid w:val="000055EF"/>
    <w:rsid w:val="00005A54"/>
    <w:rsid w:val="00006E7C"/>
    <w:rsid w:val="0000795E"/>
    <w:rsid w:val="0001037F"/>
    <w:rsid w:val="00011DB1"/>
    <w:rsid w:val="000127CB"/>
    <w:rsid w:val="000147C0"/>
    <w:rsid w:val="00015295"/>
    <w:rsid w:val="00016CC7"/>
    <w:rsid w:val="00017A52"/>
    <w:rsid w:val="00017E7D"/>
    <w:rsid w:val="00020098"/>
    <w:rsid w:val="000206CB"/>
    <w:rsid w:val="00021C90"/>
    <w:rsid w:val="00021CFE"/>
    <w:rsid w:val="00022AAB"/>
    <w:rsid w:val="000249A3"/>
    <w:rsid w:val="00026271"/>
    <w:rsid w:val="000271AC"/>
    <w:rsid w:val="000337F3"/>
    <w:rsid w:val="00036104"/>
    <w:rsid w:val="000371D9"/>
    <w:rsid w:val="000375C8"/>
    <w:rsid w:val="00037932"/>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1D09"/>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176"/>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3DD"/>
    <w:rsid w:val="002C3FB3"/>
    <w:rsid w:val="002C59B6"/>
    <w:rsid w:val="002C5AC7"/>
    <w:rsid w:val="002D354A"/>
    <w:rsid w:val="002D3D1F"/>
    <w:rsid w:val="002D43E2"/>
    <w:rsid w:val="002D47C4"/>
    <w:rsid w:val="002D575B"/>
    <w:rsid w:val="002D60C2"/>
    <w:rsid w:val="002D73CB"/>
    <w:rsid w:val="002D76F2"/>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912"/>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0D3"/>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637F"/>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5B39"/>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1CFC"/>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1F2F"/>
    <w:rsid w:val="007057E6"/>
    <w:rsid w:val="00711B40"/>
    <w:rsid w:val="007133F3"/>
    <w:rsid w:val="00720128"/>
    <w:rsid w:val="00721411"/>
    <w:rsid w:val="00721E64"/>
    <w:rsid w:val="00723AB4"/>
    <w:rsid w:val="00726424"/>
    <w:rsid w:val="00726B59"/>
    <w:rsid w:val="00730F3D"/>
    <w:rsid w:val="0073310A"/>
    <w:rsid w:val="0073326B"/>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4EDD"/>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6502"/>
    <w:rsid w:val="00887891"/>
    <w:rsid w:val="0089064D"/>
    <w:rsid w:val="00890C68"/>
    <w:rsid w:val="00890CF3"/>
    <w:rsid w:val="00890CF6"/>
    <w:rsid w:val="00891CDD"/>
    <w:rsid w:val="00893369"/>
    <w:rsid w:val="008957EC"/>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2AF4"/>
    <w:rsid w:val="008F3251"/>
    <w:rsid w:val="008F4A2D"/>
    <w:rsid w:val="008F665A"/>
    <w:rsid w:val="008F6758"/>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3D3"/>
    <w:rsid w:val="00925F24"/>
    <w:rsid w:val="0092637D"/>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65F"/>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786"/>
    <w:rsid w:val="00AB73E5"/>
    <w:rsid w:val="00AB7F92"/>
    <w:rsid w:val="00AC1861"/>
    <w:rsid w:val="00AC685F"/>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369B9"/>
    <w:rsid w:val="00B40DC6"/>
    <w:rsid w:val="00B41053"/>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B6E3E"/>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083B"/>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D8A"/>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86AB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36F0"/>
    <w:rsid w:val="00DB41FA"/>
    <w:rsid w:val="00DB5303"/>
    <w:rsid w:val="00DB7004"/>
    <w:rsid w:val="00DB772E"/>
    <w:rsid w:val="00DC0D90"/>
    <w:rsid w:val="00DC18A2"/>
    <w:rsid w:val="00DC18E0"/>
    <w:rsid w:val="00DC39BE"/>
    <w:rsid w:val="00DC3D95"/>
    <w:rsid w:val="00DC4FD3"/>
    <w:rsid w:val="00DC64D7"/>
    <w:rsid w:val="00DC7985"/>
    <w:rsid w:val="00DC7C2A"/>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0117"/>
    <w:rsid w:val="00E11357"/>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1E56"/>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5667"/>
    <w:rsid w:val="00EA673B"/>
    <w:rsid w:val="00EA725B"/>
    <w:rsid w:val="00EB0BA1"/>
    <w:rsid w:val="00EB2571"/>
    <w:rsid w:val="00EB69D5"/>
    <w:rsid w:val="00EC2FC2"/>
    <w:rsid w:val="00EC316A"/>
    <w:rsid w:val="00EC3CEB"/>
    <w:rsid w:val="00EC4EBD"/>
    <w:rsid w:val="00EC4F46"/>
    <w:rsid w:val="00EC5650"/>
    <w:rsid w:val="00EC5DBC"/>
    <w:rsid w:val="00ED0F63"/>
    <w:rsid w:val="00ED1A64"/>
    <w:rsid w:val="00ED52DB"/>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2E2E"/>
    <w:rsid w:val="00F36757"/>
    <w:rsid w:val="00F370F7"/>
    <w:rsid w:val="00F4097E"/>
    <w:rsid w:val="00F40C4B"/>
    <w:rsid w:val="00F43A09"/>
    <w:rsid w:val="00F43A1F"/>
    <w:rsid w:val="00F44E99"/>
    <w:rsid w:val="00F467CC"/>
    <w:rsid w:val="00F50BBA"/>
    <w:rsid w:val="00F53029"/>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1F0093D"/>
  <w15:docId w15:val="{4BAD733B-4D77-4047-982F-2B7B4D51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Záhlaví Char1"/>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3F96-669D-4790-A491-6904D7D9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4472</Words>
  <Characters>26390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Jaroslav Bednář</cp:lastModifiedBy>
  <cp:revision>47</cp:revision>
  <cp:lastPrinted>2017-12-19T09:28:00Z</cp:lastPrinted>
  <dcterms:created xsi:type="dcterms:W3CDTF">2018-05-10T07:03:00Z</dcterms:created>
  <dcterms:modified xsi:type="dcterms:W3CDTF">2020-12-21T19:29:00Z</dcterms:modified>
</cp:coreProperties>
</file>