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C816" w14:textId="00130BE0" w:rsidR="000A7693" w:rsidRPr="00901CA3" w:rsidRDefault="005375C1" w:rsidP="000A7693">
      <w:pPr>
        <w:jc w:val="center"/>
        <w:rPr>
          <w:sz w:val="22"/>
        </w:rPr>
      </w:pPr>
      <w:r w:rsidRPr="00901CA3">
        <w:rPr>
          <w:sz w:val="22"/>
        </w:rPr>
        <w:t xml:space="preserve">Zadavatel </w:t>
      </w:r>
      <w:r w:rsidR="00787E05" w:rsidRPr="00901CA3">
        <w:rPr>
          <w:sz w:val="22"/>
        </w:rPr>
        <w:t>v</w:t>
      </w:r>
      <w:r w:rsidR="000A7693" w:rsidRPr="00901CA3">
        <w:rPr>
          <w:sz w:val="22"/>
        </w:rPr>
        <w:t>e smyslu</w:t>
      </w:r>
      <w:r w:rsidR="00DF2D60" w:rsidRPr="00901CA3">
        <w:rPr>
          <w:sz w:val="22"/>
        </w:rPr>
        <w:t xml:space="preserve"> ustanovení</w:t>
      </w:r>
      <w:r w:rsidR="00232250" w:rsidRPr="00901CA3">
        <w:rPr>
          <w:sz w:val="22"/>
        </w:rPr>
        <w:t xml:space="preserve"> § 6</w:t>
      </w:r>
      <w:r w:rsidR="00DF2D60" w:rsidRPr="00901CA3">
        <w:rPr>
          <w:sz w:val="22"/>
        </w:rPr>
        <w:t>, 27 a 31</w:t>
      </w:r>
      <w:r w:rsidR="00BF150F" w:rsidRPr="00901CA3">
        <w:rPr>
          <w:sz w:val="22"/>
        </w:rPr>
        <w:t xml:space="preserve"> zákona</w:t>
      </w:r>
      <w:r w:rsidR="00232250" w:rsidRPr="00901CA3">
        <w:rPr>
          <w:sz w:val="22"/>
        </w:rPr>
        <w:t xml:space="preserve"> č. </w:t>
      </w:r>
      <w:r w:rsidR="00FC2F1A" w:rsidRPr="00901CA3">
        <w:rPr>
          <w:sz w:val="22"/>
        </w:rPr>
        <w:t>13</w:t>
      </w:r>
      <w:r w:rsidR="00935F45" w:rsidRPr="00901CA3">
        <w:rPr>
          <w:sz w:val="22"/>
        </w:rPr>
        <w:t>4</w:t>
      </w:r>
      <w:r w:rsidR="00FC2F1A" w:rsidRPr="00901CA3">
        <w:rPr>
          <w:sz w:val="22"/>
        </w:rPr>
        <w:t>/20</w:t>
      </w:r>
      <w:r w:rsidR="00935F45" w:rsidRPr="00901CA3">
        <w:rPr>
          <w:sz w:val="22"/>
        </w:rPr>
        <w:t>16</w:t>
      </w:r>
      <w:r w:rsidR="00232250" w:rsidRPr="00901CA3">
        <w:rPr>
          <w:sz w:val="22"/>
        </w:rPr>
        <w:t xml:space="preserve"> Sb.</w:t>
      </w:r>
      <w:r w:rsidR="00DF2D60" w:rsidRPr="00901CA3">
        <w:rPr>
          <w:sz w:val="22"/>
        </w:rPr>
        <w:t xml:space="preserve">, </w:t>
      </w:r>
      <w:r w:rsidR="00AC6511" w:rsidRPr="00901CA3">
        <w:rPr>
          <w:sz w:val="22"/>
        </w:rPr>
        <w:t>o zadávání veřejných zakázek, ve znění pozdějších předpisů</w:t>
      </w:r>
      <w:r w:rsidR="000A7693" w:rsidRPr="00901CA3">
        <w:rPr>
          <w:sz w:val="22"/>
        </w:rPr>
        <w:t xml:space="preserve"> (dále jen </w:t>
      </w:r>
      <w:r w:rsidR="00DF2D60" w:rsidRPr="00901CA3">
        <w:rPr>
          <w:sz w:val="22"/>
        </w:rPr>
        <w:t>„ZZVZ“</w:t>
      </w:r>
      <w:r w:rsidR="000A7693" w:rsidRPr="00901CA3">
        <w:rPr>
          <w:sz w:val="22"/>
        </w:rPr>
        <w:t>)</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5FB00B86" w14:textId="77777777" w:rsidR="008221D1" w:rsidRPr="00D33115" w:rsidRDefault="008221D1">
      <w:pPr>
        <w:jc w:val="center"/>
        <w:rPr>
          <w:b/>
          <w:sz w:val="32"/>
          <w:u w:val="single"/>
        </w:rPr>
      </w:pPr>
    </w:p>
    <w:p w14:paraId="7FB6FB4D" w14:textId="1905E8DC" w:rsidR="008221D1" w:rsidRPr="00901CA3" w:rsidRDefault="008221D1" w:rsidP="008221D1">
      <w:pPr>
        <w:jc w:val="center"/>
        <w:rPr>
          <w:b/>
          <w:sz w:val="22"/>
        </w:rPr>
      </w:pPr>
      <w:r w:rsidRPr="00901CA3">
        <w:rPr>
          <w:b/>
          <w:sz w:val="22"/>
        </w:rPr>
        <w:t xml:space="preserve">V tomto </w:t>
      </w:r>
      <w:r w:rsidR="004357DE" w:rsidRPr="00901CA3">
        <w:rPr>
          <w:b/>
          <w:sz w:val="22"/>
        </w:rPr>
        <w:t>výběrovém</w:t>
      </w:r>
      <w:r w:rsidRPr="00901CA3">
        <w:rPr>
          <w:b/>
          <w:sz w:val="22"/>
        </w:rPr>
        <w:t xml:space="preserve"> řízení se zadavatel neřídí </w:t>
      </w:r>
      <w:r w:rsidR="00DF2D60" w:rsidRPr="00901CA3">
        <w:rPr>
          <w:b/>
          <w:sz w:val="22"/>
        </w:rPr>
        <w:t>ZZVZ</w:t>
      </w:r>
      <w:r w:rsidRPr="00901CA3">
        <w:rPr>
          <w:b/>
          <w:sz w:val="22"/>
        </w:rPr>
        <w:t xml:space="preserve">, </w:t>
      </w:r>
    </w:p>
    <w:p w14:paraId="29D3C132" w14:textId="47C71E1E" w:rsidR="008221D1" w:rsidRPr="00901CA3" w:rsidRDefault="008221D1" w:rsidP="008221D1">
      <w:pPr>
        <w:jc w:val="center"/>
        <w:rPr>
          <w:b/>
          <w:sz w:val="22"/>
        </w:rPr>
      </w:pPr>
      <w:r w:rsidRPr="00901CA3">
        <w:rPr>
          <w:b/>
          <w:sz w:val="22"/>
        </w:rPr>
        <w:t xml:space="preserve">vyjma ustanovení v zadávací dokumentaci, kde zadavatel upozorní na citaci či odkaz </w:t>
      </w:r>
      <w:r w:rsidR="00DF2D60" w:rsidRPr="00901CA3">
        <w:rPr>
          <w:b/>
          <w:sz w:val="22"/>
        </w:rPr>
        <w:t>ZZVZ</w:t>
      </w:r>
      <w:r w:rsidRPr="00901CA3">
        <w:rPr>
          <w:b/>
          <w:sz w:val="22"/>
        </w:rPr>
        <w:t>.</w:t>
      </w:r>
    </w:p>
    <w:p w14:paraId="2BF11565" w14:textId="28ABEA57" w:rsidR="00DB4088" w:rsidRDefault="00DB4088">
      <w:pPr>
        <w:jc w:val="both"/>
        <w:rPr>
          <w:b/>
          <w:bCs/>
          <w:iCs/>
        </w:rPr>
      </w:pPr>
    </w:p>
    <w:p w14:paraId="31CF207D" w14:textId="77777777" w:rsidR="00BE2938" w:rsidRPr="00BE2938" w:rsidRDefault="00BE2938" w:rsidP="00BE2938">
      <w:pPr>
        <w:jc w:val="both"/>
        <w:rPr>
          <w:b/>
          <w:bCs/>
          <w:sz w:val="20"/>
          <w:szCs w:val="22"/>
        </w:rPr>
      </w:pPr>
      <w:r w:rsidRPr="00BE2938">
        <w:rPr>
          <w:b/>
          <w:bCs/>
          <w:sz w:val="22"/>
        </w:rPr>
        <w:t>Veškerá komunikace, která se týká výběrového řízení, probíhá výhradně elektronicky. Nabídky musí být podány prostřednictvím elektronického nástroje pro zadávání veřejných zakázek E-ZAK.</w:t>
      </w:r>
    </w:p>
    <w:p w14:paraId="721E2177" w14:textId="77777777" w:rsidR="00BE2938" w:rsidRPr="00BE2938" w:rsidRDefault="00BE2938" w:rsidP="00BE2938">
      <w:pPr>
        <w:jc w:val="both"/>
        <w:rPr>
          <w:b/>
          <w:bCs/>
          <w:sz w:val="22"/>
        </w:rPr>
      </w:pPr>
    </w:p>
    <w:p w14:paraId="08F6CC11" w14:textId="77777777" w:rsidR="00BE2938" w:rsidRPr="00BE2938" w:rsidRDefault="00BE2938" w:rsidP="00BE2938">
      <w:pPr>
        <w:jc w:val="both"/>
        <w:rPr>
          <w:b/>
          <w:bCs/>
          <w:sz w:val="22"/>
        </w:rPr>
      </w:pPr>
      <w:r w:rsidRPr="00BE2938">
        <w:rPr>
          <w:b/>
          <w:bCs/>
          <w:sz w:val="22"/>
        </w:rPr>
        <w:t>Zadavatel nevyžaduje elektronické podepsání podané nabídky.</w:t>
      </w:r>
    </w:p>
    <w:p w14:paraId="7EFF6923" w14:textId="77777777" w:rsidR="00BE2938" w:rsidRPr="00BE2938" w:rsidRDefault="00BE2938" w:rsidP="00BE2938">
      <w:pPr>
        <w:jc w:val="both"/>
        <w:rPr>
          <w:color w:val="0000FF"/>
          <w:sz w:val="22"/>
          <w:u w:val="single"/>
        </w:rPr>
      </w:pPr>
    </w:p>
    <w:p w14:paraId="27715010" w14:textId="77777777" w:rsidR="00BE2938" w:rsidRPr="00BE2938" w:rsidRDefault="00BE2938" w:rsidP="00BE2938">
      <w:pPr>
        <w:jc w:val="both"/>
        <w:rPr>
          <w:b/>
          <w:bCs/>
          <w:color w:val="0000FF"/>
          <w:sz w:val="22"/>
          <w:u w:val="single"/>
        </w:rPr>
      </w:pPr>
      <w:r w:rsidRPr="00BE2938">
        <w:rPr>
          <w:b/>
          <w:bCs/>
          <w:sz w:val="22"/>
        </w:rPr>
        <w:t>Dodavatel či účastník řízení, který není registrovaný v elektronickém nástroji  E-ZAK, je povinen provést registraci a ověření dodavatele v Centrální databázi dodavatelů platformy FEN (</w:t>
      </w:r>
      <w:hyperlink r:id="rId11" w:anchor="/" w:history="1">
        <w:r w:rsidRPr="00BE2938">
          <w:rPr>
            <w:rStyle w:val="Hypertextovodkaz"/>
            <w:b/>
            <w:bCs/>
            <w:sz w:val="22"/>
          </w:rPr>
          <w:t>https://fen.cz/#/</w:t>
        </w:r>
      </w:hyperlink>
      <w:r w:rsidRPr="00BE2938">
        <w:rPr>
          <w:b/>
          <w:bCs/>
          <w:sz w:val="22"/>
        </w:rPr>
        <w:t>), kde probíhá registrace a administrace dodavatelských účtů. Elektronický nástroj E-ZAK je na uvedenou databázi napojen.</w:t>
      </w:r>
    </w:p>
    <w:p w14:paraId="41194277" w14:textId="77777777" w:rsidR="00BE2938" w:rsidRPr="00BE2938" w:rsidRDefault="00BE2938" w:rsidP="00BE2938">
      <w:pPr>
        <w:jc w:val="both"/>
        <w:rPr>
          <w:color w:val="000000"/>
          <w:sz w:val="22"/>
          <w:u w:val="single"/>
        </w:rPr>
      </w:pPr>
    </w:p>
    <w:p w14:paraId="0117A21B" w14:textId="01437956" w:rsidR="00BE2938" w:rsidRPr="00BE2938" w:rsidRDefault="00BE2938" w:rsidP="00BE2938">
      <w:pPr>
        <w:jc w:val="center"/>
        <w:rPr>
          <w:b/>
          <w:bCs/>
          <w:color w:val="0000FF"/>
          <w:sz w:val="22"/>
          <w:u w:val="single"/>
        </w:rPr>
      </w:pPr>
      <w:r w:rsidRPr="00BE2938">
        <w:rPr>
          <w:b/>
          <w:bCs/>
          <w:sz w:val="22"/>
        </w:rPr>
        <w:t xml:space="preserve">Veškeré podmínky a informace týkající se elektronického nástroje E-ZAK jsou dostupné na: </w:t>
      </w:r>
      <w:hyperlink r:id="rId12" w:history="1">
        <w:r w:rsidRPr="00BE2938">
          <w:rPr>
            <w:rStyle w:val="Hypertextovodkaz"/>
            <w:b/>
            <w:bCs/>
            <w:sz w:val="22"/>
          </w:rPr>
          <w:t>https://ezak.kr-karlovarsky.cz</w:t>
        </w:r>
      </w:hyperlink>
      <w:r w:rsidRPr="00BE2938">
        <w:rPr>
          <w:b/>
          <w:bCs/>
          <w:color w:val="0000FF"/>
          <w:sz w:val="22"/>
          <w:u w:val="single"/>
        </w:rPr>
        <w:t>.</w:t>
      </w:r>
    </w:p>
    <w:p w14:paraId="02B2953E" w14:textId="77777777" w:rsidR="00BE2938" w:rsidRPr="00BE2938" w:rsidRDefault="00BE2938" w:rsidP="00BE2938">
      <w:pPr>
        <w:jc w:val="both"/>
        <w:rPr>
          <w:sz w:val="22"/>
        </w:rPr>
      </w:pPr>
    </w:p>
    <w:p w14:paraId="18141E2E" w14:textId="77777777" w:rsidR="00BE2938" w:rsidRPr="00BE2938" w:rsidRDefault="00BE2938" w:rsidP="00BE2938">
      <w:pPr>
        <w:jc w:val="both"/>
        <w:rPr>
          <w:sz w:val="22"/>
        </w:rPr>
      </w:pPr>
      <w:r w:rsidRPr="00BE29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BE2938">
        <w:rPr>
          <w:sz w:val="22"/>
        </w:rPr>
        <w:fldChar w:fldCharType="begin"/>
      </w:r>
      <w:r w:rsidRPr="00BE2938">
        <w:rPr>
          <w:sz w:val="22"/>
        </w:rPr>
        <w:instrText xml:space="preserve"> HYPERLINK "mailto:podpora@ezak.cz" </w:instrText>
      </w:r>
      <w:r w:rsidRPr="00BE2938">
        <w:rPr>
          <w:sz w:val="22"/>
        </w:rPr>
        <w:fldChar w:fldCharType="separate"/>
      </w:r>
      <w:r w:rsidRPr="00BE2938">
        <w:rPr>
          <w:rStyle w:val="Hypertextovodkaz"/>
          <w:sz w:val="22"/>
        </w:rPr>
        <w:t>podpora@ezak.cz</w:t>
      </w:r>
      <w:bookmarkEnd w:id="0"/>
      <w:bookmarkEnd w:id="1"/>
      <w:r w:rsidRPr="00BE2938">
        <w:rPr>
          <w:sz w:val="22"/>
        </w:rPr>
        <w:fldChar w:fldCharType="end"/>
      </w:r>
      <w:r w:rsidRPr="00BE2938">
        <w:rPr>
          <w:sz w:val="22"/>
        </w:rPr>
        <w:t>, tel. 538 702 719.</w:t>
      </w:r>
    </w:p>
    <w:p w14:paraId="6649E2D2" w14:textId="77777777" w:rsidR="00465909" w:rsidRPr="00D33115" w:rsidRDefault="00465909">
      <w:pPr>
        <w:jc w:val="both"/>
        <w:rPr>
          <w:b/>
          <w:bCs/>
          <w:iCs/>
        </w:rPr>
      </w:pPr>
    </w:p>
    <w:p w14:paraId="3FAA082E" w14:textId="555A3D5E" w:rsidR="00415806" w:rsidRPr="00D33115" w:rsidRDefault="00415806" w:rsidP="00AC71F0">
      <w:pPr>
        <w:numPr>
          <w:ilvl w:val="0"/>
          <w:numId w:val="3"/>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5BAA68E5" w:rsidR="00415806" w:rsidRPr="00D33115" w:rsidRDefault="0016568E">
      <w:pPr>
        <w:ind w:left="360"/>
        <w:rPr>
          <w:b/>
        </w:rPr>
      </w:pPr>
      <w:r w:rsidRPr="009F29C2">
        <w:rPr>
          <w:b/>
        </w:rPr>
        <w:t>„Výměna podlahových krytin v pokojích klientů na I. oddělení DOZP</w:t>
      </w:r>
      <w:r w:rsidR="00415806" w:rsidRPr="009F29C2">
        <w:rPr>
          <w:b/>
        </w:rPr>
        <w:t>“</w:t>
      </w:r>
    </w:p>
    <w:p w14:paraId="548F6CAF" w14:textId="3A7C3CD3" w:rsidR="00196491" w:rsidRPr="00935F45" w:rsidRDefault="00196491" w:rsidP="00794E18">
      <w:pPr>
        <w:rPr>
          <w:b/>
          <w:color w:val="FF0000"/>
          <w:sz w:val="28"/>
          <w:szCs w:val="28"/>
        </w:rPr>
      </w:pPr>
    </w:p>
    <w:p w14:paraId="1D495FC0" w14:textId="5E8FBC3C" w:rsidR="00700A10" w:rsidRPr="00287572" w:rsidRDefault="004A18AB" w:rsidP="00AC71F0">
      <w:pPr>
        <w:numPr>
          <w:ilvl w:val="0"/>
          <w:numId w:val="3"/>
        </w:numPr>
        <w:rPr>
          <w:b/>
          <w:sz w:val="28"/>
          <w:u w:val="single"/>
        </w:rPr>
      </w:pPr>
      <w:r>
        <w:rPr>
          <w:b/>
          <w:sz w:val="28"/>
          <w:u w:val="single"/>
        </w:rPr>
        <w:t xml:space="preserve">Vymezení </w:t>
      </w:r>
      <w:r w:rsidR="00787E05">
        <w:rPr>
          <w:b/>
          <w:sz w:val="28"/>
          <w:u w:val="single"/>
        </w:rPr>
        <w:t xml:space="preserve">předmětu </w:t>
      </w:r>
      <w:r>
        <w:rPr>
          <w:b/>
          <w:sz w:val="28"/>
          <w:u w:val="single"/>
        </w:rPr>
        <w:t>plnění veřejné zakázky</w:t>
      </w:r>
    </w:p>
    <w:p w14:paraId="4D1E0944" w14:textId="77777777" w:rsidR="000854B1" w:rsidRDefault="000854B1" w:rsidP="00787E05">
      <w:pPr>
        <w:pStyle w:val="Zkladntextodsazen"/>
        <w:ind w:left="0"/>
        <w:rPr>
          <w:sz w:val="22"/>
          <w:szCs w:val="22"/>
        </w:rPr>
      </w:pPr>
    </w:p>
    <w:p w14:paraId="63F21184" w14:textId="617CAECD" w:rsidR="00274D48" w:rsidRDefault="004A18AB" w:rsidP="00787E05">
      <w:pPr>
        <w:pStyle w:val="Zkladntextodsazen"/>
        <w:ind w:left="0"/>
        <w:rPr>
          <w:sz w:val="22"/>
          <w:szCs w:val="22"/>
        </w:rPr>
      </w:pPr>
      <w:r w:rsidRPr="00466C53">
        <w:rPr>
          <w:sz w:val="22"/>
          <w:szCs w:val="22"/>
        </w:rPr>
        <w:t>Předmětem plnění veřejné zakázky</w:t>
      </w:r>
      <w:r w:rsidR="00415806" w:rsidRPr="00466C53">
        <w:rPr>
          <w:sz w:val="22"/>
          <w:szCs w:val="22"/>
        </w:rPr>
        <w:t xml:space="preserve"> v rámci tohoto </w:t>
      </w:r>
      <w:r w:rsidR="004357DE">
        <w:rPr>
          <w:sz w:val="22"/>
          <w:szCs w:val="22"/>
        </w:rPr>
        <w:t>výběrového</w:t>
      </w:r>
      <w:r w:rsidR="00415806" w:rsidRPr="00466C53">
        <w:rPr>
          <w:sz w:val="22"/>
          <w:szCs w:val="22"/>
        </w:rPr>
        <w:t xml:space="preserve"> řízení </w:t>
      </w:r>
      <w:r w:rsidR="0026469F">
        <w:rPr>
          <w:sz w:val="22"/>
          <w:szCs w:val="22"/>
        </w:rPr>
        <w:t xml:space="preserve">je </w:t>
      </w:r>
      <w:r w:rsidR="00274D48">
        <w:rPr>
          <w:sz w:val="22"/>
          <w:szCs w:val="22"/>
        </w:rPr>
        <w:t>dodávka a výměna stávajících podlahových krytin za nové v objektu Domova pro osoby se zdravotním postižením „SOKOLÍK“ v Sokolově p. o.</w:t>
      </w:r>
      <w:r w:rsidR="009B1DD4">
        <w:rPr>
          <w:sz w:val="22"/>
          <w:szCs w:val="22"/>
        </w:rPr>
        <w:t xml:space="preserve"> na pokojích klientů I. oddělení</w:t>
      </w:r>
      <w:r w:rsidR="00274D48">
        <w:rPr>
          <w:sz w:val="22"/>
          <w:szCs w:val="22"/>
        </w:rPr>
        <w:t xml:space="preserve"> dle výkazu výměr, který je nedílnou součástí této výzvy a ostatní práce (demontáž stávajících podlahových krytin (marmoleum), montáž lina, přebroušení podkladu, penetrace, nivelační stěrka, montáž podlahové lišty, manipulace s materiálem, doprava, likvidace odpadu).</w:t>
      </w:r>
      <w:r w:rsidR="00074ACD" w:rsidRPr="00466C53">
        <w:rPr>
          <w:sz w:val="22"/>
          <w:szCs w:val="22"/>
        </w:rPr>
        <w:t xml:space="preserve">      </w:t>
      </w:r>
    </w:p>
    <w:p w14:paraId="2E2EA069" w14:textId="77777777" w:rsidR="00274D48" w:rsidRDefault="00274D48" w:rsidP="00787E05">
      <w:pPr>
        <w:pStyle w:val="Zkladntextodsazen"/>
        <w:ind w:left="0"/>
        <w:rPr>
          <w:sz w:val="22"/>
          <w:szCs w:val="22"/>
        </w:rPr>
      </w:pPr>
    </w:p>
    <w:p w14:paraId="16C07F5B" w14:textId="77777777" w:rsidR="009B1DD4" w:rsidRDefault="00274D48" w:rsidP="00787E05">
      <w:pPr>
        <w:pStyle w:val="Zkladntextodsazen"/>
        <w:ind w:left="0"/>
        <w:rPr>
          <w:sz w:val="22"/>
          <w:szCs w:val="22"/>
        </w:rPr>
      </w:pPr>
      <w:r>
        <w:rPr>
          <w:sz w:val="22"/>
          <w:szCs w:val="22"/>
        </w:rPr>
        <w:t>Požadavek na PVC</w:t>
      </w:r>
      <w:r w:rsidR="009B1DD4">
        <w:rPr>
          <w:sz w:val="22"/>
          <w:szCs w:val="22"/>
        </w:rPr>
        <w:t>:</w:t>
      </w:r>
    </w:p>
    <w:p w14:paraId="43E508C3" w14:textId="16D5AB4F" w:rsidR="009B1DD4" w:rsidRDefault="009B1DD4" w:rsidP="00787E05">
      <w:pPr>
        <w:pStyle w:val="Zkladntextodsazen"/>
        <w:ind w:left="0"/>
        <w:rPr>
          <w:sz w:val="22"/>
          <w:szCs w:val="22"/>
        </w:rPr>
      </w:pPr>
      <w:r>
        <w:rPr>
          <w:sz w:val="22"/>
          <w:szCs w:val="22"/>
        </w:rPr>
        <w:t xml:space="preserve">Třída otěru – T, tloušťka </w:t>
      </w:r>
      <w:r w:rsidR="007C1526">
        <w:rPr>
          <w:sz w:val="22"/>
          <w:szCs w:val="22"/>
        </w:rPr>
        <w:t xml:space="preserve">min. </w:t>
      </w:r>
      <w:r>
        <w:rPr>
          <w:sz w:val="22"/>
          <w:szCs w:val="22"/>
        </w:rPr>
        <w:t xml:space="preserve">3 mm, nášlap </w:t>
      </w:r>
      <w:r w:rsidR="007C1526">
        <w:rPr>
          <w:sz w:val="22"/>
          <w:szCs w:val="22"/>
        </w:rPr>
        <w:t xml:space="preserve">min. </w:t>
      </w:r>
      <w:r>
        <w:rPr>
          <w:sz w:val="22"/>
          <w:szCs w:val="22"/>
        </w:rPr>
        <w:t>0,35 mm.</w:t>
      </w:r>
    </w:p>
    <w:p w14:paraId="3C23D200" w14:textId="41E5D7D8" w:rsidR="0020531E" w:rsidRDefault="009B1DD4" w:rsidP="00787E05">
      <w:pPr>
        <w:pStyle w:val="Zkladntextodsazen"/>
        <w:ind w:left="0"/>
        <w:rPr>
          <w:sz w:val="22"/>
          <w:szCs w:val="22"/>
        </w:rPr>
      </w:pPr>
      <w:r>
        <w:rPr>
          <w:sz w:val="22"/>
          <w:szCs w:val="22"/>
        </w:rPr>
        <w:t xml:space="preserve">Barevnost bude vybrána na základě předloženého </w:t>
      </w:r>
      <w:r w:rsidRPr="00145345">
        <w:rPr>
          <w:sz w:val="22"/>
          <w:szCs w:val="22"/>
        </w:rPr>
        <w:t>vzorníku</w:t>
      </w:r>
      <w:r w:rsidR="007E3339" w:rsidRPr="00145345">
        <w:rPr>
          <w:sz w:val="22"/>
          <w:szCs w:val="22"/>
        </w:rPr>
        <w:t xml:space="preserve"> při podpisu smlouvy</w:t>
      </w:r>
      <w:r w:rsidRPr="00145345">
        <w:rPr>
          <w:sz w:val="22"/>
          <w:szCs w:val="22"/>
        </w:rPr>
        <w:t>.</w:t>
      </w:r>
      <w:r w:rsidR="00074ACD" w:rsidRPr="00466C53">
        <w:rPr>
          <w:sz w:val="22"/>
          <w:szCs w:val="22"/>
        </w:rPr>
        <w:t xml:space="preserve">     </w:t>
      </w:r>
    </w:p>
    <w:p w14:paraId="4BADE058" w14:textId="77777777" w:rsidR="0020531E" w:rsidRDefault="0020531E" w:rsidP="00787E05">
      <w:pPr>
        <w:pStyle w:val="Zkladntextodsazen"/>
        <w:ind w:left="0"/>
        <w:rPr>
          <w:sz w:val="22"/>
          <w:szCs w:val="22"/>
        </w:rPr>
      </w:pPr>
    </w:p>
    <w:p w14:paraId="223F8B45" w14:textId="33FCB394" w:rsidR="00DB4088" w:rsidRPr="00145345" w:rsidRDefault="0020531E" w:rsidP="00787E05">
      <w:pPr>
        <w:pStyle w:val="Zkladntextodsazen"/>
        <w:ind w:left="0"/>
        <w:rPr>
          <w:color w:val="000000" w:themeColor="text1"/>
          <w:sz w:val="22"/>
          <w:szCs w:val="22"/>
        </w:rPr>
      </w:pPr>
      <w:r w:rsidRPr="00145345">
        <w:rPr>
          <w:color w:val="000000" w:themeColor="text1"/>
          <w:sz w:val="22"/>
          <w:szCs w:val="22"/>
        </w:rPr>
        <w:t xml:space="preserve">Účastník ve své nabídce uvede konkrétní nabízený druh PVC tak, aby zadavatel mohl posoudit splnění technických parametrů. </w:t>
      </w:r>
      <w:r w:rsidR="00074ACD" w:rsidRPr="00145345">
        <w:rPr>
          <w:color w:val="000000" w:themeColor="text1"/>
          <w:sz w:val="22"/>
          <w:szCs w:val="22"/>
        </w:rPr>
        <w:t xml:space="preserve">                     </w:t>
      </w:r>
    </w:p>
    <w:p w14:paraId="7ACEA856" w14:textId="77777777" w:rsidR="00415806" w:rsidRPr="00466C53" w:rsidRDefault="00415806">
      <w:pPr>
        <w:pStyle w:val="Zkladntextodsazen"/>
        <w:ind w:left="0"/>
        <w:rPr>
          <w:sz w:val="22"/>
          <w:szCs w:val="22"/>
        </w:rPr>
      </w:pPr>
    </w:p>
    <w:p w14:paraId="1E4B2B27" w14:textId="32532B5F" w:rsidR="00DB4088" w:rsidRPr="00466C53" w:rsidRDefault="00415806">
      <w:pPr>
        <w:pStyle w:val="Zkladntextodsazen"/>
        <w:ind w:left="0"/>
        <w:rPr>
          <w:sz w:val="22"/>
          <w:szCs w:val="22"/>
        </w:rPr>
      </w:pPr>
      <w:r w:rsidRPr="00466C53">
        <w:rPr>
          <w:sz w:val="22"/>
          <w:szCs w:val="22"/>
        </w:rPr>
        <w:t xml:space="preserve">Realizace předmětu plnění </w:t>
      </w:r>
      <w:r w:rsidR="00787E05" w:rsidRPr="00466C53">
        <w:rPr>
          <w:sz w:val="22"/>
          <w:szCs w:val="22"/>
        </w:rPr>
        <w:t xml:space="preserve">veřejné zakázky </w:t>
      </w:r>
      <w:r w:rsidRPr="00466C53">
        <w:rPr>
          <w:sz w:val="22"/>
          <w:szCs w:val="22"/>
        </w:rPr>
        <w:t>bude probíhat v souladu s</w:t>
      </w:r>
      <w:r w:rsidR="005D1081" w:rsidRPr="00466C53">
        <w:rPr>
          <w:sz w:val="22"/>
          <w:szCs w:val="22"/>
        </w:rPr>
        <w:t> </w:t>
      </w:r>
      <w:r w:rsidRPr="00466C53">
        <w:rPr>
          <w:sz w:val="22"/>
          <w:szCs w:val="22"/>
        </w:rPr>
        <w:t>pokyny</w:t>
      </w:r>
      <w:r w:rsidR="00024F1D" w:rsidRPr="00466C53">
        <w:rPr>
          <w:sz w:val="22"/>
          <w:szCs w:val="22"/>
        </w:rPr>
        <w:t xml:space="preserve"> zadavatele</w:t>
      </w:r>
      <w:r w:rsidRPr="00466C53">
        <w:rPr>
          <w:sz w:val="22"/>
          <w:szCs w:val="22"/>
        </w:rPr>
        <w:t>, dále dle obecně zá</w:t>
      </w:r>
      <w:r w:rsidR="00074ACD" w:rsidRPr="00466C53">
        <w:rPr>
          <w:sz w:val="22"/>
          <w:szCs w:val="22"/>
        </w:rPr>
        <w:t>vazných právních předpisů, ČSN a ostatních norem.</w:t>
      </w:r>
    </w:p>
    <w:p w14:paraId="29237F59" w14:textId="77777777" w:rsidR="0020531E" w:rsidRDefault="0020531E">
      <w:pPr>
        <w:numPr>
          <w:ilvl w:val="12"/>
          <w:numId w:val="0"/>
        </w:numPr>
        <w:jc w:val="both"/>
        <w:rPr>
          <w:b/>
          <w:color w:val="FF0000"/>
          <w:sz w:val="28"/>
          <w:szCs w:val="28"/>
        </w:rPr>
      </w:pPr>
    </w:p>
    <w:p w14:paraId="00821414" w14:textId="77777777" w:rsidR="00145345" w:rsidRPr="00935F45" w:rsidRDefault="00145345">
      <w:pPr>
        <w:numPr>
          <w:ilvl w:val="12"/>
          <w:numId w:val="0"/>
        </w:numPr>
        <w:jc w:val="both"/>
        <w:rPr>
          <w:b/>
          <w:color w:val="FF0000"/>
          <w:sz w:val="28"/>
          <w:szCs w:val="28"/>
        </w:rPr>
      </w:pPr>
    </w:p>
    <w:p w14:paraId="27CBF9F1" w14:textId="4E686490" w:rsidR="00415806" w:rsidRPr="00A167D1" w:rsidRDefault="00415806" w:rsidP="00AC71F0">
      <w:pPr>
        <w:numPr>
          <w:ilvl w:val="0"/>
          <w:numId w:val="3"/>
        </w:numPr>
        <w:rPr>
          <w:b/>
          <w:sz w:val="28"/>
        </w:rPr>
      </w:pPr>
      <w:r w:rsidRPr="00A167D1">
        <w:rPr>
          <w:b/>
          <w:sz w:val="28"/>
          <w:u w:val="single"/>
        </w:rPr>
        <w:lastRenderedPageBreak/>
        <w:t>Doba</w:t>
      </w:r>
      <w:r w:rsidR="000854B1">
        <w:rPr>
          <w:b/>
          <w:sz w:val="28"/>
          <w:u w:val="single"/>
        </w:rPr>
        <w:t xml:space="preserve"> a místo</w:t>
      </w:r>
      <w:r w:rsidRPr="00A167D1">
        <w:rPr>
          <w:b/>
          <w:sz w:val="28"/>
          <w:u w:val="single"/>
        </w:rPr>
        <w:t xml:space="preserve"> plnění </w:t>
      </w:r>
      <w:r w:rsidR="002654EA">
        <w:rPr>
          <w:b/>
          <w:sz w:val="28"/>
          <w:u w:val="single"/>
        </w:rPr>
        <w:t xml:space="preserve">veřejné </w:t>
      </w:r>
      <w:r w:rsidRPr="00A167D1">
        <w:rPr>
          <w:b/>
          <w:sz w:val="28"/>
          <w:u w:val="single"/>
        </w:rPr>
        <w:t>zakázky</w:t>
      </w:r>
    </w:p>
    <w:p w14:paraId="5740510A" w14:textId="77777777" w:rsidR="00415806" w:rsidRPr="00A167D1" w:rsidRDefault="00415806">
      <w:pPr>
        <w:rPr>
          <w:sz w:val="20"/>
          <w:szCs w:val="20"/>
        </w:rPr>
      </w:pPr>
    </w:p>
    <w:p w14:paraId="5971D934" w14:textId="6E4E712C" w:rsidR="00415806" w:rsidRPr="00145345" w:rsidRDefault="00196491">
      <w:pPr>
        <w:jc w:val="both"/>
        <w:rPr>
          <w:sz w:val="22"/>
          <w:szCs w:val="22"/>
        </w:rPr>
      </w:pPr>
      <w:r w:rsidRPr="00466C53">
        <w:rPr>
          <w:sz w:val="22"/>
          <w:szCs w:val="22"/>
        </w:rPr>
        <w:t>Předpokl</w:t>
      </w:r>
      <w:r w:rsidR="00610111" w:rsidRPr="00466C53">
        <w:rPr>
          <w:sz w:val="22"/>
          <w:szCs w:val="22"/>
        </w:rPr>
        <w:t>ádané</w:t>
      </w:r>
      <w:r w:rsidR="00074ACD" w:rsidRPr="00466C53">
        <w:rPr>
          <w:sz w:val="22"/>
          <w:szCs w:val="22"/>
        </w:rPr>
        <w:t xml:space="preserve"> zahájení plnění veřejné zakázky</w:t>
      </w:r>
      <w:r w:rsidR="00610111" w:rsidRPr="00465909">
        <w:rPr>
          <w:sz w:val="22"/>
          <w:szCs w:val="22"/>
        </w:rPr>
        <w:t>:</w:t>
      </w:r>
      <w:r w:rsidR="008649F6">
        <w:rPr>
          <w:sz w:val="22"/>
          <w:szCs w:val="22"/>
        </w:rPr>
        <w:t xml:space="preserve"> listopad 2020</w:t>
      </w:r>
      <w:r w:rsidR="008649F6" w:rsidRPr="00145345">
        <w:rPr>
          <w:sz w:val="22"/>
          <w:szCs w:val="22"/>
        </w:rPr>
        <w:t>.</w:t>
      </w:r>
    </w:p>
    <w:p w14:paraId="49C7389A" w14:textId="0425C8A7" w:rsidR="00196491" w:rsidRDefault="00415806" w:rsidP="001A3668">
      <w:pPr>
        <w:rPr>
          <w:sz w:val="22"/>
          <w:szCs w:val="22"/>
        </w:rPr>
      </w:pPr>
      <w:r w:rsidRPr="00145345">
        <w:rPr>
          <w:sz w:val="22"/>
          <w:szCs w:val="22"/>
        </w:rPr>
        <w:t>Před</w:t>
      </w:r>
      <w:r w:rsidR="00196491" w:rsidRPr="00145345">
        <w:rPr>
          <w:sz w:val="22"/>
          <w:szCs w:val="22"/>
        </w:rPr>
        <w:t xml:space="preserve">pokládaný termín ukončení </w:t>
      </w:r>
      <w:r w:rsidR="00074ACD" w:rsidRPr="00145345">
        <w:rPr>
          <w:sz w:val="22"/>
          <w:szCs w:val="22"/>
        </w:rPr>
        <w:t>plnění veřejné zakázky</w:t>
      </w:r>
      <w:r w:rsidRPr="00145345">
        <w:rPr>
          <w:sz w:val="22"/>
          <w:szCs w:val="22"/>
        </w:rPr>
        <w:t>:</w:t>
      </w:r>
      <w:r w:rsidR="00074ACD" w:rsidRPr="00145345">
        <w:rPr>
          <w:sz w:val="22"/>
          <w:szCs w:val="22"/>
        </w:rPr>
        <w:t xml:space="preserve"> </w:t>
      </w:r>
      <w:r w:rsidR="008649F6" w:rsidRPr="00145345">
        <w:rPr>
          <w:sz w:val="22"/>
          <w:szCs w:val="22"/>
        </w:rPr>
        <w:t xml:space="preserve">30 </w:t>
      </w:r>
      <w:r w:rsidR="008649F6" w:rsidRPr="00145345">
        <w:rPr>
          <w:color w:val="000000" w:themeColor="text1"/>
          <w:sz w:val="22"/>
          <w:szCs w:val="22"/>
        </w:rPr>
        <w:t xml:space="preserve">dní od </w:t>
      </w:r>
      <w:r w:rsidR="00173A5D" w:rsidRPr="00145345">
        <w:rPr>
          <w:color w:val="000000" w:themeColor="text1"/>
          <w:sz w:val="22"/>
          <w:szCs w:val="22"/>
        </w:rPr>
        <w:t>účinnosti</w:t>
      </w:r>
      <w:r w:rsidR="00173A5D" w:rsidRPr="005B0729">
        <w:rPr>
          <w:color w:val="000000" w:themeColor="text1"/>
          <w:sz w:val="22"/>
          <w:szCs w:val="22"/>
        </w:rPr>
        <w:t xml:space="preserve"> </w:t>
      </w:r>
      <w:r w:rsidR="008649F6" w:rsidRPr="005B0729">
        <w:rPr>
          <w:color w:val="000000" w:themeColor="text1"/>
          <w:sz w:val="22"/>
          <w:szCs w:val="22"/>
        </w:rPr>
        <w:t xml:space="preserve">kupní </w:t>
      </w:r>
      <w:r w:rsidR="008649F6">
        <w:rPr>
          <w:sz w:val="22"/>
          <w:szCs w:val="22"/>
        </w:rPr>
        <w:t>smlouvy.</w:t>
      </w:r>
    </w:p>
    <w:p w14:paraId="7F7FD707" w14:textId="77777777" w:rsidR="003D3A37" w:rsidRDefault="003D3A37" w:rsidP="001A3668">
      <w:pPr>
        <w:rPr>
          <w:sz w:val="22"/>
          <w:szCs w:val="22"/>
        </w:rPr>
      </w:pPr>
    </w:p>
    <w:p w14:paraId="66691A8E" w14:textId="169F39C8" w:rsidR="003D3A37" w:rsidRDefault="003D3A37" w:rsidP="001A3668">
      <w:pPr>
        <w:rPr>
          <w:sz w:val="22"/>
          <w:szCs w:val="22"/>
        </w:rPr>
      </w:pPr>
      <w:r>
        <w:t>Zadavatel si vyhrazuje možnost změny termínu plnění veřejné zakázky tak, že pokud bude ve lhůtě pro plnění veřejné zakázky uzavřen pro veřejnost v souvislosti s koronavirovou pandemií, může být lhůta pro plnění veřejné zakázky prodloužena o dobu, po kterou bude trvat toto uzavření.</w:t>
      </w:r>
    </w:p>
    <w:p w14:paraId="27A85444" w14:textId="5585A7F4" w:rsidR="002654EA" w:rsidRDefault="002654EA" w:rsidP="001A3668">
      <w:pPr>
        <w:rPr>
          <w:sz w:val="22"/>
          <w:szCs w:val="22"/>
        </w:rPr>
      </w:pPr>
    </w:p>
    <w:p w14:paraId="547214CC" w14:textId="77777777" w:rsidR="008649F6" w:rsidRPr="00466C53" w:rsidRDefault="008649F6" w:rsidP="008649F6">
      <w:pPr>
        <w:rPr>
          <w:sz w:val="22"/>
          <w:szCs w:val="22"/>
        </w:rPr>
      </w:pPr>
      <w:r>
        <w:rPr>
          <w:sz w:val="22"/>
          <w:szCs w:val="22"/>
        </w:rPr>
        <w:t xml:space="preserve">Místem plnění veřejné zakázky je Domov pro osoby se zdravotním postižením „SOKOLÍK“ v Sokolově, p. o., Slavíčkova 1701, 356 01 Sokolov. </w:t>
      </w:r>
    </w:p>
    <w:p w14:paraId="038922E5" w14:textId="3F0C6A35" w:rsidR="002654EA" w:rsidRDefault="002654EA" w:rsidP="001A3668">
      <w:pPr>
        <w:rPr>
          <w:sz w:val="22"/>
          <w:szCs w:val="22"/>
        </w:rPr>
      </w:pPr>
    </w:p>
    <w:p w14:paraId="00A3EF18" w14:textId="77777777" w:rsidR="00794E18" w:rsidRPr="001A3668" w:rsidRDefault="00794E18" w:rsidP="001A3668">
      <w:pPr>
        <w:rPr>
          <w:sz w:val="22"/>
          <w:szCs w:val="22"/>
        </w:rPr>
      </w:pPr>
    </w:p>
    <w:p w14:paraId="77C4494E" w14:textId="6B0385EF" w:rsidR="002654EA" w:rsidRPr="002654EA" w:rsidRDefault="002654EA" w:rsidP="00AC71F0">
      <w:pPr>
        <w:numPr>
          <w:ilvl w:val="0"/>
          <w:numId w:val="3"/>
        </w:numPr>
        <w:rPr>
          <w:b/>
          <w:sz w:val="28"/>
          <w:u w:val="single"/>
        </w:rPr>
      </w:pPr>
      <w:r w:rsidRPr="002654EA">
        <w:rPr>
          <w:b/>
          <w:sz w:val="28"/>
          <w:u w:val="single"/>
        </w:rPr>
        <w:t>Obchodní podmínky</w:t>
      </w:r>
    </w:p>
    <w:p w14:paraId="149B59A0" w14:textId="4CC0A732" w:rsidR="002654EA" w:rsidRDefault="008649F6" w:rsidP="002654EA">
      <w:pPr>
        <w:pStyle w:val="Style11"/>
        <w:widowControl/>
        <w:spacing w:before="226" w:line="240" w:lineRule="auto"/>
        <w:rPr>
          <w:rStyle w:val="FontStyle50"/>
          <w:sz w:val="22"/>
          <w:szCs w:val="22"/>
        </w:rPr>
      </w:pPr>
      <w:r>
        <w:rPr>
          <w:rStyle w:val="FontStyle50"/>
          <w:sz w:val="22"/>
          <w:szCs w:val="22"/>
        </w:rPr>
        <w:t xml:space="preserve">Přílohou </w:t>
      </w:r>
      <w:r w:rsidR="005B0729">
        <w:rPr>
          <w:rStyle w:val="FontStyle50"/>
          <w:sz w:val="22"/>
          <w:szCs w:val="22"/>
        </w:rPr>
        <w:t>č. 4, této</w:t>
      </w:r>
      <w:r w:rsidR="002654EA">
        <w:rPr>
          <w:rStyle w:val="FontStyle50"/>
          <w:sz w:val="22"/>
          <w:szCs w:val="22"/>
        </w:rPr>
        <w:t xml:space="preserve"> </w:t>
      </w:r>
      <w:r w:rsidR="002654EA" w:rsidRPr="00145345">
        <w:rPr>
          <w:rStyle w:val="FontStyle50"/>
          <w:sz w:val="22"/>
          <w:szCs w:val="22"/>
        </w:rPr>
        <w:t xml:space="preserve">výzvy </w:t>
      </w:r>
      <w:r w:rsidR="00173A5D" w:rsidRPr="00145345">
        <w:rPr>
          <w:rStyle w:val="FontStyle50"/>
          <w:sz w:val="22"/>
          <w:szCs w:val="22"/>
        </w:rPr>
        <w:t>vzorová podoba smlouvy</w:t>
      </w:r>
      <w:r w:rsidR="002654EA" w:rsidRPr="00145345">
        <w:rPr>
          <w:rStyle w:val="FontStyle50"/>
          <w:sz w:val="22"/>
          <w:szCs w:val="22"/>
        </w:rPr>
        <w:t xml:space="preserve">, </w:t>
      </w:r>
      <w:r w:rsidR="00173A5D" w:rsidRPr="00145345">
        <w:rPr>
          <w:rStyle w:val="FontStyle50"/>
          <w:sz w:val="22"/>
          <w:szCs w:val="22"/>
        </w:rPr>
        <w:t>která</w:t>
      </w:r>
      <w:r w:rsidR="005B0729" w:rsidRPr="00145345">
        <w:rPr>
          <w:rStyle w:val="FontStyle50"/>
          <w:sz w:val="22"/>
          <w:szCs w:val="22"/>
        </w:rPr>
        <w:t xml:space="preserve"> </w:t>
      </w:r>
      <w:r w:rsidR="00173A5D" w:rsidRPr="00145345">
        <w:rPr>
          <w:rStyle w:val="FontStyle50"/>
          <w:sz w:val="22"/>
          <w:szCs w:val="22"/>
        </w:rPr>
        <w:t>bude</w:t>
      </w:r>
      <w:r w:rsidR="00173A5D" w:rsidRPr="00A80598">
        <w:rPr>
          <w:rStyle w:val="FontStyle50"/>
          <w:sz w:val="22"/>
          <w:szCs w:val="22"/>
        </w:rPr>
        <w:t xml:space="preserve"> </w:t>
      </w:r>
      <w:r w:rsidR="002654EA" w:rsidRPr="00A80598">
        <w:rPr>
          <w:rStyle w:val="FontStyle50"/>
          <w:sz w:val="22"/>
          <w:szCs w:val="22"/>
        </w:rPr>
        <w:t>sloužit k uzavření smluvního vztahu s</w:t>
      </w:r>
      <w:r w:rsidR="002654EA">
        <w:rPr>
          <w:rStyle w:val="FontStyle50"/>
          <w:sz w:val="22"/>
          <w:szCs w:val="22"/>
        </w:rPr>
        <w:t> vybraným dodavatelem</w:t>
      </w:r>
      <w:r w:rsidR="002654EA" w:rsidRPr="00A80598">
        <w:rPr>
          <w:rStyle w:val="FontStyle50"/>
          <w:sz w:val="22"/>
          <w:szCs w:val="22"/>
        </w:rPr>
        <w:t xml:space="preserve">. </w:t>
      </w:r>
    </w:p>
    <w:p w14:paraId="26CA1A48" w14:textId="14BF3581" w:rsidR="002654EA" w:rsidRDefault="002654EA" w:rsidP="002654EA">
      <w:pPr>
        <w:pStyle w:val="Style11"/>
        <w:widowControl/>
        <w:spacing w:before="226" w:line="240" w:lineRule="auto"/>
        <w:rPr>
          <w:rStyle w:val="FontStyle50"/>
          <w:sz w:val="22"/>
          <w:szCs w:val="22"/>
        </w:rPr>
      </w:pPr>
      <w:r w:rsidRPr="00A80598">
        <w:rPr>
          <w:rStyle w:val="FontStyle50"/>
          <w:sz w:val="22"/>
          <w:szCs w:val="22"/>
        </w:rPr>
        <w:t xml:space="preserve">Zadavatel připouští pouze dále specifikované </w:t>
      </w:r>
      <w:r w:rsidRPr="00145345">
        <w:rPr>
          <w:rStyle w:val="FontStyle50"/>
          <w:sz w:val="22"/>
          <w:szCs w:val="22"/>
        </w:rPr>
        <w:t xml:space="preserve">úpravy </w:t>
      </w:r>
      <w:r w:rsidR="00173A5D" w:rsidRPr="00145345">
        <w:rPr>
          <w:rStyle w:val="FontStyle50"/>
          <w:sz w:val="22"/>
          <w:szCs w:val="22"/>
        </w:rPr>
        <w:t xml:space="preserve">vzorové </w:t>
      </w:r>
      <w:r w:rsidRPr="00145345">
        <w:rPr>
          <w:rStyle w:val="FontStyle50"/>
          <w:sz w:val="22"/>
          <w:szCs w:val="22"/>
        </w:rPr>
        <w:t>sml</w:t>
      </w:r>
      <w:r w:rsidR="00173A5D" w:rsidRPr="00145345">
        <w:rPr>
          <w:rStyle w:val="FontStyle50"/>
          <w:sz w:val="22"/>
          <w:szCs w:val="22"/>
        </w:rPr>
        <w:t>o</w:t>
      </w:r>
      <w:r w:rsidRPr="00145345">
        <w:rPr>
          <w:rStyle w:val="FontStyle50"/>
          <w:sz w:val="22"/>
          <w:szCs w:val="22"/>
        </w:rPr>
        <w:t>uv</w:t>
      </w:r>
      <w:r w:rsidR="00173A5D" w:rsidRPr="00145345">
        <w:rPr>
          <w:rStyle w:val="FontStyle50"/>
          <w:sz w:val="22"/>
          <w:szCs w:val="22"/>
        </w:rPr>
        <w:t>y</w:t>
      </w:r>
      <w:r w:rsidRPr="00A80598">
        <w:rPr>
          <w:rStyle w:val="FontStyle50"/>
          <w:sz w:val="22"/>
          <w:szCs w:val="22"/>
        </w:rPr>
        <w:t xml:space="preserve"> úča</w:t>
      </w:r>
      <w:r>
        <w:rPr>
          <w:rStyle w:val="FontStyle50"/>
          <w:sz w:val="22"/>
          <w:szCs w:val="22"/>
        </w:rPr>
        <w:t>stníkem v rámci přípravy návrhu sml</w:t>
      </w:r>
      <w:r w:rsidR="00173A5D">
        <w:rPr>
          <w:rStyle w:val="FontStyle50"/>
          <w:sz w:val="22"/>
          <w:szCs w:val="22"/>
        </w:rPr>
        <w:t>o</w:t>
      </w:r>
      <w:r>
        <w:rPr>
          <w:rStyle w:val="FontStyle50"/>
          <w:sz w:val="22"/>
          <w:szCs w:val="22"/>
        </w:rPr>
        <w:t>uv</w:t>
      </w:r>
      <w:r w:rsidR="00173A5D">
        <w:rPr>
          <w:rStyle w:val="FontStyle50"/>
          <w:sz w:val="22"/>
          <w:szCs w:val="22"/>
        </w:rPr>
        <w:t>y</w:t>
      </w:r>
      <w:r>
        <w:rPr>
          <w:rStyle w:val="FontStyle50"/>
          <w:sz w:val="22"/>
          <w:szCs w:val="22"/>
        </w:rPr>
        <w:t xml:space="preserve">, </w:t>
      </w:r>
      <w:r w:rsidRPr="00A80598">
        <w:rPr>
          <w:rStyle w:val="FontStyle50"/>
          <w:sz w:val="22"/>
          <w:szCs w:val="22"/>
        </w:rPr>
        <w:t>který musí být přílohou nabídky</w:t>
      </w:r>
      <w:r w:rsidR="00173A5D">
        <w:rPr>
          <w:rStyle w:val="FontStyle50"/>
          <w:sz w:val="22"/>
          <w:szCs w:val="22"/>
        </w:rPr>
        <w:t>.</w:t>
      </w:r>
      <w:r w:rsidRPr="00A80598">
        <w:rPr>
          <w:rStyle w:val="FontStyle50"/>
          <w:sz w:val="22"/>
          <w:szCs w:val="22"/>
        </w:rPr>
        <w:t xml:space="preserve"> </w:t>
      </w:r>
      <w:r>
        <w:rPr>
          <w:rStyle w:val="FontStyle50"/>
          <w:sz w:val="22"/>
          <w:szCs w:val="22"/>
        </w:rPr>
        <w:t>Tyto</w:t>
      </w:r>
      <w:r w:rsidRPr="00A80598">
        <w:rPr>
          <w:rStyle w:val="FontStyle50"/>
          <w:sz w:val="22"/>
          <w:szCs w:val="22"/>
        </w:rPr>
        <w:t xml:space="preserve"> návrh</w:t>
      </w:r>
      <w:r>
        <w:rPr>
          <w:rStyle w:val="FontStyle50"/>
          <w:sz w:val="22"/>
          <w:szCs w:val="22"/>
        </w:rPr>
        <w:t>y smluv</w:t>
      </w:r>
      <w:r w:rsidRPr="00A80598">
        <w:rPr>
          <w:rStyle w:val="FontStyle50"/>
          <w:sz w:val="22"/>
          <w:szCs w:val="22"/>
        </w:rPr>
        <w:t xml:space="preserve"> musí v plném rozsahu respektovat podmínky uvedené v této zadávací dokumentaci.</w:t>
      </w:r>
    </w:p>
    <w:p w14:paraId="325EF6C0" w14:textId="06745D89" w:rsidR="002654EA" w:rsidRPr="008649F6" w:rsidRDefault="002654EA" w:rsidP="002654EA">
      <w:pPr>
        <w:pStyle w:val="Style11"/>
        <w:widowControl/>
        <w:spacing w:before="226" w:line="240" w:lineRule="auto"/>
        <w:rPr>
          <w:rStyle w:val="FontStyle50"/>
          <w:sz w:val="22"/>
          <w:szCs w:val="22"/>
        </w:rPr>
      </w:pPr>
      <w:r w:rsidRPr="008649F6">
        <w:rPr>
          <w:rStyle w:val="FontStyle50"/>
          <w:sz w:val="22"/>
          <w:szCs w:val="22"/>
        </w:rPr>
        <w:t xml:space="preserve">Zadavatel připouští pouze </w:t>
      </w:r>
      <w:r w:rsidRPr="00145345">
        <w:rPr>
          <w:rStyle w:val="FontStyle50"/>
          <w:sz w:val="22"/>
          <w:szCs w:val="22"/>
        </w:rPr>
        <w:t xml:space="preserve">následující úpravy </w:t>
      </w:r>
      <w:r w:rsidR="00173A5D" w:rsidRPr="00145345">
        <w:rPr>
          <w:rStyle w:val="FontStyle50"/>
          <w:sz w:val="22"/>
          <w:szCs w:val="22"/>
        </w:rPr>
        <w:t xml:space="preserve">vzorové </w:t>
      </w:r>
      <w:r w:rsidRPr="00145345">
        <w:rPr>
          <w:rStyle w:val="FontStyle50"/>
          <w:sz w:val="22"/>
          <w:szCs w:val="22"/>
        </w:rPr>
        <w:t>sml</w:t>
      </w:r>
      <w:r w:rsidR="00173A5D" w:rsidRPr="00145345">
        <w:rPr>
          <w:rStyle w:val="FontStyle50"/>
          <w:sz w:val="22"/>
          <w:szCs w:val="22"/>
        </w:rPr>
        <w:t>o</w:t>
      </w:r>
      <w:r w:rsidRPr="00145345">
        <w:rPr>
          <w:rStyle w:val="FontStyle50"/>
          <w:sz w:val="22"/>
          <w:szCs w:val="22"/>
        </w:rPr>
        <w:t>uv</w:t>
      </w:r>
      <w:r w:rsidR="00173A5D" w:rsidRPr="00145345">
        <w:rPr>
          <w:rStyle w:val="FontStyle50"/>
          <w:sz w:val="22"/>
          <w:szCs w:val="22"/>
        </w:rPr>
        <w:t>y</w:t>
      </w:r>
      <w:r w:rsidRPr="00145345">
        <w:rPr>
          <w:rStyle w:val="FontStyle50"/>
          <w:sz w:val="22"/>
          <w:szCs w:val="22"/>
        </w:rPr>
        <w:t>:</w:t>
      </w:r>
    </w:p>
    <w:p w14:paraId="002CFF3E" w14:textId="03181F93" w:rsidR="002654EA" w:rsidRPr="008649F6" w:rsidRDefault="002654EA" w:rsidP="002654EA">
      <w:pPr>
        <w:pStyle w:val="Style27"/>
        <w:widowControl/>
        <w:tabs>
          <w:tab w:val="left" w:pos="461"/>
        </w:tabs>
        <w:spacing w:line="240" w:lineRule="auto"/>
        <w:rPr>
          <w:rStyle w:val="FontStyle50"/>
          <w:sz w:val="22"/>
          <w:szCs w:val="22"/>
        </w:rPr>
      </w:pPr>
      <w:r w:rsidRPr="008649F6">
        <w:rPr>
          <w:rStyle w:val="FontStyle50"/>
          <w:sz w:val="22"/>
          <w:szCs w:val="22"/>
        </w:rPr>
        <w:t>-</w:t>
      </w:r>
      <w:r w:rsidRPr="008649F6">
        <w:rPr>
          <w:rStyle w:val="FontStyle50"/>
          <w:sz w:val="22"/>
          <w:szCs w:val="22"/>
        </w:rPr>
        <w:tab/>
        <w:t>doplnění identifikačních údajů účastníka, finančních částek smluvní ceny, bez možnosti upravovat znění jednotlivých ustanovení smlouvy</w:t>
      </w:r>
    </w:p>
    <w:p w14:paraId="01361631" w14:textId="5BB0476B" w:rsidR="002654EA" w:rsidRPr="008649F6" w:rsidRDefault="002654EA" w:rsidP="002654EA">
      <w:pPr>
        <w:rPr>
          <w:b/>
          <w:sz w:val="28"/>
        </w:rPr>
      </w:pPr>
    </w:p>
    <w:p w14:paraId="26DC9E5D" w14:textId="77777777" w:rsidR="002654EA" w:rsidRPr="008649F6" w:rsidRDefault="002654EA" w:rsidP="002654EA">
      <w:pPr>
        <w:widowControl w:val="0"/>
        <w:autoSpaceDE w:val="0"/>
        <w:autoSpaceDN w:val="0"/>
        <w:adjustRightInd w:val="0"/>
        <w:jc w:val="both"/>
        <w:rPr>
          <w:sz w:val="22"/>
          <w:szCs w:val="22"/>
        </w:rPr>
      </w:pPr>
      <w:r w:rsidRPr="008649F6">
        <w:rPr>
          <w:sz w:val="22"/>
          <w:szCs w:val="22"/>
        </w:rPr>
        <w:t>Vybraný dodavatel před podpisem smlouvy dodá rovněž elektronickou verzi smlouvy ve formátu *.doc.</w:t>
      </w:r>
    </w:p>
    <w:p w14:paraId="14B0A878" w14:textId="77777777" w:rsidR="002654EA" w:rsidRDefault="002654EA" w:rsidP="002654EA">
      <w:pPr>
        <w:rPr>
          <w:b/>
          <w:sz w:val="28"/>
        </w:rPr>
      </w:pPr>
    </w:p>
    <w:p w14:paraId="2BFD874F" w14:textId="77777777" w:rsidR="002654EA" w:rsidRPr="002654EA" w:rsidRDefault="002654EA" w:rsidP="002654EA">
      <w:pPr>
        <w:rPr>
          <w:b/>
          <w:sz w:val="28"/>
        </w:rPr>
      </w:pPr>
    </w:p>
    <w:p w14:paraId="7AD34FAC" w14:textId="582753BC" w:rsidR="00FC7210" w:rsidRPr="006E04E1" w:rsidRDefault="00FC7210" w:rsidP="00AC71F0">
      <w:pPr>
        <w:numPr>
          <w:ilvl w:val="0"/>
          <w:numId w:val="3"/>
        </w:numPr>
        <w:rPr>
          <w:b/>
          <w:sz w:val="28"/>
        </w:rPr>
      </w:pPr>
      <w:r w:rsidRPr="006E04E1">
        <w:rPr>
          <w:b/>
          <w:sz w:val="28"/>
          <w:u w:val="single"/>
        </w:rPr>
        <w:t>Pravidla pro hodnocení nabídek</w:t>
      </w:r>
    </w:p>
    <w:p w14:paraId="17A470A0" w14:textId="77777777" w:rsidR="00FC7210" w:rsidRPr="005B37FD" w:rsidRDefault="00FC7210" w:rsidP="00FC7210">
      <w:pPr>
        <w:numPr>
          <w:ilvl w:val="12"/>
          <w:numId w:val="0"/>
        </w:numPr>
        <w:jc w:val="both"/>
        <w:rPr>
          <w:b/>
          <w:color w:val="FF0000"/>
          <w:sz w:val="20"/>
        </w:rPr>
      </w:pPr>
    </w:p>
    <w:p w14:paraId="74B6E918" w14:textId="6867A5DC" w:rsidR="008649F6" w:rsidRPr="00BC27B8" w:rsidRDefault="008649F6" w:rsidP="008649F6">
      <w:pPr>
        <w:pStyle w:val="Style5"/>
        <w:widowControl/>
        <w:spacing w:line="240" w:lineRule="auto"/>
        <w:rPr>
          <w:rFonts w:ascii="Times New Roman" w:hAnsi="Times New Roman" w:cs="Times New Roman"/>
          <w:sz w:val="22"/>
          <w:szCs w:val="22"/>
        </w:rPr>
      </w:pPr>
      <w:r w:rsidRPr="00373F82">
        <w:rPr>
          <w:rStyle w:val="FontStyle49"/>
          <w:rFonts w:ascii="Times New Roman" w:hAnsi="Times New Roman" w:cs="Times New Roman"/>
          <w:sz w:val="22"/>
          <w:szCs w:val="22"/>
        </w:rPr>
        <w:t>Nabídky budou hodnoceny dle jejich ekonomické výhodnosti. Zadavatel bude hodnotit ekonomickou výhodnost pouze na základě kritéria hodnocení nejnižší nabídková cena</w:t>
      </w:r>
      <w:r w:rsidR="00962DB3">
        <w:rPr>
          <w:rStyle w:val="FontStyle49"/>
          <w:rFonts w:ascii="Times New Roman" w:hAnsi="Times New Roman" w:cs="Times New Roman"/>
          <w:sz w:val="22"/>
          <w:szCs w:val="22"/>
        </w:rPr>
        <w:t xml:space="preserve"> v Kč včetně DPH</w:t>
      </w:r>
      <w:r w:rsidRPr="00373F82">
        <w:rPr>
          <w:rStyle w:val="FontStyle49"/>
          <w:rFonts w:ascii="Times New Roman" w:hAnsi="Times New Roman" w:cs="Times New Roman"/>
          <w:sz w:val="22"/>
          <w:szCs w:val="22"/>
        </w:rPr>
        <w:t>.</w:t>
      </w:r>
      <w:r>
        <w:rPr>
          <w:rStyle w:val="FontStyle49"/>
          <w:rFonts w:ascii="Times New Roman" w:hAnsi="Times New Roman" w:cs="Times New Roman"/>
          <w:sz w:val="22"/>
          <w:szCs w:val="22"/>
        </w:rPr>
        <w:t xml:space="preserve"> </w:t>
      </w:r>
      <w:r w:rsidRPr="00373F82">
        <w:rPr>
          <w:rStyle w:val="FontStyle49"/>
          <w:rFonts w:ascii="Times New Roman" w:hAnsi="Times New Roman" w:cs="Times New Roman"/>
          <w:sz w:val="22"/>
          <w:szCs w:val="22"/>
        </w:rPr>
        <w:t xml:space="preserve">Jako nejvýhodnější bude hodnocena nabídka s nejnižší nabídkovou cenou ve výši </w:t>
      </w:r>
      <w:r>
        <w:rPr>
          <w:rStyle w:val="FontStyle49"/>
          <w:rFonts w:ascii="Times New Roman" w:hAnsi="Times New Roman" w:cs="Times New Roman"/>
          <w:sz w:val="22"/>
          <w:szCs w:val="22"/>
        </w:rPr>
        <w:t xml:space="preserve">včetně </w:t>
      </w:r>
      <w:r w:rsidRPr="00373F82">
        <w:rPr>
          <w:rStyle w:val="FontStyle49"/>
          <w:rFonts w:ascii="Times New Roman" w:hAnsi="Times New Roman" w:cs="Times New Roman"/>
          <w:sz w:val="22"/>
          <w:szCs w:val="22"/>
        </w:rPr>
        <w:t>DPH</w:t>
      </w:r>
      <w:r w:rsidR="00962DB3">
        <w:rPr>
          <w:rStyle w:val="FontStyle49"/>
          <w:rFonts w:ascii="Times New Roman" w:hAnsi="Times New Roman" w:cs="Times New Roman"/>
          <w:sz w:val="22"/>
          <w:szCs w:val="22"/>
        </w:rPr>
        <w:t>.</w:t>
      </w:r>
    </w:p>
    <w:p w14:paraId="0D7F24B5" w14:textId="2F47FF7D" w:rsidR="000854B1" w:rsidRDefault="000854B1" w:rsidP="00FC7210">
      <w:pPr>
        <w:widowControl w:val="0"/>
        <w:autoSpaceDE w:val="0"/>
        <w:autoSpaceDN w:val="0"/>
        <w:adjustRightInd w:val="0"/>
        <w:jc w:val="both"/>
        <w:rPr>
          <w:i/>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901CA3" w:rsidRPr="00466C53" w14:paraId="77B9F213" w14:textId="77777777" w:rsidTr="00571E9B">
        <w:tc>
          <w:tcPr>
            <w:tcW w:w="350" w:type="dxa"/>
          </w:tcPr>
          <w:p w14:paraId="106BA44C" w14:textId="65EBB21E" w:rsidR="00901CA3" w:rsidRPr="00466C53" w:rsidRDefault="00901CA3" w:rsidP="00571E9B">
            <w:pPr>
              <w:jc w:val="both"/>
              <w:rPr>
                <w:bCs/>
                <w:i/>
                <w:iCs/>
                <w:sz w:val="22"/>
                <w:szCs w:val="22"/>
                <w:highlight w:val="lightGray"/>
              </w:rPr>
            </w:pPr>
          </w:p>
        </w:tc>
        <w:tc>
          <w:tcPr>
            <w:tcW w:w="3217" w:type="dxa"/>
          </w:tcPr>
          <w:p w14:paraId="0C8AAA90" w14:textId="77777777" w:rsidR="00901CA3" w:rsidRPr="00466C53" w:rsidRDefault="00901CA3" w:rsidP="00571E9B">
            <w:pPr>
              <w:jc w:val="both"/>
              <w:rPr>
                <w:bCs/>
                <w:i/>
                <w:iCs/>
                <w:sz w:val="22"/>
                <w:szCs w:val="22"/>
                <w:highlight w:val="lightGray"/>
              </w:rPr>
            </w:pPr>
          </w:p>
        </w:tc>
        <w:tc>
          <w:tcPr>
            <w:tcW w:w="360" w:type="dxa"/>
          </w:tcPr>
          <w:p w14:paraId="3EBE1D92" w14:textId="77777777" w:rsidR="00901CA3" w:rsidRPr="00466C53" w:rsidRDefault="00901CA3" w:rsidP="00571E9B">
            <w:pPr>
              <w:jc w:val="both"/>
              <w:rPr>
                <w:bCs/>
                <w:i/>
                <w:iCs/>
                <w:sz w:val="22"/>
                <w:szCs w:val="22"/>
              </w:rPr>
            </w:pPr>
          </w:p>
        </w:tc>
        <w:tc>
          <w:tcPr>
            <w:tcW w:w="716" w:type="dxa"/>
          </w:tcPr>
          <w:p w14:paraId="1E8139EA" w14:textId="77777777" w:rsidR="00901CA3" w:rsidRPr="00466C53" w:rsidRDefault="00901CA3" w:rsidP="00571E9B">
            <w:pPr>
              <w:jc w:val="both"/>
              <w:rPr>
                <w:bCs/>
                <w:i/>
                <w:iCs/>
                <w:sz w:val="22"/>
                <w:szCs w:val="22"/>
              </w:rPr>
            </w:pPr>
          </w:p>
        </w:tc>
        <w:tc>
          <w:tcPr>
            <w:tcW w:w="1454" w:type="dxa"/>
          </w:tcPr>
          <w:p w14:paraId="5E97919C" w14:textId="77777777" w:rsidR="00901CA3" w:rsidRPr="00466C53" w:rsidRDefault="00901CA3" w:rsidP="00571E9B">
            <w:pPr>
              <w:jc w:val="both"/>
              <w:rPr>
                <w:bCs/>
                <w:i/>
                <w:iCs/>
                <w:sz w:val="22"/>
                <w:szCs w:val="22"/>
              </w:rPr>
            </w:pPr>
          </w:p>
        </w:tc>
      </w:tr>
    </w:tbl>
    <w:p w14:paraId="4F6C7FDD" w14:textId="6209504B" w:rsidR="00670BB5" w:rsidRPr="00346743" w:rsidRDefault="00670BB5" w:rsidP="00AC71F0">
      <w:pPr>
        <w:numPr>
          <w:ilvl w:val="0"/>
          <w:numId w:val="3"/>
        </w:numPr>
        <w:rPr>
          <w:b/>
          <w:sz w:val="28"/>
        </w:rPr>
      </w:pPr>
      <w:r w:rsidRPr="00AF760C">
        <w:rPr>
          <w:b/>
          <w:sz w:val="28"/>
          <w:u w:val="single"/>
        </w:rPr>
        <w:t xml:space="preserve">Rozsah požadavku zadavatele na kvalifikaci účastníka </w:t>
      </w:r>
    </w:p>
    <w:p w14:paraId="52C6FA5A" w14:textId="77777777" w:rsidR="00901CA3" w:rsidRDefault="00901CA3" w:rsidP="001F253F">
      <w:pPr>
        <w:pStyle w:val="Zhlav"/>
        <w:tabs>
          <w:tab w:val="clear" w:pos="4536"/>
          <w:tab w:val="clear" w:pos="9072"/>
        </w:tabs>
        <w:jc w:val="both"/>
        <w:rPr>
          <w:i/>
          <w:sz w:val="22"/>
          <w:szCs w:val="22"/>
          <w:highlight w:val="lightGray"/>
        </w:rPr>
      </w:pPr>
    </w:p>
    <w:p w14:paraId="6F7C7FEA" w14:textId="76813AF2" w:rsidR="00997D05" w:rsidRPr="00466C53" w:rsidRDefault="00997D05" w:rsidP="00AC71F0">
      <w:pPr>
        <w:pStyle w:val="Zhlav"/>
        <w:numPr>
          <w:ilvl w:val="0"/>
          <w:numId w:val="4"/>
        </w:numPr>
        <w:tabs>
          <w:tab w:val="clear" w:pos="4536"/>
          <w:tab w:val="clear" w:pos="9072"/>
        </w:tabs>
        <w:jc w:val="both"/>
        <w:rPr>
          <w:bCs/>
          <w:iCs/>
          <w:sz w:val="22"/>
          <w:szCs w:val="22"/>
        </w:rPr>
      </w:pPr>
      <w:r w:rsidRPr="00466C53">
        <w:rPr>
          <w:bCs/>
          <w:iCs/>
          <w:sz w:val="22"/>
          <w:szCs w:val="22"/>
          <w:u w:val="single"/>
        </w:rPr>
        <w:t xml:space="preserve">Základní způsobilost </w:t>
      </w:r>
    </w:p>
    <w:p w14:paraId="1644192A" w14:textId="77777777" w:rsidR="00F1534F" w:rsidRPr="00466C53" w:rsidRDefault="00F1534F" w:rsidP="00F1534F">
      <w:pPr>
        <w:pStyle w:val="Zhlav"/>
        <w:tabs>
          <w:tab w:val="clear" w:pos="4536"/>
          <w:tab w:val="clear" w:pos="9072"/>
        </w:tabs>
        <w:jc w:val="both"/>
        <w:rPr>
          <w:bCs/>
          <w:iCs/>
          <w:sz w:val="22"/>
          <w:szCs w:val="22"/>
        </w:rPr>
      </w:pPr>
    </w:p>
    <w:p w14:paraId="4D861C20" w14:textId="18339CB2" w:rsidR="00F1534F" w:rsidRPr="00466C53" w:rsidRDefault="00F1534F" w:rsidP="00F1534F">
      <w:pPr>
        <w:pStyle w:val="Zhlav"/>
        <w:jc w:val="both"/>
        <w:rPr>
          <w:bCs/>
          <w:iCs/>
          <w:sz w:val="22"/>
          <w:szCs w:val="22"/>
        </w:rPr>
      </w:pPr>
      <w:r w:rsidRPr="00466C53">
        <w:rPr>
          <w:bCs/>
          <w:iCs/>
          <w:sz w:val="22"/>
          <w:szCs w:val="22"/>
        </w:rPr>
        <w:t xml:space="preserve">Účastník prokáže splnění základní </w:t>
      </w:r>
      <w:r w:rsidR="00610111" w:rsidRPr="00466C53">
        <w:rPr>
          <w:bCs/>
          <w:iCs/>
          <w:sz w:val="22"/>
          <w:szCs w:val="22"/>
        </w:rPr>
        <w:t xml:space="preserve">způsobilosti </w:t>
      </w:r>
      <w:r w:rsidRPr="00466C53">
        <w:rPr>
          <w:bCs/>
          <w:iCs/>
          <w:sz w:val="22"/>
          <w:szCs w:val="22"/>
          <w:u w:val="single"/>
        </w:rPr>
        <w:t>čestným prohlášením</w:t>
      </w:r>
      <w:r w:rsidRPr="00466C53">
        <w:rPr>
          <w:bCs/>
          <w:iCs/>
          <w:sz w:val="22"/>
          <w:szCs w:val="22"/>
        </w:rPr>
        <w:t xml:space="preserve">, že základní </w:t>
      </w:r>
      <w:r w:rsidR="00610111" w:rsidRPr="00466C53">
        <w:rPr>
          <w:bCs/>
          <w:iCs/>
          <w:sz w:val="22"/>
          <w:szCs w:val="22"/>
        </w:rPr>
        <w:t xml:space="preserve">způsobilost </w:t>
      </w:r>
      <w:r w:rsidRPr="00466C53">
        <w:rPr>
          <w:bCs/>
          <w:iCs/>
          <w:sz w:val="22"/>
          <w:szCs w:val="22"/>
        </w:rPr>
        <w:t>ve stanoveném rozsahu splňuje.</w:t>
      </w:r>
    </w:p>
    <w:p w14:paraId="2CF1D67C" w14:textId="10D6D31B" w:rsidR="00997D05" w:rsidRPr="00466C53" w:rsidRDefault="00997D05" w:rsidP="00F1534F">
      <w:pPr>
        <w:pStyle w:val="Zhlav"/>
        <w:tabs>
          <w:tab w:val="clear" w:pos="4536"/>
          <w:tab w:val="clear" w:pos="9072"/>
        </w:tabs>
        <w:jc w:val="both"/>
        <w:rPr>
          <w:bCs/>
          <w:iCs/>
          <w:sz w:val="22"/>
          <w:szCs w:val="22"/>
        </w:rPr>
      </w:pPr>
      <w:r w:rsidRPr="00466C53">
        <w:rPr>
          <w:bCs/>
          <w:iCs/>
          <w:sz w:val="22"/>
          <w:szCs w:val="22"/>
        </w:rPr>
        <w:t xml:space="preserve">Způsobilým není dodavatel, který </w:t>
      </w:r>
    </w:p>
    <w:p w14:paraId="54BE2B3D" w14:textId="46CE2060" w:rsidR="00997D05" w:rsidRPr="00466C53" w:rsidRDefault="00997D05" w:rsidP="00AC71F0">
      <w:pPr>
        <w:pStyle w:val="Odstavecseseznamem"/>
        <w:widowControl w:val="0"/>
        <w:numPr>
          <w:ilvl w:val="0"/>
          <w:numId w:val="6"/>
        </w:numPr>
        <w:autoSpaceDE w:val="0"/>
        <w:autoSpaceDN w:val="0"/>
        <w:adjustRightInd w:val="0"/>
        <w:jc w:val="both"/>
        <w:rPr>
          <w:sz w:val="22"/>
          <w:szCs w:val="22"/>
        </w:rPr>
      </w:pPr>
      <w:r w:rsidRPr="00466C53">
        <w:rPr>
          <w:sz w:val="22"/>
          <w:szCs w:val="22"/>
        </w:rPr>
        <w:t xml:space="preserve">byl v zemi svého sídla v posledních 5 letech před zahájením </w:t>
      </w:r>
      <w:r w:rsidR="004357DE">
        <w:rPr>
          <w:sz w:val="22"/>
          <w:szCs w:val="22"/>
        </w:rPr>
        <w:t>výběrového</w:t>
      </w:r>
      <w:r w:rsidRPr="00466C53">
        <w:rPr>
          <w:sz w:val="22"/>
          <w:szCs w:val="22"/>
        </w:rPr>
        <w:t xml:space="preserve"> řízení pravomocně odsouzen pro trestný čin </w:t>
      </w:r>
      <w:r w:rsidR="00901CA3">
        <w:rPr>
          <w:sz w:val="22"/>
          <w:szCs w:val="22"/>
        </w:rPr>
        <w:t xml:space="preserve">uvedený v příloze č. 3 ZZVZ </w:t>
      </w:r>
      <w:r w:rsidRPr="00466C53">
        <w:rPr>
          <w:sz w:val="22"/>
          <w:szCs w:val="22"/>
        </w:rPr>
        <w:t xml:space="preserve">nebo obdobný trestný čin podle právního řádu země sídla dodavatele; k zahlazeným odsouzením se nepřihlíží, </w:t>
      </w:r>
    </w:p>
    <w:p w14:paraId="1E8D94FC" w14:textId="77777777" w:rsidR="00997D05" w:rsidRPr="00466C53" w:rsidRDefault="00997D05" w:rsidP="00AC71F0">
      <w:pPr>
        <w:pStyle w:val="Odstavecseseznamem"/>
        <w:widowControl w:val="0"/>
        <w:numPr>
          <w:ilvl w:val="0"/>
          <w:numId w:val="6"/>
        </w:numPr>
        <w:autoSpaceDE w:val="0"/>
        <w:autoSpaceDN w:val="0"/>
        <w:adjustRightInd w:val="0"/>
        <w:rPr>
          <w:sz w:val="22"/>
          <w:szCs w:val="22"/>
        </w:rPr>
      </w:pPr>
      <w:r w:rsidRPr="00466C53">
        <w:rPr>
          <w:sz w:val="22"/>
          <w:szCs w:val="22"/>
        </w:rPr>
        <w:t>má v České republice nebo v zemi svého sídla v evidenci daní zachycen splatný daňový nedoplatek,</w:t>
      </w:r>
    </w:p>
    <w:p w14:paraId="38994883" w14:textId="77777777" w:rsidR="00997D05" w:rsidRPr="00466C53" w:rsidRDefault="00997D05" w:rsidP="00AC71F0">
      <w:pPr>
        <w:pStyle w:val="Odstavecseseznamem"/>
        <w:widowControl w:val="0"/>
        <w:numPr>
          <w:ilvl w:val="0"/>
          <w:numId w:val="6"/>
        </w:numPr>
        <w:autoSpaceDE w:val="0"/>
        <w:autoSpaceDN w:val="0"/>
        <w:adjustRightInd w:val="0"/>
        <w:jc w:val="both"/>
        <w:rPr>
          <w:sz w:val="22"/>
          <w:szCs w:val="22"/>
        </w:rPr>
      </w:pPr>
      <w:r w:rsidRPr="00466C53">
        <w:rPr>
          <w:sz w:val="22"/>
          <w:szCs w:val="22"/>
        </w:rPr>
        <w:t>má v České republice nebo v zemi svého sídla splatný nedoplatek na pojistném nebo na penále na veřejné zdravotní pojištění,</w:t>
      </w:r>
    </w:p>
    <w:p w14:paraId="6B7F8F92" w14:textId="77777777" w:rsidR="00997D05" w:rsidRPr="00466C53" w:rsidRDefault="00997D05" w:rsidP="00AC71F0">
      <w:pPr>
        <w:pStyle w:val="Odstavecseseznamem"/>
        <w:widowControl w:val="0"/>
        <w:numPr>
          <w:ilvl w:val="0"/>
          <w:numId w:val="6"/>
        </w:numPr>
        <w:autoSpaceDE w:val="0"/>
        <w:autoSpaceDN w:val="0"/>
        <w:adjustRightInd w:val="0"/>
        <w:jc w:val="both"/>
        <w:rPr>
          <w:sz w:val="22"/>
          <w:szCs w:val="22"/>
        </w:rPr>
      </w:pPr>
      <w:r w:rsidRPr="00466C53">
        <w:rPr>
          <w:sz w:val="22"/>
          <w:szCs w:val="22"/>
        </w:rPr>
        <w:t>má v České republice nebo v zemi svého sídla splatný nedoplatek na pojistném nebo na penále na sociální zabezpečení a příspěvku na státní politiku zaměstnanosti,</w:t>
      </w:r>
    </w:p>
    <w:p w14:paraId="17B3C6E8" w14:textId="00294CD1" w:rsidR="00997D05" w:rsidRDefault="00997D05" w:rsidP="00AC71F0">
      <w:pPr>
        <w:pStyle w:val="Odstavecseseznamem"/>
        <w:widowControl w:val="0"/>
        <w:numPr>
          <w:ilvl w:val="0"/>
          <w:numId w:val="6"/>
        </w:numPr>
        <w:autoSpaceDE w:val="0"/>
        <w:autoSpaceDN w:val="0"/>
        <w:adjustRightInd w:val="0"/>
        <w:rPr>
          <w:sz w:val="22"/>
          <w:szCs w:val="22"/>
        </w:rPr>
      </w:pPr>
      <w:r w:rsidRPr="00466C53">
        <w:rPr>
          <w:sz w:val="22"/>
          <w:szCs w:val="22"/>
        </w:rPr>
        <w:t>je v likvidaci, proti němuž bylo vydáno rozhodnutí o úpadku, vůči němuž byla nařízena nucená správa podle jiného právního předpisu nebo v obdobné situaci podle právního řádu země sídla dodavatele.</w:t>
      </w:r>
    </w:p>
    <w:p w14:paraId="4819087A" w14:textId="7F9AF2FC" w:rsidR="00173125" w:rsidRDefault="00173125" w:rsidP="00173125">
      <w:pPr>
        <w:widowControl w:val="0"/>
        <w:autoSpaceDE w:val="0"/>
        <w:autoSpaceDN w:val="0"/>
        <w:adjustRightInd w:val="0"/>
        <w:rPr>
          <w:sz w:val="22"/>
          <w:szCs w:val="22"/>
        </w:rPr>
      </w:pPr>
    </w:p>
    <w:p w14:paraId="07FB3FE5" w14:textId="7A4748E9"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lastRenderedPageBreak/>
        <w:t xml:space="preserve">Je-li dodavatelem právnická osoba, musí </w:t>
      </w:r>
      <w:r w:rsidR="00173A5D">
        <w:rPr>
          <w:bCs/>
          <w:iCs/>
          <w:sz w:val="22"/>
          <w:szCs w:val="22"/>
        </w:rPr>
        <w:t xml:space="preserve">základní způsobilost </w:t>
      </w:r>
      <w:r w:rsidR="00901CA3">
        <w:rPr>
          <w:bCs/>
          <w:iCs/>
          <w:sz w:val="22"/>
          <w:szCs w:val="22"/>
        </w:rPr>
        <w:t xml:space="preserve">podle bodu a) </w:t>
      </w:r>
      <w:r w:rsidRPr="00173125">
        <w:rPr>
          <w:bCs/>
          <w:iCs/>
          <w:sz w:val="22"/>
          <w:szCs w:val="22"/>
        </w:rPr>
        <w:t xml:space="preserve">splňovat tato právnická osoba a zároveň každý člen statutárního orgánu. </w:t>
      </w:r>
    </w:p>
    <w:p w14:paraId="4CCEDA68" w14:textId="77777777" w:rsidR="00173125" w:rsidRPr="00173125" w:rsidRDefault="00173125" w:rsidP="00173125">
      <w:pPr>
        <w:pStyle w:val="Zhlav"/>
        <w:tabs>
          <w:tab w:val="clear" w:pos="4536"/>
          <w:tab w:val="clear" w:pos="9072"/>
        </w:tabs>
        <w:jc w:val="both"/>
        <w:rPr>
          <w:bCs/>
          <w:iCs/>
          <w:color w:val="FF0000"/>
          <w:sz w:val="22"/>
          <w:szCs w:val="22"/>
        </w:rPr>
      </w:pPr>
    </w:p>
    <w:p w14:paraId="369D93AF" w14:textId="740BEE28"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t xml:space="preserve">Je-li členem statutárního orgánu dodavatele právnická osoba, musí </w:t>
      </w:r>
      <w:r w:rsidR="00173A5D">
        <w:rPr>
          <w:bCs/>
          <w:iCs/>
          <w:sz w:val="22"/>
          <w:szCs w:val="22"/>
        </w:rPr>
        <w:t xml:space="preserve">základní způsobilost </w:t>
      </w:r>
      <w:r w:rsidR="00901CA3">
        <w:rPr>
          <w:bCs/>
          <w:iCs/>
          <w:sz w:val="22"/>
          <w:szCs w:val="22"/>
        </w:rPr>
        <w:t>podle bodu a)</w:t>
      </w:r>
      <w:r w:rsidRPr="00173125">
        <w:rPr>
          <w:bCs/>
          <w:iCs/>
          <w:sz w:val="22"/>
          <w:szCs w:val="22"/>
        </w:rPr>
        <w:t xml:space="preserve"> splňovat </w:t>
      </w:r>
    </w:p>
    <w:p w14:paraId="56377A7D" w14:textId="77777777"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a) tato právnická osoba, </w:t>
      </w:r>
    </w:p>
    <w:p w14:paraId="2962E60D" w14:textId="77777777"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b) každý člen statutárního orgánu této právnické osoby a </w:t>
      </w:r>
    </w:p>
    <w:p w14:paraId="522055FE" w14:textId="77777777" w:rsidR="00173125" w:rsidRPr="00173125" w:rsidRDefault="00173125" w:rsidP="00173125">
      <w:pPr>
        <w:widowControl w:val="0"/>
        <w:autoSpaceDE w:val="0"/>
        <w:autoSpaceDN w:val="0"/>
        <w:adjustRightInd w:val="0"/>
        <w:ind w:left="709"/>
        <w:rPr>
          <w:sz w:val="22"/>
          <w:szCs w:val="22"/>
        </w:rPr>
      </w:pPr>
      <w:r w:rsidRPr="00173125">
        <w:rPr>
          <w:sz w:val="22"/>
          <w:szCs w:val="22"/>
        </w:rPr>
        <w:t xml:space="preserve">c) osoba zastupující tuto právnickou osobu v statutárním orgánu dodavatele. </w:t>
      </w:r>
    </w:p>
    <w:p w14:paraId="3D8FBFE0" w14:textId="77777777" w:rsidR="00173125" w:rsidRPr="00173125" w:rsidRDefault="00173125" w:rsidP="00173125">
      <w:pPr>
        <w:widowControl w:val="0"/>
        <w:autoSpaceDE w:val="0"/>
        <w:autoSpaceDN w:val="0"/>
        <w:adjustRightInd w:val="0"/>
        <w:rPr>
          <w:rFonts w:ascii="Arial" w:hAnsi="Arial" w:cs="Arial"/>
          <w:sz w:val="22"/>
          <w:szCs w:val="22"/>
        </w:rPr>
      </w:pPr>
      <w:r w:rsidRPr="00173125">
        <w:rPr>
          <w:rFonts w:ascii="Arial" w:hAnsi="Arial" w:cs="Arial"/>
          <w:sz w:val="22"/>
          <w:szCs w:val="22"/>
        </w:rPr>
        <w:t xml:space="preserve"> </w:t>
      </w:r>
    </w:p>
    <w:p w14:paraId="4EC0BC9B" w14:textId="7A1CF248"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t xml:space="preserve">Účastní-li se </w:t>
      </w:r>
      <w:r w:rsidR="004357DE">
        <w:rPr>
          <w:bCs/>
          <w:iCs/>
          <w:sz w:val="22"/>
          <w:szCs w:val="22"/>
        </w:rPr>
        <w:t>výběrového</w:t>
      </w:r>
      <w:r w:rsidRPr="00173125">
        <w:rPr>
          <w:bCs/>
          <w:iCs/>
          <w:sz w:val="22"/>
          <w:szCs w:val="22"/>
        </w:rPr>
        <w:t xml:space="preserve"> řízení pobočka závodu </w:t>
      </w:r>
    </w:p>
    <w:p w14:paraId="5310640B" w14:textId="08BC745D"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a) zahraniční právnické osoby, musí </w:t>
      </w:r>
      <w:r w:rsidR="00173A5D">
        <w:rPr>
          <w:bCs/>
          <w:iCs/>
          <w:sz w:val="22"/>
          <w:szCs w:val="22"/>
        </w:rPr>
        <w:t xml:space="preserve">základní způsobilost </w:t>
      </w:r>
      <w:r w:rsidR="00901CA3">
        <w:rPr>
          <w:bCs/>
          <w:iCs/>
          <w:sz w:val="22"/>
          <w:szCs w:val="22"/>
        </w:rPr>
        <w:t>podle bodu a)</w:t>
      </w:r>
      <w:r w:rsidRPr="00173125">
        <w:rPr>
          <w:bCs/>
          <w:iCs/>
          <w:sz w:val="22"/>
          <w:szCs w:val="22"/>
        </w:rPr>
        <w:t xml:space="preserve"> </w:t>
      </w:r>
      <w:r w:rsidRPr="00173125">
        <w:rPr>
          <w:sz w:val="22"/>
          <w:szCs w:val="22"/>
        </w:rPr>
        <w:t xml:space="preserve">splňovat tato právnická osoba a vedoucí pobočky závodu, </w:t>
      </w:r>
    </w:p>
    <w:p w14:paraId="36DADCC1" w14:textId="40C8C2C4" w:rsidR="00173125" w:rsidRPr="00173125" w:rsidRDefault="00173125" w:rsidP="00173125">
      <w:pPr>
        <w:widowControl w:val="0"/>
        <w:autoSpaceDE w:val="0"/>
        <w:autoSpaceDN w:val="0"/>
        <w:adjustRightInd w:val="0"/>
        <w:ind w:left="709"/>
        <w:jc w:val="both"/>
        <w:rPr>
          <w:color w:val="FF0000"/>
          <w:sz w:val="22"/>
          <w:szCs w:val="22"/>
        </w:rPr>
      </w:pPr>
      <w:r w:rsidRPr="00173125">
        <w:rPr>
          <w:sz w:val="22"/>
          <w:szCs w:val="22"/>
        </w:rPr>
        <w:t xml:space="preserve">b) české právnické osoby, musí </w:t>
      </w:r>
      <w:r w:rsidR="00173A5D">
        <w:rPr>
          <w:bCs/>
          <w:iCs/>
          <w:sz w:val="22"/>
          <w:szCs w:val="22"/>
        </w:rPr>
        <w:t xml:space="preserve">základní způsobilost </w:t>
      </w:r>
      <w:r w:rsidR="00901CA3">
        <w:rPr>
          <w:bCs/>
          <w:iCs/>
          <w:sz w:val="22"/>
          <w:szCs w:val="22"/>
        </w:rPr>
        <w:t>podle bodu a)</w:t>
      </w:r>
      <w:r w:rsidRPr="00173125">
        <w:rPr>
          <w:bCs/>
          <w:iCs/>
          <w:sz w:val="22"/>
          <w:szCs w:val="22"/>
        </w:rPr>
        <w:t xml:space="preserve"> </w:t>
      </w:r>
      <w:r w:rsidRPr="00173125">
        <w:rPr>
          <w:sz w:val="22"/>
          <w:szCs w:val="22"/>
        </w:rPr>
        <w:t>splňovat osoby uvedené v § 74 odst. 2 a vedoucí pobočky závodu.</w:t>
      </w:r>
      <w:r w:rsidRPr="00173125">
        <w:rPr>
          <w:color w:val="FF0000"/>
          <w:sz w:val="22"/>
          <w:szCs w:val="22"/>
        </w:rPr>
        <w:t xml:space="preserve"> </w:t>
      </w:r>
    </w:p>
    <w:p w14:paraId="7668B025" w14:textId="77777777" w:rsidR="00173125" w:rsidRPr="00173125" w:rsidRDefault="00173125" w:rsidP="00173125">
      <w:pPr>
        <w:widowControl w:val="0"/>
        <w:autoSpaceDE w:val="0"/>
        <w:autoSpaceDN w:val="0"/>
        <w:adjustRightInd w:val="0"/>
        <w:rPr>
          <w:sz w:val="22"/>
          <w:szCs w:val="22"/>
        </w:rPr>
      </w:pPr>
    </w:p>
    <w:p w14:paraId="66E2774A" w14:textId="77777777" w:rsidR="00997D05" w:rsidRPr="00466C53" w:rsidRDefault="00997D05" w:rsidP="00997D05">
      <w:pPr>
        <w:widowControl w:val="0"/>
        <w:autoSpaceDE w:val="0"/>
        <w:autoSpaceDN w:val="0"/>
        <w:adjustRightInd w:val="0"/>
        <w:ind w:left="709"/>
        <w:rPr>
          <w:sz w:val="22"/>
          <w:szCs w:val="22"/>
        </w:rPr>
      </w:pPr>
    </w:p>
    <w:p w14:paraId="190736E4" w14:textId="4D5C3296" w:rsidR="00997D05" w:rsidRPr="00466C53" w:rsidRDefault="00997D05" w:rsidP="00AC71F0">
      <w:pPr>
        <w:pStyle w:val="Zkladntextodsazen"/>
        <w:numPr>
          <w:ilvl w:val="0"/>
          <w:numId w:val="4"/>
        </w:numPr>
        <w:rPr>
          <w:sz w:val="22"/>
          <w:szCs w:val="22"/>
        </w:rPr>
      </w:pPr>
      <w:r w:rsidRPr="00466C53">
        <w:rPr>
          <w:bCs/>
          <w:iCs/>
          <w:sz w:val="22"/>
          <w:szCs w:val="22"/>
          <w:u w:val="single"/>
        </w:rPr>
        <w:t xml:space="preserve">Profesní způsobilost </w:t>
      </w:r>
    </w:p>
    <w:p w14:paraId="44D1769C" w14:textId="77777777" w:rsidR="00997D05" w:rsidRPr="00466C53" w:rsidRDefault="00997D05" w:rsidP="00997D05">
      <w:pPr>
        <w:pStyle w:val="Zkladntextodsazen"/>
        <w:ind w:left="0"/>
        <w:rPr>
          <w:sz w:val="22"/>
          <w:szCs w:val="22"/>
        </w:rPr>
      </w:pPr>
    </w:p>
    <w:p w14:paraId="4D543D69" w14:textId="77777777" w:rsidR="00C01474" w:rsidRDefault="00C01474" w:rsidP="00C01474">
      <w:pPr>
        <w:widowControl w:val="0"/>
        <w:autoSpaceDE w:val="0"/>
        <w:autoSpaceDN w:val="0"/>
        <w:adjustRightInd w:val="0"/>
        <w:jc w:val="both"/>
        <w:rPr>
          <w:bCs/>
          <w:iCs/>
          <w:sz w:val="22"/>
          <w:szCs w:val="22"/>
        </w:rPr>
      </w:pPr>
      <w:r w:rsidRPr="00466C53">
        <w:rPr>
          <w:sz w:val="22"/>
          <w:szCs w:val="22"/>
        </w:rPr>
        <w:t>Dodavatel prokazuje splnění profesní způsobilosti</w:t>
      </w:r>
      <w:r>
        <w:rPr>
          <w:sz w:val="22"/>
          <w:szCs w:val="22"/>
        </w:rPr>
        <w:t xml:space="preserve"> </w:t>
      </w:r>
      <w:r w:rsidRPr="006D66A7">
        <w:rPr>
          <w:sz w:val="22"/>
          <w:szCs w:val="22"/>
        </w:rPr>
        <w:t>ve vztahu k České republice</w:t>
      </w:r>
      <w:r w:rsidRPr="00466C53">
        <w:rPr>
          <w:sz w:val="22"/>
          <w:szCs w:val="22"/>
        </w:rPr>
        <w:t xml:space="preserve"> předložením výpisu z obchodního rejstříku, </w:t>
      </w:r>
      <w:r w:rsidRPr="00466C53">
        <w:rPr>
          <w:bCs/>
          <w:iCs/>
          <w:sz w:val="22"/>
          <w:szCs w:val="22"/>
        </w:rPr>
        <w:t>pokud je do něj účastník zapsán</w:t>
      </w:r>
      <w:r>
        <w:rPr>
          <w:sz w:val="22"/>
          <w:szCs w:val="22"/>
        </w:rPr>
        <w:t>,</w:t>
      </w:r>
      <w:r w:rsidRPr="00BA254B">
        <w:rPr>
          <w:bCs/>
          <w:iCs/>
          <w:sz w:val="22"/>
          <w:szCs w:val="22"/>
        </w:rPr>
        <w:t xml:space="preserve"> </w:t>
      </w:r>
      <w:r w:rsidRPr="006D66A7">
        <w:rPr>
          <w:bCs/>
          <w:iCs/>
          <w:sz w:val="22"/>
          <w:szCs w:val="22"/>
        </w:rPr>
        <w:t>nebo jiné obdobné evidence, pokud jiný právní předpis zápis do takové evidence vyžaduje</w:t>
      </w:r>
      <w:r>
        <w:rPr>
          <w:bCs/>
          <w:iCs/>
          <w:sz w:val="22"/>
          <w:szCs w:val="22"/>
        </w:rPr>
        <w:t>.</w:t>
      </w:r>
    </w:p>
    <w:p w14:paraId="0D59F730" w14:textId="77777777" w:rsidR="005B0729" w:rsidRPr="00466C53" w:rsidRDefault="005B0729" w:rsidP="00C01474">
      <w:pPr>
        <w:widowControl w:val="0"/>
        <w:autoSpaceDE w:val="0"/>
        <w:autoSpaceDN w:val="0"/>
        <w:adjustRightInd w:val="0"/>
        <w:jc w:val="both"/>
        <w:rPr>
          <w:sz w:val="22"/>
          <w:szCs w:val="22"/>
        </w:rPr>
      </w:pPr>
    </w:p>
    <w:p w14:paraId="1C6FABC6" w14:textId="15DAFE49" w:rsidR="00C01474" w:rsidRPr="005B0729" w:rsidRDefault="00C01474" w:rsidP="005B0729">
      <w:pPr>
        <w:widowControl w:val="0"/>
        <w:autoSpaceDE w:val="0"/>
        <w:autoSpaceDN w:val="0"/>
        <w:adjustRightInd w:val="0"/>
        <w:rPr>
          <w:sz w:val="22"/>
          <w:szCs w:val="22"/>
        </w:rPr>
      </w:pPr>
      <w:r w:rsidRPr="00466C53">
        <w:rPr>
          <w:sz w:val="22"/>
          <w:szCs w:val="22"/>
        </w:rPr>
        <w:t xml:space="preserve">Dále zadavatel požaduje, </w:t>
      </w:r>
      <w:r>
        <w:rPr>
          <w:sz w:val="22"/>
          <w:szCs w:val="22"/>
        </w:rPr>
        <w:t>aby</w:t>
      </w:r>
      <w:r w:rsidRPr="00466C53">
        <w:rPr>
          <w:sz w:val="22"/>
          <w:szCs w:val="22"/>
        </w:rPr>
        <w:t xml:space="preserve"> </w:t>
      </w:r>
      <w:r w:rsidR="00173A5D">
        <w:rPr>
          <w:sz w:val="22"/>
          <w:szCs w:val="22"/>
        </w:rPr>
        <w:t xml:space="preserve">účastník </w:t>
      </w:r>
      <w:r>
        <w:rPr>
          <w:sz w:val="22"/>
          <w:szCs w:val="22"/>
        </w:rPr>
        <w:t>byl</w:t>
      </w:r>
      <w:r w:rsidRPr="00466C53">
        <w:rPr>
          <w:sz w:val="22"/>
          <w:szCs w:val="22"/>
        </w:rPr>
        <w:t xml:space="preserve"> </w:t>
      </w:r>
      <w:r w:rsidRPr="005B0729">
        <w:rPr>
          <w:sz w:val="22"/>
          <w:szCs w:val="22"/>
        </w:rPr>
        <w:t xml:space="preserve">oprávněn podnikat v rozsahu odpovídajícímu předmětu veřejné zakázky </w:t>
      </w:r>
      <w:r w:rsidR="00F90594" w:rsidRPr="005B0729">
        <w:rPr>
          <w:sz w:val="22"/>
          <w:szCs w:val="22"/>
        </w:rPr>
        <w:t>– podlahářství.</w:t>
      </w:r>
    </w:p>
    <w:p w14:paraId="1D2D2DF8" w14:textId="77777777" w:rsidR="00346743" w:rsidRPr="00466C53" w:rsidRDefault="00346743" w:rsidP="0048203C">
      <w:pPr>
        <w:pStyle w:val="Default"/>
        <w:jc w:val="both"/>
        <w:rPr>
          <w:color w:val="auto"/>
          <w:sz w:val="22"/>
          <w:szCs w:val="22"/>
        </w:rPr>
      </w:pPr>
    </w:p>
    <w:p w14:paraId="4BA75FFF" w14:textId="20229917" w:rsidR="0048203C" w:rsidRDefault="00997D05" w:rsidP="0048203C">
      <w:pPr>
        <w:pStyle w:val="Default"/>
        <w:jc w:val="both"/>
        <w:rPr>
          <w:bCs/>
          <w:iCs/>
          <w:color w:val="auto"/>
          <w:sz w:val="22"/>
          <w:szCs w:val="22"/>
        </w:rPr>
      </w:pPr>
      <w:r w:rsidRPr="00466C53">
        <w:rPr>
          <w:color w:val="auto"/>
          <w:sz w:val="22"/>
          <w:szCs w:val="22"/>
        </w:rPr>
        <w:t xml:space="preserve">Doklady prokazující profesní způsobilost </w:t>
      </w:r>
      <w:r w:rsidR="0048203C" w:rsidRPr="00466C53">
        <w:rPr>
          <w:bCs/>
          <w:iCs/>
          <w:color w:val="auto"/>
          <w:sz w:val="22"/>
          <w:szCs w:val="22"/>
        </w:rPr>
        <w:t xml:space="preserve">budou doloženy v kopiích. Výpis z obchodního rejstříku stáří max. </w:t>
      </w:r>
      <w:r w:rsidR="004E4DBC" w:rsidRPr="00466C53">
        <w:rPr>
          <w:bCs/>
          <w:iCs/>
          <w:color w:val="auto"/>
          <w:sz w:val="22"/>
          <w:szCs w:val="22"/>
        </w:rPr>
        <w:t>3 měsíce</w:t>
      </w:r>
      <w:r w:rsidR="0048203C" w:rsidRPr="00466C53">
        <w:rPr>
          <w:bCs/>
          <w:iCs/>
          <w:color w:val="auto"/>
          <w:sz w:val="22"/>
          <w:szCs w:val="22"/>
        </w:rPr>
        <w:t xml:space="preserve">. </w:t>
      </w:r>
    </w:p>
    <w:p w14:paraId="6A57CE3C" w14:textId="195E87C6" w:rsidR="00AB05C6" w:rsidRDefault="00AB05C6" w:rsidP="0048203C">
      <w:pPr>
        <w:pStyle w:val="Default"/>
        <w:jc w:val="both"/>
        <w:rPr>
          <w:bCs/>
          <w:iCs/>
          <w:color w:val="auto"/>
          <w:sz w:val="22"/>
          <w:szCs w:val="22"/>
        </w:rPr>
      </w:pPr>
    </w:p>
    <w:p w14:paraId="445A01CF" w14:textId="6B5A82E2" w:rsidR="00C01474" w:rsidRPr="00020246" w:rsidRDefault="00C01474" w:rsidP="00C01474">
      <w:pPr>
        <w:pStyle w:val="Default"/>
        <w:jc w:val="both"/>
        <w:rPr>
          <w:sz w:val="22"/>
          <w:szCs w:val="22"/>
        </w:rPr>
      </w:pPr>
      <w:r w:rsidRPr="005B0729">
        <w:rPr>
          <w:sz w:val="22"/>
          <w:szCs w:val="22"/>
          <w:highlight w:val="yellow"/>
        </w:rPr>
        <w:t xml:space="preserve">Účastník </w:t>
      </w:r>
      <w:r w:rsidR="00962DB3">
        <w:rPr>
          <w:sz w:val="22"/>
          <w:szCs w:val="22"/>
          <w:highlight w:val="yellow"/>
        </w:rPr>
        <w:t>předloží doklady k profesní způsobilosti</w:t>
      </w:r>
      <w:r w:rsidRPr="005B0729">
        <w:rPr>
          <w:bCs/>
          <w:iCs/>
          <w:sz w:val="22"/>
          <w:szCs w:val="22"/>
          <w:highlight w:val="yellow"/>
        </w:rPr>
        <w:t xml:space="preserve"> v</w:t>
      </w:r>
      <w:r w:rsidR="00962DB3">
        <w:rPr>
          <w:bCs/>
          <w:iCs/>
          <w:sz w:val="22"/>
          <w:szCs w:val="22"/>
          <w:highlight w:val="yellow"/>
        </w:rPr>
        <w:t xml:space="preserve"> nabídce v </w:t>
      </w:r>
      <w:r w:rsidRPr="005B0729">
        <w:rPr>
          <w:bCs/>
          <w:iCs/>
          <w:sz w:val="22"/>
          <w:szCs w:val="22"/>
          <w:highlight w:val="yellow"/>
        </w:rPr>
        <w:t xml:space="preserve">kopiích. Výpis z obchodního rejstříku stáří max. 3 měsíce. </w:t>
      </w:r>
      <w:r w:rsidRPr="005B0729">
        <w:rPr>
          <w:sz w:val="22"/>
          <w:szCs w:val="22"/>
          <w:highlight w:val="yellow"/>
        </w:rPr>
        <w:t>Výpisy z veřejných seznamů je také možné nahradit url odkazem na zápis v příslušné evidenci.</w:t>
      </w:r>
      <w:r w:rsidRPr="00020246">
        <w:rPr>
          <w:sz w:val="22"/>
          <w:szCs w:val="22"/>
        </w:rPr>
        <w:t xml:space="preserve"> </w:t>
      </w:r>
    </w:p>
    <w:p w14:paraId="1F5D2C7F" w14:textId="3EF56FC3" w:rsidR="00AD2274" w:rsidRDefault="00AD2274">
      <w:pPr>
        <w:jc w:val="both"/>
        <w:rPr>
          <w:b/>
          <w:bCs/>
          <w:color w:val="FF0000"/>
          <w:sz w:val="22"/>
          <w:szCs w:val="22"/>
        </w:rPr>
      </w:pPr>
    </w:p>
    <w:p w14:paraId="68CD6E4B" w14:textId="77777777" w:rsidR="00BF150F" w:rsidRPr="00466C53" w:rsidRDefault="00BF150F">
      <w:pPr>
        <w:jc w:val="both"/>
        <w:rPr>
          <w:b/>
          <w:bCs/>
          <w:color w:val="FF0000"/>
          <w:sz w:val="22"/>
          <w:szCs w:val="22"/>
        </w:rPr>
      </w:pPr>
    </w:p>
    <w:p w14:paraId="5480BCB5" w14:textId="77777777" w:rsidR="00415806" w:rsidRPr="002E6CC5" w:rsidRDefault="00D33AEC" w:rsidP="00AC71F0">
      <w:pPr>
        <w:numPr>
          <w:ilvl w:val="0"/>
          <w:numId w:val="3"/>
        </w:numPr>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2E6CC5" w:rsidRDefault="002E6CC5" w:rsidP="002E6CC5">
      <w:pPr>
        <w:ind w:left="360"/>
        <w:rPr>
          <w:sz w:val="20"/>
        </w:rPr>
      </w:pPr>
    </w:p>
    <w:p w14:paraId="074A8153" w14:textId="77777777" w:rsidR="004E5E5D" w:rsidRPr="00466C53" w:rsidRDefault="004E5E5D" w:rsidP="004E5E5D">
      <w:pPr>
        <w:jc w:val="both"/>
        <w:rPr>
          <w:sz w:val="22"/>
          <w:szCs w:val="22"/>
        </w:rPr>
      </w:pPr>
      <w:r w:rsidRPr="00466C53">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1ECFC775" w14:textId="77777777" w:rsidR="00415806" w:rsidRPr="00466C53" w:rsidRDefault="00415806">
      <w:pPr>
        <w:jc w:val="both"/>
        <w:rPr>
          <w:sz w:val="22"/>
          <w:szCs w:val="22"/>
        </w:rPr>
      </w:pPr>
    </w:p>
    <w:p w14:paraId="242395F8" w14:textId="4E4F17B4" w:rsidR="00415806" w:rsidRPr="00465909" w:rsidRDefault="00415806">
      <w:pPr>
        <w:jc w:val="both"/>
        <w:rPr>
          <w:i/>
          <w:sz w:val="22"/>
          <w:szCs w:val="22"/>
        </w:rPr>
      </w:pPr>
      <w:r w:rsidRPr="00466C53">
        <w:rPr>
          <w:sz w:val="22"/>
          <w:szCs w:val="22"/>
          <w:u w:val="single"/>
        </w:rPr>
        <w:t>Požadavky na jednotný způsob doložení nabídkové ceny</w:t>
      </w:r>
      <w:r w:rsidRPr="00466C53">
        <w:rPr>
          <w:sz w:val="22"/>
          <w:szCs w:val="22"/>
        </w:rPr>
        <w:t>:</w:t>
      </w:r>
      <w:r w:rsidR="00465909">
        <w:rPr>
          <w:sz w:val="22"/>
          <w:szCs w:val="22"/>
        </w:rPr>
        <w:t xml:space="preserve"> </w:t>
      </w:r>
    </w:p>
    <w:p w14:paraId="043D02FF" w14:textId="77777777" w:rsidR="00415806" w:rsidRPr="00466C53" w:rsidRDefault="00415806">
      <w:pPr>
        <w:jc w:val="both"/>
        <w:rPr>
          <w:sz w:val="22"/>
          <w:szCs w:val="22"/>
        </w:rPr>
      </w:pPr>
    </w:p>
    <w:p w14:paraId="5F6FE59A" w14:textId="7476A332" w:rsidR="004E5E5D" w:rsidRDefault="004E5E5D" w:rsidP="004E5E5D">
      <w:pPr>
        <w:numPr>
          <w:ilvl w:val="0"/>
          <w:numId w:val="2"/>
        </w:numPr>
        <w:jc w:val="both"/>
        <w:rPr>
          <w:sz w:val="22"/>
          <w:szCs w:val="22"/>
        </w:rPr>
      </w:pPr>
      <w:r w:rsidRPr="00466C53">
        <w:rPr>
          <w:sz w:val="22"/>
          <w:szCs w:val="22"/>
        </w:rPr>
        <w:t>Celková</w:t>
      </w:r>
      <w:r w:rsidR="00C01474">
        <w:rPr>
          <w:sz w:val="22"/>
          <w:szCs w:val="22"/>
        </w:rPr>
        <w:t xml:space="preserve"> nabídková</w:t>
      </w:r>
      <w:r w:rsidRPr="00466C53">
        <w:rPr>
          <w:sz w:val="22"/>
          <w:szCs w:val="22"/>
        </w:rPr>
        <w:t xml:space="preserve"> cena</w:t>
      </w:r>
      <w:r w:rsidR="00C01474">
        <w:rPr>
          <w:sz w:val="22"/>
          <w:szCs w:val="22"/>
        </w:rPr>
        <w:t xml:space="preserve"> veřejné zakázky</w:t>
      </w:r>
      <w:r w:rsidRPr="00466C53">
        <w:rPr>
          <w:sz w:val="22"/>
          <w:szCs w:val="22"/>
        </w:rPr>
        <w:t xml:space="preserve"> v Kč bez DPH, vyčíslení DPH (</w:t>
      </w:r>
      <w:r w:rsidR="00C01474">
        <w:rPr>
          <w:sz w:val="22"/>
          <w:szCs w:val="22"/>
        </w:rPr>
        <w:t>z ceny bez DPH) a celková nabídková cena veřejné zakázky</w:t>
      </w:r>
      <w:r w:rsidRPr="00466C53">
        <w:rPr>
          <w:sz w:val="22"/>
          <w:szCs w:val="22"/>
        </w:rPr>
        <w:t xml:space="preserve"> včetně DPH. </w:t>
      </w:r>
    </w:p>
    <w:p w14:paraId="3E3418D0" w14:textId="2ED7627E" w:rsidR="00F90594" w:rsidRPr="00466C53" w:rsidRDefault="00962DB3" w:rsidP="00F90594">
      <w:pPr>
        <w:numPr>
          <w:ilvl w:val="0"/>
          <w:numId w:val="2"/>
        </w:numPr>
        <w:jc w:val="both"/>
        <w:rPr>
          <w:sz w:val="22"/>
          <w:szCs w:val="22"/>
        </w:rPr>
      </w:pPr>
      <w:r>
        <w:rPr>
          <w:sz w:val="22"/>
          <w:szCs w:val="22"/>
        </w:rPr>
        <w:t>Dále bude naceněný výkaz výměr</w:t>
      </w:r>
      <w:r w:rsidR="00F90594">
        <w:rPr>
          <w:sz w:val="22"/>
          <w:szCs w:val="22"/>
        </w:rPr>
        <w:t xml:space="preserve"> </w:t>
      </w:r>
      <w:r>
        <w:rPr>
          <w:sz w:val="22"/>
          <w:szCs w:val="22"/>
        </w:rPr>
        <w:t xml:space="preserve">obsahovat podrobnou kalkulaci </w:t>
      </w:r>
      <w:r w:rsidR="00F90594">
        <w:rPr>
          <w:sz w:val="22"/>
          <w:szCs w:val="22"/>
        </w:rPr>
        <w:t xml:space="preserve">veškerých nákladů souvisejících se zakázkou s vyčíslením ceny bez DPH, DPH a </w:t>
      </w:r>
      <w:r w:rsidR="00864BAF">
        <w:rPr>
          <w:sz w:val="22"/>
          <w:szCs w:val="22"/>
        </w:rPr>
        <w:t xml:space="preserve">ceny </w:t>
      </w:r>
      <w:r w:rsidR="00F90594">
        <w:rPr>
          <w:sz w:val="22"/>
          <w:szCs w:val="22"/>
        </w:rPr>
        <w:t xml:space="preserve">včetně DPH </w:t>
      </w:r>
      <w:r w:rsidR="00864BAF">
        <w:rPr>
          <w:sz w:val="22"/>
          <w:szCs w:val="22"/>
        </w:rPr>
        <w:t>jednotlivých položek</w:t>
      </w:r>
      <w:r>
        <w:rPr>
          <w:sz w:val="22"/>
          <w:szCs w:val="22"/>
        </w:rPr>
        <w:t xml:space="preserve"> výkazu výměr</w:t>
      </w:r>
      <w:r w:rsidR="00864BAF">
        <w:rPr>
          <w:sz w:val="22"/>
          <w:szCs w:val="22"/>
        </w:rPr>
        <w:t>.</w:t>
      </w:r>
    </w:p>
    <w:p w14:paraId="72DE84A9" w14:textId="737298A7" w:rsidR="00AD2274" w:rsidRDefault="00AD2274">
      <w:pPr>
        <w:jc w:val="both"/>
        <w:rPr>
          <w:b/>
          <w:color w:val="FF0000"/>
          <w:sz w:val="22"/>
          <w:szCs w:val="22"/>
        </w:rPr>
      </w:pPr>
    </w:p>
    <w:p w14:paraId="60C05ED1" w14:textId="1F3A9A68" w:rsidR="000854B1" w:rsidRPr="00103354" w:rsidRDefault="000854B1" w:rsidP="000854B1">
      <w:pPr>
        <w:jc w:val="both"/>
        <w:rPr>
          <w:sz w:val="22"/>
        </w:rPr>
      </w:pPr>
      <w:r w:rsidRPr="00103354">
        <w:rPr>
          <w:sz w:val="22"/>
        </w:rPr>
        <w:t>Nabídkov</w:t>
      </w:r>
      <w:r w:rsidR="00C01474" w:rsidRPr="00103354">
        <w:rPr>
          <w:sz w:val="22"/>
        </w:rPr>
        <w:t>á cena</w:t>
      </w:r>
      <w:r w:rsidRPr="00103354">
        <w:rPr>
          <w:sz w:val="22"/>
        </w:rPr>
        <w:t xml:space="preserve"> </w:t>
      </w:r>
      <w:r w:rsidR="00864BAF" w:rsidRPr="00103354">
        <w:rPr>
          <w:sz w:val="22"/>
        </w:rPr>
        <w:t>bud</w:t>
      </w:r>
      <w:r w:rsidR="00864BAF">
        <w:rPr>
          <w:sz w:val="22"/>
        </w:rPr>
        <w:t>e</w:t>
      </w:r>
      <w:r w:rsidR="00864BAF" w:rsidRPr="00103354">
        <w:rPr>
          <w:sz w:val="22"/>
        </w:rPr>
        <w:t xml:space="preserve"> </w:t>
      </w:r>
      <w:r w:rsidRPr="00103354">
        <w:rPr>
          <w:sz w:val="22"/>
        </w:rPr>
        <w:t>zahrnovat veškeré práce, dodávky a činnosti vyplývající ze zadávacích podkladů</w:t>
      </w:r>
      <w:r w:rsidR="00864BAF">
        <w:rPr>
          <w:sz w:val="22"/>
        </w:rPr>
        <w:t>.</w:t>
      </w:r>
      <w:r w:rsidRPr="00103354">
        <w:rPr>
          <w:sz w:val="22"/>
        </w:rPr>
        <w:t xml:space="preserve"> Podkladem pro zpracování cenové nabídky je tato zadávací dokumentace.</w:t>
      </w:r>
    </w:p>
    <w:p w14:paraId="4F02580F" w14:textId="77777777" w:rsidR="000854B1" w:rsidRPr="00103354" w:rsidRDefault="000854B1" w:rsidP="000854B1">
      <w:pPr>
        <w:jc w:val="both"/>
        <w:rPr>
          <w:sz w:val="22"/>
        </w:rPr>
      </w:pPr>
    </w:p>
    <w:p w14:paraId="03585193" w14:textId="77777777" w:rsidR="00D8400A" w:rsidRDefault="00D8400A" w:rsidP="000854B1">
      <w:pPr>
        <w:jc w:val="both"/>
      </w:pPr>
    </w:p>
    <w:p w14:paraId="6E3E1CDC" w14:textId="77777777" w:rsidR="00D8400A" w:rsidRDefault="00D8400A" w:rsidP="000854B1">
      <w:pPr>
        <w:jc w:val="both"/>
      </w:pPr>
    </w:p>
    <w:p w14:paraId="03108A7B" w14:textId="77777777" w:rsidR="000854B1" w:rsidRDefault="000854B1" w:rsidP="000854B1">
      <w:pPr>
        <w:jc w:val="both"/>
      </w:pPr>
    </w:p>
    <w:p w14:paraId="5D9445CC" w14:textId="7E80D4B6" w:rsidR="004E3835" w:rsidRPr="00073694" w:rsidRDefault="002654EA" w:rsidP="00AC71F0">
      <w:pPr>
        <w:numPr>
          <w:ilvl w:val="0"/>
          <w:numId w:val="3"/>
        </w:numPr>
        <w:rPr>
          <w:b/>
          <w:sz w:val="28"/>
          <w:u w:val="single"/>
        </w:rPr>
      </w:pPr>
      <w:r>
        <w:rPr>
          <w:b/>
          <w:sz w:val="28"/>
          <w:u w:val="single"/>
        </w:rPr>
        <w:t>Podání nabídek</w:t>
      </w:r>
    </w:p>
    <w:p w14:paraId="1C468D6F" w14:textId="77777777" w:rsidR="004E3835" w:rsidRPr="00073694" w:rsidRDefault="004E3835" w:rsidP="004E3835">
      <w:pPr>
        <w:jc w:val="both"/>
        <w:rPr>
          <w:b/>
          <w:sz w:val="20"/>
          <w:szCs w:val="20"/>
        </w:rPr>
      </w:pPr>
    </w:p>
    <w:p w14:paraId="58F6D029" w14:textId="77777777" w:rsidR="00A3737E" w:rsidRPr="00A3737E" w:rsidRDefault="00A3737E" w:rsidP="00A3737E">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14:paraId="0F9CA524" w14:textId="77777777" w:rsidR="00A3737E" w:rsidRPr="00A3737E" w:rsidRDefault="00A3737E" w:rsidP="00A3737E">
      <w:pPr>
        <w:widowControl w:val="0"/>
        <w:autoSpaceDE w:val="0"/>
        <w:autoSpaceDN w:val="0"/>
        <w:adjustRightInd w:val="0"/>
        <w:jc w:val="both"/>
        <w:rPr>
          <w:sz w:val="22"/>
        </w:rPr>
      </w:pPr>
    </w:p>
    <w:p w14:paraId="07780D4E" w14:textId="425E7C5C" w:rsidR="00A3737E" w:rsidRPr="00A3737E" w:rsidRDefault="00A3737E" w:rsidP="00A3737E">
      <w:pPr>
        <w:widowControl w:val="0"/>
        <w:autoSpaceDE w:val="0"/>
        <w:autoSpaceDN w:val="0"/>
        <w:adjustRightInd w:val="0"/>
        <w:jc w:val="both"/>
        <w:rPr>
          <w:sz w:val="22"/>
        </w:rPr>
      </w:pPr>
      <w:r w:rsidRPr="00A3737E">
        <w:rPr>
          <w:sz w:val="22"/>
        </w:rPr>
        <w:t xml:space="preserve">Nabídky musí být doručeny zadavateli do </w:t>
      </w:r>
      <w:r w:rsidR="005D46B8">
        <w:rPr>
          <w:b/>
          <w:sz w:val="22"/>
        </w:rPr>
        <w:t>30</w:t>
      </w:r>
      <w:r w:rsidR="00103354" w:rsidRPr="00103354">
        <w:rPr>
          <w:b/>
          <w:sz w:val="22"/>
        </w:rPr>
        <w:t>. 10</w:t>
      </w:r>
      <w:r w:rsidR="00725EB3" w:rsidRPr="00103354">
        <w:rPr>
          <w:b/>
          <w:sz w:val="22"/>
        </w:rPr>
        <w:t>. 20</w:t>
      </w:r>
      <w:r w:rsidR="00103354" w:rsidRPr="00103354">
        <w:rPr>
          <w:b/>
          <w:sz w:val="22"/>
        </w:rPr>
        <w:t>20 do 10</w:t>
      </w:r>
      <w:r w:rsidR="008325B1" w:rsidRPr="00103354">
        <w:rPr>
          <w:b/>
          <w:sz w:val="22"/>
        </w:rPr>
        <w:t>:</w:t>
      </w:r>
      <w:r w:rsidR="00103354" w:rsidRPr="00103354">
        <w:rPr>
          <w:b/>
          <w:sz w:val="22"/>
        </w:rPr>
        <w:t>00</w:t>
      </w:r>
      <w:r w:rsidRPr="00103354">
        <w:rPr>
          <w:b/>
          <w:sz w:val="22"/>
        </w:rPr>
        <w:t xml:space="preserve"> hod</w:t>
      </w:r>
      <w:r w:rsidRPr="00103354">
        <w:rPr>
          <w:sz w:val="22"/>
        </w:rPr>
        <w:t>.</w:t>
      </w:r>
    </w:p>
    <w:p w14:paraId="23A317CB" w14:textId="77777777" w:rsidR="00A3737E" w:rsidRPr="00A3737E" w:rsidRDefault="00A3737E" w:rsidP="00A3737E">
      <w:pPr>
        <w:widowControl w:val="0"/>
        <w:autoSpaceDE w:val="0"/>
        <w:autoSpaceDN w:val="0"/>
        <w:adjustRightInd w:val="0"/>
        <w:jc w:val="both"/>
        <w:rPr>
          <w:sz w:val="22"/>
        </w:rPr>
      </w:pPr>
    </w:p>
    <w:p w14:paraId="55E1CF14" w14:textId="1B968D83" w:rsidR="00466C53" w:rsidRDefault="00BB6C10" w:rsidP="00777B03">
      <w:pPr>
        <w:jc w:val="both"/>
        <w:rPr>
          <w:sz w:val="22"/>
        </w:rPr>
      </w:pPr>
      <w:r w:rsidRPr="00BB6C10">
        <w:rPr>
          <w:sz w:val="22"/>
        </w:rPr>
        <w:lastRenderedPageBreak/>
        <w:t xml:space="preserve">Jelikož nabídky mohou být doručeny výhradně prostřednictvím elektronického nástroje E-ZAK, otevírání </w:t>
      </w:r>
      <w:r w:rsidR="00AB05C6">
        <w:rPr>
          <w:sz w:val="22"/>
        </w:rPr>
        <w:t>nabídek</w:t>
      </w:r>
      <w:r w:rsidRPr="00BB6C10">
        <w:rPr>
          <w:sz w:val="22"/>
        </w:rPr>
        <w:t xml:space="preserve"> se nekoná za přítomnosti účastníků </w:t>
      </w:r>
      <w:r w:rsidR="004357DE">
        <w:rPr>
          <w:sz w:val="22"/>
        </w:rPr>
        <w:t>výběrového</w:t>
      </w:r>
      <w:r w:rsidRPr="00BB6C10">
        <w:rPr>
          <w:sz w:val="22"/>
        </w:rPr>
        <w:t xml:space="preserve"> řízení.</w:t>
      </w:r>
    </w:p>
    <w:p w14:paraId="635DA9E4" w14:textId="77777777" w:rsidR="003D3A37" w:rsidRDefault="003D3A37" w:rsidP="00777B03">
      <w:pPr>
        <w:jc w:val="both"/>
        <w:rPr>
          <w:sz w:val="22"/>
        </w:rPr>
      </w:pPr>
    </w:p>
    <w:p w14:paraId="6A865D03" w14:textId="5424D8E4" w:rsidR="00777B03" w:rsidRPr="004E3835" w:rsidRDefault="00F62D4E" w:rsidP="00AC71F0">
      <w:pPr>
        <w:numPr>
          <w:ilvl w:val="0"/>
          <w:numId w:val="3"/>
        </w:numPr>
        <w:rPr>
          <w:b/>
          <w:sz w:val="28"/>
        </w:rPr>
      </w:pPr>
      <w:r>
        <w:rPr>
          <w:b/>
          <w:sz w:val="28"/>
          <w:u w:val="single"/>
        </w:rPr>
        <w:t>Prohlídka místa plnění veřejné zakázky</w:t>
      </w:r>
      <w:r w:rsidR="002654EA">
        <w:rPr>
          <w:b/>
          <w:sz w:val="28"/>
          <w:u w:val="single"/>
        </w:rPr>
        <w:t xml:space="preserve"> </w:t>
      </w:r>
      <w:r>
        <w:rPr>
          <w:b/>
          <w:sz w:val="28"/>
          <w:u w:val="single"/>
        </w:rPr>
        <w:t>a kontaktní osoby</w:t>
      </w:r>
    </w:p>
    <w:p w14:paraId="3FAB1A6D" w14:textId="77777777" w:rsidR="00777B03" w:rsidRPr="004E3835" w:rsidRDefault="00777B03" w:rsidP="004E3835">
      <w:pPr>
        <w:pStyle w:val="Zkladntext2"/>
        <w:ind w:firstLine="709"/>
        <w:rPr>
          <w:sz w:val="20"/>
        </w:rPr>
      </w:pPr>
    </w:p>
    <w:p w14:paraId="167A708A" w14:textId="77777777" w:rsidR="00E97050" w:rsidRDefault="003E6144" w:rsidP="0036710D">
      <w:pPr>
        <w:numPr>
          <w:ilvl w:val="12"/>
          <w:numId w:val="0"/>
        </w:numPr>
        <w:jc w:val="both"/>
        <w:rPr>
          <w:sz w:val="22"/>
        </w:rPr>
      </w:pPr>
      <w:r w:rsidRPr="003E6144">
        <w:rPr>
          <w:sz w:val="22"/>
        </w:rPr>
        <w:t>Prohlídka místa plnění veřejné zakázky (přeměření ploch) za účasti zástupce zadavatele bude možná</w:t>
      </w:r>
      <w:r w:rsidR="00E97050">
        <w:rPr>
          <w:sz w:val="22"/>
        </w:rPr>
        <w:t xml:space="preserve"> dne</w:t>
      </w:r>
    </w:p>
    <w:p w14:paraId="13939B07" w14:textId="724C6110" w:rsidR="0036710D" w:rsidRPr="003E6144" w:rsidRDefault="00E97050" w:rsidP="0036710D">
      <w:pPr>
        <w:numPr>
          <w:ilvl w:val="12"/>
          <w:numId w:val="0"/>
        </w:numPr>
        <w:jc w:val="both"/>
        <w:rPr>
          <w:sz w:val="22"/>
          <w:szCs w:val="22"/>
        </w:rPr>
      </w:pPr>
      <w:r>
        <w:rPr>
          <w:sz w:val="22"/>
        </w:rPr>
        <w:t>21. 10.</w:t>
      </w:r>
      <w:r w:rsidR="003D3A37">
        <w:rPr>
          <w:sz w:val="22"/>
        </w:rPr>
        <w:t xml:space="preserve"> 2020 v 9:00 hod. v místě plnění veřejné zakázky.</w:t>
      </w:r>
      <w:r w:rsidR="003E6144" w:rsidRPr="003E6144">
        <w:rPr>
          <w:sz w:val="22"/>
        </w:rPr>
        <w:t xml:space="preserve"> </w:t>
      </w:r>
    </w:p>
    <w:p w14:paraId="491ECEED" w14:textId="77777777" w:rsidR="0036710D" w:rsidRPr="00466C53" w:rsidRDefault="0036710D" w:rsidP="0036710D">
      <w:pPr>
        <w:numPr>
          <w:ilvl w:val="12"/>
          <w:numId w:val="0"/>
        </w:numPr>
        <w:jc w:val="both"/>
        <w:rPr>
          <w:i/>
          <w:sz w:val="22"/>
          <w:szCs w:val="22"/>
        </w:rPr>
      </w:pPr>
    </w:p>
    <w:p w14:paraId="747CC3A0" w14:textId="215ED133" w:rsidR="00BF150F" w:rsidRDefault="003E6144" w:rsidP="00777B03">
      <w:pPr>
        <w:numPr>
          <w:ilvl w:val="12"/>
          <w:numId w:val="0"/>
        </w:numPr>
        <w:jc w:val="both"/>
        <w:rPr>
          <w:b/>
          <w:color w:val="FF0000"/>
          <w:sz w:val="20"/>
          <w:szCs w:val="20"/>
        </w:rPr>
      </w:pPr>
      <w:r w:rsidRPr="00466C53">
        <w:rPr>
          <w:sz w:val="22"/>
          <w:szCs w:val="22"/>
        </w:rPr>
        <w:t>Kontaktní osobou ve věcech formální</w:t>
      </w:r>
      <w:r>
        <w:rPr>
          <w:sz w:val="22"/>
          <w:szCs w:val="22"/>
        </w:rPr>
        <w:t xml:space="preserve"> a odborné</w:t>
      </w:r>
      <w:r w:rsidRPr="00466C53">
        <w:rPr>
          <w:sz w:val="22"/>
          <w:szCs w:val="22"/>
        </w:rPr>
        <w:t xml:space="preserve"> stránky zadávacího řízení je </w:t>
      </w:r>
      <w:r>
        <w:rPr>
          <w:sz w:val="22"/>
          <w:szCs w:val="22"/>
        </w:rPr>
        <w:t>Bc. Tereza Nowaková Šimková</w:t>
      </w:r>
      <w:r w:rsidRPr="00466C53">
        <w:rPr>
          <w:sz w:val="22"/>
          <w:szCs w:val="22"/>
        </w:rPr>
        <w:t>,</w:t>
      </w:r>
      <w:r w:rsidRPr="00466C53">
        <w:rPr>
          <w:sz w:val="22"/>
          <w:szCs w:val="22"/>
        </w:rPr>
        <w:sym w:font="Wingdings" w:char="0028"/>
      </w:r>
      <w:r>
        <w:rPr>
          <w:sz w:val="22"/>
          <w:szCs w:val="22"/>
        </w:rPr>
        <w:t xml:space="preserve"> 731549169, e-mail: nowakova@sokolik-po.cz.</w:t>
      </w:r>
    </w:p>
    <w:p w14:paraId="472F9BAF" w14:textId="77777777" w:rsidR="00BF150F" w:rsidRPr="00BF150F" w:rsidRDefault="00BF150F" w:rsidP="00777B03">
      <w:pPr>
        <w:numPr>
          <w:ilvl w:val="12"/>
          <w:numId w:val="0"/>
        </w:numPr>
        <w:jc w:val="both"/>
        <w:rPr>
          <w:b/>
          <w:color w:val="FF0000"/>
          <w:sz w:val="20"/>
          <w:szCs w:val="20"/>
        </w:rPr>
      </w:pPr>
    </w:p>
    <w:p w14:paraId="03467225" w14:textId="77777777" w:rsidR="00DB5306" w:rsidRPr="00DB5306" w:rsidRDefault="00DB5306" w:rsidP="00AC71F0">
      <w:pPr>
        <w:numPr>
          <w:ilvl w:val="0"/>
          <w:numId w:val="3"/>
        </w:numPr>
        <w:rPr>
          <w:b/>
          <w:sz w:val="28"/>
          <w:u w:val="single"/>
        </w:rPr>
      </w:pPr>
      <w:r w:rsidRPr="00DB5306">
        <w:rPr>
          <w:b/>
          <w:sz w:val="28"/>
          <w:u w:val="single"/>
        </w:rPr>
        <w:t>Požadavek na formální úpravu, strukturu a obsah nabídky</w:t>
      </w:r>
    </w:p>
    <w:p w14:paraId="4095B8BA" w14:textId="77777777" w:rsidR="00DB5306" w:rsidRPr="002D02D2" w:rsidRDefault="00DB5306" w:rsidP="00DB5306">
      <w:pPr>
        <w:numPr>
          <w:ilvl w:val="12"/>
          <w:numId w:val="0"/>
        </w:numPr>
        <w:rPr>
          <w:b/>
          <w:sz w:val="20"/>
        </w:rPr>
      </w:pPr>
    </w:p>
    <w:p w14:paraId="4C64A490" w14:textId="757EC9F1" w:rsidR="00A3737E" w:rsidRDefault="00A3737E" w:rsidP="00A3737E">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14:paraId="70D869ED" w14:textId="77777777" w:rsidR="0036710D" w:rsidRPr="00456E46" w:rsidRDefault="0036710D" w:rsidP="0036710D">
      <w:pPr>
        <w:numPr>
          <w:ilvl w:val="12"/>
          <w:numId w:val="0"/>
        </w:numPr>
        <w:jc w:val="both"/>
        <w:rPr>
          <w:b/>
          <w:color w:val="FF0000"/>
          <w:sz w:val="22"/>
          <w:szCs w:val="22"/>
        </w:rPr>
      </w:pPr>
    </w:p>
    <w:p w14:paraId="396489E8" w14:textId="77777777" w:rsidR="0036710D" w:rsidRPr="00456E46" w:rsidRDefault="0036710D" w:rsidP="0036710D">
      <w:pPr>
        <w:numPr>
          <w:ilvl w:val="12"/>
          <w:numId w:val="0"/>
        </w:numPr>
        <w:jc w:val="both"/>
        <w:rPr>
          <w:b/>
          <w:sz w:val="22"/>
          <w:szCs w:val="22"/>
        </w:rPr>
      </w:pPr>
      <w:r w:rsidRPr="00456E46">
        <w:rPr>
          <w:sz w:val="22"/>
          <w:szCs w:val="22"/>
          <w:u w:val="single"/>
        </w:rPr>
        <w:t>Zadavatel doporučuje seřazení nabídky do těchto oddílů</w:t>
      </w:r>
      <w:r w:rsidRPr="00456E46">
        <w:rPr>
          <w:sz w:val="22"/>
          <w:szCs w:val="22"/>
        </w:rPr>
        <w:t>:</w:t>
      </w:r>
    </w:p>
    <w:p w14:paraId="59F86D25" w14:textId="77777777" w:rsidR="0036710D" w:rsidRPr="00456E46" w:rsidRDefault="0036710D" w:rsidP="00AC71F0">
      <w:pPr>
        <w:numPr>
          <w:ilvl w:val="0"/>
          <w:numId w:val="7"/>
        </w:numPr>
        <w:jc w:val="both"/>
        <w:rPr>
          <w:sz w:val="22"/>
          <w:szCs w:val="22"/>
        </w:rPr>
      </w:pPr>
      <w:r w:rsidRPr="00456E46">
        <w:rPr>
          <w:sz w:val="22"/>
          <w:szCs w:val="22"/>
        </w:rPr>
        <w:t>Obsah nabídky</w:t>
      </w:r>
    </w:p>
    <w:p w14:paraId="74B14876" w14:textId="77777777" w:rsidR="0017583A" w:rsidRPr="00442498" w:rsidRDefault="0017583A" w:rsidP="00AC71F0">
      <w:pPr>
        <w:numPr>
          <w:ilvl w:val="0"/>
          <w:numId w:val="7"/>
        </w:numPr>
        <w:jc w:val="both"/>
        <w:rPr>
          <w:b/>
          <w:color w:val="000000" w:themeColor="text1"/>
          <w:sz w:val="22"/>
          <w:szCs w:val="22"/>
        </w:rPr>
      </w:pPr>
      <w:r w:rsidRPr="00442498">
        <w:rPr>
          <w:color w:val="000000" w:themeColor="text1"/>
          <w:sz w:val="22"/>
          <w:szCs w:val="22"/>
        </w:rPr>
        <w:t>Čestné prohlášení k podmínkám výběrového řízení a čestné prohlášení o pravdivosti údajů (příloha zadávací dokumentace)</w:t>
      </w:r>
    </w:p>
    <w:p w14:paraId="3477AFB9" w14:textId="77777777" w:rsidR="00442498" w:rsidRPr="00442498" w:rsidRDefault="0017583A" w:rsidP="00442498">
      <w:pPr>
        <w:numPr>
          <w:ilvl w:val="0"/>
          <w:numId w:val="7"/>
        </w:numPr>
        <w:jc w:val="both"/>
        <w:rPr>
          <w:b/>
          <w:color w:val="000000" w:themeColor="text1"/>
          <w:sz w:val="22"/>
          <w:szCs w:val="22"/>
        </w:rPr>
      </w:pPr>
      <w:r w:rsidRPr="00442498">
        <w:rPr>
          <w:color w:val="000000" w:themeColor="text1"/>
          <w:sz w:val="22"/>
          <w:szCs w:val="22"/>
        </w:rPr>
        <w:t xml:space="preserve">Prokázání kvalifikace (Čestné prohlášení </w:t>
      </w:r>
      <w:r w:rsidR="0020531E" w:rsidRPr="00442498">
        <w:rPr>
          <w:color w:val="000000" w:themeColor="text1"/>
          <w:sz w:val="22"/>
          <w:szCs w:val="22"/>
        </w:rPr>
        <w:t>ke splnění některých kvalifikačních předpokladů</w:t>
      </w:r>
      <w:r w:rsidRPr="00442498">
        <w:rPr>
          <w:color w:val="000000" w:themeColor="text1"/>
          <w:sz w:val="22"/>
          <w:szCs w:val="22"/>
        </w:rPr>
        <w:t xml:space="preserve"> – příloha zadávací dokumentace, případně </w:t>
      </w:r>
      <w:r w:rsidR="00962DB3" w:rsidRPr="00442498">
        <w:rPr>
          <w:color w:val="000000" w:themeColor="text1"/>
          <w:sz w:val="22"/>
          <w:szCs w:val="22"/>
        </w:rPr>
        <w:t xml:space="preserve">kopie dokladů </w:t>
      </w:r>
      <w:r w:rsidRPr="00442498">
        <w:rPr>
          <w:color w:val="000000" w:themeColor="text1"/>
          <w:sz w:val="22"/>
          <w:szCs w:val="22"/>
        </w:rPr>
        <w:t>vztahující se k prokázání kvalifikace)</w:t>
      </w:r>
      <w:r w:rsidR="00442498">
        <w:rPr>
          <w:color w:val="000000" w:themeColor="text1"/>
          <w:sz w:val="22"/>
          <w:szCs w:val="22"/>
        </w:rPr>
        <w:t xml:space="preserve"> </w:t>
      </w:r>
    </w:p>
    <w:p w14:paraId="5200C47B" w14:textId="6E9D2D3D" w:rsidR="00442498" w:rsidRPr="00442498" w:rsidRDefault="00442498" w:rsidP="00442498">
      <w:pPr>
        <w:numPr>
          <w:ilvl w:val="0"/>
          <w:numId w:val="7"/>
        </w:numPr>
        <w:jc w:val="both"/>
        <w:rPr>
          <w:b/>
          <w:color w:val="000000" w:themeColor="text1"/>
          <w:sz w:val="22"/>
          <w:szCs w:val="22"/>
        </w:rPr>
      </w:pPr>
      <w:r>
        <w:rPr>
          <w:color w:val="000000" w:themeColor="text1"/>
          <w:sz w:val="22"/>
          <w:szCs w:val="22"/>
        </w:rPr>
        <w:t>Cenová nabídka</w:t>
      </w:r>
    </w:p>
    <w:p w14:paraId="1EAD4D2E" w14:textId="1D5B115C" w:rsidR="0020531E" w:rsidRPr="00442498" w:rsidRDefault="0020531E" w:rsidP="00AC71F0">
      <w:pPr>
        <w:numPr>
          <w:ilvl w:val="0"/>
          <w:numId w:val="7"/>
        </w:numPr>
        <w:jc w:val="both"/>
        <w:rPr>
          <w:b/>
          <w:color w:val="000000" w:themeColor="text1"/>
          <w:sz w:val="22"/>
          <w:szCs w:val="22"/>
        </w:rPr>
      </w:pPr>
      <w:r w:rsidRPr="00442498">
        <w:rPr>
          <w:color w:val="000000" w:themeColor="text1"/>
          <w:sz w:val="22"/>
          <w:szCs w:val="22"/>
        </w:rPr>
        <w:t>Technické parametry nabízeného výrobku</w:t>
      </w:r>
    </w:p>
    <w:p w14:paraId="2311ACBD" w14:textId="77777777" w:rsidR="0017583A" w:rsidRPr="00442498" w:rsidRDefault="0017583A" w:rsidP="00AC71F0">
      <w:pPr>
        <w:numPr>
          <w:ilvl w:val="0"/>
          <w:numId w:val="7"/>
        </w:numPr>
        <w:jc w:val="both"/>
        <w:rPr>
          <w:b/>
          <w:color w:val="000000" w:themeColor="text1"/>
          <w:sz w:val="22"/>
          <w:szCs w:val="22"/>
        </w:rPr>
      </w:pPr>
      <w:r w:rsidRPr="00442498">
        <w:rPr>
          <w:color w:val="000000" w:themeColor="text1"/>
          <w:sz w:val="22"/>
          <w:szCs w:val="22"/>
        </w:rPr>
        <w:t xml:space="preserve">Návrh smlouvy </w:t>
      </w:r>
    </w:p>
    <w:p w14:paraId="45D19D80" w14:textId="56E75E86" w:rsidR="00AB05C6" w:rsidRDefault="00AB05C6" w:rsidP="00777B03">
      <w:pPr>
        <w:numPr>
          <w:ilvl w:val="12"/>
          <w:numId w:val="0"/>
        </w:numPr>
        <w:rPr>
          <w:b/>
          <w:color w:val="FF0000"/>
          <w:sz w:val="20"/>
          <w:szCs w:val="20"/>
        </w:rPr>
      </w:pPr>
    </w:p>
    <w:p w14:paraId="05220EFA" w14:textId="77777777" w:rsidR="00AB05C6" w:rsidRPr="00BF150F" w:rsidRDefault="00AB05C6" w:rsidP="00777B03">
      <w:pPr>
        <w:numPr>
          <w:ilvl w:val="12"/>
          <w:numId w:val="0"/>
        </w:numPr>
        <w:rPr>
          <w:b/>
          <w:color w:val="FF0000"/>
          <w:sz w:val="20"/>
          <w:szCs w:val="20"/>
        </w:rPr>
      </w:pPr>
    </w:p>
    <w:p w14:paraId="6853ADB4" w14:textId="77777777" w:rsidR="00777B03" w:rsidRPr="00BD3BC1" w:rsidRDefault="00777B03" w:rsidP="00AC71F0">
      <w:pPr>
        <w:numPr>
          <w:ilvl w:val="0"/>
          <w:numId w:val="3"/>
        </w:numPr>
        <w:rPr>
          <w:b/>
          <w:sz w:val="28"/>
        </w:rPr>
      </w:pPr>
      <w:r w:rsidRPr="00BD3BC1">
        <w:rPr>
          <w:b/>
          <w:sz w:val="28"/>
          <w:u w:val="single"/>
        </w:rPr>
        <w:t>Práva zadavatele</w:t>
      </w:r>
    </w:p>
    <w:p w14:paraId="6D3BB5F8" w14:textId="77777777" w:rsidR="00777B03" w:rsidRPr="00BD3BC1" w:rsidRDefault="00777B03" w:rsidP="00777B03">
      <w:pPr>
        <w:pStyle w:val="Zhlav"/>
        <w:tabs>
          <w:tab w:val="clear" w:pos="4536"/>
          <w:tab w:val="clear" w:pos="9072"/>
        </w:tabs>
        <w:rPr>
          <w:sz w:val="20"/>
        </w:rPr>
      </w:pPr>
    </w:p>
    <w:p w14:paraId="26C0D44C" w14:textId="77777777" w:rsidR="00777B03" w:rsidRPr="00173125" w:rsidRDefault="00777B03" w:rsidP="00777B03">
      <w:pPr>
        <w:rPr>
          <w:sz w:val="22"/>
          <w:szCs w:val="22"/>
        </w:rPr>
      </w:pPr>
      <w:r w:rsidRPr="00173125">
        <w:rPr>
          <w:sz w:val="22"/>
          <w:szCs w:val="22"/>
          <w:u w:val="single"/>
        </w:rPr>
        <w:t>Zadavatel si vyhrazuje právo</w:t>
      </w:r>
      <w:r w:rsidRPr="00173125">
        <w:rPr>
          <w:sz w:val="22"/>
          <w:szCs w:val="22"/>
        </w:rPr>
        <w:t>:</w:t>
      </w:r>
    </w:p>
    <w:p w14:paraId="4E9D1BFC" w14:textId="77777777" w:rsidR="00777B03" w:rsidRPr="00173125" w:rsidRDefault="00777B03" w:rsidP="00777B03">
      <w:pPr>
        <w:rPr>
          <w:sz w:val="22"/>
          <w:szCs w:val="22"/>
        </w:rPr>
      </w:pPr>
    </w:p>
    <w:p w14:paraId="39AFFF50" w14:textId="3F79C70A" w:rsidR="00173125" w:rsidRPr="00173125" w:rsidRDefault="00F553F1" w:rsidP="00173125">
      <w:pPr>
        <w:numPr>
          <w:ilvl w:val="0"/>
          <w:numId w:val="1"/>
        </w:numPr>
        <w:jc w:val="both"/>
        <w:rPr>
          <w:sz w:val="22"/>
          <w:szCs w:val="22"/>
        </w:rPr>
      </w:pPr>
      <w:r>
        <w:rPr>
          <w:sz w:val="22"/>
          <w:szCs w:val="22"/>
        </w:rPr>
        <w:t>nepřipouštět</w:t>
      </w:r>
      <w:r w:rsidR="00173125" w:rsidRPr="00173125">
        <w:rPr>
          <w:sz w:val="22"/>
          <w:szCs w:val="22"/>
        </w:rPr>
        <w:t xml:space="preserve"> variantní řešení</w:t>
      </w:r>
    </w:p>
    <w:p w14:paraId="2FE2764E" w14:textId="77777777" w:rsidR="00173125" w:rsidRPr="00173125" w:rsidRDefault="00173125" w:rsidP="00173125">
      <w:pPr>
        <w:numPr>
          <w:ilvl w:val="0"/>
          <w:numId w:val="1"/>
        </w:numPr>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1DE16ACD" w14:textId="0E555B4A"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sidR="004357DE">
        <w:rPr>
          <w:sz w:val="22"/>
          <w:szCs w:val="22"/>
        </w:rPr>
        <w:t>výběrového</w:t>
      </w:r>
      <w:r w:rsidRPr="00173125">
        <w:rPr>
          <w:sz w:val="22"/>
          <w:szCs w:val="22"/>
        </w:rPr>
        <w:t xml:space="preserve"> řízení okamžikem jejich uveřejnění</w:t>
      </w:r>
    </w:p>
    <w:p w14:paraId="6BCAF37E" w14:textId="7F44DF15"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vyloučení účastníka </w:t>
      </w:r>
      <w:r w:rsidR="004357DE">
        <w:rPr>
          <w:sz w:val="22"/>
          <w:szCs w:val="22"/>
        </w:rPr>
        <w:t>výběrového</w:t>
      </w:r>
      <w:r w:rsidRPr="00173125">
        <w:rPr>
          <w:sz w:val="22"/>
          <w:szCs w:val="22"/>
        </w:rPr>
        <w:t xml:space="preserve"> řízení, oznámení se považuje za doručené všem účastníkům </w:t>
      </w:r>
      <w:r w:rsidR="004357DE">
        <w:rPr>
          <w:sz w:val="22"/>
          <w:szCs w:val="22"/>
        </w:rPr>
        <w:t>výběrového</w:t>
      </w:r>
      <w:r w:rsidRPr="00173125">
        <w:rPr>
          <w:sz w:val="22"/>
          <w:szCs w:val="22"/>
        </w:rPr>
        <w:t xml:space="preserve"> řízení okamžikem jejich uveřejnění</w:t>
      </w:r>
    </w:p>
    <w:p w14:paraId="63EC0B61" w14:textId="0CA6D6C7"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zrušení </w:t>
      </w:r>
      <w:r w:rsidR="004357DE">
        <w:rPr>
          <w:sz w:val="22"/>
          <w:szCs w:val="22"/>
        </w:rPr>
        <w:t>výběrového</w:t>
      </w:r>
      <w:r w:rsidRPr="00173125">
        <w:rPr>
          <w:sz w:val="22"/>
          <w:szCs w:val="22"/>
        </w:rPr>
        <w:t xml:space="preserve"> řízení, oznámení se považuje za doručené všem účastníkům </w:t>
      </w:r>
      <w:r w:rsidR="004357DE">
        <w:rPr>
          <w:sz w:val="22"/>
          <w:szCs w:val="22"/>
        </w:rPr>
        <w:t>výběrového</w:t>
      </w:r>
      <w:r w:rsidRPr="00173125">
        <w:rPr>
          <w:sz w:val="22"/>
          <w:szCs w:val="22"/>
        </w:rPr>
        <w:t xml:space="preserve"> řízení okamžikem jejich uveřejnění </w:t>
      </w:r>
    </w:p>
    <w:p w14:paraId="1F1DB58A" w14:textId="77777777" w:rsidR="00F62D4E" w:rsidRPr="00456E46" w:rsidRDefault="00F62D4E" w:rsidP="00F62D4E">
      <w:pPr>
        <w:jc w:val="both"/>
        <w:rPr>
          <w:b/>
          <w:color w:val="FF0000"/>
          <w:sz w:val="22"/>
          <w:szCs w:val="22"/>
        </w:rPr>
      </w:pPr>
    </w:p>
    <w:p w14:paraId="51CA3DF5" w14:textId="12376CFF" w:rsidR="00F62D4E" w:rsidRPr="00456E46" w:rsidRDefault="00F62D4E" w:rsidP="00F62D4E">
      <w:pPr>
        <w:jc w:val="both"/>
        <w:rPr>
          <w:sz w:val="22"/>
          <w:szCs w:val="22"/>
        </w:rPr>
      </w:pPr>
      <w:r w:rsidRPr="00456E46">
        <w:rPr>
          <w:sz w:val="22"/>
          <w:szCs w:val="22"/>
        </w:rPr>
        <w:t>Veškeré náklady související s přípravou, podáním nabíd</w:t>
      </w:r>
      <w:r w:rsidR="00A65F6E">
        <w:rPr>
          <w:sz w:val="22"/>
          <w:szCs w:val="22"/>
        </w:rPr>
        <w:t>ky a účastí v tomto řízení nese účastník.</w:t>
      </w:r>
    </w:p>
    <w:p w14:paraId="56B7BD24" w14:textId="77777777" w:rsidR="00F62D4E" w:rsidRPr="00456E46" w:rsidRDefault="00F62D4E" w:rsidP="00F62D4E">
      <w:pPr>
        <w:jc w:val="both"/>
        <w:rPr>
          <w:sz w:val="22"/>
          <w:szCs w:val="22"/>
        </w:rPr>
      </w:pPr>
    </w:p>
    <w:p w14:paraId="61DFDF73" w14:textId="77777777" w:rsidR="00F62D4E" w:rsidRPr="00456E46" w:rsidRDefault="00F62D4E" w:rsidP="00F62D4E">
      <w:pPr>
        <w:jc w:val="both"/>
        <w:rPr>
          <w:sz w:val="22"/>
          <w:szCs w:val="22"/>
        </w:rPr>
      </w:pPr>
      <w:r w:rsidRPr="00456E46">
        <w:rPr>
          <w:sz w:val="22"/>
          <w:szCs w:val="22"/>
        </w:rPr>
        <w:t>Tato výzva k podání nabídek včetně příloh je uveřejněna a k dispozici ke stažení na:</w:t>
      </w:r>
    </w:p>
    <w:p w14:paraId="6F1A65BD" w14:textId="34C3B2D8" w:rsidR="00F62D4E" w:rsidRPr="00AB05C6" w:rsidRDefault="00DC715F" w:rsidP="00465909">
      <w:pPr>
        <w:jc w:val="both"/>
        <w:rPr>
          <w:sz w:val="22"/>
          <w:szCs w:val="22"/>
          <w:highlight w:val="lightGray"/>
        </w:rPr>
      </w:pPr>
      <w:hyperlink r:id="rId13" w:history="1">
        <w:r w:rsidRPr="00DC715F">
          <w:rPr>
            <w:color w:val="0000FF"/>
            <w:u w:val="single"/>
          </w:rPr>
          <w:t>https://ezak.kr-karlovarsky.cz/vz00003990</w:t>
        </w:r>
      </w:hyperlink>
    </w:p>
    <w:p w14:paraId="64FED42B" w14:textId="6BEB3AC7" w:rsidR="002654EA" w:rsidRDefault="002654EA" w:rsidP="00465909">
      <w:pPr>
        <w:jc w:val="both"/>
        <w:rPr>
          <w:sz w:val="22"/>
          <w:szCs w:val="22"/>
          <w:highlight w:val="yellow"/>
        </w:rPr>
      </w:pPr>
    </w:p>
    <w:p w14:paraId="122F9D10" w14:textId="77777777" w:rsidR="00D8400A" w:rsidRDefault="00D8400A" w:rsidP="00465909">
      <w:pPr>
        <w:jc w:val="both"/>
        <w:rPr>
          <w:sz w:val="22"/>
          <w:szCs w:val="22"/>
          <w:highlight w:val="yellow"/>
        </w:rPr>
      </w:pPr>
    </w:p>
    <w:p w14:paraId="3A3AD6DC" w14:textId="77777777" w:rsidR="002654EA" w:rsidRPr="00465909" w:rsidRDefault="002654EA" w:rsidP="00465909">
      <w:pPr>
        <w:jc w:val="both"/>
        <w:rPr>
          <w:sz w:val="22"/>
          <w:szCs w:val="22"/>
          <w:highlight w:val="yellow"/>
        </w:rPr>
      </w:pPr>
    </w:p>
    <w:p w14:paraId="18E0329D" w14:textId="77777777" w:rsidR="00777B03" w:rsidRPr="00465909" w:rsidRDefault="00F62D4E" w:rsidP="00AC71F0">
      <w:pPr>
        <w:numPr>
          <w:ilvl w:val="0"/>
          <w:numId w:val="3"/>
        </w:numPr>
        <w:rPr>
          <w:b/>
          <w:sz w:val="28"/>
          <w:u w:val="single"/>
        </w:rPr>
      </w:pPr>
      <w:r w:rsidRPr="00465909">
        <w:rPr>
          <w:b/>
          <w:sz w:val="28"/>
          <w:u w:val="single"/>
        </w:rPr>
        <w:t>Identifikační údaje zadavatele</w:t>
      </w:r>
    </w:p>
    <w:p w14:paraId="6C0269FA" w14:textId="77777777" w:rsidR="00F62D4E" w:rsidRDefault="00F62D4E" w:rsidP="00F62D4E">
      <w:pPr>
        <w:jc w:val="both"/>
        <w:rPr>
          <w:sz w:val="28"/>
          <w:szCs w:val="28"/>
        </w:rPr>
      </w:pPr>
    </w:p>
    <w:p w14:paraId="27169BDF" w14:textId="77777777" w:rsidR="00D34F79" w:rsidRPr="00456E46" w:rsidRDefault="00D34F79" w:rsidP="00D34F79">
      <w:pPr>
        <w:rPr>
          <w:sz w:val="22"/>
          <w:szCs w:val="22"/>
        </w:rPr>
      </w:pPr>
      <w:r>
        <w:rPr>
          <w:sz w:val="22"/>
          <w:szCs w:val="22"/>
        </w:rPr>
        <w:t xml:space="preserve">Název: </w:t>
      </w:r>
      <w:r>
        <w:rPr>
          <w:sz w:val="22"/>
          <w:szCs w:val="22"/>
        </w:rPr>
        <w:tab/>
      </w:r>
      <w:r>
        <w:rPr>
          <w:sz w:val="22"/>
          <w:szCs w:val="22"/>
        </w:rPr>
        <w:tab/>
      </w:r>
      <w:r>
        <w:rPr>
          <w:sz w:val="22"/>
          <w:szCs w:val="22"/>
        </w:rPr>
        <w:tab/>
        <w:t>Domov pro osoby se zdravotním postižením „SOKOLÍK“ v Sokolově, p. o.</w:t>
      </w:r>
    </w:p>
    <w:p w14:paraId="29667761" w14:textId="77777777" w:rsidR="00D34F79" w:rsidRDefault="00D34F79" w:rsidP="00D34F79">
      <w:pPr>
        <w:rPr>
          <w:sz w:val="22"/>
          <w:szCs w:val="22"/>
        </w:rPr>
      </w:pPr>
      <w:r>
        <w:rPr>
          <w:sz w:val="22"/>
          <w:szCs w:val="22"/>
        </w:rPr>
        <w:t xml:space="preserve">Sídlo: </w:t>
      </w:r>
      <w:r>
        <w:rPr>
          <w:sz w:val="22"/>
          <w:szCs w:val="22"/>
        </w:rPr>
        <w:tab/>
      </w:r>
      <w:r>
        <w:rPr>
          <w:sz w:val="22"/>
          <w:szCs w:val="22"/>
        </w:rPr>
        <w:tab/>
      </w:r>
      <w:r>
        <w:rPr>
          <w:sz w:val="22"/>
          <w:szCs w:val="22"/>
        </w:rPr>
        <w:tab/>
        <w:t>Slavíčkova 1701, 356 01 Sokolov</w:t>
      </w:r>
    </w:p>
    <w:p w14:paraId="5AFE9502" w14:textId="6274A7F6" w:rsidR="00D34F79" w:rsidRPr="00456E46" w:rsidRDefault="00D34F79" w:rsidP="00D34F79">
      <w:pPr>
        <w:rPr>
          <w:sz w:val="22"/>
          <w:szCs w:val="22"/>
        </w:rPr>
      </w:pPr>
      <w:r>
        <w:rPr>
          <w:sz w:val="22"/>
          <w:szCs w:val="22"/>
        </w:rPr>
        <w:t>Zástupce zadavatele:</w:t>
      </w:r>
      <w:r>
        <w:rPr>
          <w:sz w:val="22"/>
          <w:szCs w:val="22"/>
        </w:rPr>
        <w:tab/>
        <w:t xml:space="preserve">Mgr. Petra </w:t>
      </w:r>
      <w:r w:rsidR="003D3A37">
        <w:rPr>
          <w:sz w:val="22"/>
          <w:szCs w:val="22"/>
        </w:rPr>
        <w:t>Sekáčová</w:t>
      </w:r>
    </w:p>
    <w:p w14:paraId="73A76695" w14:textId="77777777" w:rsidR="00D34F79" w:rsidRPr="00456E46" w:rsidRDefault="00D34F79" w:rsidP="00D34F79">
      <w:pPr>
        <w:rPr>
          <w:sz w:val="22"/>
          <w:szCs w:val="22"/>
        </w:rPr>
      </w:pPr>
      <w:r>
        <w:rPr>
          <w:sz w:val="22"/>
          <w:szCs w:val="22"/>
        </w:rPr>
        <w:t>Právní forma:</w:t>
      </w:r>
      <w:r>
        <w:rPr>
          <w:sz w:val="22"/>
          <w:szCs w:val="22"/>
        </w:rPr>
        <w:tab/>
      </w:r>
      <w:r>
        <w:rPr>
          <w:sz w:val="22"/>
          <w:szCs w:val="22"/>
        </w:rPr>
        <w:tab/>
        <w:t>příspěvková organizace</w:t>
      </w:r>
    </w:p>
    <w:p w14:paraId="781761CE" w14:textId="77777777" w:rsidR="00D34F79" w:rsidRPr="00456E46" w:rsidRDefault="00D34F79" w:rsidP="00D34F79">
      <w:pPr>
        <w:rPr>
          <w:color w:val="FF0000"/>
          <w:sz w:val="22"/>
          <w:szCs w:val="22"/>
        </w:rPr>
      </w:pPr>
      <w:r w:rsidRPr="00456E46">
        <w:rPr>
          <w:sz w:val="22"/>
          <w:szCs w:val="22"/>
        </w:rPr>
        <w:lastRenderedPageBreak/>
        <w:t>IČO:</w:t>
      </w:r>
      <w:r>
        <w:rPr>
          <w:sz w:val="22"/>
          <w:szCs w:val="22"/>
        </w:rPr>
        <w:tab/>
      </w:r>
      <w:r>
        <w:rPr>
          <w:sz w:val="22"/>
          <w:szCs w:val="22"/>
        </w:rPr>
        <w:tab/>
      </w:r>
      <w:r>
        <w:rPr>
          <w:sz w:val="22"/>
          <w:szCs w:val="22"/>
        </w:rPr>
        <w:tab/>
        <w:t>72046881</w:t>
      </w:r>
    </w:p>
    <w:p w14:paraId="1C77CA36" w14:textId="77777777" w:rsidR="00777B03" w:rsidRPr="00456E46" w:rsidRDefault="00777B03" w:rsidP="00777B03">
      <w:pPr>
        <w:jc w:val="both"/>
        <w:rPr>
          <w:color w:val="FF0000"/>
          <w:sz w:val="22"/>
          <w:szCs w:val="22"/>
        </w:rPr>
      </w:pPr>
    </w:p>
    <w:p w14:paraId="3A952C45" w14:textId="135032E2" w:rsidR="00777B03" w:rsidRPr="00456E46" w:rsidRDefault="00D34F79" w:rsidP="00777B03">
      <w:pPr>
        <w:pStyle w:val="Zkladntext2"/>
        <w:rPr>
          <w:sz w:val="22"/>
          <w:szCs w:val="22"/>
        </w:rPr>
      </w:pPr>
      <w:r>
        <w:rPr>
          <w:sz w:val="22"/>
          <w:szCs w:val="22"/>
        </w:rPr>
        <w:t>Sokolov</w:t>
      </w:r>
      <w:r w:rsidR="00AB05C6">
        <w:rPr>
          <w:sz w:val="22"/>
          <w:szCs w:val="22"/>
        </w:rPr>
        <w:t xml:space="preserve"> </w:t>
      </w:r>
      <w:r w:rsidR="00161BAC">
        <w:rPr>
          <w:sz w:val="22"/>
          <w:szCs w:val="22"/>
        </w:rPr>
        <w:t>9</w:t>
      </w:r>
      <w:r w:rsidR="00777B03" w:rsidRPr="00D34F79">
        <w:rPr>
          <w:sz w:val="22"/>
          <w:szCs w:val="22"/>
        </w:rPr>
        <w:t>.</w:t>
      </w:r>
      <w:r w:rsidR="006C552D" w:rsidRPr="00D34F79">
        <w:rPr>
          <w:sz w:val="22"/>
          <w:szCs w:val="22"/>
        </w:rPr>
        <w:t xml:space="preserve"> </w:t>
      </w:r>
      <w:r w:rsidR="005D46B8">
        <w:rPr>
          <w:sz w:val="22"/>
          <w:szCs w:val="22"/>
        </w:rPr>
        <w:t>10</w:t>
      </w:r>
      <w:r w:rsidR="00777B03" w:rsidRPr="00D34F79">
        <w:rPr>
          <w:sz w:val="22"/>
          <w:szCs w:val="22"/>
        </w:rPr>
        <w:t>.</w:t>
      </w:r>
      <w:r w:rsidR="006C552D" w:rsidRPr="00D34F79">
        <w:rPr>
          <w:sz w:val="22"/>
          <w:szCs w:val="22"/>
        </w:rPr>
        <w:t xml:space="preserve"> </w:t>
      </w:r>
      <w:r w:rsidRPr="00D34F79">
        <w:rPr>
          <w:sz w:val="22"/>
          <w:szCs w:val="22"/>
        </w:rPr>
        <w:t>2020</w:t>
      </w:r>
    </w:p>
    <w:p w14:paraId="57211FEB" w14:textId="6048AF0A" w:rsidR="00777B03" w:rsidRDefault="00777B03" w:rsidP="00D34F79">
      <w:pPr>
        <w:pStyle w:val="Zkladntext2"/>
        <w:ind w:left="4956" w:firstLine="708"/>
        <w:rPr>
          <w:b/>
          <w:sz w:val="22"/>
          <w:szCs w:val="22"/>
        </w:rPr>
      </w:pPr>
      <w:r w:rsidRPr="00456E46">
        <w:rPr>
          <w:b/>
          <w:sz w:val="22"/>
          <w:szCs w:val="22"/>
        </w:rPr>
        <w:t xml:space="preserve">               </w:t>
      </w:r>
      <w:r w:rsidR="00D34F79">
        <w:rPr>
          <w:b/>
          <w:sz w:val="22"/>
          <w:szCs w:val="22"/>
        </w:rPr>
        <w:t xml:space="preserve">    </w:t>
      </w:r>
      <w:r w:rsidR="00BF150F">
        <w:rPr>
          <w:b/>
          <w:sz w:val="22"/>
          <w:szCs w:val="22"/>
        </w:rPr>
        <w:t xml:space="preserve">  </w:t>
      </w:r>
      <w:r w:rsidR="00D34F79">
        <w:rPr>
          <w:b/>
          <w:sz w:val="22"/>
          <w:szCs w:val="22"/>
        </w:rPr>
        <w:t>Mgr. Petra Sekáčová</w:t>
      </w:r>
    </w:p>
    <w:p w14:paraId="492AE56C" w14:textId="3C7213FA" w:rsidR="00D34F79" w:rsidRPr="00456E46" w:rsidRDefault="00D34F79" w:rsidP="00D34F79">
      <w:pPr>
        <w:pStyle w:val="Zkladntext2"/>
        <w:ind w:left="4956" w:firstLine="708"/>
        <w:rPr>
          <w:sz w:val="22"/>
          <w:szCs w:val="22"/>
        </w:rPr>
      </w:pPr>
      <w:r>
        <w:rPr>
          <w:b/>
          <w:sz w:val="22"/>
          <w:szCs w:val="22"/>
        </w:rPr>
        <w:t xml:space="preserve">                        ředitelka DOZP</w:t>
      </w:r>
    </w:p>
    <w:p w14:paraId="11590901" w14:textId="1AA0B58E" w:rsidR="000A7693" w:rsidRDefault="00777B03" w:rsidP="00A65F6E">
      <w:pPr>
        <w:rPr>
          <w:color w:val="FF0000"/>
          <w:sz w:val="20"/>
        </w:rPr>
      </w:pPr>
      <w:r w:rsidRPr="00935F45">
        <w:rPr>
          <w:color w:val="FF0000"/>
          <w:sz w:val="20"/>
        </w:rPr>
        <w:t xml:space="preserve"> </w:t>
      </w:r>
    </w:p>
    <w:p w14:paraId="7F75302A" w14:textId="77777777" w:rsidR="00D34F79" w:rsidRDefault="00D34F79" w:rsidP="00A65F6E">
      <w:pPr>
        <w:rPr>
          <w:color w:val="FF0000"/>
          <w:sz w:val="20"/>
        </w:rPr>
      </w:pPr>
    </w:p>
    <w:p w14:paraId="4DC5AD00" w14:textId="77777777" w:rsidR="00D34F79" w:rsidRPr="00A65F6E" w:rsidRDefault="00D34F79" w:rsidP="00A65F6E">
      <w:pPr>
        <w:rPr>
          <w:color w:val="FF0000"/>
          <w:sz w:val="20"/>
        </w:rPr>
      </w:pPr>
    </w:p>
    <w:p w14:paraId="4A42C86D" w14:textId="78E4CC65" w:rsidR="00A3737E" w:rsidRPr="00A3737E" w:rsidRDefault="00415806" w:rsidP="00A3737E">
      <w:pPr>
        <w:rPr>
          <w:sz w:val="22"/>
          <w:szCs w:val="22"/>
        </w:rPr>
      </w:pPr>
      <w:r w:rsidRPr="00456E46">
        <w:rPr>
          <w:sz w:val="22"/>
          <w:szCs w:val="22"/>
          <w:u w:val="single"/>
        </w:rPr>
        <w:t>Přílohy</w:t>
      </w:r>
      <w:r w:rsidRPr="00456E46">
        <w:rPr>
          <w:sz w:val="22"/>
          <w:szCs w:val="22"/>
        </w:rPr>
        <w:t xml:space="preserve">: </w:t>
      </w:r>
    </w:p>
    <w:p w14:paraId="46BF985E" w14:textId="661B8DB7" w:rsidR="00A3737E" w:rsidRDefault="00A3737E" w:rsidP="00A3737E">
      <w:pPr>
        <w:rPr>
          <w:sz w:val="22"/>
          <w:szCs w:val="22"/>
        </w:rPr>
      </w:pPr>
      <w:r>
        <w:rPr>
          <w:sz w:val="22"/>
          <w:szCs w:val="22"/>
        </w:rPr>
        <w:t xml:space="preserve">1) </w:t>
      </w:r>
      <w:r w:rsidRPr="00456E46">
        <w:rPr>
          <w:sz w:val="22"/>
          <w:szCs w:val="22"/>
        </w:rPr>
        <w:t xml:space="preserve">Čestné prohlášení k podmínkám </w:t>
      </w:r>
      <w:r w:rsidR="004357DE">
        <w:rPr>
          <w:sz w:val="22"/>
          <w:szCs w:val="22"/>
        </w:rPr>
        <w:t>výběrového</w:t>
      </w:r>
      <w:r w:rsidRPr="00456E46">
        <w:rPr>
          <w:sz w:val="22"/>
          <w:szCs w:val="22"/>
        </w:rPr>
        <w:t xml:space="preserve"> řízení a čestné prohlášení o pravdivosti údajů </w:t>
      </w:r>
    </w:p>
    <w:p w14:paraId="338AA8A6" w14:textId="375BE4F6" w:rsidR="00D34F79" w:rsidRDefault="00A3737E" w:rsidP="00A3737E">
      <w:pPr>
        <w:rPr>
          <w:sz w:val="22"/>
          <w:szCs w:val="22"/>
        </w:rPr>
      </w:pPr>
      <w:r>
        <w:rPr>
          <w:sz w:val="22"/>
          <w:szCs w:val="22"/>
        </w:rPr>
        <w:t xml:space="preserve">2) </w:t>
      </w:r>
      <w:r w:rsidRPr="00C43DD1">
        <w:rPr>
          <w:sz w:val="22"/>
          <w:szCs w:val="22"/>
        </w:rPr>
        <w:t xml:space="preserve">Čestné prohlášení </w:t>
      </w:r>
      <w:r w:rsidR="0020531E">
        <w:rPr>
          <w:sz w:val="22"/>
          <w:szCs w:val="22"/>
        </w:rPr>
        <w:t>ke splnění některých kvalifikačních předpokladů</w:t>
      </w:r>
    </w:p>
    <w:p w14:paraId="7F0FE4FF" w14:textId="67C80808" w:rsidR="00A3737E" w:rsidRPr="00456E46" w:rsidRDefault="003D3A37" w:rsidP="00A3737E">
      <w:pPr>
        <w:rPr>
          <w:sz w:val="22"/>
          <w:szCs w:val="22"/>
        </w:rPr>
      </w:pPr>
      <w:r>
        <w:rPr>
          <w:sz w:val="22"/>
          <w:szCs w:val="22"/>
        </w:rPr>
        <w:t>3</w:t>
      </w:r>
      <w:r w:rsidR="00D34F79">
        <w:rPr>
          <w:sz w:val="22"/>
          <w:szCs w:val="22"/>
        </w:rPr>
        <w:t>) Výkaz výměr</w:t>
      </w:r>
      <w:r w:rsidR="00A3737E" w:rsidRPr="00456E46">
        <w:rPr>
          <w:sz w:val="22"/>
          <w:szCs w:val="22"/>
        </w:rPr>
        <w:t xml:space="preserve"> </w:t>
      </w:r>
    </w:p>
    <w:p w14:paraId="1FD0FDF4" w14:textId="274FB192" w:rsidR="00A3737E" w:rsidRDefault="003D3A37" w:rsidP="00A3737E">
      <w:pPr>
        <w:rPr>
          <w:sz w:val="22"/>
          <w:szCs w:val="22"/>
        </w:rPr>
      </w:pPr>
      <w:r>
        <w:rPr>
          <w:sz w:val="22"/>
          <w:szCs w:val="22"/>
        </w:rPr>
        <w:t>4</w:t>
      </w:r>
      <w:r w:rsidR="00A3737E">
        <w:rPr>
          <w:sz w:val="22"/>
          <w:szCs w:val="22"/>
        </w:rPr>
        <w:t>) Návrh smlouvy</w:t>
      </w:r>
    </w:p>
    <w:p w14:paraId="34E7E69C" w14:textId="5D45ACAD" w:rsidR="006C4597" w:rsidRDefault="006C4597">
      <w:pPr>
        <w:rPr>
          <w:sz w:val="22"/>
          <w:szCs w:val="22"/>
        </w:rPr>
      </w:pPr>
    </w:p>
    <w:p w14:paraId="0F2303F3" w14:textId="77777777" w:rsidR="0017677C" w:rsidRDefault="0017677C">
      <w:pPr>
        <w:rPr>
          <w:sz w:val="22"/>
          <w:szCs w:val="22"/>
        </w:rPr>
      </w:pPr>
    </w:p>
    <w:p w14:paraId="4D5B2E02" w14:textId="77777777" w:rsidR="0017677C" w:rsidRDefault="0017677C">
      <w:pPr>
        <w:rPr>
          <w:sz w:val="22"/>
          <w:szCs w:val="22"/>
        </w:rPr>
      </w:pPr>
    </w:p>
    <w:p w14:paraId="3E00ED6D" w14:textId="77777777" w:rsidR="0017677C" w:rsidRDefault="0017677C">
      <w:pPr>
        <w:rPr>
          <w:sz w:val="22"/>
          <w:szCs w:val="22"/>
        </w:rPr>
      </w:pPr>
    </w:p>
    <w:p w14:paraId="44A13B40" w14:textId="77777777" w:rsidR="0017677C" w:rsidRDefault="0017677C">
      <w:pPr>
        <w:rPr>
          <w:sz w:val="22"/>
          <w:szCs w:val="22"/>
        </w:rPr>
      </w:pPr>
    </w:p>
    <w:p w14:paraId="786AD91E" w14:textId="77777777" w:rsidR="0017677C" w:rsidRDefault="0017677C">
      <w:pPr>
        <w:rPr>
          <w:sz w:val="22"/>
          <w:szCs w:val="22"/>
        </w:rPr>
      </w:pPr>
    </w:p>
    <w:p w14:paraId="3618500E" w14:textId="77777777" w:rsidR="0017677C" w:rsidRDefault="0017677C">
      <w:pPr>
        <w:rPr>
          <w:sz w:val="22"/>
          <w:szCs w:val="22"/>
        </w:rPr>
      </w:pPr>
    </w:p>
    <w:p w14:paraId="5DC4022D" w14:textId="77777777" w:rsidR="0017677C" w:rsidRDefault="0017677C">
      <w:pPr>
        <w:rPr>
          <w:sz w:val="22"/>
          <w:szCs w:val="22"/>
        </w:rPr>
      </w:pPr>
    </w:p>
    <w:p w14:paraId="43945110" w14:textId="77777777" w:rsidR="0017677C" w:rsidRDefault="0017677C">
      <w:pPr>
        <w:rPr>
          <w:sz w:val="22"/>
          <w:szCs w:val="22"/>
        </w:rPr>
      </w:pPr>
    </w:p>
    <w:p w14:paraId="2BF6AF0D" w14:textId="77777777" w:rsidR="0017677C" w:rsidRDefault="0017677C">
      <w:pPr>
        <w:rPr>
          <w:sz w:val="22"/>
          <w:szCs w:val="22"/>
        </w:rPr>
      </w:pPr>
    </w:p>
    <w:p w14:paraId="31A65034" w14:textId="77777777" w:rsidR="0017677C" w:rsidRDefault="0017677C">
      <w:pPr>
        <w:rPr>
          <w:sz w:val="22"/>
          <w:szCs w:val="22"/>
        </w:rPr>
      </w:pPr>
    </w:p>
    <w:p w14:paraId="545FA37F" w14:textId="77777777" w:rsidR="0017677C" w:rsidRDefault="0017677C">
      <w:pPr>
        <w:rPr>
          <w:sz w:val="22"/>
          <w:szCs w:val="22"/>
        </w:rPr>
      </w:pPr>
    </w:p>
    <w:p w14:paraId="74101959" w14:textId="77777777" w:rsidR="0017677C" w:rsidRDefault="0017677C">
      <w:pPr>
        <w:rPr>
          <w:sz w:val="22"/>
          <w:szCs w:val="22"/>
        </w:rPr>
      </w:pPr>
    </w:p>
    <w:p w14:paraId="28A95FD9" w14:textId="77777777" w:rsidR="0017677C" w:rsidRDefault="0017677C">
      <w:pPr>
        <w:rPr>
          <w:sz w:val="22"/>
          <w:szCs w:val="22"/>
        </w:rPr>
      </w:pPr>
    </w:p>
    <w:p w14:paraId="04CECCB2" w14:textId="77777777" w:rsidR="0017677C" w:rsidRDefault="0017677C">
      <w:pPr>
        <w:rPr>
          <w:sz w:val="22"/>
          <w:szCs w:val="22"/>
        </w:rPr>
      </w:pPr>
    </w:p>
    <w:p w14:paraId="0C8F795F" w14:textId="77777777" w:rsidR="0017677C" w:rsidRDefault="0017677C">
      <w:pPr>
        <w:rPr>
          <w:sz w:val="22"/>
          <w:szCs w:val="22"/>
        </w:rPr>
      </w:pPr>
    </w:p>
    <w:p w14:paraId="772FE788" w14:textId="77777777" w:rsidR="0017677C" w:rsidRDefault="0017677C">
      <w:pPr>
        <w:rPr>
          <w:sz w:val="22"/>
          <w:szCs w:val="22"/>
        </w:rPr>
      </w:pPr>
    </w:p>
    <w:p w14:paraId="03D24B30" w14:textId="77777777" w:rsidR="0017677C" w:rsidRDefault="0017677C">
      <w:pPr>
        <w:rPr>
          <w:sz w:val="22"/>
          <w:szCs w:val="22"/>
        </w:rPr>
      </w:pPr>
    </w:p>
    <w:p w14:paraId="359B30CD" w14:textId="77777777" w:rsidR="0017677C" w:rsidRDefault="0017677C">
      <w:pPr>
        <w:rPr>
          <w:sz w:val="22"/>
          <w:szCs w:val="22"/>
        </w:rPr>
      </w:pPr>
    </w:p>
    <w:p w14:paraId="1DAC0370" w14:textId="77777777" w:rsidR="0017677C" w:rsidRDefault="0017677C">
      <w:pPr>
        <w:rPr>
          <w:sz w:val="22"/>
          <w:szCs w:val="22"/>
        </w:rPr>
      </w:pPr>
    </w:p>
    <w:p w14:paraId="6B0CA6CB" w14:textId="77777777" w:rsidR="0017677C" w:rsidRDefault="0017677C">
      <w:pPr>
        <w:rPr>
          <w:sz w:val="22"/>
          <w:szCs w:val="22"/>
        </w:rPr>
      </w:pPr>
    </w:p>
    <w:p w14:paraId="5F67A20B" w14:textId="77777777" w:rsidR="0017677C" w:rsidRDefault="0017677C">
      <w:pPr>
        <w:rPr>
          <w:sz w:val="22"/>
          <w:szCs w:val="22"/>
        </w:rPr>
      </w:pPr>
    </w:p>
    <w:p w14:paraId="25C07A35" w14:textId="77777777" w:rsidR="0017677C" w:rsidRDefault="0017677C">
      <w:pPr>
        <w:rPr>
          <w:sz w:val="22"/>
          <w:szCs w:val="22"/>
        </w:rPr>
      </w:pPr>
    </w:p>
    <w:p w14:paraId="641D008B" w14:textId="77777777" w:rsidR="0017677C" w:rsidRDefault="0017677C">
      <w:pPr>
        <w:rPr>
          <w:sz w:val="22"/>
          <w:szCs w:val="22"/>
        </w:rPr>
      </w:pPr>
    </w:p>
    <w:p w14:paraId="47AAC4AA" w14:textId="77777777" w:rsidR="0017677C" w:rsidRDefault="0017677C">
      <w:pPr>
        <w:rPr>
          <w:sz w:val="22"/>
          <w:szCs w:val="22"/>
        </w:rPr>
      </w:pPr>
    </w:p>
    <w:p w14:paraId="7D47845F" w14:textId="77777777" w:rsidR="0017677C" w:rsidRDefault="0017677C">
      <w:pPr>
        <w:rPr>
          <w:sz w:val="22"/>
          <w:szCs w:val="22"/>
        </w:rPr>
      </w:pPr>
    </w:p>
    <w:p w14:paraId="3BAE2FD1" w14:textId="77777777" w:rsidR="0017677C" w:rsidRDefault="0017677C">
      <w:pPr>
        <w:rPr>
          <w:sz w:val="22"/>
          <w:szCs w:val="22"/>
        </w:rPr>
      </w:pPr>
    </w:p>
    <w:p w14:paraId="246D2FC8" w14:textId="77777777" w:rsidR="0017677C" w:rsidRDefault="0017677C">
      <w:pPr>
        <w:rPr>
          <w:sz w:val="22"/>
          <w:szCs w:val="22"/>
        </w:rPr>
      </w:pPr>
    </w:p>
    <w:p w14:paraId="0BCED0BE" w14:textId="77777777" w:rsidR="0017677C" w:rsidRDefault="0017677C">
      <w:pPr>
        <w:rPr>
          <w:sz w:val="22"/>
          <w:szCs w:val="22"/>
        </w:rPr>
      </w:pPr>
    </w:p>
    <w:p w14:paraId="182ACEA2" w14:textId="77777777" w:rsidR="0017677C" w:rsidRDefault="0017677C">
      <w:pPr>
        <w:rPr>
          <w:sz w:val="22"/>
          <w:szCs w:val="22"/>
        </w:rPr>
      </w:pPr>
    </w:p>
    <w:p w14:paraId="3D45ECE0" w14:textId="77777777" w:rsidR="0017677C" w:rsidRDefault="0017677C">
      <w:pPr>
        <w:rPr>
          <w:sz w:val="22"/>
          <w:szCs w:val="22"/>
        </w:rPr>
      </w:pPr>
    </w:p>
    <w:p w14:paraId="3E9D26EA" w14:textId="051D22EA" w:rsidR="0017677C" w:rsidRDefault="0017677C">
      <w:pPr>
        <w:rPr>
          <w:sz w:val="22"/>
          <w:szCs w:val="22"/>
        </w:rPr>
      </w:pPr>
    </w:p>
    <w:p w14:paraId="49D1295A" w14:textId="782C30F5" w:rsidR="00FA710E" w:rsidRDefault="00FA710E">
      <w:pPr>
        <w:rPr>
          <w:sz w:val="22"/>
          <w:szCs w:val="22"/>
        </w:rPr>
      </w:pPr>
    </w:p>
    <w:p w14:paraId="525F1EAA" w14:textId="26283CBF" w:rsidR="00FA710E" w:rsidRDefault="00FA710E">
      <w:pPr>
        <w:rPr>
          <w:sz w:val="22"/>
          <w:szCs w:val="22"/>
        </w:rPr>
      </w:pPr>
    </w:p>
    <w:p w14:paraId="70AF2ED2" w14:textId="0BA41A6A" w:rsidR="00FA710E" w:rsidRDefault="00FA710E">
      <w:pPr>
        <w:rPr>
          <w:sz w:val="22"/>
          <w:szCs w:val="22"/>
        </w:rPr>
      </w:pPr>
    </w:p>
    <w:p w14:paraId="31960C2E" w14:textId="645E18F9" w:rsidR="00FA710E" w:rsidRDefault="00FA710E">
      <w:pPr>
        <w:rPr>
          <w:sz w:val="22"/>
          <w:szCs w:val="22"/>
        </w:rPr>
      </w:pPr>
    </w:p>
    <w:p w14:paraId="08F1079D" w14:textId="21BDCEE1" w:rsidR="00FA710E" w:rsidRDefault="00FA710E">
      <w:pPr>
        <w:rPr>
          <w:sz w:val="22"/>
          <w:szCs w:val="22"/>
        </w:rPr>
      </w:pPr>
    </w:p>
    <w:p w14:paraId="09B65419" w14:textId="32C50C10" w:rsidR="00FA710E" w:rsidRDefault="00FA710E">
      <w:pPr>
        <w:rPr>
          <w:sz w:val="22"/>
          <w:szCs w:val="22"/>
        </w:rPr>
      </w:pPr>
    </w:p>
    <w:p w14:paraId="4C6C9881" w14:textId="77777777" w:rsidR="00FA710E" w:rsidRDefault="00FA710E">
      <w:pPr>
        <w:rPr>
          <w:sz w:val="22"/>
          <w:szCs w:val="22"/>
        </w:rPr>
      </w:pPr>
    </w:p>
    <w:p w14:paraId="2DEABB2C" w14:textId="77777777" w:rsidR="0017677C" w:rsidRDefault="0017677C">
      <w:pPr>
        <w:rPr>
          <w:sz w:val="22"/>
          <w:szCs w:val="22"/>
        </w:rPr>
      </w:pPr>
    </w:p>
    <w:p w14:paraId="211B4A7F" w14:textId="77777777" w:rsidR="0017677C" w:rsidRDefault="0017677C">
      <w:pPr>
        <w:rPr>
          <w:sz w:val="22"/>
          <w:szCs w:val="22"/>
        </w:rPr>
      </w:pPr>
    </w:p>
    <w:p w14:paraId="2F05B6DD" w14:textId="77777777" w:rsidR="0017677C" w:rsidRDefault="0017677C">
      <w:pPr>
        <w:rPr>
          <w:sz w:val="22"/>
          <w:szCs w:val="22"/>
        </w:rPr>
      </w:pPr>
    </w:p>
    <w:p w14:paraId="45C9F8F8" w14:textId="77777777" w:rsidR="0017677C" w:rsidRDefault="0017677C">
      <w:pPr>
        <w:rPr>
          <w:sz w:val="22"/>
          <w:szCs w:val="22"/>
        </w:rPr>
      </w:pPr>
    </w:p>
    <w:p w14:paraId="3A6FE8C8" w14:textId="77777777" w:rsidR="0017677C" w:rsidRDefault="0017677C" w:rsidP="0017677C">
      <w:pPr>
        <w:jc w:val="right"/>
        <w:rPr>
          <w:sz w:val="22"/>
          <w:szCs w:val="22"/>
        </w:rPr>
      </w:pPr>
    </w:p>
    <w:p w14:paraId="0C9149D0" w14:textId="77777777" w:rsidR="0017677C" w:rsidRDefault="0017677C" w:rsidP="0017677C">
      <w:pPr>
        <w:jc w:val="right"/>
        <w:rPr>
          <w:sz w:val="22"/>
          <w:szCs w:val="22"/>
        </w:rPr>
      </w:pPr>
      <w:r>
        <w:rPr>
          <w:sz w:val="22"/>
          <w:szCs w:val="22"/>
        </w:rPr>
        <w:lastRenderedPageBreak/>
        <w:t>Příloha č. 1</w:t>
      </w:r>
    </w:p>
    <w:p w14:paraId="650EDC9C" w14:textId="47D8C2DB" w:rsidR="0017677C" w:rsidRDefault="0017677C" w:rsidP="0017677C">
      <w:pPr>
        <w:jc w:val="center"/>
        <w:rPr>
          <w:sz w:val="22"/>
          <w:szCs w:val="22"/>
        </w:rPr>
      </w:pPr>
      <w:r>
        <w:rPr>
          <w:noProof/>
        </w:rPr>
        <w:drawing>
          <wp:inline distT="0" distB="0" distL="0" distR="0" wp14:anchorId="61B83548" wp14:editId="72E0F04F">
            <wp:extent cx="2943225" cy="7048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2943225" cy="704850"/>
                    </a:xfrm>
                    <a:prstGeom prst="rect">
                      <a:avLst/>
                    </a:prstGeom>
                    <a:noFill/>
                    <a:ln>
                      <a:noFill/>
                    </a:ln>
                  </pic:spPr>
                </pic:pic>
              </a:graphicData>
            </a:graphic>
          </wp:inline>
        </w:drawing>
      </w:r>
    </w:p>
    <w:p w14:paraId="0632459C" w14:textId="77777777" w:rsidR="0017677C" w:rsidRDefault="0017677C" w:rsidP="0017677C">
      <w:pPr>
        <w:jc w:val="right"/>
        <w:rPr>
          <w:sz w:val="22"/>
          <w:szCs w:val="22"/>
        </w:rPr>
      </w:pPr>
    </w:p>
    <w:p w14:paraId="51A52B97" w14:textId="77777777" w:rsidR="0017677C" w:rsidRPr="00BB45F2" w:rsidRDefault="0017677C" w:rsidP="0017677C">
      <w:pPr>
        <w:jc w:val="right"/>
        <w:rPr>
          <w:sz w:val="22"/>
          <w:szCs w:val="22"/>
        </w:rPr>
      </w:pPr>
    </w:p>
    <w:p w14:paraId="3CC968FC" w14:textId="77777777" w:rsidR="0017677C" w:rsidRPr="00BB45F2" w:rsidRDefault="0017677C" w:rsidP="0017677C">
      <w:pPr>
        <w:jc w:val="both"/>
        <w:rPr>
          <w:sz w:val="22"/>
          <w:szCs w:val="22"/>
        </w:rPr>
      </w:pPr>
    </w:p>
    <w:p w14:paraId="15CD5CC6" w14:textId="5B6B90AD" w:rsidR="0017677C" w:rsidRPr="00C275C2" w:rsidRDefault="0017677C" w:rsidP="0017677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Čestné p</w:t>
      </w:r>
      <w:r w:rsidRPr="00C275C2">
        <w:rPr>
          <w:b/>
          <w:sz w:val="32"/>
          <w:szCs w:val="32"/>
        </w:rPr>
        <w:t xml:space="preserve">rohlášení k podmínkám </w:t>
      </w:r>
      <w:r w:rsidR="007A3273">
        <w:rPr>
          <w:b/>
          <w:sz w:val="32"/>
          <w:szCs w:val="32"/>
        </w:rPr>
        <w:t>výběrového</w:t>
      </w:r>
      <w:r w:rsidR="007A3273" w:rsidRPr="00C275C2">
        <w:rPr>
          <w:b/>
          <w:sz w:val="32"/>
          <w:szCs w:val="32"/>
        </w:rPr>
        <w:t xml:space="preserve"> </w:t>
      </w:r>
      <w:r w:rsidRPr="00C275C2">
        <w:rPr>
          <w:b/>
          <w:sz w:val="32"/>
          <w:szCs w:val="32"/>
        </w:rPr>
        <w:t xml:space="preserve">řízení a </w:t>
      </w:r>
    </w:p>
    <w:p w14:paraId="026CC783" w14:textId="77777777" w:rsidR="0017677C" w:rsidRDefault="0017677C" w:rsidP="0017677C">
      <w:pPr>
        <w:pBdr>
          <w:top w:val="single" w:sz="4" w:space="1" w:color="auto"/>
          <w:left w:val="single" w:sz="4" w:space="4" w:color="auto"/>
          <w:bottom w:val="single" w:sz="4" w:space="1" w:color="auto"/>
          <w:right w:val="single" w:sz="4" w:space="4" w:color="auto"/>
        </w:pBdr>
        <w:jc w:val="center"/>
        <w:rPr>
          <w:b/>
          <w:sz w:val="32"/>
          <w:szCs w:val="32"/>
        </w:rPr>
      </w:pPr>
      <w:r w:rsidRPr="00C275C2">
        <w:rPr>
          <w:b/>
          <w:sz w:val="32"/>
          <w:szCs w:val="32"/>
        </w:rPr>
        <w:t xml:space="preserve">čestné prohlášení o pravdivosti údajů </w:t>
      </w:r>
    </w:p>
    <w:p w14:paraId="222EAD2E" w14:textId="77777777" w:rsidR="0017677C" w:rsidRPr="00C275C2" w:rsidRDefault="0017677C" w:rsidP="0017677C">
      <w:pPr>
        <w:pBdr>
          <w:top w:val="single" w:sz="4" w:space="1" w:color="auto"/>
          <w:left w:val="single" w:sz="4" w:space="4" w:color="auto"/>
          <w:bottom w:val="single" w:sz="4" w:space="1" w:color="auto"/>
          <w:right w:val="single" w:sz="4" w:space="4" w:color="auto"/>
        </w:pBdr>
        <w:jc w:val="center"/>
        <w:rPr>
          <w:b/>
          <w:sz w:val="32"/>
          <w:szCs w:val="32"/>
        </w:rPr>
      </w:pPr>
    </w:p>
    <w:p w14:paraId="73B68737" w14:textId="77777777" w:rsidR="0017677C" w:rsidRPr="00C275C2" w:rsidRDefault="0017677C" w:rsidP="0017677C"/>
    <w:p w14:paraId="3C6E4117" w14:textId="489A187C" w:rsidR="0017677C" w:rsidRPr="00BB45F2" w:rsidRDefault="0017677C" w:rsidP="0017677C">
      <w:pPr>
        <w:jc w:val="both"/>
        <w:rPr>
          <w:sz w:val="22"/>
          <w:szCs w:val="22"/>
        </w:rPr>
      </w:pPr>
      <w:r w:rsidRPr="00BB45F2">
        <w:rPr>
          <w:sz w:val="22"/>
          <w:szCs w:val="22"/>
        </w:rPr>
        <w:t xml:space="preserve">Čestně prohlašuji, že jako účastník akceptujeme podmínky </w:t>
      </w:r>
      <w:r w:rsidR="007A3273">
        <w:rPr>
          <w:sz w:val="22"/>
          <w:szCs w:val="22"/>
        </w:rPr>
        <w:t>výběrového</w:t>
      </w:r>
      <w:r w:rsidR="007A3273" w:rsidRPr="00BB45F2">
        <w:rPr>
          <w:sz w:val="22"/>
          <w:szCs w:val="22"/>
        </w:rPr>
        <w:t xml:space="preserve"> </w:t>
      </w:r>
      <w:r w:rsidRPr="00BB45F2">
        <w:rPr>
          <w:sz w:val="22"/>
          <w:szCs w:val="22"/>
        </w:rPr>
        <w:t>řízení a že nabídková cena za realizaci předmětu plnění je pevná a maximální se započtením veškerých nákladů, rizik, zisku a finančních vlivů (např. inflace) po celou dobu realizace zakázky a že jsme provedli kontrolu úplnosti zadávací dokumentace vzhledem k jednoznačnosti zadání a technického řešení a že nám jsou známy veškeré technické kvalitativní a jiné požadavky nezbytné k realizaci předmětu plnění a že disponujeme takovými kapacitními a odbornými znalostmi, které jsou k provedení předmětu plnění nezbytné.</w:t>
      </w:r>
    </w:p>
    <w:p w14:paraId="6CC3EFC9" w14:textId="77777777" w:rsidR="0017677C" w:rsidRPr="00BB45F2" w:rsidRDefault="0017677C" w:rsidP="0017677C">
      <w:pPr>
        <w:jc w:val="both"/>
        <w:rPr>
          <w:sz w:val="22"/>
          <w:szCs w:val="22"/>
        </w:rPr>
      </w:pPr>
    </w:p>
    <w:p w14:paraId="33D2E975" w14:textId="77777777" w:rsidR="0017677C" w:rsidRPr="00BB45F2" w:rsidRDefault="0017677C" w:rsidP="0017677C">
      <w:pPr>
        <w:rPr>
          <w:sz w:val="22"/>
          <w:szCs w:val="22"/>
        </w:rPr>
      </w:pPr>
    </w:p>
    <w:p w14:paraId="3D52F5A9" w14:textId="77777777" w:rsidR="0017677C" w:rsidRPr="00BB45F2" w:rsidRDefault="0017677C" w:rsidP="0017677C">
      <w:pPr>
        <w:ind w:firstLine="709"/>
        <w:rPr>
          <w:sz w:val="22"/>
          <w:szCs w:val="22"/>
        </w:rPr>
      </w:pPr>
      <w:r w:rsidRPr="00BB45F2">
        <w:rPr>
          <w:sz w:val="22"/>
          <w:szCs w:val="22"/>
        </w:rPr>
        <w:t xml:space="preserve">Čestně prohlašuji, že veškeré informace uváděné a obsažené v nabídce jsou pravdivé. </w:t>
      </w:r>
    </w:p>
    <w:p w14:paraId="32A72B2A" w14:textId="77777777" w:rsidR="0017677C" w:rsidRPr="00BB45F2" w:rsidRDefault="0017677C" w:rsidP="0017677C">
      <w:pPr>
        <w:rPr>
          <w:sz w:val="22"/>
          <w:szCs w:val="22"/>
        </w:rPr>
      </w:pPr>
    </w:p>
    <w:p w14:paraId="522FAAC5" w14:textId="77777777" w:rsidR="0017677C" w:rsidRPr="00BB45F2" w:rsidRDefault="0017677C" w:rsidP="0017677C">
      <w:pPr>
        <w:rPr>
          <w:sz w:val="22"/>
          <w:szCs w:val="22"/>
        </w:rPr>
      </w:pPr>
    </w:p>
    <w:p w14:paraId="09B73078" w14:textId="77777777" w:rsidR="0017677C" w:rsidRPr="00BB45F2" w:rsidRDefault="0017677C" w:rsidP="0017677C">
      <w:pPr>
        <w:rPr>
          <w:sz w:val="22"/>
          <w:szCs w:val="22"/>
        </w:rPr>
      </w:pPr>
    </w:p>
    <w:p w14:paraId="53CB2A75" w14:textId="77777777" w:rsidR="0017677C" w:rsidRPr="00BB45F2" w:rsidRDefault="0017677C" w:rsidP="0017677C">
      <w:pPr>
        <w:rPr>
          <w:sz w:val="22"/>
          <w:szCs w:val="22"/>
        </w:rPr>
      </w:pPr>
    </w:p>
    <w:p w14:paraId="3428B38E" w14:textId="77777777" w:rsidR="0017677C" w:rsidRPr="00BB45F2" w:rsidRDefault="0017677C" w:rsidP="0017677C">
      <w:pPr>
        <w:rPr>
          <w:sz w:val="22"/>
          <w:szCs w:val="22"/>
        </w:rPr>
      </w:pPr>
    </w:p>
    <w:p w14:paraId="187D1B64" w14:textId="77777777" w:rsidR="0017677C" w:rsidRPr="00BB45F2" w:rsidRDefault="0017677C" w:rsidP="0017677C">
      <w:pPr>
        <w:rPr>
          <w:sz w:val="22"/>
          <w:szCs w:val="22"/>
        </w:rPr>
      </w:pPr>
    </w:p>
    <w:p w14:paraId="129085C6" w14:textId="77777777" w:rsidR="0017677C" w:rsidRPr="00BB45F2" w:rsidRDefault="0017677C" w:rsidP="0017677C">
      <w:pPr>
        <w:rPr>
          <w:sz w:val="22"/>
          <w:szCs w:val="22"/>
        </w:rPr>
      </w:pPr>
    </w:p>
    <w:p w14:paraId="4D68CA7B" w14:textId="77777777" w:rsidR="0017677C" w:rsidRPr="00BB45F2" w:rsidRDefault="0017677C" w:rsidP="0017677C">
      <w:pPr>
        <w:rPr>
          <w:sz w:val="22"/>
          <w:szCs w:val="22"/>
        </w:rPr>
      </w:pP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p>
    <w:p w14:paraId="482CAA73" w14:textId="77777777" w:rsidR="0017677C" w:rsidRPr="00BB45F2" w:rsidRDefault="0017677C" w:rsidP="0017677C">
      <w:pPr>
        <w:rPr>
          <w:sz w:val="22"/>
          <w:szCs w:val="22"/>
        </w:rPr>
      </w:pPr>
      <w:r>
        <w:rPr>
          <w:sz w:val="22"/>
          <w:szCs w:val="22"/>
        </w:rPr>
        <w:t>V ………………….. dne ………………..</w:t>
      </w:r>
    </w:p>
    <w:p w14:paraId="7493C87A" w14:textId="77777777" w:rsidR="0017677C" w:rsidRPr="00BB45F2" w:rsidRDefault="0017677C" w:rsidP="0017677C">
      <w:pPr>
        <w:rPr>
          <w:sz w:val="22"/>
          <w:szCs w:val="22"/>
        </w:rPr>
      </w:pPr>
    </w:p>
    <w:p w14:paraId="647EF431" w14:textId="77777777" w:rsidR="0017677C" w:rsidRPr="00BB45F2" w:rsidRDefault="0017677C" w:rsidP="0017677C">
      <w:pPr>
        <w:rPr>
          <w:sz w:val="22"/>
          <w:szCs w:val="22"/>
        </w:rPr>
      </w:pPr>
      <w:r w:rsidRPr="00BB45F2">
        <w:rPr>
          <w:sz w:val="22"/>
          <w:szCs w:val="22"/>
        </w:rPr>
        <w:tab/>
      </w:r>
    </w:p>
    <w:p w14:paraId="756AF003" w14:textId="77777777" w:rsidR="0017677C" w:rsidRPr="00BB45F2" w:rsidRDefault="0017677C" w:rsidP="0017677C">
      <w:pPr>
        <w:rPr>
          <w:sz w:val="22"/>
          <w:szCs w:val="22"/>
        </w:rPr>
      </w:pPr>
    </w:p>
    <w:p w14:paraId="228698BB" w14:textId="77777777" w:rsidR="0017677C" w:rsidRPr="00BB45F2" w:rsidRDefault="0017677C" w:rsidP="0017677C">
      <w:pPr>
        <w:rPr>
          <w:sz w:val="22"/>
          <w:szCs w:val="22"/>
        </w:rPr>
      </w:pPr>
    </w:p>
    <w:p w14:paraId="209DF84E" w14:textId="77777777" w:rsidR="0017677C" w:rsidRPr="00BB45F2" w:rsidRDefault="0017677C" w:rsidP="0017677C">
      <w:pPr>
        <w:rPr>
          <w:sz w:val="22"/>
          <w:szCs w:val="22"/>
        </w:rPr>
      </w:pPr>
    </w:p>
    <w:p w14:paraId="674B8EEB" w14:textId="77777777" w:rsidR="0017677C" w:rsidRPr="00BB45F2" w:rsidRDefault="0017677C" w:rsidP="0017677C">
      <w:pPr>
        <w:rPr>
          <w:sz w:val="22"/>
          <w:szCs w:val="22"/>
        </w:rPr>
      </w:pP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t>……………………………….</w:t>
      </w:r>
    </w:p>
    <w:p w14:paraId="58B6AB41" w14:textId="3A3EC7AB" w:rsidR="0017677C" w:rsidRPr="00BB45F2" w:rsidRDefault="0017677C" w:rsidP="0017677C">
      <w:pPr>
        <w:rPr>
          <w:sz w:val="22"/>
          <w:szCs w:val="22"/>
        </w:rPr>
      </w:pPr>
      <w:r w:rsidRPr="00BB45F2">
        <w:rPr>
          <w:sz w:val="22"/>
          <w:szCs w:val="22"/>
        </w:rPr>
        <w:t xml:space="preserve">                       </w:t>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Pr="00BB45F2">
        <w:rPr>
          <w:sz w:val="22"/>
          <w:szCs w:val="22"/>
        </w:rPr>
        <w:tab/>
      </w:r>
      <w:r w:rsidR="00145345">
        <w:rPr>
          <w:sz w:val="22"/>
          <w:szCs w:val="22"/>
        </w:rPr>
        <w:t xml:space="preserve">     </w:t>
      </w:r>
      <w:r w:rsidR="007A3273">
        <w:rPr>
          <w:sz w:val="22"/>
          <w:szCs w:val="22"/>
        </w:rPr>
        <w:t>j</w:t>
      </w:r>
      <w:r w:rsidRPr="00BB45F2">
        <w:rPr>
          <w:sz w:val="22"/>
          <w:szCs w:val="22"/>
        </w:rPr>
        <w:t>méno</w:t>
      </w:r>
      <w:r w:rsidR="007A3273">
        <w:rPr>
          <w:sz w:val="22"/>
          <w:szCs w:val="22"/>
        </w:rPr>
        <w:t xml:space="preserve">, příjmení a funkce </w:t>
      </w:r>
    </w:p>
    <w:p w14:paraId="72D4CD4D" w14:textId="77777777" w:rsidR="0017677C" w:rsidRPr="00BB45F2" w:rsidRDefault="0017677C" w:rsidP="0017677C">
      <w:pPr>
        <w:ind w:left="4254" w:firstLine="709"/>
        <w:rPr>
          <w:sz w:val="22"/>
          <w:szCs w:val="22"/>
        </w:rPr>
      </w:pPr>
      <w:r w:rsidRPr="00BB45F2">
        <w:rPr>
          <w:sz w:val="22"/>
          <w:szCs w:val="22"/>
        </w:rPr>
        <w:t xml:space="preserve">          oprávněného zástupce účastníka</w:t>
      </w:r>
    </w:p>
    <w:p w14:paraId="68D50A5E" w14:textId="77777777" w:rsidR="0017677C" w:rsidRPr="00BB45F2" w:rsidRDefault="0017677C" w:rsidP="0017677C">
      <w:pPr>
        <w:rPr>
          <w:sz w:val="22"/>
          <w:szCs w:val="22"/>
        </w:rPr>
      </w:pPr>
    </w:p>
    <w:p w14:paraId="4FFB9AAE" w14:textId="77777777" w:rsidR="0017677C" w:rsidRPr="00BB45F2" w:rsidRDefault="0017677C" w:rsidP="0017677C">
      <w:pPr>
        <w:rPr>
          <w:sz w:val="22"/>
          <w:szCs w:val="22"/>
        </w:rPr>
      </w:pPr>
    </w:p>
    <w:p w14:paraId="0269D996" w14:textId="77777777" w:rsidR="0017677C" w:rsidRPr="00BB45F2" w:rsidRDefault="0017677C" w:rsidP="0017677C">
      <w:pPr>
        <w:rPr>
          <w:sz w:val="22"/>
          <w:szCs w:val="22"/>
        </w:rPr>
      </w:pPr>
    </w:p>
    <w:p w14:paraId="31CCF0D6" w14:textId="77777777" w:rsidR="0017677C" w:rsidRPr="00BB45F2" w:rsidRDefault="0017677C" w:rsidP="0017677C">
      <w:pPr>
        <w:rPr>
          <w:sz w:val="22"/>
          <w:szCs w:val="22"/>
        </w:rPr>
      </w:pPr>
    </w:p>
    <w:p w14:paraId="1E401511" w14:textId="77777777" w:rsidR="0017677C" w:rsidRPr="00BB45F2" w:rsidRDefault="0017677C" w:rsidP="0017677C">
      <w:pPr>
        <w:rPr>
          <w:sz w:val="22"/>
          <w:szCs w:val="22"/>
        </w:rPr>
      </w:pPr>
    </w:p>
    <w:p w14:paraId="1B74F70F" w14:textId="77777777" w:rsidR="0017677C" w:rsidRPr="00BB45F2" w:rsidRDefault="0017677C" w:rsidP="0017677C">
      <w:pPr>
        <w:rPr>
          <w:sz w:val="22"/>
          <w:szCs w:val="22"/>
        </w:rPr>
      </w:pPr>
    </w:p>
    <w:p w14:paraId="7136B1AB" w14:textId="77777777" w:rsidR="0017677C" w:rsidRPr="00BB45F2" w:rsidRDefault="0017677C" w:rsidP="0017677C">
      <w:pPr>
        <w:rPr>
          <w:sz w:val="22"/>
          <w:szCs w:val="22"/>
        </w:rPr>
      </w:pPr>
    </w:p>
    <w:p w14:paraId="5A4AE84D" w14:textId="77777777" w:rsidR="0017677C" w:rsidRDefault="0017677C" w:rsidP="0017677C">
      <w:pPr>
        <w:rPr>
          <w:sz w:val="22"/>
          <w:szCs w:val="22"/>
        </w:rPr>
      </w:pPr>
    </w:p>
    <w:p w14:paraId="06BEC37E" w14:textId="77777777" w:rsidR="0017677C" w:rsidRDefault="0017677C" w:rsidP="0017677C">
      <w:pPr>
        <w:rPr>
          <w:sz w:val="22"/>
          <w:szCs w:val="22"/>
        </w:rPr>
      </w:pPr>
    </w:p>
    <w:p w14:paraId="5F5E735E" w14:textId="77777777" w:rsidR="0017677C" w:rsidRDefault="0017677C" w:rsidP="0017677C">
      <w:pPr>
        <w:rPr>
          <w:sz w:val="22"/>
          <w:szCs w:val="22"/>
        </w:rPr>
      </w:pPr>
    </w:p>
    <w:p w14:paraId="457CB8A3" w14:textId="77777777" w:rsidR="0017677C" w:rsidRDefault="0017677C" w:rsidP="0017677C">
      <w:pPr>
        <w:rPr>
          <w:sz w:val="22"/>
          <w:szCs w:val="22"/>
        </w:rPr>
      </w:pPr>
    </w:p>
    <w:p w14:paraId="40F36301" w14:textId="77777777" w:rsidR="0017677C" w:rsidRDefault="0017677C" w:rsidP="0017677C">
      <w:pPr>
        <w:rPr>
          <w:sz w:val="22"/>
          <w:szCs w:val="22"/>
        </w:rPr>
      </w:pPr>
      <w:r w:rsidRPr="00BB45F2">
        <w:rPr>
          <w:sz w:val="22"/>
          <w:szCs w:val="22"/>
          <w:u w:val="single"/>
        </w:rPr>
        <w:t>Poznámka</w:t>
      </w:r>
      <w:r w:rsidRPr="00BB45F2">
        <w:rPr>
          <w:sz w:val="22"/>
          <w:szCs w:val="22"/>
        </w:rPr>
        <w:t>: Tento list bude součástí nabídky.</w:t>
      </w:r>
    </w:p>
    <w:p w14:paraId="17A85B01" w14:textId="77777777" w:rsidR="0017677C" w:rsidRDefault="0017677C" w:rsidP="0017677C">
      <w:pPr>
        <w:rPr>
          <w:sz w:val="22"/>
          <w:szCs w:val="22"/>
        </w:rPr>
      </w:pPr>
    </w:p>
    <w:p w14:paraId="47A9230A" w14:textId="77777777" w:rsidR="00D8400A" w:rsidRDefault="00D8400A" w:rsidP="0017677C">
      <w:pPr>
        <w:rPr>
          <w:sz w:val="22"/>
          <w:szCs w:val="22"/>
        </w:rPr>
      </w:pPr>
    </w:p>
    <w:p w14:paraId="3EB20143" w14:textId="77777777" w:rsidR="00D8400A" w:rsidRDefault="00D8400A" w:rsidP="0017677C">
      <w:pPr>
        <w:rPr>
          <w:sz w:val="22"/>
          <w:szCs w:val="22"/>
        </w:rPr>
      </w:pPr>
    </w:p>
    <w:p w14:paraId="4DE73DE2" w14:textId="77777777" w:rsidR="00D8400A" w:rsidRDefault="00D8400A" w:rsidP="0017677C">
      <w:pPr>
        <w:rPr>
          <w:sz w:val="22"/>
          <w:szCs w:val="22"/>
        </w:rPr>
      </w:pPr>
    </w:p>
    <w:p w14:paraId="3B3DD913" w14:textId="77777777" w:rsidR="00D8400A" w:rsidRDefault="00D8400A" w:rsidP="0017677C">
      <w:pPr>
        <w:rPr>
          <w:sz w:val="22"/>
          <w:szCs w:val="22"/>
        </w:rPr>
      </w:pPr>
    </w:p>
    <w:p w14:paraId="2FBABE90" w14:textId="2A085802" w:rsidR="0017677C" w:rsidRDefault="0017677C" w:rsidP="0017677C">
      <w:pPr>
        <w:jc w:val="right"/>
        <w:rPr>
          <w:sz w:val="22"/>
          <w:szCs w:val="22"/>
        </w:rPr>
      </w:pPr>
      <w:r>
        <w:rPr>
          <w:sz w:val="22"/>
          <w:szCs w:val="22"/>
        </w:rPr>
        <w:lastRenderedPageBreak/>
        <w:t>Příloha č. 2</w:t>
      </w:r>
    </w:p>
    <w:p w14:paraId="2A2D77F9" w14:textId="77777777" w:rsidR="0017677C" w:rsidRDefault="0017677C" w:rsidP="0017677C">
      <w:pPr>
        <w:jc w:val="center"/>
        <w:rPr>
          <w:sz w:val="22"/>
          <w:szCs w:val="22"/>
        </w:rPr>
      </w:pPr>
      <w:r>
        <w:rPr>
          <w:noProof/>
        </w:rPr>
        <w:drawing>
          <wp:inline distT="0" distB="0" distL="0" distR="0" wp14:anchorId="6665A2EB" wp14:editId="6427F2B3">
            <wp:extent cx="2943225" cy="70485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2943225" cy="704850"/>
                    </a:xfrm>
                    <a:prstGeom prst="rect">
                      <a:avLst/>
                    </a:prstGeom>
                    <a:noFill/>
                    <a:ln>
                      <a:noFill/>
                    </a:ln>
                  </pic:spPr>
                </pic:pic>
              </a:graphicData>
            </a:graphic>
          </wp:inline>
        </w:drawing>
      </w:r>
    </w:p>
    <w:p w14:paraId="1DF2E92C" w14:textId="77777777" w:rsidR="0017677C" w:rsidRDefault="0017677C" w:rsidP="0017677C">
      <w:pPr>
        <w:rPr>
          <w:sz w:val="22"/>
          <w:szCs w:val="22"/>
        </w:rPr>
      </w:pPr>
    </w:p>
    <w:p w14:paraId="0AE7FA5B" w14:textId="77777777" w:rsidR="0017677C" w:rsidRDefault="0017677C" w:rsidP="0017677C">
      <w:pPr>
        <w:rPr>
          <w:sz w:val="22"/>
          <w:szCs w:val="22"/>
        </w:rPr>
      </w:pPr>
    </w:p>
    <w:tbl>
      <w:tblPr>
        <w:tblStyle w:val="Mkatabulky"/>
        <w:tblW w:w="9889" w:type="dxa"/>
        <w:tblLook w:val="04A0" w:firstRow="1" w:lastRow="0" w:firstColumn="1" w:lastColumn="0" w:noHBand="0" w:noVBand="1"/>
      </w:tblPr>
      <w:tblGrid>
        <w:gridCol w:w="9889"/>
      </w:tblGrid>
      <w:tr w:rsidR="0017677C" w14:paraId="7D61849F" w14:textId="77777777" w:rsidTr="0017677C">
        <w:tc>
          <w:tcPr>
            <w:tcW w:w="9889" w:type="dxa"/>
            <w:tcBorders>
              <w:top w:val="single" w:sz="4" w:space="0" w:color="auto"/>
              <w:left w:val="single" w:sz="4" w:space="0" w:color="auto"/>
              <w:bottom w:val="single" w:sz="4" w:space="0" w:color="auto"/>
              <w:right w:val="single" w:sz="4" w:space="0" w:color="auto"/>
            </w:tcBorders>
          </w:tcPr>
          <w:p w14:paraId="4EE8BE8A" w14:textId="77777777" w:rsidR="0017677C" w:rsidRDefault="0017677C">
            <w:pPr>
              <w:jc w:val="center"/>
              <w:rPr>
                <w:b/>
                <w:sz w:val="32"/>
                <w:szCs w:val="32"/>
              </w:rPr>
            </w:pPr>
            <w:r>
              <w:rPr>
                <w:b/>
                <w:sz w:val="32"/>
                <w:szCs w:val="32"/>
              </w:rPr>
              <w:t>Čestné prohlášení ke splnění některých kvalifikačních předpokladů</w:t>
            </w:r>
          </w:p>
          <w:p w14:paraId="51E29B02" w14:textId="77777777" w:rsidR="0017677C" w:rsidRDefault="0017677C"/>
        </w:tc>
      </w:tr>
      <w:tr w:rsidR="0017677C" w14:paraId="5C9E0CD1" w14:textId="77777777" w:rsidTr="0017677C">
        <w:tc>
          <w:tcPr>
            <w:tcW w:w="9889" w:type="dxa"/>
            <w:tcBorders>
              <w:top w:val="single" w:sz="4" w:space="0" w:color="auto"/>
              <w:left w:val="single" w:sz="4" w:space="0" w:color="auto"/>
              <w:bottom w:val="single" w:sz="4" w:space="0" w:color="auto"/>
              <w:right w:val="single" w:sz="4" w:space="0" w:color="auto"/>
            </w:tcBorders>
            <w:hideMark/>
          </w:tcPr>
          <w:p w14:paraId="2129D35B" w14:textId="77777777" w:rsidR="0017677C" w:rsidRDefault="0017677C">
            <w:pPr>
              <w:jc w:val="center"/>
              <w:rPr>
                <w:b/>
              </w:rPr>
            </w:pPr>
            <w:r>
              <w:rPr>
                <w:b/>
              </w:rPr>
              <w:t>Veřejná zakázka</w:t>
            </w:r>
          </w:p>
        </w:tc>
      </w:tr>
      <w:tr w:rsidR="0017677C" w14:paraId="68622422" w14:textId="77777777" w:rsidTr="0017677C">
        <w:trPr>
          <w:trHeight w:val="408"/>
        </w:trPr>
        <w:tc>
          <w:tcPr>
            <w:tcW w:w="9889" w:type="dxa"/>
            <w:tcBorders>
              <w:top w:val="single" w:sz="4" w:space="0" w:color="auto"/>
              <w:left w:val="single" w:sz="4" w:space="0" w:color="auto"/>
              <w:bottom w:val="single" w:sz="4" w:space="0" w:color="auto"/>
              <w:right w:val="single" w:sz="4" w:space="0" w:color="auto"/>
            </w:tcBorders>
            <w:vAlign w:val="center"/>
            <w:hideMark/>
          </w:tcPr>
          <w:p w14:paraId="365EA80F" w14:textId="5006DDBD" w:rsidR="0017677C" w:rsidRDefault="0017677C" w:rsidP="0017677C">
            <w:pPr>
              <w:ind w:left="360"/>
              <w:jc w:val="center"/>
              <w:rPr>
                <w:b/>
              </w:rPr>
            </w:pPr>
            <w:r w:rsidRPr="009F29C2">
              <w:rPr>
                <w:b/>
              </w:rPr>
              <w:t>„Výměna podlahových krytin v pokojích klientů na I. oddělení DOZP“</w:t>
            </w:r>
          </w:p>
        </w:tc>
      </w:tr>
    </w:tbl>
    <w:p w14:paraId="181120A5" w14:textId="77777777" w:rsidR="0017677C" w:rsidRDefault="0017677C" w:rsidP="0017677C"/>
    <w:tbl>
      <w:tblPr>
        <w:tblStyle w:val="Mkatabulky"/>
        <w:tblW w:w="5000" w:type="pct"/>
        <w:tblLook w:val="04A0" w:firstRow="1" w:lastRow="0" w:firstColumn="1" w:lastColumn="0" w:noHBand="0" w:noVBand="1"/>
      </w:tblPr>
      <w:tblGrid>
        <w:gridCol w:w="2316"/>
        <w:gridCol w:w="7311"/>
      </w:tblGrid>
      <w:tr w:rsidR="0017677C" w14:paraId="6F6B99BF" w14:textId="77777777" w:rsidTr="0017677C">
        <w:trPr>
          <w:trHeight w:val="45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41E09D2" w14:textId="77777777" w:rsidR="0017677C" w:rsidRDefault="0017677C">
            <w:pPr>
              <w:rPr>
                <w:b/>
              </w:rPr>
            </w:pPr>
            <w:r>
              <w:rPr>
                <w:b/>
                <w:u w:val="single"/>
              </w:rPr>
              <w:t>Účastník:</w:t>
            </w:r>
          </w:p>
        </w:tc>
      </w:tr>
      <w:tr w:rsidR="0017677C" w14:paraId="20FDCE37"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0DF63A23" w14:textId="77777777" w:rsidR="0017677C" w:rsidRDefault="0017677C">
            <w:pPr>
              <w:pStyle w:val="Standard"/>
              <w:rPr>
                <w:b/>
              </w:rPr>
            </w:pPr>
            <w:r>
              <w:rPr>
                <w:b/>
              </w:rPr>
              <w:t>Společnost:</w:t>
            </w:r>
          </w:p>
        </w:tc>
        <w:tc>
          <w:tcPr>
            <w:tcW w:w="3797" w:type="pct"/>
            <w:tcBorders>
              <w:top w:val="single" w:sz="4" w:space="0" w:color="auto"/>
              <w:left w:val="single" w:sz="4" w:space="0" w:color="auto"/>
              <w:bottom w:val="single" w:sz="4" w:space="0" w:color="auto"/>
              <w:right w:val="single" w:sz="4" w:space="0" w:color="auto"/>
            </w:tcBorders>
            <w:vAlign w:val="center"/>
          </w:tcPr>
          <w:p w14:paraId="3A210D08" w14:textId="77777777" w:rsidR="0017677C" w:rsidRDefault="0017677C"/>
        </w:tc>
      </w:tr>
      <w:tr w:rsidR="0017677C" w14:paraId="22BBB73F"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43DCD372" w14:textId="77777777" w:rsidR="0017677C" w:rsidRDefault="0017677C">
            <w:pPr>
              <w:pStyle w:val="Standard"/>
              <w:rPr>
                <w:b/>
              </w:rPr>
            </w:pPr>
            <w:r>
              <w:rPr>
                <w:b/>
              </w:rPr>
              <w:t>Zastoupena:</w:t>
            </w:r>
          </w:p>
        </w:tc>
        <w:tc>
          <w:tcPr>
            <w:tcW w:w="3797" w:type="pct"/>
            <w:tcBorders>
              <w:top w:val="single" w:sz="4" w:space="0" w:color="auto"/>
              <w:left w:val="single" w:sz="4" w:space="0" w:color="auto"/>
              <w:bottom w:val="single" w:sz="4" w:space="0" w:color="auto"/>
              <w:right w:val="single" w:sz="4" w:space="0" w:color="auto"/>
            </w:tcBorders>
            <w:vAlign w:val="center"/>
          </w:tcPr>
          <w:p w14:paraId="09A8907D" w14:textId="77777777" w:rsidR="0017677C" w:rsidRDefault="0017677C"/>
        </w:tc>
      </w:tr>
      <w:tr w:rsidR="0017677C" w14:paraId="59AA595A"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1671A955" w14:textId="77777777" w:rsidR="0017677C" w:rsidRDefault="0017677C">
            <w:pPr>
              <w:pStyle w:val="Standard"/>
              <w:rPr>
                <w:b/>
              </w:rPr>
            </w:pPr>
            <w:r>
              <w:rPr>
                <w:b/>
              </w:rPr>
              <w:t>Se sídlem:</w:t>
            </w:r>
          </w:p>
        </w:tc>
        <w:tc>
          <w:tcPr>
            <w:tcW w:w="3797" w:type="pct"/>
            <w:tcBorders>
              <w:top w:val="single" w:sz="4" w:space="0" w:color="auto"/>
              <w:left w:val="single" w:sz="4" w:space="0" w:color="auto"/>
              <w:bottom w:val="single" w:sz="4" w:space="0" w:color="auto"/>
              <w:right w:val="single" w:sz="4" w:space="0" w:color="auto"/>
            </w:tcBorders>
            <w:vAlign w:val="center"/>
          </w:tcPr>
          <w:p w14:paraId="2179D342" w14:textId="77777777" w:rsidR="0017677C" w:rsidRDefault="0017677C"/>
        </w:tc>
      </w:tr>
      <w:tr w:rsidR="0017677C" w14:paraId="20EB8CA9"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7732AB62" w14:textId="77777777" w:rsidR="0017677C" w:rsidRDefault="0017677C">
            <w:pPr>
              <w:pStyle w:val="Standard"/>
              <w:rPr>
                <w:b/>
              </w:rPr>
            </w:pPr>
            <w:r>
              <w:rPr>
                <w:b/>
              </w:rPr>
              <w:t>IČO:</w:t>
            </w:r>
          </w:p>
        </w:tc>
        <w:tc>
          <w:tcPr>
            <w:tcW w:w="3797" w:type="pct"/>
            <w:tcBorders>
              <w:top w:val="single" w:sz="4" w:space="0" w:color="auto"/>
              <w:left w:val="single" w:sz="4" w:space="0" w:color="auto"/>
              <w:bottom w:val="single" w:sz="4" w:space="0" w:color="auto"/>
              <w:right w:val="single" w:sz="4" w:space="0" w:color="auto"/>
            </w:tcBorders>
            <w:vAlign w:val="center"/>
          </w:tcPr>
          <w:p w14:paraId="6DE5B8B3" w14:textId="77777777" w:rsidR="0017677C" w:rsidRDefault="0017677C"/>
        </w:tc>
      </w:tr>
      <w:tr w:rsidR="0017677C" w14:paraId="2AD542EB"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077FFCF3" w14:textId="77777777" w:rsidR="0017677C" w:rsidRDefault="0017677C">
            <w:pPr>
              <w:pStyle w:val="Standard"/>
              <w:rPr>
                <w:b/>
              </w:rPr>
            </w:pPr>
            <w:r>
              <w:rPr>
                <w:b/>
              </w:rPr>
              <w:t>Zapsaná v OR u:</w:t>
            </w:r>
          </w:p>
        </w:tc>
        <w:tc>
          <w:tcPr>
            <w:tcW w:w="3797" w:type="pct"/>
            <w:tcBorders>
              <w:top w:val="single" w:sz="4" w:space="0" w:color="auto"/>
              <w:left w:val="single" w:sz="4" w:space="0" w:color="auto"/>
              <w:bottom w:val="single" w:sz="4" w:space="0" w:color="auto"/>
              <w:right w:val="single" w:sz="4" w:space="0" w:color="auto"/>
            </w:tcBorders>
            <w:vAlign w:val="center"/>
          </w:tcPr>
          <w:p w14:paraId="5417A9AD" w14:textId="77777777" w:rsidR="0017677C" w:rsidRDefault="0017677C"/>
        </w:tc>
      </w:tr>
      <w:tr w:rsidR="0017677C" w14:paraId="76F1B4E4" w14:textId="77777777" w:rsidTr="0017677C">
        <w:trPr>
          <w:trHeight w:val="454"/>
        </w:trPr>
        <w:tc>
          <w:tcPr>
            <w:tcW w:w="1203" w:type="pct"/>
            <w:tcBorders>
              <w:top w:val="single" w:sz="4" w:space="0" w:color="auto"/>
              <w:left w:val="single" w:sz="4" w:space="0" w:color="auto"/>
              <w:bottom w:val="single" w:sz="4" w:space="0" w:color="auto"/>
              <w:right w:val="single" w:sz="4" w:space="0" w:color="auto"/>
            </w:tcBorders>
            <w:vAlign w:val="center"/>
            <w:hideMark/>
          </w:tcPr>
          <w:p w14:paraId="5274E884" w14:textId="77777777" w:rsidR="0017677C" w:rsidRDefault="0017677C">
            <w:pPr>
              <w:pStyle w:val="Standard"/>
              <w:rPr>
                <w:b/>
              </w:rPr>
            </w:pPr>
            <w:r>
              <w:rPr>
                <w:b/>
              </w:rPr>
              <w:t>Tel. kontakt:</w:t>
            </w:r>
          </w:p>
        </w:tc>
        <w:tc>
          <w:tcPr>
            <w:tcW w:w="3797" w:type="pct"/>
            <w:tcBorders>
              <w:top w:val="single" w:sz="4" w:space="0" w:color="auto"/>
              <w:left w:val="single" w:sz="4" w:space="0" w:color="auto"/>
              <w:bottom w:val="single" w:sz="4" w:space="0" w:color="auto"/>
              <w:right w:val="single" w:sz="4" w:space="0" w:color="auto"/>
            </w:tcBorders>
            <w:vAlign w:val="center"/>
          </w:tcPr>
          <w:p w14:paraId="6A09042A" w14:textId="77777777" w:rsidR="0017677C" w:rsidRDefault="0017677C"/>
        </w:tc>
      </w:tr>
    </w:tbl>
    <w:p w14:paraId="31B595C6" w14:textId="77777777" w:rsidR="0017677C" w:rsidRDefault="0017677C" w:rsidP="0017677C">
      <w:pPr>
        <w:pStyle w:val="Zhlav"/>
        <w:tabs>
          <w:tab w:val="clear" w:pos="4536"/>
          <w:tab w:val="center" w:pos="0"/>
        </w:tabs>
        <w:spacing w:line="276" w:lineRule="auto"/>
        <w:jc w:val="center"/>
        <w:rPr>
          <w:sz w:val="22"/>
          <w:szCs w:val="22"/>
        </w:rPr>
      </w:pPr>
      <w:r>
        <w:rPr>
          <w:sz w:val="22"/>
          <w:szCs w:val="22"/>
        </w:rPr>
        <w:t xml:space="preserve">který samostatně/společně s jinou osobou/společně s jinými osobami </w:t>
      </w:r>
      <w:r>
        <w:rPr>
          <w:b/>
          <w:i/>
          <w:sz w:val="22"/>
          <w:szCs w:val="22"/>
          <w:highlight w:val="lightGray"/>
        </w:rPr>
        <w:t>(nehodící se škrtněte)</w:t>
      </w:r>
      <w:r>
        <w:rPr>
          <w:sz w:val="22"/>
          <w:szCs w:val="22"/>
        </w:rPr>
        <w:t xml:space="preserve"> </w:t>
      </w:r>
    </w:p>
    <w:p w14:paraId="1E3FAC04" w14:textId="77777777" w:rsidR="0017677C" w:rsidRDefault="0017677C" w:rsidP="0017677C">
      <w:pPr>
        <w:pStyle w:val="Zhlav"/>
        <w:tabs>
          <w:tab w:val="clear" w:pos="4536"/>
          <w:tab w:val="center" w:pos="0"/>
        </w:tabs>
        <w:spacing w:line="276" w:lineRule="auto"/>
        <w:jc w:val="center"/>
        <w:rPr>
          <w:sz w:val="22"/>
          <w:szCs w:val="22"/>
        </w:rPr>
      </w:pPr>
      <w:r>
        <w:rPr>
          <w:sz w:val="22"/>
          <w:szCs w:val="22"/>
        </w:rPr>
        <w:t xml:space="preserve">(dále jen jako „dodavatel“) hodlá podat nabídku na výše uvedenou veřejnou zakázku </w:t>
      </w:r>
    </w:p>
    <w:p w14:paraId="0BB6DC30" w14:textId="77777777" w:rsidR="0017677C" w:rsidRDefault="0017677C" w:rsidP="0017677C">
      <w:pPr>
        <w:jc w:val="center"/>
        <w:rPr>
          <w:b/>
          <w:bCs/>
          <w:sz w:val="22"/>
          <w:szCs w:val="22"/>
        </w:rPr>
      </w:pPr>
    </w:p>
    <w:p w14:paraId="0129E2E6" w14:textId="77777777" w:rsidR="0017677C" w:rsidRDefault="0017677C" w:rsidP="0017677C">
      <w:pPr>
        <w:jc w:val="center"/>
        <w:rPr>
          <w:b/>
          <w:bCs/>
          <w:sz w:val="22"/>
          <w:szCs w:val="22"/>
        </w:rPr>
      </w:pPr>
      <w:r>
        <w:rPr>
          <w:b/>
          <w:bCs/>
          <w:sz w:val="22"/>
          <w:szCs w:val="22"/>
        </w:rPr>
        <w:t>čestně a pravdivě prohlašuje, že:</w:t>
      </w:r>
    </w:p>
    <w:p w14:paraId="3EF253A4" w14:textId="77777777" w:rsidR="0017677C" w:rsidRDefault="0017677C" w:rsidP="0017677C">
      <w:pPr>
        <w:jc w:val="center"/>
        <w:rPr>
          <w:b/>
          <w:bCs/>
          <w:sz w:val="22"/>
          <w:szCs w:val="22"/>
        </w:rPr>
      </w:pPr>
    </w:p>
    <w:p w14:paraId="717F9C5C" w14:textId="77777777" w:rsidR="0017677C" w:rsidRDefault="0017677C" w:rsidP="00AC71F0">
      <w:pPr>
        <w:widowControl w:val="0"/>
        <w:numPr>
          <w:ilvl w:val="0"/>
          <w:numId w:val="8"/>
        </w:numPr>
        <w:ind w:left="284" w:hanging="284"/>
        <w:jc w:val="both"/>
        <w:rPr>
          <w:sz w:val="22"/>
          <w:szCs w:val="22"/>
        </w:rPr>
      </w:pPr>
      <w:r>
        <w:rPr>
          <w:sz w:val="22"/>
          <w:szCs w:val="22"/>
        </w:rPr>
        <w:t xml:space="preserve">se před předložením dokladů o  kvalifikaci podrobně </w:t>
      </w:r>
      <w:r>
        <w:rPr>
          <w:b/>
          <w:sz w:val="22"/>
          <w:szCs w:val="22"/>
        </w:rPr>
        <w:t>seznámil se zadávacími podmínkami</w:t>
      </w:r>
      <w:r>
        <w:rPr>
          <w:sz w:val="22"/>
          <w:szCs w:val="22"/>
        </w:rPr>
        <w:t>,</w:t>
      </w:r>
    </w:p>
    <w:p w14:paraId="479E5C4C" w14:textId="77777777" w:rsidR="0017677C" w:rsidRDefault="0017677C" w:rsidP="00AC71F0">
      <w:pPr>
        <w:widowControl w:val="0"/>
        <w:numPr>
          <w:ilvl w:val="0"/>
          <w:numId w:val="8"/>
        </w:numPr>
        <w:ind w:left="284" w:hanging="284"/>
        <w:jc w:val="both"/>
        <w:rPr>
          <w:sz w:val="22"/>
          <w:szCs w:val="22"/>
        </w:rPr>
      </w:pPr>
      <w:r>
        <w:rPr>
          <w:sz w:val="22"/>
          <w:szCs w:val="22"/>
        </w:rPr>
        <w:t>není nezpůsobilým dodavatelem ve smyslu § 74 zákona, tedy dodavatelem, který:</w:t>
      </w:r>
    </w:p>
    <w:p w14:paraId="2147B896" w14:textId="77777777" w:rsidR="0017677C" w:rsidRDefault="0017677C" w:rsidP="00AC71F0">
      <w:pPr>
        <w:pStyle w:val="Odstavecseseznamem"/>
        <w:widowControl w:val="0"/>
        <w:numPr>
          <w:ilvl w:val="0"/>
          <w:numId w:val="9"/>
        </w:numPr>
        <w:autoSpaceDE w:val="0"/>
        <w:autoSpaceDN w:val="0"/>
        <w:adjustRightInd w:val="0"/>
        <w:jc w:val="both"/>
        <w:rPr>
          <w:sz w:val="22"/>
          <w:szCs w:val="22"/>
        </w:rPr>
      </w:pPr>
      <w:r>
        <w:rPr>
          <w:sz w:val="22"/>
          <w:szCs w:val="22"/>
        </w:rPr>
        <w:t xml:space="preserve">byl v zemi svého sídla v posledních 5 letech před zahájením výběrového řízení pravomocně odsouzen pro </w:t>
      </w:r>
    </w:p>
    <w:p w14:paraId="57811853"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trestný čin spáchaný ve prospěch organizované zločinecké skupiny nebo trestný čin účasti na organizované zločinecké skupině,</w:t>
      </w:r>
    </w:p>
    <w:p w14:paraId="0E8F0D16"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trestný čin obchodování s lidmi,</w:t>
      </w:r>
    </w:p>
    <w:p w14:paraId="20F5ABCF"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tyto trestné činy proti majetku</w:t>
      </w:r>
    </w:p>
    <w:p w14:paraId="0BCCDB20"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podvod,</w:t>
      </w:r>
    </w:p>
    <w:p w14:paraId="4CFF1392"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úvěrový podvod,</w:t>
      </w:r>
    </w:p>
    <w:p w14:paraId="709EA3AC"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dotační podvod,</w:t>
      </w:r>
    </w:p>
    <w:p w14:paraId="10FA034F"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podílnictví,</w:t>
      </w:r>
    </w:p>
    <w:p w14:paraId="625DB10F"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podílnictví z nedbalosti,</w:t>
      </w:r>
    </w:p>
    <w:p w14:paraId="3F5E719A"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tyto trestné činy hospodářské</w:t>
      </w:r>
    </w:p>
    <w:p w14:paraId="25390307"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zneužití informace a postavení v obchodním styku,</w:t>
      </w:r>
    </w:p>
    <w:p w14:paraId="1735F478"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sjednání výhody při zadání veřejné zakázky, při veřejné soutěži a veřejné dražbě,</w:t>
      </w:r>
    </w:p>
    <w:p w14:paraId="0BF059AB"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pletichy při zadání veřejné zakázky a při veřejné soutěži,</w:t>
      </w:r>
    </w:p>
    <w:p w14:paraId="1EAC9FD5"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pletichy při veřejné dražbě,</w:t>
      </w:r>
    </w:p>
    <w:p w14:paraId="5F7C7662" w14:textId="77777777" w:rsidR="0017677C" w:rsidRDefault="0017677C" w:rsidP="00AC71F0">
      <w:pPr>
        <w:pStyle w:val="Odstavecseseznamem"/>
        <w:widowControl w:val="0"/>
        <w:numPr>
          <w:ilvl w:val="1"/>
          <w:numId w:val="10"/>
        </w:numPr>
        <w:autoSpaceDE w:val="0"/>
        <w:autoSpaceDN w:val="0"/>
        <w:adjustRightInd w:val="0"/>
        <w:jc w:val="both"/>
        <w:rPr>
          <w:sz w:val="22"/>
          <w:szCs w:val="22"/>
        </w:rPr>
      </w:pPr>
      <w:r>
        <w:rPr>
          <w:sz w:val="22"/>
          <w:szCs w:val="22"/>
        </w:rPr>
        <w:t>poškození finančních zájmů Evropské unie,</w:t>
      </w:r>
    </w:p>
    <w:p w14:paraId="44D67CCC"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trestné činy obecně nebezpečné,</w:t>
      </w:r>
    </w:p>
    <w:p w14:paraId="737E66DD"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trestné činy proti České republice, cizímu státu a mezinárodní organizaci,</w:t>
      </w:r>
    </w:p>
    <w:p w14:paraId="533D146F" w14:textId="77777777" w:rsidR="0017677C" w:rsidRDefault="0017677C" w:rsidP="00AC71F0">
      <w:pPr>
        <w:pStyle w:val="Odstavecseseznamem"/>
        <w:widowControl w:val="0"/>
        <w:numPr>
          <w:ilvl w:val="0"/>
          <w:numId w:val="10"/>
        </w:numPr>
        <w:autoSpaceDE w:val="0"/>
        <w:autoSpaceDN w:val="0"/>
        <w:adjustRightInd w:val="0"/>
        <w:jc w:val="both"/>
        <w:rPr>
          <w:sz w:val="22"/>
          <w:szCs w:val="22"/>
        </w:rPr>
      </w:pPr>
      <w:r>
        <w:rPr>
          <w:sz w:val="22"/>
          <w:szCs w:val="22"/>
        </w:rPr>
        <w:t>tyto trestné činy proti pořádku ve věcech veřejných</w:t>
      </w:r>
    </w:p>
    <w:p w14:paraId="6945D2BE" w14:textId="77777777" w:rsidR="0017677C" w:rsidRDefault="0017677C" w:rsidP="00AC71F0">
      <w:pPr>
        <w:pStyle w:val="Odstavecseseznamem"/>
        <w:widowControl w:val="0"/>
        <w:numPr>
          <w:ilvl w:val="0"/>
          <w:numId w:val="11"/>
        </w:numPr>
        <w:autoSpaceDE w:val="0"/>
        <w:autoSpaceDN w:val="0"/>
        <w:adjustRightInd w:val="0"/>
        <w:jc w:val="both"/>
        <w:rPr>
          <w:sz w:val="22"/>
          <w:szCs w:val="22"/>
        </w:rPr>
      </w:pPr>
      <w:r>
        <w:rPr>
          <w:sz w:val="22"/>
          <w:szCs w:val="22"/>
        </w:rPr>
        <w:t>trestné činy proti výkonu pravomoci orgánu veřejné moci a úřední osoby,</w:t>
      </w:r>
    </w:p>
    <w:p w14:paraId="36B2BCDC" w14:textId="77777777" w:rsidR="0017677C" w:rsidRDefault="0017677C" w:rsidP="00AC71F0">
      <w:pPr>
        <w:pStyle w:val="Odstavecseseznamem"/>
        <w:widowControl w:val="0"/>
        <w:numPr>
          <w:ilvl w:val="0"/>
          <w:numId w:val="11"/>
        </w:numPr>
        <w:autoSpaceDE w:val="0"/>
        <w:autoSpaceDN w:val="0"/>
        <w:adjustRightInd w:val="0"/>
        <w:jc w:val="both"/>
        <w:rPr>
          <w:sz w:val="22"/>
          <w:szCs w:val="22"/>
        </w:rPr>
      </w:pPr>
      <w:r>
        <w:rPr>
          <w:sz w:val="22"/>
          <w:szCs w:val="22"/>
        </w:rPr>
        <w:t>trestné činy úředních osob,</w:t>
      </w:r>
    </w:p>
    <w:p w14:paraId="020404BD" w14:textId="77777777" w:rsidR="0017677C" w:rsidRDefault="0017677C" w:rsidP="00AC71F0">
      <w:pPr>
        <w:pStyle w:val="Odstavecseseznamem"/>
        <w:widowControl w:val="0"/>
        <w:numPr>
          <w:ilvl w:val="0"/>
          <w:numId w:val="11"/>
        </w:numPr>
        <w:autoSpaceDE w:val="0"/>
        <w:autoSpaceDN w:val="0"/>
        <w:adjustRightInd w:val="0"/>
        <w:jc w:val="both"/>
        <w:rPr>
          <w:sz w:val="22"/>
          <w:szCs w:val="22"/>
        </w:rPr>
      </w:pPr>
      <w:r>
        <w:rPr>
          <w:sz w:val="22"/>
          <w:szCs w:val="22"/>
        </w:rPr>
        <w:lastRenderedPageBreak/>
        <w:t>úplatkářství,</w:t>
      </w:r>
    </w:p>
    <w:p w14:paraId="6F367EB4" w14:textId="77777777" w:rsidR="0017677C" w:rsidRDefault="0017677C" w:rsidP="00AC71F0">
      <w:pPr>
        <w:pStyle w:val="Odstavecseseznamem"/>
        <w:widowControl w:val="0"/>
        <w:numPr>
          <w:ilvl w:val="0"/>
          <w:numId w:val="11"/>
        </w:numPr>
        <w:autoSpaceDE w:val="0"/>
        <w:autoSpaceDN w:val="0"/>
        <w:adjustRightInd w:val="0"/>
        <w:jc w:val="both"/>
        <w:rPr>
          <w:sz w:val="22"/>
          <w:szCs w:val="22"/>
        </w:rPr>
      </w:pPr>
      <w:r>
        <w:rPr>
          <w:sz w:val="22"/>
          <w:szCs w:val="22"/>
        </w:rPr>
        <w:t>jiná rušení činnosti orgánu veřejné moci.</w:t>
      </w:r>
    </w:p>
    <w:p w14:paraId="18A7BA81" w14:textId="77777777" w:rsidR="0017677C" w:rsidRDefault="0017677C" w:rsidP="0017677C">
      <w:pPr>
        <w:pStyle w:val="Odstavecseseznamem"/>
        <w:widowControl w:val="0"/>
        <w:autoSpaceDE w:val="0"/>
        <w:autoSpaceDN w:val="0"/>
        <w:adjustRightInd w:val="0"/>
        <w:ind w:left="644"/>
        <w:jc w:val="both"/>
        <w:rPr>
          <w:sz w:val="22"/>
          <w:szCs w:val="22"/>
        </w:rPr>
      </w:pPr>
      <w:r>
        <w:rPr>
          <w:sz w:val="22"/>
          <w:szCs w:val="22"/>
        </w:rPr>
        <w:t>nebo obdobný trestný čin podle právního řádu země sídla dodavatele; k zahlazeným odsouzením se nepřihlíží,</w:t>
      </w:r>
    </w:p>
    <w:p w14:paraId="75AA9BAF" w14:textId="77777777" w:rsidR="0017677C" w:rsidRDefault="0017677C" w:rsidP="00AC71F0">
      <w:pPr>
        <w:pStyle w:val="Odstavecseseznamem"/>
        <w:widowControl w:val="0"/>
        <w:numPr>
          <w:ilvl w:val="0"/>
          <w:numId w:val="9"/>
        </w:numPr>
        <w:autoSpaceDE w:val="0"/>
        <w:autoSpaceDN w:val="0"/>
        <w:adjustRightInd w:val="0"/>
        <w:jc w:val="both"/>
        <w:rPr>
          <w:sz w:val="22"/>
          <w:szCs w:val="22"/>
        </w:rPr>
      </w:pPr>
      <w:r>
        <w:rPr>
          <w:sz w:val="22"/>
          <w:szCs w:val="22"/>
        </w:rPr>
        <w:t>má v České republice nebo v zemi svého sídla v evidenci daní zachycen splatný daňový nedoplatek,</w:t>
      </w:r>
    </w:p>
    <w:p w14:paraId="2D238AF3" w14:textId="77777777" w:rsidR="0017677C" w:rsidRDefault="0017677C" w:rsidP="00AC71F0">
      <w:pPr>
        <w:pStyle w:val="Odstavecseseznamem"/>
        <w:widowControl w:val="0"/>
        <w:numPr>
          <w:ilvl w:val="0"/>
          <w:numId w:val="9"/>
        </w:numPr>
        <w:autoSpaceDE w:val="0"/>
        <w:autoSpaceDN w:val="0"/>
        <w:adjustRightInd w:val="0"/>
        <w:jc w:val="both"/>
        <w:rPr>
          <w:sz w:val="22"/>
          <w:szCs w:val="22"/>
        </w:rPr>
      </w:pPr>
      <w:r>
        <w:rPr>
          <w:sz w:val="22"/>
          <w:szCs w:val="22"/>
        </w:rPr>
        <w:t>má v České republice nebo v zemi svého sídla splatný nedoplatek na pojistném nebo na penále na veřejné zdravotní pojištění,</w:t>
      </w:r>
    </w:p>
    <w:p w14:paraId="47966837" w14:textId="77777777" w:rsidR="0017677C" w:rsidRDefault="0017677C" w:rsidP="00AC71F0">
      <w:pPr>
        <w:pStyle w:val="Odstavecseseznamem"/>
        <w:widowControl w:val="0"/>
        <w:numPr>
          <w:ilvl w:val="0"/>
          <w:numId w:val="9"/>
        </w:numPr>
        <w:autoSpaceDE w:val="0"/>
        <w:autoSpaceDN w:val="0"/>
        <w:adjustRightInd w:val="0"/>
        <w:jc w:val="both"/>
        <w:rPr>
          <w:sz w:val="22"/>
          <w:szCs w:val="22"/>
        </w:rPr>
      </w:pPr>
      <w:r>
        <w:rPr>
          <w:sz w:val="22"/>
          <w:szCs w:val="22"/>
        </w:rPr>
        <w:t>má v České republice nebo v zemi svého sídla splatný nedoplatek na pojistném nebo na penále na sociální zabezpečení a příspěvku na státní politiku zaměstnanosti,</w:t>
      </w:r>
    </w:p>
    <w:p w14:paraId="7028DAF2" w14:textId="77777777" w:rsidR="0017677C" w:rsidRDefault="0017677C" w:rsidP="00AC71F0">
      <w:pPr>
        <w:pStyle w:val="Odstavecseseznamem"/>
        <w:widowControl w:val="0"/>
        <w:numPr>
          <w:ilvl w:val="0"/>
          <w:numId w:val="9"/>
        </w:numPr>
        <w:autoSpaceDE w:val="0"/>
        <w:autoSpaceDN w:val="0"/>
        <w:adjustRightInd w:val="0"/>
        <w:jc w:val="both"/>
        <w:rPr>
          <w:sz w:val="22"/>
          <w:szCs w:val="22"/>
        </w:rPr>
      </w:pPr>
      <w:r>
        <w:rPr>
          <w:sz w:val="22"/>
          <w:szCs w:val="22"/>
        </w:rPr>
        <w:t>je v likvidaci, proti němuž bylo vydáno rozhodnutí o úpadku, vůči němuž byla nařízena nucená správa podle jiného právního předpisu nebo v obdobné situaci podle právního řádu země sídla dodavatele.</w:t>
      </w:r>
    </w:p>
    <w:p w14:paraId="6A64755D" w14:textId="77777777" w:rsidR="0017677C" w:rsidRDefault="0017677C" w:rsidP="0017677C">
      <w:pPr>
        <w:widowControl w:val="0"/>
        <w:autoSpaceDE w:val="0"/>
        <w:autoSpaceDN w:val="0"/>
        <w:adjustRightInd w:val="0"/>
        <w:ind w:left="709" w:hanging="425"/>
        <w:jc w:val="both"/>
        <w:rPr>
          <w:sz w:val="22"/>
          <w:szCs w:val="22"/>
        </w:rPr>
      </w:pPr>
    </w:p>
    <w:p w14:paraId="2AF76FF1" w14:textId="3255D53E" w:rsidR="0017677C" w:rsidRDefault="0017677C" w:rsidP="0017677C">
      <w:pPr>
        <w:widowControl w:val="0"/>
        <w:autoSpaceDE w:val="0"/>
        <w:autoSpaceDN w:val="0"/>
        <w:adjustRightInd w:val="0"/>
        <w:jc w:val="both"/>
        <w:rPr>
          <w:sz w:val="22"/>
          <w:szCs w:val="22"/>
        </w:rPr>
      </w:pPr>
      <w:r>
        <w:rPr>
          <w:sz w:val="22"/>
          <w:szCs w:val="22"/>
        </w:rPr>
        <w:t xml:space="preserve">Je-li dodavatelem právnická osoba, musí </w:t>
      </w:r>
      <w:r w:rsidR="007C1526">
        <w:rPr>
          <w:sz w:val="22"/>
          <w:szCs w:val="22"/>
        </w:rPr>
        <w:t xml:space="preserve">základní způsobilost </w:t>
      </w:r>
      <w:r>
        <w:rPr>
          <w:sz w:val="22"/>
          <w:szCs w:val="22"/>
        </w:rPr>
        <w:t xml:space="preserve">podle bodu a) splňovat tato právnická osoba a zároveň každý člen statutárního orgánu. </w:t>
      </w:r>
    </w:p>
    <w:p w14:paraId="718E2D64" w14:textId="21E27BB3" w:rsidR="0017677C" w:rsidRDefault="0017677C" w:rsidP="0017677C">
      <w:pPr>
        <w:widowControl w:val="0"/>
        <w:autoSpaceDE w:val="0"/>
        <w:autoSpaceDN w:val="0"/>
        <w:adjustRightInd w:val="0"/>
        <w:jc w:val="both"/>
        <w:rPr>
          <w:sz w:val="22"/>
          <w:szCs w:val="22"/>
        </w:rPr>
      </w:pPr>
      <w:r>
        <w:rPr>
          <w:sz w:val="22"/>
          <w:szCs w:val="22"/>
        </w:rPr>
        <w:t xml:space="preserve">Je-li členem statutárního orgánu dodavatele právnická osoba, musí </w:t>
      </w:r>
      <w:r w:rsidR="007C1526">
        <w:rPr>
          <w:sz w:val="22"/>
          <w:szCs w:val="22"/>
        </w:rPr>
        <w:t xml:space="preserve">základní způsobilost </w:t>
      </w:r>
      <w:r>
        <w:rPr>
          <w:sz w:val="22"/>
          <w:szCs w:val="22"/>
        </w:rPr>
        <w:t>podle bodu  a) splňovat</w:t>
      </w:r>
    </w:p>
    <w:p w14:paraId="7670420C" w14:textId="77777777" w:rsidR="0017677C" w:rsidRDefault="0017677C" w:rsidP="00AC71F0">
      <w:pPr>
        <w:pStyle w:val="Odstavecseseznamem"/>
        <w:widowControl w:val="0"/>
        <w:numPr>
          <w:ilvl w:val="0"/>
          <w:numId w:val="12"/>
        </w:numPr>
        <w:autoSpaceDE w:val="0"/>
        <w:autoSpaceDN w:val="0"/>
        <w:adjustRightInd w:val="0"/>
        <w:jc w:val="both"/>
        <w:rPr>
          <w:sz w:val="22"/>
          <w:szCs w:val="22"/>
        </w:rPr>
      </w:pPr>
      <w:r>
        <w:rPr>
          <w:sz w:val="22"/>
          <w:szCs w:val="22"/>
        </w:rPr>
        <w:t>tato právnická osoba,</w:t>
      </w:r>
    </w:p>
    <w:p w14:paraId="4BA2B5C7" w14:textId="77777777" w:rsidR="0017677C" w:rsidRDefault="0017677C" w:rsidP="00AC71F0">
      <w:pPr>
        <w:pStyle w:val="Odstavecseseznamem"/>
        <w:widowControl w:val="0"/>
        <w:numPr>
          <w:ilvl w:val="0"/>
          <w:numId w:val="12"/>
        </w:numPr>
        <w:autoSpaceDE w:val="0"/>
        <w:autoSpaceDN w:val="0"/>
        <w:adjustRightInd w:val="0"/>
        <w:jc w:val="both"/>
        <w:rPr>
          <w:sz w:val="22"/>
          <w:szCs w:val="22"/>
        </w:rPr>
      </w:pPr>
      <w:r>
        <w:rPr>
          <w:sz w:val="22"/>
          <w:szCs w:val="22"/>
        </w:rPr>
        <w:t>každý člen statutárního orgánu této právnické osoby a</w:t>
      </w:r>
    </w:p>
    <w:p w14:paraId="3C247107" w14:textId="77777777" w:rsidR="0017677C" w:rsidRDefault="0017677C" w:rsidP="00AC71F0">
      <w:pPr>
        <w:pStyle w:val="Odstavecseseznamem"/>
        <w:widowControl w:val="0"/>
        <w:numPr>
          <w:ilvl w:val="0"/>
          <w:numId w:val="12"/>
        </w:numPr>
        <w:autoSpaceDE w:val="0"/>
        <w:autoSpaceDN w:val="0"/>
        <w:adjustRightInd w:val="0"/>
        <w:jc w:val="both"/>
        <w:rPr>
          <w:sz w:val="22"/>
          <w:szCs w:val="22"/>
        </w:rPr>
      </w:pPr>
      <w:r>
        <w:rPr>
          <w:sz w:val="22"/>
          <w:szCs w:val="22"/>
        </w:rPr>
        <w:t>osoba zastupující tuto právnickou osobu v statutárním orgánu dodavatele.</w:t>
      </w:r>
    </w:p>
    <w:p w14:paraId="5D10FC4C" w14:textId="77777777" w:rsidR="0017677C" w:rsidRDefault="0017677C" w:rsidP="0017677C">
      <w:pPr>
        <w:widowControl w:val="0"/>
        <w:autoSpaceDE w:val="0"/>
        <w:autoSpaceDN w:val="0"/>
        <w:adjustRightInd w:val="0"/>
        <w:ind w:left="644"/>
        <w:jc w:val="both"/>
        <w:rPr>
          <w:sz w:val="22"/>
          <w:szCs w:val="22"/>
        </w:rPr>
      </w:pPr>
    </w:p>
    <w:p w14:paraId="6FABD8E2" w14:textId="77777777" w:rsidR="0017677C" w:rsidRDefault="0017677C" w:rsidP="0017677C">
      <w:pPr>
        <w:pStyle w:val="Zhlav"/>
        <w:tabs>
          <w:tab w:val="left" w:pos="708"/>
        </w:tabs>
        <w:jc w:val="both"/>
        <w:rPr>
          <w:bCs/>
          <w:iCs/>
          <w:sz w:val="22"/>
          <w:szCs w:val="22"/>
        </w:rPr>
      </w:pPr>
      <w:r>
        <w:rPr>
          <w:bCs/>
          <w:iCs/>
          <w:sz w:val="22"/>
          <w:szCs w:val="22"/>
        </w:rPr>
        <w:t xml:space="preserve">Účastní-li se výběrového řízení pobočka závodu </w:t>
      </w:r>
    </w:p>
    <w:p w14:paraId="2EAC37CF" w14:textId="08B04325" w:rsidR="0017677C" w:rsidRDefault="0017677C" w:rsidP="0017677C">
      <w:pPr>
        <w:widowControl w:val="0"/>
        <w:autoSpaceDE w:val="0"/>
        <w:autoSpaceDN w:val="0"/>
        <w:adjustRightInd w:val="0"/>
        <w:ind w:firstLine="708"/>
        <w:jc w:val="both"/>
        <w:rPr>
          <w:sz w:val="22"/>
          <w:szCs w:val="22"/>
        </w:rPr>
      </w:pPr>
      <w:r>
        <w:rPr>
          <w:sz w:val="22"/>
          <w:szCs w:val="22"/>
        </w:rPr>
        <w:t xml:space="preserve">a) zahraniční právnické osoby, musí </w:t>
      </w:r>
      <w:r w:rsidR="007C1526">
        <w:rPr>
          <w:bCs/>
          <w:iCs/>
          <w:sz w:val="22"/>
          <w:szCs w:val="22"/>
        </w:rPr>
        <w:t xml:space="preserve">základní způsobilost </w:t>
      </w:r>
      <w:r>
        <w:rPr>
          <w:bCs/>
          <w:iCs/>
          <w:sz w:val="22"/>
          <w:szCs w:val="22"/>
        </w:rPr>
        <w:t xml:space="preserve">podle bodu a) </w:t>
      </w:r>
      <w:r>
        <w:rPr>
          <w:sz w:val="22"/>
          <w:szCs w:val="22"/>
        </w:rPr>
        <w:t xml:space="preserve">splňovat tato právnická osoba a vedoucí pobočky závodu, </w:t>
      </w:r>
    </w:p>
    <w:p w14:paraId="1FE5D4A5" w14:textId="6D0C8FFF" w:rsidR="0017677C" w:rsidRDefault="0017677C" w:rsidP="0017677C">
      <w:pPr>
        <w:widowControl w:val="0"/>
        <w:autoSpaceDE w:val="0"/>
        <w:autoSpaceDN w:val="0"/>
        <w:adjustRightInd w:val="0"/>
        <w:ind w:firstLine="708"/>
        <w:jc w:val="both"/>
        <w:rPr>
          <w:color w:val="FF0000"/>
          <w:sz w:val="22"/>
          <w:szCs w:val="22"/>
        </w:rPr>
      </w:pPr>
      <w:r>
        <w:rPr>
          <w:sz w:val="22"/>
          <w:szCs w:val="22"/>
        </w:rPr>
        <w:t xml:space="preserve">b) české právnické osoby, musí </w:t>
      </w:r>
      <w:r w:rsidR="007C1526">
        <w:rPr>
          <w:bCs/>
          <w:iCs/>
          <w:sz w:val="22"/>
          <w:szCs w:val="22"/>
        </w:rPr>
        <w:t xml:space="preserve">základní způsobilost </w:t>
      </w:r>
      <w:r>
        <w:rPr>
          <w:bCs/>
          <w:iCs/>
          <w:sz w:val="22"/>
          <w:szCs w:val="22"/>
        </w:rPr>
        <w:t xml:space="preserve">podle bodu a) </w:t>
      </w:r>
      <w:r>
        <w:rPr>
          <w:sz w:val="22"/>
          <w:szCs w:val="22"/>
        </w:rPr>
        <w:t>splňovat osoby uvedené v § 74 odst. 2 a vedoucí pobočky závodu.</w:t>
      </w:r>
      <w:r>
        <w:rPr>
          <w:color w:val="FF0000"/>
          <w:sz w:val="22"/>
          <w:szCs w:val="22"/>
        </w:rPr>
        <w:t xml:space="preserve"> </w:t>
      </w:r>
    </w:p>
    <w:p w14:paraId="4F1B8C9E" w14:textId="77777777" w:rsidR="0017677C" w:rsidRDefault="0017677C" w:rsidP="0017677C">
      <w:pPr>
        <w:widowControl w:val="0"/>
        <w:autoSpaceDE w:val="0"/>
        <w:autoSpaceDN w:val="0"/>
        <w:adjustRightInd w:val="0"/>
        <w:jc w:val="both"/>
        <w:rPr>
          <w:sz w:val="22"/>
          <w:szCs w:val="22"/>
        </w:rPr>
      </w:pPr>
    </w:p>
    <w:p w14:paraId="6EEE5898" w14:textId="77777777" w:rsidR="0017677C" w:rsidRDefault="0017677C" w:rsidP="0017677C">
      <w:pPr>
        <w:pStyle w:val="Standard"/>
        <w:tabs>
          <w:tab w:val="left" w:pos="1434"/>
        </w:tabs>
        <w:ind w:left="426"/>
        <w:jc w:val="both"/>
        <w:rPr>
          <w:sz w:val="22"/>
          <w:szCs w:val="22"/>
        </w:rPr>
      </w:pPr>
    </w:p>
    <w:p w14:paraId="48C9BF32" w14:textId="77777777" w:rsidR="0017677C" w:rsidRDefault="0017677C" w:rsidP="00AC71F0">
      <w:pPr>
        <w:widowControl w:val="0"/>
        <w:numPr>
          <w:ilvl w:val="0"/>
          <w:numId w:val="8"/>
        </w:numPr>
        <w:ind w:left="284" w:hanging="284"/>
        <w:jc w:val="both"/>
        <w:rPr>
          <w:sz w:val="22"/>
          <w:szCs w:val="22"/>
        </w:rPr>
      </w:pPr>
      <w:r>
        <w:rPr>
          <w:sz w:val="22"/>
          <w:szCs w:val="22"/>
        </w:rPr>
        <w:t xml:space="preserve">splňuje </w:t>
      </w:r>
      <w:r w:rsidRPr="003D3A37">
        <w:rPr>
          <w:b/>
          <w:sz w:val="22"/>
          <w:szCs w:val="22"/>
        </w:rPr>
        <w:t>profesní způsobilost</w:t>
      </w:r>
      <w:r>
        <w:rPr>
          <w:sz w:val="22"/>
          <w:szCs w:val="22"/>
        </w:rPr>
        <w:t>, kterou zadavatel požadoval v zadávací dokumentaci (doklady jsou součástí nabídky),</w:t>
      </w:r>
    </w:p>
    <w:p w14:paraId="59429C70" w14:textId="77777777" w:rsidR="0017677C" w:rsidRDefault="0017677C" w:rsidP="0017677C">
      <w:pPr>
        <w:widowControl w:val="0"/>
        <w:jc w:val="both"/>
        <w:rPr>
          <w:sz w:val="22"/>
          <w:szCs w:val="22"/>
        </w:rPr>
      </w:pPr>
    </w:p>
    <w:p w14:paraId="6B786BF9" w14:textId="77777777" w:rsidR="0017677C" w:rsidRDefault="0017677C" w:rsidP="0017677C">
      <w:pPr>
        <w:jc w:val="both"/>
        <w:rPr>
          <w:bCs/>
          <w:sz w:val="22"/>
          <w:szCs w:val="22"/>
        </w:rPr>
      </w:pPr>
    </w:p>
    <w:p w14:paraId="05D30FE5" w14:textId="77777777" w:rsidR="0017677C" w:rsidRDefault="0017677C" w:rsidP="0017677C">
      <w:pPr>
        <w:jc w:val="both"/>
        <w:rPr>
          <w:bCs/>
          <w:sz w:val="22"/>
          <w:szCs w:val="22"/>
        </w:rPr>
      </w:pPr>
      <w:r>
        <w:rPr>
          <w:bCs/>
          <w:sz w:val="22"/>
          <w:szCs w:val="22"/>
        </w:rPr>
        <w:t>Tímto potvrzujeme pravdivost a správnost veškerých uvedených údajů.</w:t>
      </w:r>
    </w:p>
    <w:tbl>
      <w:tblPr>
        <w:tblStyle w:val="Mkatabulky"/>
        <w:tblW w:w="0" w:type="auto"/>
        <w:tblLook w:val="04A0" w:firstRow="1" w:lastRow="0" w:firstColumn="1" w:lastColumn="0" w:noHBand="0" w:noVBand="1"/>
      </w:tblPr>
      <w:tblGrid>
        <w:gridCol w:w="4557"/>
        <w:gridCol w:w="5070"/>
      </w:tblGrid>
      <w:tr w:rsidR="0017677C" w14:paraId="43FF3780" w14:textId="77777777" w:rsidTr="0017677C">
        <w:tc>
          <w:tcPr>
            <w:tcW w:w="4557" w:type="dxa"/>
            <w:tcBorders>
              <w:top w:val="single" w:sz="4" w:space="0" w:color="auto"/>
              <w:left w:val="single" w:sz="4" w:space="0" w:color="auto"/>
              <w:bottom w:val="single" w:sz="4" w:space="0" w:color="auto"/>
              <w:right w:val="single" w:sz="4" w:space="0" w:color="auto"/>
            </w:tcBorders>
          </w:tcPr>
          <w:p w14:paraId="0D156EFB" w14:textId="77777777" w:rsidR="0017677C" w:rsidRDefault="0017677C">
            <w:pPr>
              <w:jc w:val="both"/>
              <w:rPr>
                <w:b/>
                <w:bCs/>
                <w:sz w:val="22"/>
                <w:szCs w:val="22"/>
              </w:rPr>
            </w:pPr>
          </w:p>
          <w:p w14:paraId="0A4F3BCC" w14:textId="77777777" w:rsidR="0017677C" w:rsidRDefault="0017677C">
            <w:pPr>
              <w:jc w:val="both"/>
              <w:rPr>
                <w:b/>
                <w:bCs/>
                <w:sz w:val="22"/>
                <w:szCs w:val="22"/>
              </w:rPr>
            </w:pPr>
            <w:r>
              <w:rPr>
                <w:b/>
                <w:bCs/>
                <w:sz w:val="22"/>
                <w:szCs w:val="22"/>
              </w:rPr>
              <w:t>Místo a datum: :</w:t>
            </w:r>
          </w:p>
          <w:p w14:paraId="1CB5C5D2" w14:textId="77777777" w:rsidR="0017677C" w:rsidRDefault="0017677C">
            <w:pPr>
              <w:jc w:val="both"/>
              <w:rPr>
                <w:b/>
                <w:bCs/>
                <w:sz w:val="22"/>
                <w:szCs w:val="22"/>
              </w:rPr>
            </w:pPr>
          </w:p>
        </w:tc>
        <w:tc>
          <w:tcPr>
            <w:tcW w:w="5070" w:type="dxa"/>
            <w:tcBorders>
              <w:top w:val="single" w:sz="4" w:space="0" w:color="auto"/>
              <w:left w:val="single" w:sz="4" w:space="0" w:color="auto"/>
              <w:bottom w:val="single" w:sz="4" w:space="0" w:color="auto"/>
              <w:right w:val="single" w:sz="4" w:space="0" w:color="auto"/>
            </w:tcBorders>
          </w:tcPr>
          <w:p w14:paraId="0472D26C" w14:textId="77777777" w:rsidR="0017677C" w:rsidRDefault="0017677C">
            <w:pPr>
              <w:jc w:val="both"/>
              <w:rPr>
                <w:bCs/>
                <w:sz w:val="22"/>
                <w:szCs w:val="22"/>
              </w:rPr>
            </w:pPr>
          </w:p>
        </w:tc>
      </w:tr>
      <w:tr w:rsidR="0017677C" w14:paraId="08A7A407" w14:textId="77777777" w:rsidTr="0017677C">
        <w:tc>
          <w:tcPr>
            <w:tcW w:w="4557" w:type="dxa"/>
            <w:tcBorders>
              <w:top w:val="single" w:sz="4" w:space="0" w:color="auto"/>
              <w:left w:val="single" w:sz="4" w:space="0" w:color="auto"/>
              <w:bottom w:val="single" w:sz="4" w:space="0" w:color="auto"/>
              <w:right w:val="single" w:sz="4" w:space="0" w:color="auto"/>
            </w:tcBorders>
          </w:tcPr>
          <w:p w14:paraId="3101012B" w14:textId="77777777" w:rsidR="0017677C" w:rsidRDefault="0017677C">
            <w:pPr>
              <w:jc w:val="both"/>
              <w:rPr>
                <w:b/>
                <w:sz w:val="22"/>
                <w:szCs w:val="22"/>
              </w:rPr>
            </w:pPr>
          </w:p>
          <w:p w14:paraId="0E969608" w14:textId="77777777" w:rsidR="0017677C" w:rsidRDefault="0017677C">
            <w:pPr>
              <w:jc w:val="both"/>
              <w:rPr>
                <w:b/>
                <w:sz w:val="22"/>
                <w:szCs w:val="22"/>
              </w:rPr>
            </w:pPr>
            <w:r>
              <w:rPr>
                <w:b/>
                <w:sz w:val="22"/>
                <w:szCs w:val="22"/>
              </w:rPr>
              <w:t>Jméno, příjmení a funkce oprávněné osoby za účastníka:</w:t>
            </w:r>
          </w:p>
          <w:p w14:paraId="4206685A" w14:textId="77777777" w:rsidR="0017677C" w:rsidRDefault="0017677C">
            <w:pPr>
              <w:jc w:val="both"/>
              <w:rPr>
                <w:b/>
                <w:bCs/>
                <w:sz w:val="22"/>
                <w:szCs w:val="22"/>
              </w:rPr>
            </w:pPr>
          </w:p>
        </w:tc>
        <w:tc>
          <w:tcPr>
            <w:tcW w:w="5070" w:type="dxa"/>
            <w:tcBorders>
              <w:top w:val="single" w:sz="4" w:space="0" w:color="auto"/>
              <w:left w:val="single" w:sz="4" w:space="0" w:color="auto"/>
              <w:bottom w:val="single" w:sz="4" w:space="0" w:color="auto"/>
              <w:right w:val="single" w:sz="4" w:space="0" w:color="auto"/>
            </w:tcBorders>
          </w:tcPr>
          <w:p w14:paraId="0ADE2E6C" w14:textId="77777777" w:rsidR="0017677C" w:rsidRDefault="0017677C">
            <w:pPr>
              <w:jc w:val="both"/>
              <w:rPr>
                <w:bCs/>
                <w:sz w:val="22"/>
                <w:szCs w:val="22"/>
              </w:rPr>
            </w:pPr>
          </w:p>
        </w:tc>
      </w:tr>
    </w:tbl>
    <w:p w14:paraId="224C5C43" w14:textId="77777777" w:rsidR="0017677C" w:rsidRDefault="0017677C" w:rsidP="0017677C">
      <w:pPr>
        <w:rPr>
          <w:sz w:val="22"/>
          <w:szCs w:val="22"/>
        </w:rPr>
      </w:pPr>
    </w:p>
    <w:p w14:paraId="34D01117" w14:textId="77777777" w:rsidR="0017677C" w:rsidRDefault="0017677C" w:rsidP="0017677C">
      <w:pPr>
        <w:rPr>
          <w:sz w:val="22"/>
          <w:szCs w:val="22"/>
        </w:rPr>
      </w:pPr>
    </w:p>
    <w:p w14:paraId="2D2C78AC" w14:textId="77777777" w:rsidR="0017677C" w:rsidRPr="00BB45F2" w:rsidRDefault="0017677C" w:rsidP="0017677C">
      <w:pPr>
        <w:rPr>
          <w:sz w:val="22"/>
          <w:szCs w:val="22"/>
        </w:rPr>
      </w:pPr>
    </w:p>
    <w:p w14:paraId="1E1E313F" w14:textId="77777777" w:rsidR="0017677C" w:rsidRPr="00BB45F2" w:rsidRDefault="0017677C" w:rsidP="0017677C">
      <w:pPr>
        <w:rPr>
          <w:sz w:val="22"/>
          <w:szCs w:val="22"/>
        </w:rPr>
      </w:pPr>
    </w:p>
    <w:p w14:paraId="0753F60D" w14:textId="77777777" w:rsidR="0017677C" w:rsidRPr="00BB45F2" w:rsidRDefault="0017677C" w:rsidP="0017677C">
      <w:pPr>
        <w:rPr>
          <w:sz w:val="22"/>
          <w:szCs w:val="22"/>
        </w:rPr>
      </w:pPr>
    </w:p>
    <w:p w14:paraId="7C65B334" w14:textId="77777777" w:rsidR="0017677C" w:rsidRDefault="0017677C">
      <w:pPr>
        <w:rPr>
          <w:sz w:val="22"/>
          <w:szCs w:val="22"/>
        </w:rPr>
      </w:pPr>
    </w:p>
    <w:p w14:paraId="5F771DAE" w14:textId="77777777" w:rsidR="0017677C" w:rsidRDefault="0017677C">
      <w:pPr>
        <w:rPr>
          <w:sz w:val="22"/>
          <w:szCs w:val="22"/>
        </w:rPr>
      </w:pPr>
    </w:p>
    <w:p w14:paraId="77BA796B" w14:textId="77777777" w:rsidR="0017677C" w:rsidRDefault="0017677C">
      <w:pPr>
        <w:rPr>
          <w:sz w:val="22"/>
          <w:szCs w:val="22"/>
        </w:rPr>
      </w:pPr>
    </w:p>
    <w:p w14:paraId="47D0FC93" w14:textId="77777777" w:rsidR="0017677C" w:rsidRDefault="0017677C">
      <w:pPr>
        <w:rPr>
          <w:sz w:val="22"/>
          <w:szCs w:val="22"/>
        </w:rPr>
      </w:pPr>
    </w:p>
    <w:p w14:paraId="3776733D" w14:textId="77777777" w:rsidR="0017677C" w:rsidRDefault="0017677C">
      <w:pPr>
        <w:rPr>
          <w:sz w:val="22"/>
          <w:szCs w:val="22"/>
        </w:rPr>
      </w:pPr>
    </w:p>
    <w:p w14:paraId="562FAAD9" w14:textId="77777777" w:rsidR="0017677C" w:rsidRDefault="0017677C">
      <w:pPr>
        <w:rPr>
          <w:sz w:val="22"/>
          <w:szCs w:val="22"/>
        </w:rPr>
      </w:pPr>
    </w:p>
    <w:p w14:paraId="7DBA2FCE" w14:textId="77777777" w:rsidR="0017677C" w:rsidRDefault="0017677C">
      <w:pPr>
        <w:rPr>
          <w:sz w:val="22"/>
          <w:szCs w:val="22"/>
        </w:rPr>
      </w:pPr>
    </w:p>
    <w:p w14:paraId="6AC8DE08" w14:textId="77777777" w:rsidR="0017677C" w:rsidRDefault="0017677C">
      <w:pPr>
        <w:rPr>
          <w:sz w:val="22"/>
          <w:szCs w:val="22"/>
        </w:rPr>
      </w:pPr>
    </w:p>
    <w:p w14:paraId="6EDAFF86" w14:textId="77777777" w:rsidR="0017677C" w:rsidRDefault="0017677C">
      <w:pPr>
        <w:rPr>
          <w:sz w:val="22"/>
          <w:szCs w:val="22"/>
        </w:rPr>
      </w:pPr>
    </w:p>
    <w:p w14:paraId="6289B93B" w14:textId="77777777" w:rsidR="0017677C" w:rsidRDefault="0017677C">
      <w:pPr>
        <w:rPr>
          <w:sz w:val="22"/>
          <w:szCs w:val="22"/>
        </w:rPr>
      </w:pPr>
    </w:p>
    <w:p w14:paraId="3552B4EB" w14:textId="77777777" w:rsidR="0017677C" w:rsidRDefault="0017677C" w:rsidP="0017677C">
      <w:pPr>
        <w:rPr>
          <w:sz w:val="22"/>
          <w:szCs w:val="22"/>
        </w:rPr>
      </w:pPr>
      <w:r w:rsidRPr="00BB45F2">
        <w:rPr>
          <w:sz w:val="22"/>
          <w:szCs w:val="22"/>
          <w:u w:val="single"/>
        </w:rPr>
        <w:t>Poznámka</w:t>
      </w:r>
      <w:r w:rsidRPr="00BB45F2">
        <w:rPr>
          <w:sz w:val="22"/>
          <w:szCs w:val="22"/>
        </w:rPr>
        <w:t>: Tento list bude součástí nabídky.</w:t>
      </w:r>
    </w:p>
    <w:p w14:paraId="541C513F" w14:textId="7D236CC5" w:rsidR="00477060" w:rsidRDefault="00477060" w:rsidP="00477060">
      <w:pPr>
        <w:rPr>
          <w:sz w:val="22"/>
          <w:szCs w:val="22"/>
        </w:rPr>
      </w:pPr>
    </w:p>
    <w:p w14:paraId="5310AE96" w14:textId="77777777" w:rsidR="00FA710E" w:rsidRDefault="00FA710E" w:rsidP="00477060">
      <w:pPr>
        <w:rPr>
          <w:sz w:val="22"/>
          <w:szCs w:val="22"/>
        </w:rPr>
      </w:pPr>
    </w:p>
    <w:p w14:paraId="208434A3" w14:textId="5CB2E10A" w:rsidR="00571E9B" w:rsidRDefault="003D3A37" w:rsidP="00571E9B">
      <w:pPr>
        <w:jc w:val="right"/>
        <w:rPr>
          <w:sz w:val="22"/>
          <w:szCs w:val="22"/>
        </w:rPr>
      </w:pPr>
      <w:r>
        <w:rPr>
          <w:sz w:val="22"/>
          <w:szCs w:val="22"/>
        </w:rPr>
        <w:lastRenderedPageBreak/>
        <w:t>Příloha č. 3</w:t>
      </w:r>
    </w:p>
    <w:p w14:paraId="0AE41388" w14:textId="77777777" w:rsidR="00571E9B" w:rsidRPr="00477060" w:rsidRDefault="00571E9B" w:rsidP="00571E9B">
      <w:pPr>
        <w:jc w:val="center"/>
        <w:rPr>
          <w:sz w:val="22"/>
          <w:szCs w:val="22"/>
        </w:rPr>
      </w:pPr>
      <w:r>
        <w:rPr>
          <w:noProof/>
        </w:rPr>
        <w:drawing>
          <wp:inline distT="0" distB="0" distL="0" distR="0" wp14:anchorId="79D7CF32" wp14:editId="6734A347">
            <wp:extent cx="2943225" cy="7048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2943225" cy="704850"/>
                    </a:xfrm>
                    <a:prstGeom prst="rect">
                      <a:avLst/>
                    </a:prstGeom>
                    <a:noFill/>
                    <a:ln>
                      <a:noFill/>
                    </a:ln>
                  </pic:spPr>
                </pic:pic>
              </a:graphicData>
            </a:graphic>
          </wp:inline>
        </w:drawing>
      </w:r>
    </w:p>
    <w:p w14:paraId="6ACDF25D" w14:textId="77777777" w:rsidR="00571E9B" w:rsidRPr="00B462DD" w:rsidRDefault="00571E9B" w:rsidP="00571E9B">
      <w:pPr>
        <w:pStyle w:val="Nadpis3"/>
        <w:jc w:val="center"/>
        <w:rPr>
          <w:sz w:val="16"/>
          <w:szCs w:val="16"/>
        </w:rPr>
      </w:pPr>
    </w:p>
    <w:p w14:paraId="174030BB" w14:textId="77777777" w:rsidR="00477060" w:rsidRDefault="00477060" w:rsidP="00477060">
      <w:pPr>
        <w:jc w:val="both"/>
      </w:pPr>
    </w:p>
    <w:tbl>
      <w:tblPr>
        <w:tblW w:w="9840" w:type="dxa"/>
        <w:tblInd w:w="55" w:type="dxa"/>
        <w:tblCellMar>
          <w:left w:w="70" w:type="dxa"/>
          <w:right w:w="70" w:type="dxa"/>
        </w:tblCellMar>
        <w:tblLook w:val="04A0" w:firstRow="1" w:lastRow="0" w:firstColumn="1" w:lastColumn="0" w:noHBand="0" w:noVBand="1"/>
      </w:tblPr>
      <w:tblGrid>
        <w:gridCol w:w="5404"/>
        <w:gridCol w:w="1188"/>
        <w:gridCol w:w="1010"/>
        <w:gridCol w:w="810"/>
        <w:gridCol w:w="1428"/>
      </w:tblGrid>
      <w:tr w:rsidR="00571E9B" w14:paraId="1C5636A0" w14:textId="77777777" w:rsidTr="00571E9B">
        <w:trPr>
          <w:trHeight w:val="612"/>
        </w:trPr>
        <w:tc>
          <w:tcPr>
            <w:tcW w:w="9840" w:type="dxa"/>
            <w:gridSpan w:val="5"/>
            <w:tcBorders>
              <w:top w:val="nil"/>
              <w:left w:val="nil"/>
              <w:bottom w:val="nil"/>
              <w:right w:val="nil"/>
            </w:tcBorders>
            <w:shd w:val="clear" w:color="auto" w:fill="auto"/>
            <w:noWrap/>
            <w:vAlign w:val="bottom"/>
            <w:hideMark/>
          </w:tcPr>
          <w:p w14:paraId="6CC3530E" w14:textId="77777777" w:rsidR="00571E9B" w:rsidRDefault="00571E9B">
            <w:pPr>
              <w:jc w:val="center"/>
              <w:rPr>
                <w:rFonts w:ascii="Calibri" w:hAnsi="Calibri"/>
                <w:b/>
                <w:bCs/>
                <w:color w:val="000000"/>
                <w:sz w:val="28"/>
                <w:szCs w:val="28"/>
              </w:rPr>
            </w:pPr>
            <w:r>
              <w:rPr>
                <w:rFonts w:ascii="Calibri" w:hAnsi="Calibri"/>
                <w:b/>
                <w:bCs/>
                <w:color w:val="000000"/>
                <w:sz w:val="28"/>
                <w:szCs w:val="28"/>
              </w:rPr>
              <w:t>VÝKAZ VÝMĚR</w:t>
            </w:r>
          </w:p>
        </w:tc>
      </w:tr>
      <w:tr w:rsidR="00571E9B" w14:paraId="5D789B8C" w14:textId="77777777" w:rsidTr="00571E9B">
        <w:trPr>
          <w:trHeight w:val="315"/>
        </w:trPr>
        <w:tc>
          <w:tcPr>
            <w:tcW w:w="5404" w:type="dxa"/>
            <w:tcBorders>
              <w:top w:val="nil"/>
              <w:left w:val="nil"/>
              <w:bottom w:val="nil"/>
              <w:right w:val="nil"/>
            </w:tcBorders>
            <w:shd w:val="clear" w:color="auto" w:fill="auto"/>
            <w:noWrap/>
            <w:vAlign w:val="bottom"/>
            <w:hideMark/>
          </w:tcPr>
          <w:p w14:paraId="327A593D" w14:textId="77777777" w:rsidR="00571E9B" w:rsidRDefault="00571E9B">
            <w:pPr>
              <w:rPr>
                <w:rFonts w:ascii="Calibri" w:hAnsi="Calibri"/>
                <w:b/>
                <w:bCs/>
                <w:color w:val="000000"/>
                <w:sz w:val="22"/>
                <w:szCs w:val="22"/>
              </w:rPr>
            </w:pPr>
          </w:p>
        </w:tc>
        <w:tc>
          <w:tcPr>
            <w:tcW w:w="1188" w:type="dxa"/>
            <w:tcBorders>
              <w:top w:val="nil"/>
              <w:left w:val="nil"/>
              <w:bottom w:val="nil"/>
              <w:right w:val="nil"/>
            </w:tcBorders>
            <w:shd w:val="clear" w:color="auto" w:fill="auto"/>
            <w:noWrap/>
            <w:vAlign w:val="bottom"/>
            <w:hideMark/>
          </w:tcPr>
          <w:p w14:paraId="1ABE4D15" w14:textId="77777777" w:rsidR="00571E9B" w:rsidRDefault="00571E9B">
            <w:pPr>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14:paraId="119FE2E4" w14:textId="77777777" w:rsidR="00571E9B" w:rsidRDefault="00571E9B">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14:paraId="3DD00A83" w14:textId="77777777" w:rsidR="00571E9B" w:rsidRDefault="00571E9B">
            <w:pPr>
              <w:rPr>
                <w:rFonts w:ascii="Calibri" w:hAnsi="Calibri"/>
                <w:color w:val="000000"/>
                <w:sz w:val="22"/>
                <w:szCs w:val="22"/>
              </w:rPr>
            </w:pPr>
          </w:p>
        </w:tc>
        <w:tc>
          <w:tcPr>
            <w:tcW w:w="1428" w:type="dxa"/>
            <w:tcBorders>
              <w:top w:val="nil"/>
              <w:left w:val="nil"/>
              <w:bottom w:val="nil"/>
              <w:right w:val="nil"/>
            </w:tcBorders>
            <w:shd w:val="clear" w:color="auto" w:fill="auto"/>
            <w:noWrap/>
            <w:vAlign w:val="bottom"/>
            <w:hideMark/>
          </w:tcPr>
          <w:p w14:paraId="71301A94" w14:textId="77777777" w:rsidR="00571E9B" w:rsidRDefault="00571E9B">
            <w:pPr>
              <w:rPr>
                <w:rFonts w:ascii="Calibri" w:hAnsi="Calibri"/>
                <w:color w:val="000000"/>
                <w:sz w:val="22"/>
                <w:szCs w:val="22"/>
              </w:rPr>
            </w:pPr>
          </w:p>
        </w:tc>
      </w:tr>
      <w:tr w:rsidR="00571E9B" w14:paraId="0F71D70C" w14:textId="77777777" w:rsidTr="00571E9B">
        <w:trPr>
          <w:trHeight w:val="540"/>
        </w:trPr>
        <w:tc>
          <w:tcPr>
            <w:tcW w:w="9840"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6F42665" w14:textId="77777777" w:rsidR="00571E9B" w:rsidRDefault="00571E9B">
            <w:pPr>
              <w:jc w:val="center"/>
              <w:rPr>
                <w:rFonts w:ascii="Calibri" w:hAnsi="Calibri"/>
                <w:b/>
                <w:bCs/>
                <w:color w:val="000000"/>
                <w:sz w:val="28"/>
                <w:szCs w:val="28"/>
              </w:rPr>
            </w:pPr>
            <w:r>
              <w:rPr>
                <w:rFonts w:ascii="Calibri" w:hAnsi="Calibri"/>
                <w:b/>
                <w:bCs/>
                <w:color w:val="000000"/>
                <w:sz w:val="28"/>
                <w:szCs w:val="28"/>
              </w:rPr>
              <w:t>„Výměna podlahových krytin v pokojích klientů na I. oddělení DOZP“</w:t>
            </w:r>
          </w:p>
        </w:tc>
      </w:tr>
      <w:tr w:rsidR="00571E9B" w14:paraId="05AFA953" w14:textId="77777777" w:rsidTr="00571E9B">
        <w:trPr>
          <w:trHeight w:val="825"/>
        </w:trPr>
        <w:tc>
          <w:tcPr>
            <w:tcW w:w="5404" w:type="dxa"/>
            <w:tcBorders>
              <w:top w:val="nil"/>
              <w:left w:val="single" w:sz="8" w:space="0" w:color="auto"/>
              <w:bottom w:val="single" w:sz="8" w:space="0" w:color="auto"/>
              <w:right w:val="single" w:sz="4" w:space="0" w:color="auto"/>
            </w:tcBorders>
            <w:shd w:val="clear" w:color="auto" w:fill="auto"/>
            <w:noWrap/>
            <w:vAlign w:val="center"/>
            <w:hideMark/>
          </w:tcPr>
          <w:p w14:paraId="1D539F7C" w14:textId="77777777" w:rsidR="00571E9B" w:rsidRDefault="00571E9B">
            <w:pPr>
              <w:jc w:val="center"/>
              <w:rPr>
                <w:rFonts w:ascii="Calibri" w:hAnsi="Calibri"/>
                <w:color w:val="000000"/>
                <w:sz w:val="22"/>
                <w:szCs w:val="22"/>
              </w:rPr>
            </w:pPr>
            <w:r>
              <w:rPr>
                <w:rFonts w:ascii="Calibri" w:hAnsi="Calibri"/>
                <w:color w:val="000000"/>
                <w:sz w:val="22"/>
                <w:szCs w:val="22"/>
              </w:rPr>
              <w:t>Materiál + práce</w:t>
            </w:r>
          </w:p>
        </w:tc>
        <w:tc>
          <w:tcPr>
            <w:tcW w:w="1188" w:type="dxa"/>
            <w:tcBorders>
              <w:top w:val="nil"/>
              <w:left w:val="nil"/>
              <w:bottom w:val="single" w:sz="8" w:space="0" w:color="auto"/>
              <w:right w:val="single" w:sz="4" w:space="0" w:color="auto"/>
            </w:tcBorders>
            <w:shd w:val="clear" w:color="auto" w:fill="auto"/>
            <w:vAlign w:val="center"/>
            <w:hideMark/>
          </w:tcPr>
          <w:p w14:paraId="2C1A0D66" w14:textId="77777777" w:rsidR="00571E9B" w:rsidRDefault="00571E9B">
            <w:pPr>
              <w:jc w:val="center"/>
              <w:rPr>
                <w:rFonts w:ascii="Calibri" w:hAnsi="Calibri"/>
                <w:color w:val="000000"/>
                <w:sz w:val="22"/>
                <w:szCs w:val="22"/>
              </w:rPr>
            </w:pPr>
            <w:r>
              <w:rPr>
                <w:rFonts w:ascii="Calibri" w:hAnsi="Calibri"/>
                <w:color w:val="000000"/>
                <w:sz w:val="22"/>
                <w:szCs w:val="22"/>
              </w:rPr>
              <w:t>Množství MJ</w:t>
            </w:r>
          </w:p>
        </w:tc>
        <w:tc>
          <w:tcPr>
            <w:tcW w:w="1010" w:type="dxa"/>
            <w:tcBorders>
              <w:top w:val="nil"/>
              <w:left w:val="nil"/>
              <w:bottom w:val="single" w:sz="8" w:space="0" w:color="auto"/>
              <w:right w:val="single" w:sz="4" w:space="0" w:color="auto"/>
            </w:tcBorders>
            <w:shd w:val="clear" w:color="auto" w:fill="auto"/>
            <w:vAlign w:val="center"/>
            <w:hideMark/>
          </w:tcPr>
          <w:p w14:paraId="7E80C21D" w14:textId="77777777" w:rsidR="00571E9B" w:rsidRDefault="00571E9B">
            <w:pPr>
              <w:jc w:val="center"/>
              <w:rPr>
                <w:rFonts w:ascii="Calibri" w:hAnsi="Calibri"/>
                <w:color w:val="000000"/>
                <w:sz w:val="22"/>
                <w:szCs w:val="22"/>
              </w:rPr>
            </w:pPr>
            <w:r>
              <w:rPr>
                <w:rFonts w:ascii="Calibri" w:hAnsi="Calibri"/>
                <w:color w:val="000000"/>
                <w:sz w:val="22"/>
                <w:szCs w:val="22"/>
              </w:rPr>
              <w:t>Cena za MJ</w:t>
            </w:r>
          </w:p>
        </w:tc>
        <w:tc>
          <w:tcPr>
            <w:tcW w:w="810" w:type="dxa"/>
            <w:tcBorders>
              <w:top w:val="nil"/>
              <w:left w:val="nil"/>
              <w:bottom w:val="single" w:sz="8" w:space="0" w:color="auto"/>
              <w:right w:val="single" w:sz="4" w:space="0" w:color="auto"/>
            </w:tcBorders>
            <w:shd w:val="clear" w:color="auto" w:fill="auto"/>
            <w:vAlign w:val="center"/>
            <w:hideMark/>
          </w:tcPr>
          <w:p w14:paraId="2CA3DE5A" w14:textId="77777777" w:rsidR="00571E9B" w:rsidRDefault="00571E9B">
            <w:pPr>
              <w:jc w:val="center"/>
              <w:rPr>
                <w:rFonts w:ascii="Calibri" w:hAnsi="Calibri"/>
                <w:color w:val="000000"/>
                <w:sz w:val="22"/>
                <w:szCs w:val="22"/>
              </w:rPr>
            </w:pPr>
            <w:r>
              <w:rPr>
                <w:rFonts w:ascii="Calibri" w:hAnsi="Calibri"/>
                <w:color w:val="000000"/>
                <w:sz w:val="22"/>
                <w:szCs w:val="22"/>
              </w:rPr>
              <w:t>DPH</w:t>
            </w:r>
          </w:p>
        </w:tc>
        <w:tc>
          <w:tcPr>
            <w:tcW w:w="1428" w:type="dxa"/>
            <w:tcBorders>
              <w:top w:val="nil"/>
              <w:left w:val="nil"/>
              <w:bottom w:val="single" w:sz="8" w:space="0" w:color="auto"/>
              <w:right w:val="single" w:sz="8" w:space="0" w:color="auto"/>
            </w:tcBorders>
            <w:shd w:val="clear" w:color="auto" w:fill="auto"/>
            <w:vAlign w:val="center"/>
            <w:hideMark/>
          </w:tcPr>
          <w:p w14:paraId="2595FA4A" w14:textId="77777777" w:rsidR="00571E9B" w:rsidRDefault="00571E9B">
            <w:pPr>
              <w:jc w:val="center"/>
              <w:rPr>
                <w:rFonts w:ascii="Calibri" w:hAnsi="Calibri"/>
                <w:color w:val="000000"/>
                <w:sz w:val="22"/>
                <w:szCs w:val="22"/>
              </w:rPr>
            </w:pPr>
            <w:r>
              <w:rPr>
                <w:rFonts w:ascii="Calibri" w:hAnsi="Calibri"/>
                <w:color w:val="000000"/>
                <w:sz w:val="22"/>
                <w:szCs w:val="22"/>
              </w:rPr>
              <w:t>Cena celkem s DPH</w:t>
            </w:r>
          </w:p>
        </w:tc>
      </w:tr>
      <w:tr w:rsidR="00571E9B" w14:paraId="101C51D8"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3EFF90B9" w14:textId="77777777" w:rsidR="00571E9B" w:rsidRDefault="00571E9B">
            <w:pPr>
              <w:rPr>
                <w:rFonts w:ascii="Calibri" w:hAnsi="Calibri"/>
                <w:color w:val="000000"/>
                <w:sz w:val="22"/>
                <w:szCs w:val="22"/>
              </w:rPr>
            </w:pPr>
            <w:r>
              <w:rPr>
                <w:rFonts w:ascii="Calibri" w:hAnsi="Calibri"/>
                <w:color w:val="000000"/>
                <w:sz w:val="22"/>
                <w:szCs w:val="22"/>
              </w:rPr>
              <w:t>Demontáž původní krytiny - marmoleum</w:t>
            </w:r>
          </w:p>
        </w:tc>
        <w:tc>
          <w:tcPr>
            <w:tcW w:w="1188" w:type="dxa"/>
            <w:tcBorders>
              <w:top w:val="nil"/>
              <w:left w:val="nil"/>
              <w:bottom w:val="single" w:sz="4" w:space="0" w:color="auto"/>
              <w:right w:val="single" w:sz="4" w:space="0" w:color="auto"/>
            </w:tcBorders>
            <w:shd w:val="clear" w:color="auto" w:fill="auto"/>
            <w:noWrap/>
            <w:vAlign w:val="bottom"/>
            <w:hideMark/>
          </w:tcPr>
          <w:p w14:paraId="6D5FCC31" w14:textId="77777777" w:rsidR="00571E9B" w:rsidRDefault="00571E9B">
            <w:pPr>
              <w:jc w:val="right"/>
              <w:rPr>
                <w:rFonts w:ascii="Calibri" w:hAnsi="Calibri"/>
                <w:color w:val="000000"/>
                <w:sz w:val="22"/>
                <w:szCs w:val="22"/>
              </w:rPr>
            </w:pPr>
            <w:r>
              <w:rPr>
                <w:rFonts w:ascii="Calibri" w:hAnsi="Calibri"/>
                <w:color w:val="000000"/>
                <w:sz w:val="22"/>
                <w:szCs w:val="22"/>
              </w:rPr>
              <w:t>274,6 m2</w:t>
            </w:r>
          </w:p>
        </w:tc>
        <w:tc>
          <w:tcPr>
            <w:tcW w:w="1010" w:type="dxa"/>
            <w:tcBorders>
              <w:top w:val="nil"/>
              <w:left w:val="nil"/>
              <w:bottom w:val="single" w:sz="4" w:space="0" w:color="auto"/>
              <w:right w:val="single" w:sz="4" w:space="0" w:color="auto"/>
            </w:tcBorders>
            <w:shd w:val="clear" w:color="auto" w:fill="auto"/>
            <w:noWrap/>
            <w:vAlign w:val="bottom"/>
            <w:hideMark/>
          </w:tcPr>
          <w:p w14:paraId="0F295C7B"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0CD84B8"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27695CDD"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04CBA9B0"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297C90DB" w14:textId="77777777" w:rsidR="00571E9B" w:rsidRDefault="00571E9B">
            <w:pPr>
              <w:rPr>
                <w:rFonts w:ascii="Calibri" w:hAnsi="Calibri"/>
                <w:color w:val="000000"/>
                <w:sz w:val="22"/>
                <w:szCs w:val="22"/>
              </w:rPr>
            </w:pPr>
            <w:r>
              <w:rPr>
                <w:rFonts w:ascii="Calibri" w:hAnsi="Calibri"/>
                <w:color w:val="000000"/>
                <w:sz w:val="22"/>
                <w:szCs w:val="22"/>
              </w:rPr>
              <w:t>Lokální oprava podkladu rychleschnoucím lepidlem</w:t>
            </w:r>
          </w:p>
        </w:tc>
        <w:tc>
          <w:tcPr>
            <w:tcW w:w="1188" w:type="dxa"/>
            <w:tcBorders>
              <w:top w:val="nil"/>
              <w:left w:val="nil"/>
              <w:bottom w:val="single" w:sz="4" w:space="0" w:color="auto"/>
              <w:right w:val="single" w:sz="4" w:space="0" w:color="auto"/>
            </w:tcBorders>
            <w:shd w:val="clear" w:color="auto" w:fill="auto"/>
            <w:noWrap/>
            <w:vAlign w:val="bottom"/>
            <w:hideMark/>
          </w:tcPr>
          <w:p w14:paraId="2ACDDCAE" w14:textId="77777777" w:rsidR="00571E9B" w:rsidRDefault="00571E9B">
            <w:pPr>
              <w:jc w:val="right"/>
              <w:rPr>
                <w:rFonts w:ascii="Calibri" w:hAnsi="Calibri"/>
                <w:color w:val="000000"/>
                <w:sz w:val="22"/>
                <w:szCs w:val="22"/>
              </w:rPr>
            </w:pPr>
            <w:r>
              <w:rPr>
                <w:rFonts w:ascii="Calibri" w:hAnsi="Calibri"/>
                <w:color w:val="000000"/>
                <w:sz w:val="22"/>
                <w:szCs w:val="22"/>
              </w:rPr>
              <w:t>42 m2</w:t>
            </w:r>
          </w:p>
        </w:tc>
        <w:tc>
          <w:tcPr>
            <w:tcW w:w="1010" w:type="dxa"/>
            <w:tcBorders>
              <w:top w:val="nil"/>
              <w:left w:val="nil"/>
              <w:bottom w:val="single" w:sz="4" w:space="0" w:color="auto"/>
              <w:right w:val="single" w:sz="4" w:space="0" w:color="auto"/>
            </w:tcBorders>
            <w:shd w:val="clear" w:color="auto" w:fill="auto"/>
            <w:noWrap/>
            <w:vAlign w:val="bottom"/>
            <w:hideMark/>
          </w:tcPr>
          <w:p w14:paraId="3697BEC0"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67DA6C9"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4D746175"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5714AD27"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143972CC" w14:textId="77777777" w:rsidR="00571E9B" w:rsidRDefault="00571E9B">
            <w:pPr>
              <w:rPr>
                <w:rFonts w:ascii="Calibri" w:hAnsi="Calibri"/>
                <w:color w:val="000000"/>
                <w:sz w:val="22"/>
                <w:szCs w:val="22"/>
              </w:rPr>
            </w:pPr>
            <w:r>
              <w:rPr>
                <w:rFonts w:ascii="Calibri" w:hAnsi="Calibri"/>
                <w:color w:val="000000"/>
                <w:sz w:val="22"/>
                <w:szCs w:val="22"/>
              </w:rPr>
              <w:t>Přebroušení a vysátí podlahy</w:t>
            </w:r>
          </w:p>
        </w:tc>
        <w:tc>
          <w:tcPr>
            <w:tcW w:w="1188" w:type="dxa"/>
            <w:tcBorders>
              <w:top w:val="nil"/>
              <w:left w:val="nil"/>
              <w:bottom w:val="single" w:sz="4" w:space="0" w:color="auto"/>
              <w:right w:val="single" w:sz="4" w:space="0" w:color="auto"/>
            </w:tcBorders>
            <w:shd w:val="clear" w:color="auto" w:fill="auto"/>
            <w:noWrap/>
            <w:vAlign w:val="bottom"/>
            <w:hideMark/>
          </w:tcPr>
          <w:p w14:paraId="7AF5B5E0" w14:textId="77777777" w:rsidR="00571E9B" w:rsidRDefault="00571E9B">
            <w:pPr>
              <w:jc w:val="right"/>
              <w:rPr>
                <w:rFonts w:ascii="Calibri" w:hAnsi="Calibri"/>
                <w:color w:val="000000"/>
                <w:sz w:val="22"/>
                <w:szCs w:val="22"/>
              </w:rPr>
            </w:pPr>
            <w:r>
              <w:rPr>
                <w:rFonts w:ascii="Calibri" w:hAnsi="Calibri"/>
                <w:color w:val="000000"/>
                <w:sz w:val="22"/>
                <w:szCs w:val="22"/>
              </w:rPr>
              <w:t>274,6 m2</w:t>
            </w:r>
          </w:p>
        </w:tc>
        <w:tc>
          <w:tcPr>
            <w:tcW w:w="1010" w:type="dxa"/>
            <w:tcBorders>
              <w:top w:val="nil"/>
              <w:left w:val="nil"/>
              <w:bottom w:val="single" w:sz="4" w:space="0" w:color="auto"/>
              <w:right w:val="single" w:sz="4" w:space="0" w:color="auto"/>
            </w:tcBorders>
            <w:shd w:val="clear" w:color="auto" w:fill="auto"/>
            <w:noWrap/>
            <w:vAlign w:val="bottom"/>
            <w:hideMark/>
          </w:tcPr>
          <w:p w14:paraId="3F4F544D"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161E676"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03D32A91"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58FCE5E0"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4F439F03" w14:textId="77777777" w:rsidR="00571E9B" w:rsidRDefault="00571E9B">
            <w:pPr>
              <w:rPr>
                <w:rFonts w:ascii="Calibri" w:hAnsi="Calibri"/>
                <w:color w:val="000000"/>
                <w:sz w:val="22"/>
                <w:szCs w:val="22"/>
              </w:rPr>
            </w:pPr>
            <w:r>
              <w:rPr>
                <w:rFonts w:ascii="Calibri" w:hAnsi="Calibri"/>
                <w:color w:val="000000"/>
                <w:sz w:val="22"/>
                <w:szCs w:val="22"/>
              </w:rPr>
              <w:t>Penetrace podkladu</w:t>
            </w:r>
          </w:p>
        </w:tc>
        <w:tc>
          <w:tcPr>
            <w:tcW w:w="1188" w:type="dxa"/>
            <w:tcBorders>
              <w:top w:val="nil"/>
              <w:left w:val="nil"/>
              <w:bottom w:val="single" w:sz="4" w:space="0" w:color="auto"/>
              <w:right w:val="single" w:sz="4" w:space="0" w:color="auto"/>
            </w:tcBorders>
            <w:shd w:val="clear" w:color="auto" w:fill="auto"/>
            <w:noWrap/>
            <w:vAlign w:val="bottom"/>
            <w:hideMark/>
          </w:tcPr>
          <w:p w14:paraId="70381ADE" w14:textId="77777777" w:rsidR="00571E9B" w:rsidRDefault="00571E9B">
            <w:pPr>
              <w:jc w:val="right"/>
              <w:rPr>
                <w:rFonts w:ascii="Calibri" w:hAnsi="Calibri"/>
                <w:color w:val="000000"/>
                <w:sz w:val="22"/>
                <w:szCs w:val="22"/>
              </w:rPr>
            </w:pPr>
            <w:r>
              <w:rPr>
                <w:rFonts w:ascii="Calibri" w:hAnsi="Calibri"/>
                <w:color w:val="000000"/>
                <w:sz w:val="22"/>
                <w:szCs w:val="22"/>
              </w:rPr>
              <w:t>274,6 m2</w:t>
            </w:r>
          </w:p>
        </w:tc>
        <w:tc>
          <w:tcPr>
            <w:tcW w:w="1010" w:type="dxa"/>
            <w:tcBorders>
              <w:top w:val="nil"/>
              <w:left w:val="nil"/>
              <w:bottom w:val="single" w:sz="4" w:space="0" w:color="auto"/>
              <w:right w:val="single" w:sz="4" w:space="0" w:color="auto"/>
            </w:tcBorders>
            <w:shd w:val="clear" w:color="auto" w:fill="auto"/>
            <w:noWrap/>
            <w:vAlign w:val="bottom"/>
            <w:hideMark/>
          </w:tcPr>
          <w:p w14:paraId="336B9C41"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25628C7"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7E6738D9"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55BFC341"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790BA4C1" w14:textId="77777777" w:rsidR="00571E9B" w:rsidRDefault="00571E9B">
            <w:pPr>
              <w:rPr>
                <w:rFonts w:ascii="Calibri" w:hAnsi="Calibri"/>
                <w:color w:val="000000"/>
                <w:sz w:val="22"/>
                <w:szCs w:val="22"/>
              </w:rPr>
            </w:pPr>
            <w:r>
              <w:rPr>
                <w:rFonts w:ascii="Calibri" w:hAnsi="Calibri"/>
                <w:color w:val="000000"/>
                <w:sz w:val="22"/>
                <w:szCs w:val="22"/>
              </w:rPr>
              <w:t>Nivelační stěrka vč. montáže ve 5 - 9 mm</w:t>
            </w:r>
          </w:p>
        </w:tc>
        <w:tc>
          <w:tcPr>
            <w:tcW w:w="1188" w:type="dxa"/>
            <w:tcBorders>
              <w:top w:val="nil"/>
              <w:left w:val="nil"/>
              <w:bottom w:val="single" w:sz="4" w:space="0" w:color="auto"/>
              <w:right w:val="single" w:sz="4" w:space="0" w:color="auto"/>
            </w:tcBorders>
            <w:shd w:val="clear" w:color="auto" w:fill="auto"/>
            <w:noWrap/>
            <w:vAlign w:val="bottom"/>
            <w:hideMark/>
          </w:tcPr>
          <w:p w14:paraId="4EBC6CE9" w14:textId="77777777" w:rsidR="00571E9B" w:rsidRDefault="00571E9B">
            <w:pPr>
              <w:jc w:val="right"/>
              <w:rPr>
                <w:rFonts w:ascii="Calibri" w:hAnsi="Calibri"/>
                <w:color w:val="000000"/>
                <w:sz w:val="22"/>
                <w:szCs w:val="22"/>
              </w:rPr>
            </w:pPr>
            <w:r>
              <w:rPr>
                <w:rFonts w:ascii="Calibri" w:hAnsi="Calibri"/>
                <w:color w:val="000000"/>
                <w:sz w:val="22"/>
                <w:szCs w:val="22"/>
              </w:rPr>
              <w:t>274,6 m2</w:t>
            </w:r>
          </w:p>
        </w:tc>
        <w:tc>
          <w:tcPr>
            <w:tcW w:w="1010" w:type="dxa"/>
            <w:tcBorders>
              <w:top w:val="nil"/>
              <w:left w:val="nil"/>
              <w:bottom w:val="single" w:sz="4" w:space="0" w:color="auto"/>
              <w:right w:val="single" w:sz="4" w:space="0" w:color="auto"/>
            </w:tcBorders>
            <w:shd w:val="clear" w:color="auto" w:fill="auto"/>
            <w:noWrap/>
            <w:vAlign w:val="bottom"/>
            <w:hideMark/>
          </w:tcPr>
          <w:p w14:paraId="2DAAF698"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2C2F7CB"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5CA8E0AA"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03E5C279"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38B28B3A" w14:textId="77777777" w:rsidR="00571E9B" w:rsidRDefault="00571E9B">
            <w:pPr>
              <w:rPr>
                <w:rFonts w:ascii="Calibri" w:hAnsi="Calibri"/>
                <w:color w:val="000000"/>
                <w:sz w:val="22"/>
                <w:szCs w:val="22"/>
              </w:rPr>
            </w:pPr>
            <w:r>
              <w:rPr>
                <w:rFonts w:ascii="Calibri" w:hAnsi="Calibri"/>
                <w:color w:val="000000"/>
                <w:sz w:val="22"/>
                <w:szCs w:val="22"/>
              </w:rPr>
              <w:t>Montáž pvc celoplošným lepením</w:t>
            </w:r>
          </w:p>
        </w:tc>
        <w:tc>
          <w:tcPr>
            <w:tcW w:w="1188" w:type="dxa"/>
            <w:tcBorders>
              <w:top w:val="nil"/>
              <w:left w:val="nil"/>
              <w:bottom w:val="single" w:sz="4" w:space="0" w:color="auto"/>
              <w:right w:val="single" w:sz="4" w:space="0" w:color="auto"/>
            </w:tcBorders>
            <w:shd w:val="clear" w:color="auto" w:fill="auto"/>
            <w:noWrap/>
            <w:vAlign w:val="bottom"/>
            <w:hideMark/>
          </w:tcPr>
          <w:p w14:paraId="3493F827" w14:textId="77777777" w:rsidR="00571E9B" w:rsidRDefault="00571E9B">
            <w:pPr>
              <w:jc w:val="right"/>
              <w:rPr>
                <w:rFonts w:ascii="Calibri" w:hAnsi="Calibri"/>
                <w:color w:val="000000"/>
                <w:sz w:val="22"/>
                <w:szCs w:val="22"/>
              </w:rPr>
            </w:pPr>
            <w:r>
              <w:rPr>
                <w:rFonts w:ascii="Calibri" w:hAnsi="Calibri"/>
                <w:color w:val="000000"/>
                <w:sz w:val="22"/>
                <w:szCs w:val="22"/>
              </w:rPr>
              <w:t>274,6 m2</w:t>
            </w:r>
          </w:p>
        </w:tc>
        <w:tc>
          <w:tcPr>
            <w:tcW w:w="1010" w:type="dxa"/>
            <w:tcBorders>
              <w:top w:val="nil"/>
              <w:left w:val="nil"/>
              <w:bottom w:val="single" w:sz="4" w:space="0" w:color="auto"/>
              <w:right w:val="single" w:sz="4" w:space="0" w:color="auto"/>
            </w:tcBorders>
            <w:shd w:val="clear" w:color="auto" w:fill="auto"/>
            <w:noWrap/>
            <w:vAlign w:val="bottom"/>
            <w:hideMark/>
          </w:tcPr>
          <w:p w14:paraId="2BA3BFF8"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40851BA"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0E343519"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07D889D8"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20624CE3" w14:textId="77777777" w:rsidR="00571E9B" w:rsidRDefault="00571E9B">
            <w:pPr>
              <w:rPr>
                <w:rFonts w:ascii="Calibri" w:hAnsi="Calibri"/>
                <w:color w:val="000000"/>
                <w:sz w:val="22"/>
                <w:szCs w:val="22"/>
              </w:rPr>
            </w:pPr>
            <w:r>
              <w:rPr>
                <w:rFonts w:ascii="Calibri" w:hAnsi="Calibri"/>
                <w:color w:val="000000"/>
                <w:sz w:val="22"/>
                <w:szCs w:val="22"/>
              </w:rPr>
              <w:t>Montáž lišty obvodové lepením</w:t>
            </w:r>
          </w:p>
        </w:tc>
        <w:tc>
          <w:tcPr>
            <w:tcW w:w="1188" w:type="dxa"/>
            <w:tcBorders>
              <w:top w:val="nil"/>
              <w:left w:val="nil"/>
              <w:bottom w:val="single" w:sz="4" w:space="0" w:color="auto"/>
              <w:right w:val="single" w:sz="4" w:space="0" w:color="auto"/>
            </w:tcBorders>
            <w:shd w:val="clear" w:color="auto" w:fill="auto"/>
            <w:noWrap/>
            <w:vAlign w:val="bottom"/>
            <w:hideMark/>
          </w:tcPr>
          <w:p w14:paraId="762C6B64" w14:textId="77777777" w:rsidR="00571E9B" w:rsidRDefault="00571E9B">
            <w:pPr>
              <w:jc w:val="right"/>
              <w:rPr>
                <w:rFonts w:ascii="Calibri" w:hAnsi="Calibri"/>
                <w:color w:val="000000"/>
                <w:sz w:val="22"/>
                <w:szCs w:val="22"/>
              </w:rPr>
            </w:pPr>
            <w:r>
              <w:rPr>
                <w:rFonts w:ascii="Calibri" w:hAnsi="Calibri"/>
                <w:color w:val="000000"/>
                <w:sz w:val="22"/>
                <w:szCs w:val="22"/>
              </w:rPr>
              <w:t>217,39 m2</w:t>
            </w:r>
          </w:p>
        </w:tc>
        <w:tc>
          <w:tcPr>
            <w:tcW w:w="1010" w:type="dxa"/>
            <w:tcBorders>
              <w:top w:val="nil"/>
              <w:left w:val="nil"/>
              <w:bottom w:val="single" w:sz="4" w:space="0" w:color="auto"/>
              <w:right w:val="single" w:sz="4" w:space="0" w:color="auto"/>
            </w:tcBorders>
            <w:shd w:val="clear" w:color="auto" w:fill="auto"/>
            <w:noWrap/>
            <w:vAlign w:val="bottom"/>
            <w:hideMark/>
          </w:tcPr>
          <w:p w14:paraId="2120CDBF"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281D9F4"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4A9316A5"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5F5E70AE"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192CDC0B" w14:textId="77777777" w:rsidR="00571E9B" w:rsidRDefault="00571E9B">
            <w:pPr>
              <w:rPr>
                <w:rFonts w:ascii="Calibri" w:hAnsi="Calibri"/>
                <w:color w:val="000000"/>
                <w:sz w:val="22"/>
                <w:szCs w:val="22"/>
              </w:rPr>
            </w:pPr>
            <w:r>
              <w:rPr>
                <w:rFonts w:ascii="Calibri" w:hAnsi="Calibri"/>
                <w:color w:val="000000"/>
                <w:sz w:val="22"/>
                <w:szCs w:val="22"/>
              </w:rPr>
              <w:t>Montáž lišty přechodové</w:t>
            </w:r>
          </w:p>
        </w:tc>
        <w:tc>
          <w:tcPr>
            <w:tcW w:w="1188" w:type="dxa"/>
            <w:tcBorders>
              <w:top w:val="nil"/>
              <w:left w:val="nil"/>
              <w:bottom w:val="single" w:sz="4" w:space="0" w:color="auto"/>
              <w:right w:val="single" w:sz="4" w:space="0" w:color="auto"/>
            </w:tcBorders>
            <w:shd w:val="clear" w:color="auto" w:fill="auto"/>
            <w:noWrap/>
            <w:vAlign w:val="bottom"/>
            <w:hideMark/>
          </w:tcPr>
          <w:p w14:paraId="69024ACA" w14:textId="77777777" w:rsidR="00571E9B" w:rsidRDefault="00571E9B">
            <w:pPr>
              <w:jc w:val="right"/>
              <w:rPr>
                <w:rFonts w:ascii="Calibri" w:hAnsi="Calibri"/>
                <w:color w:val="000000"/>
                <w:sz w:val="22"/>
                <w:szCs w:val="22"/>
              </w:rPr>
            </w:pPr>
            <w:r>
              <w:rPr>
                <w:rFonts w:ascii="Calibri" w:hAnsi="Calibri"/>
                <w:color w:val="000000"/>
                <w:sz w:val="22"/>
                <w:szCs w:val="22"/>
              </w:rPr>
              <w:t>23 ks</w:t>
            </w:r>
          </w:p>
        </w:tc>
        <w:tc>
          <w:tcPr>
            <w:tcW w:w="1010" w:type="dxa"/>
            <w:tcBorders>
              <w:top w:val="nil"/>
              <w:left w:val="nil"/>
              <w:bottom w:val="single" w:sz="4" w:space="0" w:color="auto"/>
              <w:right w:val="single" w:sz="4" w:space="0" w:color="auto"/>
            </w:tcBorders>
            <w:shd w:val="clear" w:color="auto" w:fill="auto"/>
            <w:noWrap/>
            <w:vAlign w:val="bottom"/>
            <w:hideMark/>
          </w:tcPr>
          <w:p w14:paraId="17FC1B73"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DB5CC1E"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02645D5D"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277B9A2F"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4515B062" w14:textId="77777777" w:rsidR="00571E9B" w:rsidRDefault="00571E9B">
            <w:pPr>
              <w:rPr>
                <w:rFonts w:ascii="Calibri" w:hAnsi="Calibri"/>
                <w:color w:val="000000"/>
                <w:sz w:val="22"/>
                <w:szCs w:val="22"/>
              </w:rPr>
            </w:pPr>
            <w:r>
              <w:rPr>
                <w:rFonts w:ascii="Calibri" w:hAnsi="Calibri"/>
                <w:color w:val="000000"/>
                <w:sz w:val="22"/>
                <w:szCs w:val="22"/>
              </w:rPr>
              <w:t>PVC včetně prořezu</w:t>
            </w:r>
          </w:p>
        </w:tc>
        <w:tc>
          <w:tcPr>
            <w:tcW w:w="1188" w:type="dxa"/>
            <w:tcBorders>
              <w:top w:val="nil"/>
              <w:left w:val="nil"/>
              <w:bottom w:val="single" w:sz="4" w:space="0" w:color="auto"/>
              <w:right w:val="single" w:sz="4" w:space="0" w:color="auto"/>
            </w:tcBorders>
            <w:shd w:val="clear" w:color="auto" w:fill="auto"/>
            <w:noWrap/>
            <w:vAlign w:val="bottom"/>
            <w:hideMark/>
          </w:tcPr>
          <w:p w14:paraId="6C1C8307" w14:textId="77777777" w:rsidR="00571E9B" w:rsidRDefault="00571E9B">
            <w:pPr>
              <w:jc w:val="right"/>
              <w:rPr>
                <w:rFonts w:ascii="Calibri" w:hAnsi="Calibri"/>
                <w:color w:val="000000"/>
                <w:sz w:val="22"/>
                <w:szCs w:val="22"/>
              </w:rPr>
            </w:pPr>
            <w:r>
              <w:rPr>
                <w:rFonts w:ascii="Calibri" w:hAnsi="Calibri"/>
                <w:color w:val="000000"/>
                <w:sz w:val="22"/>
                <w:szCs w:val="22"/>
              </w:rPr>
              <w:t>318,53 m2</w:t>
            </w:r>
          </w:p>
        </w:tc>
        <w:tc>
          <w:tcPr>
            <w:tcW w:w="1010" w:type="dxa"/>
            <w:tcBorders>
              <w:top w:val="nil"/>
              <w:left w:val="nil"/>
              <w:bottom w:val="single" w:sz="4" w:space="0" w:color="auto"/>
              <w:right w:val="single" w:sz="4" w:space="0" w:color="auto"/>
            </w:tcBorders>
            <w:shd w:val="clear" w:color="auto" w:fill="auto"/>
            <w:noWrap/>
            <w:vAlign w:val="bottom"/>
            <w:hideMark/>
          </w:tcPr>
          <w:p w14:paraId="1CDBA52C"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15C459A"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3BE6FCC3"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375BDDF9"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4BD6D2A4" w14:textId="77777777" w:rsidR="00571E9B" w:rsidRDefault="00571E9B">
            <w:pPr>
              <w:rPr>
                <w:rFonts w:ascii="Calibri" w:hAnsi="Calibri"/>
                <w:color w:val="000000"/>
                <w:sz w:val="22"/>
                <w:szCs w:val="22"/>
              </w:rPr>
            </w:pPr>
            <w:r>
              <w:rPr>
                <w:rFonts w:ascii="Calibri" w:hAnsi="Calibri"/>
                <w:color w:val="000000"/>
                <w:sz w:val="22"/>
                <w:szCs w:val="22"/>
              </w:rPr>
              <w:t>Lišta obvodová včetně prořezu</w:t>
            </w:r>
          </w:p>
        </w:tc>
        <w:tc>
          <w:tcPr>
            <w:tcW w:w="1188" w:type="dxa"/>
            <w:tcBorders>
              <w:top w:val="nil"/>
              <w:left w:val="nil"/>
              <w:bottom w:val="single" w:sz="4" w:space="0" w:color="auto"/>
              <w:right w:val="single" w:sz="4" w:space="0" w:color="auto"/>
            </w:tcBorders>
            <w:shd w:val="clear" w:color="auto" w:fill="auto"/>
            <w:noWrap/>
            <w:vAlign w:val="bottom"/>
            <w:hideMark/>
          </w:tcPr>
          <w:p w14:paraId="0B5BC80E" w14:textId="016B0310" w:rsidR="00571E9B" w:rsidRDefault="00571E9B">
            <w:pPr>
              <w:jc w:val="right"/>
              <w:rPr>
                <w:rFonts w:ascii="Calibri" w:hAnsi="Calibri"/>
                <w:color w:val="000000"/>
                <w:sz w:val="22"/>
                <w:szCs w:val="22"/>
              </w:rPr>
            </w:pPr>
            <w:r>
              <w:rPr>
                <w:rFonts w:ascii="Calibri" w:hAnsi="Calibri"/>
                <w:color w:val="000000"/>
                <w:sz w:val="22"/>
                <w:szCs w:val="22"/>
              </w:rPr>
              <w:t>220 bm</w:t>
            </w:r>
          </w:p>
        </w:tc>
        <w:tc>
          <w:tcPr>
            <w:tcW w:w="1010" w:type="dxa"/>
            <w:tcBorders>
              <w:top w:val="nil"/>
              <w:left w:val="nil"/>
              <w:bottom w:val="single" w:sz="4" w:space="0" w:color="auto"/>
              <w:right w:val="single" w:sz="4" w:space="0" w:color="auto"/>
            </w:tcBorders>
            <w:shd w:val="clear" w:color="auto" w:fill="auto"/>
            <w:noWrap/>
            <w:vAlign w:val="bottom"/>
            <w:hideMark/>
          </w:tcPr>
          <w:p w14:paraId="5B1678D5"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826629E"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43A1F5B4"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776B4615"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5A5F5C4B" w14:textId="77777777" w:rsidR="00571E9B" w:rsidRDefault="00571E9B">
            <w:pPr>
              <w:rPr>
                <w:rFonts w:ascii="Calibri" w:hAnsi="Calibri"/>
                <w:color w:val="000000"/>
                <w:sz w:val="22"/>
                <w:szCs w:val="22"/>
              </w:rPr>
            </w:pPr>
            <w:r>
              <w:rPr>
                <w:rFonts w:ascii="Calibri" w:hAnsi="Calibri"/>
                <w:color w:val="000000"/>
                <w:sz w:val="22"/>
                <w:szCs w:val="22"/>
              </w:rPr>
              <w:t>Lišta přechodová včetně prořezu</w:t>
            </w:r>
          </w:p>
        </w:tc>
        <w:tc>
          <w:tcPr>
            <w:tcW w:w="1188" w:type="dxa"/>
            <w:tcBorders>
              <w:top w:val="nil"/>
              <w:left w:val="nil"/>
              <w:bottom w:val="single" w:sz="4" w:space="0" w:color="auto"/>
              <w:right w:val="single" w:sz="4" w:space="0" w:color="auto"/>
            </w:tcBorders>
            <w:shd w:val="clear" w:color="auto" w:fill="auto"/>
            <w:noWrap/>
            <w:vAlign w:val="bottom"/>
            <w:hideMark/>
          </w:tcPr>
          <w:p w14:paraId="176483FD" w14:textId="77777777" w:rsidR="00571E9B" w:rsidRDefault="00571E9B">
            <w:pPr>
              <w:jc w:val="right"/>
              <w:rPr>
                <w:rFonts w:ascii="Calibri" w:hAnsi="Calibri"/>
                <w:color w:val="000000"/>
                <w:sz w:val="22"/>
                <w:szCs w:val="22"/>
              </w:rPr>
            </w:pPr>
            <w:r>
              <w:rPr>
                <w:rFonts w:ascii="Calibri" w:hAnsi="Calibri"/>
                <w:color w:val="000000"/>
                <w:sz w:val="22"/>
                <w:szCs w:val="22"/>
              </w:rPr>
              <w:t>23 ks</w:t>
            </w:r>
          </w:p>
        </w:tc>
        <w:tc>
          <w:tcPr>
            <w:tcW w:w="1010" w:type="dxa"/>
            <w:tcBorders>
              <w:top w:val="nil"/>
              <w:left w:val="nil"/>
              <w:bottom w:val="single" w:sz="4" w:space="0" w:color="auto"/>
              <w:right w:val="single" w:sz="4" w:space="0" w:color="auto"/>
            </w:tcBorders>
            <w:shd w:val="clear" w:color="auto" w:fill="auto"/>
            <w:noWrap/>
            <w:vAlign w:val="bottom"/>
            <w:hideMark/>
          </w:tcPr>
          <w:p w14:paraId="0628331E"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F3DADD6"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0C42BD77"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42C31CEF"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696C9B3F" w14:textId="77777777" w:rsidR="00571E9B" w:rsidRDefault="00571E9B">
            <w:pPr>
              <w:rPr>
                <w:rFonts w:ascii="Calibri" w:hAnsi="Calibri"/>
                <w:color w:val="000000"/>
                <w:sz w:val="22"/>
                <w:szCs w:val="22"/>
              </w:rPr>
            </w:pPr>
            <w:r>
              <w:rPr>
                <w:rFonts w:ascii="Calibri" w:hAnsi="Calibri"/>
                <w:color w:val="000000"/>
                <w:sz w:val="22"/>
                <w:szCs w:val="22"/>
              </w:rPr>
              <w:t>Rohy, spojky, koncovky</w:t>
            </w:r>
          </w:p>
        </w:tc>
        <w:tc>
          <w:tcPr>
            <w:tcW w:w="1188" w:type="dxa"/>
            <w:tcBorders>
              <w:top w:val="nil"/>
              <w:left w:val="nil"/>
              <w:bottom w:val="single" w:sz="4" w:space="0" w:color="auto"/>
              <w:right w:val="single" w:sz="4" w:space="0" w:color="auto"/>
            </w:tcBorders>
            <w:shd w:val="clear" w:color="auto" w:fill="auto"/>
            <w:noWrap/>
            <w:vAlign w:val="bottom"/>
            <w:hideMark/>
          </w:tcPr>
          <w:p w14:paraId="068CB740" w14:textId="77777777" w:rsidR="00571E9B" w:rsidRDefault="00571E9B">
            <w:pPr>
              <w:jc w:val="right"/>
              <w:rPr>
                <w:rFonts w:ascii="Calibri" w:hAnsi="Calibri"/>
                <w:color w:val="000000"/>
                <w:sz w:val="22"/>
                <w:szCs w:val="22"/>
              </w:rPr>
            </w:pPr>
            <w:r>
              <w:rPr>
                <w:rFonts w:ascii="Calibri" w:hAnsi="Calibri"/>
                <w:color w:val="000000"/>
                <w:sz w:val="22"/>
                <w:szCs w:val="22"/>
              </w:rPr>
              <w:t>197 ks</w:t>
            </w:r>
          </w:p>
        </w:tc>
        <w:tc>
          <w:tcPr>
            <w:tcW w:w="1010" w:type="dxa"/>
            <w:tcBorders>
              <w:top w:val="nil"/>
              <w:left w:val="nil"/>
              <w:bottom w:val="single" w:sz="4" w:space="0" w:color="auto"/>
              <w:right w:val="single" w:sz="4" w:space="0" w:color="auto"/>
            </w:tcBorders>
            <w:shd w:val="clear" w:color="auto" w:fill="auto"/>
            <w:noWrap/>
            <w:vAlign w:val="bottom"/>
            <w:hideMark/>
          </w:tcPr>
          <w:p w14:paraId="5F5ED349"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3DC8AD5"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4EC6FC1F"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13B3C26B"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5239D756" w14:textId="77777777" w:rsidR="00571E9B" w:rsidRDefault="00571E9B">
            <w:pPr>
              <w:rPr>
                <w:rFonts w:ascii="Calibri" w:hAnsi="Calibri"/>
                <w:color w:val="000000"/>
                <w:sz w:val="22"/>
                <w:szCs w:val="22"/>
              </w:rPr>
            </w:pPr>
            <w:r>
              <w:rPr>
                <w:rFonts w:ascii="Calibri" w:hAnsi="Calibri"/>
                <w:color w:val="000000"/>
                <w:sz w:val="22"/>
                <w:szCs w:val="22"/>
              </w:rPr>
              <w:t>Opravná hmota</w:t>
            </w:r>
          </w:p>
        </w:tc>
        <w:tc>
          <w:tcPr>
            <w:tcW w:w="1188" w:type="dxa"/>
            <w:tcBorders>
              <w:top w:val="nil"/>
              <w:left w:val="nil"/>
              <w:bottom w:val="single" w:sz="4" w:space="0" w:color="auto"/>
              <w:right w:val="single" w:sz="4" w:space="0" w:color="auto"/>
            </w:tcBorders>
            <w:shd w:val="clear" w:color="auto" w:fill="auto"/>
            <w:noWrap/>
            <w:vAlign w:val="bottom"/>
            <w:hideMark/>
          </w:tcPr>
          <w:p w14:paraId="1006E845" w14:textId="77777777" w:rsidR="00571E9B" w:rsidRDefault="00571E9B">
            <w:pPr>
              <w:jc w:val="right"/>
              <w:rPr>
                <w:rFonts w:ascii="Calibri" w:hAnsi="Calibri"/>
                <w:color w:val="000000"/>
                <w:sz w:val="22"/>
                <w:szCs w:val="22"/>
              </w:rPr>
            </w:pPr>
            <w:r>
              <w:rPr>
                <w:rFonts w:ascii="Calibri" w:hAnsi="Calibri"/>
                <w:color w:val="000000"/>
                <w:sz w:val="22"/>
                <w:szCs w:val="22"/>
              </w:rPr>
              <w:t>500 kg</w:t>
            </w:r>
          </w:p>
        </w:tc>
        <w:tc>
          <w:tcPr>
            <w:tcW w:w="1010" w:type="dxa"/>
            <w:tcBorders>
              <w:top w:val="nil"/>
              <w:left w:val="nil"/>
              <w:bottom w:val="single" w:sz="4" w:space="0" w:color="auto"/>
              <w:right w:val="single" w:sz="4" w:space="0" w:color="auto"/>
            </w:tcBorders>
            <w:shd w:val="clear" w:color="auto" w:fill="auto"/>
            <w:noWrap/>
            <w:vAlign w:val="bottom"/>
            <w:hideMark/>
          </w:tcPr>
          <w:p w14:paraId="7409535D"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4D00EBF"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5CD287E2"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1C68A0B4" w14:textId="77777777" w:rsidTr="00571E9B">
        <w:trPr>
          <w:trHeight w:val="360"/>
        </w:trPr>
        <w:tc>
          <w:tcPr>
            <w:tcW w:w="5404" w:type="dxa"/>
            <w:tcBorders>
              <w:top w:val="nil"/>
              <w:left w:val="single" w:sz="8" w:space="0" w:color="auto"/>
              <w:bottom w:val="single" w:sz="4" w:space="0" w:color="auto"/>
              <w:right w:val="single" w:sz="4" w:space="0" w:color="auto"/>
            </w:tcBorders>
            <w:shd w:val="clear" w:color="auto" w:fill="auto"/>
            <w:noWrap/>
            <w:vAlign w:val="bottom"/>
            <w:hideMark/>
          </w:tcPr>
          <w:p w14:paraId="72364A20" w14:textId="77777777" w:rsidR="00571E9B" w:rsidRDefault="00571E9B">
            <w:pPr>
              <w:rPr>
                <w:rFonts w:ascii="Calibri" w:hAnsi="Calibri"/>
                <w:color w:val="000000"/>
                <w:sz w:val="22"/>
                <w:szCs w:val="22"/>
              </w:rPr>
            </w:pPr>
            <w:r>
              <w:rPr>
                <w:rFonts w:ascii="Calibri" w:hAnsi="Calibri"/>
                <w:color w:val="000000"/>
                <w:sz w:val="22"/>
                <w:szCs w:val="22"/>
              </w:rPr>
              <w:t>Likvidace odpadu (původní krytina)</w:t>
            </w:r>
          </w:p>
        </w:tc>
        <w:tc>
          <w:tcPr>
            <w:tcW w:w="1188" w:type="dxa"/>
            <w:tcBorders>
              <w:top w:val="nil"/>
              <w:left w:val="nil"/>
              <w:bottom w:val="single" w:sz="4" w:space="0" w:color="auto"/>
              <w:right w:val="single" w:sz="4" w:space="0" w:color="auto"/>
            </w:tcBorders>
            <w:shd w:val="clear" w:color="auto" w:fill="auto"/>
            <w:noWrap/>
            <w:vAlign w:val="bottom"/>
            <w:hideMark/>
          </w:tcPr>
          <w:p w14:paraId="27C6A3DD" w14:textId="77777777" w:rsidR="00571E9B" w:rsidRDefault="00571E9B">
            <w:pPr>
              <w:jc w:val="right"/>
              <w:rPr>
                <w:rFonts w:ascii="Calibri" w:hAnsi="Calibri"/>
                <w:color w:val="000000"/>
                <w:sz w:val="22"/>
                <w:szCs w:val="22"/>
              </w:rPr>
            </w:pPr>
            <w:r>
              <w:rPr>
                <w:rFonts w:ascii="Calibri" w:hAnsi="Calibri"/>
                <w:color w:val="000000"/>
                <w:sz w:val="22"/>
                <w:szCs w:val="22"/>
              </w:rPr>
              <w:t>1 ks</w:t>
            </w:r>
          </w:p>
        </w:tc>
        <w:tc>
          <w:tcPr>
            <w:tcW w:w="1010" w:type="dxa"/>
            <w:tcBorders>
              <w:top w:val="nil"/>
              <w:left w:val="nil"/>
              <w:bottom w:val="single" w:sz="4" w:space="0" w:color="auto"/>
              <w:right w:val="single" w:sz="4" w:space="0" w:color="auto"/>
            </w:tcBorders>
            <w:shd w:val="clear" w:color="auto" w:fill="auto"/>
            <w:noWrap/>
            <w:vAlign w:val="bottom"/>
            <w:hideMark/>
          </w:tcPr>
          <w:p w14:paraId="0A8920E4"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9BF88DE"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4" w:space="0" w:color="auto"/>
              <w:right w:val="single" w:sz="8" w:space="0" w:color="auto"/>
            </w:tcBorders>
            <w:shd w:val="clear" w:color="auto" w:fill="auto"/>
            <w:noWrap/>
            <w:vAlign w:val="bottom"/>
            <w:hideMark/>
          </w:tcPr>
          <w:p w14:paraId="53F295C6"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285394F9" w14:textId="77777777" w:rsidTr="00571E9B">
        <w:trPr>
          <w:trHeight w:val="360"/>
        </w:trPr>
        <w:tc>
          <w:tcPr>
            <w:tcW w:w="5404" w:type="dxa"/>
            <w:tcBorders>
              <w:top w:val="nil"/>
              <w:left w:val="single" w:sz="8" w:space="0" w:color="auto"/>
              <w:bottom w:val="single" w:sz="8" w:space="0" w:color="auto"/>
              <w:right w:val="single" w:sz="4" w:space="0" w:color="auto"/>
            </w:tcBorders>
            <w:shd w:val="clear" w:color="auto" w:fill="auto"/>
            <w:noWrap/>
            <w:vAlign w:val="bottom"/>
            <w:hideMark/>
          </w:tcPr>
          <w:p w14:paraId="74E9CFB6" w14:textId="77777777" w:rsidR="00571E9B" w:rsidRDefault="00571E9B">
            <w:pPr>
              <w:rPr>
                <w:rFonts w:ascii="Calibri" w:hAnsi="Calibri"/>
                <w:color w:val="000000"/>
                <w:sz w:val="22"/>
                <w:szCs w:val="22"/>
              </w:rPr>
            </w:pPr>
            <w:r>
              <w:rPr>
                <w:rFonts w:ascii="Calibri" w:hAnsi="Calibri"/>
                <w:color w:val="000000"/>
                <w:sz w:val="22"/>
                <w:szCs w:val="22"/>
              </w:rPr>
              <w:t>Manipulace s materiálem, doprava</w:t>
            </w:r>
          </w:p>
        </w:tc>
        <w:tc>
          <w:tcPr>
            <w:tcW w:w="1188" w:type="dxa"/>
            <w:tcBorders>
              <w:top w:val="nil"/>
              <w:left w:val="nil"/>
              <w:bottom w:val="single" w:sz="8" w:space="0" w:color="auto"/>
              <w:right w:val="single" w:sz="4" w:space="0" w:color="auto"/>
            </w:tcBorders>
            <w:shd w:val="clear" w:color="auto" w:fill="auto"/>
            <w:noWrap/>
            <w:vAlign w:val="bottom"/>
            <w:hideMark/>
          </w:tcPr>
          <w:p w14:paraId="48D26D68" w14:textId="77777777" w:rsidR="00571E9B" w:rsidRDefault="00571E9B">
            <w:pPr>
              <w:jc w:val="right"/>
              <w:rPr>
                <w:rFonts w:ascii="Calibri" w:hAnsi="Calibri"/>
                <w:color w:val="000000"/>
                <w:sz w:val="22"/>
                <w:szCs w:val="22"/>
              </w:rPr>
            </w:pPr>
            <w:r>
              <w:rPr>
                <w:rFonts w:ascii="Calibri" w:hAnsi="Calibri"/>
                <w:color w:val="000000"/>
                <w:sz w:val="22"/>
                <w:szCs w:val="22"/>
              </w:rPr>
              <w:t>1 ks</w:t>
            </w:r>
          </w:p>
        </w:tc>
        <w:tc>
          <w:tcPr>
            <w:tcW w:w="1010" w:type="dxa"/>
            <w:tcBorders>
              <w:top w:val="nil"/>
              <w:left w:val="nil"/>
              <w:bottom w:val="single" w:sz="8" w:space="0" w:color="auto"/>
              <w:right w:val="single" w:sz="4" w:space="0" w:color="auto"/>
            </w:tcBorders>
            <w:shd w:val="clear" w:color="auto" w:fill="auto"/>
            <w:noWrap/>
            <w:vAlign w:val="bottom"/>
            <w:hideMark/>
          </w:tcPr>
          <w:p w14:paraId="4BBC0506"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071993A5"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8" w:space="0" w:color="auto"/>
              <w:right w:val="single" w:sz="8" w:space="0" w:color="auto"/>
            </w:tcBorders>
            <w:shd w:val="clear" w:color="auto" w:fill="auto"/>
            <w:noWrap/>
            <w:vAlign w:val="bottom"/>
            <w:hideMark/>
          </w:tcPr>
          <w:p w14:paraId="7B41D9F5"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4EED82AE" w14:textId="77777777" w:rsidTr="00571E9B">
        <w:trPr>
          <w:trHeight w:val="769"/>
        </w:trPr>
        <w:tc>
          <w:tcPr>
            <w:tcW w:w="5404" w:type="dxa"/>
            <w:tcBorders>
              <w:top w:val="nil"/>
              <w:left w:val="nil"/>
              <w:bottom w:val="nil"/>
              <w:right w:val="nil"/>
            </w:tcBorders>
            <w:shd w:val="clear" w:color="auto" w:fill="auto"/>
            <w:noWrap/>
            <w:vAlign w:val="bottom"/>
            <w:hideMark/>
          </w:tcPr>
          <w:p w14:paraId="56B910C1" w14:textId="77777777" w:rsidR="00571E9B" w:rsidRDefault="00571E9B">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14:paraId="14C4B01B" w14:textId="77777777" w:rsidR="00571E9B" w:rsidRDefault="00571E9B">
            <w:pPr>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14:paraId="58A4B62D" w14:textId="77777777" w:rsidR="00571E9B" w:rsidRDefault="00571E9B">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14:paraId="41EDC94B" w14:textId="77777777" w:rsidR="00571E9B" w:rsidRDefault="00571E9B">
            <w:pPr>
              <w:rPr>
                <w:rFonts w:ascii="Calibri" w:hAnsi="Calibri"/>
                <w:color w:val="000000"/>
                <w:sz w:val="22"/>
                <w:szCs w:val="22"/>
              </w:rPr>
            </w:pPr>
          </w:p>
        </w:tc>
        <w:tc>
          <w:tcPr>
            <w:tcW w:w="1428" w:type="dxa"/>
            <w:tcBorders>
              <w:top w:val="nil"/>
              <w:left w:val="nil"/>
              <w:bottom w:val="nil"/>
              <w:right w:val="nil"/>
            </w:tcBorders>
            <w:shd w:val="clear" w:color="auto" w:fill="auto"/>
            <w:noWrap/>
            <w:vAlign w:val="bottom"/>
            <w:hideMark/>
          </w:tcPr>
          <w:p w14:paraId="5A502021" w14:textId="77777777" w:rsidR="00571E9B" w:rsidRDefault="00571E9B">
            <w:pPr>
              <w:rPr>
                <w:rFonts w:ascii="Calibri" w:hAnsi="Calibri"/>
                <w:color w:val="000000"/>
                <w:sz w:val="22"/>
                <w:szCs w:val="22"/>
              </w:rPr>
            </w:pPr>
          </w:p>
        </w:tc>
      </w:tr>
      <w:tr w:rsidR="00571E9B" w14:paraId="617BBF0E" w14:textId="77777777" w:rsidTr="00571E9B">
        <w:trPr>
          <w:trHeight w:val="578"/>
        </w:trPr>
        <w:tc>
          <w:tcPr>
            <w:tcW w:w="5404" w:type="dxa"/>
            <w:tcBorders>
              <w:top w:val="nil"/>
              <w:left w:val="nil"/>
              <w:bottom w:val="nil"/>
              <w:right w:val="nil"/>
            </w:tcBorders>
            <w:shd w:val="clear" w:color="auto" w:fill="auto"/>
            <w:noWrap/>
            <w:vAlign w:val="bottom"/>
            <w:hideMark/>
          </w:tcPr>
          <w:p w14:paraId="08BB2E3F" w14:textId="77777777" w:rsidR="00571E9B" w:rsidRDefault="00571E9B">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14:paraId="0FE9E2FC" w14:textId="77777777" w:rsidR="00571E9B" w:rsidRDefault="00571E9B">
            <w:pPr>
              <w:rPr>
                <w:rFonts w:ascii="Calibri" w:hAnsi="Calibri"/>
                <w:color w:val="000000"/>
                <w:sz w:val="22"/>
                <w:szCs w:val="22"/>
              </w:rPr>
            </w:pPr>
          </w:p>
        </w:tc>
        <w:tc>
          <w:tcPr>
            <w:tcW w:w="101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AB58496" w14:textId="77777777" w:rsidR="00571E9B" w:rsidRDefault="00571E9B">
            <w:pPr>
              <w:jc w:val="center"/>
              <w:rPr>
                <w:rFonts w:ascii="Calibri" w:hAnsi="Calibri"/>
                <w:color w:val="000000"/>
                <w:sz w:val="22"/>
                <w:szCs w:val="22"/>
              </w:rPr>
            </w:pPr>
            <w:r>
              <w:rPr>
                <w:rFonts w:ascii="Calibri" w:hAnsi="Calibri"/>
                <w:color w:val="000000"/>
                <w:sz w:val="22"/>
                <w:szCs w:val="22"/>
              </w:rPr>
              <w:t>Cena bez DPH</w:t>
            </w:r>
          </w:p>
        </w:tc>
        <w:tc>
          <w:tcPr>
            <w:tcW w:w="810" w:type="dxa"/>
            <w:tcBorders>
              <w:top w:val="single" w:sz="8" w:space="0" w:color="auto"/>
              <w:left w:val="nil"/>
              <w:bottom w:val="single" w:sz="8" w:space="0" w:color="auto"/>
              <w:right w:val="single" w:sz="4" w:space="0" w:color="auto"/>
            </w:tcBorders>
            <w:shd w:val="clear" w:color="auto" w:fill="auto"/>
            <w:hideMark/>
          </w:tcPr>
          <w:p w14:paraId="40AC3A52" w14:textId="77777777" w:rsidR="00571E9B" w:rsidRDefault="00571E9B">
            <w:pPr>
              <w:jc w:val="center"/>
              <w:rPr>
                <w:rFonts w:ascii="Calibri" w:hAnsi="Calibri"/>
                <w:color w:val="000000"/>
                <w:sz w:val="22"/>
                <w:szCs w:val="22"/>
              </w:rPr>
            </w:pPr>
            <w:r>
              <w:rPr>
                <w:rFonts w:ascii="Calibri" w:hAnsi="Calibri"/>
                <w:color w:val="000000"/>
                <w:sz w:val="22"/>
                <w:szCs w:val="22"/>
              </w:rPr>
              <w:t>DPH</w:t>
            </w:r>
          </w:p>
        </w:tc>
        <w:tc>
          <w:tcPr>
            <w:tcW w:w="1428" w:type="dxa"/>
            <w:tcBorders>
              <w:top w:val="single" w:sz="8" w:space="0" w:color="auto"/>
              <w:left w:val="nil"/>
              <w:bottom w:val="single" w:sz="8" w:space="0" w:color="auto"/>
              <w:right w:val="single" w:sz="8" w:space="0" w:color="auto"/>
            </w:tcBorders>
            <w:shd w:val="clear" w:color="auto" w:fill="auto"/>
            <w:vAlign w:val="bottom"/>
            <w:hideMark/>
          </w:tcPr>
          <w:p w14:paraId="2A462EBD" w14:textId="77777777" w:rsidR="00571E9B" w:rsidRDefault="00571E9B">
            <w:pPr>
              <w:jc w:val="center"/>
              <w:rPr>
                <w:rFonts w:ascii="Calibri" w:hAnsi="Calibri"/>
                <w:color w:val="000000"/>
                <w:sz w:val="22"/>
                <w:szCs w:val="22"/>
              </w:rPr>
            </w:pPr>
            <w:r>
              <w:rPr>
                <w:rFonts w:ascii="Calibri" w:hAnsi="Calibri"/>
                <w:color w:val="000000"/>
                <w:sz w:val="22"/>
                <w:szCs w:val="22"/>
              </w:rPr>
              <w:t>Cena včetně DPH</w:t>
            </w:r>
          </w:p>
        </w:tc>
      </w:tr>
      <w:tr w:rsidR="00571E9B" w14:paraId="1C1D1DB1" w14:textId="77777777" w:rsidTr="00571E9B">
        <w:trPr>
          <w:trHeight w:val="458"/>
        </w:trPr>
        <w:tc>
          <w:tcPr>
            <w:tcW w:w="540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35D7757" w14:textId="77777777" w:rsidR="00571E9B" w:rsidRDefault="00571E9B">
            <w:pPr>
              <w:rPr>
                <w:rFonts w:ascii="Calibri" w:hAnsi="Calibri"/>
                <w:b/>
                <w:bCs/>
                <w:color w:val="000000"/>
                <w:sz w:val="22"/>
                <w:szCs w:val="22"/>
              </w:rPr>
            </w:pPr>
            <w:r>
              <w:rPr>
                <w:rFonts w:ascii="Calibri" w:hAnsi="Calibri"/>
                <w:b/>
                <w:bCs/>
                <w:color w:val="000000"/>
                <w:sz w:val="22"/>
                <w:szCs w:val="22"/>
              </w:rPr>
              <w:t>Veřejná zakázka CELKEM</w:t>
            </w:r>
          </w:p>
        </w:tc>
        <w:tc>
          <w:tcPr>
            <w:tcW w:w="1188" w:type="dxa"/>
            <w:tcBorders>
              <w:top w:val="nil"/>
              <w:left w:val="nil"/>
              <w:bottom w:val="nil"/>
              <w:right w:val="nil"/>
            </w:tcBorders>
            <w:shd w:val="clear" w:color="auto" w:fill="auto"/>
            <w:noWrap/>
            <w:vAlign w:val="bottom"/>
            <w:hideMark/>
          </w:tcPr>
          <w:p w14:paraId="13B83D18" w14:textId="77777777" w:rsidR="00571E9B" w:rsidRDefault="00571E9B">
            <w:pPr>
              <w:rPr>
                <w:rFonts w:ascii="Calibri" w:hAnsi="Calibri"/>
                <w:color w:val="000000"/>
                <w:sz w:val="22"/>
                <w:szCs w:val="22"/>
              </w:rPr>
            </w:pPr>
          </w:p>
        </w:tc>
        <w:tc>
          <w:tcPr>
            <w:tcW w:w="1010" w:type="dxa"/>
            <w:tcBorders>
              <w:top w:val="nil"/>
              <w:left w:val="single" w:sz="8" w:space="0" w:color="auto"/>
              <w:bottom w:val="single" w:sz="8" w:space="0" w:color="auto"/>
              <w:right w:val="nil"/>
            </w:tcBorders>
            <w:shd w:val="clear" w:color="000000" w:fill="BFBFBF"/>
            <w:noWrap/>
            <w:vAlign w:val="bottom"/>
            <w:hideMark/>
          </w:tcPr>
          <w:p w14:paraId="1E0C7832" w14:textId="77777777" w:rsidR="00571E9B" w:rsidRDefault="00571E9B">
            <w:pPr>
              <w:rPr>
                <w:rFonts w:ascii="Calibri" w:hAnsi="Calibri"/>
                <w:color w:val="000000"/>
                <w:sz w:val="22"/>
                <w:szCs w:val="22"/>
              </w:rPr>
            </w:pPr>
            <w:r>
              <w:rPr>
                <w:rFonts w:ascii="Calibri" w:hAnsi="Calibri"/>
                <w:color w:val="000000"/>
                <w:sz w:val="22"/>
                <w:szCs w:val="22"/>
              </w:rPr>
              <w:t> </w:t>
            </w:r>
          </w:p>
        </w:tc>
        <w:tc>
          <w:tcPr>
            <w:tcW w:w="810" w:type="dxa"/>
            <w:tcBorders>
              <w:top w:val="nil"/>
              <w:left w:val="single" w:sz="8" w:space="0" w:color="auto"/>
              <w:bottom w:val="single" w:sz="8" w:space="0" w:color="auto"/>
              <w:right w:val="single" w:sz="8" w:space="0" w:color="auto"/>
            </w:tcBorders>
            <w:shd w:val="clear" w:color="000000" w:fill="BFBFBF"/>
            <w:noWrap/>
            <w:vAlign w:val="bottom"/>
            <w:hideMark/>
          </w:tcPr>
          <w:p w14:paraId="5F6BCBA9" w14:textId="77777777" w:rsidR="00571E9B" w:rsidRDefault="00571E9B">
            <w:pPr>
              <w:rPr>
                <w:rFonts w:ascii="Calibri" w:hAnsi="Calibri"/>
                <w:color w:val="000000"/>
                <w:sz w:val="22"/>
                <w:szCs w:val="22"/>
              </w:rPr>
            </w:pPr>
            <w:r>
              <w:rPr>
                <w:rFonts w:ascii="Calibri" w:hAnsi="Calibri"/>
                <w:color w:val="000000"/>
                <w:sz w:val="22"/>
                <w:szCs w:val="22"/>
              </w:rPr>
              <w:t> </w:t>
            </w:r>
          </w:p>
        </w:tc>
        <w:tc>
          <w:tcPr>
            <w:tcW w:w="1428" w:type="dxa"/>
            <w:tcBorders>
              <w:top w:val="nil"/>
              <w:left w:val="nil"/>
              <w:bottom w:val="single" w:sz="8" w:space="0" w:color="auto"/>
              <w:right w:val="single" w:sz="8" w:space="0" w:color="auto"/>
            </w:tcBorders>
            <w:shd w:val="clear" w:color="000000" w:fill="BFBFBF"/>
            <w:noWrap/>
            <w:vAlign w:val="bottom"/>
            <w:hideMark/>
          </w:tcPr>
          <w:p w14:paraId="457106C2" w14:textId="77777777" w:rsidR="00571E9B" w:rsidRDefault="00571E9B">
            <w:pPr>
              <w:rPr>
                <w:rFonts w:ascii="Calibri" w:hAnsi="Calibri"/>
                <w:color w:val="000000"/>
                <w:sz w:val="22"/>
                <w:szCs w:val="22"/>
              </w:rPr>
            </w:pPr>
            <w:r>
              <w:rPr>
                <w:rFonts w:ascii="Calibri" w:hAnsi="Calibri"/>
                <w:color w:val="000000"/>
                <w:sz w:val="22"/>
                <w:szCs w:val="22"/>
              </w:rPr>
              <w:t> </w:t>
            </w:r>
          </w:p>
        </w:tc>
      </w:tr>
      <w:tr w:rsidR="00571E9B" w14:paraId="590D9AFF" w14:textId="77777777" w:rsidTr="00571E9B">
        <w:trPr>
          <w:trHeight w:val="300"/>
        </w:trPr>
        <w:tc>
          <w:tcPr>
            <w:tcW w:w="5404" w:type="dxa"/>
            <w:tcBorders>
              <w:top w:val="nil"/>
              <w:left w:val="nil"/>
              <w:bottom w:val="nil"/>
              <w:right w:val="nil"/>
            </w:tcBorders>
            <w:shd w:val="clear" w:color="auto" w:fill="auto"/>
            <w:noWrap/>
            <w:vAlign w:val="bottom"/>
            <w:hideMark/>
          </w:tcPr>
          <w:p w14:paraId="2408C148" w14:textId="77777777" w:rsidR="00571E9B" w:rsidRDefault="00571E9B">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14:paraId="7EEBA08C" w14:textId="77777777" w:rsidR="00571E9B" w:rsidRDefault="00571E9B">
            <w:pPr>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14:paraId="307B204F" w14:textId="77777777" w:rsidR="00571E9B" w:rsidRDefault="00571E9B">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14:paraId="7E933D81" w14:textId="77777777" w:rsidR="00571E9B" w:rsidRDefault="00571E9B">
            <w:pPr>
              <w:rPr>
                <w:rFonts w:ascii="Calibri" w:hAnsi="Calibri"/>
                <w:color w:val="000000"/>
                <w:sz w:val="22"/>
                <w:szCs w:val="22"/>
              </w:rPr>
            </w:pPr>
          </w:p>
        </w:tc>
        <w:tc>
          <w:tcPr>
            <w:tcW w:w="1428" w:type="dxa"/>
            <w:tcBorders>
              <w:top w:val="nil"/>
              <w:left w:val="nil"/>
              <w:bottom w:val="nil"/>
              <w:right w:val="nil"/>
            </w:tcBorders>
            <w:shd w:val="clear" w:color="auto" w:fill="auto"/>
            <w:noWrap/>
            <w:vAlign w:val="bottom"/>
            <w:hideMark/>
          </w:tcPr>
          <w:p w14:paraId="71AB70A7" w14:textId="77777777" w:rsidR="00571E9B" w:rsidRDefault="00571E9B">
            <w:pPr>
              <w:rPr>
                <w:rFonts w:ascii="Calibri" w:hAnsi="Calibri"/>
                <w:color w:val="000000"/>
                <w:sz w:val="22"/>
                <w:szCs w:val="22"/>
              </w:rPr>
            </w:pPr>
          </w:p>
        </w:tc>
      </w:tr>
      <w:tr w:rsidR="00571E9B" w14:paraId="151F875D" w14:textId="77777777" w:rsidTr="00571E9B">
        <w:trPr>
          <w:trHeight w:val="300"/>
        </w:trPr>
        <w:tc>
          <w:tcPr>
            <w:tcW w:w="5404" w:type="dxa"/>
            <w:tcBorders>
              <w:top w:val="nil"/>
              <w:left w:val="nil"/>
              <w:bottom w:val="nil"/>
              <w:right w:val="nil"/>
            </w:tcBorders>
            <w:shd w:val="clear" w:color="auto" w:fill="auto"/>
            <w:noWrap/>
            <w:vAlign w:val="bottom"/>
            <w:hideMark/>
          </w:tcPr>
          <w:p w14:paraId="7A000ADD" w14:textId="77777777" w:rsidR="00571E9B" w:rsidRDefault="00571E9B">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14:paraId="6EADC581" w14:textId="77777777" w:rsidR="00571E9B" w:rsidRDefault="00571E9B">
            <w:pPr>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14:paraId="1B7EE46B" w14:textId="77777777" w:rsidR="00571E9B" w:rsidRDefault="00571E9B">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14:paraId="6E0DAEC4" w14:textId="77777777" w:rsidR="00571E9B" w:rsidRDefault="00571E9B">
            <w:pPr>
              <w:rPr>
                <w:rFonts w:ascii="Calibri" w:hAnsi="Calibri"/>
                <w:color w:val="000000"/>
                <w:sz w:val="22"/>
                <w:szCs w:val="22"/>
              </w:rPr>
            </w:pPr>
          </w:p>
        </w:tc>
        <w:tc>
          <w:tcPr>
            <w:tcW w:w="1428" w:type="dxa"/>
            <w:tcBorders>
              <w:top w:val="nil"/>
              <w:left w:val="nil"/>
              <w:bottom w:val="nil"/>
              <w:right w:val="nil"/>
            </w:tcBorders>
            <w:shd w:val="clear" w:color="auto" w:fill="auto"/>
            <w:noWrap/>
            <w:vAlign w:val="bottom"/>
            <w:hideMark/>
          </w:tcPr>
          <w:p w14:paraId="1DF68380" w14:textId="77777777" w:rsidR="00571E9B" w:rsidRDefault="00571E9B">
            <w:pPr>
              <w:rPr>
                <w:rFonts w:ascii="Calibri" w:hAnsi="Calibri"/>
                <w:color w:val="000000"/>
                <w:sz w:val="22"/>
                <w:szCs w:val="22"/>
              </w:rPr>
            </w:pPr>
          </w:p>
        </w:tc>
      </w:tr>
    </w:tbl>
    <w:p w14:paraId="69854F83" w14:textId="77777777" w:rsidR="00571E9B" w:rsidRDefault="00571E9B" w:rsidP="00571E9B"/>
    <w:p w14:paraId="3A484B94" w14:textId="77777777" w:rsidR="00571E9B" w:rsidRDefault="00571E9B" w:rsidP="00571E9B">
      <w:pPr>
        <w:jc w:val="both"/>
      </w:pPr>
      <w:r>
        <w:t>V ………………….. dne ……………</w:t>
      </w:r>
    </w:p>
    <w:p w14:paraId="02883154" w14:textId="77777777" w:rsidR="00571E9B" w:rsidRDefault="00571E9B" w:rsidP="00571E9B">
      <w:pPr>
        <w:ind w:left="4956"/>
        <w:jc w:val="both"/>
      </w:pPr>
      <w:r>
        <w:t xml:space="preserve">           ……………………………….</w:t>
      </w:r>
    </w:p>
    <w:p w14:paraId="3DD91EB6" w14:textId="2B902B58" w:rsidR="00571E9B" w:rsidRDefault="003D3A37" w:rsidP="00571E9B">
      <w:pPr>
        <w:ind w:left="4248" w:firstLine="708"/>
        <w:jc w:val="both"/>
      </w:pPr>
      <w:r>
        <w:t xml:space="preserve">               </w:t>
      </w:r>
      <w:r w:rsidR="007C1526">
        <w:t xml:space="preserve">jméno, příjmení a funkce </w:t>
      </w:r>
      <w:r w:rsidR="00571E9B">
        <w:t xml:space="preserve"> </w:t>
      </w:r>
    </w:p>
    <w:p w14:paraId="4D7BF2A0" w14:textId="77777777" w:rsidR="00571E9B" w:rsidRDefault="00571E9B" w:rsidP="00571E9B">
      <w:pPr>
        <w:ind w:left="4248" w:firstLine="708"/>
        <w:jc w:val="both"/>
      </w:pPr>
      <w:r>
        <w:t xml:space="preserve">          oprávněného zástupce účastníka</w:t>
      </w:r>
    </w:p>
    <w:p w14:paraId="2717D20C" w14:textId="77777777" w:rsidR="00571E9B" w:rsidRDefault="00571E9B" w:rsidP="00571E9B">
      <w:pPr>
        <w:jc w:val="both"/>
        <w:rPr>
          <w:u w:val="single"/>
        </w:rPr>
      </w:pPr>
    </w:p>
    <w:p w14:paraId="0EB7E982" w14:textId="77777777" w:rsidR="00571E9B" w:rsidRDefault="00571E9B" w:rsidP="00571E9B">
      <w:pPr>
        <w:jc w:val="both"/>
      </w:pPr>
      <w:r>
        <w:rPr>
          <w:u w:val="single"/>
        </w:rPr>
        <w:t>Poznámka</w:t>
      </w:r>
      <w:r>
        <w:t>: Tento list musí být součástí nabídky.</w:t>
      </w:r>
    </w:p>
    <w:p w14:paraId="4EBD7CCD" w14:textId="77777777" w:rsidR="00D8400A" w:rsidRDefault="00D8400A" w:rsidP="00571E9B">
      <w:pPr>
        <w:jc w:val="right"/>
      </w:pPr>
    </w:p>
    <w:p w14:paraId="1BCE1FD9" w14:textId="42F033BA" w:rsidR="00571E9B" w:rsidRPr="004A77A7" w:rsidRDefault="003D3A37" w:rsidP="00571E9B">
      <w:pPr>
        <w:jc w:val="right"/>
      </w:pPr>
      <w:r>
        <w:lastRenderedPageBreak/>
        <w:t>Příloha č. 4</w:t>
      </w:r>
    </w:p>
    <w:p w14:paraId="4DA882CD" w14:textId="77777777" w:rsidR="00571E9B" w:rsidRDefault="00571E9B" w:rsidP="00571E9B">
      <w:pPr>
        <w:jc w:val="center"/>
        <w:rPr>
          <w:b/>
          <w:sz w:val="22"/>
          <w:szCs w:val="22"/>
        </w:rPr>
      </w:pPr>
    </w:p>
    <w:p w14:paraId="54AECA70" w14:textId="77777777" w:rsidR="00571E9B" w:rsidRDefault="00571E9B" w:rsidP="00571E9B">
      <w:pPr>
        <w:jc w:val="center"/>
        <w:rPr>
          <w:rFonts w:ascii="Arial" w:hAnsi="Arial" w:cs="Arial"/>
          <w:b/>
          <w:sz w:val="28"/>
          <w:szCs w:val="28"/>
        </w:rPr>
      </w:pPr>
      <w:r w:rsidRPr="004A77A7">
        <w:rPr>
          <w:noProof/>
          <w:sz w:val="20"/>
          <w:szCs w:val="20"/>
        </w:rPr>
        <w:drawing>
          <wp:inline distT="0" distB="0" distL="0" distR="0" wp14:anchorId="50990DF8" wp14:editId="1AB9B06C">
            <wp:extent cx="2943225" cy="7048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2943225" cy="704850"/>
                    </a:xfrm>
                    <a:prstGeom prst="rect">
                      <a:avLst/>
                    </a:prstGeom>
                    <a:noFill/>
                    <a:ln>
                      <a:noFill/>
                    </a:ln>
                  </pic:spPr>
                </pic:pic>
              </a:graphicData>
            </a:graphic>
          </wp:inline>
        </w:drawing>
      </w:r>
    </w:p>
    <w:p w14:paraId="40A2BC0E" w14:textId="77777777" w:rsidR="00571E9B" w:rsidRDefault="00571E9B" w:rsidP="00571E9B">
      <w:pPr>
        <w:jc w:val="center"/>
        <w:rPr>
          <w:rFonts w:ascii="Arial" w:hAnsi="Arial" w:cs="Arial"/>
          <w:b/>
          <w:sz w:val="28"/>
          <w:szCs w:val="28"/>
        </w:rPr>
      </w:pPr>
    </w:p>
    <w:p w14:paraId="5141FE35" w14:textId="77777777" w:rsidR="00D41741" w:rsidRDefault="00D41741" w:rsidP="00571E9B">
      <w:pPr>
        <w:jc w:val="center"/>
        <w:rPr>
          <w:rFonts w:ascii="Arial" w:hAnsi="Arial" w:cs="Arial"/>
          <w:b/>
          <w:sz w:val="28"/>
          <w:szCs w:val="28"/>
        </w:rPr>
      </w:pPr>
    </w:p>
    <w:p w14:paraId="03485706" w14:textId="77777777" w:rsidR="00D41741" w:rsidRDefault="00D41741" w:rsidP="00D41741">
      <w:pPr>
        <w:keepNext/>
        <w:jc w:val="center"/>
        <w:outlineLvl w:val="4"/>
        <w:rPr>
          <w:rFonts w:ascii="Arial" w:hAnsi="Arial" w:cs="Arial"/>
          <w:b/>
          <w:sz w:val="28"/>
          <w:szCs w:val="28"/>
        </w:rPr>
      </w:pPr>
      <w:r w:rsidRPr="00D41741">
        <w:rPr>
          <w:rFonts w:ascii="Arial" w:hAnsi="Arial" w:cs="Arial"/>
          <w:b/>
          <w:sz w:val="28"/>
          <w:szCs w:val="28"/>
        </w:rPr>
        <w:t>S M L O U V A  O  D Í L O</w:t>
      </w:r>
    </w:p>
    <w:p w14:paraId="6BC21117" w14:textId="77777777" w:rsidR="00D41741" w:rsidRPr="00D41741" w:rsidRDefault="00D41741" w:rsidP="00D41741">
      <w:pPr>
        <w:keepNext/>
        <w:jc w:val="center"/>
        <w:outlineLvl w:val="4"/>
        <w:rPr>
          <w:rFonts w:ascii="Arial" w:hAnsi="Arial" w:cs="Arial"/>
          <w:b/>
          <w:sz w:val="28"/>
          <w:szCs w:val="28"/>
        </w:rPr>
      </w:pPr>
    </w:p>
    <w:p w14:paraId="093F42AC" w14:textId="5A9CD8EE" w:rsidR="00D41741" w:rsidRPr="00D41741" w:rsidRDefault="00D41741" w:rsidP="00D41741">
      <w:pPr>
        <w:keepNext/>
        <w:jc w:val="center"/>
        <w:outlineLvl w:val="4"/>
        <w:rPr>
          <w:rFonts w:ascii="Arial" w:hAnsi="Arial" w:cs="Arial"/>
          <w:b/>
          <w:i/>
        </w:rPr>
      </w:pPr>
      <w:r w:rsidRPr="00D41741">
        <w:rPr>
          <w:rFonts w:ascii="Arial" w:hAnsi="Arial" w:cs="Arial"/>
          <w:b/>
        </w:rPr>
        <w:t xml:space="preserve">  </w:t>
      </w:r>
      <w:r>
        <w:rPr>
          <w:rFonts w:ascii="Calibri" w:hAnsi="Calibri"/>
          <w:b/>
          <w:bCs/>
          <w:color w:val="000000"/>
          <w:sz w:val="28"/>
          <w:szCs w:val="28"/>
        </w:rPr>
        <w:t>„Výměna podlahových krytin v pokojích klientů na I. oddělení DOZP“</w:t>
      </w:r>
    </w:p>
    <w:p w14:paraId="5AED6A85" w14:textId="77777777" w:rsidR="00D41741" w:rsidRPr="00D41741" w:rsidRDefault="00D41741" w:rsidP="00D41741">
      <w:pPr>
        <w:rPr>
          <w:rFonts w:ascii="Arial" w:hAnsi="Arial" w:cs="Arial"/>
          <w:sz w:val="20"/>
          <w:szCs w:val="20"/>
        </w:rPr>
      </w:pPr>
    </w:p>
    <w:p w14:paraId="611C5D53" w14:textId="77777777" w:rsidR="00D41741" w:rsidRPr="00D41741" w:rsidRDefault="00D41741" w:rsidP="00D41741">
      <w:pPr>
        <w:rPr>
          <w:rFonts w:ascii="Arial" w:hAnsi="Arial" w:cs="Arial"/>
          <w:sz w:val="20"/>
          <w:szCs w:val="20"/>
        </w:rPr>
      </w:pPr>
      <w:r w:rsidRPr="00D41741">
        <w:rPr>
          <w:rFonts w:ascii="Arial" w:hAnsi="Arial" w:cs="Arial"/>
          <w:sz w:val="20"/>
          <w:szCs w:val="20"/>
        </w:rPr>
        <w:t>DNEŠNÍHO DNE, MĚSÍCE A ROKU:</w:t>
      </w:r>
    </w:p>
    <w:p w14:paraId="18353516" w14:textId="77777777" w:rsidR="00D41741" w:rsidRPr="00D41741" w:rsidRDefault="00D41741" w:rsidP="00D41741">
      <w:pPr>
        <w:rPr>
          <w:rFonts w:ascii="Arial" w:hAnsi="Arial" w:cs="Arial"/>
          <w:sz w:val="22"/>
          <w:szCs w:val="22"/>
        </w:rPr>
      </w:pPr>
    </w:p>
    <w:p w14:paraId="0993F2F2" w14:textId="77777777" w:rsidR="00D41741" w:rsidRPr="004A77A7" w:rsidRDefault="00D41741" w:rsidP="00D41741">
      <w:pPr>
        <w:keepNext/>
        <w:outlineLvl w:val="0"/>
        <w:rPr>
          <w:rFonts w:ascii="Arial" w:hAnsi="Arial" w:cs="Arial"/>
          <w:b/>
          <w:iCs/>
          <w:sz w:val="22"/>
          <w:szCs w:val="22"/>
        </w:rPr>
      </w:pPr>
      <w:r w:rsidRPr="004A77A7">
        <w:rPr>
          <w:rFonts w:ascii="Arial" w:hAnsi="Arial" w:cs="Arial"/>
          <w:b/>
          <w:iCs/>
          <w:sz w:val="22"/>
          <w:szCs w:val="22"/>
        </w:rPr>
        <w:t>Domov pro osoby se zdravotním postižením „SOKOLÍK“ v Sokolově, p. o.</w:t>
      </w:r>
    </w:p>
    <w:p w14:paraId="0BDBF0D4" w14:textId="77777777" w:rsidR="00D41741" w:rsidRPr="004A77A7" w:rsidRDefault="00D41741" w:rsidP="00D41741">
      <w:pPr>
        <w:rPr>
          <w:rFonts w:ascii="Arial" w:hAnsi="Arial" w:cs="Arial"/>
          <w:sz w:val="20"/>
          <w:szCs w:val="20"/>
        </w:rPr>
      </w:pPr>
      <w:r w:rsidRPr="004A77A7">
        <w:rPr>
          <w:rFonts w:ascii="Arial" w:hAnsi="Arial" w:cs="Arial"/>
          <w:sz w:val="20"/>
          <w:szCs w:val="20"/>
        </w:rPr>
        <w:t>se sídlem: Slavíčkova 1701, 356 01 Sokolov</w:t>
      </w:r>
    </w:p>
    <w:p w14:paraId="0FB2B05D" w14:textId="77777777" w:rsidR="00D41741" w:rsidRPr="004A77A7" w:rsidRDefault="00D41741" w:rsidP="00D41741">
      <w:pPr>
        <w:rPr>
          <w:rFonts w:ascii="Arial" w:hAnsi="Arial" w:cs="Arial"/>
          <w:sz w:val="20"/>
          <w:szCs w:val="20"/>
        </w:rPr>
      </w:pPr>
      <w:r w:rsidRPr="004A77A7">
        <w:rPr>
          <w:rFonts w:ascii="Arial" w:hAnsi="Arial" w:cs="Arial"/>
          <w:sz w:val="20"/>
          <w:szCs w:val="20"/>
        </w:rPr>
        <w:t>IČO: 720 46 881</w:t>
      </w:r>
    </w:p>
    <w:p w14:paraId="55248DDD" w14:textId="77777777" w:rsidR="00D41741" w:rsidRPr="004A77A7" w:rsidRDefault="00D41741" w:rsidP="00D41741">
      <w:pPr>
        <w:ind w:left="2127" w:hanging="2127"/>
        <w:jc w:val="both"/>
        <w:rPr>
          <w:rFonts w:ascii="Arial" w:hAnsi="Arial" w:cs="Arial"/>
          <w:sz w:val="20"/>
          <w:szCs w:val="20"/>
        </w:rPr>
      </w:pPr>
      <w:r w:rsidRPr="004A77A7">
        <w:rPr>
          <w:rFonts w:ascii="Arial" w:hAnsi="Arial" w:cs="Arial"/>
          <w:sz w:val="20"/>
          <w:szCs w:val="20"/>
        </w:rPr>
        <w:t xml:space="preserve">bankovní spojení: </w:t>
      </w:r>
      <w:r w:rsidRPr="004A77A7">
        <w:rPr>
          <w:bCs/>
        </w:rPr>
        <w:t>Československá obchodní banka, a. s.</w:t>
      </w:r>
    </w:p>
    <w:p w14:paraId="76634C52" w14:textId="77777777" w:rsidR="00D41741" w:rsidRPr="004A77A7" w:rsidRDefault="00D41741" w:rsidP="00D41741">
      <w:pPr>
        <w:ind w:left="2127" w:hanging="2127"/>
        <w:jc w:val="both"/>
        <w:rPr>
          <w:rFonts w:ascii="Arial" w:hAnsi="Arial" w:cs="Arial"/>
          <w:i/>
          <w:iCs/>
          <w:sz w:val="20"/>
          <w:szCs w:val="20"/>
        </w:rPr>
      </w:pPr>
      <w:r w:rsidRPr="004A77A7">
        <w:rPr>
          <w:rFonts w:ascii="Arial" w:hAnsi="Arial" w:cs="Arial"/>
          <w:sz w:val="20"/>
          <w:szCs w:val="20"/>
        </w:rPr>
        <w:t>číslo účtu: 268 644 536/0300</w:t>
      </w:r>
    </w:p>
    <w:p w14:paraId="5A73DB5A" w14:textId="3661AE77" w:rsidR="00D41741" w:rsidRPr="004A77A7" w:rsidRDefault="00D41741" w:rsidP="00D41741">
      <w:pPr>
        <w:rPr>
          <w:rFonts w:ascii="Arial" w:hAnsi="Arial" w:cs="Arial"/>
          <w:sz w:val="20"/>
          <w:szCs w:val="20"/>
        </w:rPr>
      </w:pPr>
      <w:r w:rsidRPr="004A77A7">
        <w:rPr>
          <w:rFonts w:ascii="Arial" w:hAnsi="Arial" w:cs="Arial"/>
          <w:sz w:val="20"/>
          <w:szCs w:val="20"/>
        </w:rPr>
        <w:t xml:space="preserve">zastoupený: </w:t>
      </w:r>
      <w:r>
        <w:rPr>
          <w:rFonts w:ascii="Arial" w:hAnsi="Arial" w:cs="Arial"/>
          <w:sz w:val="20"/>
          <w:szCs w:val="20"/>
        </w:rPr>
        <w:t>ředitelkou Mgr. Petrou Sekáčovou</w:t>
      </w:r>
    </w:p>
    <w:p w14:paraId="14C8D36C" w14:textId="77777777" w:rsidR="00D41741" w:rsidRPr="00D41741" w:rsidRDefault="00D41741" w:rsidP="00D41741">
      <w:pPr>
        <w:rPr>
          <w:rFonts w:ascii="Arial" w:hAnsi="Arial" w:cs="Arial"/>
          <w:sz w:val="20"/>
          <w:szCs w:val="20"/>
        </w:rPr>
      </w:pPr>
    </w:p>
    <w:p w14:paraId="77639120" w14:textId="77777777" w:rsidR="00D41741" w:rsidRPr="00D41741" w:rsidRDefault="00D41741" w:rsidP="00D41741">
      <w:pPr>
        <w:rPr>
          <w:rFonts w:ascii="Arial" w:hAnsi="Arial" w:cs="Arial"/>
          <w:i/>
          <w:sz w:val="20"/>
          <w:szCs w:val="20"/>
        </w:rPr>
      </w:pPr>
      <w:r w:rsidRPr="00D41741">
        <w:rPr>
          <w:rFonts w:ascii="Arial" w:hAnsi="Arial" w:cs="Arial"/>
          <w:i/>
          <w:sz w:val="20"/>
          <w:szCs w:val="20"/>
        </w:rPr>
        <w:t>na straně jedné jako objednatel (dále jen „objednatel“)</w:t>
      </w:r>
    </w:p>
    <w:p w14:paraId="41C36FFC" w14:textId="77777777" w:rsidR="00D41741" w:rsidRPr="00D41741" w:rsidRDefault="00D41741" w:rsidP="00D41741">
      <w:pPr>
        <w:rPr>
          <w:rFonts w:ascii="Arial" w:hAnsi="Arial" w:cs="Arial"/>
          <w:sz w:val="20"/>
          <w:szCs w:val="20"/>
        </w:rPr>
      </w:pPr>
    </w:p>
    <w:p w14:paraId="01ABFE07" w14:textId="77777777" w:rsidR="00D41741" w:rsidRPr="00D41741" w:rsidRDefault="00D41741" w:rsidP="00D41741">
      <w:pPr>
        <w:rPr>
          <w:rFonts w:ascii="Arial" w:hAnsi="Arial" w:cs="Arial"/>
          <w:sz w:val="20"/>
          <w:szCs w:val="20"/>
        </w:rPr>
      </w:pPr>
      <w:r w:rsidRPr="00D41741">
        <w:rPr>
          <w:rFonts w:ascii="Arial" w:hAnsi="Arial" w:cs="Arial"/>
          <w:sz w:val="20"/>
          <w:szCs w:val="20"/>
        </w:rPr>
        <w:t>a</w:t>
      </w:r>
    </w:p>
    <w:p w14:paraId="3E3D001A" w14:textId="77777777" w:rsidR="00D41741" w:rsidRPr="00D41741" w:rsidRDefault="00D41741" w:rsidP="00D41741">
      <w:pPr>
        <w:rPr>
          <w:rFonts w:ascii="Arial" w:hAnsi="Arial" w:cs="Arial"/>
          <w:b/>
          <w:sz w:val="20"/>
          <w:szCs w:val="20"/>
        </w:rPr>
      </w:pPr>
    </w:p>
    <w:p w14:paraId="4539A9B5" w14:textId="77777777" w:rsidR="00D41741" w:rsidRPr="00D41741" w:rsidRDefault="00D41741" w:rsidP="00D41741">
      <w:pPr>
        <w:rPr>
          <w:rFonts w:ascii="Arial" w:hAnsi="Arial" w:cs="Arial"/>
          <w:b/>
          <w:sz w:val="20"/>
          <w:szCs w:val="20"/>
        </w:rPr>
      </w:pPr>
    </w:p>
    <w:p w14:paraId="50306171" w14:textId="77777777" w:rsidR="00D41741" w:rsidRPr="00D41741" w:rsidRDefault="00D41741" w:rsidP="00D41741">
      <w:pPr>
        <w:rPr>
          <w:rFonts w:ascii="Arial" w:hAnsi="Arial" w:cs="Arial"/>
          <w:b/>
          <w:i/>
          <w:color w:val="0000FF"/>
          <w:sz w:val="20"/>
          <w:szCs w:val="20"/>
        </w:rPr>
      </w:pPr>
      <w:r w:rsidRPr="00D41741">
        <w:rPr>
          <w:rFonts w:ascii="Arial" w:hAnsi="Arial" w:cs="Arial"/>
          <w:b/>
          <w:i/>
          <w:sz w:val="20"/>
          <w:szCs w:val="20"/>
        </w:rPr>
        <w:t>…………………………………………..</w:t>
      </w:r>
    </w:p>
    <w:p w14:paraId="6B16F9F9" w14:textId="77777777" w:rsidR="00D41741" w:rsidRPr="00D41741" w:rsidRDefault="00D41741" w:rsidP="00D41741">
      <w:pPr>
        <w:rPr>
          <w:rFonts w:ascii="Arial" w:hAnsi="Arial" w:cs="Arial"/>
          <w:sz w:val="20"/>
          <w:szCs w:val="20"/>
        </w:rPr>
      </w:pPr>
      <w:r w:rsidRPr="00D41741">
        <w:rPr>
          <w:rFonts w:ascii="Arial" w:hAnsi="Arial" w:cs="Arial"/>
          <w:sz w:val="20"/>
          <w:szCs w:val="20"/>
        </w:rPr>
        <w:t xml:space="preserve">se sídlem: </w:t>
      </w:r>
    </w:p>
    <w:p w14:paraId="6B80C20F" w14:textId="77777777" w:rsidR="00D41741" w:rsidRPr="00D41741" w:rsidRDefault="00D41741" w:rsidP="00D41741">
      <w:pPr>
        <w:rPr>
          <w:rFonts w:ascii="Arial" w:hAnsi="Arial" w:cs="Arial"/>
          <w:sz w:val="20"/>
          <w:szCs w:val="20"/>
        </w:rPr>
      </w:pPr>
      <w:r w:rsidRPr="00D41741">
        <w:rPr>
          <w:rFonts w:ascii="Arial" w:hAnsi="Arial" w:cs="Arial"/>
          <w:sz w:val="20"/>
          <w:szCs w:val="20"/>
        </w:rPr>
        <w:t xml:space="preserve">IČO:                    </w:t>
      </w:r>
      <w:r w:rsidRPr="00D41741">
        <w:rPr>
          <w:rFonts w:ascii="Arial" w:hAnsi="Arial" w:cs="Arial"/>
          <w:sz w:val="20"/>
          <w:szCs w:val="20"/>
        </w:rPr>
        <w:tab/>
      </w:r>
      <w:r w:rsidRPr="00D41741">
        <w:rPr>
          <w:rFonts w:ascii="Arial" w:hAnsi="Arial" w:cs="Arial"/>
          <w:sz w:val="20"/>
          <w:szCs w:val="20"/>
        </w:rPr>
        <w:tab/>
      </w:r>
    </w:p>
    <w:p w14:paraId="45A1BC59" w14:textId="77777777" w:rsidR="00D41741" w:rsidRPr="00D41741" w:rsidRDefault="00D41741" w:rsidP="00D41741">
      <w:pPr>
        <w:rPr>
          <w:rFonts w:ascii="Arial" w:hAnsi="Arial" w:cs="Arial"/>
          <w:sz w:val="20"/>
          <w:szCs w:val="20"/>
        </w:rPr>
      </w:pPr>
      <w:r w:rsidRPr="00D41741">
        <w:rPr>
          <w:rFonts w:ascii="Arial" w:hAnsi="Arial" w:cs="Arial"/>
          <w:sz w:val="20"/>
          <w:szCs w:val="20"/>
        </w:rPr>
        <w:t xml:space="preserve">DIČ: </w:t>
      </w:r>
    </w:p>
    <w:p w14:paraId="68C388C2" w14:textId="77777777" w:rsidR="00D41741" w:rsidRPr="00D41741" w:rsidRDefault="00D41741" w:rsidP="00D41741">
      <w:pPr>
        <w:ind w:left="2694" w:hanging="2694"/>
        <w:jc w:val="both"/>
        <w:rPr>
          <w:rFonts w:ascii="Arial" w:hAnsi="Arial" w:cs="Arial"/>
          <w:sz w:val="20"/>
          <w:szCs w:val="20"/>
        </w:rPr>
      </w:pPr>
      <w:r w:rsidRPr="00D41741">
        <w:rPr>
          <w:rFonts w:ascii="Arial" w:hAnsi="Arial" w:cs="Arial"/>
          <w:sz w:val="20"/>
          <w:szCs w:val="20"/>
        </w:rPr>
        <w:t>bankovní spojení:</w:t>
      </w:r>
    </w:p>
    <w:p w14:paraId="30625FEE" w14:textId="77777777" w:rsidR="00D41741" w:rsidRPr="00D41741" w:rsidRDefault="00D41741" w:rsidP="00D41741">
      <w:pPr>
        <w:ind w:left="2694" w:hanging="2694"/>
        <w:jc w:val="both"/>
        <w:rPr>
          <w:rFonts w:ascii="Arial" w:hAnsi="Arial" w:cs="Arial"/>
          <w:sz w:val="20"/>
          <w:szCs w:val="20"/>
        </w:rPr>
      </w:pPr>
      <w:r w:rsidRPr="00D41741">
        <w:rPr>
          <w:rFonts w:ascii="Arial" w:hAnsi="Arial" w:cs="Arial"/>
          <w:sz w:val="20"/>
          <w:szCs w:val="20"/>
        </w:rPr>
        <w:t>číslo účtu:</w:t>
      </w:r>
    </w:p>
    <w:p w14:paraId="4907050D" w14:textId="77777777" w:rsidR="00D41741" w:rsidRPr="00D41741" w:rsidRDefault="00D41741" w:rsidP="00D41741">
      <w:pPr>
        <w:rPr>
          <w:rFonts w:ascii="Arial" w:hAnsi="Arial" w:cs="Arial"/>
          <w:sz w:val="20"/>
          <w:szCs w:val="20"/>
        </w:rPr>
      </w:pPr>
      <w:r w:rsidRPr="00D41741">
        <w:rPr>
          <w:rFonts w:ascii="Arial" w:hAnsi="Arial" w:cs="Arial"/>
          <w:sz w:val="20"/>
          <w:szCs w:val="20"/>
        </w:rPr>
        <w:t xml:space="preserve">zastoupený: </w:t>
      </w:r>
    </w:p>
    <w:p w14:paraId="2D59AA87" w14:textId="77777777" w:rsidR="00D41741" w:rsidRPr="00D41741" w:rsidRDefault="00D41741" w:rsidP="00D41741">
      <w:pPr>
        <w:jc w:val="both"/>
        <w:rPr>
          <w:rFonts w:ascii="Arial" w:hAnsi="Arial" w:cs="Arial"/>
          <w:sz w:val="20"/>
          <w:szCs w:val="20"/>
        </w:rPr>
      </w:pPr>
      <w:r w:rsidRPr="00D41741">
        <w:rPr>
          <w:rFonts w:ascii="Arial" w:hAnsi="Arial" w:cs="Arial"/>
          <w:sz w:val="20"/>
          <w:szCs w:val="20"/>
        </w:rPr>
        <w:t>zapsaný v obchodním rejstříku vedeném Krajským soudem v …………….. oddíl ……………..  vložka ……………..</w:t>
      </w:r>
    </w:p>
    <w:p w14:paraId="63EFB89C" w14:textId="77777777" w:rsidR="00D41741" w:rsidRPr="00D41741" w:rsidRDefault="00D41741" w:rsidP="00D41741">
      <w:pPr>
        <w:jc w:val="both"/>
        <w:rPr>
          <w:rFonts w:ascii="Arial" w:hAnsi="Arial" w:cs="Arial"/>
          <w:sz w:val="20"/>
          <w:szCs w:val="20"/>
        </w:rPr>
      </w:pPr>
    </w:p>
    <w:p w14:paraId="7E8A2204" w14:textId="77777777" w:rsidR="00D41741" w:rsidRPr="00D41741" w:rsidRDefault="00D41741" w:rsidP="00D41741">
      <w:pPr>
        <w:jc w:val="both"/>
        <w:rPr>
          <w:rFonts w:ascii="Arial" w:hAnsi="Arial" w:cs="Arial"/>
          <w:i/>
          <w:snapToGrid w:val="0"/>
          <w:sz w:val="20"/>
          <w:szCs w:val="20"/>
        </w:rPr>
      </w:pPr>
      <w:r w:rsidRPr="00D41741">
        <w:rPr>
          <w:rFonts w:ascii="Arial" w:hAnsi="Arial" w:cs="Arial"/>
          <w:i/>
          <w:snapToGrid w:val="0"/>
          <w:sz w:val="20"/>
          <w:szCs w:val="20"/>
        </w:rPr>
        <w:t>na straně druhé jako zhotovitel (dále jen „zhotovitel“)</w:t>
      </w:r>
    </w:p>
    <w:p w14:paraId="1448027F" w14:textId="77777777" w:rsidR="00D41741" w:rsidRPr="00D41741" w:rsidRDefault="00D41741" w:rsidP="00D41741">
      <w:pPr>
        <w:jc w:val="both"/>
        <w:rPr>
          <w:rFonts w:ascii="Arial" w:hAnsi="Arial" w:cs="Arial"/>
          <w:i/>
          <w:snapToGrid w:val="0"/>
          <w:sz w:val="20"/>
          <w:szCs w:val="20"/>
        </w:rPr>
      </w:pPr>
    </w:p>
    <w:p w14:paraId="29946C2C" w14:textId="77777777" w:rsidR="00D41741" w:rsidRPr="00D41741" w:rsidRDefault="00D41741" w:rsidP="00D41741">
      <w:pPr>
        <w:jc w:val="both"/>
        <w:rPr>
          <w:rFonts w:ascii="Arial" w:hAnsi="Arial" w:cs="Arial"/>
          <w:sz w:val="20"/>
          <w:szCs w:val="20"/>
        </w:rPr>
      </w:pPr>
      <w:r w:rsidRPr="00D41741">
        <w:rPr>
          <w:rFonts w:ascii="Arial" w:hAnsi="Arial" w:cs="Arial"/>
          <w:i/>
          <w:snapToGrid w:val="0"/>
          <w:sz w:val="20"/>
          <w:szCs w:val="20"/>
        </w:rPr>
        <w:t>(společně jako „smluvní strany“)</w:t>
      </w:r>
    </w:p>
    <w:p w14:paraId="3E06AA01" w14:textId="77777777" w:rsidR="00D41741" w:rsidRPr="00D41741" w:rsidRDefault="00D41741" w:rsidP="00D41741">
      <w:pPr>
        <w:jc w:val="both"/>
        <w:rPr>
          <w:rFonts w:ascii="Arial" w:hAnsi="Arial" w:cs="Arial"/>
          <w:sz w:val="22"/>
          <w:szCs w:val="20"/>
        </w:rPr>
      </w:pPr>
    </w:p>
    <w:p w14:paraId="20B4AFEC" w14:textId="77777777" w:rsidR="00D41741" w:rsidRPr="00D41741" w:rsidRDefault="00D41741" w:rsidP="00D41741">
      <w:pPr>
        <w:jc w:val="both"/>
        <w:rPr>
          <w:rFonts w:ascii="Arial" w:hAnsi="Arial" w:cs="Arial"/>
          <w:sz w:val="22"/>
          <w:szCs w:val="20"/>
        </w:rPr>
      </w:pPr>
    </w:p>
    <w:p w14:paraId="4ECDB61E" w14:textId="77777777" w:rsidR="00D41741" w:rsidRPr="00D41741" w:rsidRDefault="00D41741" w:rsidP="00D41741">
      <w:pPr>
        <w:spacing w:after="120" w:line="276" w:lineRule="auto"/>
        <w:jc w:val="both"/>
        <w:rPr>
          <w:rFonts w:ascii="Arial" w:hAnsi="Arial" w:cs="Arial"/>
          <w:sz w:val="22"/>
          <w:szCs w:val="20"/>
        </w:rPr>
      </w:pPr>
      <w:r w:rsidRPr="00D41741">
        <w:rPr>
          <w:rFonts w:ascii="Arial" w:hAnsi="Arial" w:cs="Arial"/>
          <w:sz w:val="22"/>
          <w:szCs w:val="20"/>
        </w:rPr>
        <w:t>PREAMBULE</w:t>
      </w:r>
    </w:p>
    <w:p w14:paraId="44D07E61" w14:textId="77777777" w:rsidR="00D41741" w:rsidRPr="00D41741" w:rsidRDefault="00D41741" w:rsidP="00D41741">
      <w:pPr>
        <w:spacing w:after="120" w:line="276" w:lineRule="auto"/>
        <w:jc w:val="both"/>
        <w:rPr>
          <w:rFonts w:ascii="Arial" w:hAnsi="Arial" w:cs="Arial"/>
          <w:sz w:val="20"/>
          <w:szCs w:val="20"/>
        </w:rPr>
      </w:pPr>
      <w:r w:rsidRPr="00D41741">
        <w:rPr>
          <w:rFonts w:ascii="Arial" w:hAnsi="Arial" w:cs="Arial"/>
          <w:sz w:val="20"/>
          <w:szCs w:val="20"/>
        </w:rPr>
        <w:t>Vzhledem k tomu, že:</w:t>
      </w:r>
    </w:p>
    <w:p w14:paraId="0D8D3525" w14:textId="77777777" w:rsidR="00D41741" w:rsidRPr="00D41741" w:rsidRDefault="00D41741" w:rsidP="00AC71F0">
      <w:pPr>
        <w:numPr>
          <w:ilvl w:val="0"/>
          <w:numId w:val="13"/>
        </w:numPr>
        <w:spacing w:after="120" w:line="276" w:lineRule="auto"/>
        <w:jc w:val="both"/>
        <w:rPr>
          <w:rFonts w:ascii="Arial" w:hAnsi="Arial" w:cs="Arial"/>
          <w:sz w:val="20"/>
          <w:szCs w:val="20"/>
        </w:rPr>
      </w:pPr>
      <w:r w:rsidRPr="00D41741">
        <w:rPr>
          <w:rFonts w:ascii="Arial" w:hAnsi="Arial" w:cs="Arial"/>
          <w:sz w:val="20"/>
          <w:szCs w:val="20"/>
        </w:rPr>
        <w:t>Zhotovitel je držitelem potřebného živnostenského oprávnění a má řádné vybavení, zkušenosti a schopnosti, aby řádně a včas provedl dílo dle této smlouvy; a</w:t>
      </w:r>
    </w:p>
    <w:p w14:paraId="7D3C811D" w14:textId="0B6A6CB9" w:rsidR="00D41741" w:rsidRPr="00D41741" w:rsidRDefault="00D41741" w:rsidP="00AC71F0">
      <w:pPr>
        <w:numPr>
          <w:ilvl w:val="0"/>
          <w:numId w:val="13"/>
        </w:numPr>
        <w:spacing w:after="120" w:line="276" w:lineRule="auto"/>
        <w:jc w:val="both"/>
        <w:rPr>
          <w:rFonts w:ascii="Arial" w:hAnsi="Arial" w:cs="Arial"/>
          <w:sz w:val="20"/>
          <w:szCs w:val="20"/>
        </w:rPr>
      </w:pPr>
      <w:r w:rsidRPr="00D41741">
        <w:rPr>
          <w:rFonts w:ascii="Arial" w:hAnsi="Arial" w:cs="Arial"/>
          <w:sz w:val="20"/>
          <w:szCs w:val="20"/>
        </w:rPr>
        <w:t xml:space="preserve">Zhotovitel je vybraným dodavatelem veřejné zakázky „Výměna podlahových krytin v pokojích klientů na I. oddělení DOZP“, vyhlášené dne …………………. objednatelem jako zadavatelem veřejné zakázky malého rozsahu formou otevřeného řízení. </w:t>
      </w:r>
    </w:p>
    <w:p w14:paraId="153229FA" w14:textId="77777777" w:rsidR="00D41741" w:rsidRPr="00D41741" w:rsidRDefault="00D41741" w:rsidP="00AC71F0">
      <w:pPr>
        <w:numPr>
          <w:ilvl w:val="0"/>
          <w:numId w:val="13"/>
        </w:numPr>
        <w:spacing w:after="120" w:line="276" w:lineRule="auto"/>
        <w:jc w:val="both"/>
        <w:rPr>
          <w:rFonts w:ascii="Arial" w:hAnsi="Arial" w:cs="Arial"/>
          <w:sz w:val="20"/>
          <w:szCs w:val="20"/>
        </w:rPr>
      </w:pPr>
      <w:r w:rsidRPr="00D41741">
        <w:rPr>
          <w:rFonts w:ascii="Arial" w:hAnsi="Arial" w:cs="Arial"/>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51D93C4" w14:textId="2ABA89B7" w:rsidR="00D41741" w:rsidRPr="00D41741" w:rsidRDefault="00D41741" w:rsidP="00D41741">
      <w:pPr>
        <w:spacing w:after="120" w:line="276" w:lineRule="auto"/>
        <w:jc w:val="both"/>
        <w:rPr>
          <w:rFonts w:ascii="Arial" w:hAnsi="Arial" w:cs="Arial"/>
          <w:sz w:val="20"/>
          <w:szCs w:val="20"/>
        </w:rPr>
      </w:pPr>
      <w:r w:rsidRPr="00D41741">
        <w:rPr>
          <w:rFonts w:ascii="Arial" w:hAnsi="Arial" w:cs="Arial"/>
          <w:sz w:val="20"/>
          <w:szCs w:val="20"/>
        </w:rPr>
        <w:t>dohodly se smluvní strany na uzavření této</w:t>
      </w:r>
    </w:p>
    <w:p w14:paraId="33C1566F" w14:textId="77777777" w:rsidR="00D41741" w:rsidRPr="00D41741" w:rsidRDefault="00D41741" w:rsidP="00D41741">
      <w:pPr>
        <w:spacing w:line="276" w:lineRule="auto"/>
        <w:jc w:val="both"/>
        <w:rPr>
          <w:rFonts w:ascii="Arial" w:hAnsi="Arial" w:cs="Arial"/>
          <w:sz w:val="20"/>
          <w:szCs w:val="20"/>
        </w:rPr>
      </w:pPr>
    </w:p>
    <w:p w14:paraId="1B1DC076" w14:textId="77777777" w:rsidR="00D41741" w:rsidRPr="00D41741" w:rsidRDefault="00D41741" w:rsidP="00D41741">
      <w:pPr>
        <w:spacing w:after="120" w:line="276" w:lineRule="auto"/>
        <w:jc w:val="center"/>
        <w:rPr>
          <w:rFonts w:ascii="Arial" w:hAnsi="Arial" w:cs="Arial"/>
        </w:rPr>
      </w:pPr>
      <w:r w:rsidRPr="00D41741">
        <w:rPr>
          <w:rFonts w:ascii="Arial" w:hAnsi="Arial" w:cs="Arial"/>
        </w:rPr>
        <w:lastRenderedPageBreak/>
        <w:t>S M L O U V Y  O  D Í L O</w:t>
      </w:r>
    </w:p>
    <w:p w14:paraId="5F6D2411" w14:textId="77777777" w:rsidR="00D41741" w:rsidRPr="00D41741" w:rsidRDefault="00D41741" w:rsidP="00D41741">
      <w:pPr>
        <w:autoSpaceDE w:val="0"/>
        <w:autoSpaceDN w:val="0"/>
        <w:adjustRightInd w:val="0"/>
        <w:spacing w:after="120" w:line="276" w:lineRule="auto"/>
        <w:jc w:val="center"/>
        <w:rPr>
          <w:rFonts w:ascii="Arial" w:eastAsia="Calibri" w:hAnsi="Arial" w:cs="Arial"/>
          <w:color w:val="000000"/>
          <w:sz w:val="20"/>
          <w:szCs w:val="20"/>
          <w:lang w:eastAsia="en-US"/>
        </w:rPr>
      </w:pPr>
      <w:r w:rsidRPr="00D41741">
        <w:rPr>
          <w:rFonts w:ascii="Arial" w:eastAsia="Calibri" w:hAnsi="Arial" w:cs="Arial"/>
          <w:color w:val="000000"/>
          <w:sz w:val="20"/>
          <w:szCs w:val="20"/>
          <w:lang w:eastAsia="en-US"/>
        </w:rPr>
        <w:t>(dále jen „smlouva“)</w:t>
      </w:r>
    </w:p>
    <w:p w14:paraId="790D78AA" w14:textId="6254067B" w:rsidR="00D41741" w:rsidRDefault="00D41741" w:rsidP="00D41741">
      <w:pPr>
        <w:spacing w:after="120" w:line="276" w:lineRule="auto"/>
        <w:jc w:val="center"/>
        <w:rPr>
          <w:rFonts w:ascii="Arial" w:hAnsi="Arial" w:cs="Arial"/>
          <w:snapToGrid w:val="0"/>
          <w:sz w:val="20"/>
          <w:szCs w:val="20"/>
        </w:rPr>
      </w:pPr>
      <w:r w:rsidRPr="00D41741">
        <w:rPr>
          <w:rFonts w:ascii="Arial" w:hAnsi="Arial" w:cs="Arial"/>
          <w:snapToGrid w:val="0"/>
          <w:sz w:val="20"/>
          <w:szCs w:val="20"/>
        </w:rPr>
        <w:t>dle § 2586 a následujících zákona č. 89/2012 Sb., občanský zákoník, ve znění pozdějších předpisů</w:t>
      </w:r>
      <w:r w:rsidR="008A2864">
        <w:rPr>
          <w:rFonts w:ascii="Arial" w:hAnsi="Arial" w:cs="Arial"/>
          <w:snapToGrid w:val="0"/>
          <w:sz w:val="20"/>
          <w:szCs w:val="20"/>
        </w:rPr>
        <w:t xml:space="preserve"> (dále jen „občanský zákoník“)</w:t>
      </w:r>
    </w:p>
    <w:p w14:paraId="0F169765" w14:textId="77777777" w:rsidR="00D41741" w:rsidRPr="00D41741" w:rsidRDefault="00D41741" w:rsidP="008E76D5">
      <w:pPr>
        <w:spacing w:after="120" w:line="276" w:lineRule="auto"/>
        <w:jc w:val="both"/>
        <w:rPr>
          <w:rFonts w:ascii="Arial" w:hAnsi="Arial" w:cs="Arial"/>
          <w:snapToGrid w:val="0"/>
          <w:sz w:val="20"/>
          <w:szCs w:val="20"/>
        </w:rPr>
      </w:pPr>
    </w:p>
    <w:p w14:paraId="14DAFF75" w14:textId="77777777" w:rsidR="00D41741" w:rsidRPr="00D41741" w:rsidRDefault="00D41741" w:rsidP="00AC71F0">
      <w:pPr>
        <w:numPr>
          <w:ilvl w:val="0"/>
          <w:numId w:val="14"/>
        </w:numPr>
        <w:spacing w:after="120" w:line="276" w:lineRule="auto"/>
        <w:ind w:left="567" w:hanging="207"/>
        <w:jc w:val="center"/>
        <w:rPr>
          <w:rFonts w:ascii="Arial" w:hAnsi="Arial" w:cs="Arial"/>
          <w:b/>
          <w:snapToGrid w:val="0"/>
          <w:sz w:val="20"/>
          <w:szCs w:val="20"/>
        </w:rPr>
      </w:pPr>
      <w:r w:rsidRPr="00D41741">
        <w:rPr>
          <w:rFonts w:ascii="Arial" w:hAnsi="Arial" w:cs="Arial"/>
          <w:b/>
          <w:snapToGrid w:val="0"/>
          <w:sz w:val="20"/>
          <w:szCs w:val="20"/>
        </w:rPr>
        <w:t>Předmět smlouvy</w:t>
      </w:r>
    </w:p>
    <w:p w14:paraId="1E542A58" w14:textId="77777777" w:rsidR="00875342" w:rsidRPr="00B14F43" w:rsidRDefault="00D41741" w:rsidP="00AC71F0">
      <w:pPr>
        <w:pStyle w:val="Odstavecseseznamem"/>
        <w:numPr>
          <w:ilvl w:val="0"/>
          <w:numId w:val="17"/>
        </w:numPr>
        <w:spacing w:after="120" w:line="276" w:lineRule="auto"/>
        <w:jc w:val="both"/>
        <w:rPr>
          <w:rFonts w:ascii="Arial" w:hAnsi="Arial" w:cs="Arial"/>
          <w:snapToGrid w:val="0"/>
          <w:sz w:val="20"/>
          <w:szCs w:val="20"/>
        </w:rPr>
      </w:pPr>
      <w:r w:rsidRPr="00B14F43">
        <w:rPr>
          <w:rFonts w:ascii="Arial" w:hAnsi="Arial" w:cs="Arial"/>
          <w:snapToGrid w:val="0"/>
          <w:sz w:val="20"/>
          <w:szCs w:val="20"/>
        </w:rPr>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14:paraId="13C45E4C" w14:textId="77777777" w:rsidR="00875342" w:rsidRPr="00B14F43" w:rsidRDefault="00875342" w:rsidP="008E76D5">
      <w:pPr>
        <w:pStyle w:val="Odstavecseseznamem"/>
        <w:spacing w:after="120" w:line="276" w:lineRule="auto"/>
        <w:ind w:left="360"/>
        <w:jc w:val="both"/>
        <w:rPr>
          <w:rFonts w:ascii="Arial" w:hAnsi="Arial" w:cs="Arial"/>
          <w:snapToGrid w:val="0"/>
          <w:sz w:val="20"/>
          <w:szCs w:val="20"/>
        </w:rPr>
      </w:pPr>
    </w:p>
    <w:p w14:paraId="40B21A07" w14:textId="1DE921DA" w:rsidR="00D41741" w:rsidRPr="00B14F43" w:rsidRDefault="00D41741" w:rsidP="00AC71F0">
      <w:pPr>
        <w:pStyle w:val="Odstavecseseznamem"/>
        <w:numPr>
          <w:ilvl w:val="0"/>
          <w:numId w:val="17"/>
        </w:numPr>
        <w:spacing w:after="120" w:line="276" w:lineRule="auto"/>
        <w:jc w:val="both"/>
        <w:rPr>
          <w:rFonts w:ascii="Arial" w:hAnsi="Arial" w:cs="Arial"/>
          <w:snapToGrid w:val="0"/>
          <w:sz w:val="20"/>
          <w:szCs w:val="20"/>
        </w:rPr>
      </w:pPr>
      <w:r w:rsidRPr="00B14F43">
        <w:rPr>
          <w:rFonts w:ascii="Arial" w:hAnsi="Arial" w:cs="Arial"/>
          <w:snapToGrid w:val="0"/>
          <w:sz w:val="20"/>
          <w:szCs w:val="20"/>
        </w:rPr>
        <w:t>Zhotovitel prohlašuje, že se detailně seznámil s obsahem veřejné zakázky,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0B9D6353" w14:textId="77777777" w:rsidR="00D41741" w:rsidRPr="00D41741" w:rsidRDefault="00D41741" w:rsidP="008E76D5">
      <w:pPr>
        <w:spacing w:after="120" w:line="276" w:lineRule="auto"/>
        <w:jc w:val="both"/>
        <w:rPr>
          <w:rFonts w:ascii="Arial" w:hAnsi="Arial" w:cs="Arial"/>
          <w:snapToGrid w:val="0"/>
          <w:sz w:val="20"/>
          <w:szCs w:val="20"/>
        </w:rPr>
      </w:pPr>
    </w:p>
    <w:p w14:paraId="2FF82665" w14:textId="5EC61BD7" w:rsidR="00D41741" w:rsidRPr="00D41741" w:rsidRDefault="006C491C" w:rsidP="00AC71F0">
      <w:pPr>
        <w:numPr>
          <w:ilvl w:val="0"/>
          <w:numId w:val="14"/>
        </w:numPr>
        <w:spacing w:after="120" w:line="276" w:lineRule="auto"/>
        <w:ind w:left="567" w:hanging="207"/>
        <w:jc w:val="center"/>
        <w:rPr>
          <w:rFonts w:ascii="Arial" w:hAnsi="Arial" w:cs="Arial"/>
          <w:b/>
          <w:snapToGrid w:val="0"/>
          <w:sz w:val="20"/>
          <w:szCs w:val="20"/>
        </w:rPr>
      </w:pPr>
      <w:r w:rsidRPr="00B14F43">
        <w:rPr>
          <w:rFonts w:ascii="Arial" w:hAnsi="Arial" w:cs="Arial"/>
          <w:b/>
          <w:snapToGrid w:val="0"/>
          <w:sz w:val="20"/>
          <w:szCs w:val="20"/>
        </w:rPr>
        <w:t>Specifikace</w:t>
      </w:r>
      <w:r w:rsidR="00D41741" w:rsidRPr="00D41741">
        <w:rPr>
          <w:rFonts w:ascii="Arial" w:hAnsi="Arial" w:cs="Arial"/>
          <w:b/>
          <w:snapToGrid w:val="0"/>
          <w:sz w:val="20"/>
          <w:szCs w:val="20"/>
        </w:rPr>
        <w:t xml:space="preserve"> díla</w:t>
      </w:r>
    </w:p>
    <w:p w14:paraId="788EF2AD" w14:textId="77777777" w:rsidR="00875342" w:rsidRPr="00B14F43" w:rsidRDefault="006C491C" w:rsidP="00AC71F0">
      <w:pPr>
        <w:pStyle w:val="Odstavecseseznamem"/>
        <w:numPr>
          <w:ilvl w:val="0"/>
          <w:numId w:val="16"/>
        </w:numPr>
        <w:suppressAutoHyphens/>
        <w:spacing w:after="120"/>
        <w:jc w:val="both"/>
        <w:rPr>
          <w:rFonts w:ascii="Arial" w:hAnsi="Arial" w:cs="Arial"/>
          <w:snapToGrid w:val="0"/>
          <w:sz w:val="20"/>
          <w:szCs w:val="20"/>
        </w:rPr>
      </w:pPr>
      <w:r w:rsidRPr="00B14F43">
        <w:rPr>
          <w:rFonts w:ascii="Arial" w:hAnsi="Arial" w:cs="Arial"/>
          <w:snapToGrid w:val="0"/>
          <w:sz w:val="20"/>
          <w:szCs w:val="20"/>
        </w:rPr>
        <w:t>Zhotovitel se zavazuje, že dodá a provede výměnu lina v kvalitě a rozsahu dle Výkazu výměr, který zhotovitel vyplní a přiloží k této smlouvě a objednatel se zavazuje, že předmět díla převezme a zaplatí zhotoviteli kupní cenu.</w:t>
      </w:r>
    </w:p>
    <w:p w14:paraId="7669E1BB" w14:textId="77777777" w:rsidR="00875342" w:rsidRPr="00B14F43" w:rsidRDefault="00875342" w:rsidP="008E76D5">
      <w:pPr>
        <w:pStyle w:val="Odstavecseseznamem"/>
        <w:suppressAutoHyphens/>
        <w:spacing w:after="120"/>
        <w:ind w:left="360"/>
        <w:jc w:val="both"/>
        <w:rPr>
          <w:rFonts w:ascii="Arial" w:hAnsi="Arial" w:cs="Arial"/>
          <w:snapToGrid w:val="0"/>
          <w:sz w:val="20"/>
          <w:szCs w:val="20"/>
        </w:rPr>
      </w:pPr>
    </w:p>
    <w:p w14:paraId="0EA7C04E" w14:textId="77777777" w:rsidR="00875342" w:rsidRPr="00B14F43" w:rsidRDefault="006C491C" w:rsidP="00AC71F0">
      <w:pPr>
        <w:pStyle w:val="Odstavecseseznamem"/>
        <w:numPr>
          <w:ilvl w:val="0"/>
          <w:numId w:val="16"/>
        </w:numPr>
        <w:suppressAutoHyphens/>
        <w:spacing w:after="120"/>
        <w:jc w:val="both"/>
        <w:rPr>
          <w:rFonts w:ascii="Arial" w:hAnsi="Arial" w:cs="Arial"/>
          <w:snapToGrid w:val="0"/>
          <w:sz w:val="20"/>
          <w:szCs w:val="20"/>
        </w:rPr>
      </w:pPr>
      <w:r w:rsidRPr="00B14F43">
        <w:rPr>
          <w:rFonts w:ascii="Arial" w:hAnsi="Arial" w:cs="Arial"/>
          <w:snapToGrid w:val="0"/>
          <w:sz w:val="20"/>
          <w:szCs w:val="20"/>
        </w:rPr>
        <w:t xml:space="preserve">Zhotovitel se zavazuje dodat a položit lino na I. oddělení DOZP „SOKOLÍK“ v Sokolově, p. o. za podmínek stanovených touto smlouvou a v nabídce ze dne             , která je přílohou této smlouvy a zakázka bude splňovat parametry uvedené ve Výzvě k podání nabídky na veřejnou zakázku malého rozsahu ze dne ………………………. . </w:t>
      </w:r>
    </w:p>
    <w:p w14:paraId="3F1A40F9" w14:textId="77777777" w:rsidR="00875342" w:rsidRPr="00B14F43" w:rsidRDefault="00875342" w:rsidP="008E76D5">
      <w:pPr>
        <w:pStyle w:val="Odstavecseseznamem"/>
        <w:suppressAutoHyphens/>
        <w:spacing w:after="120"/>
        <w:ind w:left="360"/>
        <w:jc w:val="both"/>
        <w:rPr>
          <w:rFonts w:ascii="Arial" w:hAnsi="Arial" w:cs="Arial"/>
          <w:snapToGrid w:val="0"/>
          <w:sz w:val="20"/>
          <w:szCs w:val="20"/>
        </w:rPr>
      </w:pPr>
    </w:p>
    <w:p w14:paraId="5BA3FD4E" w14:textId="5489350B" w:rsidR="006C491C" w:rsidRPr="00B14F43" w:rsidRDefault="006C491C" w:rsidP="00AC71F0">
      <w:pPr>
        <w:pStyle w:val="Odstavecseseznamem"/>
        <w:numPr>
          <w:ilvl w:val="0"/>
          <w:numId w:val="16"/>
        </w:numPr>
        <w:suppressAutoHyphens/>
        <w:spacing w:after="120"/>
        <w:jc w:val="both"/>
        <w:rPr>
          <w:rFonts w:ascii="Arial" w:hAnsi="Arial" w:cs="Arial"/>
          <w:snapToGrid w:val="0"/>
          <w:sz w:val="20"/>
          <w:szCs w:val="20"/>
        </w:rPr>
      </w:pPr>
      <w:r w:rsidRPr="00B14F43">
        <w:rPr>
          <w:rFonts w:ascii="Arial" w:hAnsi="Arial" w:cs="Arial"/>
          <w:snapToGrid w:val="0"/>
          <w:sz w:val="20"/>
          <w:szCs w:val="20"/>
        </w:rPr>
        <w:t xml:space="preserve">Zhotovitel dodá zboží včetně montáže nepoužité, zcela nové. </w:t>
      </w:r>
    </w:p>
    <w:p w14:paraId="7A9AEE88" w14:textId="77777777" w:rsidR="00D41741" w:rsidRPr="00D41741" w:rsidRDefault="00D41741" w:rsidP="008E76D5">
      <w:pPr>
        <w:suppressAutoHyphens/>
        <w:spacing w:after="120"/>
        <w:ind w:left="425"/>
        <w:jc w:val="both"/>
        <w:rPr>
          <w:rFonts w:ascii="Arial" w:hAnsi="Arial" w:cs="Arial"/>
          <w:sz w:val="20"/>
          <w:szCs w:val="20"/>
          <w:lang w:eastAsia="ar-SA"/>
        </w:rPr>
      </w:pPr>
    </w:p>
    <w:p w14:paraId="24BDC793" w14:textId="77777777" w:rsidR="00D41741" w:rsidRPr="00D41741" w:rsidRDefault="00D41741" w:rsidP="008E76D5">
      <w:pPr>
        <w:spacing w:after="120"/>
        <w:ind w:left="426"/>
        <w:jc w:val="center"/>
        <w:rPr>
          <w:rFonts w:ascii="Arial" w:hAnsi="Arial" w:cs="Arial"/>
          <w:sz w:val="20"/>
          <w:szCs w:val="20"/>
        </w:rPr>
      </w:pPr>
    </w:p>
    <w:p w14:paraId="1F9E2919" w14:textId="77777777" w:rsidR="00D41741" w:rsidRPr="00D41741" w:rsidRDefault="00D41741" w:rsidP="00AC71F0">
      <w:pPr>
        <w:numPr>
          <w:ilvl w:val="0"/>
          <w:numId w:val="14"/>
        </w:numPr>
        <w:spacing w:after="120" w:line="276" w:lineRule="auto"/>
        <w:ind w:left="567" w:hanging="207"/>
        <w:jc w:val="center"/>
        <w:rPr>
          <w:rFonts w:ascii="Arial" w:hAnsi="Arial" w:cs="Arial"/>
          <w:b/>
          <w:snapToGrid w:val="0"/>
          <w:sz w:val="20"/>
          <w:szCs w:val="20"/>
        </w:rPr>
      </w:pPr>
      <w:r w:rsidRPr="00D41741">
        <w:rPr>
          <w:rFonts w:ascii="Arial" w:hAnsi="Arial" w:cs="Arial"/>
          <w:b/>
          <w:snapToGrid w:val="0"/>
          <w:sz w:val="20"/>
          <w:szCs w:val="20"/>
        </w:rPr>
        <w:t>Doba plnění</w:t>
      </w:r>
    </w:p>
    <w:p w14:paraId="5A56D7BA" w14:textId="77777777" w:rsidR="00B14F43" w:rsidRPr="00B14F43" w:rsidRDefault="00D41741" w:rsidP="00AC71F0">
      <w:pPr>
        <w:pStyle w:val="Odstavecseseznamem"/>
        <w:numPr>
          <w:ilvl w:val="0"/>
          <w:numId w:val="18"/>
        </w:numPr>
        <w:spacing w:after="120"/>
        <w:jc w:val="both"/>
        <w:rPr>
          <w:rFonts w:ascii="Arial" w:hAnsi="Arial" w:cs="Arial"/>
          <w:sz w:val="20"/>
          <w:szCs w:val="20"/>
        </w:rPr>
      </w:pPr>
      <w:r w:rsidRPr="00B14F43">
        <w:rPr>
          <w:rFonts w:ascii="Arial" w:hAnsi="Arial" w:cs="Arial"/>
          <w:sz w:val="20"/>
          <w:szCs w:val="20"/>
        </w:rPr>
        <w:t xml:space="preserve">Zhotovitel se zavazuje dílo řádně provést ve lhůtě nejpozději do </w:t>
      </w:r>
      <w:r w:rsidR="00875342" w:rsidRPr="00B14F43">
        <w:rPr>
          <w:rFonts w:ascii="Arial" w:hAnsi="Arial" w:cs="Arial"/>
          <w:b/>
          <w:sz w:val="20"/>
          <w:szCs w:val="20"/>
        </w:rPr>
        <w:t>30</w:t>
      </w:r>
      <w:r w:rsidRPr="00B14F43">
        <w:rPr>
          <w:rFonts w:ascii="Arial" w:hAnsi="Arial" w:cs="Arial"/>
          <w:b/>
          <w:sz w:val="20"/>
          <w:szCs w:val="20"/>
        </w:rPr>
        <w:t xml:space="preserve"> kalendářních dní od </w:t>
      </w:r>
      <w:r w:rsidR="00875342" w:rsidRPr="00B14F43">
        <w:rPr>
          <w:rFonts w:ascii="Arial" w:hAnsi="Arial" w:cs="Arial"/>
          <w:b/>
          <w:sz w:val="20"/>
          <w:szCs w:val="20"/>
        </w:rPr>
        <w:t>podpisu smlouvy o dílo</w:t>
      </w:r>
      <w:r w:rsidRPr="00B14F43">
        <w:rPr>
          <w:rFonts w:ascii="Arial" w:hAnsi="Arial" w:cs="Arial"/>
          <w:b/>
          <w:sz w:val="20"/>
          <w:szCs w:val="20"/>
        </w:rPr>
        <w:t>.</w:t>
      </w:r>
    </w:p>
    <w:p w14:paraId="7822337F" w14:textId="77777777" w:rsidR="00B14F43" w:rsidRPr="00B14F43" w:rsidRDefault="00B14F43" w:rsidP="008E76D5">
      <w:pPr>
        <w:pStyle w:val="Odstavecseseznamem"/>
        <w:spacing w:after="120"/>
        <w:ind w:left="360"/>
        <w:jc w:val="both"/>
        <w:rPr>
          <w:rFonts w:ascii="Arial" w:hAnsi="Arial" w:cs="Arial"/>
          <w:sz w:val="20"/>
          <w:szCs w:val="20"/>
        </w:rPr>
      </w:pPr>
    </w:p>
    <w:p w14:paraId="5B69604B" w14:textId="509ED36F" w:rsidR="00D41741" w:rsidRPr="00B14F43" w:rsidRDefault="00D41741" w:rsidP="00AC71F0">
      <w:pPr>
        <w:pStyle w:val="Odstavecseseznamem"/>
        <w:numPr>
          <w:ilvl w:val="0"/>
          <w:numId w:val="18"/>
        </w:numPr>
        <w:spacing w:after="120"/>
        <w:jc w:val="both"/>
        <w:rPr>
          <w:rFonts w:ascii="Arial" w:hAnsi="Arial" w:cs="Arial"/>
          <w:sz w:val="20"/>
          <w:szCs w:val="20"/>
        </w:rPr>
      </w:pPr>
      <w:r w:rsidRPr="00B14F43">
        <w:rPr>
          <w:rFonts w:ascii="Arial" w:hAnsi="Arial" w:cs="Arial"/>
          <w:sz w:val="20"/>
          <w:szCs w:val="20"/>
        </w:rPr>
        <w:t xml:space="preserve">Smluvní strany se dohodly, že dílo bude provedeno jako celek, a to v následujících termínech: </w:t>
      </w:r>
      <w:r w:rsidRPr="00B14F43">
        <w:rPr>
          <w:rFonts w:ascii="Arial" w:hAnsi="Arial" w:cs="Arial"/>
          <w:sz w:val="20"/>
          <w:szCs w:val="20"/>
        </w:rPr>
        <w:tab/>
      </w:r>
    </w:p>
    <w:p w14:paraId="74A009D0" w14:textId="2BF1A714" w:rsidR="00D41741" w:rsidRPr="00D41741" w:rsidRDefault="00D41741" w:rsidP="008E76D5">
      <w:pPr>
        <w:spacing w:after="120"/>
        <w:ind w:left="1331" w:hanging="480"/>
        <w:jc w:val="both"/>
        <w:rPr>
          <w:rFonts w:ascii="Arial" w:hAnsi="Arial" w:cs="Arial"/>
          <w:sz w:val="20"/>
          <w:szCs w:val="20"/>
        </w:rPr>
      </w:pPr>
      <w:r w:rsidRPr="00D41741">
        <w:rPr>
          <w:rFonts w:ascii="Arial" w:hAnsi="Arial" w:cs="Arial"/>
          <w:sz w:val="20"/>
          <w:szCs w:val="20"/>
        </w:rPr>
        <w:t xml:space="preserve">zahájení provádění díla: </w:t>
      </w:r>
      <w:r w:rsidRPr="00D41741">
        <w:rPr>
          <w:rFonts w:ascii="Arial" w:hAnsi="Arial" w:cs="Arial"/>
          <w:b/>
          <w:sz w:val="20"/>
          <w:szCs w:val="20"/>
        </w:rPr>
        <w:t xml:space="preserve">dnem </w:t>
      </w:r>
      <w:r w:rsidR="00875342" w:rsidRPr="00B14F43">
        <w:rPr>
          <w:rFonts w:ascii="Arial" w:hAnsi="Arial" w:cs="Arial"/>
          <w:b/>
          <w:sz w:val="20"/>
          <w:szCs w:val="20"/>
        </w:rPr>
        <w:t>podpisu smlouvy o dílo</w:t>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t xml:space="preserve">      </w:t>
      </w:r>
    </w:p>
    <w:p w14:paraId="3AA57855" w14:textId="77777777" w:rsidR="00D41741" w:rsidRPr="00D41741" w:rsidRDefault="00D41741" w:rsidP="008E76D5">
      <w:pPr>
        <w:spacing w:after="120"/>
        <w:ind w:left="1331" w:hanging="480"/>
        <w:jc w:val="both"/>
        <w:rPr>
          <w:rFonts w:ascii="Arial" w:hAnsi="Arial" w:cs="Arial"/>
          <w:sz w:val="20"/>
          <w:szCs w:val="20"/>
        </w:rPr>
      </w:pPr>
      <w:r w:rsidRPr="00D41741">
        <w:rPr>
          <w:rFonts w:ascii="Arial" w:hAnsi="Arial" w:cs="Arial"/>
          <w:sz w:val="20"/>
          <w:szCs w:val="20"/>
        </w:rPr>
        <w:t xml:space="preserve">dokončení prací a protokolární předání řádně provedeného díla: </w:t>
      </w:r>
    </w:p>
    <w:p w14:paraId="790633CF" w14:textId="4B6E4EB9" w:rsidR="00D41741" w:rsidRPr="00D41741" w:rsidRDefault="00D41741" w:rsidP="008E76D5">
      <w:pPr>
        <w:spacing w:after="120"/>
        <w:ind w:left="1331" w:hanging="480"/>
        <w:jc w:val="both"/>
        <w:rPr>
          <w:rFonts w:ascii="Arial" w:hAnsi="Arial" w:cs="Arial"/>
          <w:b/>
          <w:sz w:val="20"/>
          <w:szCs w:val="20"/>
        </w:rPr>
      </w:pP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r>
      <w:r w:rsidR="00875342" w:rsidRPr="00B14F43">
        <w:rPr>
          <w:rFonts w:ascii="Arial" w:hAnsi="Arial" w:cs="Arial"/>
          <w:b/>
          <w:sz w:val="20"/>
          <w:szCs w:val="20"/>
        </w:rPr>
        <w:t>do 30 kalendářních dní od podpisu smlouvy o dílo</w:t>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r w:rsidRPr="00D41741">
        <w:rPr>
          <w:rFonts w:ascii="Arial" w:hAnsi="Arial" w:cs="Arial"/>
          <w:b/>
          <w:sz w:val="20"/>
          <w:szCs w:val="20"/>
        </w:rPr>
        <w:tab/>
      </w:r>
    </w:p>
    <w:p w14:paraId="2A96596C" w14:textId="75DC0AF8" w:rsidR="00B14F43" w:rsidRDefault="00D41741" w:rsidP="008E76D5">
      <w:pPr>
        <w:spacing w:after="120"/>
        <w:ind w:left="624"/>
        <w:jc w:val="both"/>
        <w:rPr>
          <w:rFonts w:ascii="Arial" w:hAnsi="Arial" w:cs="Arial"/>
          <w:sz w:val="20"/>
          <w:szCs w:val="20"/>
        </w:rPr>
      </w:pPr>
      <w:r w:rsidRPr="00D41741">
        <w:rPr>
          <w:rFonts w:ascii="Arial" w:hAnsi="Arial" w:cs="Arial"/>
          <w:sz w:val="20"/>
          <w:szCs w:val="20"/>
        </w:rPr>
        <w:t xml:space="preserve">Provedením díla se rozumí úplné dokončení díla prostého všech vad a současně řádné protokolární předání díla zhotovitelem objednateli dle článku </w:t>
      </w:r>
      <w:r w:rsidR="003D3A37">
        <w:rPr>
          <w:rFonts w:ascii="Arial" w:hAnsi="Arial" w:cs="Arial"/>
          <w:sz w:val="20"/>
          <w:szCs w:val="20"/>
        </w:rPr>
        <w:t>VI</w:t>
      </w:r>
      <w:r w:rsidRPr="00D41741">
        <w:rPr>
          <w:rFonts w:ascii="Arial" w:hAnsi="Arial" w:cs="Arial"/>
          <w:sz w:val="20"/>
          <w:szCs w:val="20"/>
        </w:rPr>
        <w:t xml:space="preserve">. smlouvy. </w:t>
      </w:r>
    </w:p>
    <w:p w14:paraId="1DCA72EC" w14:textId="64F15C20" w:rsidR="00D41741" w:rsidRPr="00B14F43" w:rsidRDefault="00D41741" w:rsidP="00AC71F0">
      <w:pPr>
        <w:pStyle w:val="Odstavecseseznamem"/>
        <w:numPr>
          <w:ilvl w:val="0"/>
          <w:numId w:val="18"/>
        </w:numPr>
        <w:spacing w:after="120"/>
        <w:jc w:val="both"/>
        <w:rPr>
          <w:rFonts w:ascii="Arial" w:hAnsi="Arial" w:cs="Arial"/>
          <w:sz w:val="20"/>
          <w:szCs w:val="20"/>
        </w:rPr>
      </w:pPr>
      <w:r w:rsidRPr="00B14F43">
        <w:rPr>
          <w:rFonts w:ascii="Arial" w:hAnsi="Arial" w:cs="Arial"/>
          <w:sz w:val="20"/>
          <w:szCs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AA790A3" w14:textId="77777777" w:rsidR="00D41741" w:rsidRPr="00D41741" w:rsidRDefault="00D41741" w:rsidP="008E76D5">
      <w:pPr>
        <w:widowControl w:val="0"/>
        <w:spacing w:after="120" w:line="276" w:lineRule="auto"/>
        <w:ind w:left="426"/>
        <w:jc w:val="both"/>
        <w:rPr>
          <w:rFonts w:ascii="Arial" w:hAnsi="Arial" w:cs="Arial"/>
          <w:snapToGrid w:val="0"/>
          <w:sz w:val="20"/>
          <w:szCs w:val="20"/>
        </w:rPr>
      </w:pPr>
    </w:p>
    <w:p w14:paraId="0964B34E" w14:textId="77777777" w:rsidR="00D41741" w:rsidRPr="00D41741" w:rsidRDefault="00D41741" w:rsidP="00AC71F0">
      <w:pPr>
        <w:numPr>
          <w:ilvl w:val="0"/>
          <w:numId w:val="14"/>
        </w:numPr>
        <w:spacing w:after="120" w:line="276" w:lineRule="auto"/>
        <w:ind w:left="567" w:hanging="207"/>
        <w:jc w:val="center"/>
        <w:rPr>
          <w:rFonts w:ascii="Arial" w:hAnsi="Arial" w:cs="Arial"/>
          <w:b/>
          <w:snapToGrid w:val="0"/>
          <w:sz w:val="20"/>
          <w:szCs w:val="20"/>
        </w:rPr>
      </w:pPr>
      <w:r w:rsidRPr="00D41741">
        <w:rPr>
          <w:rFonts w:ascii="Arial" w:hAnsi="Arial" w:cs="Arial"/>
          <w:b/>
          <w:snapToGrid w:val="0"/>
          <w:sz w:val="20"/>
          <w:szCs w:val="20"/>
        </w:rPr>
        <w:t>Místo provádění díla</w:t>
      </w:r>
    </w:p>
    <w:p w14:paraId="3FDAF0A8" w14:textId="77777777" w:rsidR="00B14F43" w:rsidRDefault="00D41741" w:rsidP="00AC71F0">
      <w:pPr>
        <w:pStyle w:val="Odstavecseseznamem"/>
        <w:numPr>
          <w:ilvl w:val="0"/>
          <w:numId w:val="19"/>
        </w:numPr>
        <w:spacing w:after="120"/>
        <w:jc w:val="both"/>
        <w:rPr>
          <w:rFonts w:ascii="Arial" w:hAnsi="Arial" w:cs="Arial"/>
          <w:sz w:val="20"/>
          <w:szCs w:val="20"/>
        </w:rPr>
      </w:pPr>
      <w:r w:rsidRPr="00B14F43">
        <w:rPr>
          <w:rFonts w:ascii="Arial" w:hAnsi="Arial" w:cs="Arial"/>
          <w:sz w:val="20"/>
          <w:szCs w:val="20"/>
        </w:rPr>
        <w:t>Zhotov</w:t>
      </w:r>
      <w:r w:rsidR="00875342" w:rsidRPr="00B14F43">
        <w:rPr>
          <w:rFonts w:ascii="Arial" w:hAnsi="Arial" w:cs="Arial"/>
          <w:sz w:val="20"/>
          <w:szCs w:val="20"/>
        </w:rPr>
        <w:t>itel se zavazuje provést dílo v </w:t>
      </w:r>
      <w:r w:rsidRPr="00B14F43">
        <w:rPr>
          <w:rFonts w:ascii="Arial" w:hAnsi="Arial" w:cs="Arial"/>
          <w:sz w:val="20"/>
          <w:szCs w:val="20"/>
        </w:rPr>
        <w:t>objektu</w:t>
      </w:r>
      <w:r w:rsidR="00875342" w:rsidRPr="00B14F43">
        <w:rPr>
          <w:rFonts w:ascii="Arial" w:hAnsi="Arial" w:cs="Arial"/>
          <w:sz w:val="20"/>
          <w:szCs w:val="20"/>
        </w:rPr>
        <w:t xml:space="preserve"> DOZP „SOKOLÍK“ v Sokolově, p. o., Slavíčkova 1701</w:t>
      </w:r>
      <w:r w:rsidRPr="00B14F43">
        <w:rPr>
          <w:rFonts w:ascii="Arial" w:hAnsi="Arial" w:cs="Arial"/>
          <w:sz w:val="20"/>
          <w:szCs w:val="20"/>
        </w:rPr>
        <w:t xml:space="preserve">, </w:t>
      </w:r>
      <w:r w:rsidR="009A2970" w:rsidRPr="00B14F43">
        <w:rPr>
          <w:rFonts w:ascii="Arial" w:hAnsi="Arial" w:cs="Arial"/>
          <w:sz w:val="20"/>
          <w:szCs w:val="20"/>
        </w:rPr>
        <w:t>356 01 Sokolov.</w:t>
      </w:r>
    </w:p>
    <w:p w14:paraId="72AB3E2C" w14:textId="77777777" w:rsidR="00B14F43" w:rsidRDefault="00B14F43" w:rsidP="008E76D5">
      <w:pPr>
        <w:pStyle w:val="Odstavecseseznamem"/>
        <w:spacing w:after="120"/>
        <w:ind w:left="360"/>
        <w:jc w:val="both"/>
        <w:rPr>
          <w:rFonts w:ascii="Arial" w:hAnsi="Arial" w:cs="Arial"/>
          <w:sz w:val="20"/>
          <w:szCs w:val="20"/>
        </w:rPr>
      </w:pPr>
    </w:p>
    <w:p w14:paraId="5E985631" w14:textId="4D4F34D9" w:rsidR="009A2970" w:rsidRDefault="00D41741" w:rsidP="00AC71F0">
      <w:pPr>
        <w:pStyle w:val="Odstavecseseznamem"/>
        <w:numPr>
          <w:ilvl w:val="0"/>
          <w:numId w:val="19"/>
        </w:numPr>
        <w:spacing w:after="120"/>
        <w:jc w:val="both"/>
        <w:rPr>
          <w:rFonts w:ascii="Arial" w:hAnsi="Arial" w:cs="Arial"/>
          <w:sz w:val="20"/>
          <w:szCs w:val="20"/>
        </w:rPr>
      </w:pPr>
      <w:r w:rsidRPr="00B14F43">
        <w:rPr>
          <w:rFonts w:ascii="Arial" w:hAnsi="Arial" w:cs="Arial"/>
          <w:sz w:val="20"/>
          <w:szCs w:val="20"/>
        </w:rPr>
        <w:lastRenderedPageBreak/>
        <w:t>Zhotovitel prohlašuje, že se dostat</w:t>
      </w:r>
      <w:r w:rsidR="009A2970" w:rsidRPr="00B14F43">
        <w:rPr>
          <w:rFonts w:ascii="Arial" w:hAnsi="Arial" w:cs="Arial"/>
          <w:sz w:val="20"/>
          <w:szCs w:val="20"/>
        </w:rPr>
        <w:t xml:space="preserve">ečně seznámil s faktickým a technickým stavem </w:t>
      </w:r>
      <w:r w:rsidRPr="00B14F43">
        <w:rPr>
          <w:rFonts w:ascii="Arial" w:hAnsi="Arial" w:cs="Arial"/>
          <w:sz w:val="20"/>
          <w:szCs w:val="20"/>
        </w:rPr>
        <w:t>místa provádění díla a že nezjistil</w:t>
      </w:r>
      <w:r w:rsidR="009A2970" w:rsidRPr="00B14F43">
        <w:rPr>
          <w:rFonts w:ascii="Arial" w:hAnsi="Arial" w:cs="Arial"/>
          <w:sz w:val="20"/>
          <w:szCs w:val="20"/>
        </w:rPr>
        <w:t xml:space="preserve"> </w:t>
      </w:r>
      <w:r w:rsidRPr="00B14F43">
        <w:rPr>
          <w:rFonts w:ascii="Arial" w:hAnsi="Arial" w:cs="Arial"/>
          <w:sz w:val="20"/>
          <w:szCs w:val="20"/>
        </w:rPr>
        <w:t>žádné překážky, které by zhotoviteli bránily v uzavření smlouvy nebo které by vedly k nemožnosti provedení díla dle smlouvy.</w:t>
      </w:r>
    </w:p>
    <w:p w14:paraId="2E7D19EB" w14:textId="77777777" w:rsidR="00B14F43" w:rsidRDefault="00B14F43" w:rsidP="008E76D5">
      <w:pPr>
        <w:pStyle w:val="Odstavecseseznamem"/>
        <w:spacing w:after="120"/>
        <w:ind w:left="360"/>
        <w:jc w:val="both"/>
        <w:rPr>
          <w:rFonts w:ascii="Arial" w:hAnsi="Arial" w:cs="Arial"/>
          <w:sz w:val="20"/>
          <w:szCs w:val="20"/>
        </w:rPr>
      </w:pPr>
    </w:p>
    <w:p w14:paraId="1058107C" w14:textId="77777777" w:rsidR="00B14F43" w:rsidRPr="00B14F43" w:rsidRDefault="00B14F43" w:rsidP="008E76D5">
      <w:pPr>
        <w:pStyle w:val="Odstavecseseznamem"/>
        <w:spacing w:after="120"/>
        <w:ind w:left="360"/>
        <w:jc w:val="both"/>
        <w:rPr>
          <w:rFonts w:ascii="Arial" w:hAnsi="Arial" w:cs="Arial"/>
          <w:sz w:val="20"/>
          <w:szCs w:val="20"/>
        </w:rPr>
      </w:pPr>
    </w:p>
    <w:p w14:paraId="3E1DBBE1" w14:textId="0AD2306C" w:rsidR="009A2970" w:rsidRPr="00B14F43" w:rsidRDefault="009A2970" w:rsidP="00AC71F0">
      <w:pPr>
        <w:numPr>
          <w:ilvl w:val="0"/>
          <w:numId w:val="14"/>
        </w:numPr>
        <w:spacing w:after="120" w:line="276" w:lineRule="auto"/>
        <w:ind w:left="567" w:hanging="207"/>
        <w:jc w:val="center"/>
        <w:rPr>
          <w:rFonts w:ascii="Arial" w:hAnsi="Arial" w:cs="Arial"/>
          <w:b/>
          <w:snapToGrid w:val="0"/>
          <w:sz w:val="20"/>
          <w:szCs w:val="20"/>
        </w:rPr>
      </w:pPr>
      <w:r w:rsidRPr="00B14F43">
        <w:rPr>
          <w:rFonts w:ascii="Arial" w:hAnsi="Arial" w:cs="Arial"/>
          <w:b/>
          <w:sz w:val="20"/>
          <w:szCs w:val="20"/>
        </w:rPr>
        <w:t>Kvalitativní a technické podmínky</w:t>
      </w:r>
    </w:p>
    <w:p w14:paraId="15BD8F0B" w14:textId="77777777" w:rsidR="009A2970" w:rsidRPr="00B14F43" w:rsidRDefault="009A2970" w:rsidP="008E76D5">
      <w:pPr>
        <w:overflowPunct w:val="0"/>
        <w:autoSpaceDE w:val="0"/>
        <w:autoSpaceDN w:val="0"/>
        <w:adjustRightInd w:val="0"/>
        <w:spacing w:line="276" w:lineRule="auto"/>
        <w:ind w:left="720"/>
        <w:jc w:val="both"/>
        <w:textAlignment w:val="baseline"/>
        <w:rPr>
          <w:rFonts w:ascii="Arial" w:hAnsi="Arial" w:cs="Arial"/>
          <w:b/>
          <w:sz w:val="20"/>
          <w:szCs w:val="20"/>
        </w:rPr>
      </w:pPr>
    </w:p>
    <w:p w14:paraId="70E50453" w14:textId="77777777" w:rsidR="00B14F43" w:rsidRDefault="009A2970" w:rsidP="00AC71F0">
      <w:pPr>
        <w:pStyle w:val="Odstavecseseznamem"/>
        <w:numPr>
          <w:ilvl w:val="0"/>
          <w:numId w:val="20"/>
        </w:numPr>
        <w:overflowPunct w:val="0"/>
        <w:autoSpaceDE w:val="0"/>
        <w:autoSpaceDN w:val="0"/>
        <w:adjustRightInd w:val="0"/>
        <w:spacing w:line="276" w:lineRule="auto"/>
        <w:jc w:val="both"/>
        <w:textAlignment w:val="baseline"/>
        <w:rPr>
          <w:rFonts w:ascii="Arial" w:hAnsi="Arial" w:cs="Arial"/>
          <w:sz w:val="20"/>
          <w:szCs w:val="20"/>
        </w:rPr>
      </w:pPr>
      <w:r w:rsidRPr="00B14F43">
        <w:rPr>
          <w:rFonts w:ascii="Arial" w:hAnsi="Arial" w:cs="Arial"/>
          <w:sz w:val="20"/>
          <w:szCs w:val="20"/>
        </w:rPr>
        <w:t xml:space="preserve">Zhotovitel se zavazuje, že na dodávku předmětu plnění použije pouze výrobky a materiály splňující požadované kvalitativní a technické podmínky (např. české technické normy) a použije pouze výrobky a materiály schválené a certifikované, popř. ty, které mají atest na jakost. </w:t>
      </w:r>
    </w:p>
    <w:p w14:paraId="6B1E86DC" w14:textId="77777777" w:rsidR="00B14F43" w:rsidRDefault="00B14F43" w:rsidP="008E76D5">
      <w:pPr>
        <w:pStyle w:val="Odstavecseseznamem"/>
        <w:overflowPunct w:val="0"/>
        <w:autoSpaceDE w:val="0"/>
        <w:autoSpaceDN w:val="0"/>
        <w:adjustRightInd w:val="0"/>
        <w:spacing w:line="276" w:lineRule="auto"/>
        <w:ind w:left="360"/>
        <w:jc w:val="both"/>
        <w:textAlignment w:val="baseline"/>
        <w:rPr>
          <w:rFonts w:ascii="Arial" w:hAnsi="Arial" w:cs="Arial"/>
          <w:sz w:val="20"/>
          <w:szCs w:val="20"/>
        </w:rPr>
      </w:pPr>
    </w:p>
    <w:p w14:paraId="450D99FA" w14:textId="1CE3D2E6" w:rsidR="009A2970" w:rsidRDefault="009A2970" w:rsidP="00AC71F0">
      <w:pPr>
        <w:pStyle w:val="Odstavecseseznamem"/>
        <w:numPr>
          <w:ilvl w:val="0"/>
          <w:numId w:val="20"/>
        </w:numPr>
        <w:overflowPunct w:val="0"/>
        <w:autoSpaceDE w:val="0"/>
        <w:autoSpaceDN w:val="0"/>
        <w:adjustRightInd w:val="0"/>
        <w:spacing w:line="276" w:lineRule="auto"/>
        <w:jc w:val="both"/>
        <w:textAlignment w:val="baseline"/>
        <w:rPr>
          <w:rFonts w:ascii="Arial" w:hAnsi="Arial" w:cs="Arial"/>
          <w:sz w:val="20"/>
          <w:szCs w:val="20"/>
        </w:rPr>
      </w:pPr>
      <w:r w:rsidRPr="00B14F43">
        <w:rPr>
          <w:rFonts w:ascii="Arial" w:hAnsi="Arial" w:cs="Arial"/>
          <w:sz w:val="20"/>
          <w:szCs w:val="20"/>
        </w:rPr>
        <w:t>Jakékoliv změny je nutno odsouhlasit oprávněnými zástupci obou smluvních stran.</w:t>
      </w:r>
    </w:p>
    <w:p w14:paraId="41AA8ABE" w14:textId="77777777" w:rsidR="008E76D5" w:rsidRDefault="008E76D5" w:rsidP="008E76D5">
      <w:pPr>
        <w:pStyle w:val="Odstavecseseznamem"/>
        <w:overflowPunct w:val="0"/>
        <w:autoSpaceDE w:val="0"/>
        <w:autoSpaceDN w:val="0"/>
        <w:adjustRightInd w:val="0"/>
        <w:spacing w:line="276" w:lineRule="auto"/>
        <w:ind w:left="360"/>
        <w:jc w:val="both"/>
        <w:textAlignment w:val="baseline"/>
        <w:rPr>
          <w:rFonts w:ascii="Arial" w:hAnsi="Arial" w:cs="Arial"/>
          <w:sz w:val="20"/>
          <w:szCs w:val="20"/>
        </w:rPr>
      </w:pPr>
    </w:p>
    <w:p w14:paraId="24B54193" w14:textId="77777777" w:rsidR="008E76D5" w:rsidRPr="00B14F43" w:rsidRDefault="008E76D5" w:rsidP="008E76D5">
      <w:pPr>
        <w:pStyle w:val="Odstavecseseznamem"/>
        <w:overflowPunct w:val="0"/>
        <w:autoSpaceDE w:val="0"/>
        <w:autoSpaceDN w:val="0"/>
        <w:adjustRightInd w:val="0"/>
        <w:spacing w:line="276" w:lineRule="auto"/>
        <w:ind w:left="360"/>
        <w:jc w:val="both"/>
        <w:textAlignment w:val="baseline"/>
        <w:rPr>
          <w:rFonts w:ascii="Arial" w:hAnsi="Arial" w:cs="Arial"/>
          <w:sz w:val="20"/>
          <w:szCs w:val="20"/>
        </w:rPr>
      </w:pPr>
    </w:p>
    <w:p w14:paraId="627E5053" w14:textId="31074503" w:rsidR="008E76D5" w:rsidRPr="008E76D5" w:rsidRDefault="008E76D5" w:rsidP="00AC71F0">
      <w:pPr>
        <w:numPr>
          <w:ilvl w:val="0"/>
          <w:numId w:val="14"/>
        </w:numPr>
        <w:spacing w:after="120" w:line="276" w:lineRule="auto"/>
        <w:jc w:val="center"/>
        <w:rPr>
          <w:rFonts w:ascii="Arial" w:hAnsi="Arial" w:cs="Arial"/>
          <w:b/>
          <w:snapToGrid w:val="0"/>
          <w:sz w:val="20"/>
          <w:szCs w:val="20"/>
        </w:rPr>
      </w:pPr>
      <w:r w:rsidRPr="008E76D5">
        <w:rPr>
          <w:rFonts w:ascii="Arial" w:hAnsi="Arial" w:cs="Arial"/>
          <w:b/>
          <w:sz w:val="20"/>
          <w:szCs w:val="20"/>
        </w:rPr>
        <w:t>Plnění, předání a převzetí díla</w:t>
      </w:r>
    </w:p>
    <w:p w14:paraId="22DC6588" w14:textId="77777777" w:rsidR="008E76D5" w:rsidRPr="008E76D5" w:rsidRDefault="008E76D5" w:rsidP="008E76D5">
      <w:pPr>
        <w:spacing w:after="120"/>
        <w:ind w:left="624"/>
        <w:jc w:val="both"/>
        <w:rPr>
          <w:rFonts w:ascii="Arial" w:hAnsi="Arial" w:cs="Arial"/>
          <w:sz w:val="20"/>
          <w:szCs w:val="20"/>
        </w:rPr>
      </w:pPr>
    </w:p>
    <w:p w14:paraId="609F7893" w14:textId="77777777" w:rsid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 xml:space="preserve">Zhotovitel se zavazuje předmět plnění provést na svůj náklad a na své nebezpečí ve sjednané době, na dohodnutém místě a v dohodnutém množství, jakosti a provedení. </w:t>
      </w:r>
    </w:p>
    <w:p w14:paraId="4506506B" w14:textId="77777777" w:rsidR="008E76D5" w:rsidRDefault="008E76D5" w:rsidP="008E76D5">
      <w:pPr>
        <w:pStyle w:val="Odstavecseseznamem"/>
        <w:spacing w:after="120"/>
        <w:ind w:left="360"/>
        <w:jc w:val="both"/>
        <w:rPr>
          <w:rFonts w:ascii="Arial" w:hAnsi="Arial" w:cs="Arial"/>
          <w:sz w:val="20"/>
          <w:szCs w:val="20"/>
        </w:rPr>
      </w:pPr>
    </w:p>
    <w:p w14:paraId="54E29713" w14:textId="2D8384C5" w:rsid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 xml:space="preserve">Zhotovitel bude při plnění předmětu této smlouvy postupovat s odbornou péčí a zavazuje se dodržovat obecně závazné předpisy, technické normy a podmínky této smlouvy. Zodpovídá za bezpečnost a ochranu zdraví všech osob v prostoru </w:t>
      </w:r>
      <w:r w:rsidR="003D3A37">
        <w:rPr>
          <w:rFonts w:ascii="Arial" w:hAnsi="Arial" w:cs="Arial"/>
          <w:sz w:val="20"/>
          <w:szCs w:val="20"/>
        </w:rPr>
        <w:t xml:space="preserve">v místě plnění </w:t>
      </w:r>
      <w:r w:rsidRPr="008E76D5">
        <w:rPr>
          <w:rFonts w:ascii="Arial" w:hAnsi="Arial" w:cs="Arial"/>
          <w:sz w:val="20"/>
          <w:szCs w:val="20"/>
        </w:rPr>
        <w:t>a zavazuje se dodržovat bezpečností, hygienické a požární předpisy. V</w:t>
      </w:r>
      <w:r w:rsidR="00F11EFE">
        <w:rPr>
          <w:rFonts w:ascii="Arial" w:hAnsi="Arial" w:cs="Arial"/>
          <w:sz w:val="20"/>
          <w:szCs w:val="20"/>
        </w:rPr>
        <w:t> místě plnění</w:t>
      </w:r>
      <w:r>
        <w:rPr>
          <w:rFonts w:ascii="Arial" w:hAnsi="Arial" w:cs="Arial"/>
          <w:sz w:val="20"/>
          <w:szCs w:val="20"/>
        </w:rPr>
        <w:t xml:space="preserve"> je zákaz kouření.</w:t>
      </w:r>
    </w:p>
    <w:p w14:paraId="054C0D7A" w14:textId="77777777" w:rsidR="008E76D5" w:rsidRDefault="008E76D5" w:rsidP="008E76D5">
      <w:pPr>
        <w:pStyle w:val="Odstavecseseznamem"/>
        <w:spacing w:after="120"/>
        <w:ind w:left="360"/>
        <w:jc w:val="both"/>
        <w:rPr>
          <w:rFonts w:ascii="Arial" w:hAnsi="Arial" w:cs="Arial"/>
          <w:sz w:val="20"/>
          <w:szCs w:val="20"/>
        </w:rPr>
      </w:pPr>
    </w:p>
    <w:p w14:paraId="642A12C7" w14:textId="14165829" w:rsidR="008E76D5" w:rsidRPr="00F11EFE" w:rsidRDefault="008E76D5" w:rsidP="00F11EFE">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Objednatel je oprávněn průběžně kontrolovat průběh předmětu plnění.</w:t>
      </w:r>
    </w:p>
    <w:p w14:paraId="71CB63C1" w14:textId="77777777" w:rsidR="008E76D5" w:rsidRDefault="008E76D5" w:rsidP="008E76D5">
      <w:pPr>
        <w:pStyle w:val="Odstavecseseznamem"/>
        <w:spacing w:after="120"/>
        <w:ind w:left="360"/>
        <w:jc w:val="both"/>
        <w:rPr>
          <w:rFonts w:ascii="Arial" w:hAnsi="Arial" w:cs="Arial"/>
          <w:sz w:val="20"/>
          <w:szCs w:val="20"/>
        </w:rPr>
      </w:pPr>
    </w:p>
    <w:p w14:paraId="366A8907" w14:textId="77777777" w:rsid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Zhotovitel se zavazuje neprodleně informovat objednatele o všech skutečnostech, které by mu mohly způsobit finanční, nebo jinou újmu, o překážkách, které by mohly ohrozit termíny stanovené touto smlouvou a o eventuálních vadách dodaného zboží.</w:t>
      </w:r>
    </w:p>
    <w:p w14:paraId="1542155B" w14:textId="77777777" w:rsidR="008E76D5" w:rsidRDefault="008E76D5" w:rsidP="008E76D5">
      <w:pPr>
        <w:pStyle w:val="Odstavecseseznamem"/>
        <w:spacing w:after="120"/>
        <w:ind w:left="360"/>
        <w:jc w:val="both"/>
        <w:rPr>
          <w:rFonts w:ascii="Arial" w:hAnsi="Arial" w:cs="Arial"/>
          <w:sz w:val="20"/>
          <w:szCs w:val="20"/>
        </w:rPr>
      </w:pPr>
    </w:p>
    <w:p w14:paraId="03BA55E8" w14:textId="77777777" w:rsid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O průběhu přejímacího řízení pořídí zhotovitel protokol, ve kterém mimo jiné uvede: označení díla, objednatele, zhotovitele, datum uzavření smlouvy o dílo, prohlášení objednatele, že dílo přejímá, datum a místo sepsání protokolu, jména a podpisy zástupců objednatele a zhotovitele.</w:t>
      </w:r>
    </w:p>
    <w:p w14:paraId="6F25C766" w14:textId="77777777" w:rsidR="008E76D5" w:rsidRDefault="008E76D5" w:rsidP="008E76D5">
      <w:pPr>
        <w:pStyle w:val="Odstavecseseznamem"/>
        <w:spacing w:after="120"/>
        <w:ind w:left="360"/>
        <w:jc w:val="both"/>
        <w:rPr>
          <w:rFonts w:ascii="Arial" w:hAnsi="Arial" w:cs="Arial"/>
          <w:sz w:val="20"/>
          <w:szCs w:val="20"/>
        </w:rPr>
      </w:pPr>
    </w:p>
    <w:p w14:paraId="48442E05" w14:textId="2DC975B4" w:rsid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Zhotovitel nese nebezpečí škody na předmětu díla po dobu provádění díla, a to až do doby j</w:t>
      </w:r>
      <w:r>
        <w:rPr>
          <w:rFonts w:ascii="Arial" w:hAnsi="Arial" w:cs="Arial"/>
          <w:sz w:val="20"/>
          <w:szCs w:val="20"/>
        </w:rPr>
        <w:t>eho řádného předání objednateli.</w:t>
      </w:r>
    </w:p>
    <w:p w14:paraId="2A5C30D0" w14:textId="77777777" w:rsidR="008E76D5" w:rsidRDefault="008E76D5" w:rsidP="008E76D5">
      <w:pPr>
        <w:pStyle w:val="Odstavecseseznamem"/>
        <w:spacing w:after="120"/>
        <w:ind w:left="360"/>
        <w:jc w:val="both"/>
        <w:rPr>
          <w:rFonts w:ascii="Arial" w:hAnsi="Arial" w:cs="Arial"/>
          <w:sz w:val="20"/>
          <w:szCs w:val="20"/>
        </w:rPr>
      </w:pPr>
    </w:p>
    <w:p w14:paraId="00DCD712" w14:textId="7AA65E0A" w:rsidR="008E76D5" w:rsidRPr="008E76D5" w:rsidRDefault="008E76D5" w:rsidP="00AC71F0">
      <w:pPr>
        <w:pStyle w:val="Odstavecseseznamem"/>
        <w:numPr>
          <w:ilvl w:val="0"/>
          <w:numId w:val="22"/>
        </w:numPr>
        <w:spacing w:after="120"/>
        <w:jc w:val="both"/>
        <w:rPr>
          <w:rFonts w:ascii="Arial" w:hAnsi="Arial" w:cs="Arial"/>
          <w:sz w:val="20"/>
          <w:szCs w:val="20"/>
        </w:rPr>
      </w:pPr>
      <w:r w:rsidRPr="008E76D5">
        <w:rPr>
          <w:rFonts w:ascii="Arial" w:hAnsi="Arial" w:cs="Arial"/>
          <w:sz w:val="20"/>
          <w:szCs w:val="20"/>
        </w:rPr>
        <w:t>Dílo je považováno za ukončené dnem písemného převzetí díla objednatelem bez vad a nedodělků.</w:t>
      </w:r>
    </w:p>
    <w:p w14:paraId="6E1C3ED0" w14:textId="77777777" w:rsidR="009A2970" w:rsidRDefault="009A2970" w:rsidP="008E76D5">
      <w:pPr>
        <w:spacing w:after="120"/>
        <w:ind w:left="624"/>
        <w:jc w:val="both"/>
        <w:rPr>
          <w:rFonts w:ascii="Arial" w:hAnsi="Arial" w:cs="Arial"/>
          <w:sz w:val="20"/>
          <w:szCs w:val="20"/>
        </w:rPr>
      </w:pPr>
    </w:p>
    <w:p w14:paraId="0D28A6CD" w14:textId="77777777" w:rsidR="00B14F43" w:rsidRPr="00D41741" w:rsidRDefault="00B14F43" w:rsidP="008E76D5">
      <w:pPr>
        <w:spacing w:after="120"/>
        <w:ind w:left="624"/>
        <w:jc w:val="center"/>
        <w:rPr>
          <w:rFonts w:ascii="Arial" w:hAnsi="Arial" w:cs="Arial"/>
          <w:sz w:val="20"/>
          <w:szCs w:val="20"/>
        </w:rPr>
      </w:pPr>
    </w:p>
    <w:p w14:paraId="46869CB2" w14:textId="6E607D25" w:rsidR="00D41741" w:rsidRPr="00D41741" w:rsidRDefault="00D41741" w:rsidP="00AC71F0">
      <w:pPr>
        <w:numPr>
          <w:ilvl w:val="0"/>
          <w:numId w:val="14"/>
        </w:numPr>
        <w:spacing w:after="120" w:line="276" w:lineRule="auto"/>
        <w:jc w:val="center"/>
        <w:rPr>
          <w:rFonts w:ascii="Arial" w:hAnsi="Arial" w:cs="Arial"/>
          <w:b/>
          <w:snapToGrid w:val="0"/>
          <w:sz w:val="20"/>
          <w:szCs w:val="20"/>
        </w:rPr>
      </w:pPr>
      <w:r w:rsidRPr="00D41741">
        <w:rPr>
          <w:rFonts w:ascii="Arial" w:hAnsi="Arial" w:cs="Arial"/>
          <w:b/>
          <w:snapToGrid w:val="0"/>
          <w:sz w:val="20"/>
          <w:szCs w:val="20"/>
        </w:rPr>
        <w:t>Cena a způsob její úhrady</w:t>
      </w:r>
    </w:p>
    <w:p w14:paraId="353622D8" w14:textId="77777777" w:rsidR="00D41741" w:rsidRPr="00B14F43" w:rsidRDefault="00D41741"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t>Smluvní strany se dohodly na ceně, tzn. ceně maximální, za provedení díla, ve výši:</w:t>
      </w:r>
    </w:p>
    <w:p w14:paraId="78E38B90"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Cena bez DPH ………………………………….</w:t>
      </w:r>
      <w:r w:rsidRPr="00D41741">
        <w:rPr>
          <w:rFonts w:ascii="Arial" w:hAnsi="Arial" w:cs="Arial"/>
          <w:sz w:val="20"/>
          <w:szCs w:val="20"/>
        </w:rPr>
        <w:tab/>
        <w:t>Kč</w:t>
      </w:r>
    </w:p>
    <w:p w14:paraId="4C6DFE03"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(slovy: ……………………………………….)</w:t>
      </w:r>
    </w:p>
    <w:p w14:paraId="32B685BE"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DPH ………………….………………………</w:t>
      </w:r>
      <w:r w:rsidRPr="00D41741">
        <w:rPr>
          <w:rFonts w:ascii="Arial" w:hAnsi="Arial" w:cs="Arial"/>
          <w:sz w:val="20"/>
          <w:szCs w:val="20"/>
        </w:rPr>
        <w:tab/>
        <w:t>Kč</w:t>
      </w:r>
    </w:p>
    <w:p w14:paraId="1F359CE5"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(slovy: ……………………………………….)</w:t>
      </w:r>
    </w:p>
    <w:p w14:paraId="66D0D2FB"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w:t>
      </w:r>
    </w:p>
    <w:p w14:paraId="743AE68F"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Cena včetně DPH ……….…………………..</w:t>
      </w:r>
      <w:r w:rsidRPr="00D41741">
        <w:rPr>
          <w:rFonts w:ascii="Arial" w:hAnsi="Arial" w:cs="Arial"/>
          <w:sz w:val="20"/>
          <w:szCs w:val="20"/>
        </w:rPr>
        <w:tab/>
        <w:t>Kč</w:t>
      </w:r>
    </w:p>
    <w:p w14:paraId="12ABF410" w14:textId="77777777" w:rsidR="00D41741" w:rsidRPr="00D41741" w:rsidRDefault="00D41741" w:rsidP="008E76D5">
      <w:pPr>
        <w:spacing w:after="120"/>
        <w:ind w:left="624"/>
        <w:jc w:val="both"/>
        <w:rPr>
          <w:rFonts w:ascii="Arial" w:hAnsi="Arial" w:cs="Arial"/>
          <w:sz w:val="20"/>
          <w:szCs w:val="20"/>
        </w:rPr>
      </w:pPr>
      <w:r w:rsidRPr="00D41741">
        <w:rPr>
          <w:rFonts w:ascii="Arial" w:hAnsi="Arial" w:cs="Arial"/>
          <w:sz w:val="20"/>
          <w:szCs w:val="20"/>
        </w:rPr>
        <w:t>(slovy:………………………………………….)</w:t>
      </w:r>
    </w:p>
    <w:p w14:paraId="5BB4A294" w14:textId="77777777" w:rsidR="00B14F43" w:rsidRDefault="00D41741" w:rsidP="008E76D5">
      <w:pPr>
        <w:spacing w:after="120"/>
        <w:ind w:left="624"/>
        <w:jc w:val="both"/>
        <w:rPr>
          <w:rFonts w:ascii="Arial" w:hAnsi="Arial" w:cs="Arial"/>
          <w:sz w:val="20"/>
          <w:szCs w:val="20"/>
        </w:rPr>
      </w:pPr>
      <w:r w:rsidRPr="00D41741">
        <w:rPr>
          <w:rFonts w:ascii="Arial" w:hAnsi="Arial" w:cs="Arial"/>
          <w:sz w:val="20"/>
          <w:szCs w:val="20"/>
        </w:rPr>
        <w:t>(dále jen „cena“ nebo “cena za provedení díla“)</w:t>
      </w:r>
    </w:p>
    <w:p w14:paraId="162C15DD" w14:textId="77777777" w:rsidR="00B14F43" w:rsidRDefault="00B14F43" w:rsidP="008E76D5">
      <w:pPr>
        <w:spacing w:after="120"/>
        <w:ind w:left="624"/>
        <w:jc w:val="both"/>
        <w:rPr>
          <w:rFonts w:ascii="Arial" w:hAnsi="Arial" w:cs="Arial"/>
          <w:sz w:val="20"/>
          <w:szCs w:val="20"/>
        </w:rPr>
      </w:pPr>
    </w:p>
    <w:p w14:paraId="0F6A20F2" w14:textId="77777777" w:rsidR="00B14F43" w:rsidRDefault="009A2970"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lastRenderedPageBreak/>
        <w:t>Objednatel neposkytuje zálohy.</w:t>
      </w:r>
    </w:p>
    <w:p w14:paraId="344F7635" w14:textId="77777777" w:rsidR="00B14F43" w:rsidRDefault="00B14F43" w:rsidP="008E76D5">
      <w:pPr>
        <w:pStyle w:val="Odstavecseseznamem"/>
        <w:spacing w:after="120"/>
        <w:ind w:left="360"/>
        <w:jc w:val="both"/>
        <w:rPr>
          <w:rFonts w:ascii="Arial" w:hAnsi="Arial" w:cs="Arial"/>
          <w:sz w:val="20"/>
          <w:szCs w:val="20"/>
        </w:rPr>
      </w:pPr>
    </w:p>
    <w:p w14:paraId="422FD6DD" w14:textId="77777777" w:rsidR="00B14F43" w:rsidRDefault="009A2970"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t xml:space="preserve">Ceny dle odst. 1 je stanovena jako konečná a nepřekročitelná a zahrnuje veškeré práce a dodávky, poplatky a jiné náklady nezbytné pro řádné a úplné zhotovení díla. </w:t>
      </w:r>
    </w:p>
    <w:p w14:paraId="422CE3C2" w14:textId="77777777" w:rsidR="00B14F43" w:rsidRDefault="00B14F43" w:rsidP="008E76D5">
      <w:pPr>
        <w:pStyle w:val="Odstavecseseznamem"/>
        <w:spacing w:after="120"/>
        <w:ind w:left="360"/>
        <w:jc w:val="both"/>
        <w:rPr>
          <w:rFonts w:ascii="Arial" w:hAnsi="Arial" w:cs="Arial"/>
          <w:sz w:val="20"/>
          <w:szCs w:val="20"/>
        </w:rPr>
      </w:pPr>
    </w:p>
    <w:p w14:paraId="2EE5ADC1" w14:textId="77777777" w:rsidR="00B14F43" w:rsidRDefault="009A2970"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t>Cena může být měněna a překročena pouze v souvislosti se změnou DPH, nesmí být měněna v souvislosti s inflací české měny, hodnotou kursu české měny vůči zahraničním měnám či jinými faktory s vlivem na měnový kurs, stabilitou měny nebo cla.</w:t>
      </w:r>
    </w:p>
    <w:p w14:paraId="22F1A515" w14:textId="77777777" w:rsidR="00B14F43" w:rsidRDefault="00B14F43" w:rsidP="008E76D5">
      <w:pPr>
        <w:pStyle w:val="Odstavecseseznamem"/>
        <w:spacing w:after="120"/>
        <w:ind w:left="360"/>
        <w:jc w:val="both"/>
        <w:rPr>
          <w:rFonts w:ascii="Arial" w:hAnsi="Arial" w:cs="Arial"/>
          <w:sz w:val="20"/>
          <w:szCs w:val="20"/>
        </w:rPr>
      </w:pPr>
    </w:p>
    <w:p w14:paraId="751A0CD2" w14:textId="454C17F3" w:rsidR="00B14F43" w:rsidRDefault="009A2970"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t xml:space="preserve">Zhotovitel je oprávněn fakturovat cenu po předání zakázky za předpokladu, že podle článku </w:t>
      </w:r>
      <w:r w:rsidRPr="008E76D5">
        <w:rPr>
          <w:rFonts w:ascii="Arial" w:hAnsi="Arial" w:cs="Arial"/>
          <w:sz w:val="20"/>
          <w:szCs w:val="20"/>
        </w:rPr>
        <w:t>V</w:t>
      </w:r>
      <w:r w:rsidR="008E76D5" w:rsidRPr="008E76D5">
        <w:rPr>
          <w:rFonts w:ascii="Arial" w:hAnsi="Arial" w:cs="Arial"/>
          <w:sz w:val="20"/>
          <w:szCs w:val="20"/>
        </w:rPr>
        <w:t>I</w:t>
      </w:r>
      <w:r w:rsidRPr="008E76D5">
        <w:rPr>
          <w:rFonts w:ascii="Arial" w:hAnsi="Arial" w:cs="Arial"/>
          <w:sz w:val="20"/>
          <w:szCs w:val="20"/>
        </w:rPr>
        <w:t xml:space="preserve">. této smlouvy je </w:t>
      </w:r>
      <w:r w:rsidR="00F11EFE">
        <w:rPr>
          <w:rFonts w:ascii="Arial" w:hAnsi="Arial" w:cs="Arial"/>
          <w:sz w:val="20"/>
          <w:szCs w:val="20"/>
        </w:rPr>
        <w:t xml:space="preserve">plnění  této smlouvy </w:t>
      </w:r>
      <w:r w:rsidRPr="008E76D5">
        <w:rPr>
          <w:rFonts w:ascii="Arial" w:hAnsi="Arial" w:cs="Arial"/>
          <w:sz w:val="20"/>
          <w:szCs w:val="20"/>
        </w:rPr>
        <w:t>akceptováno bez výhrad</w:t>
      </w:r>
      <w:r w:rsidR="00F11EFE">
        <w:rPr>
          <w:rFonts w:ascii="Arial" w:hAnsi="Arial" w:cs="Arial"/>
          <w:sz w:val="20"/>
          <w:szCs w:val="20"/>
        </w:rPr>
        <w:t>.</w:t>
      </w:r>
    </w:p>
    <w:p w14:paraId="32C8CA25" w14:textId="77777777" w:rsidR="00B14F43" w:rsidRDefault="00B14F43" w:rsidP="008E76D5">
      <w:pPr>
        <w:pStyle w:val="Odstavecseseznamem"/>
        <w:spacing w:after="120"/>
        <w:ind w:left="360"/>
        <w:jc w:val="both"/>
        <w:rPr>
          <w:rFonts w:ascii="Arial" w:hAnsi="Arial" w:cs="Arial"/>
          <w:sz w:val="20"/>
          <w:szCs w:val="20"/>
        </w:rPr>
      </w:pPr>
    </w:p>
    <w:p w14:paraId="17D3B211" w14:textId="036AC9B5" w:rsidR="00D41741" w:rsidRPr="00B14F43" w:rsidRDefault="00261111" w:rsidP="00AC71F0">
      <w:pPr>
        <w:pStyle w:val="Odstavecseseznamem"/>
        <w:numPr>
          <w:ilvl w:val="0"/>
          <w:numId w:val="21"/>
        </w:numPr>
        <w:spacing w:after="120"/>
        <w:jc w:val="both"/>
        <w:rPr>
          <w:rFonts w:ascii="Arial" w:hAnsi="Arial" w:cs="Arial"/>
          <w:sz w:val="20"/>
          <w:szCs w:val="20"/>
        </w:rPr>
      </w:pPr>
      <w:r w:rsidRPr="00B14F43">
        <w:rPr>
          <w:rFonts w:ascii="Arial" w:hAnsi="Arial" w:cs="Arial"/>
          <w:sz w:val="20"/>
          <w:szCs w:val="20"/>
        </w:rPr>
        <w:t>Faktura bude vystavena</w:t>
      </w:r>
      <w:r w:rsidR="00D41741" w:rsidRPr="00B14F43">
        <w:rPr>
          <w:rFonts w:ascii="Arial" w:hAnsi="Arial" w:cs="Arial"/>
          <w:sz w:val="20"/>
          <w:szCs w:val="20"/>
        </w:rPr>
        <w:t xml:space="preserve"> nejpozději do 20. dne měsíce následujícího po dni uskuteč</w:t>
      </w:r>
      <w:r w:rsidRPr="00B14F43">
        <w:rPr>
          <w:rFonts w:ascii="Arial" w:hAnsi="Arial" w:cs="Arial"/>
          <w:sz w:val="20"/>
          <w:szCs w:val="20"/>
        </w:rPr>
        <w:t>nění zdanitelného plnění a bude</w:t>
      </w:r>
      <w:r w:rsidR="00D41741" w:rsidRPr="00B14F43">
        <w:rPr>
          <w:rFonts w:ascii="Arial" w:hAnsi="Arial" w:cs="Arial"/>
          <w:sz w:val="20"/>
          <w:szCs w:val="20"/>
        </w:rPr>
        <w:t xml:space="preserve"> obsahovat náležitosti daňového dokladu stanovené zákonem č. 235/2004 Sb., o dani z přidané hodnoty, ve znění pozdějších předpisů, a zákonem č. 563/1991 Sb., o účetnictví, ve znění pozdějších předpisů. Splatnost faktur</w:t>
      </w:r>
      <w:r w:rsidRPr="00B14F43">
        <w:rPr>
          <w:rFonts w:ascii="Arial" w:hAnsi="Arial" w:cs="Arial"/>
          <w:sz w:val="20"/>
          <w:szCs w:val="20"/>
        </w:rPr>
        <w:t>y bude 14</w:t>
      </w:r>
      <w:r w:rsidR="00D41741" w:rsidRPr="00B14F43">
        <w:rPr>
          <w:rFonts w:ascii="Arial" w:hAnsi="Arial" w:cs="Arial"/>
          <w:sz w:val="20"/>
          <w:szCs w:val="20"/>
        </w:rPr>
        <w:t xml:space="preserve"> kalendářních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3E4EC4EF" w14:textId="77777777" w:rsidR="00D41741" w:rsidRPr="00D41741" w:rsidRDefault="00D41741" w:rsidP="008E76D5">
      <w:pPr>
        <w:widowControl w:val="0"/>
        <w:spacing w:after="120" w:line="276" w:lineRule="auto"/>
        <w:ind w:left="426"/>
        <w:jc w:val="both"/>
        <w:rPr>
          <w:rFonts w:ascii="Arial" w:hAnsi="Arial" w:cs="Arial"/>
          <w:snapToGrid w:val="0"/>
          <w:sz w:val="20"/>
          <w:szCs w:val="20"/>
        </w:rPr>
      </w:pPr>
    </w:p>
    <w:p w14:paraId="6EE5D8AB" w14:textId="77777777" w:rsidR="00D41741" w:rsidRPr="00D41741" w:rsidRDefault="00D41741" w:rsidP="00AC71F0">
      <w:pPr>
        <w:numPr>
          <w:ilvl w:val="0"/>
          <w:numId w:val="14"/>
        </w:numPr>
        <w:spacing w:after="120" w:line="276" w:lineRule="auto"/>
        <w:jc w:val="center"/>
        <w:rPr>
          <w:rFonts w:ascii="Arial" w:hAnsi="Arial" w:cs="Arial"/>
          <w:b/>
          <w:snapToGrid w:val="0"/>
          <w:sz w:val="20"/>
          <w:szCs w:val="20"/>
        </w:rPr>
      </w:pPr>
      <w:r w:rsidRPr="00D41741">
        <w:rPr>
          <w:rFonts w:ascii="Arial" w:hAnsi="Arial" w:cs="Arial"/>
          <w:b/>
          <w:snapToGrid w:val="0"/>
          <w:sz w:val="20"/>
          <w:szCs w:val="20"/>
        </w:rPr>
        <w:t>Prohlášení, práva a povinnosti smluvních stran</w:t>
      </w:r>
    </w:p>
    <w:p w14:paraId="02B5FBC8" w14:textId="77777777" w:rsidR="00D41741" w:rsidRPr="008E76D5" w:rsidRDefault="00D41741" w:rsidP="00AC71F0">
      <w:pPr>
        <w:pStyle w:val="Odstavecseseznamem"/>
        <w:numPr>
          <w:ilvl w:val="0"/>
          <w:numId w:val="23"/>
        </w:numPr>
        <w:spacing w:after="120"/>
        <w:jc w:val="both"/>
        <w:rPr>
          <w:rFonts w:ascii="Arial" w:hAnsi="Arial" w:cs="Arial"/>
          <w:sz w:val="20"/>
          <w:szCs w:val="20"/>
        </w:rPr>
      </w:pPr>
      <w:r w:rsidRPr="008E76D5">
        <w:rPr>
          <w:rFonts w:ascii="Arial" w:hAnsi="Arial" w:cs="Arial"/>
          <w:sz w:val="20"/>
          <w:szCs w:val="20"/>
        </w:rPr>
        <w:t>Zhotovitel prohlašuje, že:</w:t>
      </w:r>
    </w:p>
    <w:p w14:paraId="1A88CB1A" w14:textId="77777777" w:rsidR="00D41741" w:rsidRPr="00D41741" w:rsidRDefault="00D41741" w:rsidP="00AC71F0">
      <w:pPr>
        <w:numPr>
          <w:ilvl w:val="0"/>
          <w:numId w:val="15"/>
        </w:numPr>
        <w:spacing w:after="120"/>
        <w:ind w:hanging="357"/>
        <w:jc w:val="both"/>
        <w:rPr>
          <w:rFonts w:ascii="Arial" w:hAnsi="Arial" w:cs="Arial"/>
          <w:sz w:val="20"/>
          <w:szCs w:val="20"/>
        </w:rPr>
      </w:pPr>
      <w:r w:rsidRPr="00D41741">
        <w:rPr>
          <w:rFonts w:ascii="Arial" w:hAnsi="Arial" w:cs="Arial"/>
          <w:sz w:val="20"/>
          <w:szCs w:val="20"/>
        </w:rPr>
        <w:t xml:space="preserve">není jako právnická osoba v likvidaci;  </w:t>
      </w:r>
    </w:p>
    <w:p w14:paraId="0CE454B4" w14:textId="77777777" w:rsidR="00D41741" w:rsidRPr="00D41741" w:rsidRDefault="00D41741" w:rsidP="00AC71F0">
      <w:pPr>
        <w:numPr>
          <w:ilvl w:val="0"/>
          <w:numId w:val="15"/>
        </w:numPr>
        <w:spacing w:after="120"/>
        <w:ind w:hanging="357"/>
        <w:jc w:val="both"/>
        <w:rPr>
          <w:rFonts w:ascii="Arial" w:hAnsi="Arial" w:cs="Arial"/>
          <w:sz w:val="20"/>
          <w:szCs w:val="20"/>
        </w:rPr>
      </w:pPr>
      <w:r w:rsidRPr="00D41741">
        <w:rPr>
          <w:rFonts w:ascii="Arial" w:hAnsi="Arial" w:cs="Arial"/>
          <w:sz w:val="20"/>
          <w:szCs w:val="20"/>
        </w:rPr>
        <w:t>není proti němu vedeno insolvenční řízení ve smyslu zákona č. 182/2006 Sb., o úpadku a způsobech jeho řešení (insolvenční zákon), ve znění pozdějších předpisů ani takové řízení nebylo zastaveno či zrušeno z důvodu nedostatku majetku zhotovitele a dále není předlužen či neschopen plnit své splatné závazky vůči svým věřitelům;</w:t>
      </w:r>
    </w:p>
    <w:p w14:paraId="734267DC" w14:textId="77777777" w:rsidR="008E76D5" w:rsidRDefault="00D41741" w:rsidP="00AC71F0">
      <w:pPr>
        <w:numPr>
          <w:ilvl w:val="0"/>
          <w:numId w:val="15"/>
        </w:numPr>
        <w:spacing w:after="120"/>
        <w:ind w:hanging="357"/>
        <w:jc w:val="both"/>
        <w:rPr>
          <w:rFonts w:ascii="Arial" w:hAnsi="Arial" w:cs="Arial"/>
          <w:sz w:val="20"/>
          <w:szCs w:val="20"/>
        </w:rPr>
      </w:pPr>
      <w:r w:rsidRPr="00D41741">
        <w:rPr>
          <w:rFonts w:ascii="Arial" w:hAnsi="Arial" w:cs="Arial"/>
          <w:sz w:val="20"/>
          <w:szCs w:val="20"/>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6C58AE7" w14:textId="40B23A4D" w:rsidR="008E76D5" w:rsidRDefault="00D41741" w:rsidP="00AC71F0">
      <w:pPr>
        <w:pStyle w:val="Odstavecseseznamem"/>
        <w:numPr>
          <w:ilvl w:val="0"/>
          <w:numId w:val="23"/>
        </w:numPr>
        <w:spacing w:after="120"/>
        <w:jc w:val="both"/>
        <w:rPr>
          <w:rFonts w:ascii="Arial" w:hAnsi="Arial" w:cs="Arial"/>
          <w:sz w:val="20"/>
          <w:szCs w:val="20"/>
        </w:rPr>
      </w:pPr>
      <w:r w:rsidRPr="008E76D5">
        <w:rPr>
          <w:rFonts w:ascii="Arial" w:hAnsi="Arial" w:cs="Arial"/>
          <w:sz w:val="20"/>
          <w:szCs w:val="20"/>
        </w:rPr>
        <w:t>Zhotovitel s</w:t>
      </w:r>
      <w:r w:rsidR="00261111" w:rsidRPr="008E76D5">
        <w:rPr>
          <w:rFonts w:ascii="Arial" w:hAnsi="Arial" w:cs="Arial"/>
          <w:sz w:val="20"/>
          <w:szCs w:val="20"/>
        </w:rPr>
        <w:t>e zavazuje zachovávat místo plnění</w:t>
      </w:r>
      <w:r w:rsidRPr="008E76D5">
        <w:rPr>
          <w:rFonts w:ascii="Arial" w:hAnsi="Arial" w:cs="Arial"/>
          <w:sz w:val="20"/>
          <w:szCs w:val="20"/>
        </w:rPr>
        <w:t xml:space="preserve"> v pořádku a čistotě, odstraňovat průběžně na své náklady odpady a nečistoty vzniklé prováděním díla. Současně se zhotovitel zavazuje zajistit obecnou bezpečnost věcí a osob v místě </w:t>
      </w:r>
      <w:r w:rsidR="00F11EFE">
        <w:rPr>
          <w:rFonts w:ascii="Arial" w:hAnsi="Arial" w:cs="Arial"/>
          <w:sz w:val="20"/>
          <w:szCs w:val="20"/>
        </w:rPr>
        <w:t>plnění.</w:t>
      </w:r>
      <w:r w:rsidRPr="008E76D5">
        <w:rPr>
          <w:rFonts w:ascii="Arial" w:hAnsi="Arial" w:cs="Arial"/>
          <w:sz w:val="20"/>
          <w:szCs w:val="20"/>
        </w:rPr>
        <w:t xml:space="preserve"> Zhotovitel se zavazuje v předstihu minimálně 7 kalendářních dní informovat objednatele o záměru provádění prací, které vyvolají om</w:t>
      </w:r>
      <w:r w:rsidR="00261111" w:rsidRPr="008E76D5">
        <w:rPr>
          <w:rFonts w:ascii="Arial" w:hAnsi="Arial" w:cs="Arial"/>
          <w:sz w:val="20"/>
          <w:szCs w:val="20"/>
        </w:rPr>
        <w:t>ezení objednatele v místě plnění díla</w:t>
      </w:r>
      <w:r w:rsidRPr="008E76D5">
        <w:rPr>
          <w:rFonts w:ascii="Arial" w:hAnsi="Arial" w:cs="Arial"/>
          <w:sz w:val="20"/>
          <w:szCs w:val="20"/>
        </w:rPr>
        <w:t xml:space="preserve"> a v jejím okolí, dále zhotovitel v této souvislosti objednateli navrhne opatření k eliminaci těchto omeze</w:t>
      </w:r>
      <w:r w:rsidR="008E76D5">
        <w:rPr>
          <w:rFonts w:ascii="Arial" w:hAnsi="Arial" w:cs="Arial"/>
          <w:sz w:val="20"/>
          <w:szCs w:val="20"/>
        </w:rPr>
        <w:t>ní a projedná je s objednatelem.</w:t>
      </w:r>
    </w:p>
    <w:p w14:paraId="3BDE9EFB" w14:textId="77777777" w:rsidR="008E76D5" w:rsidRDefault="008E76D5" w:rsidP="008E76D5">
      <w:pPr>
        <w:pStyle w:val="Odstavecseseznamem"/>
        <w:spacing w:after="120"/>
        <w:ind w:left="360"/>
        <w:jc w:val="both"/>
        <w:rPr>
          <w:rFonts w:ascii="Arial" w:hAnsi="Arial" w:cs="Arial"/>
          <w:sz w:val="20"/>
          <w:szCs w:val="20"/>
        </w:rPr>
      </w:pPr>
    </w:p>
    <w:p w14:paraId="2B96F688" w14:textId="4171CD6D" w:rsidR="00D41741" w:rsidRPr="008E76D5" w:rsidRDefault="00D41741" w:rsidP="00AC71F0">
      <w:pPr>
        <w:pStyle w:val="Odstavecseseznamem"/>
        <w:numPr>
          <w:ilvl w:val="0"/>
          <w:numId w:val="23"/>
        </w:numPr>
        <w:spacing w:after="120"/>
        <w:jc w:val="both"/>
        <w:rPr>
          <w:rFonts w:ascii="Arial" w:hAnsi="Arial" w:cs="Arial"/>
          <w:sz w:val="20"/>
          <w:szCs w:val="20"/>
        </w:rPr>
      </w:pPr>
      <w:r w:rsidRPr="008E76D5">
        <w:rPr>
          <w:rFonts w:ascii="Arial" w:hAnsi="Arial" w:cs="Arial"/>
          <w:sz w:val="20"/>
          <w:szCs w:val="20"/>
        </w:rPr>
        <w:t>Zhotovitel prohlašuje, že před podpisem smlouvy řádně překontroloval předané materiální podklady a dokumentaci a řádně prověřil místní podmínky</w:t>
      </w:r>
      <w:r w:rsidR="00F11EFE">
        <w:rPr>
          <w:rFonts w:ascii="Arial" w:hAnsi="Arial" w:cs="Arial"/>
          <w:sz w:val="20"/>
          <w:szCs w:val="20"/>
        </w:rPr>
        <w:t xml:space="preserve"> v místě plnění </w:t>
      </w:r>
      <w:r w:rsidRPr="008E76D5">
        <w:rPr>
          <w:rFonts w:ascii="Arial" w:hAnsi="Arial" w:cs="Arial"/>
          <w:sz w:val="20"/>
          <w:szCs w:val="20"/>
        </w:rPr>
        <w:t xml:space="preserve">a všechny nejasné podmínky pro realizaci díla či jeho části si vyjasnil s objednatelem nebo místním šetřením.  </w:t>
      </w:r>
    </w:p>
    <w:p w14:paraId="597C9BA4" w14:textId="77777777" w:rsidR="00D41741" w:rsidRPr="00D41741" w:rsidRDefault="00D41741" w:rsidP="008E76D5">
      <w:pPr>
        <w:spacing w:after="120"/>
        <w:jc w:val="both"/>
        <w:rPr>
          <w:rFonts w:ascii="Arial" w:hAnsi="Arial" w:cs="Arial"/>
          <w:sz w:val="20"/>
          <w:szCs w:val="20"/>
        </w:rPr>
      </w:pPr>
    </w:p>
    <w:p w14:paraId="42CCD683" w14:textId="447D3870" w:rsidR="00261111" w:rsidRPr="00B14F43"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sz w:val="20"/>
          <w:szCs w:val="20"/>
        </w:rPr>
        <w:t>Odpovědnost za vady</w:t>
      </w:r>
    </w:p>
    <w:p w14:paraId="474E486A" w14:textId="77777777" w:rsidR="00261111" w:rsidRPr="00B14F43" w:rsidRDefault="00261111" w:rsidP="008E76D5">
      <w:pPr>
        <w:keepNext/>
        <w:keepLines/>
        <w:overflowPunct w:val="0"/>
        <w:autoSpaceDE w:val="0"/>
        <w:autoSpaceDN w:val="0"/>
        <w:adjustRightInd w:val="0"/>
        <w:spacing w:before="120"/>
        <w:jc w:val="both"/>
        <w:textAlignment w:val="baseline"/>
        <w:rPr>
          <w:rFonts w:ascii="Arial" w:hAnsi="Arial" w:cs="Arial"/>
          <w:b/>
          <w:sz w:val="20"/>
          <w:szCs w:val="20"/>
        </w:rPr>
      </w:pPr>
    </w:p>
    <w:p w14:paraId="5F58EDBE" w14:textId="77777777" w:rsidR="008E76D5" w:rsidRDefault="00261111" w:rsidP="00AC71F0">
      <w:pPr>
        <w:pStyle w:val="Odstavecseseznamem"/>
        <w:numPr>
          <w:ilvl w:val="0"/>
          <w:numId w:val="24"/>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Zhotovitel odpovídá za vady předmětu plnění v záruční době, jeho odpovědnost se řídí příslušnými ustanoveními občanského zákoníku.</w:t>
      </w:r>
    </w:p>
    <w:p w14:paraId="72A36965"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0C84DD08" w14:textId="77777777" w:rsidR="008E76D5" w:rsidRDefault="00261111" w:rsidP="00AC71F0">
      <w:pPr>
        <w:pStyle w:val="Odstavecseseznamem"/>
        <w:numPr>
          <w:ilvl w:val="0"/>
          <w:numId w:val="24"/>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Zhotovitel poskytuje záruku na jakost předmětu plnění po dobu 36 měsíců. Záruční doba počíná plynout ode dne předání a převzetí předmětu plnění. Současně je zhotovitel oprávněn předat zadavateli popis údržby předmětu plnění.</w:t>
      </w:r>
    </w:p>
    <w:p w14:paraId="50C611BE"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4A38ED14" w14:textId="3F3A9247" w:rsidR="008E76D5" w:rsidRDefault="00261111" w:rsidP="00AC71F0">
      <w:pPr>
        <w:pStyle w:val="Odstavecseseznamem"/>
        <w:numPr>
          <w:ilvl w:val="0"/>
          <w:numId w:val="24"/>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lastRenderedPageBreak/>
        <w:t>Vyskytne-li se v průběhu záruční doby na dodaném předmětu plnění vada, objednatel písemně toto oznámí zhotoviteli, což znamená, že požaduje její bezplatné odstranění.</w:t>
      </w:r>
    </w:p>
    <w:p w14:paraId="698E94AB"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56144006" w14:textId="77777777" w:rsidR="008E76D5" w:rsidRDefault="00261111" w:rsidP="00AC71F0">
      <w:pPr>
        <w:pStyle w:val="Odstavecseseznamem"/>
        <w:numPr>
          <w:ilvl w:val="0"/>
          <w:numId w:val="24"/>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Objednatel je povinen vady zjištěné v průběhu trvání záruční doby písemně reklamovat u zhotovitele bez zbytečného odkladu po jejich zjištění. Reklamaci lze uplatnit nejpozději do posledního dne záruční lhůty, přičemž i reklamace odeslaná objednatelem v poslední den záruční lhůty se považuje za včas uplatněnou.</w:t>
      </w:r>
    </w:p>
    <w:p w14:paraId="46CBC249"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577C22E1" w14:textId="139C1B26" w:rsidR="00261111" w:rsidRPr="00042F24" w:rsidRDefault="00261111" w:rsidP="00AC71F0">
      <w:pPr>
        <w:pStyle w:val="Odstavecseseznamem"/>
        <w:numPr>
          <w:ilvl w:val="0"/>
          <w:numId w:val="24"/>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Objednatel je povinen umožnit zhotoviteli odstranění vady, zhotovitel započne s odstraňování vady do 5 pracovních dnů ode dne doručení písemného oznámení o vadě, pokud se smluvní strany nedohodnou jinak.</w:t>
      </w:r>
    </w:p>
    <w:p w14:paraId="5052EE0D" w14:textId="77777777" w:rsidR="00261111" w:rsidRPr="00B14F43" w:rsidRDefault="00261111" w:rsidP="008E76D5">
      <w:pPr>
        <w:keepNext/>
        <w:keepLines/>
        <w:overflowPunct w:val="0"/>
        <w:autoSpaceDE w:val="0"/>
        <w:autoSpaceDN w:val="0"/>
        <w:adjustRightInd w:val="0"/>
        <w:spacing w:before="120"/>
        <w:jc w:val="both"/>
        <w:textAlignment w:val="baseline"/>
        <w:rPr>
          <w:rFonts w:ascii="Arial" w:hAnsi="Arial" w:cs="Arial"/>
          <w:b/>
          <w:sz w:val="20"/>
          <w:szCs w:val="20"/>
        </w:rPr>
      </w:pPr>
    </w:p>
    <w:p w14:paraId="18833A2C" w14:textId="124899DB" w:rsidR="00261111" w:rsidRPr="00B14F43"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sz w:val="20"/>
          <w:szCs w:val="20"/>
        </w:rPr>
        <w:t>Dohoda o smluvní pokutě, úrok z prodlení a náhrada škody</w:t>
      </w:r>
    </w:p>
    <w:p w14:paraId="7D5B6E77" w14:textId="77777777" w:rsidR="00261111" w:rsidRPr="00B14F43" w:rsidRDefault="00261111" w:rsidP="008E76D5">
      <w:pPr>
        <w:keepNext/>
        <w:keepLines/>
        <w:overflowPunct w:val="0"/>
        <w:autoSpaceDE w:val="0"/>
        <w:autoSpaceDN w:val="0"/>
        <w:adjustRightInd w:val="0"/>
        <w:spacing w:before="120"/>
        <w:jc w:val="both"/>
        <w:textAlignment w:val="baseline"/>
        <w:rPr>
          <w:rFonts w:ascii="Arial" w:hAnsi="Arial" w:cs="Arial"/>
          <w:b/>
          <w:sz w:val="20"/>
          <w:szCs w:val="20"/>
        </w:rPr>
      </w:pPr>
    </w:p>
    <w:p w14:paraId="525303D9" w14:textId="608327E1" w:rsidR="008E76D5" w:rsidRDefault="00261111" w:rsidP="00AC71F0">
      <w:pPr>
        <w:pStyle w:val="Odstavecseseznamem"/>
        <w:numPr>
          <w:ilvl w:val="0"/>
          <w:numId w:val="25"/>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 xml:space="preserve">V případě, že zhotovitel nedodrží termín </w:t>
      </w:r>
      <w:r w:rsidR="00F11EFE">
        <w:rPr>
          <w:rFonts w:ascii="Arial" w:eastAsia="Calibri" w:hAnsi="Arial" w:cs="Arial"/>
          <w:sz w:val="20"/>
          <w:szCs w:val="20"/>
        </w:rPr>
        <w:t xml:space="preserve">plnění </w:t>
      </w:r>
      <w:r w:rsidRPr="008E76D5">
        <w:rPr>
          <w:rFonts w:ascii="Arial" w:eastAsia="Calibri" w:hAnsi="Arial" w:cs="Arial"/>
          <w:sz w:val="20"/>
          <w:szCs w:val="20"/>
        </w:rPr>
        <w:t>z důvodů na jeho straně, zaplatí objednateli smluvní pokutu ve výši 0,05% z ceny předmětu plnění za každý i započatý den prodlení.</w:t>
      </w:r>
    </w:p>
    <w:p w14:paraId="60F14E08"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1B12686A" w14:textId="77777777" w:rsidR="008E76D5" w:rsidRDefault="00261111" w:rsidP="00AC71F0">
      <w:pPr>
        <w:pStyle w:val="Odstavecseseznamem"/>
        <w:numPr>
          <w:ilvl w:val="0"/>
          <w:numId w:val="25"/>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Pokud objednatel neuhradí fakturu za dodání předmětu plnění ve stanoveném termínu, zaplatí zhotoviteli úrok z prodlení ve výši 0,05 % z dlužné částky za každý i započatý den prodlení.</w:t>
      </w:r>
    </w:p>
    <w:p w14:paraId="25EAFBD2" w14:textId="77777777" w:rsidR="008E76D5" w:rsidRDefault="008E76D5" w:rsidP="008E76D5">
      <w:pPr>
        <w:pStyle w:val="Odstavecseseznamem"/>
        <w:suppressAutoHyphens/>
        <w:spacing w:line="276" w:lineRule="auto"/>
        <w:ind w:left="360"/>
        <w:jc w:val="both"/>
        <w:rPr>
          <w:rFonts w:ascii="Arial" w:eastAsia="Calibri" w:hAnsi="Arial" w:cs="Arial"/>
          <w:sz w:val="20"/>
          <w:szCs w:val="20"/>
        </w:rPr>
      </w:pPr>
    </w:p>
    <w:p w14:paraId="26EA3CCE" w14:textId="2C3C71EA" w:rsidR="00261111" w:rsidRPr="008E76D5" w:rsidRDefault="00261111" w:rsidP="00AC71F0">
      <w:pPr>
        <w:pStyle w:val="Odstavecseseznamem"/>
        <w:numPr>
          <w:ilvl w:val="0"/>
          <w:numId w:val="25"/>
        </w:numPr>
        <w:suppressAutoHyphens/>
        <w:spacing w:line="276" w:lineRule="auto"/>
        <w:jc w:val="both"/>
        <w:rPr>
          <w:rFonts w:ascii="Arial" w:eastAsia="Calibri" w:hAnsi="Arial" w:cs="Arial"/>
          <w:sz w:val="20"/>
          <w:szCs w:val="20"/>
        </w:rPr>
      </w:pPr>
      <w:r w:rsidRPr="008E76D5">
        <w:rPr>
          <w:rFonts w:ascii="Arial" w:eastAsia="Calibri" w:hAnsi="Arial" w:cs="Arial"/>
          <w:sz w:val="20"/>
          <w:szCs w:val="20"/>
        </w:rPr>
        <w:t>Sankce spočívající v dohodnutých smluvních pokutách nezbavuje smluvní strany práva na vymáhání případné škody.</w:t>
      </w:r>
    </w:p>
    <w:p w14:paraId="032B78B1" w14:textId="77777777" w:rsidR="00261111" w:rsidRPr="00B14F43" w:rsidRDefault="00261111" w:rsidP="008E76D5">
      <w:pPr>
        <w:keepNext/>
        <w:keepLines/>
        <w:overflowPunct w:val="0"/>
        <w:autoSpaceDE w:val="0"/>
        <w:autoSpaceDN w:val="0"/>
        <w:adjustRightInd w:val="0"/>
        <w:spacing w:before="120"/>
        <w:jc w:val="both"/>
        <w:textAlignment w:val="baseline"/>
        <w:rPr>
          <w:rFonts w:ascii="Arial" w:hAnsi="Arial" w:cs="Arial"/>
          <w:b/>
          <w:sz w:val="20"/>
          <w:szCs w:val="20"/>
        </w:rPr>
      </w:pPr>
    </w:p>
    <w:p w14:paraId="35C1C736" w14:textId="3A2835DB" w:rsidR="00261111" w:rsidRPr="00042F24"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sz w:val="20"/>
          <w:szCs w:val="20"/>
        </w:rPr>
        <w:t>Odstoupení od smlouvy</w:t>
      </w:r>
    </w:p>
    <w:p w14:paraId="66CA4211" w14:textId="77777777" w:rsidR="00042F24" w:rsidRPr="00B14F43" w:rsidRDefault="00042F24" w:rsidP="00042F24">
      <w:pPr>
        <w:spacing w:after="120" w:line="276" w:lineRule="auto"/>
        <w:ind w:left="1287"/>
        <w:rPr>
          <w:rFonts w:ascii="Arial" w:hAnsi="Arial" w:cs="Arial"/>
          <w:b/>
          <w:snapToGrid w:val="0"/>
          <w:sz w:val="20"/>
          <w:szCs w:val="20"/>
        </w:rPr>
      </w:pPr>
    </w:p>
    <w:p w14:paraId="03E85B8C" w14:textId="6ABDB79C" w:rsidR="008E76D5" w:rsidRPr="008E76D5" w:rsidRDefault="00261111" w:rsidP="00AC71F0">
      <w:pPr>
        <w:pStyle w:val="Odstavecseseznamem"/>
        <w:keepNext/>
        <w:keepLines/>
        <w:numPr>
          <w:ilvl w:val="0"/>
          <w:numId w:val="26"/>
        </w:numPr>
        <w:overflowPunct w:val="0"/>
        <w:autoSpaceDE w:val="0"/>
        <w:autoSpaceDN w:val="0"/>
        <w:adjustRightInd w:val="0"/>
        <w:spacing w:before="120" w:afterLines="60" w:after="144"/>
        <w:jc w:val="both"/>
        <w:textAlignment w:val="baseline"/>
        <w:rPr>
          <w:rFonts w:ascii="Arial" w:hAnsi="Arial" w:cs="Arial"/>
          <w:b/>
          <w:sz w:val="20"/>
          <w:szCs w:val="20"/>
        </w:rPr>
      </w:pPr>
      <w:r w:rsidRPr="008E76D5">
        <w:rPr>
          <w:rFonts w:ascii="Arial" w:eastAsia="Calibri" w:hAnsi="Arial" w:cs="Arial"/>
          <w:sz w:val="20"/>
          <w:szCs w:val="20"/>
        </w:rPr>
        <w:t>Objednatel je oprávněn odstoupit od sm</w:t>
      </w:r>
      <w:r w:rsidR="00197050" w:rsidRPr="008E76D5">
        <w:rPr>
          <w:rFonts w:ascii="Arial" w:eastAsia="Calibri" w:hAnsi="Arial" w:cs="Arial"/>
          <w:sz w:val="20"/>
          <w:szCs w:val="20"/>
        </w:rPr>
        <w:t xml:space="preserve">louvy v případě, že zhotovitel je v </w:t>
      </w:r>
      <w:r w:rsidRPr="008E76D5">
        <w:rPr>
          <w:rFonts w:ascii="Arial" w:eastAsia="Calibri" w:hAnsi="Arial" w:cs="Arial"/>
          <w:sz w:val="20"/>
          <w:szCs w:val="20"/>
        </w:rPr>
        <w:t>prodlení s</w:t>
      </w:r>
      <w:r w:rsidR="00F11EFE">
        <w:rPr>
          <w:rFonts w:ascii="Arial" w:eastAsia="Calibri" w:hAnsi="Arial" w:cs="Arial"/>
          <w:sz w:val="20"/>
          <w:szCs w:val="20"/>
        </w:rPr>
        <w:t>e</w:t>
      </w:r>
      <w:r w:rsidR="00F11EFE">
        <w:rPr>
          <w:rFonts w:ascii="Arial" w:hAnsi="Arial" w:cs="Arial"/>
          <w:b/>
          <w:sz w:val="20"/>
          <w:szCs w:val="20"/>
        </w:rPr>
        <w:t> </w:t>
      </w:r>
      <w:r w:rsidR="00F11EFE">
        <w:rPr>
          <w:rFonts w:ascii="Arial" w:eastAsia="Calibri" w:hAnsi="Arial" w:cs="Arial"/>
          <w:sz w:val="20"/>
          <w:szCs w:val="20"/>
        </w:rPr>
        <w:t xml:space="preserve">zhotovením </w:t>
      </w:r>
      <w:r w:rsidRPr="008E76D5">
        <w:rPr>
          <w:rFonts w:ascii="Arial" w:eastAsia="Calibri" w:hAnsi="Arial" w:cs="Arial"/>
          <w:sz w:val="20"/>
          <w:szCs w:val="20"/>
        </w:rPr>
        <w:t>předmětu plněn</w:t>
      </w:r>
      <w:r w:rsidR="00F11EFE">
        <w:rPr>
          <w:rFonts w:ascii="Arial" w:eastAsia="Calibri" w:hAnsi="Arial" w:cs="Arial"/>
          <w:sz w:val="20"/>
          <w:szCs w:val="20"/>
        </w:rPr>
        <w:t>í.</w:t>
      </w:r>
      <w:r w:rsidRPr="008E76D5">
        <w:rPr>
          <w:rFonts w:ascii="Arial" w:eastAsia="Calibri" w:hAnsi="Arial" w:cs="Arial"/>
          <w:sz w:val="20"/>
          <w:szCs w:val="20"/>
        </w:rPr>
        <w:t xml:space="preserve"> Tímto není dotčeno právo kterékoliv smluvní strany na odstoupení od této smlouvy podle příslušných ustanovení občanského zákoníku.</w:t>
      </w:r>
    </w:p>
    <w:p w14:paraId="79972917" w14:textId="77777777" w:rsidR="008E76D5" w:rsidRPr="008E76D5" w:rsidRDefault="008E76D5" w:rsidP="008E76D5">
      <w:pPr>
        <w:pStyle w:val="Odstavecseseznamem"/>
        <w:keepNext/>
        <w:keepLines/>
        <w:overflowPunct w:val="0"/>
        <w:autoSpaceDE w:val="0"/>
        <w:autoSpaceDN w:val="0"/>
        <w:adjustRightInd w:val="0"/>
        <w:spacing w:before="120" w:afterLines="60" w:after="144"/>
        <w:ind w:left="360"/>
        <w:jc w:val="both"/>
        <w:textAlignment w:val="baseline"/>
        <w:rPr>
          <w:rFonts w:ascii="Arial" w:hAnsi="Arial" w:cs="Arial"/>
          <w:b/>
          <w:sz w:val="20"/>
          <w:szCs w:val="20"/>
        </w:rPr>
      </w:pPr>
    </w:p>
    <w:p w14:paraId="4920ECF6" w14:textId="77777777" w:rsidR="008E76D5" w:rsidRPr="008E76D5" w:rsidRDefault="00261111" w:rsidP="00AC71F0">
      <w:pPr>
        <w:pStyle w:val="Odstavecseseznamem"/>
        <w:keepNext/>
        <w:keepLines/>
        <w:numPr>
          <w:ilvl w:val="0"/>
          <w:numId w:val="26"/>
        </w:numPr>
        <w:overflowPunct w:val="0"/>
        <w:autoSpaceDE w:val="0"/>
        <w:autoSpaceDN w:val="0"/>
        <w:adjustRightInd w:val="0"/>
        <w:spacing w:before="120" w:afterLines="60" w:after="144"/>
        <w:jc w:val="both"/>
        <w:textAlignment w:val="baseline"/>
        <w:rPr>
          <w:rFonts w:ascii="Arial" w:hAnsi="Arial" w:cs="Arial"/>
          <w:b/>
          <w:sz w:val="20"/>
          <w:szCs w:val="20"/>
        </w:rPr>
      </w:pPr>
      <w:r w:rsidRPr="008E76D5">
        <w:rPr>
          <w:rFonts w:ascii="Arial" w:eastAsia="Calibri" w:hAnsi="Arial" w:cs="Arial"/>
          <w:sz w:val="20"/>
          <w:szCs w:val="20"/>
        </w:rPr>
        <w:t>Odstoupení nabývá účinnosti dnem doručení druhé smluvní straně a jeho účinky se řídí příslušnými ustanoveními občanského zákoníku.</w:t>
      </w:r>
    </w:p>
    <w:p w14:paraId="5B320091" w14:textId="77777777" w:rsidR="00261111" w:rsidRPr="00B14F43" w:rsidRDefault="00261111" w:rsidP="008E76D5">
      <w:pPr>
        <w:overflowPunct w:val="0"/>
        <w:autoSpaceDE w:val="0"/>
        <w:autoSpaceDN w:val="0"/>
        <w:adjustRightInd w:val="0"/>
        <w:jc w:val="both"/>
        <w:textAlignment w:val="baseline"/>
        <w:rPr>
          <w:rFonts w:ascii="Arial" w:hAnsi="Arial" w:cs="Arial"/>
          <w:b/>
          <w:sz w:val="20"/>
          <w:szCs w:val="20"/>
        </w:rPr>
      </w:pPr>
    </w:p>
    <w:p w14:paraId="284CA2AE" w14:textId="77777777" w:rsidR="00261111" w:rsidRPr="00B14F43" w:rsidRDefault="00261111" w:rsidP="008E76D5">
      <w:pPr>
        <w:overflowPunct w:val="0"/>
        <w:autoSpaceDE w:val="0"/>
        <w:autoSpaceDN w:val="0"/>
        <w:adjustRightInd w:val="0"/>
        <w:jc w:val="both"/>
        <w:textAlignment w:val="baseline"/>
        <w:rPr>
          <w:rFonts w:ascii="Arial" w:hAnsi="Arial" w:cs="Arial"/>
          <w:b/>
          <w:sz w:val="20"/>
          <w:szCs w:val="20"/>
        </w:rPr>
      </w:pPr>
    </w:p>
    <w:p w14:paraId="5012C9D9" w14:textId="710AE9B1" w:rsidR="00261111" w:rsidRPr="00B14F43"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sz w:val="20"/>
          <w:szCs w:val="20"/>
        </w:rPr>
        <w:t>Zástupci smluvních stran a doručování písemností</w:t>
      </w:r>
    </w:p>
    <w:p w14:paraId="7BD6787F" w14:textId="77777777" w:rsidR="00261111" w:rsidRPr="00B14F43" w:rsidRDefault="00261111" w:rsidP="008E76D5">
      <w:pPr>
        <w:overflowPunct w:val="0"/>
        <w:autoSpaceDE w:val="0"/>
        <w:autoSpaceDN w:val="0"/>
        <w:adjustRightInd w:val="0"/>
        <w:jc w:val="both"/>
        <w:textAlignment w:val="baseline"/>
        <w:rPr>
          <w:rFonts w:ascii="Arial" w:hAnsi="Arial" w:cs="Arial"/>
          <w:b/>
          <w:sz w:val="20"/>
          <w:szCs w:val="20"/>
        </w:rPr>
      </w:pPr>
    </w:p>
    <w:p w14:paraId="6DD9AB33" w14:textId="77777777" w:rsidR="00261111" w:rsidRPr="008E76D5" w:rsidRDefault="00261111" w:rsidP="00AC71F0">
      <w:pPr>
        <w:pStyle w:val="Odstavecseseznamem"/>
        <w:numPr>
          <w:ilvl w:val="0"/>
          <w:numId w:val="27"/>
        </w:numPr>
        <w:overflowPunct w:val="0"/>
        <w:autoSpaceDE w:val="0"/>
        <w:autoSpaceDN w:val="0"/>
        <w:adjustRightInd w:val="0"/>
        <w:spacing w:line="276" w:lineRule="auto"/>
        <w:jc w:val="both"/>
        <w:textAlignment w:val="baseline"/>
        <w:rPr>
          <w:rFonts w:ascii="Arial" w:hAnsi="Arial" w:cs="Arial"/>
          <w:sz w:val="20"/>
          <w:szCs w:val="20"/>
        </w:rPr>
      </w:pPr>
      <w:r w:rsidRPr="008E76D5">
        <w:rPr>
          <w:rFonts w:ascii="Arial" w:hAnsi="Arial" w:cs="Arial"/>
          <w:sz w:val="20"/>
          <w:szCs w:val="20"/>
        </w:rPr>
        <w:t xml:space="preserve">Ve věcech smluvních pro plnění této smlouvy je kontaktní osobou na straně objednatele: </w:t>
      </w:r>
    </w:p>
    <w:p w14:paraId="5289C886" w14:textId="0CF5A466" w:rsidR="00261111" w:rsidRPr="00B14F43" w:rsidRDefault="00197050" w:rsidP="008E76D5">
      <w:pPr>
        <w:overflowPunct w:val="0"/>
        <w:autoSpaceDE w:val="0"/>
        <w:autoSpaceDN w:val="0"/>
        <w:adjustRightInd w:val="0"/>
        <w:spacing w:line="276" w:lineRule="auto"/>
        <w:ind w:left="720"/>
        <w:jc w:val="both"/>
        <w:textAlignment w:val="baseline"/>
        <w:rPr>
          <w:rFonts w:ascii="Arial" w:hAnsi="Arial" w:cs="Arial"/>
          <w:sz w:val="20"/>
          <w:szCs w:val="20"/>
        </w:rPr>
      </w:pPr>
      <w:r w:rsidRPr="00B14F43">
        <w:rPr>
          <w:rFonts w:ascii="Arial" w:hAnsi="Arial" w:cs="Arial"/>
          <w:sz w:val="20"/>
          <w:szCs w:val="20"/>
        </w:rPr>
        <w:t>Mgr. Petra Sekáčová, ředitelka, tel. 731 549 161</w:t>
      </w:r>
      <w:r w:rsidR="00261111" w:rsidRPr="00B14F43">
        <w:rPr>
          <w:rFonts w:ascii="Arial" w:hAnsi="Arial" w:cs="Arial"/>
          <w:sz w:val="20"/>
          <w:szCs w:val="20"/>
        </w:rPr>
        <w:t xml:space="preserve">, e-mail: </w:t>
      </w:r>
      <w:r w:rsidRPr="00B14F43">
        <w:rPr>
          <w:rFonts w:ascii="Arial" w:hAnsi="Arial" w:cs="Arial"/>
          <w:sz w:val="20"/>
          <w:szCs w:val="20"/>
        </w:rPr>
        <w:t>sekacova@sokolik-po</w:t>
      </w:r>
      <w:r w:rsidR="00261111" w:rsidRPr="00B14F43">
        <w:rPr>
          <w:rFonts w:ascii="Arial" w:hAnsi="Arial" w:cs="Arial"/>
          <w:sz w:val="20"/>
          <w:szCs w:val="20"/>
        </w:rPr>
        <w:t>.cz.</w:t>
      </w:r>
    </w:p>
    <w:p w14:paraId="0ADEA668" w14:textId="77777777" w:rsidR="00261111" w:rsidRPr="00B14F43" w:rsidRDefault="00261111" w:rsidP="008E76D5">
      <w:pPr>
        <w:overflowPunct w:val="0"/>
        <w:autoSpaceDE w:val="0"/>
        <w:autoSpaceDN w:val="0"/>
        <w:adjustRightInd w:val="0"/>
        <w:ind w:left="284" w:firstLine="76"/>
        <w:jc w:val="both"/>
        <w:textAlignment w:val="baseline"/>
        <w:rPr>
          <w:rFonts w:ascii="Arial" w:hAnsi="Arial" w:cs="Arial"/>
          <w:sz w:val="20"/>
          <w:szCs w:val="20"/>
        </w:rPr>
      </w:pPr>
    </w:p>
    <w:p w14:paraId="1AA2A293" w14:textId="77777777" w:rsidR="00261111" w:rsidRPr="00B14F43" w:rsidRDefault="00261111" w:rsidP="008E76D5">
      <w:pPr>
        <w:overflowPunct w:val="0"/>
        <w:autoSpaceDE w:val="0"/>
        <w:autoSpaceDN w:val="0"/>
        <w:adjustRightInd w:val="0"/>
        <w:ind w:left="720"/>
        <w:jc w:val="both"/>
        <w:textAlignment w:val="baseline"/>
        <w:rPr>
          <w:rFonts w:ascii="Arial" w:hAnsi="Arial" w:cs="Arial"/>
          <w:sz w:val="20"/>
          <w:szCs w:val="20"/>
        </w:rPr>
      </w:pPr>
      <w:r w:rsidRPr="00B14F43">
        <w:rPr>
          <w:rFonts w:ascii="Arial" w:hAnsi="Arial" w:cs="Arial"/>
          <w:sz w:val="20"/>
          <w:szCs w:val="20"/>
        </w:rPr>
        <w:t>Ve věcech plnění této smlouvy je zástupcem a kontaktní osobou na straně prodávajícího:</w:t>
      </w:r>
    </w:p>
    <w:p w14:paraId="6C439D1E" w14:textId="0B39C3AD" w:rsidR="00261111" w:rsidRPr="00B14F43" w:rsidRDefault="00261111" w:rsidP="008E76D5">
      <w:pPr>
        <w:overflowPunct w:val="0"/>
        <w:autoSpaceDE w:val="0"/>
        <w:autoSpaceDN w:val="0"/>
        <w:adjustRightInd w:val="0"/>
        <w:spacing w:line="276" w:lineRule="auto"/>
        <w:jc w:val="both"/>
        <w:textAlignment w:val="baseline"/>
        <w:rPr>
          <w:rFonts w:ascii="Arial" w:hAnsi="Arial" w:cs="Arial"/>
          <w:sz w:val="20"/>
          <w:szCs w:val="20"/>
        </w:rPr>
      </w:pPr>
    </w:p>
    <w:p w14:paraId="78EF7F2E" w14:textId="77777777" w:rsidR="00261111" w:rsidRDefault="00261111" w:rsidP="008E76D5">
      <w:pPr>
        <w:overflowPunct w:val="0"/>
        <w:autoSpaceDE w:val="0"/>
        <w:autoSpaceDN w:val="0"/>
        <w:adjustRightInd w:val="0"/>
        <w:spacing w:line="276" w:lineRule="auto"/>
        <w:jc w:val="both"/>
        <w:textAlignment w:val="baseline"/>
        <w:rPr>
          <w:rFonts w:ascii="Arial" w:hAnsi="Arial" w:cs="Arial"/>
          <w:sz w:val="20"/>
          <w:szCs w:val="20"/>
        </w:rPr>
      </w:pPr>
    </w:p>
    <w:p w14:paraId="42147BD2" w14:textId="77777777" w:rsidR="00F11EFE" w:rsidRPr="00B14F43" w:rsidRDefault="00F11EFE" w:rsidP="008E76D5">
      <w:pPr>
        <w:overflowPunct w:val="0"/>
        <w:autoSpaceDE w:val="0"/>
        <w:autoSpaceDN w:val="0"/>
        <w:adjustRightInd w:val="0"/>
        <w:spacing w:line="276" w:lineRule="auto"/>
        <w:jc w:val="both"/>
        <w:textAlignment w:val="baseline"/>
        <w:rPr>
          <w:rFonts w:ascii="Arial" w:hAnsi="Arial" w:cs="Arial"/>
          <w:sz w:val="20"/>
          <w:szCs w:val="20"/>
        </w:rPr>
      </w:pPr>
    </w:p>
    <w:p w14:paraId="52601A8A" w14:textId="77777777" w:rsidR="008E76D5" w:rsidRDefault="008E76D5" w:rsidP="008E76D5">
      <w:pPr>
        <w:overflowPunct w:val="0"/>
        <w:autoSpaceDE w:val="0"/>
        <w:autoSpaceDN w:val="0"/>
        <w:adjustRightInd w:val="0"/>
        <w:spacing w:line="276" w:lineRule="auto"/>
        <w:jc w:val="both"/>
        <w:textAlignment w:val="baseline"/>
        <w:rPr>
          <w:rFonts w:ascii="Arial" w:hAnsi="Arial" w:cs="Arial"/>
          <w:sz w:val="20"/>
          <w:szCs w:val="20"/>
        </w:rPr>
      </w:pPr>
    </w:p>
    <w:p w14:paraId="6C0C625F" w14:textId="77777777" w:rsidR="00261111" w:rsidRPr="008E76D5" w:rsidRDefault="00261111" w:rsidP="00AC71F0">
      <w:pPr>
        <w:pStyle w:val="Odstavecseseznamem"/>
        <w:numPr>
          <w:ilvl w:val="0"/>
          <w:numId w:val="27"/>
        </w:numPr>
        <w:overflowPunct w:val="0"/>
        <w:autoSpaceDE w:val="0"/>
        <w:autoSpaceDN w:val="0"/>
        <w:adjustRightInd w:val="0"/>
        <w:spacing w:line="276" w:lineRule="auto"/>
        <w:jc w:val="both"/>
        <w:textAlignment w:val="baseline"/>
        <w:rPr>
          <w:rFonts w:ascii="Arial" w:hAnsi="Arial" w:cs="Arial"/>
          <w:sz w:val="20"/>
          <w:szCs w:val="20"/>
        </w:rPr>
      </w:pPr>
      <w:r w:rsidRPr="008E76D5">
        <w:rPr>
          <w:rFonts w:ascii="Arial" w:hAnsi="Arial" w:cs="Arial"/>
          <w:sz w:val="20"/>
          <w:szCs w:val="20"/>
        </w:rPr>
        <w:t>Změna určení výše uvedených zástupců smluvních stran nevyžaduje změnu této smlouvy. Smluvní strana, o jejíhož zástupce jde, je však povinna takovou změnu bez zbytečného odkladu písemně sdělit druhé smluvní straně.</w:t>
      </w:r>
    </w:p>
    <w:p w14:paraId="3226CBDA" w14:textId="77777777" w:rsidR="00261111" w:rsidRPr="00B14F43" w:rsidRDefault="00261111" w:rsidP="008E76D5">
      <w:pPr>
        <w:jc w:val="both"/>
        <w:rPr>
          <w:rFonts w:ascii="Arial" w:hAnsi="Arial" w:cs="Arial"/>
          <w:b/>
          <w:sz w:val="20"/>
          <w:szCs w:val="20"/>
        </w:rPr>
      </w:pPr>
    </w:p>
    <w:p w14:paraId="15672EE8" w14:textId="77777777" w:rsidR="00261111" w:rsidRPr="00B14F43" w:rsidRDefault="00261111" w:rsidP="008E76D5">
      <w:pPr>
        <w:jc w:val="both"/>
        <w:rPr>
          <w:rFonts w:ascii="Arial" w:hAnsi="Arial" w:cs="Arial"/>
          <w:b/>
          <w:sz w:val="20"/>
          <w:szCs w:val="20"/>
        </w:rPr>
      </w:pPr>
    </w:p>
    <w:p w14:paraId="5749F7C6" w14:textId="79C6C390" w:rsidR="00261111" w:rsidRPr="008E76D5"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bCs/>
          <w:color w:val="000000"/>
          <w:sz w:val="20"/>
          <w:szCs w:val="20"/>
        </w:rPr>
        <w:t>Doložky</w:t>
      </w:r>
    </w:p>
    <w:p w14:paraId="7789FDF4" w14:textId="77777777" w:rsidR="008E76D5" w:rsidRPr="008E76D5" w:rsidRDefault="008E76D5" w:rsidP="008E76D5">
      <w:pPr>
        <w:spacing w:after="120" w:line="276" w:lineRule="auto"/>
        <w:ind w:left="1287"/>
        <w:jc w:val="both"/>
        <w:rPr>
          <w:rFonts w:ascii="Arial" w:hAnsi="Arial" w:cs="Arial"/>
          <w:snapToGrid w:val="0"/>
          <w:sz w:val="20"/>
          <w:szCs w:val="20"/>
        </w:rPr>
      </w:pPr>
    </w:p>
    <w:p w14:paraId="25359423" w14:textId="728E537B" w:rsidR="008E76D5" w:rsidRPr="008E76D5" w:rsidRDefault="00261111" w:rsidP="00AC71F0">
      <w:pPr>
        <w:pStyle w:val="Odstavecseseznamem"/>
        <w:widowControl w:val="0"/>
        <w:numPr>
          <w:ilvl w:val="0"/>
          <w:numId w:val="28"/>
        </w:numPr>
        <w:overflowPunct w:val="0"/>
        <w:autoSpaceDE w:val="0"/>
        <w:autoSpaceDN w:val="0"/>
        <w:adjustRightInd w:val="0"/>
        <w:spacing w:before="120" w:after="60" w:line="276" w:lineRule="auto"/>
        <w:jc w:val="both"/>
        <w:textAlignment w:val="baseline"/>
        <w:rPr>
          <w:rFonts w:ascii="Arial" w:hAnsi="Arial" w:cs="Arial"/>
          <w:bCs/>
          <w:sz w:val="20"/>
          <w:szCs w:val="20"/>
        </w:rPr>
      </w:pPr>
      <w:r w:rsidRPr="008E76D5">
        <w:rPr>
          <w:rFonts w:ascii="Arial" w:hAnsi="Arial" w:cs="Arial"/>
          <w:sz w:val="20"/>
          <w:szCs w:val="20"/>
        </w:rPr>
        <w:t>Smluvní strany berou na vědomí, že tato smlouva bude zveřejněna v registru smluv podle zákona č. 340/2015 Sb., o zvláštních podmínkách účinnosti některých smluv, uveřejňování těchto smluv a o registru smluv (zákon o registru smluv</w:t>
      </w:r>
      <w:r w:rsidRPr="00F11EFE">
        <w:rPr>
          <w:rFonts w:ascii="Arial" w:hAnsi="Arial" w:cs="Arial"/>
          <w:color w:val="000000" w:themeColor="text1"/>
          <w:sz w:val="20"/>
          <w:szCs w:val="20"/>
        </w:rPr>
        <w:t>)</w:t>
      </w:r>
      <w:r w:rsidR="00F11EFE">
        <w:rPr>
          <w:rFonts w:ascii="Arial" w:hAnsi="Arial" w:cs="Arial"/>
          <w:color w:val="000000" w:themeColor="text1"/>
          <w:sz w:val="20"/>
          <w:szCs w:val="20"/>
        </w:rPr>
        <w:t xml:space="preserve"> </w:t>
      </w:r>
      <w:r w:rsidR="008A2864" w:rsidRPr="00F11EFE">
        <w:rPr>
          <w:rFonts w:ascii="Arial" w:hAnsi="Arial" w:cs="Arial"/>
          <w:color w:val="000000" w:themeColor="text1"/>
          <w:sz w:val="20"/>
          <w:szCs w:val="20"/>
        </w:rPr>
        <w:t>ve znění pozdějších předpisů</w:t>
      </w:r>
      <w:r w:rsidRPr="00F11EFE">
        <w:rPr>
          <w:rFonts w:ascii="Arial" w:hAnsi="Arial" w:cs="Arial"/>
          <w:color w:val="000000" w:themeColor="text1"/>
          <w:sz w:val="20"/>
          <w:szCs w:val="20"/>
        </w:rPr>
        <w:t>.</w:t>
      </w:r>
    </w:p>
    <w:p w14:paraId="4E35EC50" w14:textId="77777777" w:rsidR="008E76D5" w:rsidRPr="008E76D5" w:rsidRDefault="008E76D5" w:rsidP="008E76D5">
      <w:pPr>
        <w:pStyle w:val="Odstavecseseznamem"/>
        <w:widowControl w:val="0"/>
        <w:overflowPunct w:val="0"/>
        <w:autoSpaceDE w:val="0"/>
        <w:autoSpaceDN w:val="0"/>
        <w:adjustRightInd w:val="0"/>
        <w:spacing w:before="120" w:after="60" w:line="276" w:lineRule="auto"/>
        <w:ind w:left="360"/>
        <w:jc w:val="both"/>
        <w:textAlignment w:val="baseline"/>
        <w:rPr>
          <w:rFonts w:ascii="Arial" w:hAnsi="Arial" w:cs="Arial"/>
          <w:bCs/>
          <w:sz w:val="20"/>
          <w:szCs w:val="20"/>
        </w:rPr>
      </w:pPr>
    </w:p>
    <w:p w14:paraId="114082FE" w14:textId="77777777" w:rsidR="008E76D5" w:rsidRPr="008E76D5" w:rsidRDefault="00261111" w:rsidP="00AC71F0">
      <w:pPr>
        <w:pStyle w:val="Odstavecseseznamem"/>
        <w:widowControl w:val="0"/>
        <w:numPr>
          <w:ilvl w:val="0"/>
          <w:numId w:val="28"/>
        </w:numPr>
        <w:overflowPunct w:val="0"/>
        <w:autoSpaceDE w:val="0"/>
        <w:autoSpaceDN w:val="0"/>
        <w:adjustRightInd w:val="0"/>
        <w:spacing w:before="120" w:after="60" w:line="276" w:lineRule="auto"/>
        <w:jc w:val="both"/>
        <w:textAlignment w:val="baseline"/>
        <w:rPr>
          <w:rFonts w:ascii="Arial" w:hAnsi="Arial" w:cs="Arial"/>
          <w:bCs/>
          <w:sz w:val="20"/>
          <w:szCs w:val="20"/>
        </w:rPr>
      </w:pPr>
      <w:r w:rsidRPr="008E76D5">
        <w:rPr>
          <w:rFonts w:ascii="Arial" w:hAnsi="Arial" w:cs="Arial"/>
          <w:sz w:val="20"/>
          <w:szCs w:val="20"/>
          <w:lang w:eastAsia="en-US"/>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2DFBCE22" w14:textId="77777777" w:rsidR="008E76D5" w:rsidRPr="008E76D5" w:rsidRDefault="008E76D5" w:rsidP="008E76D5">
      <w:pPr>
        <w:pStyle w:val="Odstavecseseznamem"/>
        <w:widowControl w:val="0"/>
        <w:overflowPunct w:val="0"/>
        <w:autoSpaceDE w:val="0"/>
        <w:autoSpaceDN w:val="0"/>
        <w:adjustRightInd w:val="0"/>
        <w:spacing w:before="120" w:after="60" w:line="276" w:lineRule="auto"/>
        <w:ind w:left="360"/>
        <w:jc w:val="both"/>
        <w:textAlignment w:val="baseline"/>
        <w:rPr>
          <w:rFonts w:ascii="Arial" w:hAnsi="Arial" w:cs="Arial"/>
          <w:bCs/>
          <w:sz w:val="20"/>
          <w:szCs w:val="20"/>
        </w:rPr>
      </w:pPr>
    </w:p>
    <w:p w14:paraId="651A339A" w14:textId="4747470F" w:rsidR="008E76D5" w:rsidRDefault="00261111" w:rsidP="00AC71F0">
      <w:pPr>
        <w:pStyle w:val="Odstavecseseznamem"/>
        <w:widowControl w:val="0"/>
        <w:numPr>
          <w:ilvl w:val="0"/>
          <w:numId w:val="28"/>
        </w:numPr>
        <w:overflowPunct w:val="0"/>
        <w:autoSpaceDE w:val="0"/>
        <w:autoSpaceDN w:val="0"/>
        <w:adjustRightInd w:val="0"/>
        <w:spacing w:before="120" w:after="60" w:line="276" w:lineRule="auto"/>
        <w:jc w:val="both"/>
        <w:textAlignment w:val="baseline"/>
        <w:rPr>
          <w:rFonts w:ascii="Arial" w:hAnsi="Arial" w:cs="Arial"/>
          <w:bCs/>
          <w:sz w:val="20"/>
          <w:szCs w:val="20"/>
        </w:rPr>
      </w:pPr>
      <w:r w:rsidRPr="008E76D5">
        <w:rPr>
          <w:rFonts w:ascii="Arial" w:hAnsi="Arial" w:cs="Arial"/>
          <w:bCs/>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r w:rsidR="008A2864">
        <w:rPr>
          <w:rFonts w:ascii="Arial" w:hAnsi="Arial" w:cs="Arial"/>
          <w:bCs/>
          <w:sz w:val="20"/>
          <w:szCs w:val="20"/>
        </w:rPr>
        <w:t>, ve znění pozdějších předpisů</w:t>
      </w:r>
      <w:r w:rsidRPr="008E76D5">
        <w:rPr>
          <w:rFonts w:ascii="Arial" w:hAnsi="Arial" w:cs="Arial"/>
          <w:bCs/>
          <w:sz w:val="20"/>
          <w:szCs w:val="20"/>
        </w:rPr>
        <w:t xml:space="preserve">. </w:t>
      </w:r>
    </w:p>
    <w:p w14:paraId="16DAC3F0" w14:textId="77777777" w:rsidR="008E76D5" w:rsidRDefault="008E76D5" w:rsidP="008E76D5">
      <w:pPr>
        <w:pStyle w:val="Odstavecseseznamem"/>
        <w:widowControl w:val="0"/>
        <w:overflowPunct w:val="0"/>
        <w:autoSpaceDE w:val="0"/>
        <w:autoSpaceDN w:val="0"/>
        <w:adjustRightInd w:val="0"/>
        <w:spacing w:before="120" w:after="60" w:line="276" w:lineRule="auto"/>
        <w:ind w:left="360"/>
        <w:jc w:val="both"/>
        <w:textAlignment w:val="baseline"/>
        <w:rPr>
          <w:rFonts w:ascii="Arial" w:hAnsi="Arial" w:cs="Arial"/>
          <w:bCs/>
          <w:sz w:val="20"/>
          <w:szCs w:val="20"/>
        </w:rPr>
      </w:pPr>
    </w:p>
    <w:p w14:paraId="7E4DA281" w14:textId="77777777" w:rsidR="008E76D5" w:rsidRDefault="00261111" w:rsidP="00AC71F0">
      <w:pPr>
        <w:pStyle w:val="Odstavecseseznamem"/>
        <w:widowControl w:val="0"/>
        <w:numPr>
          <w:ilvl w:val="0"/>
          <w:numId w:val="28"/>
        </w:numPr>
        <w:overflowPunct w:val="0"/>
        <w:autoSpaceDE w:val="0"/>
        <w:autoSpaceDN w:val="0"/>
        <w:adjustRightInd w:val="0"/>
        <w:spacing w:before="120" w:after="60" w:line="276" w:lineRule="auto"/>
        <w:jc w:val="both"/>
        <w:textAlignment w:val="baseline"/>
        <w:rPr>
          <w:rFonts w:ascii="Arial" w:hAnsi="Arial" w:cs="Arial"/>
          <w:bCs/>
          <w:sz w:val="20"/>
          <w:szCs w:val="20"/>
        </w:rPr>
      </w:pPr>
      <w:r w:rsidRPr="008E76D5">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1A0EE6F7" w14:textId="77777777" w:rsidR="008E76D5" w:rsidRDefault="008E76D5" w:rsidP="008E76D5">
      <w:pPr>
        <w:pStyle w:val="Odstavecseseznamem"/>
        <w:widowControl w:val="0"/>
        <w:overflowPunct w:val="0"/>
        <w:autoSpaceDE w:val="0"/>
        <w:autoSpaceDN w:val="0"/>
        <w:adjustRightInd w:val="0"/>
        <w:spacing w:before="120" w:after="60" w:line="276" w:lineRule="auto"/>
        <w:ind w:left="360"/>
        <w:jc w:val="both"/>
        <w:textAlignment w:val="baseline"/>
        <w:rPr>
          <w:rFonts w:ascii="Arial" w:hAnsi="Arial" w:cs="Arial"/>
          <w:bCs/>
          <w:sz w:val="20"/>
          <w:szCs w:val="20"/>
        </w:rPr>
      </w:pPr>
    </w:p>
    <w:p w14:paraId="65F3A701" w14:textId="6040B948" w:rsidR="00261111" w:rsidRPr="008E76D5" w:rsidRDefault="00261111" w:rsidP="00AC71F0">
      <w:pPr>
        <w:pStyle w:val="Odstavecseseznamem"/>
        <w:widowControl w:val="0"/>
        <w:numPr>
          <w:ilvl w:val="0"/>
          <w:numId w:val="28"/>
        </w:numPr>
        <w:overflowPunct w:val="0"/>
        <w:autoSpaceDE w:val="0"/>
        <w:autoSpaceDN w:val="0"/>
        <w:adjustRightInd w:val="0"/>
        <w:spacing w:before="120" w:after="60" w:line="276" w:lineRule="auto"/>
        <w:jc w:val="both"/>
        <w:textAlignment w:val="baseline"/>
        <w:rPr>
          <w:rFonts w:ascii="Arial" w:hAnsi="Arial" w:cs="Arial"/>
          <w:bCs/>
          <w:sz w:val="20"/>
          <w:szCs w:val="20"/>
        </w:rPr>
      </w:pPr>
      <w:r w:rsidRPr="008E76D5">
        <w:rPr>
          <w:rFonts w:ascii="Arial" w:hAnsi="Arial" w:cs="Arial"/>
          <w:bCs/>
          <w:sz w:val="20"/>
          <w:szCs w:val="20"/>
        </w:rPr>
        <w:t>Smluvní strany shodně prohlašují, že cena určená ve smlouvě je cenou obvyklou ve smyslu § 2999 zákona č. 89/2012 Sb., občanský zákoník.</w:t>
      </w:r>
    </w:p>
    <w:p w14:paraId="4F5AB1CC" w14:textId="77777777" w:rsidR="00261111" w:rsidRDefault="00261111" w:rsidP="008E76D5">
      <w:pPr>
        <w:overflowPunct w:val="0"/>
        <w:autoSpaceDE w:val="0"/>
        <w:autoSpaceDN w:val="0"/>
        <w:adjustRightInd w:val="0"/>
        <w:spacing w:before="120" w:after="60" w:line="276" w:lineRule="auto"/>
        <w:ind w:left="709"/>
        <w:jc w:val="both"/>
        <w:textAlignment w:val="baseline"/>
        <w:rPr>
          <w:rFonts w:ascii="Arial" w:hAnsi="Arial" w:cs="Arial"/>
          <w:bCs/>
          <w:sz w:val="20"/>
          <w:szCs w:val="20"/>
        </w:rPr>
      </w:pPr>
    </w:p>
    <w:p w14:paraId="6EDCDC42" w14:textId="77777777" w:rsidR="008E76D5" w:rsidRPr="00B14F43" w:rsidRDefault="008E76D5" w:rsidP="008E76D5">
      <w:pPr>
        <w:overflowPunct w:val="0"/>
        <w:autoSpaceDE w:val="0"/>
        <w:autoSpaceDN w:val="0"/>
        <w:adjustRightInd w:val="0"/>
        <w:spacing w:before="120" w:after="60" w:line="276" w:lineRule="auto"/>
        <w:ind w:left="709"/>
        <w:jc w:val="both"/>
        <w:textAlignment w:val="baseline"/>
        <w:rPr>
          <w:rFonts w:ascii="Arial" w:hAnsi="Arial" w:cs="Arial"/>
          <w:bCs/>
          <w:sz w:val="20"/>
          <w:szCs w:val="20"/>
        </w:rPr>
      </w:pPr>
    </w:p>
    <w:p w14:paraId="6563B02E" w14:textId="38BAB5DC" w:rsidR="00261111" w:rsidRPr="008E76D5" w:rsidRDefault="00261111" w:rsidP="00AC71F0">
      <w:pPr>
        <w:numPr>
          <w:ilvl w:val="0"/>
          <w:numId w:val="14"/>
        </w:numPr>
        <w:spacing w:after="120" w:line="276" w:lineRule="auto"/>
        <w:jc w:val="center"/>
        <w:rPr>
          <w:rFonts w:ascii="Arial" w:hAnsi="Arial" w:cs="Arial"/>
          <w:b/>
          <w:snapToGrid w:val="0"/>
          <w:sz w:val="20"/>
          <w:szCs w:val="20"/>
        </w:rPr>
      </w:pPr>
      <w:r w:rsidRPr="00B14F43">
        <w:rPr>
          <w:rFonts w:ascii="Arial" w:hAnsi="Arial" w:cs="Arial"/>
          <w:b/>
          <w:sz w:val="20"/>
          <w:szCs w:val="20"/>
        </w:rPr>
        <w:t>Závěrečná ustanovení</w:t>
      </w:r>
    </w:p>
    <w:p w14:paraId="48BF52EB" w14:textId="77777777" w:rsidR="008E76D5" w:rsidRPr="00B14F43" w:rsidRDefault="008E76D5" w:rsidP="008E76D5">
      <w:pPr>
        <w:spacing w:after="120" w:line="276" w:lineRule="auto"/>
        <w:ind w:left="1287"/>
        <w:jc w:val="both"/>
        <w:rPr>
          <w:rFonts w:ascii="Arial" w:hAnsi="Arial" w:cs="Arial"/>
          <w:b/>
          <w:snapToGrid w:val="0"/>
          <w:sz w:val="20"/>
          <w:szCs w:val="20"/>
        </w:rPr>
      </w:pPr>
    </w:p>
    <w:p w14:paraId="6E0FADFF" w14:textId="59259B0E" w:rsidR="008E76D5" w:rsidRDefault="0026111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Není-li v této smlouvě ujednáno jinak, vztahuje se na vztahy z ní vyplývající občanský zákoník.</w:t>
      </w:r>
    </w:p>
    <w:p w14:paraId="230228D3"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04529C61" w14:textId="77777777" w:rsidR="008E76D5" w:rsidRDefault="0026111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 xml:space="preserve">Tuto smlouvu je možno měnit pouze písemně na základě vzestupně číslovaných dodatků a to prostřednictvím osob oprávněných k uzavření této smlouvy. </w:t>
      </w:r>
    </w:p>
    <w:p w14:paraId="4595DF4C"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1D4BDAF5" w14:textId="77777777" w:rsidR="008E76D5" w:rsidRDefault="0026111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Nedílnou součástí této smlouvy je nabídka dodavatele (výkaz výměr)</w:t>
      </w:r>
      <w:r w:rsidR="00197050" w:rsidRPr="008E76D5">
        <w:rPr>
          <w:rFonts w:ascii="Arial" w:hAnsi="Arial" w:cs="Arial"/>
          <w:sz w:val="20"/>
          <w:szCs w:val="20"/>
        </w:rPr>
        <w:t>.</w:t>
      </w:r>
    </w:p>
    <w:p w14:paraId="78DBC604"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0D36EB3F"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Veškeré platby mezi smluvními stranami uskutečněné na základě smlouvy budou probíhat bezhotovostně prostřednictvím účtů uvedených v záhlaví smlouvy, nevyplývá-li z některého ustanovení této smlouvy jinak.</w:t>
      </w:r>
    </w:p>
    <w:p w14:paraId="7F17F60E"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0E40E30B"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Platba uskutečněná na základě smlouvy je považována za provedenou řádně a včas, pokud ke dni její splatnosti budou peněžní prostředky odepsány z účtu jedné smluvní strany ve prospěch účtu druhé smluvní strany.</w:t>
      </w:r>
    </w:p>
    <w:p w14:paraId="098F9B8B"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2E699553"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V případě sporů souvisejících se smlouvou se smluvní strany vždy pokusí o smírné řešení. Nedojde-li k takovému řešení, rozhodne o sporu věcně a místně příslušný soud České republiky.</w:t>
      </w:r>
    </w:p>
    <w:p w14:paraId="3E7F193A"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16328977"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Smluvní strany smlouvy se dohodly, že právní vztahy založené touto smlouvou se budou řídit právním řádem České republiky.</w:t>
      </w:r>
    </w:p>
    <w:p w14:paraId="716D087C"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209BA998"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5C67D031"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2A01BE8C" w14:textId="7777777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Objednatel nepřipouští odchylky od návrhu smlouvy.</w:t>
      </w:r>
    </w:p>
    <w:p w14:paraId="7F0A1F2D"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1518605B" w14:textId="02AD1F07" w:rsid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 xml:space="preserve">Smluvní strany se ve smyslu ustanovení § 630 </w:t>
      </w:r>
      <w:r w:rsidR="00913CE8" w:rsidRPr="008E76D5">
        <w:rPr>
          <w:rFonts w:ascii="Arial" w:hAnsi="Arial" w:cs="Arial"/>
          <w:sz w:val="20"/>
          <w:szCs w:val="20"/>
        </w:rPr>
        <w:t>občansk</w:t>
      </w:r>
      <w:r w:rsidR="00913CE8">
        <w:rPr>
          <w:rFonts w:ascii="Arial" w:hAnsi="Arial" w:cs="Arial"/>
          <w:sz w:val="20"/>
          <w:szCs w:val="20"/>
        </w:rPr>
        <w:t>ého</w:t>
      </w:r>
      <w:r w:rsidR="00913CE8" w:rsidRPr="008E76D5">
        <w:rPr>
          <w:rFonts w:ascii="Arial" w:hAnsi="Arial" w:cs="Arial"/>
          <w:sz w:val="20"/>
          <w:szCs w:val="20"/>
        </w:rPr>
        <w:t xml:space="preserve"> </w:t>
      </w:r>
      <w:r w:rsidRPr="008E76D5">
        <w:rPr>
          <w:rFonts w:ascii="Arial" w:hAnsi="Arial" w:cs="Arial"/>
          <w:sz w:val="20"/>
          <w:szCs w:val="20"/>
        </w:rPr>
        <w:t>zákoník</w:t>
      </w:r>
      <w:r w:rsidR="00913CE8">
        <w:rPr>
          <w:rFonts w:ascii="Arial" w:hAnsi="Arial" w:cs="Arial"/>
          <w:sz w:val="20"/>
          <w:szCs w:val="20"/>
        </w:rPr>
        <w:t>u</w:t>
      </w:r>
      <w:r w:rsidRPr="008E76D5">
        <w:rPr>
          <w:rFonts w:ascii="Arial" w:hAnsi="Arial" w:cs="Arial"/>
          <w:sz w:val="20"/>
          <w:szCs w:val="20"/>
        </w:rPr>
        <w:t xml:space="preserve"> dohodly, že promlčecí doby všech závazků ze smlouvy některému z účastníků se prodlužují na dobu patnácti let.</w:t>
      </w:r>
    </w:p>
    <w:p w14:paraId="0DAA7E3A"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575C2B75" w14:textId="77777777" w:rsidR="008E76D5" w:rsidRDefault="00197050"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lastRenderedPageBreak/>
        <w:t>Tato smlouva je vyhotovena ve třech vyhotoveních, které mají platnost a závaznost originálu. Objednatel obdrží dvě vyhotovení a jedno vyhotovení obdrží zhotovitel.</w:t>
      </w:r>
    </w:p>
    <w:p w14:paraId="3133AE7A" w14:textId="77777777" w:rsidR="008E76D5" w:rsidRDefault="008E76D5" w:rsidP="008E76D5">
      <w:pPr>
        <w:pStyle w:val="Odstavecseseznamem"/>
        <w:tabs>
          <w:tab w:val="left" w:pos="113"/>
        </w:tabs>
        <w:overflowPunct w:val="0"/>
        <w:autoSpaceDE w:val="0"/>
        <w:autoSpaceDN w:val="0"/>
        <w:adjustRightInd w:val="0"/>
        <w:spacing w:before="60" w:after="60" w:line="276" w:lineRule="auto"/>
        <w:ind w:left="360"/>
        <w:jc w:val="both"/>
        <w:textAlignment w:val="baseline"/>
        <w:rPr>
          <w:rFonts w:ascii="Arial" w:hAnsi="Arial" w:cs="Arial"/>
          <w:sz w:val="20"/>
          <w:szCs w:val="20"/>
        </w:rPr>
      </w:pPr>
    </w:p>
    <w:p w14:paraId="7196302E" w14:textId="05FC0AB6" w:rsidR="00D41741" w:rsidRPr="008E76D5" w:rsidRDefault="00D41741" w:rsidP="00AC71F0">
      <w:pPr>
        <w:pStyle w:val="Odstavecseseznamem"/>
        <w:numPr>
          <w:ilvl w:val="0"/>
          <w:numId w:val="29"/>
        </w:numPr>
        <w:tabs>
          <w:tab w:val="left" w:pos="113"/>
        </w:tabs>
        <w:overflowPunct w:val="0"/>
        <w:autoSpaceDE w:val="0"/>
        <w:autoSpaceDN w:val="0"/>
        <w:adjustRightInd w:val="0"/>
        <w:spacing w:before="60" w:after="60" w:line="276" w:lineRule="auto"/>
        <w:jc w:val="both"/>
        <w:textAlignment w:val="baseline"/>
        <w:rPr>
          <w:rFonts w:ascii="Arial" w:hAnsi="Arial" w:cs="Arial"/>
          <w:sz w:val="20"/>
          <w:szCs w:val="20"/>
        </w:rPr>
      </w:pPr>
      <w:r w:rsidRPr="008E76D5">
        <w:rPr>
          <w:rFonts w:ascii="Arial" w:hAnsi="Arial" w:cs="Arial"/>
          <w:sz w:val="20"/>
          <w:szCs w:val="2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9C348DA" w14:textId="77777777" w:rsidR="00D41741" w:rsidRPr="00D41741" w:rsidRDefault="00D41741" w:rsidP="008E76D5">
      <w:pPr>
        <w:ind w:left="624"/>
        <w:jc w:val="both"/>
        <w:rPr>
          <w:sz w:val="22"/>
          <w:szCs w:val="20"/>
          <w:lang w:eastAsia="x-none"/>
        </w:rPr>
      </w:pPr>
    </w:p>
    <w:p w14:paraId="43CE9B80" w14:textId="77777777" w:rsidR="00D41741" w:rsidRPr="00D41741" w:rsidRDefault="00D41741" w:rsidP="008E76D5">
      <w:pPr>
        <w:jc w:val="both"/>
        <w:rPr>
          <w:sz w:val="22"/>
          <w:szCs w:val="20"/>
        </w:rPr>
      </w:pPr>
    </w:p>
    <w:p w14:paraId="68306234" w14:textId="77777777" w:rsidR="00D41741" w:rsidRPr="00D41741" w:rsidRDefault="00D41741" w:rsidP="00D41741">
      <w:pPr>
        <w:jc w:val="both"/>
        <w:rPr>
          <w:sz w:val="22"/>
          <w:szCs w:val="20"/>
        </w:rPr>
      </w:pPr>
    </w:p>
    <w:p w14:paraId="23344387" w14:textId="77777777" w:rsidR="00D41741" w:rsidRPr="00D41741" w:rsidRDefault="00D41741" w:rsidP="00D41741">
      <w:pPr>
        <w:jc w:val="both"/>
        <w:rPr>
          <w:sz w:val="22"/>
          <w:szCs w:val="20"/>
        </w:rPr>
      </w:pPr>
    </w:p>
    <w:p w14:paraId="270F5555" w14:textId="77777777" w:rsidR="00D41741" w:rsidRPr="00D41741" w:rsidRDefault="00D41741" w:rsidP="00D41741">
      <w:pPr>
        <w:jc w:val="both"/>
        <w:rPr>
          <w:rFonts w:ascii="Arial" w:hAnsi="Arial" w:cs="Arial"/>
          <w:sz w:val="20"/>
          <w:szCs w:val="20"/>
        </w:rPr>
      </w:pPr>
    </w:p>
    <w:p w14:paraId="124955B4" w14:textId="77777777" w:rsidR="00D41741" w:rsidRPr="00D41741" w:rsidRDefault="00D41741" w:rsidP="00D41741">
      <w:pPr>
        <w:jc w:val="both"/>
        <w:rPr>
          <w:rFonts w:ascii="Arial" w:hAnsi="Arial" w:cs="Arial"/>
          <w:b/>
          <w:sz w:val="20"/>
          <w:szCs w:val="20"/>
        </w:rPr>
      </w:pPr>
      <w:r w:rsidRPr="00D41741">
        <w:rPr>
          <w:rFonts w:ascii="Arial" w:hAnsi="Arial" w:cs="Arial"/>
          <w:sz w:val="20"/>
          <w:szCs w:val="20"/>
        </w:rPr>
        <w:t>V ………………………. dne ………..</w:t>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t>V ………………………. dne ………..</w:t>
      </w:r>
    </w:p>
    <w:p w14:paraId="22699A3B" w14:textId="77777777" w:rsidR="00D41741" w:rsidRPr="00D41741" w:rsidRDefault="00D41741" w:rsidP="00D41741">
      <w:pPr>
        <w:jc w:val="both"/>
        <w:rPr>
          <w:rFonts w:ascii="Arial" w:hAnsi="Arial" w:cs="Arial"/>
          <w:b/>
          <w:sz w:val="20"/>
          <w:szCs w:val="20"/>
        </w:rPr>
      </w:pPr>
    </w:p>
    <w:p w14:paraId="484E99FB" w14:textId="77777777" w:rsidR="00D41741" w:rsidRPr="00D41741" w:rsidRDefault="00D41741" w:rsidP="00D41741">
      <w:pPr>
        <w:jc w:val="both"/>
        <w:rPr>
          <w:rFonts w:ascii="Arial" w:hAnsi="Arial" w:cs="Arial"/>
          <w:b/>
          <w:sz w:val="20"/>
          <w:szCs w:val="20"/>
        </w:rPr>
      </w:pPr>
    </w:p>
    <w:p w14:paraId="0A761624" w14:textId="77777777" w:rsidR="00D41741" w:rsidRPr="00D41741" w:rsidRDefault="00D41741" w:rsidP="00D41741">
      <w:pPr>
        <w:jc w:val="both"/>
        <w:rPr>
          <w:rFonts w:ascii="Arial" w:hAnsi="Arial" w:cs="Arial"/>
          <w:b/>
          <w:sz w:val="20"/>
          <w:szCs w:val="20"/>
        </w:rPr>
      </w:pPr>
    </w:p>
    <w:p w14:paraId="6F3C2264" w14:textId="77777777" w:rsidR="00D41741" w:rsidRPr="00D41741" w:rsidRDefault="00D41741" w:rsidP="00D41741">
      <w:pPr>
        <w:jc w:val="both"/>
        <w:rPr>
          <w:rFonts w:ascii="Arial" w:hAnsi="Arial" w:cs="Arial"/>
          <w:b/>
          <w:sz w:val="20"/>
          <w:szCs w:val="20"/>
        </w:rPr>
      </w:pPr>
    </w:p>
    <w:p w14:paraId="710042D2" w14:textId="77777777" w:rsidR="00D41741" w:rsidRPr="00D41741" w:rsidRDefault="00D41741" w:rsidP="00D41741">
      <w:pPr>
        <w:jc w:val="both"/>
        <w:rPr>
          <w:rFonts w:ascii="Arial" w:hAnsi="Arial" w:cs="Arial"/>
          <w:b/>
          <w:sz w:val="20"/>
          <w:szCs w:val="20"/>
        </w:rPr>
      </w:pPr>
    </w:p>
    <w:p w14:paraId="32107318" w14:textId="77777777" w:rsidR="00D41741" w:rsidRPr="00D41741" w:rsidRDefault="00D41741" w:rsidP="00D41741">
      <w:pPr>
        <w:jc w:val="both"/>
        <w:rPr>
          <w:rFonts w:ascii="Arial" w:hAnsi="Arial" w:cs="Arial"/>
          <w:b/>
          <w:sz w:val="20"/>
          <w:szCs w:val="20"/>
        </w:rPr>
      </w:pPr>
    </w:p>
    <w:p w14:paraId="3C1C1C7C" w14:textId="77777777" w:rsidR="00D41741" w:rsidRPr="00D41741" w:rsidRDefault="00D41741" w:rsidP="00D41741">
      <w:pPr>
        <w:jc w:val="both"/>
        <w:rPr>
          <w:rFonts w:ascii="Arial" w:hAnsi="Arial" w:cs="Arial"/>
          <w:b/>
          <w:sz w:val="20"/>
          <w:szCs w:val="20"/>
        </w:rPr>
      </w:pPr>
    </w:p>
    <w:p w14:paraId="1D7DA6CD" w14:textId="77777777" w:rsidR="00D41741" w:rsidRPr="00D41741" w:rsidRDefault="00D41741" w:rsidP="00D41741">
      <w:pPr>
        <w:jc w:val="both"/>
        <w:rPr>
          <w:rFonts w:ascii="Arial" w:hAnsi="Arial" w:cs="Arial"/>
          <w:sz w:val="20"/>
          <w:szCs w:val="20"/>
        </w:rPr>
      </w:pPr>
      <w:r w:rsidRPr="00D41741">
        <w:rPr>
          <w:rFonts w:ascii="Arial" w:hAnsi="Arial" w:cs="Arial"/>
          <w:sz w:val="20"/>
          <w:szCs w:val="20"/>
        </w:rPr>
        <w:t xml:space="preserve">       ____________________________</w:t>
      </w:r>
      <w:r w:rsidRPr="00D41741">
        <w:rPr>
          <w:rFonts w:ascii="Arial" w:hAnsi="Arial" w:cs="Arial"/>
          <w:sz w:val="20"/>
          <w:szCs w:val="20"/>
        </w:rPr>
        <w:tab/>
      </w:r>
      <w:r w:rsidRPr="00D41741">
        <w:rPr>
          <w:rFonts w:ascii="Arial" w:hAnsi="Arial" w:cs="Arial"/>
          <w:sz w:val="20"/>
          <w:szCs w:val="20"/>
        </w:rPr>
        <w:tab/>
      </w:r>
      <w:r w:rsidRPr="00D41741">
        <w:rPr>
          <w:rFonts w:ascii="Arial" w:hAnsi="Arial" w:cs="Arial"/>
          <w:sz w:val="20"/>
          <w:szCs w:val="20"/>
        </w:rPr>
        <w:tab/>
        <w:t>____________________________________</w:t>
      </w:r>
    </w:p>
    <w:p w14:paraId="7874D392" w14:textId="77777777" w:rsidR="00D41741" w:rsidRPr="00D41741" w:rsidRDefault="00D41741" w:rsidP="00D41741">
      <w:pPr>
        <w:keepNext/>
        <w:outlineLvl w:val="0"/>
        <w:rPr>
          <w:rFonts w:ascii="Arial" w:hAnsi="Arial" w:cs="Arial"/>
          <w:b/>
          <w:sz w:val="20"/>
          <w:szCs w:val="20"/>
        </w:rPr>
      </w:pPr>
      <w:r w:rsidRPr="00D41741">
        <w:rPr>
          <w:rFonts w:ascii="Arial" w:hAnsi="Arial" w:cs="Arial"/>
          <w:b/>
          <w:sz w:val="20"/>
          <w:szCs w:val="20"/>
        </w:rPr>
        <w:t xml:space="preserve">                      </w:t>
      </w:r>
      <w:r w:rsidRPr="00D41741">
        <w:rPr>
          <w:rFonts w:ascii="Arial" w:hAnsi="Arial" w:cs="Arial"/>
          <w:b/>
          <w:sz w:val="20"/>
          <w:szCs w:val="20"/>
        </w:rPr>
        <w:tab/>
      </w:r>
      <w:r w:rsidRPr="00D41741">
        <w:rPr>
          <w:rFonts w:ascii="Arial" w:hAnsi="Arial" w:cs="Arial"/>
          <w:b/>
          <w:sz w:val="20"/>
          <w:szCs w:val="20"/>
        </w:rPr>
        <w:tab/>
        <w:t xml:space="preserve">                                                                                                           </w:t>
      </w:r>
    </w:p>
    <w:p w14:paraId="34E584B9" w14:textId="77777777" w:rsidR="00D41741" w:rsidRPr="00D41741" w:rsidRDefault="00D41741" w:rsidP="00D41741">
      <w:pPr>
        <w:rPr>
          <w:rFonts w:ascii="Arial" w:hAnsi="Arial" w:cs="Arial"/>
          <w:sz w:val="20"/>
          <w:szCs w:val="20"/>
        </w:rPr>
      </w:pPr>
      <w:r w:rsidRPr="00D41741">
        <w:rPr>
          <w:rFonts w:ascii="Arial" w:hAnsi="Arial" w:cs="Arial"/>
          <w:sz w:val="20"/>
          <w:szCs w:val="20"/>
        </w:rPr>
        <w:t xml:space="preserve">                       objednatel                                                                           zhotovitel</w:t>
      </w:r>
    </w:p>
    <w:p w14:paraId="64216A46" w14:textId="77777777" w:rsidR="00D41741" w:rsidRPr="00D41741" w:rsidRDefault="00D41741" w:rsidP="00D41741">
      <w:pPr>
        <w:suppressAutoHyphens/>
        <w:spacing w:after="120"/>
        <w:ind w:left="1434"/>
        <w:jc w:val="both"/>
        <w:rPr>
          <w:rFonts w:ascii="Arial" w:hAnsi="Arial" w:cs="Arial"/>
          <w:sz w:val="20"/>
          <w:szCs w:val="20"/>
          <w:lang w:eastAsia="ar-SA"/>
        </w:rPr>
      </w:pPr>
    </w:p>
    <w:p w14:paraId="37A07DAB" w14:textId="77777777" w:rsidR="00477060" w:rsidRPr="00BB45F2" w:rsidRDefault="00477060" w:rsidP="00D41741">
      <w:pPr>
        <w:jc w:val="center"/>
        <w:rPr>
          <w:sz w:val="22"/>
          <w:szCs w:val="22"/>
        </w:rPr>
      </w:pPr>
    </w:p>
    <w:sectPr w:rsidR="00477060" w:rsidRPr="00BB45F2" w:rsidSect="00911822">
      <w:headerReference w:type="default" r:id="rId15"/>
      <w:footerReference w:type="default" r:id="rId16"/>
      <w:headerReference w:type="first" r:id="rId17"/>
      <w:footerReference w:type="first" r:id="rId18"/>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A124" w14:textId="77777777" w:rsidR="002F52C7" w:rsidRDefault="002F52C7">
      <w:r>
        <w:separator/>
      </w:r>
    </w:p>
  </w:endnote>
  <w:endnote w:type="continuationSeparator" w:id="0">
    <w:p w14:paraId="08602CD7" w14:textId="77777777" w:rsidR="002F52C7" w:rsidRDefault="002F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895F" w14:textId="77777777" w:rsidR="007E3339" w:rsidRDefault="007E333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B94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" o:allowincell="f" strokecolor="#333" strokeweight=".5pt"/>
          </w:pict>
        </mc:Fallback>
      </mc:AlternateContent>
    </w:r>
  </w:p>
  <w:p w14:paraId="6DCDB702" w14:textId="77777777" w:rsidR="007E3339" w:rsidRDefault="007E333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4706" w14:textId="77777777" w:rsidR="007E3339" w:rsidRDefault="007E333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4A5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"/>
          </w:pict>
        </mc:Fallback>
      </mc:AlternateContent>
    </w:r>
  </w:p>
  <w:p w14:paraId="0B5F2704" w14:textId="77777777" w:rsidR="007E3339" w:rsidRDefault="007E3339" w:rsidP="008649F6">
    <w:pPr>
      <w:tabs>
        <w:tab w:val="left" w:pos="4140"/>
        <w:tab w:val="right" w:pos="9180"/>
      </w:tabs>
      <w:jc w:val="center"/>
      <w:rPr>
        <w:sz w:val="16"/>
        <w:szCs w:val="16"/>
      </w:rPr>
    </w:pPr>
    <w:r>
      <w:rPr>
        <w:b/>
        <w:sz w:val="16"/>
        <w:szCs w:val="16"/>
      </w:rPr>
      <w:t>Sídlo:</w:t>
    </w:r>
    <w:r>
      <w:rPr>
        <w:sz w:val="16"/>
        <w:szCs w:val="16"/>
      </w:rPr>
      <w:t xml:space="preserve"> Sokolov, Slavíčkova 1701, 356 01, Česká republika, </w:t>
    </w:r>
    <w:r>
      <w:rPr>
        <w:b/>
        <w:sz w:val="16"/>
        <w:szCs w:val="16"/>
      </w:rPr>
      <w:t>IČO:</w:t>
    </w:r>
    <w:r>
      <w:rPr>
        <w:sz w:val="16"/>
        <w:szCs w:val="16"/>
      </w:rPr>
      <w:t xml:space="preserve"> 72046881 </w:t>
    </w:r>
  </w:p>
  <w:p w14:paraId="5C687442" w14:textId="77777777" w:rsidR="007E3339" w:rsidRDefault="007E3339" w:rsidP="008649F6">
    <w:pPr>
      <w:tabs>
        <w:tab w:val="left" w:pos="4140"/>
        <w:tab w:val="right" w:pos="9180"/>
      </w:tabs>
      <w:jc w:val="center"/>
      <w:rPr>
        <w:sz w:val="16"/>
        <w:szCs w:val="16"/>
      </w:rPr>
    </w:pPr>
    <w:r>
      <w:rPr>
        <w:sz w:val="16"/>
        <w:szCs w:val="16"/>
      </w:rPr>
      <w:t xml:space="preserve">tel.: +420 354 224 131, </w:t>
    </w:r>
    <w:r w:rsidRPr="00B7276E">
      <w:rPr>
        <w:b/>
        <w:sz w:val="16"/>
        <w:szCs w:val="16"/>
      </w:rPr>
      <w:t>http://www.sokolik-po.cz/</w:t>
    </w:r>
    <w:r>
      <w:rPr>
        <w:sz w:val="16"/>
        <w:szCs w:val="16"/>
      </w:rPr>
      <w:t xml:space="preserve">, </w:t>
    </w:r>
    <w:r>
      <w:rPr>
        <w:b/>
        <w:sz w:val="16"/>
        <w:szCs w:val="16"/>
      </w:rPr>
      <w:t>e-mail:</w:t>
    </w:r>
    <w:r w:rsidRPr="00B7276E">
      <w:rPr>
        <w:b/>
        <w:sz w:val="16"/>
        <w:szCs w:val="16"/>
      </w:rPr>
      <w:t xml:space="preserve"> </w:t>
    </w:r>
    <w:hyperlink r:id="rId1" w:history="1">
      <w:r w:rsidRPr="00B7276E">
        <w:rPr>
          <w:b/>
          <w:sz w:val="16"/>
          <w:szCs w:val="16"/>
        </w:rPr>
        <w:t>dozp@sokolik-po.cz</w:t>
      </w:r>
      <w:r w:rsidRPr="00B7276E">
        <w:rPr>
          <w:b/>
          <w:color w:val="0000FF"/>
          <w:u w:val="single"/>
        </w:rPr>
        <w:t xml:space="preserve"> </w:t>
      </w:r>
    </w:hyperlink>
  </w:p>
  <w:p w14:paraId="01C3AE21" w14:textId="205A14D0" w:rsidR="007E3339" w:rsidRDefault="007E3339" w:rsidP="00D7630D">
    <w:pPr>
      <w:pStyle w:val="Zpat"/>
      <w:tabs>
        <w:tab w:val="left" w:pos="4245"/>
      </w:tabs>
    </w:pPr>
    <w:r>
      <w:tab/>
    </w:r>
    <w:r>
      <w:tab/>
    </w:r>
  </w:p>
  <w:p w14:paraId="4AFBDD1D" w14:textId="77777777" w:rsidR="007E3339" w:rsidRDefault="007E33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D78B" w14:textId="77777777" w:rsidR="002F52C7" w:rsidRDefault="002F52C7">
      <w:r>
        <w:separator/>
      </w:r>
    </w:p>
  </w:footnote>
  <w:footnote w:type="continuationSeparator" w:id="0">
    <w:p w14:paraId="00F0E270" w14:textId="77777777" w:rsidR="002F52C7" w:rsidRDefault="002F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75B2" w14:textId="7DE776D1" w:rsidR="007E3339" w:rsidRDefault="007E3339">
    <w:pPr>
      <w:rPr>
        <w:rFonts w:ascii="Arial" w:hAnsi="Arial"/>
        <w:sz w:val="16"/>
      </w:rPr>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w:t>
    </w:r>
    <w:r>
      <w:rPr>
        <w:rFonts w:ascii="Arial" w:hAnsi="Arial"/>
        <w:i/>
        <w:sz w:val="16"/>
      </w:rPr>
      <w:t>Výměna podlahových krytin v pokojích klientů na I. oddělení DOZP“</w:t>
    </w:r>
    <w:r>
      <w:rPr>
        <w:rFonts w:ascii="Arial" w:hAnsi="Arial"/>
        <w:sz w:val="16"/>
      </w:rPr>
      <w:t xml:space="preserve"> </w:t>
    </w:r>
    <w:r>
      <w:rPr>
        <w:rFonts w:ascii="Arial" w:hAnsi="Arial"/>
        <w:sz w:val="16"/>
      </w:rPr>
      <w:tab/>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E97050">
      <w:rPr>
        <w:rStyle w:val="slostrnky"/>
        <w:noProof/>
        <w:sz w:val="16"/>
      </w:rPr>
      <w:t>4</w:t>
    </w:r>
    <w:r>
      <w:rPr>
        <w:rStyle w:val="slostrnky"/>
        <w:sz w:val="16"/>
      </w:rPr>
      <w:fldChar w:fldCharType="end"/>
    </w:r>
  </w:p>
  <w:p w14:paraId="7A6620AD" w14:textId="77777777" w:rsidR="007E3339" w:rsidRDefault="007E333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E8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URwA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A49B" w14:textId="2FB0F4B4" w:rsidR="007E3339" w:rsidRDefault="007E3339" w:rsidP="00976369">
    <w:pPr>
      <w:pStyle w:val="Zhlav"/>
      <w:jc w:val="center"/>
    </w:pPr>
    <w:r>
      <w:rPr>
        <w:noProof/>
      </w:rPr>
      <w:drawing>
        <wp:inline distT="0" distB="0" distL="0" distR="0" wp14:anchorId="32A8797B" wp14:editId="0449203B">
          <wp:extent cx="2943225" cy="7048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943225" cy="704850"/>
                  </a:xfrm>
                  <a:prstGeom prst="rect">
                    <a:avLst/>
                  </a:prstGeom>
                  <a:noFill/>
                  <a:ln>
                    <a:noFill/>
                  </a:ln>
                </pic:spPr>
              </pic:pic>
            </a:graphicData>
          </a:graphic>
        </wp:inline>
      </w:drawing>
    </w:r>
  </w:p>
  <w:p w14:paraId="5D300DD6" w14:textId="77777777" w:rsidR="007E3339" w:rsidRPr="00AB3952" w:rsidRDefault="007E3339" w:rsidP="009763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4A735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E20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93B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C63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FA12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041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752F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718E9"/>
    <w:multiLevelType w:val="hybridMultilevel"/>
    <w:tmpl w:val="BD54E066"/>
    <w:lvl w:ilvl="0" w:tplc="0984765A">
      <w:start w:val="1"/>
      <w:numFmt w:val="decimal"/>
      <w:lvlText w:val="%1."/>
      <w:lvlJc w:val="left"/>
      <w:pPr>
        <w:ind w:left="720" w:hanging="360"/>
      </w:pPr>
      <w:rPr>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3CD319B4"/>
    <w:multiLevelType w:val="hybridMultilevel"/>
    <w:tmpl w:val="F0C8AE00"/>
    <w:lvl w:ilvl="0" w:tplc="E4B454A8">
      <w:start w:val="1"/>
      <w:numFmt w:val="lowerLetter"/>
      <w:lvlText w:val="%1)"/>
      <w:lvlJc w:val="left"/>
      <w:pPr>
        <w:ind w:left="644" w:hanging="360"/>
      </w:pPr>
      <w:rPr>
        <w:rFonts w:cs="Verdana"/>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42CA10C7"/>
    <w:multiLevelType w:val="multilevel"/>
    <w:tmpl w:val="8E0A86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E02B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8511676"/>
    <w:multiLevelType w:val="hybridMultilevel"/>
    <w:tmpl w:val="100CFDA4"/>
    <w:lvl w:ilvl="0" w:tplc="0405001B">
      <w:start w:val="1"/>
      <w:numFmt w:val="lowerRoman"/>
      <w:lvlText w:val="%1."/>
      <w:lvlJc w:val="right"/>
      <w:pPr>
        <w:ind w:left="2136" w:hanging="360"/>
      </w:pPr>
    </w:lvl>
    <w:lvl w:ilvl="1" w:tplc="0405000F">
      <w:start w:val="1"/>
      <w:numFmt w:val="decimal"/>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17" w15:restartNumberingAfterBreak="0">
    <w:nsid w:val="4E6D68D8"/>
    <w:multiLevelType w:val="hybridMultilevel"/>
    <w:tmpl w:val="CAE08074"/>
    <w:lvl w:ilvl="0" w:tplc="0405000F">
      <w:start w:val="1"/>
      <w:numFmt w:val="decimal"/>
      <w:lvlText w:val="%1."/>
      <w:lvlJc w:val="left"/>
      <w:pPr>
        <w:ind w:left="2844" w:hanging="360"/>
      </w:pPr>
    </w:lvl>
    <w:lvl w:ilvl="1" w:tplc="04050019">
      <w:start w:val="1"/>
      <w:numFmt w:val="lowerLetter"/>
      <w:lvlText w:val="%2."/>
      <w:lvlJc w:val="left"/>
      <w:pPr>
        <w:ind w:left="3564" w:hanging="360"/>
      </w:pPr>
    </w:lvl>
    <w:lvl w:ilvl="2" w:tplc="0405001B">
      <w:start w:val="1"/>
      <w:numFmt w:val="lowerRoman"/>
      <w:lvlText w:val="%3."/>
      <w:lvlJc w:val="right"/>
      <w:pPr>
        <w:ind w:left="4284" w:hanging="180"/>
      </w:pPr>
    </w:lvl>
    <w:lvl w:ilvl="3" w:tplc="0405000F">
      <w:start w:val="1"/>
      <w:numFmt w:val="decimal"/>
      <w:lvlText w:val="%4."/>
      <w:lvlJc w:val="left"/>
      <w:pPr>
        <w:ind w:left="5004" w:hanging="360"/>
      </w:pPr>
    </w:lvl>
    <w:lvl w:ilvl="4" w:tplc="04050019">
      <w:start w:val="1"/>
      <w:numFmt w:val="lowerLetter"/>
      <w:lvlText w:val="%5."/>
      <w:lvlJc w:val="left"/>
      <w:pPr>
        <w:ind w:left="5724" w:hanging="360"/>
      </w:pPr>
    </w:lvl>
    <w:lvl w:ilvl="5" w:tplc="0405001B">
      <w:start w:val="1"/>
      <w:numFmt w:val="lowerRoman"/>
      <w:lvlText w:val="%6."/>
      <w:lvlJc w:val="right"/>
      <w:pPr>
        <w:ind w:left="6444" w:hanging="180"/>
      </w:pPr>
    </w:lvl>
    <w:lvl w:ilvl="6" w:tplc="0405000F">
      <w:start w:val="1"/>
      <w:numFmt w:val="decimal"/>
      <w:lvlText w:val="%7."/>
      <w:lvlJc w:val="left"/>
      <w:pPr>
        <w:ind w:left="7164" w:hanging="360"/>
      </w:pPr>
    </w:lvl>
    <w:lvl w:ilvl="7" w:tplc="04050019">
      <w:start w:val="1"/>
      <w:numFmt w:val="lowerLetter"/>
      <w:lvlText w:val="%8."/>
      <w:lvlJc w:val="left"/>
      <w:pPr>
        <w:ind w:left="7884" w:hanging="360"/>
      </w:pPr>
    </w:lvl>
    <w:lvl w:ilvl="8" w:tplc="0405001B">
      <w:start w:val="1"/>
      <w:numFmt w:val="lowerRoman"/>
      <w:lvlText w:val="%9."/>
      <w:lvlJc w:val="right"/>
      <w:pPr>
        <w:ind w:left="8604" w:hanging="180"/>
      </w:pPr>
    </w:lvl>
  </w:abstractNum>
  <w:abstractNum w:abstractNumId="18"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09F18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33104E"/>
    <w:multiLevelType w:val="hybridMultilevel"/>
    <w:tmpl w:val="EFA88BF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EC607E"/>
    <w:multiLevelType w:val="hybridMultilevel"/>
    <w:tmpl w:val="32903EE6"/>
    <w:lvl w:ilvl="0" w:tplc="7696EF7E">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6279E1"/>
    <w:multiLevelType w:val="hybridMultilevel"/>
    <w:tmpl w:val="07EE7948"/>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5" w15:restartNumberingAfterBreak="0">
    <w:nsid w:val="668536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921F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3A18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3A1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15"/>
  </w:num>
  <w:num w:numId="4">
    <w:abstractNumId w:val="18"/>
  </w:num>
  <w:num w:numId="5">
    <w:abstractNumId w:val="10"/>
  </w:num>
  <w:num w:numId="6">
    <w:abstractNumId w:val="23"/>
  </w:num>
  <w:num w:numId="7">
    <w:abstractNumId w:val="2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1"/>
  </w:num>
  <w:num w:numId="16">
    <w:abstractNumId w:val="7"/>
  </w:num>
  <w:num w:numId="17">
    <w:abstractNumId w:val="27"/>
  </w:num>
  <w:num w:numId="18">
    <w:abstractNumId w:val="28"/>
  </w:num>
  <w:num w:numId="19">
    <w:abstractNumId w:val="19"/>
  </w:num>
  <w:num w:numId="20">
    <w:abstractNumId w:val="5"/>
  </w:num>
  <w:num w:numId="21">
    <w:abstractNumId w:val="26"/>
  </w:num>
  <w:num w:numId="22">
    <w:abstractNumId w:val="2"/>
  </w:num>
  <w:num w:numId="23">
    <w:abstractNumId w:val="8"/>
  </w:num>
  <w:num w:numId="24">
    <w:abstractNumId w:val="25"/>
  </w:num>
  <w:num w:numId="25">
    <w:abstractNumId w:val="4"/>
  </w:num>
  <w:num w:numId="26">
    <w:abstractNumId w:val="13"/>
  </w:num>
  <w:num w:numId="27">
    <w:abstractNumId w:val="3"/>
  </w:num>
  <w:num w:numId="28">
    <w:abstractNumId w:val="14"/>
  </w:num>
  <w:num w:numId="29">
    <w:abstractNumId w:val="6"/>
  </w:num>
  <w:num w:numId="30">
    <w:abstractNumId w:val="16"/>
  </w:num>
  <w:num w:numId="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45"/>
    <w:rsid w:val="00015A3C"/>
    <w:rsid w:val="00024F1D"/>
    <w:rsid w:val="000314B8"/>
    <w:rsid w:val="00042F24"/>
    <w:rsid w:val="00061030"/>
    <w:rsid w:val="000740F9"/>
    <w:rsid w:val="00074ACD"/>
    <w:rsid w:val="000854B1"/>
    <w:rsid w:val="000933B5"/>
    <w:rsid w:val="000A6624"/>
    <w:rsid w:val="000A7693"/>
    <w:rsid w:val="000C3B04"/>
    <w:rsid w:val="00103354"/>
    <w:rsid w:val="00114A5B"/>
    <w:rsid w:val="00115A29"/>
    <w:rsid w:val="00145345"/>
    <w:rsid w:val="00161BAC"/>
    <w:rsid w:val="0016568E"/>
    <w:rsid w:val="00173125"/>
    <w:rsid w:val="00173A5D"/>
    <w:rsid w:val="0017583A"/>
    <w:rsid w:val="0017677C"/>
    <w:rsid w:val="00185D55"/>
    <w:rsid w:val="00196491"/>
    <w:rsid w:val="00197050"/>
    <w:rsid w:val="001A1196"/>
    <w:rsid w:val="001A3668"/>
    <w:rsid w:val="001D7169"/>
    <w:rsid w:val="001F253F"/>
    <w:rsid w:val="0020531E"/>
    <w:rsid w:val="00214D97"/>
    <w:rsid w:val="00232250"/>
    <w:rsid w:val="00261111"/>
    <w:rsid w:val="0026469F"/>
    <w:rsid w:val="002654EA"/>
    <w:rsid w:val="00274D48"/>
    <w:rsid w:val="00287572"/>
    <w:rsid w:val="00292A4B"/>
    <w:rsid w:val="00296588"/>
    <w:rsid w:val="002A0926"/>
    <w:rsid w:val="002B7B59"/>
    <w:rsid w:val="002D371D"/>
    <w:rsid w:val="002E6CC5"/>
    <w:rsid w:val="002F52C7"/>
    <w:rsid w:val="00346743"/>
    <w:rsid w:val="003552E7"/>
    <w:rsid w:val="0036710D"/>
    <w:rsid w:val="00381222"/>
    <w:rsid w:val="00394CD9"/>
    <w:rsid w:val="003D3A37"/>
    <w:rsid w:val="003D5533"/>
    <w:rsid w:val="003E1B3E"/>
    <w:rsid w:val="003E3738"/>
    <w:rsid w:val="003E6144"/>
    <w:rsid w:val="003F6881"/>
    <w:rsid w:val="004026FF"/>
    <w:rsid w:val="00415806"/>
    <w:rsid w:val="00427DC6"/>
    <w:rsid w:val="004357DE"/>
    <w:rsid w:val="00437F6E"/>
    <w:rsid w:val="00442498"/>
    <w:rsid w:val="00451615"/>
    <w:rsid w:val="00454B8C"/>
    <w:rsid w:val="00456E46"/>
    <w:rsid w:val="00465909"/>
    <w:rsid w:val="00466C53"/>
    <w:rsid w:val="00477060"/>
    <w:rsid w:val="00477108"/>
    <w:rsid w:val="0048203C"/>
    <w:rsid w:val="00483156"/>
    <w:rsid w:val="00493472"/>
    <w:rsid w:val="004A18AB"/>
    <w:rsid w:val="004B5C71"/>
    <w:rsid w:val="004E0BF2"/>
    <w:rsid w:val="004E3835"/>
    <w:rsid w:val="004E4DBC"/>
    <w:rsid w:val="004E5E5D"/>
    <w:rsid w:val="004F768E"/>
    <w:rsid w:val="00500F36"/>
    <w:rsid w:val="00517ACE"/>
    <w:rsid w:val="0053167F"/>
    <w:rsid w:val="005375C1"/>
    <w:rsid w:val="00547810"/>
    <w:rsid w:val="00571E9B"/>
    <w:rsid w:val="0058335E"/>
    <w:rsid w:val="00596BE2"/>
    <w:rsid w:val="005B0729"/>
    <w:rsid w:val="005B4F36"/>
    <w:rsid w:val="005D1081"/>
    <w:rsid w:val="005D46B8"/>
    <w:rsid w:val="005D4986"/>
    <w:rsid w:val="00610111"/>
    <w:rsid w:val="00640AF4"/>
    <w:rsid w:val="00642E21"/>
    <w:rsid w:val="0064451A"/>
    <w:rsid w:val="00646C4F"/>
    <w:rsid w:val="00670BB5"/>
    <w:rsid w:val="00677298"/>
    <w:rsid w:val="00690CFE"/>
    <w:rsid w:val="00692274"/>
    <w:rsid w:val="00693348"/>
    <w:rsid w:val="00697DAF"/>
    <w:rsid w:val="006B37B7"/>
    <w:rsid w:val="006C4597"/>
    <w:rsid w:val="006C45F8"/>
    <w:rsid w:val="006C491C"/>
    <w:rsid w:val="006C552D"/>
    <w:rsid w:val="006C7968"/>
    <w:rsid w:val="006D0BB7"/>
    <w:rsid w:val="006D2AD5"/>
    <w:rsid w:val="006D6F6D"/>
    <w:rsid w:val="006F112F"/>
    <w:rsid w:val="00700A10"/>
    <w:rsid w:val="00721053"/>
    <w:rsid w:val="00725EB3"/>
    <w:rsid w:val="007326D2"/>
    <w:rsid w:val="00741519"/>
    <w:rsid w:val="0075575F"/>
    <w:rsid w:val="00757E4A"/>
    <w:rsid w:val="00767919"/>
    <w:rsid w:val="00777B03"/>
    <w:rsid w:val="00787E05"/>
    <w:rsid w:val="00790123"/>
    <w:rsid w:val="00794E18"/>
    <w:rsid w:val="007A3273"/>
    <w:rsid w:val="007C1526"/>
    <w:rsid w:val="007C3DC5"/>
    <w:rsid w:val="007E3339"/>
    <w:rsid w:val="007F1669"/>
    <w:rsid w:val="007F3D6C"/>
    <w:rsid w:val="007F7441"/>
    <w:rsid w:val="008016BA"/>
    <w:rsid w:val="00804C3C"/>
    <w:rsid w:val="00806E05"/>
    <w:rsid w:val="00813F75"/>
    <w:rsid w:val="00821E06"/>
    <w:rsid w:val="008221D1"/>
    <w:rsid w:val="00830DF1"/>
    <w:rsid w:val="008310DF"/>
    <w:rsid w:val="008325B1"/>
    <w:rsid w:val="0083404A"/>
    <w:rsid w:val="008347EB"/>
    <w:rsid w:val="008649F6"/>
    <w:rsid w:val="00864BAF"/>
    <w:rsid w:val="00865132"/>
    <w:rsid w:val="00875342"/>
    <w:rsid w:val="00891BFC"/>
    <w:rsid w:val="00893C45"/>
    <w:rsid w:val="008A0A91"/>
    <w:rsid w:val="008A1877"/>
    <w:rsid w:val="008A2864"/>
    <w:rsid w:val="008A5CD2"/>
    <w:rsid w:val="008B1601"/>
    <w:rsid w:val="008B4CAE"/>
    <w:rsid w:val="008D0A6C"/>
    <w:rsid w:val="008D7AE5"/>
    <w:rsid w:val="008E1C2F"/>
    <w:rsid w:val="008E76D5"/>
    <w:rsid w:val="008F1145"/>
    <w:rsid w:val="008F6FB8"/>
    <w:rsid w:val="00901CA3"/>
    <w:rsid w:val="009055C5"/>
    <w:rsid w:val="00907687"/>
    <w:rsid w:val="009113AC"/>
    <w:rsid w:val="00911822"/>
    <w:rsid w:val="00913CE8"/>
    <w:rsid w:val="0092608B"/>
    <w:rsid w:val="00935F45"/>
    <w:rsid w:val="00953D6F"/>
    <w:rsid w:val="00962DB3"/>
    <w:rsid w:val="00976369"/>
    <w:rsid w:val="009931DC"/>
    <w:rsid w:val="00997D05"/>
    <w:rsid w:val="009A090B"/>
    <w:rsid w:val="009A2970"/>
    <w:rsid w:val="009A7B9B"/>
    <w:rsid w:val="009B1DD4"/>
    <w:rsid w:val="009E11B2"/>
    <w:rsid w:val="009F29C2"/>
    <w:rsid w:val="00A03A50"/>
    <w:rsid w:val="00A167D1"/>
    <w:rsid w:val="00A24CD3"/>
    <w:rsid w:val="00A3737E"/>
    <w:rsid w:val="00A65F6E"/>
    <w:rsid w:val="00A757CF"/>
    <w:rsid w:val="00A81EF7"/>
    <w:rsid w:val="00AB05C6"/>
    <w:rsid w:val="00AB3952"/>
    <w:rsid w:val="00AC3C1A"/>
    <w:rsid w:val="00AC6511"/>
    <w:rsid w:val="00AC71F0"/>
    <w:rsid w:val="00AD0FF3"/>
    <w:rsid w:val="00AD2274"/>
    <w:rsid w:val="00AF5F9C"/>
    <w:rsid w:val="00AF70E4"/>
    <w:rsid w:val="00B02BB5"/>
    <w:rsid w:val="00B14F43"/>
    <w:rsid w:val="00B27AB8"/>
    <w:rsid w:val="00B43307"/>
    <w:rsid w:val="00B43DDE"/>
    <w:rsid w:val="00B462DD"/>
    <w:rsid w:val="00B47E92"/>
    <w:rsid w:val="00B73EA7"/>
    <w:rsid w:val="00B91DD7"/>
    <w:rsid w:val="00BA3E55"/>
    <w:rsid w:val="00BB45F2"/>
    <w:rsid w:val="00BB6C10"/>
    <w:rsid w:val="00BD3BC1"/>
    <w:rsid w:val="00BD42DE"/>
    <w:rsid w:val="00BD448E"/>
    <w:rsid w:val="00BE2938"/>
    <w:rsid w:val="00BF150F"/>
    <w:rsid w:val="00C01474"/>
    <w:rsid w:val="00C23B7A"/>
    <w:rsid w:val="00C275C2"/>
    <w:rsid w:val="00C4641A"/>
    <w:rsid w:val="00C46A01"/>
    <w:rsid w:val="00C750D7"/>
    <w:rsid w:val="00C8416C"/>
    <w:rsid w:val="00CA0365"/>
    <w:rsid w:val="00CE027B"/>
    <w:rsid w:val="00D0527E"/>
    <w:rsid w:val="00D12DFA"/>
    <w:rsid w:val="00D165FF"/>
    <w:rsid w:val="00D17F26"/>
    <w:rsid w:val="00D22230"/>
    <w:rsid w:val="00D33115"/>
    <w:rsid w:val="00D33AEC"/>
    <w:rsid w:val="00D34F79"/>
    <w:rsid w:val="00D41741"/>
    <w:rsid w:val="00D6784B"/>
    <w:rsid w:val="00D7630D"/>
    <w:rsid w:val="00D8400A"/>
    <w:rsid w:val="00DA18A3"/>
    <w:rsid w:val="00DB17D3"/>
    <w:rsid w:val="00DB4088"/>
    <w:rsid w:val="00DB5306"/>
    <w:rsid w:val="00DC715F"/>
    <w:rsid w:val="00DE0F28"/>
    <w:rsid w:val="00DE4AA3"/>
    <w:rsid w:val="00DF2D60"/>
    <w:rsid w:val="00E079EF"/>
    <w:rsid w:val="00E21CFF"/>
    <w:rsid w:val="00E22C02"/>
    <w:rsid w:val="00E307C3"/>
    <w:rsid w:val="00E35AA0"/>
    <w:rsid w:val="00E41ABF"/>
    <w:rsid w:val="00E55685"/>
    <w:rsid w:val="00E86EEF"/>
    <w:rsid w:val="00E97050"/>
    <w:rsid w:val="00EE04C1"/>
    <w:rsid w:val="00EE0C6C"/>
    <w:rsid w:val="00EF29E9"/>
    <w:rsid w:val="00EF7F5F"/>
    <w:rsid w:val="00F11EFE"/>
    <w:rsid w:val="00F1534F"/>
    <w:rsid w:val="00F17242"/>
    <w:rsid w:val="00F276C7"/>
    <w:rsid w:val="00F3204B"/>
    <w:rsid w:val="00F33534"/>
    <w:rsid w:val="00F357DE"/>
    <w:rsid w:val="00F45C8A"/>
    <w:rsid w:val="00F552E3"/>
    <w:rsid w:val="00F553F1"/>
    <w:rsid w:val="00F61513"/>
    <w:rsid w:val="00F62D4E"/>
    <w:rsid w:val="00F83DDA"/>
    <w:rsid w:val="00F85646"/>
    <w:rsid w:val="00F90594"/>
    <w:rsid w:val="00FA165A"/>
    <w:rsid w:val="00FA710E"/>
    <w:rsid w:val="00FC2F1A"/>
    <w:rsid w:val="00FC7210"/>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4AD13413"/>
  <w15:docId w15:val="{8226EED8-F78F-4D8B-9A0E-081602B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4F43"/>
    <w:rPr>
      <w:sz w:val="24"/>
      <w:szCs w:val="24"/>
    </w:rPr>
  </w:style>
  <w:style w:type="paragraph" w:styleId="Nadpis1">
    <w:name w:val="heading 1"/>
    <w:basedOn w:val="Normln"/>
    <w:next w:val="Normln"/>
    <w:link w:val="Nadpis1Char"/>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link w:val="Nadpis3Char"/>
    <w:qFormat/>
    <w:rsid w:val="00911822"/>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911822"/>
    <w:pPr>
      <w:keepNext/>
      <w:jc w:val="right"/>
      <w:outlineLvl w:val="3"/>
    </w:pPr>
    <w:rPr>
      <w:b/>
      <w:sz w:val="18"/>
    </w:rPr>
  </w:style>
  <w:style w:type="paragraph" w:styleId="Nadpis5">
    <w:name w:val="heading 5"/>
    <w:basedOn w:val="Normln"/>
    <w:next w:val="Normln"/>
    <w:link w:val="Nadpis5Char"/>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link w:val="Nadpis8Char"/>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uiPriority w:val="59"/>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basedOn w:val="Normln"/>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A3737E"/>
    <w:rPr>
      <w:sz w:val="24"/>
      <w:szCs w:val="24"/>
    </w:rPr>
  </w:style>
  <w:style w:type="character" w:customStyle="1" w:styleId="ZkladntextodsazenChar">
    <w:name w:val="Základní text odsazený Char"/>
    <w:basedOn w:val="Standardnpsmoodstavce"/>
    <w:link w:val="Zkladntextodsazen"/>
    <w:rsid w:val="00173125"/>
    <w:rPr>
      <w:sz w:val="24"/>
      <w:szCs w:val="24"/>
    </w:rPr>
  </w:style>
  <w:style w:type="character" w:customStyle="1" w:styleId="FontStyle50">
    <w:name w:val="Font Style50"/>
    <w:basedOn w:val="Standardnpsmoodstavce"/>
    <w:uiPriority w:val="99"/>
    <w:rsid w:val="002654EA"/>
    <w:rPr>
      <w:rFonts w:ascii="Times New Roman" w:hAnsi="Times New Roman" w:cs="Times New Roman"/>
      <w:sz w:val="18"/>
      <w:szCs w:val="18"/>
    </w:rPr>
  </w:style>
  <w:style w:type="paragraph" w:customStyle="1" w:styleId="Style11">
    <w:name w:val="Style11"/>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FontStyle49">
    <w:name w:val="Font Style49"/>
    <w:basedOn w:val="Standardnpsmoodstavce"/>
    <w:uiPriority w:val="99"/>
    <w:rsid w:val="008649F6"/>
    <w:rPr>
      <w:rFonts w:ascii="Arial" w:hAnsi="Arial" w:cs="Arial"/>
      <w:sz w:val="20"/>
      <w:szCs w:val="20"/>
    </w:rPr>
  </w:style>
  <w:style w:type="paragraph" w:customStyle="1" w:styleId="Style5">
    <w:name w:val="Style5"/>
    <w:basedOn w:val="Normln"/>
    <w:uiPriority w:val="99"/>
    <w:rsid w:val="008649F6"/>
    <w:pPr>
      <w:widowControl w:val="0"/>
      <w:autoSpaceDE w:val="0"/>
      <w:autoSpaceDN w:val="0"/>
      <w:adjustRightInd w:val="0"/>
      <w:spacing w:line="253" w:lineRule="exact"/>
      <w:jc w:val="both"/>
    </w:pPr>
    <w:rPr>
      <w:rFonts w:ascii="Arial" w:eastAsiaTheme="minorEastAsia" w:hAnsi="Arial" w:cs="Arial"/>
    </w:rPr>
  </w:style>
  <w:style w:type="paragraph" w:customStyle="1" w:styleId="Standard">
    <w:name w:val="Standard"/>
    <w:rsid w:val="0017677C"/>
    <w:pPr>
      <w:suppressAutoHyphens/>
      <w:autoSpaceDN w:val="0"/>
    </w:pPr>
    <w:rPr>
      <w:kern w:val="3"/>
      <w:sz w:val="24"/>
      <w:szCs w:val="24"/>
      <w:lang w:eastAsia="ar-SA"/>
    </w:rPr>
  </w:style>
  <w:style w:type="character" w:customStyle="1" w:styleId="Nadpis1Char">
    <w:name w:val="Nadpis 1 Char"/>
    <w:link w:val="Nadpis1"/>
    <w:rsid w:val="00477060"/>
    <w:rPr>
      <w:b/>
      <w:bCs/>
      <w:sz w:val="24"/>
      <w:szCs w:val="24"/>
    </w:rPr>
  </w:style>
  <w:style w:type="character" w:customStyle="1" w:styleId="Nadpis3Char">
    <w:name w:val="Nadpis 3 Char"/>
    <w:link w:val="Nadpis3"/>
    <w:rsid w:val="00477060"/>
    <w:rPr>
      <w:rFonts w:ascii="Arial" w:hAnsi="Arial" w:cs="Arial"/>
      <w:b/>
      <w:bCs/>
      <w:sz w:val="22"/>
      <w:szCs w:val="24"/>
    </w:rPr>
  </w:style>
  <w:style w:type="character" w:customStyle="1" w:styleId="Nadpis4Char">
    <w:name w:val="Nadpis 4 Char"/>
    <w:link w:val="Nadpis4"/>
    <w:rsid w:val="00477060"/>
    <w:rPr>
      <w:b/>
      <w:sz w:val="18"/>
      <w:szCs w:val="24"/>
    </w:rPr>
  </w:style>
  <w:style w:type="character" w:customStyle="1" w:styleId="Nadpis5Char">
    <w:name w:val="Nadpis 5 Char"/>
    <w:link w:val="Nadpis5"/>
    <w:rsid w:val="00477060"/>
    <w:rPr>
      <w:b/>
      <w:sz w:val="18"/>
      <w:szCs w:val="24"/>
    </w:rPr>
  </w:style>
  <w:style w:type="character" w:customStyle="1" w:styleId="Nadpis8Char">
    <w:name w:val="Nadpis 8 Char"/>
    <w:link w:val="Nadpis8"/>
    <w:rsid w:val="00477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222761918">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658774158">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968436937">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399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kr-karlovarsky.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n.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mailto:dozp@sokolik-p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E9C4-1E1C-4494-8CB2-C65C12143E5B}">
  <ds:schemaRefs>
    <ds:schemaRef ds:uri="http://schemas.openxmlformats.org/officeDocument/2006/bibliography"/>
  </ds:schemaRefs>
</ds:datastoreItem>
</file>

<file path=customXml/itemProps2.xml><?xml version="1.0" encoding="utf-8"?>
<ds:datastoreItem xmlns:ds="http://schemas.openxmlformats.org/officeDocument/2006/customXml" ds:itemID="{B15D2623-48CD-4F11-98E0-E84050D41420}">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C93D7-0561-4EA4-9BF6-B8AD57723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Dopis_samostatná_působnost.dot</Template>
  <TotalTime>21</TotalTime>
  <Pages>16</Pages>
  <Words>4637</Words>
  <Characters>27360</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VAIO</cp:lastModifiedBy>
  <cp:revision>5</cp:revision>
  <cp:lastPrinted>2006-11-29T08:11:00Z</cp:lastPrinted>
  <dcterms:created xsi:type="dcterms:W3CDTF">2020-10-12T08:16:00Z</dcterms:created>
  <dcterms:modified xsi:type="dcterms:W3CDTF">2020-10-12T08:40:00Z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