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594F83" w:rsidTr="00D817FC">
        <w:tc>
          <w:tcPr>
            <w:tcW w:w="9889" w:type="dxa"/>
          </w:tcPr>
          <w:p w:rsidR="00594F83" w:rsidRPr="00D817FC" w:rsidRDefault="00594F83" w:rsidP="00D817FC">
            <w:pPr>
              <w:jc w:val="center"/>
              <w:rPr>
                <w:b/>
                <w:sz w:val="32"/>
                <w:szCs w:val="32"/>
              </w:rPr>
            </w:pPr>
            <w:r w:rsidRPr="00D817FC">
              <w:rPr>
                <w:b/>
                <w:sz w:val="32"/>
                <w:szCs w:val="32"/>
              </w:rPr>
              <w:t>Čestné prohlášení ke splnění některých kvalifikačních předpokladů</w:t>
            </w:r>
          </w:p>
          <w:p w:rsidR="00594F83" w:rsidRDefault="00594F83" w:rsidP="00357094"/>
        </w:tc>
      </w:tr>
      <w:tr w:rsidR="00594F83" w:rsidTr="00D817FC">
        <w:tc>
          <w:tcPr>
            <w:tcW w:w="9889" w:type="dxa"/>
          </w:tcPr>
          <w:p w:rsidR="00594F83" w:rsidRPr="00D817FC" w:rsidRDefault="00594F83" w:rsidP="00D817FC">
            <w:pPr>
              <w:jc w:val="center"/>
              <w:rPr>
                <w:b/>
              </w:rPr>
            </w:pPr>
            <w:r w:rsidRPr="00D817FC">
              <w:rPr>
                <w:b/>
              </w:rPr>
              <w:t>Veřejná zakázka</w:t>
            </w:r>
            <w:r>
              <w:rPr>
                <w:b/>
              </w:rPr>
              <w:t xml:space="preserve"> malého rozsahu</w:t>
            </w:r>
          </w:p>
        </w:tc>
      </w:tr>
      <w:tr w:rsidR="00594F83" w:rsidRPr="003F6CD7" w:rsidTr="00D817FC">
        <w:trPr>
          <w:trHeight w:val="408"/>
        </w:trPr>
        <w:tc>
          <w:tcPr>
            <w:tcW w:w="9889" w:type="dxa"/>
          </w:tcPr>
          <w:p w:rsidR="00594F83" w:rsidRPr="003F6CD7" w:rsidRDefault="00594F83" w:rsidP="00D817F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3F6CD7">
              <w:rPr>
                <w:b/>
                <w:sz w:val="32"/>
                <w:szCs w:val="32"/>
              </w:rPr>
              <w:t>„Dodávka LCD projektorů</w:t>
            </w:r>
            <w:r>
              <w:rPr>
                <w:b/>
                <w:sz w:val="32"/>
                <w:szCs w:val="32"/>
              </w:rPr>
              <w:t>, no</w:t>
            </w:r>
            <w:r w:rsidRPr="003F6CD7">
              <w:rPr>
                <w:b/>
                <w:sz w:val="32"/>
                <w:szCs w:val="32"/>
              </w:rPr>
              <w:t>tebooků</w:t>
            </w:r>
            <w:r>
              <w:rPr>
                <w:b/>
                <w:sz w:val="32"/>
                <w:szCs w:val="32"/>
              </w:rPr>
              <w:t xml:space="preserve"> a webkamer</w:t>
            </w:r>
            <w:r w:rsidRPr="003F6CD7">
              <w:rPr>
                <w:b/>
                <w:sz w:val="32"/>
                <w:szCs w:val="32"/>
              </w:rPr>
              <w:t>“</w:t>
            </w:r>
          </w:p>
        </w:tc>
      </w:tr>
    </w:tbl>
    <w:p w:rsidR="00594F83" w:rsidRDefault="00594F83" w:rsidP="00B474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7482"/>
      </w:tblGrid>
      <w:tr w:rsidR="00594F83" w:rsidRPr="00366EAE" w:rsidTr="00D817FC">
        <w:trPr>
          <w:trHeight w:val="454"/>
        </w:trPr>
        <w:tc>
          <w:tcPr>
            <w:tcW w:w="5000" w:type="pct"/>
            <w:gridSpan w:val="2"/>
            <w:vAlign w:val="center"/>
          </w:tcPr>
          <w:p w:rsidR="00594F83" w:rsidRPr="00D817FC" w:rsidRDefault="00594F83" w:rsidP="00357094">
            <w:pPr>
              <w:rPr>
                <w:b/>
              </w:rPr>
            </w:pPr>
            <w:r w:rsidRPr="00D817FC">
              <w:rPr>
                <w:b/>
                <w:u w:val="single"/>
              </w:rPr>
              <w:t>Účastník:</w:t>
            </w:r>
          </w:p>
        </w:tc>
      </w:tr>
      <w:tr w:rsidR="00594F83" w:rsidRPr="00366EAE" w:rsidTr="00D817FC">
        <w:trPr>
          <w:trHeight w:val="454"/>
        </w:trPr>
        <w:tc>
          <w:tcPr>
            <w:tcW w:w="1203" w:type="pct"/>
            <w:vAlign w:val="center"/>
          </w:tcPr>
          <w:p w:rsidR="00594F83" w:rsidRPr="00D817FC" w:rsidRDefault="00594F83" w:rsidP="00357094">
            <w:pPr>
              <w:pStyle w:val="Standard"/>
              <w:rPr>
                <w:b/>
              </w:rPr>
            </w:pPr>
            <w:r w:rsidRPr="00D817FC">
              <w:rPr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594F83" w:rsidRPr="00366EAE" w:rsidRDefault="00594F83" w:rsidP="00357094"/>
        </w:tc>
      </w:tr>
      <w:tr w:rsidR="00594F83" w:rsidRPr="00366EAE" w:rsidTr="00D817FC">
        <w:trPr>
          <w:trHeight w:val="454"/>
        </w:trPr>
        <w:tc>
          <w:tcPr>
            <w:tcW w:w="1203" w:type="pct"/>
            <w:vAlign w:val="center"/>
          </w:tcPr>
          <w:p w:rsidR="00594F83" w:rsidRPr="00D817FC" w:rsidRDefault="00594F83" w:rsidP="00357094">
            <w:pPr>
              <w:pStyle w:val="Standard"/>
              <w:rPr>
                <w:b/>
              </w:rPr>
            </w:pPr>
            <w:r w:rsidRPr="00D817FC">
              <w:rPr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594F83" w:rsidRPr="00366EAE" w:rsidRDefault="00594F83" w:rsidP="00357094"/>
        </w:tc>
      </w:tr>
      <w:tr w:rsidR="00594F83" w:rsidRPr="00366EAE" w:rsidTr="00D817FC">
        <w:trPr>
          <w:trHeight w:val="454"/>
        </w:trPr>
        <w:tc>
          <w:tcPr>
            <w:tcW w:w="1203" w:type="pct"/>
            <w:vAlign w:val="center"/>
          </w:tcPr>
          <w:p w:rsidR="00594F83" w:rsidRPr="00D817FC" w:rsidRDefault="00594F83" w:rsidP="00357094">
            <w:pPr>
              <w:pStyle w:val="Standard"/>
              <w:rPr>
                <w:b/>
              </w:rPr>
            </w:pPr>
            <w:r w:rsidRPr="00D817FC">
              <w:rPr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594F83" w:rsidRPr="00366EAE" w:rsidRDefault="00594F83" w:rsidP="00357094"/>
        </w:tc>
      </w:tr>
      <w:tr w:rsidR="00594F83" w:rsidRPr="00366EAE" w:rsidTr="00D817FC">
        <w:trPr>
          <w:trHeight w:val="454"/>
        </w:trPr>
        <w:tc>
          <w:tcPr>
            <w:tcW w:w="1203" w:type="pct"/>
            <w:vAlign w:val="center"/>
          </w:tcPr>
          <w:p w:rsidR="00594F83" w:rsidRPr="00D817FC" w:rsidRDefault="00594F83" w:rsidP="00357094">
            <w:pPr>
              <w:pStyle w:val="Standard"/>
              <w:rPr>
                <w:b/>
              </w:rPr>
            </w:pPr>
            <w:r w:rsidRPr="00D817FC">
              <w:rPr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594F83" w:rsidRPr="00366EAE" w:rsidRDefault="00594F83" w:rsidP="00357094"/>
        </w:tc>
      </w:tr>
      <w:tr w:rsidR="00594F83" w:rsidRPr="00366EAE" w:rsidTr="00D817FC">
        <w:trPr>
          <w:trHeight w:val="454"/>
        </w:trPr>
        <w:tc>
          <w:tcPr>
            <w:tcW w:w="1203" w:type="pct"/>
            <w:vAlign w:val="center"/>
          </w:tcPr>
          <w:p w:rsidR="00594F83" w:rsidRPr="00D817FC" w:rsidRDefault="00594F83" w:rsidP="00357094">
            <w:pPr>
              <w:pStyle w:val="Standard"/>
              <w:rPr>
                <w:b/>
              </w:rPr>
            </w:pPr>
            <w:r w:rsidRPr="00D817FC">
              <w:rPr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594F83" w:rsidRPr="00366EAE" w:rsidRDefault="00594F83" w:rsidP="00357094"/>
        </w:tc>
      </w:tr>
      <w:tr w:rsidR="00594F83" w:rsidRPr="00366EAE" w:rsidTr="00D817FC">
        <w:trPr>
          <w:trHeight w:val="454"/>
        </w:trPr>
        <w:tc>
          <w:tcPr>
            <w:tcW w:w="1203" w:type="pct"/>
            <w:vAlign w:val="center"/>
          </w:tcPr>
          <w:p w:rsidR="00594F83" w:rsidRPr="00D817FC" w:rsidRDefault="00594F83" w:rsidP="00357094">
            <w:pPr>
              <w:pStyle w:val="Standard"/>
              <w:rPr>
                <w:b/>
              </w:rPr>
            </w:pPr>
            <w:r w:rsidRPr="00D817FC">
              <w:rPr>
                <w:b/>
              </w:rPr>
              <w:t>Tel. kontakt:</w:t>
            </w:r>
          </w:p>
        </w:tc>
        <w:tc>
          <w:tcPr>
            <w:tcW w:w="3797" w:type="pct"/>
            <w:vAlign w:val="center"/>
          </w:tcPr>
          <w:p w:rsidR="00594F83" w:rsidRPr="00366EAE" w:rsidRDefault="00594F83" w:rsidP="00357094"/>
        </w:tc>
      </w:tr>
    </w:tbl>
    <w:p w:rsidR="00594F83" w:rsidRPr="000535C6" w:rsidRDefault="00594F83" w:rsidP="00B47436">
      <w:pPr>
        <w:pStyle w:val="Header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7539A">
        <w:rPr>
          <w:sz w:val="22"/>
          <w:szCs w:val="22"/>
        </w:rPr>
        <w:t xml:space="preserve">který samostatně/společně s jinou osobou/společně s jinými osobami </w:t>
      </w:r>
      <w:r w:rsidRPr="0097539A">
        <w:rPr>
          <w:b/>
          <w:i/>
          <w:sz w:val="22"/>
          <w:szCs w:val="22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594F83" w:rsidRPr="000535C6" w:rsidRDefault="00594F83" w:rsidP="00B47436">
      <w:pPr>
        <w:pStyle w:val="Header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594F83" w:rsidRPr="000535C6" w:rsidRDefault="00594F83" w:rsidP="00B47436">
      <w:pPr>
        <w:jc w:val="center"/>
        <w:rPr>
          <w:b/>
          <w:bCs/>
          <w:sz w:val="22"/>
          <w:szCs w:val="22"/>
        </w:rPr>
      </w:pPr>
    </w:p>
    <w:p w:rsidR="00594F83" w:rsidRPr="000535C6" w:rsidRDefault="00594F83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594F83" w:rsidRPr="000535C6" w:rsidRDefault="00594F83" w:rsidP="00B47436">
      <w:pPr>
        <w:jc w:val="center"/>
        <w:rPr>
          <w:b/>
          <w:bCs/>
          <w:sz w:val="22"/>
          <w:szCs w:val="22"/>
        </w:rPr>
      </w:pPr>
    </w:p>
    <w:p w:rsidR="00594F83" w:rsidRDefault="00594F83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594F83" w:rsidRPr="000535C6" w:rsidRDefault="00594F83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594F83" w:rsidRPr="000535C6" w:rsidRDefault="00594F83" w:rsidP="00B474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594F83" w:rsidRPr="000535C6" w:rsidRDefault="00594F83" w:rsidP="00B47436">
      <w:pPr>
        <w:pStyle w:val="ListParagraph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94F83" w:rsidRPr="000535C6" w:rsidRDefault="00594F83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594F83" w:rsidRDefault="00594F83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písm. a) splňovat tato právnická osoba </w:t>
      </w:r>
      <w:r>
        <w:rPr>
          <w:sz w:val="22"/>
          <w:szCs w:val="22"/>
        </w:rPr>
        <w:br/>
      </w:r>
      <w:r w:rsidRPr="000535C6">
        <w:rPr>
          <w:sz w:val="22"/>
          <w:szCs w:val="22"/>
        </w:rPr>
        <w:t xml:space="preserve">a zároveň každý člen statutárního orgánu. </w:t>
      </w:r>
    </w:p>
    <w:p w:rsidR="00594F83" w:rsidRPr="000535C6" w:rsidRDefault="00594F83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odstavce písm. a) splňovat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594F83" w:rsidRPr="000535C6" w:rsidRDefault="00594F83" w:rsidP="00B474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594F83" w:rsidRDefault="00594F83" w:rsidP="00B474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594F83" w:rsidRPr="00C005A2" w:rsidRDefault="00594F83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594F83" w:rsidRPr="00C005A2" w:rsidRDefault="00594F83" w:rsidP="00C005A2">
      <w:pPr>
        <w:pStyle w:val="Header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594F83" w:rsidRPr="00C005A2" w:rsidRDefault="00594F83" w:rsidP="0046236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>
        <w:rPr>
          <w:bCs/>
          <w:iCs/>
        </w:rPr>
        <w:t>podmínku podle bodu a)</w:t>
      </w:r>
      <w:r w:rsidRPr="00477D5D">
        <w:rPr>
          <w:bCs/>
          <w:iCs/>
        </w:rPr>
        <w:t xml:space="preserve"> </w:t>
      </w:r>
      <w:r w:rsidRPr="00C005A2">
        <w:rPr>
          <w:sz w:val="22"/>
          <w:szCs w:val="22"/>
        </w:rPr>
        <w:t xml:space="preserve">splňovat tato právnická osoba </w:t>
      </w:r>
      <w:r>
        <w:rPr>
          <w:sz w:val="22"/>
          <w:szCs w:val="22"/>
        </w:rPr>
        <w:br/>
      </w:r>
      <w:r w:rsidRPr="00C005A2">
        <w:rPr>
          <w:sz w:val="22"/>
          <w:szCs w:val="22"/>
        </w:rPr>
        <w:t xml:space="preserve">a vedoucí pobočky závodu, </w:t>
      </w:r>
    </w:p>
    <w:p w:rsidR="00594F83" w:rsidRPr="00C005A2" w:rsidRDefault="00594F83" w:rsidP="0046236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>
        <w:rPr>
          <w:bCs/>
          <w:iCs/>
        </w:rPr>
        <w:t>podmínku podle bodu a)</w:t>
      </w:r>
      <w:r w:rsidRPr="00477D5D">
        <w:rPr>
          <w:bCs/>
          <w:iCs/>
        </w:rPr>
        <w:t xml:space="preserve"> </w:t>
      </w:r>
      <w:r w:rsidRPr="00C005A2">
        <w:rPr>
          <w:sz w:val="22"/>
          <w:szCs w:val="22"/>
        </w:rPr>
        <w:t xml:space="preserve">splňovat osoby uvedené v § 74 odst. 2 </w:t>
      </w:r>
      <w:r>
        <w:rPr>
          <w:sz w:val="22"/>
          <w:szCs w:val="22"/>
        </w:rPr>
        <w:br/>
      </w:r>
      <w:r w:rsidRPr="00C005A2">
        <w:rPr>
          <w:sz w:val="22"/>
          <w:szCs w:val="22"/>
        </w:rPr>
        <w:t>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594F83" w:rsidRPr="00C005A2" w:rsidRDefault="00594F83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4F83" w:rsidRPr="000535C6" w:rsidRDefault="00594F83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594F83" w:rsidRDefault="00594F83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97539A">
        <w:rPr>
          <w:b/>
          <w:sz w:val="22"/>
          <w:szCs w:val="22"/>
        </w:rPr>
        <w:t>profesní způsobilost</w:t>
      </w:r>
      <w:r w:rsidRPr="0097539A">
        <w:rPr>
          <w:sz w:val="22"/>
          <w:szCs w:val="22"/>
        </w:rPr>
        <w:t>, kterou</w:t>
      </w:r>
      <w:r w:rsidRPr="000535C6">
        <w:rPr>
          <w:sz w:val="22"/>
          <w:szCs w:val="22"/>
        </w:rPr>
        <w:t xml:space="preserve"> zadavatel požadoval v zadávací dokumentaci (doklady jsou součástí nabídky),</w:t>
      </w:r>
    </w:p>
    <w:p w:rsidR="00594F83" w:rsidRPr="0017244F" w:rsidRDefault="00594F83" w:rsidP="0017244F">
      <w:pPr>
        <w:widowControl w:val="0"/>
        <w:jc w:val="both"/>
        <w:rPr>
          <w:sz w:val="22"/>
          <w:szCs w:val="22"/>
        </w:rPr>
      </w:pPr>
    </w:p>
    <w:p w:rsidR="00594F83" w:rsidRDefault="00594F83" w:rsidP="00B47436">
      <w:pPr>
        <w:jc w:val="both"/>
        <w:rPr>
          <w:bCs/>
          <w:sz w:val="22"/>
          <w:szCs w:val="22"/>
        </w:rPr>
      </w:pPr>
    </w:p>
    <w:p w:rsidR="00594F83" w:rsidRPr="008A41B1" w:rsidRDefault="00594F83" w:rsidP="00462366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5070"/>
      </w:tblGrid>
      <w:tr w:rsidR="00594F83" w:rsidRPr="000535C6" w:rsidTr="00D817FC">
        <w:tc>
          <w:tcPr>
            <w:tcW w:w="4557" w:type="dxa"/>
          </w:tcPr>
          <w:p w:rsidR="00594F83" w:rsidRPr="00D817FC" w:rsidRDefault="00594F83" w:rsidP="00D817FC">
            <w:pPr>
              <w:jc w:val="both"/>
              <w:rPr>
                <w:b/>
                <w:bCs/>
              </w:rPr>
            </w:pPr>
          </w:p>
          <w:p w:rsidR="00594F83" w:rsidRPr="00D817FC" w:rsidRDefault="00594F83" w:rsidP="00D817FC">
            <w:pPr>
              <w:jc w:val="both"/>
              <w:rPr>
                <w:b/>
                <w:bCs/>
              </w:rPr>
            </w:pPr>
            <w:r w:rsidRPr="00D817FC">
              <w:rPr>
                <w:b/>
                <w:bCs/>
                <w:sz w:val="22"/>
                <w:szCs w:val="22"/>
              </w:rPr>
              <w:t>Místo a datum: :</w:t>
            </w:r>
          </w:p>
          <w:p w:rsidR="00594F83" w:rsidRPr="00D817FC" w:rsidRDefault="00594F83" w:rsidP="00D817FC">
            <w:pPr>
              <w:jc w:val="both"/>
              <w:rPr>
                <w:b/>
                <w:bCs/>
              </w:rPr>
            </w:pPr>
          </w:p>
        </w:tc>
        <w:tc>
          <w:tcPr>
            <w:tcW w:w="5070" w:type="dxa"/>
          </w:tcPr>
          <w:p w:rsidR="00594F83" w:rsidRPr="00D817FC" w:rsidRDefault="00594F83" w:rsidP="00D817FC">
            <w:pPr>
              <w:jc w:val="both"/>
              <w:rPr>
                <w:bCs/>
              </w:rPr>
            </w:pPr>
          </w:p>
        </w:tc>
      </w:tr>
      <w:tr w:rsidR="00594F83" w:rsidRPr="000535C6" w:rsidTr="00D817FC">
        <w:tc>
          <w:tcPr>
            <w:tcW w:w="4557" w:type="dxa"/>
          </w:tcPr>
          <w:p w:rsidR="00594F83" w:rsidRPr="00D817FC" w:rsidRDefault="00594F83" w:rsidP="00D817FC">
            <w:pPr>
              <w:jc w:val="both"/>
              <w:rPr>
                <w:b/>
              </w:rPr>
            </w:pPr>
          </w:p>
          <w:p w:rsidR="00594F83" w:rsidRPr="00D817FC" w:rsidRDefault="00594F83" w:rsidP="00D817FC">
            <w:pPr>
              <w:jc w:val="both"/>
              <w:rPr>
                <w:b/>
              </w:rPr>
            </w:pPr>
            <w:r w:rsidRPr="00D817FC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594F83" w:rsidRPr="00D817FC" w:rsidRDefault="00594F83" w:rsidP="00D817FC">
            <w:pPr>
              <w:jc w:val="both"/>
              <w:rPr>
                <w:b/>
                <w:bCs/>
              </w:rPr>
            </w:pPr>
          </w:p>
        </w:tc>
        <w:tc>
          <w:tcPr>
            <w:tcW w:w="5070" w:type="dxa"/>
          </w:tcPr>
          <w:p w:rsidR="00594F83" w:rsidRPr="00D817FC" w:rsidRDefault="00594F83" w:rsidP="00D817FC">
            <w:pPr>
              <w:jc w:val="both"/>
              <w:rPr>
                <w:bCs/>
              </w:rPr>
            </w:pPr>
          </w:p>
        </w:tc>
      </w:tr>
    </w:tbl>
    <w:p w:rsidR="00594F83" w:rsidRDefault="00594F83" w:rsidP="00B83CF1">
      <w:pPr>
        <w:rPr>
          <w:sz w:val="22"/>
          <w:szCs w:val="22"/>
        </w:rPr>
      </w:pPr>
      <w:bookmarkStart w:id="0" w:name="_GoBack"/>
      <w:bookmarkEnd w:id="0"/>
    </w:p>
    <w:sectPr w:rsidR="00594F83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83" w:rsidRDefault="00594F83" w:rsidP="00B47436">
      <w:r>
        <w:separator/>
      </w:r>
    </w:p>
  </w:endnote>
  <w:endnote w:type="continuationSeparator" w:id="0">
    <w:p w:rsidR="00594F83" w:rsidRDefault="00594F83" w:rsidP="00B4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83" w:rsidRDefault="00594F83">
    <w:pPr>
      <w:tabs>
        <w:tab w:val="left" w:pos="4140"/>
        <w:tab w:val="right" w:pos="9180"/>
      </w:tabs>
      <w:ind w:right="-108"/>
      <w:rPr>
        <w:sz w:val="18"/>
      </w:rPr>
    </w:pPr>
  </w:p>
  <w:p w:rsidR="00594F83" w:rsidRDefault="00594F83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83" w:rsidRDefault="00594F8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83" w:rsidRDefault="00594F83" w:rsidP="00B47436">
      <w:r>
        <w:separator/>
      </w:r>
    </w:p>
  </w:footnote>
  <w:footnote w:type="continuationSeparator" w:id="0">
    <w:p w:rsidR="00594F83" w:rsidRDefault="00594F83" w:rsidP="00B47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83" w:rsidRPr="005D0C41" w:rsidRDefault="00594F83" w:rsidP="005D0C41">
    <w:pPr>
      <w:rPr>
        <w:rFonts w:ascii="Calibri" w:hAnsi="Calibri" w:cs="Calibri"/>
        <w:sz w:val="16"/>
        <w:szCs w:val="16"/>
      </w:rPr>
    </w:pPr>
    <w:r w:rsidRPr="005D0C41">
      <w:rPr>
        <w:rFonts w:ascii="Calibri" w:hAnsi="Calibri" w:cs="Calibri"/>
        <w:sz w:val="16"/>
        <w:szCs w:val="16"/>
      </w:rPr>
      <w:t>Čestné prohlášení ke splnění některých kvalifikačních předpokladů – veřejná zakázka malého rozsahu „Dodávka LCD projektorů a notebooků“</w:t>
    </w:r>
  </w:p>
  <w:p w:rsidR="00594F83" w:rsidRDefault="00594F83" w:rsidP="00DE731E">
    <w:pPr>
      <w:pStyle w:val="Header"/>
      <w:rPr>
        <w:sz w:val="18"/>
        <w:szCs w:val="18"/>
      </w:rPr>
    </w:pPr>
    <w:r>
      <w:rPr>
        <w:sz w:val="18"/>
        <w:szCs w:val="18"/>
      </w:rPr>
      <w:t>Příloha č. 4</w:t>
    </w:r>
  </w:p>
  <w:p w:rsidR="00594F83" w:rsidRPr="0082603F" w:rsidRDefault="00594F83" w:rsidP="00DE731E">
    <w:pPr>
      <w:pStyle w:val="Header"/>
      <w:rPr>
        <w:sz w:val="18"/>
        <w:szCs w:val="18"/>
      </w:rPr>
    </w:pPr>
    <w:r>
      <w:rPr>
        <w:noProof/>
      </w:rPr>
      <w:pict>
        <v:line id="_x0000_s2049" style="position:absolute;z-index:251660288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83" w:rsidRPr="005D0C41" w:rsidRDefault="00594F83" w:rsidP="005D0C41">
    <w:pPr>
      <w:rPr>
        <w:rFonts w:ascii="Calibri" w:hAnsi="Calibri" w:cs="Calibri"/>
        <w:sz w:val="16"/>
        <w:szCs w:val="16"/>
      </w:rPr>
    </w:pPr>
    <w:r w:rsidRPr="005D0C41">
      <w:rPr>
        <w:rFonts w:ascii="Calibri" w:hAnsi="Calibri" w:cs="Calibri"/>
        <w:sz w:val="16"/>
        <w:szCs w:val="16"/>
      </w:rPr>
      <w:t>Čestné prohlášení ke splnění některých kvalifikačních předpokladů</w:t>
    </w:r>
    <w:r>
      <w:rPr>
        <w:rFonts w:ascii="Calibri" w:hAnsi="Calibri" w:cs="Calibri"/>
        <w:sz w:val="16"/>
        <w:szCs w:val="16"/>
      </w:rPr>
      <w:t xml:space="preserve"> k</w:t>
    </w:r>
    <w:r w:rsidRPr="005D0C41">
      <w:rPr>
        <w:rFonts w:ascii="Calibri" w:hAnsi="Calibri" w:cs="Calibri"/>
        <w:sz w:val="16"/>
        <w:szCs w:val="16"/>
      </w:rPr>
      <w:t xml:space="preserve"> veřejn</w:t>
    </w:r>
    <w:r>
      <w:rPr>
        <w:rFonts w:ascii="Calibri" w:hAnsi="Calibri" w:cs="Calibri"/>
        <w:sz w:val="16"/>
        <w:szCs w:val="16"/>
      </w:rPr>
      <w:t>é</w:t>
    </w:r>
    <w:r w:rsidRPr="005D0C41">
      <w:rPr>
        <w:rFonts w:ascii="Calibri" w:hAnsi="Calibri" w:cs="Calibri"/>
        <w:sz w:val="16"/>
        <w:szCs w:val="16"/>
      </w:rPr>
      <w:t xml:space="preserve"> zakáz</w:t>
    </w:r>
    <w:r>
      <w:rPr>
        <w:rFonts w:ascii="Calibri" w:hAnsi="Calibri" w:cs="Calibri"/>
        <w:sz w:val="16"/>
        <w:szCs w:val="16"/>
      </w:rPr>
      <w:t>ce</w:t>
    </w:r>
    <w:r w:rsidRPr="005D0C41">
      <w:rPr>
        <w:rFonts w:ascii="Calibri" w:hAnsi="Calibri" w:cs="Calibri"/>
        <w:sz w:val="16"/>
        <w:szCs w:val="16"/>
      </w:rPr>
      <w:t xml:space="preserve"> malého rozsahu „Dodávka LCD projektorů</w:t>
    </w:r>
    <w:r>
      <w:rPr>
        <w:rFonts w:ascii="Calibri" w:hAnsi="Calibri" w:cs="Calibri"/>
        <w:sz w:val="16"/>
        <w:szCs w:val="16"/>
      </w:rPr>
      <w:t>,</w:t>
    </w:r>
    <w:r w:rsidRPr="005D0C41">
      <w:rPr>
        <w:rFonts w:ascii="Calibri" w:hAnsi="Calibri" w:cs="Calibri"/>
        <w:sz w:val="16"/>
        <w:szCs w:val="16"/>
      </w:rPr>
      <w:t xml:space="preserve"> notebooků</w:t>
    </w:r>
    <w:r>
      <w:rPr>
        <w:rFonts w:ascii="Calibri" w:hAnsi="Calibri" w:cs="Calibri"/>
        <w:sz w:val="16"/>
        <w:szCs w:val="16"/>
      </w:rPr>
      <w:t xml:space="preserve"> a webkamer</w:t>
    </w:r>
    <w:r w:rsidRPr="005D0C41">
      <w:rPr>
        <w:rFonts w:ascii="Calibri" w:hAnsi="Calibri" w:cs="Calibri"/>
        <w:sz w:val="16"/>
        <w:szCs w:val="16"/>
      </w:rPr>
      <w:t>“</w:t>
    </w:r>
  </w:p>
  <w:p w:rsidR="00594F83" w:rsidRDefault="00594F83" w:rsidP="0097539A">
    <w:pPr>
      <w:ind w:left="360"/>
      <w:rPr>
        <w:sz w:val="18"/>
        <w:szCs w:val="18"/>
      </w:rPr>
    </w:pPr>
  </w:p>
  <w:p w:rsidR="00594F83" w:rsidRPr="003F6CD7" w:rsidRDefault="00594F83" w:rsidP="0097539A">
    <w:pPr>
      <w:ind w:left="360"/>
      <w:rPr>
        <w:b/>
        <w:sz w:val="18"/>
        <w:szCs w:val="18"/>
      </w:rPr>
    </w:pPr>
    <w:r w:rsidRPr="003F6CD7">
      <w:rPr>
        <w:b/>
        <w:sz w:val="18"/>
        <w:szCs w:val="18"/>
      </w:rPr>
      <w:t xml:space="preserve">Příloha č. </w:t>
    </w:r>
    <w:r>
      <w:rPr>
        <w:b/>
        <w:sz w:val="18"/>
        <w:szCs w:val="18"/>
      </w:rPr>
      <w:t>4</w:t>
    </w:r>
  </w:p>
  <w:p w:rsidR="00594F83" w:rsidRPr="0082603F" w:rsidRDefault="00594F83" w:rsidP="0082603F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18"/>
    <w:rsid w:val="000535C6"/>
    <w:rsid w:val="001220B0"/>
    <w:rsid w:val="00125BC7"/>
    <w:rsid w:val="00171230"/>
    <w:rsid w:val="0017244F"/>
    <w:rsid w:val="0017357D"/>
    <w:rsid w:val="00175612"/>
    <w:rsid w:val="001B24A1"/>
    <w:rsid w:val="001E09B3"/>
    <w:rsid w:val="001F1BC7"/>
    <w:rsid w:val="002D644B"/>
    <w:rsid w:val="00304F8E"/>
    <w:rsid w:val="003159F1"/>
    <w:rsid w:val="00357094"/>
    <w:rsid w:val="00366EAE"/>
    <w:rsid w:val="003F6CD7"/>
    <w:rsid w:val="00444913"/>
    <w:rsid w:val="00462366"/>
    <w:rsid w:val="00477D5D"/>
    <w:rsid w:val="004D24F9"/>
    <w:rsid w:val="004D6806"/>
    <w:rsid w:val="00594F83"/>
    <w:rsid w:val="005A4EBB"/>
    <w:rsid w:val="005D0C41"/>
    <w:rsid w:val="00690229"/>
    <w:rsid w:val="006D6F70"/>
    <w:rsid w:val="007622BE"/>
    <w:rsid w:val="007B3DFD"/>
    <w:rsid w:val="007C3DC5"/>
    <w:rsid w:val="0082603F"/>
    <w:rsid w:val="008707A9"/>
    <w:rsid w:val="008A41B1"/>
    <w:rsid w:val="008B4B52"/>
    <w:rsid w:val="008C6025"/>
    <w:rsid w:val="008E265E"/>
    <w:rsid w:val="008E65FF"/>
    <w:rsid w:val="00911822"/>
    <w:rsid w:val="0097539A"/>
    <w:rsid w:val="00987918"/>
    <w:rsid w:val="009A2328"/>
    <w:rsid w:val="009C4663"/>
    <w:rsid w:val="00AB3952"/>
    <w:rsid w:val="00AF05F5"/>
    <w:rsid w:val="00AF3533"/>
    <w:rsid w:val="00B24E80"/>
    <w:rsid w:val="00B47436"/>
    <w:rsid w:val="00B56B56"/>
    <w:rsid w:val="00B77E55"/>
    <w:rsid w:val="00B83CF1"/>
    <w:rsid w:val="00C005A2"/>
    <w:rsid w:val="00C765E5"/>
    <w:rsid w:val="00CC02F8"/>
    <w:rsid w:val="00D427C2"/>
    <w:rsid w:val="00D76696"/>
    <w:rsid w:val="00D817FC"/>
    <w:rsid w:val="00D8279A"/>
    <w:rsid w:val="00DB0B10"/>
    <w:rsid w:val="00DB6125"/>
    <w:rsid w:val="00DE731E"/>
    <w:rsid w:val="00E36922"/>
    <w:rsid w:val="00E809D6"/>
    <w:rsid w:val="00E83E8F"/>
    <w:rsid w:val="00E93E78"/>
    <w:rsid w:val="00EA2203"/>
    <w:rsid w:val="00F3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7436"/>
    <w:rPr>
      <w:rFonts w:ascii="Arial Black" w:hAnsi="Arial Black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436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436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B47436"/>
    <w:rPr>
      <w:rFonts w:cs="Times New Roman"/>
    </w:rPr>
  </w:style>
  <w:style w:type="table" w:styleId="TableGrid">
    <w:name w:val="Table Grid"/>
    <w:basedOn w:val="TableNormal"/>
    <w:uiPriority w:val="99"/>
    <w:rsid w:val="00B474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7436"/>
    <w:pPr>
      <w:ind w:left="720"/>
      <w:contextualSpacing/>
    </w:pPr>
  </w:style>
  <w:style w:type="paragraph" w:customStyle="1" w:styleId="Standard">
    <w:name w:val="Standard"/>
    <w:uiPriority w:val="99"/>
    <w:rsid w:val="00B4743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77E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7E55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7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469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zoubek</cp:lastModifiedBy>
  <cp:revision>23</cp:revision>
  <dcterms:created xsi:type="dcterms:W3CDTF">2018-10-24T07:28:00Z</dcterms:created>
  <dcterms:modified xsi:type="dcterms:W3CDTF">2020-10-09T10:12:00Z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  <property fmtid="{D5CDD505-2E9C-101B-9397-08002B2CF9AE}" pid="3" name="MigrationSourceURL">
    <vt:lpwstr/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