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756" w:rsidRDefault="00C61756" w:rsidP="00C61756">
      <w:pPr>
        <w:pStyle w:val="14bTun"/>
        <w:jc w:val="left"/>
      </w:pPr>
      <w:r>
        <w:t>OBSAH</w:t>
      </w:r>
    </w:p>
    <w:p w:rsidR="00806EBB" w:rsidRDefault="00EC75EC">
      <w:pPr>
        <w:pStyle w:val="Obsah1"/>
        <w:rPr>
          <w:rFonts w:asciiTheme="minorHAnsi" w:eastAsiaTheme="minorEastAsia" w:hAnsiTheme="minorHAnsi" w:cstheme="minorBidi"/>
          <w:b w:val="0"/>
          <w:caps w:val="0"/>
          <w:noProof/>
          <w:szCs w:val="22"/>
        </w:rPr>
      </w:pPr>
      <w:r>
        <w:fldChar w:fldCharType="begin"/>
      </w:r>
      <w:r w:rsidR="00C61756">
        <w:instrText xml:space="preserve"> TOC \o "1-3" \h \z \u </w:instrText>
      </w:r>
      <w:r>
        <w:fldChar w:fldCharType="separate"/>
      </w:r>
      <w:hyperlink w:anchor="_Toc354349787" w:history="1">
        <w:r w:rsidR="00806EBB" w:rsidRPr="00182732">
          <w:rPr>
            <w:rStyle w:val="Hypertextovodkaz"/>
            <w:noProof/>
          </w:rPr>
          <w:t>1.</w:t>
        </w:r>
        <w:r w:rsidR="00806EBB">
          <w:rPr>
            <w:rFonts w:asciiTheme="minorHAnsi" w:eastAsiaTheme="minorEastAsia" w:hAnsiTheme="minorHAnsi" w:cstheme="minorBidi"/>
            <w:b w:val="0"/>
            <w:caps w:val="0"/>
            <w:noProof/>
            <w:szCs w:val="22"/>
          </w:rPr>
          <w:tab/>
        </w:r>
        <w:r w:rsidR="00806EBB" w:rsidRPr="00182732">
          <w:rPr>
            <w:rStyle w:val="Hypertextovodkaz"/>
            <w:noProof/>
          </w:rPr>
          <w:t>Identifikační údaje</w:t>
        </w:r>
        <w:r w:rsidR="00806EBB">
          <w:rPr>
            <w:noProof/>
            <w:webHidden/>
          </w:rPr>
          <w:tab/>
        </w:r>
        <w:r w:rsidR="00806EBB">
          <w:rPr>
            <w:noProof/>
            <w:webHidden/>
          </w:rPr>
          <w:fldChar w:fldCharType="begin"/>
        </w:r>
        <w:r w:rsidR="00806EBB">
          <w:rPr>
            <w:noProof/>
            <w:webHidden/>
          </w:rPr>
          <w:instrText xml:space="preserve"> PAGEREF _Toc354349787 \h </w:instrText>
        </w:r>
        <w:r w:rsidR="00806EBB">
          <w:rPr>
            <w:noProof/>
            <w:webHidden/>
          </w:rPr>
        </w:r>
        <w:r w:rsidR="00806EBB">
          <w:rPr>
            <w:noProof/>
            <w:webHidden/>
          </w:rPr>
          <w:fldChar w:fldCharType="separate"/>
        </w:r>
        <w:r w:rsidR="003317E0">
          <w:rPr>
            <w:noProof/>
            <w:webHidden/>
          </w:rPr>
          <w:t>3</w:t>
        </w:r>
        <w:r w:rsidR="00806EBB">
          <w:rPr>
            <w:noProof/>
            <w:webHidden/>
          </w:rPr>
          <w:fldChar w:fldCharType="end"/>
        </w:r>
      </w:hyperlink>
    </w:p>
    <w:p w:rsidR="00806EBB" w:rsidRDefault="00806EBB">
      <w:pPr>
        <w:pStyle w:val="Obsah1"/>
        <w:rPr>
          <w:rFonts w:asciiTheme="minorHAnsi" w:eastAsiaTheme="minorEastAsia" w:hAnsiTheme="minorHAnsi" w:cstheme="minorBidi"/>
          <w:b w:val="0"/>
          <w:caps w:val="0"/>
          <w:noProof/>
          <w:szCs w:val="22"/>
        </w:rPr>
      </w:pPr>
      <w:hyperlink w:anchor="_Toc354349788" w:history="1">
        <w:r w:rsidRPr="00182732">
          <w:rPr>
            <w:rStyle w:val="Hypertextovodkaz"/>
            <w:noProof/>
          </w:rPr>
          <w:t>2.</w:t>
        </w:r>
        <w:r>
          <w:rPr>
            <w:rFonts w:asciiTheme="minorHAnsi" w:eastAsiaTheme="minorEastAsia" w:hAnsiTheme="minorHAnsi" w:cstheme="minorBidi"/>
            <w:b w:val="0"/>
            <w:caps w:val="0"/>
            <w:noProof/>
            <w:szCs w:val="22"/>
          </w:rPr>
          <w:tab/>
        </w:r>
        <w:r w:rsidRPr="00182732">
          <w:rPr>
            <w:rStyle w:val="Hypertextovodkaz"/>
            <w:noProof/>
          </w:rPr>
          <w:t>Definice zkratek</w:t>
        </w:r>
        <w:r>
          <w:rPr>
            <w:noProof/>
            <w:webHidden/>
          </w:rPr>
          <w:tab/>
        </w:r>
        <w:r>
          <w:rPr>
            <w:noProof/>
            <w:webHidden/>
          </w:rPr>
          <w:fldChar w:fldCharType="begin"/>
        </w:r>
        <w:r>
          <w:rPr>
            <w:noProof/>
            <w:webHidden/>
          </w:rPr>
          <w:instrText xml:space="preserve"> PAGEREF _Toc354349788 \h </w:instrText>
        </w:r>
        <w:r>
          <w:rPr>
            <w:noProof/>
            <w:webHidden/>
          </w:rPr>
        </w:r>
        <w:r>
          <w:rPr>
            <w:noProof/>
            <w:webHidden/>
          </w:rPr>
          <w:fldChar w:fldCharType="separate"/>
        </w:r>
        <w:r w:rsidR="003317E0">
          <w:rPr>
            <w:noProof/>
            <w:webHidden/>
          </w:rPr>
          <w:t>3</w:t>
        </w:r>
        <w:r>
          <w:rPr>
            <w:noProof/>
            <w:webHidden/>
          </w:rPr>
          <w:fldChar w:fldCharType="end"/>
        </w:r>
      </w:hyperlink>
    </w:p>
    <w:p w:rsidR="00806EBB" w:rsidRDefault="00806EBB">
      <w:pPr>
        <w:pStyle w:val="Obsah1"/>
        <w:rPr>
          <w:rFonts w:asciiTheme="minorHAnsi" w:eastAsiaTheme="minorEastAsia" w:hAnsiTheme="minorHAnsi" w:cstheme="minorBidi"/>
          <w:b w:val="0"/>
          <w:caps w:val="0"/>
          <w:noProof/>
          <w:szCs w:val="22"/>
        </w:rPr>
      </w:pPr>
      <w:hyperlink w:anchor="_Toc354349789" w:history="1">
        <w:r w:rsidRPr="00182732">
          <w:rPr>
            <w:rStyle w:val="Hypertextovodkaz"/>
            <w:noProof/>
          </w:rPr>
          <w:t>3.</w:t>
        </w:r>
        <w:r>
          <w:rPr>
            <w:rFonts w:asciiTheme="minorHAnsi" w:eastAsiaTheme="minorEastAsia" w:hAnsiTheme="minorHAnsi" w:cstheme="minorBidi"/>
            <w:b w:val="0"/>
            <w:caps w:val="0"/>
            <w:noProof/>
            <w:szCs w:val="22"/>
          </w:rPr>
          <w:tab/>
        </w:r>
        <w:r w:rsidRPr="00182732">
          <w:rPr>
            <w:rStyle w:val="Hypertextovodkaz"/>
            <w:noProof/>
          </w:rPr>
          <w:t>Předpisy a normy</w:t>
        </w:r>
        <w:r>
          <w:rPr>
            <w:noProof/>
            <w:webHidden/>
          </w:rPr>
          <w:tab/>
        </w:r>
        <w:r>
          <w:rPr>
            <w:noProof/>
            <w:webHidden/>
          </w:rPr>
          <w:fldChar w:fldCharType="begin"/>
        </w:r>
        <w:r>
          <w:rPr>
            <w:noProof/>
            <w:webHidden/>
          </w:rPr>
          <w:instrText xml:space="preserve"> PAGEREF _Toc354349789 \h </w:instrText>
        </w:r>
        <w:r>
          <w:rPr>
            <w:noProof/>
            <w:webHidden/>
          </w:rPr>
        </w:r>
        <w:r>
          <w:rPr>
            <w:noProof/>
            <w:webHidden/>
          </w:rPr>
          <w:fldChar w:fldCharType="separate"/>
        </w:r>
        <w:r w:rsidR="003317E0">
          <w:rPr>
            <w:noProof/>
            <w:webHidden/>
          </w:rPr>
          <w:t>3</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790" w:history="1">
        <w:r w:rsidRPr="00182732">
          <w:rPr>
            <w:rStyle w:val="Hypertextovodkaz"/>
            <w:rFonts w:cs="Arial"/>
            <w:noProof/>
            <w:snapToGrid w:val="0"/>
            <w:w w:val="0"/>
          </w:rPr>
          <w:t>3.1</w:t>
        </w:r>
        <w:r>
          <w:rPr>
            <w:rFonts w:asciiTheme="minorHAnsi" w:eastAsiaTheme="minorEastAsia" w:hAnsiTheme="minorHAnsi" w:cstheme="minorBidi"/>
            <w:b w:val="0"/>
            <w:noProof/>
            <w:szCs w:val="22"/>
          </w:rPr>
          <w:tab/>
        </w:r>
        <w:r w:rsidRPr="00182732">
          <w:rPr>
            <w:rStyle w:val="Hypertextovodkaz"/>
            <w:noProof/>
          </w:rPr>
          <w:t>Základní aplikované předpisy</w:t>
        </w:r>
        <w:r>
          <w:rPr>
            <w:noProof/>
            <w:webHidden/>
          </w:rPr>
          <w:tab/>
        </w:r>
        <w:r>
          <w:rPr>
            <w:noProof/>
            <w:webHidden/>
          </w:rPr>
          <w:fldChar w:fldCharType="begin"/>
        </w:r>
        <w:r>
          <w:rPr>
            <w:noProof/>
            <w:webHidden/>
          </w:rPr>
          <w:instrText xml:space="preserve"> PAGEREF _Toc354349790 \h </w:instrText>
        </w:r>
        <w:r>
          <w:rPr>
            <w:noProof/>
            <w:webHidden/>
          </w:rPr>
        </w:r>
        <w:r>
          <w:rPr>
            <w:noProof/>
            <w:webHidden/>
          </w:rPr>
          <w:fldChar w:fldCharType="separate"/>
        </w:r>
        <w:r w:rsidR="003317E0">
          <w:rPr>
            <w:noProof/>
            <w:webHidden/>
          </w:rPr>
          <w:t>3</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791" w:history="1">
        <w:r w:rsidRPr="00182732">
          <w:rPr>
            <w:rStyle w:val="Hypertextovodkaz"/>
            <w:rFonts w:cs="Arial"/>
            <w:noProof/>
            <w:snapToGrid w:val="0"/>
            <w:w w:val="0"/>
          </w:rPr>
          <w:t>3.2</w:t>
        </w:r>
        <w:r>
          <w:rPr>
            <w:rFonts w:asciiTheme="minorHAnsi" w:eastAsiaTheme="minorEastAsia" w:hAnsiTheme="minorHAnsi" w:cstheme="minorBidi"/>
            <w:b w:val="0"/>
            <w:noProof/>
            <w:szCs w:val="22"/>
          </w:rPr>
          <w:tab/>
        </w:r>
        <w:r w:rsidRPr="00182732">
          <w:rPr>
            <w:rStyle w:val="Hypertextovodkaz"/>
            <w:noProof/>
          </w:rPr>
          <w:t>Základní aplikované normy</w:t>
        </w:r>
        <w:r>
          <w:rPr>
            <w:noProof/>
            <w:webHidden/>
          </w:rPr>
          <w:tab/>
        </w:r>
        <w:r>
          <w:rPr>
            <w:noProof/>
            <w:webHidden/>
          </w:rPr>
          <w:fldChar w:fldCharType="begin"/>
        </w:r>
        <w:r>
          <w:rPr>
            <w:noProof/>
            <w:webHidden/>
          </w:rPr>
          <w:instrText xml:space="preserve"> PAGEREF _Toc354349791 \h </w:instrText>
        </w:r>
        <w:r>
          <w:rPr>
            <w:noProof/>
            <w:webHidden/>
          </w:rPr>
        </w:r>
        <w:r>
          <w:rPr>
            <w:noProof/>
            <w:webHidden/>
          </w:rPr>
          <w:fldChar w:fldCharType="separate"/>
        </w:r>
        <w:r w:rsidR="003317E0">
          <w:rPr>
            <w:noProof/>
            <w:webHidden/>
          </w:rPr>
          <w:t>3</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792" w:history="1">
        <w:r w:rsidRPr="00182732">
          <w:rPr>
            <w:rStyle w:val="Hypertextovodkaz"/>
            <w:rFonts w:cs="Arial"/>
            <w:noProof/>
            <w:snapToGrid w:val="0"/>
            <w:w w:val="0"/>
          </w:rPr>
          <w:t>3.3</w:t>
        </w:r>
        <w:r>
          <w:rPr>
            <w:rFonts w:asciiTheme="minorHAnsi" w:eastAsiaTheme="minorEastAsia" w:hAnsiTheme="minorHAnsi" w:cstheme="minorBidi"/>
            <w:b w:val="0"/>
            <w:noProof/>
            <w:szCs w:val="22"/>
          </w:rPr>
          <w:tab/>
        </w:r>
        <w:r w:rsidRPr="00182732">
          <w:rPr>
            <w:rStyle w:val="Hypertextovodkaz"/>
            <w:noProof/>
          </w:rPr>
          <w:t>Označení odkazů na předpisy a normy</w:t>
        </w:r>
        <w:r>
          <w:rPr>
            <w:noProof/>
            <w:webHidden/>
          </w:rPr>
          <w:tab/>
        </w:r>
        <w:r>
          <w:rPr>
            <w:noProof/>
            <w:webHidden/>
          </w:rPr>
          <w:fldChar w:fldCharType="begin"/>
        </w:r>
        <w:r>
          <w:rPr>
            <w:noProof/>
            <w:webHidden/>
          </w:rPr>
          <w:instrText xml:space="preserve"> PAGEREF _Toc354349792 \h </w:instrText>
        </w:r>
        <w:r>
          <w:rPr>
            <w:noProof/>
            <w:webHidden/>
          </w:rPr>
        </w:r>
        <w:r>
          <w:rPr>
            <w:noProof/>
            <w:webHidden/>
          </w:rPr>
          <w:fldChar w:fldCharType="separate"/>
        </w:r>
        <w:r w:rsidR="003317E0">
          <w:rPr>
            <w:noProof/>
            <w:webHidden/>
          </w:rPr>
          <w:t>4</w:t>
        </w:r>
        <w:r>
          <w:rPr>
            <w:noProof/>
            <w:webHidden/>
          </w:rPr>
          <w:fldChar w:fldCharType="end"/>
        </w:r>
      </w:hyperlink>
    </w:p>
    <w:p w:rsidR="00806EBB" w:rsidRDefault="00806EBB">
      <w:pPr>
        <w:pStyle w:val="Obsah1"/>
        <w:rPr>
          <w:rFonts w:asciiTheme="minorHAnsi" w:eastAsiaTheme="minorEastAsia" w:hAnsiTheme="minorHAnsi" w:cstheme="minorBidi"/>
          <w:b w:val="0"/>
          <w:caps w:val="0"/>
          <w:noProof/>
          <w:szCs w:val="22"/>
        </w:rPr>
      </w:pPr>
      <w:hyperlink w:anchor="_Toc354349793" w:history="1">
        <w:r w:rsidRPr="00182732">
          <w:rPr>
            <w:rStyle w:val="Hypertextovodkaz"/>
            <w:noProof/>
          </w:rPr>
          <w:t>4.</w:t>
        </w:r>
        <w:r>
          <w:rPr>
            <w:rFonts w:asciiTheme="minorHAnsi" w:eastAsiaTheme="minorEastAsia" w:hAnsiTheme="minorHAnsi" w:cstheme="minorBidi"/>
            <w:b w:val="0"/>
            <w:caps w:val="0"/>
            <w:noProof/>
            <w:szCs w:val="22"/>
          </w:rPr>
          <w:tab/>
        </w:r>
        <w:r w:rsidRPr="00182732">
          <w:rPr>
            <w:rStyle w:val="Hypertextovodkaz"/>
            <w:noProof/>
          </w:rPr>
          <w:t>Použité dokumenty</w:t>
        </w:r>
        <w:r>
          <w:rPr>
            <w:noProof/>
            <w:webHidden/>
          </w:rPr>
          <w:tab/>
        </w:r>
        <w:r>
          <w:rPr>
            <w:noProof/>
            <w:webHidden/>
          </w:rPr>
          <w:fldChar w:fldCharType="begin"/>
        </w:r>
        <w:r>
          <w:rPr>
            <w:noProof/>
            <w:webHidden/>
          </w:rPr>
          <w:instrText xml:space="preserve"> PAGEREF _Toc354349793 \h </w:instrText>
        </w:r>
        <w:r>
          <w:rPr>
            <w:noProof/>
            <w:webHidden/>
          </w:rPr>
        </w:r>
        <w:r>
          <w:rPr>
            <w:noProof/>
            <w:webHidden/>
          </w:rPr>
          <w:fldChar w:fldCharType="separate"/>
        </w:r>
        <w:r w:rsidR="003317E0">
          <w:rPr>
            <w:noProof/>
            <w:webHidden/>
          </w:rPr>
          <w:t>4</w:t>
        </w:r>
        <w:r>
          <w:rPr>
            <w:noProof/>
            <w:webHidden/>
          </w:rPr>
          <w:fldChar w:fldCharType="end"/>
        </w:r>
      </w:hyperlink>
    </w:p>
    <w:p w:rsidR="00806EBB" w:rsidRDefault="00806EBB">
      <w:pPr>
        <w:pStyle w:val="Obsah1"/>
        <w:rPr>
          <w:rFonts w:asciiTheme="minorHAnsi" w:eastAsiaTheme="minorEastAsia" w:hAnsiTheme="minorHAnsi" w:cstheme="minorBidi"/>
          <w:b w:val="0"/>
          <w:caps w:val="0"/>
          <w:noProof/>
          <w:szCs w:val="22"/>
        </w:rPr>
      </w:pPr>
      <w:hyperlink w:anchor="_Toc354349794" w:history="1">
        <w:r w:rsidRPr="00182732">
          <w:rPr>
            <w:rStyle w:val="Hypertextovodkaz"/>
            <w:noProof/>
          </w:rPr>
          <w:t>5.</w:t>
        </w:r>
        <w:r>
          <w:rPr>
            <w:rFonts w:asciiTheme="minorHAnsi" w:eastAsiaTheme="minorEastAsia" w:hAnsiTheme="minorHAnsi" w:cstheme="minorBidi"/>
            <w:b w:val="0"/>
            <w:caps w:val="0"/>
            <w:noProof/>
            <w:szCs w:val="22"/>
          </w:rPr>
          <w:tab/>
        </w:r>
        <w:r w:rsidRPr="00182732">
          <w:rPr>
            <w:rStyle w:val="Hypertextovodkaz"/>
            <w:noProof/>
          </w:rPr>
          <w:t>koncepce požární bezpečnosti</w:t>
        </w:r>
        <w:r>
          <w:rPr>
            <w:noProof/>
            <w:webHidden/>
          </w:rPr>
          <w:tab/>
        </w:r>
        <w:r>
          <w:rPr>
            <w:noProof/>
            <w:webHidden/>
          </w:rPr>
          <w:fldChar w:fldCharType="begin"/>
        </w:r>
        <w:r>
          <w:rPr>
            <w:noProof/>
            <w:webHidden/>
          </w:rPr>
          <w:instrText xml:space="preserve"> PAGEREF _Toc354349794 \h </w:instrText>
        </w:r>
        <w:r>
          <w:rPr>
            <w:noProof/>
            <w:webHidden/>
          </w:rPr>
        </w:r>
        <w:r>
          <w:rPr>
            <w:noProof/>
            <w:webHidden/>
          </w:rPr>
          <w:fldChar w:fldCharType="separate"/>
        </w:r>
        <w:r w:rsidR="003317E0">
          <w:rPr>
            <w:noProof/>
            <w:webHidden/>
          </w:rPr>
          <w:t>5</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795" w:history="1">
        <w:r w:rsidRPr="00182732">
          <w:rPr>
            <w:rStyle w:val="Hypertextovodkaz"/>
            <w:rFonts w:cs="Arial"/>
            <w:noProof/>
            <w:snapToGrid w:val="0"/>
            <w:w w:val="0"/>
          </w:rPr>
          <w:t>5.1</w:t>
        </w:r>
        <w:r>
          <w:rPr>
            <w:rFonts w:asciiTheme="minorHAnsi" w:eastAsiaTheme="minorEastAsia" w:hAnsiTheme="minorHAnsi" w:cstheme="minorBidi"/>
            <w:b w:val="0"/>
            <w:noProof/>
            <w:szCs w:val="22"/>
          </w:rPr>
          <w:tab/>
        </w:r>
        <w:r w:rsidRPr="00182732">
          <w:rPr>
            <w:rStyle w:val="Hypertextovodkaz"/>
            <w:noProof/>
          </w:rPr>
          <w:t>Stručný popis stavby</w:t>
        </w:r>
        <w:r>
          <w:rPr>
            <w:noProof/>
            <w:webHidden/>
          </w:rPr>
          <w:tab/>
        </w:r>
        <w:r>
          <w:rPr>
            <w:noProof/>
            <w:webHidden/>
          </w:rPr>
          <w:fldChar w:fldCharType="begin"/>
        </w:r>
        <w:r>
          <w:rPr>
            <w:noProof/>
            <w:webHidden/>
          </w:rPr>
          <w:instrText xml:space="preserve"> PAGEREF _Toc354349795 \h </w:instrText>
        </w:r>
        <w:r>
          <w:rPr>
            <w:noProof/>
            <w:webHidden/>
          </w:rPr>
        </w:r>
        <w:r>
          <w:rPr>
            <w:noProof/>
            <w:webHidden/>
          </w:rPr>
          <w:fldChar w:fldCharType="separate"/>
        </w:r>
        <w:r w:rsidR="003317E0">
          <w:rPr>
            <w:noProof/>
            <w:webHidden/>
          </w:rPr>
          <w:t>5</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796" w:history="1">
        <w:r w:rsidRPr="00182732">
          <w:rPr>
            <w:rStyle w:val="Hypertextovodkaz"/>
            <w:rFonts w:cs="Arial"/>
            <w:noProof/>
            <w:snapToGrid w:val="0"/>
            <w:w w:val="0"/>
          </w:rPr>
          <w:t>5.2</w:t>
        </w:r>
        <w:r>
          <w:rPr>
            <w:rFonts w:asciiTheme="minorHAnsi" w:eastAsiaTheme="minorEastAsia" w:hAnsiTheme="minorHAnsi" w:cstheme="minorBidi"/>
            <w:b w:val="0"/>
            <w:noProof/>
            <w:szCs w:val="22"/>
          </w:rPr>
          <w:tab/>
        </w:r>
        <w:r w:rsidRPr="00182732">
          <w:rPr>
            <w:rStyle w:val="Hypertextovodkaz"/>
            <w:noProof/>
          </w:rPr>
          <w:t>Klasifikace stavby</w:t>
        </w:r>
        <w:r>
          <w:rPr>
            <w:noProof/>
            <w:webHidden/>
          </w:rPr>
          <w:tab/>
        </w:r>
        <w:r>
          <w:rPr>
            <w:noProof/>
            <w:webHidden/>
          </w:rPr>
          <w:fldChar w:fldCharType="begin"/>
        </w:r>
        <w:r>
          <w:rPr>
            <w:noProof/>
            <w:webHidden/>
          </w:rPr>
          <w:instrText xml:space="preserve"> PAGEREF _Toc354349796 \h </w:instrText>
        </w:r>
        <w:r>
          <w:rPr>
            <w:noProof/>
            <w:webHidden/>
          </w:rPr>
        </w:r>
        <w:r>
          <w:rPr>
            <w:noProof/>
            <w:webHidden/>
          </w:rPr>
          <w:fldChar w:fldCharType="separate"/>
        </w:r>
        <w:r w:rsidR="003317E0">
          <w:rPr>
            <w:noProof/>
            <w:webHidden/>
          </w:rPr>
          <w:t>6</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797" w:history="1">
        <w:r w:rsidRPr="00182732">
          <w:rPr>
            <w:rStyle w:val="Hypertextovodkaz"/>
            <w:rFonts w:cs="Arial"/>
            <w:noProof/>
            <w:snapToGrid w:val="0"/>
            <w:w w:val="0"/>
          </w:rPr>
          <w:t>5.3</w:t>
        </w:r>
        <w:r>
          <w:rPr>
            <w:rFonts w:asciiTheme="minorHAnsi" w:eastAsiaTheme="minorEastAsia" w:hAnsiTheme="minorHAnsi" w:cstheme="minorBidi"/>
            <w:b w:val="0"/>
            <w:noProof/>
            <w:szCs w:val="22"/>
          </w:rPr>
          <w:tab/>
        </w:r>
        <w:r w:rsidRPr="00182732">
          <w:rPr>
            <w:rStyle w:val="Hypertextovodkaz"/>
            <w:noProof/>
          </w:rPr>
          <w:t>Zvýšení požární bezpečnosti</w:t>
        </w:r>
        <w:r>
          <w:rPr>
            <w:noProof/>
            <w:webHidden/>
          </w:rPr>
          <w:tab/>
        </w:r>
        <w:r>
          <w:rPr>
            <w:noProof/>
            <w:webHidden/>
          </w:rPr>
          <w:fldChar w:fldCharType="begin"/>
        </w:r>
        <w:r>
          <w:rPr>
            <w:noProof/>
            <w:webHidden/>
          </w:rPr>
          <w:instrText xml:space="preserve"> PAGEREF _Toc354349797 \h </w:instrText>
        </w:r>
        <w:r>
          <w:rPr>
            <w:noProof/>
            <w:webHidden/>
          </w:rPr>
        </w:r>
        <w:r>
          <w:rPr>
            <w:noProof/>
            <w:webHidden/>
          </w:rPr>
          <w:fldChar w:fldCharType="separate"/>
        </w:r>
        <w:r w:rsidR="003317E0">
          <w:rPr>
            <w:noProof/>
            <w:webHidden/>
          </w:rPr>
          <w:t>6</w:t>
        </w:r>
        <w:r>
          <w:rPr>
            <w:noProof/>
            <w:webHidden/>
          </w:rPr>
          <w:fldChar w:fldCharType="end"/>
        </w:r>
      </w:hyperlink>
    </w:p>
    <w:p w:rsidR="00806EBB" w:rsidRDefault="00806EBB">
      <w:pPr>
        <w:pStyle w:val="Obsah1"/>
        <w:rPr>
          <w:rFonts w:asciiTheme="minorHAnsi" w:eastAsiaTheme="minorEastAsia" w:hAnsiTheme="minorHAnsi" w:cstheme="minorBidi"/>
          <w:b w:val="0"/>
          <w:caps w:val="0"/>
          <w:noProof/>
          <w:szCs w:val="22"/>
        </w:rPr>
      </w:pPr>
      <w:hyperlink w:anchor="_Toc354349798" w:history="1">
        <w:r w:rsidRPr="00182732">
          <w:rPr>
            <w:rStyle w:val="Hypertextovodkaz"/>
            <w:noProof/>
          </w:rPr>
          <w:t>6.</w:t>
        </w:r>
        <w:r>
          <w:rPr>
            <w:rFonts w:asciiTheme="minorHAnsi" w:eastAsiaTheme="minorEastAsia" w:hAnsiTheme="minorHAnsi" w:cstheme="minorBidi"/>
            <w:b w:val="0"/>
            <w:caps w:val="0"/>
            <w:noProof/>
            <w:szCs w:val="22"/>
          </w:rPr>
          <w:tab/>
        </w:r>
        <w:r w:rsidRPr="00182732">
          <w:rPr>
            <w:rStyle w:val="Hypertextovodkaz"/>
            <w:noProof/>
          </w:rPr>
          <w:t>Požární úseky</w:t>
        </w:r>
        <w:r>
          <w:rPr>
            <w:noProof/>
            <w:webHidden/>
          </w:rPr>
          <w:tab/>
        </w:r>
        <w:r>
          <w:rPr>
            <w:noProof/>
            <w:webHidden/>
          </w:rPr>
          <w:fldChar w:fldCharType="begin"/>
        </w:r>
        <w:r>
          <w:rPr>
            <w:noProof/>
            <w:webHidden/>
          </w:rPr>
          <w:instrText xml:space="preserve"> PAGEREF _Toc354349798 \h </w:instrText>
        </w:r>
        <w:r>
          <w:rPr>
            <w:noProof/>
            <w:webHidden/>
          </w:rPr>
        </w:r>
        <w:r>
          <w:rPr>
            <w:noProof/>
            <w:webHidden/>
          </w:rPr>
          <w:fldChar w:fldCharType="separate"/>
        </w:r>
        <w:r w:rsidR="003317E0">
          <w:rPr>
            <w:noProof/>
            <w:webHidden/>
          </w:rPr>
          <w:t>6</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799" w:history="1">
        <w:r w:rsidRPr="00182732">
          <w:rPr>
            <w:rStyle w:val="Hypertextovodkaz"/>
            <w:rFonts w:cs="Arial"/>
            <w:noProof/>
            <w:snapToGrid w:val="0"/>
            <w:w w:val="0"/>
          </w:rPr>
          <w:t>6.1</w:t>
        </w:r>
        <w:r>
          <w:rPr>
            <w:rFonts w:asciiTheme="minorHAnsi" w:eastAsiaTheme="minorEastAsia" w:hAnsiTheme="minorHAnsi" w:cstheme="minorBidi"/>
            <w:b w:val="0"/>
            <w:noProof/>
            <w:szCs w:val="22"/>
          </w:rPr>
          <w:tab/>
        </w:r>
        <w:r w:rsidRPr="00182732">
          <w:rPr>
            <w:rStyle w:val="Hypertextovodkaz"/>
            <w:noProof/>
          </w:rPr>
          <w:t>Rozdělení na požární úseky</w:t>
        </w:r>
        <w:r>
          <w:rPr>
            <w:noProof/>
            <w:webHidden/>
          </w:rPr>
          <w:tab/>
        </w:r>
        <w:r>
          <w:rPr>
            <w:noProof/>
            <w:webHidden/>
          </w:rPr>
          <w:fldChar w:fldCharType="begin"/>
        </w:r>
        <w:r>
          <w:rPr>
            <w:noProof/>
            <w:webHidden/>
          </w:rPr>
          <w:instrText xml:space="preserve"> PAGEREF _Toc354349799 \h </w:instrText>
        </w:r>
        <w:r>
          <w:rPr>
            <w:noProof/>
            <w:webHidden/>
          </w:rPr>
        </w:r>
        <w:r>
          <w:rPr>
            <w:noProof/>
            <w:webHidden/>
          </w:rPr>
          <w:fldChar w:fldCharType="separate"/>
        </w:r>
        <w:r w:rsidR="003317E0">
          <w:rPr>
            <w:noProof/>
            <w:webHidden/>
          </w:rPr>
          <w:t>6</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00" w:history="1">
        <w:r w:rsidRPr="00182732">
          <w:rPr>
            <w:rStyle w:val="Hypertextovodkaz"/>
            <w:rFonts w:cs="Arial"/>
            <w:noProof/>
            <w:snapToGrid w:val="0"/>
            <w:w w:val="0"/>
          </w:rPr>
          <w:t>6.2</w:t>
        </w:r>
        <w:r>
          <w:rPr>
            <w:rFonts w:asciiTheme="minorHAnsi" w:eastAsiaTheme="minorEastAsia" w:hAnsiTheme="minorHAnsi" w:cstheme="minorBidi"/>
            <w:b w:val="0"/>
            <w:noProof/>
            <w:szCs w:val="22"/>
          </w:rPr>
          <w:tab/>
        </w:r>
        <w:r w:rsidRPr="00182732">
          <w:rPr>
            <w:rStyle w:val="Hypertextovodkaz"/>
            <w:noProof/>
          </w:rPr>
          <w:t>Stanovení požárního rizika</w:t>
        </w:r>
        <w:r>
          <w:rPr>
            <w:noProof/>
            <w:webHidden/>
          </w:rPr>
          <w:tab/>
        </w:r>
        <w:r>
          <w:rPr>
            <w:noProof/>
            <w:webHidden/>
          </w:rPr>
          <w:fldChar w:fldCharType="begin"/>
        </w:r>
        <w:r>
          <w:rPr>
            <w:noProof/>
            <w:webHidden/>
          </w:rPr>
          <w:instrText xml:space="preserve"> PAGEREF _Toc354349800 \h </w:instrText>
        </w:r>
        <w:r>
          <w:rPr>
            <w:noProof/>
            <w:webHidden/>
          </w:rPr>
        </w:r>
        <w:r>
          <w:rPr>
            <w:noProof/>
            <w:webHidden/>
          </w:rPr>
          <w:fldChar w:fldCharType="separate"/>
        </w:r>
        <w:r w:rsidR="003317E0">
          <w:rPr>
            <w:noProof/>
            <w:webHidden/>
          </w:rPr>
          <w:t>7</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01" w:history="1">
        <w:r w:rsidRPr="00182732">
          <w:rPr>
            <w:rStyle w:val="Hypertextovodkaz"/>
            <w:rFonts w:cs="Arial"/>
            <w:noProof/>
            <w:snapToGrid w:val="0"/>
            <w:w w:val="0"/>
          </w:rPr>
          <w:t>6.3</w:t>
        </w:r>
        <w:r>
          <w:rPr>
            <w:rFonts w:asciiTheme="minorHAnsi" w:eastAsiaTheme="minorEastAsia" w:hAnsiTheme="minorHAnsi" w:cstheme="minorBidi"/>
            <w:b w:val="0"/>
            <w:noProof/>
            <w:szCs w:val="22"/>
          </w:rPr>
          <w:tab/>
        </w:r>
        <w:r w:rsidRPr="00182732">
          <w:rPr>
            <w:rStyle w:val="Hypertextovodkaz"/>
            <w:noProof/>
          </w:rPr>
          <w:t>Zhodnocení navržených stavebních konstrukcí</w:t>
        </w:r>
        <w:r>
          <w:rPr>
            <w:noProof/>
            <w:webHidden/>
          </w:rPr>
          <w:tab/>
        </w:r>
        <w:r>
          <w:rPr>
            <w:noProof/>
            <w:webHidden/>
          </w:rPr>
          <w:fldChar w:fldCharType="begin"/>
        </w:r>
        <w:r>
          <w:rPr>
            <w:noProof/>
            <w:webHidden/>
          </w:rPr>
          <w:instrText xml:space="preserve"> PAGEREF _Toc354349801 \h </w:instrText>
        </w:r>
        <w:r>
          <w:rPr>
            <w:noProof/>
            <w:webHidden/>
          </w:rPr>
        </w:r>
        <w:r>
          <w:rPr>
            <w:noProof/>
            <w:webHidden/>
          </w:rPr>
          <w:fldChar w:fldCharType="separate"/>
        </w:r>
        <w:r w:rsidR="003317E0">
          <w:rPr>
            <w:noProof/>
            <w:webHidden/>
          </w:rPr>
          <w:t>7</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02" w:history="1">
        <w:r w:rsidRPr="00182732">
          <w:rPr>
            <w:rStyle w:val="Hypertextovodkaz"/>
            <w:rFonts w:cs="Arial"/>
            <w:noProof/>
            <w:snapToGrid w:val="0"/>
            <w:w w:val="0"/>
          </w:rPr>
          <w:t>6.4</w:t>
        </w:r>
        <w:r>
          <w:rPr>
            <w:rFonts w:asciiTheme="minorHAnsi" w:eastAsiaTheme="minorEastAsia" w:hAnsiTheme="minorHAnsi" w:cstheme="minorBidi"/>
            <w:b w:val="0"/>
            <w:noProof/>
            <w:szCs w:val="22"/>
          </w:rPr>
          <w:tab/>
        </w:r>
        <w:r w:rsidRPr="00182732">
          <w:rPr>
            <w:rStyle w:val="Hypertextovodkaz"/>
            <w:noProof/>
          </w:rPr>
          <w:t>Požární pásy</w:t>
        </w:r>
        <w:r>
          <w:rPr>
            <w:noProof/>
            <w:webHidden/>
          </w:rPr>
          <w:tab/>
        </w:r>
        <w:r>
          <w:rPr>
            <w:noProof/>
            <w:webHidden/>
          </w:rPr>
          <w:fldChar w:fldCharType="begin"/>
        </w:r>
        <w:r>
          <w:rPr>
            <w:noProof/>
            <w:webHidden/>
          </w:rPr>
          <w:instrText xml:space="preserve"> PAGEREF _Toc354349802 \h </w:instrText>
        </w:r>
        <w:r>
          <w:rPr>
            <w:noProof/>
            <w:webHidden/>
          </w:rPr>
        </w:r>
        <w:r>
          <w:rPr>
            <w:noProof/>
            <w:webHidden/>
          </w:rPr>
          <w:fldChar w:fldCharType="separate"/>
        </w:r>
        <w:r w:rsidR="003317E0">
          <w:rPr>
            <w:noProof/>
            <w:webHidden/>
          </w:rPr>
          <w:t>8</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03" w:history="1">
        <w:r w:rsidRPr="00182732">
          <w:rPr>
            <w:rStyle w:val="Hypertextovodkaz"/>
            <w:rFonts w:cs="Arial"/>
            <w:noProof/>
            <w:snapToGrid w:val="0"/>
            <w:w w:val="0"/>
          </w:rPr>
          <w:t>6.5</w:t>
        </w:r>
        <w:r>
          <w:rPr>
            <w:rFonts w:asciiTheme="minorHAnsi" w:eastAsiaTheme="minorEastAsia" w:hAnsiTheme="minorHAnsi" w:cstheme="minorBidi"/>
            <w:b w:val="0"/>
            <w:noProof/>
            <w:szCs w:val="22"/>
          </w:rPr>
          <w:tab/>
        </w:r>
        <w:r w:rsidRPr="00182732">
          <w:rPr>
            <w:rStyle w:val="Hypertextovodkaz"/>
            <w:noProof/>
          </w:rPr>
          <w:t>Požární dveře</w:t>
        </w:r>
        <w:r>
          <w:rPr>
            <w:noProof/>
            <w:webHidden/>
          </w:rPr>
          <w:tab/>
        </w:r>
        <w:r>
          <w:rPr>
            <w:noProof/>
            <w:webHidden/>
          </w:rPr>
          <w:fldChar w:fldCharType="begin"/>
        </w:r>
        <w:r>
          <w:rPr>
            <w:noProof/>
            <w:webHidden/>
          </w:rPr>
          <w:instrText xml:space="preserve"> PAGEREF _Toc354349803 \h </w:instrText>
        </w:r>
        <w:r>
          <w:rPr>
            <w:noProof/>
            <w:webHidden/>
          </w:rPr>
        </w:r>
        <w:r>
          <w:rPr>
            <w:noProof/>
            <w:webHidden/>
          </w:rPr>
          <w:fldChar w:fldCharType="separate"/>
        </w:r>
        <w:r w:rsidR="003317E0">
          <w:rPr>
            <w:noProof/>
            <w:webHidden/>
          </w:rPr>
          <w:t>8</w:t>
        </w:r>
        <w:r>
          <w:rPr>
            <w:noProof/>
            <w:webHidden/>
          </w:rPr>
          <w:fldChar w:fldCharType="end"/>
        </w:r>
      </w:hyperlink>
    </w:p>
    <w:p w:rsidR="00806EBB" w:rsidRDefault="00806EBB">
      <w:pPr>
        <w:pStyle w:val="Obsah1"/>
        <w:rPr>
          <w:rFonts w:asciiTheme="minorHAnsi" w:eastAsiaTheme="minorEastAsia" w:hAnsiTheme="minorHAnsi" w:cstheme="minorBidi"/>
          <w:b w:val="0"/>
          <w:caps w:val="0"/>
          <w:noProof/>
          <w:szCs w:val="22"/>
        </w:rPr>
      </w:pPr>
      <w:hyperlink w:anchor="_Toc354349804" w:history="1">
        <w:r w:rsidRPr="00182732">
          <w:rPr>
            <w:rStyle w:val="Hypertextovodkaz"/>
            <w:noProof/>
          </w:rPr>
          <w:t>7.</w:t>
        </w:r>
        <w:r>
          <w:rPr>
            <w:rFonts w:asciiTheme="minorHAnsi" w:eastAsiaTheme="minorEastAsia" w:hAnsiTheme="minorHAnsi" w:cstheme="minorBidi"/>
            <w:b w:val="0"/>
            <w:caps w:val="0"/>
            <w:noProof/>
            <w:szCs w:val="22"/>
          </w:rPr>
          <w:tab/>
        </w:r>
        <w:r w:rsidRPr="00182732">
          <w:rPr>
            <w:rStyle w:val="Hypertextovodkaz"/>
            <w:noProof/>
          </w:rPr>
          <w:t>Únikové cesty</w:t>
        </w:r>
        <w:r>
          <w:rPr>
            <w:noProof/>
            <w:webHidden/>
          </w:rPr>
          <w:tab/>
        </w:r>
        <w:r>
          <w:rPr>
            <w:noProof/>
            <w:webHidden/>
          </w:rPr>
          <w:fldChar w:fldCharType="begin"/>
        </w:r>
        <w:r>
          <w:rPr>
            <w:noProof/>
            <w:webHidden/>
          </w:rPr>
          <w:instrText xml:space="preserve"> PAGEREF _Toc354349804 \h </w:instrText>
        </w:r>
        <w:r>
          <w:rPr>
            <w:noProof/>
            <w:webHidden/>
          </w:rPr>
        </w:r>
        <w:r>
          <w:rPr>
            <w:noProof/>
            <w:webHidden/>
          </w:rPr>
          <w:fldChar w:fldCharType="separate"/>
        </w:r>
        <w:r w:rsidR="003317E0">
          <w:rPr>
            <w:noProof/>
            <w:webHidden/>
          </w:rPr>
          <w:t>8</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05" w:history="1">
        <w:r w:rsidRPr="00182732">
          <w:rPr>
            <w:rStyle w:val="Hypertextovodkaz"/>
            <w:rFonts w:cs="Arial"/>
            <w:noProof/>
            <w:snapToGrid w:val="0"/>
            <w:w w:val="0"/>
          </w:rPr>
          <w:t>7.1</w:t>
        </w:r>
        <w:r>
          <w:rPr>
            <w:rFonts w:asciiTheme="minorHAnsi" w:eastAsiaTheme="minorEastAsia" w:hAnsiTheme="minorHAnsi" w:cstheme="minorBidi"/>
            <w:b w:val="0"/>
            <w:noProof/>
            <w:szCs w:val="22"/>
          </w:rPr>
          <w:tab/>
        </w:r>
        <w:r w:rsidRPr="00182732">
          <w:rPr>
            <w:rStyle w:val="Hypertextovodkaz"/>
            <w:noProof/>
          </w:rPr>
          <w:t>Požadavky na únikové cesty</w:t>
        </w:r>
        <w:r>
          <w:rPr>
            <w:noProof/>
            <w:webHidden/>
          </w:rPr>
          <w:tab/>
        </w:r>
        <w:r>
          <w:rPr>
            <w:noProof/>
            <w:webHidden/>
          </w:rPr>
          <w:fldChar w:fldCharType="begin"/>
        </w:r>
        <w:r>
          <w:rPr>
            <w:noProof/>
            <w:webHidden/>
          </w:rPr>
          <w:instrText xml:space="preserve"> PAGEREF _Toc354349805 \h </w:instrText>
        </w:r>
        <w:r>
          <w:rPr>
            <w:noProof/>
            <w:webHidden/>
          </w:rPr>
        </w:r>
        <w:r>
          <w:rPr>
            <w:noProof/>
            <w:webHidden/>
          </w:rPr>
          <w:fldChar w:fldCharType="separate"/>
        </w:r>
        <w:r w:rsidR="003317E0">
          <w:rPr>
            <w:noProof/>
            <w:webHidden/>
          </w:rPr>
          <w:t>8</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06" w:history="1">
        <w:r w:rsidRPr="00182732">
          <w:rPr>
            <w:rStyle w:val="Hypertextovodkaz"/>
            <w:rFonts w:cs="Arial"/>
            <w:noProof/>
            <w:snapToGrid w:val="0"/>
            <w:w w:val="0"/>
          </w:rPr>
          <w:t>7.2</w:t>
        </w:r>
        <w:r>
          <w:rPr>
            <w:rFonts w:asciiTheme="minorHAnsi" w:eastAsiaTheme="minorEastAsia" w:hAnsiTheme="minorHAnsi" w:cstheme="minorBidi"/>
            <w:b w:val="0"/>
            <w:noProof/>
            <w:szCs w:val="22"/>
          </w:rPr>
          <w:tab/>
        </w:r>
        <w:r w:rsidRPr="00182732">
          <w:rPr>
            <w:rStyle w:val="Hypertextovodkaz"/>
            <w:noProof/>
          </w:rPr>
          <w:t>Požární únikové rampy</w:t>
        </w:r>
        <w:r>
          <w:rPr>
            <w:noProof/>
            <w:webHidden/>
          </w:rPr>
          <w:tab/>
        </w:r>
        <w:r>
          <w:rPr>
            <w:noProof/>
            <w:webHidden/>
          </w:rPr>
          <w:fldChar w:fldCharType="begin"/>
        </w:r>
        <w:r>
          <w:rPr>
            <w:noProof/>
            <w:webHidden/>
          </w:rPr>
          <w:instrText xml:space="preserve"> PAGEREF _Toc354349806 \h </w:instrText>
        </w:r>
        <w:r>
          <w:rPr>
            <w:noProof/>
            <w:webHidden/>
          </w:rPr>
        </w:r>
        <w:r>
          <w:rPr>
            <w:noProof/>
            <w:webHidden/>
          </w:rPr>
          <w:fldChar w:fldCharType="separate"/>
        </w:r>
        <w:r w:rsidR="003317E0">
          <w:rPr>
            <w:noProof/>
            <w:webHidden/>
          </w:rPr>
          <w:t>9</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07" w:history="1">
        <w:r w:rsidRPr="00182732">
          <w:rPr>
            <w:rStyle w:val="Hypertextovodkaz"/>
            <w:rFonts w:cs="Arial"/>
            <w:noProof/>
            <w:snapToGrid w:val="0"/>
            <w:w w:val="0"/>
          </w:rPr>
          <w:t>7.3</w:t>
        </w:r>
        <w:r>
          <w:rPr>
            <w:rFonts w:asciiTheme="minorHAnsi" w:eastAsiaTheme="minorEastAsia" w:hAnsiTheme="minorHAnsi" w:cstheme="minorBidi"/>
            <w:b w:val="0"/>
            <w:noProof/>
            <w:szCs w:val="22"/>
          </w:rPr>
          <w:tab/>
        </w:r>
        <w:r w:rsidRPr="00182732">
          <w:rPr>
            <w:rStyle w:val="Hypertextovodkaz"/>
            <w:noProof/>
          </w:rPr>
          <w:t>CHÚC</w:t>
        </w:r>
        <w:r>
          <w:rPr>
            <w:noProof/>
            <w:webHidden/>
          </w:rPr>
          <w:tab/>
        </w:r>
        <w:r>
          <w:rPr>
            <w:noProof/>
            <w:webHidden/>
          </w:rPr>
          <w:fldChar w:fldCharType="begin"/>
        </w:r>
        <w:r>
          <w:rPr>
            <w:noProof/>
            <w:webHidden/>
          </w:rPr>
          <w:instrText xml:space="preserve"> PAGEREF _Toc354349807 \h </w:instrText>
        </w:r>
        <w:r>
          <w:rPr>
            <w:noProof/>
            <w:webHidden/>
          </w:rPr>
        </w:r>
        <w:r>
          <w:rPr>
            <w:noProof/>
            <w:webHidden/>
          </w:rPr>
          <w:fldChar w:fldCharType="separate"/>
        </w:r>
        <w:r w:rsidR="003317E0">
          <w:rPr>
            <w:noProof/>
            <w:webHidden/>
          </w:rPr>
          <w:t>9</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08" w:history="1">
        <w:r w:rsidRPr="00182732">
          <w:rPr>
            <w:rStyle w:val="Hypertextovodkaz"/>
            <w:rFonts w:cs="Arial"/>
            <w:noProof/>
            <w:snapToGrid w:val="0"/>
            <w:w w:val="0"/>
          </w:rPr>
          <w:t>7.4</w:t>
        </w:r>
        <w:r>
          <w:rPr>
            <w:rFonts w:asciiTheme="minorHAnsi" w:eastAsiaTheme="minorEastAsia" w:hAnsiTheme="minorHAnsi" w:cstheme="minorBidi"/>
            <w:b w:val="0"/>
            <w:noProof/>
            <w:szCs w:val="22"/>
          </w:rPr>
          <w:tab/>
        </w:r>
        <w:r w:rsidRPr="00182732">
          <w:rPr>
            <w:rStyle w:val="Hypertextovodkaz"/>
            <w:noProof/>
          </w:rPr>
          <w:t>Evakuační výtah</w:t>
        </w:r>
        <w:r>
          <w:rPr>
            <w:noProof/>
            <w:webHidden/>
          </w:rPr>
          <w:tab/>
        </w:r>
        <w:r>
          <w:rPr>
            <w:noProof/>
            <w:webHidden/>
          </w:rPr>
          <w:fldChar w:fldCharType="begin"/>
        </w:r>
        <w:r>
          <w:rPr>
            <w:noProof/>
            <w:webHidden/>
          </w:rPr>
          <w:instrText xml:space="preserve"> PAGEREF _Toc354349808 \h </w:instrText>
        </w:r>
        <w:r>
          <w:rPr>
            <w:noProof/>
            <w:webHidden/>
          </w:rPr>
        </w:r>
        <w:r>
          <w:rPr>
            <w:noProof/>
            <w:webHidden/>
          </w:rPr>
          <w:fldChar w:fldCharType="separate"/>
        </w:r>
        <w:r w:rsidR="003317E0">
          <w:rPr>
            <w:noProof/>
            <w:webHidden/>
          </w:rPr>
          <w:t>9</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09" w:history="1">
        <w:r w:rsidRPr="00182732">
          <w:rPr>
            <w:rStyle w:val="Hypertextovodkaz"/>
            <w:rFonts w:cs="Arial"/>
            <w:noProof/>
            <w:snapToGrid w:val="0"/>
            <w:w w:val="0"/>
          </w:rPr>
          <w:t>7.5</w:t>
        </w:r>
        <w:r>
          <w:rPr>
            <w:rFonts w:asciiTheme="minorHAnsi" w:eastAsiaTheme="minorEastAsia" w:hAnsiTheme="minorHAnsi" w:cstheme="minorBidi"/>
            <w:b w:val="0"/>
            <w:noProof/>
            <w:szCs w:val="22"/>
          </w:rPr>
          <w:tab/>
        </w:r>
        <w:r w:rsidRPr="00182732">
          <w:rPr>
            <w:rStyle w:val="Hypertextovodkaz"/>
            <w:noProof/>
          </w:rPr>
          <w:t>Evakuace osob neschopných samostatného pohybu</w:t>
        </w:r>
        <w:r>
          <w:rPr>
            <w:noProof/>
            <w:webHidden/>
          </w:rPr>
          <w:tab/>
        </w:r>
        <w:r>
          <w:rPr>
            <w:noProof/>
            <w:webHidden/>
          </w:rPr>
          <w:fldChar w:fldCharType="begin"/>
        </w:r>
        <w:r>
          <w:rPr>
            <w:noProof/>
            <w:webHidden/>
          </w:rPr>
          <w:instrText xml:space="preserve"> PAGEREF _Toc354349809 \h </w:instrText>
        </w:r>
        <w:r>
          <w:rPr>
            <w:noProof/>
            <w:webHidden/>
          </w:rPr>
        </w:r>
        <w:r>
          <w:rPr>
            <w:noProof/>
            <w:webHidden/>
          </w:rPr>
          <w:fldChar w:fldCharType="separate"/>
        </w:r>
        <w:r w:rsidR="003317E0">
          <w:rPr>
            <w:noProof/>
            <w:webHidden/>
          </w:rPr>
          <w:t>10</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10" w:history="1">
        <w:r w:rsidRPr="00182732">
          <w:rPr>
            <w:rStyle w:val="Hypertextovodkaz"/>
            <w:rFonts w:cs="Arial"/>
            <w:noProof/>
            <w:snapToGrid w:val="0"/>
            <w:w w:val="0"/>
          </w:rPr>
          <w:t>7.6</w:t>
        </w:r>
        <w:r>
          <w:rPr>
            <w:rFonts w:asciiTheme="minorHAnsi" w:eastAsiaTheme="minorEastAsia" w:hAnsiTheme="minorHAnsi" w:cstheme="minorBidi"/>
            <w:b w:val="0"/>
            <w:noProof/>
            <w:szCs w:val="22"/>
          </w:rPr>
          <w:tab/>
        </w:r>
        <w:r w:rsidRPr="00182732">
          <w:rPr>
            <w:rStyle w:val="Hypertextovodkaz"/>
            <w:noProof/>
          </w:rPr>
          <w:t>Hodnocení únikových cest</w:t>
        </w:r>
        <w:r>
          <w:rPr>
            <w:noProof/>
            <w:webHidden/>
          </w:rPr>
          <w:tab/>
        </w:r>
        <w:r>
          <w:rPr>
            <w:noProof/>
            <w:webHidden/>
          </w:rPr>
          <w:fldChar w:fldCharType="begin"/>
        </w:r>
        <w:r>
          <w:rPr>
            <w:noProof/>
            <w:webHidden/>
          </w:rPr>
          <w:instrText xml:space="preserve"> PAGEREF _Toc354349810 \h </w:instrText>
        </w:r>
        <w:r>
          <w:rPr>
            <w:noProof/>
            <w:webHidden/>
          </w:rPr>
        </w:r>
        <w:r>
          <w:rPr>
            <w:noProof/>
            <w:webHidden/>
          </w:rPr>
          <w:fldChar w:fldCharType="separate"/>
        </w:r>
        <w:r w:rsidR="003317E0">
          <w:rPr>
            <w:noProof/>
            <w:webHidden/>
          </w:rPr>
          <w:t>10</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11" w:history="1">
        <w:r w:rsidRPr="00182732">
          <w:rPr>
            <w:rStyle w:val="Hypertextovodkaz"/>
            <w:rFonts w:cs="Arial"/>
            <w:noProof/>
            <w:snapToGrid w:val="0"/>
            <w:w w:val="0"/>
          </w:rPr>
          <w:t>7.7</w:t>
        </w:r>
        <w:r>
          <w:rPr>
            <w:rFonts w:asciiTheme="minorHAnsi" w:eastAsiaTheme="minorEastAsia" w:hAnsiTheme="minorHAnsi" w:cstheme="minorBidi"/>
            <w:b w:val="0"/>
            <w:noProof/>
            <w:szCs w:val="22"/>
          </w:rPr>
          <w:tab/>
        </w:r>
        <w:r w:rsidRPr="00182732">
          <w:rPr>
            <w:rStyle w:val="Hypertextovodkaz"/>
            <w:noProof/>
          </w:rPr>
          <w:t>Způsob evakuace</w:t>
        </w:r>
        <w:r>
          <w:rPr>
            <w:noProof/>
            <w:webHidden/>
          </w:rPr>
          <w:tab/>
        </w:r>
        <w:r>
          <w:rPr>
            <w:noProof/>
            <w:webHidden/>
          </w:rPr>
          <w:fldChar w:fldCharType="begin"/>
        </w:r>
        <w:r>
          <w:rPr>
            <w:noProof/>
            <w:webHidden/>
          </w:rPr>
          <w:instrText xml:space="preserve"> PAGEREF _Toc354349811 \h </w:instrText>
        </w:r>
        <w:r>
          <w:rPr>
            <w:noProof/>
            <w:webHidden/>
          </w:rPr>
        </w:r>
        <w:r>
          <w:rPr>
            <w:noProof/>
            <w:webHidden/>
          </w:rPr>
          <w:fldChar w:fldCharType="separate"/>
        </w:r>
        <w:r w:rsidR="003317E0">
          <w:rPr>
            <w:noProof/>
            <w:webHidden/>
          </w:rPr>
          <w:t>10</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12" w:history="1">
        <w:r w:rsidRPr="00182732">
          <w:rPr>
            <w:rStyle w:val="Hypertextovodkaz"/>
            <w:rFonts w:cs="Arial"/>
            <w:noProof/>
            <w:snapToGrid w:val="0"/>
            <w:w w:val="0"/>
          </w:rPr>
          <w:t>7.8</w:t>
        </w:r>
        <w:r>
          <w:rPr>
            <w:rFonts w:asciiTheme="minorHAnsi" w:eastAsiaTheme="minorEastAsia" w:hAnsiTheme="minorHAnsi" w:cstheme="minorBidi"/>
            <w:b w:val="0"/>
            <w:noProof/>
            <w:szCs w:val="22"/>
          </w:rPr>
          <w:tab/>
        </w:r>
        <w:r w:rsidRPr="00182732">
          <w:rPr>
            <w:rStyle w:val="Hypertextovodkaz"/>
            <w:noProof/>
          </w:rPr>
          <w:t>Stanovení požadavků na obsah podrobnější dokumentace</w:t>
        </w:r>
        <w:r>
          <w:rPr>
            <w:noProof/>
            <w:webHidden/>
          </w:rPr>
          <w:tab/>
        </w:r>
        <w:r>
          <w:rPr>
            <w:noProof/>
            <w:webHidden/>
          </w:rPr>
          <w:fldChar w:fldCharType="begin"/>
        </w:r>
        <w:r>
          <w:rPr>
            <w:noProof/>
            <w:webHidden/>
          </w:rPr>
          <w:instrText xml:space="preserve"> PAGEREF _Toc354349812 \h </w:instrText>
        </w:r>
        <w:r>
          <w:rPr>
            <w:noProof/>
            <w:webHidden/>
          </w:rPr>
        </w:r>
        <w:r>
          <w:rPr>
            <w:noProof/>
            <w:webHidden/>
          </w:rPr>
          <w:fldChar w:fldCharType="separate"/>
        </w:r>
        <w:r w:rsidR="003317E0">
          <w:rPr>
            <w:noProof/>
            <w:webHidden/>
          </w:rPr>
          <w:t>10</w:t>
        </w:r>
        <w:r>
          <w:rPr>
            <w:noProof/>
            <w:webHidden/>
          </w:rPr>
          <w:fldChar w:fldCharType="end"/>
        </w:r>
      </w:hyperlink>
    </w:p>
    <w:p w:rsidR="00806EBB" w:rsidRDefault="00806EBB">
      <w:pPr>
        <w:pStyle w:val="Obsah1"/>
        <w:rPr>
          <w:rFonts w:asciiTheme="minorHAnsi" w:eastAsiaTheme="minorEastAsia" w:hAnsiTheme="minorHAnsi" w:cstheme="minorBidi"/>
          <w:b w:val="0"/>
          <w:caps w:val="0"/>
          <w:noProof/>
          <w:szCs w:val="22"/>
        </w:rPr>
      </w:pPr>
      <w:hyperlink w:anchor="_Toc354349813" w:history="1">
        <w:r w:rsidRPr="00182732">
          <w:rPr>
            <w:rStyle w:val="Hypertextovodkaz"/>
            <w:noProof/>
          </w:rPr>
          <w:t>8.</w:t>
        </w:r>
        <w:r>
          <w:rPr>
            <w:rFonts w:asciiTheme="minorHAnsi" w:eastAsiaTheme="minorEastAsia" w:hAnsiTheme="minorHAnsi" w:cstheme="minorBidi"/>
            <w:b w:val="0"/>
            <w:caps w:val="0"/>
            <w:noProof/>
            <w:szCs w:val="22"/>
          </w:rPr>
          <w:tab/>
        </w:r>
        <w:r w:rsidRPr="00182732">
          <w:rPr>
            <w:rStyle w:val="Hypertextovodkaz"/>
            <w:noProof/>
          </w:rPr>
          <w:t>Požární odstupy</w:t>
        </w:r>
        <w:r>
          <w:rPr>
            <w:noProof/>
            <w:webHidden/>
          </w:rPr>
          <w:tab/>
        </w:r>
        <w:r>
          <w:rPr>
            <w:noProof/>
            <w:webHidden/>
          </w:rPr>
          <w:fldChar w:fldCharType="begin"/>
        </w:r>
        <w:r>
          <w:rPr>
            <w:noProof/>
            <w:webHidden/>
          </w:rPr>
          <w:instrText xml:space="preserve"> PAGEREF _Toc354349813 \h </w:instrText>
        </w:r>
        <w:r>
          <w:rPr>
            <w:noProof/>
            <w:webHidden/>
          </w:rPr>
        </w:r>
        <w:r>
          <w:rPr>
            <w:noProof/>
            <w:webHidden/>
          </w:rPr>
          <w:fldChar w:fldCharType="separate"/>
        </w:r>
        <w:r w:rsidR="003317E0">
          <w:rPr>
            <w:noProof/>
            <w:webHidden/>
          </w:rPr>
          <w:t>10</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14" w:history="1">
        <w:r w:rsidRPr="00182732">
          <w:rPr>
            <w:rStyle w:val="Hypertextovodkaz"/>
            <w:rFonts w:cs="Arial"/>
            <w:noProof/>
            <w:snapToGrid w:val="0"/>
            <w:w w:val="0"/>
          </w:rPr>
          <w:t>8.1</w:t>
        </w:r>
        <w:r>
          <w:rPr>
            <w:rFonts w:asciiTheme="minorHAnsi" w:eastAsiaTheme="minorEastAsia" w:hAnsiTheme="minorHAnsi" w:cstheme="minorBidi"/>
            <w:b w:val="0"/>
            <w:noProof/>
            <w:szCs w:val="22"/>
          </w:rPr>
          <w:tab/>
        </w:r>
        <w:r w:rsidRPr="00182732">
          <w:rPr>
            <w:rStyle w:val="Hypertextovodkaz"/>
            <w:noProof/>
          </w:rPr>
          <w:t>Požární odstupy</w:t>
        </w:r>
        <w:r>
          <w:rPr>
            <w:noProof/>
            <w:webHidden/>
          </w:rPr>
          <w:tab/>
        </w:r>
        <w:r>
          <w:rPr>
            <w:noProof/>
            <w:webHidden/>
          </w:rPr>
          <w:fldChar w:fldCharType="begin"/>
        </w:r>
        <w:r>
          <w:rPr>
            <w:noProof/>
            <w:webHidden/>
          </w:rPr>
          <w:instrText xml:space="preserve"> PAGEREF _Toc354349814 \h </w:instrText>
        </w:r>
        <w:r>
          <w:rPr>
            <w:noProof/>
            <w:webHidden/>
          </w:rPr>
        </w:r>
        <w:r>
          <w:rPr>
            <w:noProof/>
            <w:webHidden/>
          </w:rPr>
          <w:fldChar w:fldCharType="separate"/>
        </w:r>
        <w:r w:rsidR="003317E0">
          <w:rPr>
            <w:noProof/>
            <w:webHidden/>
          </w:rPr>
          <w:t>10</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15" w:history="1">
        <w:r w:rsidRPr="00182732">
          <w:rPr>
            <w:rStyle w:val="Hypertextovodkaz"/>
            <w:rFonts w:cs="Arial"/>
            <w:noProof/>
            <w:snapToGrid w:val="0"/>
            <w:w w:val="0"/>
          </w:rPr>
          <w:t>8.2</w:t>
        </w:r>
        <w:r>
          <w:rPr>
            <w:rFonts w:asciiTheme="minorHAnsi" w:eastAsiaTheme="minorEastAsia" w:hAnsiTheme="minorHAnsi" w:cstheme="minorBidi"/>
            <w:b w:val="0"/>
            <w:noProof/>
            <w:szCs w:val="22"/>
          </w:rPr>
          <w:tab/>
        </w:r>
        <w:r w:rsidRPr="00182732">
          <w:rPr>
            <w:rStyle w:val="Hypertextovodkaz"/>
            <w:noProof/>
          </w:rPr>
          <w:t>Požární odstupy k objektům mimo areál</w:t>
        </w:r>
        <w:r>
          <w:rPr>
            <w:noProof/>
            <w:webHidden/>
          </w:rPr>
          <w:tab/>
        </w:r>
        <w:r>
          <w:rPr>
            <w:noProof/>
            <w:webHidden/>
          </w:rPr>
          <w:fldChar w:fldCharType="begin"/>
        </w:r>
        <w:r>
          <w:rPr>
            <w:noProof/>
            <w:webHidden/>
          </w:rPr>
          <w:instrText xml:space="preserve"> PAGEREF _Toc354349815 \h </w:instrText>
        </w:r>
        <w:r>
          <w:rPr>
            <w:noProof/>
            <w:webHidden/>
          </w:rPr>
        </w:r>
        <w:r>
          <w:rPr>
            <w:noProof/>
            <w:webHidden/>
          </w:rPr>
          <w:fldChar w:fldCharType="separate"/>
        </w:r>
        <w:r w:rsidR="003317E0">
          <w:rPr>
            <w:noProof/>
            <w:webHidden/>
          </w:rPr>
          <w:t>11</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16" w:history="1">
        <w:r w:rsidRPr="00182732">
          <w:rPr>
            <w:rStyle w:val="Hypertextovodkaz"/>
            <w:rFonts w:cs="Arial"/>
            <w:noProof/>
            <w:snapToGrid w:val="0"/>
            <w:w w:val="0"/>
          </w:rPr>
          <w:t>8.3</w:t>
        </w:r>
        <w:r>
          <w:rPr>
            <w:rFonts w:asciiTheme="minorHAnsi" w:eastAsiaTheme="minorEastAsia" w:hAnsiTheme="minorHAnsi" w:cstheme="minorBidi"/>
            <w:b w:val="0"/>
            <w:noProof/>
            <w:szCs w:val="22"/>
          </w:rPr>
          <w:tab/>
        </w:r>
        <w:r w:rsidRPr="00182732">
          <w:rPr>
            <w:rStyle w:val="Hypertextovodkaz"/>
            <w:noProof/>
          </w:rPr>
          <w:t>Požární odstupy mezi objekty v areálu</w:t>
        </w:r>
        <w:r>
          <w:rPr>
            <w:noProof/>
            <w:webHidden/>
          </w:rPr>
          <w:tab/>
        </w:r>
        <w:r>
          <w:rPr>
            <w:noProof/>
            <w:webHidden/>
          </w:rPr>
          <w:fldChar w:fldCharType="begin"/>
        </w:r>
        <w:r>
          <w:rPr>
            <w:noProof/>
            <w:webHidden/>
          </w:rPr>
          <w:instrText xml:space="preserve"> PAGEREF _Toc354349816 \h </w:instrText>
        </w:r>
        <w:r>
          <w:rPr>
            <w:noProof/>
            <w:webHidden/>
          </w:rPr>
        </w:r>
        <w:r>
          <w:rPr>
            <w:noProof/>
            <w:webHidden/>
          </w:rPr>
          <w:fldChar w:fldCharType="separate"/>
        </w:r>
        <w:r w:rsidR="003317E0">
          <w:rPr>
            <w:noProof/>
            <w:webHidden/>
          </w:rPr>
          <w:t>11</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17" w:history="1">
        <w:r w:rsidRPr="00182732">
          <w:rPr>
            <w:rStyle w:val="Hypertextovodkaz"/>
            <w:rFonts w:cs="Arial"/>
            <w:noProof/>
            <w:snapToGrid w:val="0"/>
            <w:w w:val="0"/>
          </w:rPr>
          <w:t>8.4</w:t>
        </w:r>
        <w:r>
          <w:rPr>
            <w:rFonts w:asciiTheme="minorHAnsi" w:eastAsiaTheme="minorEastAsia" w:hAnsiTheme="minorHAnsi" w:cstheme="minorBidi"/>
            <w:b w:val="0"/>
            <w:noProof/>
            <w:szCs w:val="22"/>
          </w:rPr>
          <w:tab/>
        </w:r>
        <w:r w:rsidRPr="00182732">
          <w:rPr>
            <w:rStyle w:val="Hypertextovodkaz"/>
            <w:noProof/>
          </w:rPr>
          <w:t>Požárně nebezpečný prostor</w:t>
        </w:r>
        <w:r>
          <w:rPr>
            <w:noProof/>
            <w:webHidden/>
          </w:rPr>
          <w:tab/>
        </w:r>
        <w:r>
          <w:rPr>
            <w:noProof/>
            <w:webHidden/>
          </w:rPr>
          <w:fldChar w:fldCharType="begin"/>
        </w:r>
        <w:r>
          <w:rPr>
            <w:noProof/>
            <w:webHidden/>
          </w:rPr>
          <w:instrText xml:space="preserve"> PAGEREF _Toc354349817 \h </w:instrText>
        </w:r>
        <w:r>
          <w:rPr>
            <w:noProof/>
            <w:webHidden/>
          </w:rPr>
        </w:r>
        <w:r>
          <w:rPr>
            <w:noProof/>
            <w:webHidden/>
          </w:rPr>
          <w:fldChar w:fldCharType="separate"/>
        </w:r>
        <w:r w:rsidR="003317E0">
          <w:rPr>
            <w:noProof/>
            <w:webHidden/>
          </w:rPr>
          <w:t>11</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18" w:history="1">
        <w:r w:rsidRPr="00182732">
          <w:rPr>
            <w:rStyle w:val="Hypertextovodkaz"/>
            <w:rFonts w:cs="Arial"/>
            <w:noProof/>
            <w:snapToGrid w:val="0"/>
            <w:w w:val="0"/>
          </w:rPr>
          <w:t>8.5</w:t>
        </w:r>
        <w:r>
          <w:rPr>
            <w:rFonts w:asciiTheme="minorHAnsi" w:eastAsiaTheme="minorEastAsia" w:hAnsiTheme="minorHAnsi" w:cstheme="minorBidi"/>
            <w:b w:val="0"/>
            <w:noProof/>
            <w:szCs w:val="22"/>
          </w:rPr>
          <w:tab/>
        </w:r>
        <w:r w:rsidRPr="00182732">
          <w:rPr>
            <w:rStyle w:val="Hypertextovodkaz"/>
            <w:noProof/>
          </w:rPr>
          <w:t>Požárně nebezpečný prostor mezi požárními úseky</w:t>
        </w:r>
        <w:r>
          <w:rPr>
            <w:noProof/>
            <w:webHidden/>
          </w:rPr>
          <w:tab/>
        </w:r>
        <w:r>
          <w:rPr>
            <w:noProof/>
            <w:webHidden/>
          </w:rPr>
          <w:fldChar w:fldCharType="begin"/>
        </w:r>
        <w:r>
          <w:rPr>
            <w:noProof/>
            <w:webHidden/>
          </w:rPr>
          <w:instrText xml:space="preserve"> PAGEREF _Toc354349818 \h </w:instrText>
        </w:r>
        <w:r>
          <w:rPr>
            <w:noProof/>
            <w:webHidden/>
          </w:rPr>
        </w:r>
        <w:r>
          <w:rPr>
            <w:noProof/>
            <w:webHidden/>
          </w:rPr>
          <w:fldChar w:fldCharType="separate"/>
        </w:r>
        <w:r w:rsidR="003317E0">
          <w:rPr>
            <w:noProof/>
            <w:webHidden/>
          </w:rPr>
          <w:t>11</w:t>
        </w:r>
        <w:r>
          <w:rPr>
            <w:noProof/>
            <w:webHidden/>
          </w:rPr>
          <w:fldChar w:fldCharType="end"/>
        </w:r>
      </w:hyperlink>
    </w:p>
    <w:p w:rsidR="00806EBB" w:rsidRDefault="00806EBB">
      <w:pPr>
        <w:pStyle w:val="Obsah1"/>
        <w:rPr>
          <w:rFonts w:asciiTheme="minorHAnsi" w:eastAsiaTheme="minorEastAsia" w:hAnsiTheme="minorHAnsi" w:cstheme="minorBidi"/>
          <w:b w:val="0"/>
          <w:caps w:val="0"/>
          <w:noProof/>
          <w:szCs w:val="22"/>
        </w:rPr>
      </w:pPr>
      <w:hyperlink w:anchor="_Toc354349819" w:history="1">
        <w:r w:rsidRPr="00182732">
          <w:rPr>
            <w:rStyle w:val="Hypertextovodkaz"/>
            <w:noProof/>
          </w:rPr>
          <w:t>9.</w:t>
        </w:r>
        <w:r>
          <w:rPr>
            <w:rFonts w:asciiTheme="minorHAnsi" w:eastAsiaTheme="minorEastAsia" w:hAnsiTheme="minorHAnsi" w:cstheme="minorBidi"/>
            <w:b w:val="0"/>
            <w:caps w:val="0"/>
            <w:noProof/>
            <w:szCs w:val="22"/>
          </w:rPr>
          <w:tab/>
        </w:r>
        <w:r w:rsidRPr="00182732">
          <w:rPr>
            <w:rStyle w:val="Hypertextovodkaz"/>
            <w:noProof/>
          </w:rPr>
          <w:t>Požární zásah</w:t>
        </w:r>
        <w:r>
          <w:rPr>
            <w:noProof/>
            <w:webHidden/>
          </w:rPr>
          <w:tab/>
        </w:r>
        <w:r>
          <w:rPr>
            <w:noProof/>
            <w:webHidden/>
          </w:rPr>
          <w:fldChar w:fldCharType="begin"/>
        </w:r>
        <w:r>
          <w:rPr>
            <w:noProof/>
            <w:webHidden/>
          </w:rPr>
          <w:instrText xml:space="preserve"> PAGEREF _Toc354349819 \h </w:instrText>
        </w:r>
        <w:r>
          <w:rPr>
            <w:noProof/>
            <w:webHidden/>
          </w:rPr>
        </w:r>
        <w:r>
          <w:rPr>
            <w:noProof/>
            <w:webHidden/>
          </w:rPr>
          <w:fldChar w:fldCharType="separate"/>
        </w:r>
        <w:r w:rsidR="003317E0">
          <w:rPr>
            <w:noProof/>
            <w:webHidden/>
          </w:rPr>
          <w:t>11</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20" w:history="1">
        <w:r w:rsidRPr="00182732">
          <w:rPr>
            <w:rStyle w:val="Hypertextovodkaz"/>
            <w:rFonts w:cs="Arial"/>
            <w:noProof/>
            <w:snapToGrid w:val="0"/>
            <w:w w:val="0"/>
          </w:rPr>
          <w:t>9.1</w:t>
        </w:r>
        <w:r>
          <w:rPr>
            <w:rFonts w:asciiTheme="minorHAnsi" w:eastAsiaTheme="minorEastAsia" w:hAnsiTheme="minorHAnsi" w:cstheme="minorBidi"/>
            <w:b w:val="0"/>
            <w:noProof/>
            <w:szCs w:val="22"/>
          </w:rPr>
          <w:tab/>
        </w:r>
        <w:r w:rsidRPr="00182732">
          <w:rPr>
            <w:rStyle w:val="Hypertextovodkaz"/>
            <w:noProof/>
          </w:rPr>
          <w:t>Provedení zásahu požárních jednotek</w:t>
        </w:r>
        <w:r>
          <w:rPr>
            <w:noProof/>
            <w:webHidden/>
          </w:rPr>
          <w:tab/>
        </w:r>
        <w:r>
          <w:rPr>
            <w:noProof/>
            <w:webHidden/>
          </w:rPr>
          <w:fldChar w:fldCharType="begin"/>
        </w:r>
        <w:r>
          <w:rPr>
            <w:noProof/>
            <w:webHidden/>
          </w:rPr>
          <w:instrText xml:space="preserve"> PAGEREF _Toc354349820 \h </w:instrText>
        </w:r>
        <w:r>
          <w:rPr>
            <w:noProof/>
            <w:webHidden/>
          </w:rPr>
        </w:r>
        <w:r>
          <w:rPr>
            <w:noProof/>
            <w:webHidden/>
          </w:rPr>
          <w:fldChar w:fldCharType="separate"/>
        </w:r>
        <w:r w:rsidR="003317E0">
          <w:rPr>
            <w:noProof/>
            <w:webHidden/>
          </w:rPr>
          <w:t>11</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21" w:history="1">
        <w:r w:rsidRPr="00182732">
          <w:rPr>
            <w:rStyle w:val="Hypertextovodkaz"/>
            <w:rFonts w:cs="Arial"/>
            <w:noProof/>
            <w:snapToGrid w:val="0"/>
            <w:w w:val="0"/>
          </w:rPr>
          <w:t>9.2</w:t>
        </w:r>
        <w:r>
          <w:rPr>
            <w:rFonts w:asciiTheme="minorHAnsi" w:eastAsiaTheme="minorEastAsia" w:hAnsiTheme="minorHAnsi" w:cstheme="minorBidi"/>
            <w:b w:val="0"/>
            <w:noProof/>
            <w:szCs w:val="22"/>
          </w:rPr>
          <w:tab/>
        </w:r>
        <w:r w:rsidRPr="00182732">
          <w:rPr>
            <w:rStyle w:val="Hypertextovodkaz"/>
            <w:noProof/>
          </w:rPr>
          <w:t>Přístupové komunikace a zásahové cesty</w:t>
        </w:r>
        <w:r>
          <w:rPr>
            <w:noProof/>
            <w:webHidden/>
          </w:rPr>
          <w:tab/>
        </w:r>
        <w:r>
          <w:rPr>
            <w:noProof/>
            <w:webHidden/>
          </w:rPr>
          <w:fldChar w:fldCharType="begin"/>
        </w:r>
        <w:r>
          <w:rPr>
            <w:noProof/>
            <w:webHidden/>
          </w:rPr>
          <w:instrText xml:space="preserve"> PAGEREF _Toc354349821 \h </w:instrText>
        </w:r>
        <w:r>
          <w:rPr>
            <w:noProof/>
            <w:webHidden/>
          </w:rPr>
        </w:r>
        <w:r>
          <w:rPr>
            <w:noProof/>
            <w:webHidden/>
          </w:rPr>
          <w:fldChar w:fldCharType="separate"/>
        </w:r>
        <w:r w:rsidR="003317E0">
          <w:rPr>
            <w:noProof/>
            <w:webHidden/>
          </w:rPr>
          <w:t>11</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22" w:history="1">
        <w:r w:rsidRPr="00182732">
          <w:rPr>
            <w:rStyle w:val="Hypertextovodkaz"/>
            <w:rFonts w:cs="Arial"/>
            <w:noProof/>
            <w:snapToGrid w:val="0"/>
            <w:w w:val="0"/>
          </w:rPr>
          <w:t>9.3</w:t>
        </w:r>
        <w:r>
          <w:rPr>
            <w:rFonts w:asciiTheme="minorHAnsi" w:eastAsiaTheme="minorEastAsia" w:hAnsiTheme="minorHAnsi" w:cstheme="minorBidi"/>
            <w:b w:val="0"/>
            <w:noProof/>
            <w:szCs w:val="22"/>
          </w:rPr>
          <w:tab/>
        </w:r>
        <w:r w:rsidRPr="00182732">
          <w:rPr>
            <w:rStyle w:val="Hypertextovodkaz"/>
            <w:noProof/>
          </w:rPr>
          <w:t>Zásobování požární vodou</w:t>
        </w:r>
        <w:r>
          <w:rPr>
            <w:noProof/>
            <w:webHidden/>
          </w:rPr>
          <w:tab/>
        </w:r>
        <w:r>
          <w:rPr>
            <w:noProof/>
            <w:webHidden/>
          </w:rPr>
          <w:fldChar w:fldCharType="begin"/>
        </w:r>
        <w:r>
          <w:rPr>
            <w:noProof/>
            <w:webHidden/>
          </w:rPr>
          <w:instrText xml:space="preserve"> PAGEREF _Toc354349822 \h </w:instrText>
        </w:r>
        <w:r>
          <w:rPr>
            <w:noProof/>
            <w:webHidden/>
          </w:rPr>
        </w:r>
        <w:r>
          <w:rPr>
            <w:noProof/>
            <w:webHidden/>
          </w:rPr>
          <w:fldChar w:fldCharType="separate"/>
        </w:r>
        <w:r w:rsidR="003317E0">
          <w:rPr>
            <w:noProof/>
            <w:webHidden/>
          </w:rPr>
          <w:t>12</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23" w:history="1">
        <w:r w:rsidRPr="00182732">
          <w:rPr>
            <w:rStyle w:val="Hypertextovodkaz"/>
            <w:rFonts w:cs="Arial"/>
            <w:noProof/>
            <w:snapToGrid w:val="0"/>
            <w:w w:val="0"/>
          </w:rPr>
          <w:t>9.4</w:t>
        </w:r>
        <w:r>
          <w:rPr>
            <w:rFonts w:asciiTheme="minorHAnsi" w:eastAsiaTheme="minorEastAsia" w:hAnsiTheme="minorHAnsi" w:cstheme="minorBidi"/>
            <w:b w:val="0"/>
            <w:noProof/>
            <w:szCs w:val="22"/>
          </w:rPr>
          <w:tab/>
        </w:r>
        <w:r w:rsidRPr="00182732">
          <w:rPr>
            <w:rStyle w:val="Hypertextovodkaz"/>
            <w:noProof/>
          </w:rPr>
          <w:t>Vnější odběrná místa</w:t>
        </w:r>
        <w:r>
          <w:rPr>
            <w:noProof/>
            <w:webHidden/>
          </w:rPr>
          <w:tab/>
        </w:r>
        <w:r>
          <w:rPr>
            <w:noProof/>
            <w:webHidden/>
          </w:rPr>
          <w:fldChar w:fldCharType="begin"/>
        </w:r>
        <w:r>
          <w:rPr>
            <w:noProof/>
            <w:webHidden/>
          </w:rPr>
          <w:instrText xml:space="preserve"> PAGEREF _Toc354349823 \h </w:instrText>
        </w:r>
        <w:r>
          <w:rPr>
            <w:noProof/>
            <w:webHidden/>
          </w:rPr>
        </w:r>
        <w:r>
          <w:rPr>
            <w:noProof/>
            <w:webHidden/>
          </w:rPr>
          <w:fldChar w:fldCharType="separate"/>
        </w:r>
        <w:r w:rsidR="003317E0">
          <w:rPr>
            <w:noProof/>
            <w:webHidden/>
          </w:rPr>
          <w:t>12</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24" w:history="1">
        <w:r w:rsidRPr="00182732">
          <w:rPr>
            <w:rStyle w:val="Hypertextovodkaz"/>
            <w:rFonts w:cs="Arial"/>
            <w:noProof/>
            <w:snapToGrid w:val="0"/>
            <w:w w:val="0"/>
          </w:rPr>
          <w:t>9.5</w:t>
        </w:r>
        <w:r>
          <w:rPr>
            <w:rFonts w:asciiTheme="minorHAnsi" w:eastAsiaTheme="minorEastAsia" w:hAnsiTheme="minorHAnsi" w:cstheme="minorBidi"/>
            <w:b w:val="0"/>
            <w:noProof/>
            <w:szCs w:val="22"/>
          </w:rPr>
          <w:tab/>
        </w:r>
        <w:r w:rsidRPr="00182732">
          <w:rPr>
            <w:rStyle w:val="Hypertextovodkaz"/>
            <w:noProof/>
          </w:rPr>
          <w:t>Vnitřní odběrná místa</w:t>
        </w:r>
        <w:r>
          <w:rPr>
            <w:noProof/>
            <w:webHidden/>
          </w:rPr>
          <w:tab/>
        </w:r>
        <w:r>
          <w:rPr>
            <w:noProof/>
            <w:webHidden/>
          </w:rPr>
          <w:fldChar w:fldCharType="begin"/>
        </w:r>
        <w:r>
          <w:rPr>
            <w:noProof/>
            <w:webHidden/>
          </w:rPr>
          <w:instrText xml:space="preserve"> PAGEREF _Toc354349824 \h </w:instrText>
        </w:r>
        <w:r>
          <w:rPr>
            <w:noProof/>
            <w:webHidden/>
          </w:rPr>
        </w:r>
        <w:r>
          <w:rPr>
            <w:noProof/>
            <w:webHidden/>
          </w:rPr>
          <w:fldChar w:fldCharType="separate"/>
        </w:r>
        <w:r w:rsidR="003317E0">
          <w:rPr>
            <w:noProof/>
            <w:webHidden/>
          </w:rPr>
          <w:t>12</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25" w:history="1">
        <w:r w:rsidRPr="00182732">
          <w:rPr>
            <w:rStyle w:val="Hypertextovodkaz"/>
            <w:rFonts w:cs="Arial"/>
            <w:noProof/>
            <w:snapToGrid w:val="0"/>
            <w:w w:val="0"/>
          </w:rPr>
          <w:t>9.6</w:t>
        </w:r>
        <w:r>
          <w:rPr>
            <w:rFonts w:asciiTheme="minorHAnsi" w:eastAsiaTheme="minorEastAsia" w:hAnsiTheme="minorHAnsi" w:cstheme="minorBidi"/>
            <w:b w:val="0"/>
            <w:noProof/>
            <w:szCs w:val="22"/>
          </w:rPr>
          <w:tab/>
        </w:r>
        <w:r w:rsidRPr="00182732">
          <w:rPr>
            <w:rStyle w:val="Hypertextovodkaz"/>
            <w:noProof/>
          </w:rPr>
          <w:t>Přenosné hasicí přístroje</w:t>
        </w:r>
        <w:r>
          <w:rPr>
            <w:noProof/>
            <w:webHidden/>
          </w:rPr>
          <w:tab/>
        </w:r>
        <w:r>
          <w:rPr>
            <w:noProof/>
            <w:webHidden/>
          </w:rPr>
          <w:fldChar w:fldCharType="begin"/>
        </w:r>
        <w:r>
          <w:rPr>
            <w:noProof/>
            <w:webHidden/>
          </w:rPr>
          <w:instrText xml:space="preserve"> PAGEREF _Toc354349825 \h </w:instrText>
        </w:r>
        <w:r>
          <w:rPr>
            <w:noProof/>
            <w:webHidden/>
          </w:rPr>
        </w:r>
        <w:r>
          <w:rPr>
            <w:noProof/>
            <w:webHidden/>
          </w:rPr>
          <w:fldChar w:fldCharType="separate"/>
        </w:r>
        <w:r w:rsidR="003317E0">
          <w:rPr>
            <w:noProof/>
            <w:webHidden/>
          </w:rPr>
          <w:t>12</w:t>
        </w:r>
        <w:r>
          <w:rPr>
            <w:noProof/>
            <w:webHidden/>
          </w:rPr>
          <w:fldChar w:fldCharType="end"/>
        </w:r>
      </w:hyperlink>
    </w:p>
    <w:p w:rsidR="00806EBB" w:rsidRDefault="00806EBB">
      <w:pPr>
        <w:pStyle w:val="Obsah1"/>
        <w:rPr>
          <w:rFonts w:asciiTheme="minorHAnsi" w:eastAsiaTheme="minorEastAsia" w:hAnsiTheme="minorHAnsi" w:cstheme="minorBidi"/>
          <w:b w:val="0"/>
          <w:caps w:val="0"/>
          <w:noProof/>
          <w:szCs w:val="22"/>
        </w:rPr>
      </w:pPr>
      <w:hyperlink w:anchor="_Toc354349826" w:history="1">
        <w:r w:rsidRPr="00182732">
          <w:rPr>
            <w:rStyle w:val="Hypertextovodkaz"/>
            <w:noProof/>
          </w:rPr>
          <w:t>10.</w:t>
        </w:r>
        <w:r>
          <w:rPr>
            <w:rFonts w:asciiTheme="minorHAnsi" w:eastAsiaTheme="minorEastAsia" w:hAnsiTheme="minorHAnsi" w:cstheme="minorBidi"/>
            <w:b w:val="0"/>
            <w:caps w:val="0"/>
            <w:noProof/>
            <w:szCs w:val="22"/>
          </w:rPr>
          <w:tab/>
        </w:r>
        <w:r w:rsidRPr="00182732">
          <w:rPr>
            <w:rStyle w:val="Hypertextovodkaz"/>
            <w:noProof/>
          </w:rPr>
          <w:t>Technologie</w:t>
        </w:r>
        <w:r>
          <w:rPr>
            <w:noProof/>
            <w:webHidden/>
          </w:rPr>
          <w:tab/>
        </w:r>
        <w:r>
          <w:rPr>
            <w:noProof/>
            <w:webHidden/>
          </w:rPr>
          <w:fldChar w:fldCharType="begin"/>
        </w:r>
        <w:r>
          <w:rPr>
            <w:noProof/>
            <w:webHidden/>
          </w:rPr>
          <w:instrText xml:space="preserve"> PAGEREF _Toc354349826 \h </w:instrText>
        </w:r>
        <w:r>
          <w:rPr>
            <w:noProof/>
            <w:webHidden/>
          </w:rPr>
        </w:r>
        <w:r>
          <w:rPr>
            <w:noProof/>
            <w:webHidden/>
          </w:rPr>
          <w:fldChar w:fldCharType="separate"/>
        </w:r>
        <w:r w:rsidR="003317E0">
          <w:rPr>
            <w:noProof/>
            <w:webHidden/>
          </w:rPr>
          <w:t>12</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27" w:history="1">
        <w:r w:rsidRPr="00182732">
          <w:rPr>
            <w:rStyle w:val="Hypertextovodkaz"/>
            <w:rFonts w:cs="Arial"/>
            <w:noProof/>
            <w:snapToGrid w:val="0"/>
            <w:w w:val="0"/>
          </w:rPr>
          <w:t>10.1</w:t>
        </w:r>
        <w:r>
          <w:rPr>
            <w:rFonts w:asciiTheme="minorHAnsi" w:eastAsiaTheme="minorEastAsia" w:hAnsiTheme="minorHAnsi" w:cstheme="minorBidi"/>
            <w:b w:val="0"/>
            <w:noProof/>
            <w:szCs w:val="22"/>
          </w:rPr>
          <w:tab/>
        </w:r>
        <w:r w:rsidRPr="00182732">
          <w:rPr>
            <w:rStyle w:val="Hypertextovodkaz"/>
            <w:noProof/>
          </w:rPr>
          <w:t>Elektroinstalace</w:t>
        </w:r>
        <w:r>
          <w:rPr>
            <w:noProof/>
            <w:webHidden/>
          </w:rPr>
          <w:tab/>
        </w:r>
        <w:r>
          <w:rPr>
            <w:noProof/>
            <w:webHidden/>
          </w:rPr>
          <w:fldChar w:fldCharType="begin"/>
        </w:r>
        <w:r>
          <w:rPr>
            <w:noProof/>
            <w:webHidden/>
          </w:rPr>
          <w:instrText xml:space="preserve"> PAGEREF _Toc354349827 \h </w:instrText>
        </w:r>
        <w:r>
          <w:rPr>
            <w:noProof/>
            <w:webHidden/>
          </w:rPr>
        </w:r>
        <w:r>
          <w:rPr>
            <w:noProof/>
            <w:webHidden/>
          </w:rPr>
          <w:fldChar w:fldCharType="separate"/>
        </w:r>
        <w:r w:rsidR="003317E0">
          <w:rPr>
            <w:noProof/>
            <w:webHidden/>
          </w:rPr>
          <w:t>12</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28" w:history="1">
        <w:r w:rsidRPr="00182732">
          <w:rPr>
            <w:rStyle w:val="Hypertextovodkaz"/>
            <w:rFonts w:cs="Arial"/>
            <w:noProof/>
            <w:snapToGrid w:val="0"/>
            <w:w w:val="0"/>
          </w:rPr>
          <w:t>10.2</w:t>
        </w:r>
        <w:r>
          <w:rPr>
            <w:rFonts w:asciiTheme="minorHAnsi" w:eastAsiaTheme="minorEastAsia" w:hAnsiTheme="minorHAnsi" w:cstheme="minorBidi"/>
            <w:b w:val="0"/>
            <w:noProof/>
            <w:szCs w:val="22"/>
          </w:rPr>
          <w:tab/>
        </w:r>
        <w:r w:rsidRPr="00182732">
          <w:rPr>
            <w:rStyle w:val="Hypertextovodkaz"/>
            <w:noProof/>
          </w:rPr>
          <w:t>Vzduchotechnika</w:t>
        </w:r>
        <w:r>
          <w:rPr>
            <w:noProof/>
            <w:webHidden/>
          </w:rPr>
          <w:tab/>
        </w:r>
        <w:r>
          <w:rPr>
            <w:noProof/>
            <w:webHidden/>
          </w:rPr>
          <w:fldChar w:fldCharType="begin"/>
        </w:r>
        <w:r>
          <w:rPr>
            <w:noProof/>
            <w:webHidden/>
          </w:rPr>
          <w:instrText xml:space="preserve"> PAGEREF _Toc354349828 \h </w:instrText>
        </w:r>
        <w:r>
          <w:rPr>
            <w:noProof/>
            <w:webHidden/>
          </w:rPr>
        </w:r>
        <w:r>
          <w:rPr>
            <w:noProof/>
            <w:webHidden/>
          </w:rPr>
          <w:fldChar w:fldCharType="separate"/>
        </w:r>
        <w:r w:rsidR="003317E0">
          <w:rPr>
            <w:noProof/>
            <w:webHidden/>
          </w:rPr>
          <w:t>13</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29" w:history="1">
        <w:r w:rsidRPr="00182732">
          <w:rPr>
            <w:rStyle w:val="Hypertextovodkaz"/>
            <w:rFonts w:cs="Arial"/>
            <w:noProof/>
            <w:snapToGrid w:val="0"/>
            <w:w w:val="0"/>
          </w:rPr>
          <w:t>10.3</w:t>
        </w:r>
        <w:r>
          <w:rPr>
            <w:rFonts w:asciiTheme="minorHAnsi" w:eastAsiaTheme="minorEastAsia" w:hAnsiTheme="minorHAnsi" w:cstheme="minorBidi"/>
            <w:b w:val="0"/>
            <w:noProof/>
            <w:szCs w:val="22"/>
          </w:rPr>
          <w:tab/>
        </w:r>
        <w:r w:rsidRPr="00182732">
          <w:rPr>
            <w:rStyle w:val="Hypertextovodkaz"/>
            <w:noProof/>
          </w:rPr>
          <w:t>ZTI</w:t>
        </w:r>
        <w:r>
          <w:rPr>
            <w:noProof/>
            <w:webHidden/>
          </w:rPr>
          <w:tab/>
        </w:r>
        <w:r>
          <w:rPr>
            <w:noProof/>
            <w:webHidden/>
          </w:rPr>
          <w:fldChar w:fldCharType="begin"/>
        </w:r>
        <w:r>
          <w:rPr>
            <w:noProof/>
            <w:webHidden/>
          </w:rPr>
          <w:instrText xml:space="preserve"> PAGEREF _Toc354349829 \h </w:instrText>
        </w:r>
        <w:r>
          <w:rPr>
            <w:noProof/>
            <w:webHidden/>
          </w:rPr>
        </w:r>
        <w:r>
          <w:rPr>
            <w:noProof/>
            <w:webHidden/>
          </w:rPr>
          <w:fldChar w:fldCharType="separate"/>
        </w:r>
        <w:r w:rsidR="003317E0">
          <w:rPr>
            <w:noProof/>
            <w:webHidden/>
          </w:rPr>
          <w:t>13</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30" w:history="1">
        <w:r w:rsidRPr="00182732">
          <w:rPr>
            <w:rStyle w:val="Hypertextovodkaz"/>
            <w:rFonts w:cs="Arial"/>
            <w:noProof/>
            <w:snapToGrid w:val="0"/>
            <w:w w:val="0"/>
          </w:rPr>
          <w:t>10.4</w:t>
        </w:r>
        <w:r>
          <w:rPr>
            <w:rFonts w:asciiTheme="minorHAnsi" w:eastAsiaTheme="minorEastAsia" w:hAnsiTheme="minorHAnsi" w:cstheme="minorBidi"/>
            <w:b w:val="0"/>
            <w:noProof/>
            <w:szCs w:val="22"/>
          </w:rPr>
          <w:tab/>
        </w:r>
        <w:r w:rsidRPr="00182732">
          <w:rPr>
            <w:rStyle w:val="Hypertextovodkaz"/>
            <w:noProof/>
          </w:rPr>
          <w:t>Topení</w:t>
        </w:r>
        <w:r>
          <w:rPr>
            <w:noProof/>
            <w:webHidden/>
          </w:rPr>
          <w:tab/>
        </w:r>
        <w:r>
          <w:rPr>
            <w:noProof/>
            <w:webHidden/>
          </w:rPr>
          <w:fldChar w:fldCharType="begin"/>
        </w:r>
        <w:r>
          <w:rPr>
            <w:noProof/>
            <w:webHidden/>
          </w:rPr>
          <w:instrText xml:space="preserve"> PAGEREF _Toc354349830 \h </w:instrText>
        </w:r>
        <w:r>
          <w:rPr>
            <w:noProof/>
            <w:webHidden/>
          </w:rPr>
        </w:r>
        <w:r>
          <w:rPr>
            <w:noProof/>
            <w:webHidden/>
          </w:rPr>
          <w:fldChar w:fldCharType="separate"/>
        </w:r>
        <w:r w:rsidR="003317E0">
          <w:rPr>
            <w:noProof/>
            <w:webHidden/>
          </w:rPr>
          <w:t>13</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31" w:history="1">
        <w:r w:rsidRPr="00182732">
          <w:rPr>
            <w:rStyle w:val="Hypertextovodkaz"/>
            <w:rFonts w:cs="Arial"/>
            <w:noProof/>
            <w:snapToGrid w:val="0"/>
            <w:w w:val="0"/>
          </w:rPr>
          <w:t>10.5</w:t>
        </w:r>
        <w:r>
          <w:rPr>
            <w:rFonts w:asciiTheme="minorHAnsi" w:eastAsiaTheme="minorEastAsia" w:hAnsiTheme="minorHAnsi" w:cstheme="minorBidi"/>
            <w:b w:val="0"/>
            <w:noProof/>
            <w:szCs w:val="22"/>
          </w:rPr>
          <w:tab/>
        </w:r>
        <w:r w:rsidRPr="00182732">
          <w:rPr>
            <w:rStyle w:val="Hypertextovodkaz"/>
            <w:noProof/>
          </w:rPr>
          <w:t>Technologické vybavení</w:t>
        </w:r>
        <w:r>
          <w:rPr>
            <w:noProof/>
            <w:webHidden/>
          </w:rPr>
          <w:tab/>
        </w:r>
        <w:r>
          <w:rPr>
            <w:noProof/>
            <w:webHidden/>
          </w:rPr>
          <w:fldChar w:fldCharType="begin"/>
        </w:r>
        <w:r>
          <w:rPr>
            <w:noProof/>
            <w:webHidden/>
          </w:rPr>
          <w:instrText xml:space="preserve"> PAGEREF _Toc354349831 \h </w:instrText>
        </w:r>
        <w:r>
          <w:rPr>
            <w:noProof/>
            <w:webHidden/>
          </w:rPr>
        </w:r>
        <w:r>
          <w:rPr>
            <w:noProof/>
            <w:webHidden/>
          </w:rPr>
          <w:fldChar w:fldCharType="separate"/>
        </w:r>
        <w:r w:rsidR="003317E0">
          <w:rPr>
            <w:noProof/>
            <w:webHidden/>
          </w:rPr>
          <w:t>13</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32" w:history="1">
        <w:r w:rsidRPr="00182732">
          <w:rPr>
            <w:rStyle w:val="Hypertextovodkaz"/>
            <w:rFonts w:cs="Arial"/>
            <w:noProof/>
            <w:snapToGrid w:val="0"/>
            <w:w w:val="0"/>
          </w:rPr>
          <w:t>10.6</w:t>
        </w:r>
        <w:r>
          <w:rPr>
            <w:rFonts w:asciiTheme="minorHAnsi" w:eastAsiaTheme="minorEastAsia" w:hAnsiTheme="minorHAnsi" w:cstheme="minorBidi"/>
            <w:b w:val="0"/>
            <w:noProof/>
            <w:szCs w:val="22"/>
          </w:rPr>
          <w:tab/>
        </w:r>
        <w:r w:rsidRPr="00182732">
          <w:rPr>
            <w:rStyle w:val="Hypertextovodkaz"/>
            <w:noProof/>
          </w:rPr>
          <w:t>Požární ucpávky</w:t>
        </w:r>
        <w:r>
          <w:rPr>
            <w:noProof/>
            <w:webHidden/>
          </w:rPr>
          <w:tab/>
        </w:r>
        <w:r>
          <w:rPr>
            <w:noProof/>
            <w:webHidden/>
          </w:rPr>
          <w:fldChar w:fldCharType="begin"/>
        </w:r>
        <w:r>
          <w:rPr>
            <w:noProof/>
            <w:webHidden/>
          </w:rPr>
          <w:instrText xml:space="preserve"> PAGEREF _Toc354349832 \h </w:instrText>
        </w:r>
        <w:r>
          <w:rPr>
            <w:noProof/>
            <w:webHidden/>
          </w:rPr>
        </w:r>
        <w:r>
          <w:rPr>
            <w:noProof/>
            <w:webHidden/>
          </w:rPr>
          <w:fldChar w:fldCharType="separate"/>
        </w:r>
        <w:r w:rsidR="003317E0">
          <w:rPr>
            <w:noProof/>
            <w:webHidden/>
          </w:rPr>
          <w:t>14</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33" w:history="1">
        <w:r w:rsidRPr="00182732">
          <w:rPr>
            <w:rStyle w:val="Hypertextovodkaz"/>
            <w:rFonts w:cs="Arial"/>
            <w:noProof/>
            <w:snapToGrid w:val="0"/>
            <w:w w:val="0"/>
          </w:rPr>
          <w:t>10.7</w:t>
        </w:r>
        <w:r>
          <w:rPr>
            <w:rFonts w:asciiTheme="minorHAnsi" w:eastAsiaTheme="minorEastAsia" w:hAnsiTheme="minorHAnsi" w:cstheme="minorBidi"/>
            <w:b w:val="0"/>
            <w:noProof/>
            <w:szCs w:val="22"/>
          </w:rPr>
          <w:tab/>
        </w:r>
        <w:r w:rsidRPr="00182732">
          <w:rPr>
            <w:rStyle w:val="Hypertextovodkaz"/>
            <w:noProof/>
          </w:rPr>
          <w:t>Značení</w:t>
        </w:r>
        <w:r>
          <w:rPr>
            <w:noProof/>
            <w:webHidden/>
          </w:rPr>
          <w:tab/>
        </w:r>
        <w:r>
          <w:rPr>
            <w:noProof/>
            <w:webHidden/>
          </w:rPr>
          <w:fldChar w:fldCharType="begin"/>
        </w:r>
        <w:r>
          <w:rPr>
            <w:noProof/>
            <w:webHidden/>
          </w:rPr>
          <w:instrText xml:space="preserve"> PAGEREF _Toc354349833 \h </w:instrText>
        </w:r>
        <w:r>
          <w:rPr>
            <w:noProof/>
            <w:webHidden/>
          </w:rPr>
        </w:r>
        <w:r>
          <w:rPr>
            <w:noProof/>
            <w:webHidden/>
          </w:rPr>
          <w:fldChar w:fldCharType="separate"/>
        </w:r>
        <w:r w:rsidR="003317E0">
          <w:rPr>
            <w:noProof/>
            <w:webHidden/>
          </w:rPr>
          <w:t>14</w:t>
        </w:r>
        <w:r>
          <w:rPr>
            <w:noProof/>
            <w:webHidden/>
          </w:rPr>
          <w:fldChar w:fldCharType="end"/>
        </w:r>
      </w:hyperlink>
    </w:p>
    <w:p w:rsidR="00806EBB" w:rsidRDefault="00806EBB">
      <w:pPr>
        <w:pStyle w:val="Obsah1"/>
        <w:rPr>
          <w:rFonts w:asciiTheme="minorHAnsi" w:eastAsiaTheme="minorEastAsia" w:hAnsiTheme="minorHAnsi" w:cstheme="minorBidi"/>
          <w:b w:val="0"/>
          <w:caps w:val="0"/>
          <w:noProof/>
          <w:szCs w:val="22"/>
        </w:rPr>
      </w:pPr>
      <w:hyperlink w:anchor="_Toc354349834" w:history="1">
        <w:r w:rsidRPr="00182732">
          <w:rPr>
            <w:rStyle w:val="Hypertextovodkaz"/>
            <w:noProof/>
          </w:rPr>
          <w:t>11.</w:t>
        </w:r>
        <w:r>
          <w:rPr>
            <w:rFonts w:asciiTheme="minorHAnsi" w:eastAsiaTheme="minorEastAsia" w:hAnsiTheme="minorHAnsi" w:cstheme="minorBidi"/>
            <w:b w:val="0"/>
            <w:caps w:val="0"/>
            <w:noProof/>
            <w:szCs w:val="22"/>
          </w:rPr>
          <w:tab/>
        </w:r>
        <w:r w:rsidRPr="00182732">
          <w:rPr>
            <w:rStyle w:val="Hypertextovodkaz"/>
            <w:noProof/>
          </w:rPr>
          <w:t>AKTIVNÍ OCHRANA</w:t>
        </w:r>
        <w:r>
          <w:rPr>
            <w:noProof/>
            <w:webHidden/>
          </w:rPr>
          <w:tab/>
        </w:r>
        <w:r>
          <w:rPr>
            <w:noProof/>
            <w:webHidden/>
          </w:rPr>
          <w:fldChar w:fldCharType="begin"/>
        </w:r>
        <w:r>
          <w:rPr>
            <w:noProof/>
            <w:webHidden/>
          </w:rPr>
          <w:instrText xml:space="preserve"> PAGEREF _Toc354349834 \h </w:instrText>
        </w:r>
        <w:r>
          <w:rPr>
            <w:noProof/>
            <w:webHidden/>
          </w:rPr>
        </w:r>
        <w:r>
          <w:rPr>
            <w:noProof/>
            <w:webHidden/>
          </w:rPr>
          <w:fldChar w:fldCharType="separate"/>
        </w:r>
        <w:r w:rsidR="003317E0">
          <w:rPr>
            <w:noProof/>
            <w:webHidden/>
          </w:rPr>
          <w:t>14</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35" w:history="1">
        <w:r w:rsidRPr="00182732">
          <w:rPr>
            <w:rStyle w:val="Hypertextovodkaz"/>
            <w:rFonts w:cs="Arial"/>
            <w:noProof/>
            <w:snapToGrid w:val="0"/>
            <w:w w:val="0"/>
          </w:rPr>
          <w:t>11.1</w:t>
        </w:r>
        <w:r>
          <w:rPr>
            <w:rFonts w:asciiTheme="minorHAnsi" w:eastAsiaTheme="minorEastAsia" w:hAnsiTheme="minorHAnsi" w:cstheme="minorBidi"/>
            <w:b w:val="0"/>
            <w:noProof/>
            <w:szCs w:val="22"/>
          </w:rPr>
          <w:tab/>
        </w:r>
        <w:r w:rsidRPr="00182732">
          <w:rPr>
            <w:rStyle w:val="Hypertextovodkaz"/>
            <w:noProof/>
          </w:rPr>
          <w:t>Požárně bezpečnostní zařízení</w:t>
        </w:r>
        <w:r>
          <w:rPr>
            <w:noProof/>
            <w:webHidden/>
          </w:rPr>
          <w:tab/>
        </w:r>
        <w:r>
          <w:rPr>
            <w:noProof/>
            <w:webHidden/>
          </w:rPr>
          <w:fldChar w:fldCharType="begin"/>
        </w:r>
        <w:r>
          <w:rPr>
            <w:noProof/>
            <w:webHidden/>
          </w:rPr>
          <w:instrText xml:space="preserve"> PAGEREF _Toc354349835 \h </w:instrText>
        </w:r>
        <w:r>
          <w:rPr>
            <w:noProof/>
            <w:webHidden/>
          </w:rPr>
        </w:r>
        <w:r>
          <w:rPr>
            <w:noProof/>
            <w:webHidden/>
          </w:rPr>
          <w:fldChar w:fldCharType="separate"/>
        </w:r>
        <w:r w:rsidR="003317E0">
          <w:rPr>
            <w:noProof/>
            <w:webHidden/>
          </w:rPr>
          <w:t>14</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36" w:history="1">
        <w:r w:rsidRPr="00182732">
          <w:rPr>
            <w:rStyle w:val="Hypertextovodkaz"/>
            <w:rFonts w:cs="Arial"/>
            <w:noProof/>
            <w:snapToGrid w:val="0"/>
            <w:w w:val="0"/>
          </w:rPr>
          <w:t>11.2</w:t>
        </w:r>
        <w:r>
          <w:rPr>
            <w:rFonts w:asciiTheme="minorHAnsi" w:eastAsiaTheme="minorEastAsia" w:hAnsiTheme="minorHAnsi" w:cstheme="minorBidi"/>
            <w:b w:val="0"/>
            <w:noProof/>
            <w:szCs w:val="22"/>
          </w:rPr>
          <w:tab/>
        </w:r>
        <w:r w:rsidRPr="00182732">
          <w:rPr>
            <w:rStyle w:val="Hypertextovodkaz"/>
            <w:noProof/>
          </w:rPr>
          <w:t>EPS</w:t>
        </w:r>
        <w:r>
          <w:rPr>
            <w:noProof/>
            <w:webHidden/>
          </w:rPr>
          <w:tab/>
        </w:r>
        <w:r>
          <w:rPr>
            <w:noProof/>
            <w:webHidden/>
          </w:rPr>
          <w:fldChar w:fldCharType="begin"/>
        </w:r>
        <w:r>
          <w:rPr>
            <w:noProof/>
            <w:webHidden/>
          </w:rPr>
          <w:instrText xml:space="preserve"> PAGEREF _Toc354349836 \h </w:instrText>
        </w:r>
        <w:r>
          <w:rPr>
            <w:noProof/>
            <w:webHidden/>
          </w:rPr>
        </w:r>
        <w:r>
          <w:rPr>
            <w:noProof/>
            <w:webHidden/>
          </w:rPr>
          <w:fldChar w:fldCharType="separate"/>
        </w:r>
        <w:r w:rsidR="003317E0">
          <w:rPr>
            <w:noProof/>
            <w:webHidden/>
          </w:rPr>
          <w:t>14</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37" w:history="1">
        <w:r w:rsidRPr="00182732">
          <w:rPr>
            <w:rStyle w:val="Hypertextovodkaz"/>
            <w:rFonts w:cs="Arial"/>
            <w:noProof/>
            <w:snapToGrid w:val="0"/>
            <w:w w:val="0"/>
          </w:rPr>
          <w:t>11.3</w:t>
        </w:r>
        <w:r>
          <w:rPr>
            <w:rFonts w:asciiTheme="minorHAnsi" w:eastAsiaTheme="minorEastAsia" w:hAnsiTheme="minorHAnsi" w:cstheme="minorBidi"/>
            <w:b w:val="0"/>
            <w:noProof/>
            <w:szCs w:val="22"/>
          </w:rPr>
          <w:tab/>
        </w:r>
        <w:r w:rsidRPr="00182732">
          <w:rPr>
            <w:rStyle w:val="Hypertextovodkaz"/>
            <w:noProof/>
          </w:rPr>
          <w:t>Detekce plynů</w:t>
        </w:r>
        <w:r>
          <w:rPr>
            <w:noProof/>
            <w:webHidden/>
          </w:rPr>
          <w:tab/>
        </w:r>
        <w:r>
          <w:rPr>
            <w:noProof/>
            <w:webHidden/>
          </w:rPr>
          <w:fldChar w:fldCharType="begin"/>
        </w:r>
        <w:r>
          <w:rPr>
            <w:noProof/>
            <w:webHidden/>
          </w:rPr>
          <w:instrText xml:space="preserve"> PAGEREF _Toc354349837 \h </w:instrText>
        </w:r>
        <w:r>
          <w:rPr>
            <w:noProof/>
            <w:webHidden/>
          </w:rPr>
        </w:r>
        <w:r>
          <w:rPr>
            <w:noProof/>
            <w:webHidden/>
          </w:rPr>
          <w:fldChar w:fldCharType="separate"/>
        </w:r>
        <w:r w:rsidR="003317E0">
          <w:rPr>
            <w:noProof/>
            <w:webHidden/>
          </w:rPr>
          <w:t>16</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38" w:history="1">
        <w:r w:rsidRPr="00182732">
          <w:rPr>
            <w:rStyle w:val="Hypertextovodkaz"/>
            <w:rFonts w:cs="Arial"/>
            <w:noProof/>
            <w:snapToGrid w:val="0"/>
            <w:w w:val="0"/>
          </w:rPr>
          <w:t>11.4</w:t>
        </w:r>
        <w:r>
          <w:rPr>
            <w:rFonts w:asciiTheme="minorHAnsi" w:eastAsiaTheme="minorEastAsia" w:hAnsiTheme="minorHAnsi" w:cstheme="minorBidi"/>
            <w:b w:val="0"/>
            <w:noProof/>
            <w:szCs w:val="22"/>
          </w:rPr>
          <w:tab/>
        </w:r>
        <w:r w:rsidRPr="00182732">
          <w:rPr>
            <w:rStyle w:val="Hypertextovodkaz"/>
            <w:noProof/>
          </w:rPr>
          <w:t>Magnetické stavěče</w:t>
        </w:r>
        <w:r>
          <w:rPr>
            <w:noProof/>
            <w:webHidden/>
          </w:rPr>
          <w:tab/>
        </w:r>
        <w:r>
          <w:rPr>
            <w:noProof/>
            <w:webHidden/>
          </w:rPr>
          <w:fldChar w:fldCharType="begin"/>
        </w:r>
        <w:r>
          <w:rPr>
            <w:noProof/>
            <w:webHidden/>
          </w:rPr>
          <w:instrText xml:space="preserve"> PAGEREF _Toc354349838 \h </w:instrText>
        </w:r>
        <w:r>
          <w:rPr>
            <w:noProof/>
            <w:webHidden/>
          </w:rPr>
        </w:r>
        <w:r>
          <w:rPr>
            <w:noProof/>
            <w:webHidden/>
          </w:rPr>
          <w:fldChar w:fldCharType="separate"/>
        </w:r>
        <w:r w:rsidR="003317E0">
          <w:rPr>
            <w:noProof/>
            <w:webHidden/>
          </w:rPr>
          <w:t>16</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39" w:history="1">
        <w:r w:rsidRPr="00182732">
          <w:rPr>
            <w:rStyle w:val="Hypertextovodkaz"/>
            <w:rFonts w:cs="Arial"/>
            <w:noProof/>
            <w:snapToGrid w:val="0"/>
            <w:w w:val="0"/>
          </w:rPr>
          <w:t>11.5</w:t>
        </w:r>
        <w:r>
          <w:rPr>
            <w:rFonts w:asciiTheme="minorHAnsi" w:eastAsiaTheme="minorEastAsia" w:hAnsiTheme="minorHAnsi" w:cstheme="minorBidi"/>
            <w:b w:val="0"/>
            <w:noProof/>
            <w:szCs w:val="22"/>
          </w:rPr>
          <w:tab/>
        </w:r>
        <w:r w:rsidRPr="00182732">
          <w:rPr>
            <w:rStyle w:val="Hypertextovodkaz"/>
            <w:noProof/>
          </w:rPr>
          <w:t>Elektromagnetické zámky</w:t>
        </w:r>
        <w:r>
          <w:rPr>
            <w:noProof/>
            <w:webHidden/>
          </w:rPr>
          <w:tab/>
        </w:r>
        <w:r>
          <w:rPr>
            <w:noProof/>
            <w:webHidden/>
          </w:rPr>
          <w:fldChar w:fldCharType="begin"/>
        </w:r>
        <w:r>
          <w:rPr>
            <w:noProof/>
            <w:webHidden/>
          </w:rPr>
          <w:instrText xml:space="preserve"> PAGEREF _Toc354349839 \h </w:instrText>
        </w:r>
        <w:r>
          <w:rPr>
            <w:noProof/>
            <w:webHidden/>
          </w:rPr>
        </w:r>
        <w:r>
          <w:rPr>
            <w:noProof/>
            <w:webHidden/>
          </w:rPr>
          <w:fldChar w:fldCharType="separate"/>
        </w:r>
        <w:r w:rsidR="003317E0">
          <w:rPr>
            <w:noProof/>
            <w:webHidden/>
          </w:rPr>
          <w:t>16</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40" w:history="1">
        <w:r w:rsidRPr="00182732">
          <w:rPr>
            <w:rStyle w:val="Hypertextovodkaz"/>
            <w:rFonts w:cs="Arial"/>
            <w:noProof/>
            <w:snapToGrid w:val="0"/>
            <w:w w:val="0"/>
          </w:rPr>
          <w:t>11.6</w:t>
        </w:r>
        <w:r>
          <w:rPr>
            <w:rFonts w:asciiTheme="minorHAnsi" w:eastAsiaTheme="minorEastAsia" w:hAnsiTheme="minorHAnsi" w:cstheme="minorBidi"/>
            <w:b w:val="0"/>
            <w:noProof/>
            <w:szCs w:val="22"/>
          </w:rPr>
          <w:tab/>
        </w:r>
        <w:r w:rsidRPr="00182732">
          <w:rPr>
            <w:rStyle w:val="Hypertextovodkaz"/>
            <w:noProof/>
          </w:rPr>
          <w:t>Větrání únikových cest</w:t>
        </w:r>
        <w:r>
          <w:rPr>
            <w:noProof/>
            <w:webHidden/>
          </w:rPr>
          <w:tab/>
        </w:r>
        <w:r>
          <w:rPr>
            <w:noProof/>
            <w:webHidden/>
          </w:rPr>
          <w:fldChar w:fldCharType="begin"/>
        </w:r>
        <w:r>
          <w:rPr>
            <w:noProof/>
            <w:webHidden/>
          </w:rPr>
          <w:instrText xml:space="preserve"> PAGEREF _Toc354349840 \h </w:instrText>
        </w:r>
        <w:r>
          <w:rPr>
            <w:noProof/>
            <w:webHidden/>
          </w:rPr>
        </w:r>
        <w:r>
          <w:rPr>
            <w:noProof/>
            <w:webHidden/>
          </w:rPr>
          <w:fldChar w:fldCharType="separate"/>
        </w:r>
        <w:r w:rsidR="003317E0">
          <w:rPr>
            <w:noProof/>
            <w:webHidden/>
          </w:rPr>
          <w:t>16</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41" w:history="1">
        <w:r w:rsidRPr="00182732">
          <w:rPr>
            <w:rStyle w:val="Hypertextovodkaz"/>
            <w:rFonts w:cs="Arial"/>
            <w:noProof/>
            <w:snapToGrid w:val="0"/>
            <w:w w:val="0"/>
          </w:rPr>
          <w:t>11.1</w:t>
        </w:r>
        <w:r>
          <w:rPr>
            <w:rFonts w:asciiTheme="minorHAnsi" w:eastAsiaTheme="minorEastAsia" w:hAnsiTheme="minorHAnsi" w:cstheme="minorBidi"/>
            <w:b w:val="0"/>
            <w:noProof/>
            <w:szCs w:val="22"/>
          </w:rPr>
          <w:tab/>
        </w:r>
        <w:r w:rsidRPr="00182732">
          <w:rPr>
            <w:rStyle w:val="Hypertextovodkaz"/>
            <w:noProof/>
          </w:rPr>
          <w:t>Požární klaky</w:t>
        </w:r>
        <w:r>
          <w:rPr>
            <w:noProof/>
            <w:webHidden/>
          </w:rPr>
          <w:tab/>
        </w:r>
        <w:r>
          <w:rPr>
            <w:noProof/>
            <w:webHidden/>
          </w:rPr>
          <w:fldChar w:fldCharType="begin"/>
        </w:r>
        <w:r>
          <w:rPr>
            <w:noProof/>
            <w:webHidden/>
          </w:rPr>
          <w:instrText xml:space="preserve"> PAGEREF _Toc354349841 \h </w:instrText>
        </w:r>
        <w:r>
          <w:rPr>
            <w:noProof/>
            <w:webHidden/>
          </w:rPr>
        </w:r>
        <w:r>
          <w:rPr>
            <w:noProof/>
            <w:webHidden/>
          </w:rPr>
          <w:fldChar w:fldCharType="separate"/>
        </w:r>
        <w:r w:rsidR="003317E0">
          <w:rPr>
            <w:noProof/>
            <w:webHidden/>
          </w:rPr>
          <w:t>17</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42" w:history="1">
        <w:r w:rsidRPr="00182732">
          <w:rPr>
            <w:rStyle w:val="Hypertextovodkaz"/>
            <w:rFonts w:cs="Arial"/>
            <w:noProof/>
            <w:snapToGrid w:val="0"/>
            <w:w w:val="0"/>
          </w:rPr>
          <w:t>11.2</w:t>
        </w:r>
        <w:r>
          <w:rPr>
            <w:rFonts w:asciiTheme="minorHAnsi" w:eastAsiaTheme="minorEastAsia" w:hAnsiTheme="minorHAnsi" w:cstheme="minorBidi"/>
            <w:b w:val="0"/>
            <w:noProof/>
            <w:szCs w:val="22"/>
          </w:rPr>
          <w:tab/>
        </w:r>
        <w:r w:rsidRPr="00182732">
          <w:rPr>
            <w:rStyle w:val="Hypertextovodkaz"/>
            <w:noProof/>
          </w:rPr>
          <w:t>Požární evakuační rozhlas</w:t>
        </w:r>
        <w:r>
          <w:rPr>
            <w:noProof/>
            <w:webHidden/>
          </w:rPr>
          <w:tab/>
        </w:r>
        <w:r>
          <w:rPr>
            <w:noProof/>
            <w:webHidden/>
          </w:rPr>
          <w:fldChar w:fldCharType="begin"/>
        </w:r>
        <w:r>
          <w:rPr>
            <w:noProof/>
            <w:webHidden/>
          </w:rPr>
          <w:instrText xml:space="preserve"> PAGEREF _Toc354349842 \h </w:instrText>
        </w:r>
        <w:r>
          <w:rPr>
            <w:noProof/>
            <w:webHidden/>
          </w:rPr>
        </w:r>
        <w:r>
          <w:rPr>
            <w:noProof/>
            <w:webHidden/>
          </w:rPr>
          <w:fldChar w:fldCharType="separate"/>
        </w:r>
        <w:r w:rsidR="003317E0">
          <w:rPr>
            <w:noProof/>
            <w:webHidden/>
          </w:rPr>
          <w:t>17</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43" w:history="1">
        <w:r w:rsidRPr="00182732">
          <w:rPr>
            <w:rStyle w:val="Hypertextovodkaz"/>
            <w:rFonts w:cs="Arial"/>
            <w:noProof/>
            <w:snapToGrid w:val="0"/>
            <w:w w:val="0"/>
          </w:rPr>
          <w:t>11.3</w:t>
        </w:r>
        <w:r>
          <w:rPr>
            <w:rFonts w:asciiTheme="minorHAnsi" w:eastAsiaTheme="minorEastAsia" w:hAnsiTheme="minorHAnsi" w:cstheme="minorBidi"/>
            <w:b w:val="0"/>
            <w:noProof/>
            <w:szCs w:val="22"/>
          </w:rPr>
          <w:tab/>
        </w:r>
        <w:r w:rsidRPr="00182732">
          <w:rPr>
            <w:rStyle w:val="Hypertextovodkaz"/>
            <w:noProof/>
          </w:rPr>
          <w:t>Evakuační výtah</w:t>
        </w:r>
        <w:r>
          <w:rPr>
            <w:noProof/>
            <w:webHidden/>
          </w:rPr>
          <w:tab/>
        </w:r>
        <w:r>
          <w:rPr>
            <w:noProof/>
            <w:webHidden/>
          </w:rPr>
          <w:fldChar w:fldCharType="begin"/>
        </w:r>
        <w:r>
          <w:rPr>
            <w:noProof/>
            <w:webHidden/>
          </w:rPr>
          <w:instrText xml:space="preserve"> PAGEREF _Toc354349843 \h </w:instrText>
        </w:r>
        <w:r>
          <w:rPr>
            <w:noProof/>
            <w:webHidden/>
          </w:rPr>
        </w:r>
        <w:r>
          <w:rPr>
            <w:noProof/>
            <w:webHidden/>
          </w:rPr>
          <w:fldChar w:fldCharType="separate"/>
        </w:r>
        <w:r w:rsidR="003317E0">
          <w:rPr>
            <w:noProof/>
            <w:webHidden/>
          </w:rPr>
          <w:t>17</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44" w:history="1">
        <w:r w:rsidRPr="00182732">
          <w:rPr>
            <w:rStyle w:val="Hypertextovodkaz"/>
            <w:rFonts w:cs="Arial"/>
            <w:noProof/>
            <w:snapToGrid w:val="0"/>
            <w:w w:val="0"/>
          </w:rPr>
          <w:t>11.4</w:t>
        </w:r>
        <w:r>
          <w:rPr>
            <w:rFonts w:asciiTheme="minorHAnsi" w:eastAsiaTheme="minorEastAsia" w:hAnsiTheme="minorHAnsi" w:cstheme="minorBidi"/>
            <w:b w:val="0"/>
            <w:noProof/>
            <w:szCs w:val="22"/>
          </w:rPr>
          <w:tab/>
        </w:r>
        <w:r w:rsidRPr="00182732">
          <w:rPr>
            <w:rStyle w:val="Hypertextovodkaz"/>
            <w:noProof/>
          </w:rPr>
          <w:t>Central stop a Total stop</w:t>
        </w:r>
        <w:r>
          <w:rPr>
            <w:noProof/>
            <w:webHidden/>
          </w:rPr>
          <w:tab/>
        </w:r>
        <w:r>
          <w:rPr>
            <w:noProof/>
            <w:webHidden/>
          </w:rPr>
          <w:fldChar w:fldCharType="begin"/>
        </w:r>
        <w:r>
          <w:rPr>
            <w:noProof/>
            <w:webHidden/>
          </w:rPr>
          <w:instrText xml:space="preserve"> PAGEREF _Toc354349844 \h </w:instrText>
        </w:r>
        <w:r>
          <w:rPr>
            <w:noProof/>
            <w:webHidden/>
          </w:rPr>
        </w:r>
        <w:r>
          <w:rPr>
            <w:noProof/>
            <w:webHidden/>
          </w:rPr>
          <w:fldChar w:fldCharType="separate"/>
        </w:r>
        <w:r w:rsidR="003317E0">
          <w:rPr>
            <w:noProof/>
            <w:webHidden/>
          </w:rPr>
          <w:t>17</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45" w:history="1">
        <w:r w:rsidRPr="00182732">
          <w:rPr>
            <w:rStyle w:val="Hypertextovodkaz"/>
            <w:rFonts w:cs="Arial"/>
            <w:noProof/>
            <w:snapToGrid w:val="0"/>
            <w:w w:val="0"/>
          </w:rPr>
          <w:t>11.5</w:t>
        </w:r>
        <w:r>
          <w:rPr>
            <w:rFonts w:asciiTheme="minorHAnsi" w:eastAsiaTheme="minorEastAsia" w:hAnsiTheme="minorHAnsi" w:cstheme="minorBidi"/>
            <w:b w:val="0"/>
            <w:noProof/>
            <w:szCs w:val="22"/>
          </w:rPr>
          <w:tab/>
        </w:r>
        <w:r w:rsidRPr="00182732">
          <w:rPr>
            <w:rStyle w:val="Hypertextovodkaz"/>
            <w:noProof/>
          </w:rPr>
          <w:t>Nouzové osvětlení</w:t>
        </w:r>
        <w:r>
          <w:rPr>
            <w:noProof/>
            <w:webHidden/>
          </w:rPr>
          <w:tab/>
        </w:r>
        <w:r>
          <w:rPr>
            <w:noProof/>
            <w:webHidden/>
          </w:rPr>
          <w:fldChar w:fldCharType="begin"/>
        </w:r>
        <w:r>
          <w:rPr>
            <w:noProof/>
            <w:webHidden/>
          </w:rPr>
          <w:instrText xml:space="preserve"> PAGEREF _Toc354349845 \h </w:instrText>
        </w:r>
        <w:r>
          <w:rPr>
            <w:noProof/>
            <w:webHidden/>
          </w:rPr>
        </w:r>
        <w:r>
          <w:rPr>
            <w:noProof/>
            <w:webHidden/>
          </w:rPr>
          <w:fldChar w:fldCharType="separate"/>
        </w:r>
        <w:r w:rsidR="003317E0">
          <w:rPr>
            <w:noProof/>
            <w:webHidden/>
          </w:rPr>
          <w:t>17</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46" w:history="1">
        <w:r w:rsidRPr="00182732">
          <w:rPr>
            <w:rStyle w:val="Hypertextovodkaz"/>
            <w:rFonts w:cs="Arial"/>
            <w:noProof/>
            <w:snapToGrid w:val="0"/>
            <w:w w:val="0"/>
          </w:rPr>
          <w:t>11.6</w:t>
        </w:r>
        <w:r>
          <w:rPr>
            <w:rFonts w:asciiTheme="minorHAnsi" w:eastAsiaTheme="minorEastAsia" w:hAnsiTheme="minorHAnsi" w:cstheme="minorBidi"/>
            <w:b w:val="0"/>
            <w:noProof/>
            <w:szCs w:val="22"/>
          </w:rPr>
          <w:tab/>
        </w:r>
        <w:r w:rsidRPr="00182732">
          <w:rPr>
            <w:rStyle w:val="Hypertextovodkaz"/>
            <w:noProof/>
          </w:rPr>
          <w:t>Náhradní napájecí zdroj</w:t>
        </w:r>
        <w:r>
          <w:rPr>
            <w:noProof/>
            <w:webHidden/>
          </w:rPr>
          <w:tab/>
        </w:r>
        <w:r>
          <w:rPr>
            <w:noProof/>
            <w:webHidden/>
          </w:rPr>
          <w:fldChar w:fldCharType="begin"/>
        </w:r>
        <w:r>
          <w:rPr>
            <w:noProof/>
            <w:webHidden/>
          </w:rPr>
          <w:instrText xml:space="preserve"> PAGEREF _Toc354349846 \h </w:instrText>
        </w:r>
        <w:r>
          <w:rPr>
            <w:noProof/>
            <w:webHidden/>
          </w:rPr>
        </w:r>
        <w:r>
          <w:rPr>
            <w:noProof/>
            <w:webHidden/>
          </w:rPr>
          <w:fldChar w:fldCharType="separate"/>
        </w:r>
        <w:r w:rsidR="003317E0">
          <w:rPr>
            <w:noProof/>
            <w:webHidden/>
          </w:rPr>
          <w:t>18</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47" w:history="1">
        <w:r w:rsidRPr="00182732">
          <w:rPr>
            <w:rStyle w:val="Hypertextovodkaz"/>
            <w:rFonts w:cs="Arial"/>
            <w:noProof/>
            <w:snapToGrid w:val="0"/>
            <w:w w:val="0"/>
          </w:rPr>
          <w:t>11.7</w:t>
        </w:r>
        <w:r>
          <w:rPr>
            <w:rFonts w:asciiTheme="minorHAnsi" w:eastAsiaTheme="minorEastAsia" w:hAnsiTheme="minorHAnsi" w:cstheme="minorBidi"/>
            <w:b w:val="0"/>
            <w:noProof/>
            <w:szCs w:val="22"/>
          </w:rPr>
          <w:tab/>
        </w:r>
        <w:r w:rsidRPr="00182732">
          <w:rPr>
            <w:rStyle w:val="Hypertextovodkaz"/>
            <w:noProof/>
          </w:rPr>
          <w:t>Napájení požárně bezpečnostních zařízení</w:t>
        </w:r>
        <w:r>
          <w:rPr>
            <w:noProof/>
            <w:webHidden/>
          </w:rPr>
          <w:tab/>
        </w:r>
        <w:r>
          <w:rPr>
            <w:noProof/>
            <w:webHidden/>
          </w:rPr>
          <w:fldChar w:fldCharType="begin"/>
        </w:r>
        <w:r>
          <w:rPr>
            <w:noProof/>
            <w:webHidden/>
          </w:rPr>
          <w:instrText xml:space="preserve"> PAGEREF _Toc354349847 \h </w:instrText>
        </w:r>
        <w:r>
          <w:rPr>
            <w:noProof/>
            <w:webHidden/>
          </w:rPr>
        </w:r>
        <w:r>
          <w:rPr>
            <w:noProof/>
            <w:webHidden/>
          </w:rPr>
          <w:fldChar w:fldCharType="separate"/>
        </w:r>
        <w:r w:rsidR="003317E0">
          <w:rPr>
            <w:noProof/>
            <w:webHidden/>
          </w:rPr>
          <w:t>18</w:t>
        </w:r>
        <w:r>
          <w:rPr>
            <w:noProof/>
            <w:webHidden/>
          </w:rPr>
          <w:fldChar w:fldCharType="end"/>
        </w:r>
      </w:hyperlink>
    </w:p>
    <w:p w:rsidR="00806EBB" w:rsidRDefault="00806EBB">
      <w:pPr>
        <w:pStyle w:val="Obsah1"/>
        <w:rPr>
          <w:rFonts w:asciiTheme="minorHAnsi" w:eastAsiaTheme="minorEastAsia" w:hAnsiTheme="minorHAnsi" w:cstheme="minorBidi"/>
          <w:b w:val="0"/>
          <w:caps w:val="0"/>
          <w:noProof/>
          <w:szCs w:val="22"/>
        </w:rPr>
      </w:pPr>
      <w:hyperlink w:anchor="_Toc354349848" w:history="1">
        <w:r w:rsidRPr="00182732">
          <w:rPr>
            <w:rStyle w:val="Hypertextovodkaz"/>
            <w:noProof/>
          </w:rPr>
          <w:t>12.</w:t>
        </w:r>
        <w:r>
          <w:rPr>
            <w:rFonts w:asciiTheme="minorHAnsi" w:eastAsiaTheme="minorEastAsia" w:hAnsiTheme="minorHAnsi" w:cstheme="minorBidi"/>
            <w:b w:val="0"/>
            <w:caps w:val="0"/>
            <w:noProof/>
            <w:szCs w:val="22"/>
          </w:rPr>
          <w:tab/>
        </w:r>
        <w:r w:rsidRPr="00182732">
          <w:rPr>
            <w:rStyle w:val="Hypertextovodkaz"/>
            <w:noProof/>
          </w:rPr>
          <w:t>Výkresová dokumentace</w:t>
        </w:r>
        <w:r>
          <w:rPr>
            <w:noProof/>
            <w:webHidden/>
          </w:rPr>
          <w:tab/>
        </w:r>
        <w:r>
          <w:rPr>
            <w:noProof/>
            <w:webHidden/>
          </w:rPr>
          <w:fldChar w:fldCharType="begin"/>
        </w:r>
        <w:r>
          <w:rPr>
            <w:noProof/>
            <w:webHidden/>
          </w:rPr>
          <w:instrText xml:space="preserve"> PAGEREF _Toc354349848 \h </w:instrText>
        </w:r>
        <w:r>
          <w:rPr>
            <w:noProof/>
            <w:webHidden/>
          </w:rPr>
        </w:r>
        <w:r>
          <w:rPr>
            <w:noProof/>
            <w:webHidden/>
          </w:rPr>
          <w:fldChar w:fldCharType="separate"/>
        </w:r>
        <w:r w:rsidR="003317E0">
          <w:rPr>
            <w:noProof/>
            <w:webHidden/>
          </w:rPr>
          <w:t>19</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49" w:history="1">
        <w:r w:rsidRPr="00182732">
          <w:rPr>
            <w:rStyle w:val="Hypertextovodkaz"/>
            <w:rFonts w:cs="Arial"/>
            <w:noProof/>
            <w:snapToGrid w:val="0"/>
            <w:w w:val="0"/>
          </w:rPr>
          <w:t>12.1</w:t>
        </w:r>
        <w:r>
          <w:rPr>
            <w:rFonts w:asciiTheme="minorHAnsi" w:eastAsiaTheme="minorEastAsia" w:hAnsiTheme="minorHAnsi" w:cstheme="minorBidi"/>
            <w:b w:val="0"/>
            <w:noProof/>
            <w:szCs w:val="22"/>
          </w:rPr>
          <w:tab/>
        </w:r>
        <w:r w:rsidRPr="00182732">
          <w:rPr>
            <w:rStyle w:val="Hypertextovodkaz"/>
            <w:noProof/>
          </w:rPr>
          <w:t>Požární úseky - A 1NP F10.2.1</w:t>
        </w:r>
        <w:r>
          <w:rPr>
            <w:noProof/>
            <w:webHidden/>
          </w:rPr>
          <w:tab/>
        </w:r>
        <w:r>
          <w:rPr>
            <w:noProof/>
            <w:webHidden/>
          </w:rPr>
          <w:fldChar w:fldCharType="begin"/>
        </w:r>
        <w:r>
          <w:rPr>
            <w:noProof/>
            <w:webHidden/>
          </w:rPr>
          <w:instrText xml:space="preserve"> PAGEREF _Toc354349849 \h </w:instrText>
        </w:r>
        <w:r>
          <w:rPr>
            <w:noProof/>
            <w:webHidden/>
          </w:rPr>
        </w:r>
        <w:r>
          <w:rPr>
            <w:noProof/>
            <w:webHidden/>
          </w:rPr>
          <w:fldChar w:fldCharType="separate"/>
        </w:r>
        <w:r w:rsidR="003317E0">
          <w:rPr>
            <w:noProof/>
            <w:webHidden/>
          </w:rPr>
          <w:t>19</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50" w:history="1">
        <w:r w:rsidRPr="00182732">
          <w:rPr>
            <w:rStyle w:val="Hypertextovodkaz"/>
            <w:rFonts w:cs="Arial"/>
            <w:noProof/>
            <w:snapToGrid w:val="0"/>
            <w:w w:val="0"/>
          </w:rPr>
          <w:t>12.2</w:t>
        </w:r>
        <w:r>
          <w:rPr>
            <w:rFonts w:asciiTheme="minorHAnsi" w:eastAsiaTheme="minorEastAsia" w:hAnsiTheme="minorHAnsi" w:cstheme="minorBidi"/>
            <w:b w:val="0"/>
            <w:noProof/>
            <w:szCs w:val="22"/>
          </w:rPr>
          <w:tab/>
        </w:r>
        <w:r w:rsidRPr="00182732">
          <w:rPr>
            <w:rStyle w:val="Hypertextovodkaz"/>
            <w:noProof/>
          </w:rPr>
          <w:t>Požární úseky - A 2NP F10.2.2</w:t>
        </w:r>
        <w:r>
          <w:rPr>
            <w:noProof/>
            <w:webHidden/>
          </w:rPr>
          <w:tab/>
        </w:r>
        <w:r>
          <w:rPr>
            <w:noProof/>
            <w:webHidden/>
          </w:rPr>
          <w:fldChar w:fldCharType="begin"/>
        </w:r>
        <w:r>
          <w:rPr>
            <w:noProof/>
            <w:webHidden/>
          </w:rPr>
          <w:instrText xml:space="preserve"> PAGEREF _Toc354349850 \h </w:instrText>
        </w:r>
        <w:r>
          <w:rPr>
            <w:noProof/>
            <w:webHidden/>
          </w:rPr>
        </w:r>
        <w:r>
          <w:rPr>
            <w:noProof/>
            <w:webHidden/>
          </w:rPr>
          <w:fldChar w:fldCharType="separate"/>
        </w:r>
        <w:r w:rsidR="003317E0">
          <w:rPr>
            <w:noProof/>
            <w:webHidden/>
          </w:rPr>
          <w:t>19</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51" w:history="1">
        <w:r w:rsidRPr="00182732">
          <w:rPr>
            <w:rStyle w:val="Hypertextovodkaz"/>
            <w:rFonts w:cs="Arial"/>
            <w:noProof/>
            <w:snapToGrid w:val="0"/>
            <w:w w:val="0"/>
          </w:rPr>
          <w:t>12.3</w:t>
        </w:r>
        <w:r>
          <w:rPr>
            <w:rFonts w:asciiTheme="minorHAnsi" w:eastAsiaTheme="minorEastAsia" w:hAnsiTheme="minorHAnsi" w:cstheme="minorBidi"/>
            <w:b w:val="0"/>
            <w:noProof/>
            <w:szCs w:val="22"/>
          </w:rPr>
          <w:tab/>
        </w:r>
        <w:r w:rsidRPr="00182732">
          <w:rPr>
            <w:rStyle w:val="Hypertextovodkaz"/>
            <w:noProof/>
          </w:rPr>
          <w:t>Požární úseky - B 1NP F10.2.3</w:t>
        </w:r>
        <w:r>
          <w:rPr>
            <w:noProof/>
            <w:webHidden/>
          </w:rPr>
          <w:tab/>
        </w:r>
        <w:r>
          <w:rPr>
            <w:noProof/>
            <w:webHidden/>
          </w:rPr>
          <w:fldChar w:fldCharType="begin"/>
        </w:r>
        <w:r>
          <w:rPr>
            <w:noProof/>
            <w:webHidden/>
          </w:rPr>
          <w:instrText xml:space="preserve"> PAGEREF _Toc354349851 \h </w:instrText>
        </w:r>
        <w:r>
          <w:rPr>
            <w:noProof/>
            <w:webHidden/>
          </w:rPr>
        </w:r>
        <w:r>
          <w:rPr>
            <w:noProof/>
            <w:webHidden/>
          </w:rPr>
          <w:fldChar w:fldCharType="separate"/>
        </w:r>
        <w:r w:rsidR="003317E0">
          <w:rPr>
            <w:noProof/>
            <w:webHidden/>
          </w:rPr>
          <w:t>19</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52" w:history="1">
        <w:r w:rsidRPr="00182732">
          <w:rPr>
            <w:rStyle w:val="Hypertextovodkaz"/>
            <w:rFonts w:cs="Arial"/>
            <w:noProof/>
            <w:snapToGrid w:val="0"/>
            <w:w w:val="0"/>
          </w:rPr>
          <w:t>12.4</w:t>
        </w:r>
        <w:r>
          <w:rPr>
            <w:rFonts w:asciiTheme="minorHAnsi" w:eastAsiaTheme="minorEastAsia" w:hAnsiTheme="minorHAnsi" w:cstheme="minorBidi"/>
            <w:b w:val="0"/>
            <w:noProof/>
            <w:szCs w:val="22"/>
          </w:rPr>
          <w:tab/>
        </w:r>
        <w:r w:rsidRPr="00182732">
          <w:rPr>
            <w:rStyle w:val="Hypertextovodkaz"/>
            <w:noProof/>
          </w:rPr>
          <w:t>Požární úseky - B 2NP F10.2.4</w:t>
        </w:r>
        <w:r>
          <w:rPr>
            <w:noProof/>
            <w:webHidden/>
          </w:rPr>
          <w:tab/>
        </w:r>
        <w:r>
          <w:rPr>
            <w:noProof/>
            <w:webHidden/>
          </w:rPr>
          <w:fldChar w:fldCharType="begin"/>
        </w:r>
        <w:r>
          <w:rPr>
            <w:noProof/>
            <w:webHidden/>
          </w:rPr>
          <w:instrText xml:space="preserve"> PAGEREF _Toc354349852 \h </w:instrText>
        </w:r>
        <w:r>
          <w:rPr>
            <w:noProof/>
            <w:webHidden/>
          </w:rPr>
        </w:r>
        <w:r>
          <w:rPr>
            <w:noProof/>
            <w:webHidden/>
          </w:rPr>
          <w:fldChar w:fldCharType="separate"/>
        </w:r>
        <w:r w:rsidR="003317E0">
          <w:rPr>
            <w:noProof/>
            <w:webHidden/>
          </w:rPr>
          <w:t>19</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53" w:history="1">
        <w:r w:rsidRPr="00182732">
          <w:rPr>
            <w:rStyle w:val="Hypertextovodkaz"/>
            <w:rFonts w:cs="Arial"/>
            <w:noProof/>
            <w:snapToGrid w:val="0"/>
            <w:w w:val="0"/>
          </w:rPr>
          <w:t>12.5</w:t>
        </w:r>
        <w:r>
          <w:rPr>
            <w:rFonts w:asciiTheme="minorHAnsi" w:eastAsiaTheme="minorEastAsia" w:hAnsiTheme="minorHAnsi" w:cstheme="minorBidi"/>
            <w:b w:val="0"/>
            <w:noProof/>
            <w:szCs w:val="22"/>
          </w:rPr>
          <w:tab/>
        </w:r>
        <w:r w:rsidRPr="00182732">
          <w:rPr>
            <w:rStyle w:val="Hypertextovodkaz"/>
            <w:noProof/>
          </w:rPr>
          <w:t>Požární úseky - D 1PP F10.2.5</w:t>
        </w:r>
        <w:r>
          <w:rPr>
            <w:noProof/>
            <w:webHidden/>
          </w:rPr>
          <w:tab/>
        </w:r>
        <w:r>
          <w:rPr>
            <w:noProof/>
            <w:webHidden/>
          </w:rPr>
          <w:fldChar w:fldCharType="begin"/>
        </w:r>
        <w:r>
          <w:rPr>
            <w:noProof/>
            <w:webHidden/>
          </w:rPr>
          <w:instrText xml:space="preserve"> PAGEREF _Toc354349853 \h </w:instrText>
        </w:r>
        <w:r>
          <w:rPr>
            <w:noProof/>
            <w:webHidden/>
          </w:rPr>
        </w:r>
        <w:r>
          <w:rPr>
            <w:noProof/>
            <w:webHidden/>
          </w:rPr>
          <w:fldChar w:fldCharType="separate"/>
        </w:r>
        <w:r w:rsidR="003317E0">
          <w:rPr>
            <w:noProof/>
            <w:webHidden/>
          </w:rPr>
          <w:t>19</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54" w:history="1">
        <w:r w:rsidRPr="00182732">
          <w:rPr>
            <w:rStyle w:val="Hypertextovodkaz"/>
            <w:rFonts w:cs="Arial"/>
            <w:noProof/>
            <w:snapToGrid w:val="0"/>
            <w:w w:val="0"/>
          </w:rPr>
          <w:t>12.6</w:t>
        </w:r>
        <w:r>
          <w:rPr>
            <w:rFonts w:asciiTheme="minorHAnsi" w:eastAsiaTheme="minorEastAsia" w:hAnsiTheme="minorHAnsi" w:cstheme="minorBidi"/>
            <w:b w:val="0"/>
            <w:noProof/>
            <w:szCs w:val="22"/>
          </w:rPr>
          <w:tab/>
        </w:r>
        <w:r w:rsidRPr="00182732">
          <w:rPr>
            <w:rStyle w:val="Hypertextovodkaz"/>
            <w:noProof/>
          </w:rPr>
          <w:t>Požární úseky - CD 1NP F10.2.6</w:t>
        </w:r>
        <w:r>
          <w:rPr>
            <w:noProof/>
            <w:webHidden/>
          </w:rPr>
          <w:tab/>
        </w:r>
        <w:r>
          <w:rPr>
            <w:noProof/>
            <w:webHidden/>
          </w:rPr>
          <w:fldChar w:fldCharType="begin"/>
        </w:r>
        <w:r>
          <w:rPr>
            <w:noProof/>
            <w:webHidden/>
          </w:rPr>
          <w:instrText xml:space="preserve"> PAGEREF _Toc354349854 \h </w:instrText>
        </w:r>
        <w:r>
          <w:rPr>
            <w:noProof/>
            <w:webHidden/>
          </w:rPr>
        </w:r>
        <w:r>
          <w:rPr>
            <w:noProof/>
            <w:webHidden/>
          </w:rPr>
          <w:fldChar w:fldCharType="separate"/>
        </w:r>
        <w:r w:rsidR="003317E0">
          <w:rPr>
            <w:noProof/>
            <w:webHidden/>
          </w:rPr>
          <w:t>19</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55" w:history="1">
        <w:r w:rsidRPr="00182732">
          <w:rPr>
            <w:rStyle w:val="Hypertextovodkaz"/>
            <w:rFonts w:cs="Arial"/>
            <w:noProof/>
            <w:snapToGrid w:val="0"/>
            <w:w w:val="0"/>
          </w:rPr>
          <w:t>12.7</w:t>
        </w:r>
        <w:r>
          <w:rPr>
            <w:rFonts w:asciiTheme="minorHAnsi" w:eastAsiaTheme="minorEastAsia" w:hAnsiTheme="minorHAnsi" w:cstheme="minorBidi"/>
            <w:b w:val="0"/>
            <w:noProof/>
            <w:szCs w:val="22"/>
          </w:rPr>
          <w:tab/>
        </w:r>
        <w:r w:rsidRPr="00182732">
          <w:rPr>
            <w:rStyle w:val="Hypertextovodkaz"/>
            <w:noProof/>
          </w:rPr>
          <w:t>Požární úseky - CD 2NP F10.2.7</w:t>
        </w:r>
        <w:r>
          <w:rPr>
            <w:noProof/>
            <w:webHidden/>
          </w:rPr>
          <w:tab/>
        </w:r>
        <w:r>
          <w:rPr>
            <w:noProof/>
            <w:webHidden/>
          </w:rPr>
          <w:fldChar w:fldCharType="begin"/>
        </w:r>
        <w:r>
          <w:rPr>
            <w:noProof/>
            <w:webHidden/>
          </w:rPr>
          <w:instrText xml:space="preserve"> PAGEREF _Toc354349855 \h </w:instrText>
        </w:r>
        <w:r>
          <w:rPr>
            <w:noProof/>
            <w:webHidden/>
          </w:rPr>
        </w:r>
        <w:r>
          <w:rPr>
            <w:noProof/>
            <w:webHidden/>
          </w:rPr>
          <w:fldChar w:fldCharType="separate"/>
        </w:r>
        <w:r w:rsidR="003317E0">
          <w:rPr>
            <w:noProof/>
            <w:webHidden/>
          </w:rPr>
          <w:t>19</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56" w:history="1">
        <w:r w:rsidRPr="00182732">
          <w:rPr>
            <w:rStyle w:val="Hypertextovodkaz"/>
            <w:rFonts w:cs="Arial"/>
            <w:noProof/>
            <w:snapToGrid w:val="0"/>
            <w:w w:val="0"/>
          </w:rPr>
          <w:t>12.8</w:t>
        </w:r>
        <w:r>
          <w:rPr>
            <w:rFonts w:asciiTheme="minorHAnsi" w:eastAsiaTheme="minorEastAsia" w:hAnsiTheme="minorHAnsi" w:cstheme="minorBidi"/>
            <w:b w:val="0"/>
            <w:noProof/>
            <w:szCs w:val="22"/>
          </w:rPr>
          <w:tab/>
        </w:r>
        <w:r w:rsidRPr="00182732">
          <w:rPr>
            <w:rStyle w:val="Hypertextovodkaz"/>
            <w:noProof/>
          </w:rPr>
          <w:t>Legenda místností  F10.2.8</w:t>
        </w:r>
        <w:r>
          <w:rPr>
            <w:noProof/>
            <w:webHidden/>
          </w:rPr>
          <w:tab/>
        </w:r>
        <w:r>
          <w:rPr>
            <w:noProof/>
            <w:webHidden/>
          </w:rPr>
          <w:fldChar w:fldCharType="begin"/>
        </w:r>
        <w:r>
          <w:rPr>
            <w:noProof/>
            <w:webHidden/>
          </w:rPr>
          <w:instrText xml:space="preserve"> PAGEREF _Toc354349856 \h </w:instrText>
        </w:r>
        <w:r>
          <w:rPr>
            <w:noProof/>
            <w:webHidden/>
          </w:rPr>
        </w:r>
        <w:r>
          <w:rPr>
            <w:noProof/>
            <w:webHidden/>
          </w:rPr>
          <w:fldChar w:fldCharType="separate"/>
        </w:r>
        <w:r w:rsidR="003317E0">
          <w:rPr>
            <w:noProof/>
            <w:webHidden/>
          </w:rPr>
          <w:t>19</w:t>
        </w:r>
        <w:r>
          <w:rPr>
            <w:noProof/>
            <w:webHidden/>
          </w:rPr>
          <w:fldChar w:fldCharType="end"/>
        </w:r>
      </w:hyperlink>
    </w:p>
    <w:p w:rsidR="00806EBB" w:rsidRDefault="00806EBB">
      <w:pPr>
        <w:pStyle w:val="Obsah2"/>
        <w:rPr>
          <w:rFonts w:asciiTheme="minorHAnsi" w:eastAsiaTheme="minorEastAsia" w:hAnsiTheme="minorHAnsi" w:cstheme="minorBidi"/>
          <w:b w:val="0"/>
          <w:noProof/>
          <w:szCs w:val="22"/>
        </w:rPr>
      </w:pPr>
      <w:hyperlink w:anchor="_Toc354349857" w:history="1">
        <w:r w:rsidRPr="00182732">
          <w:rPr>
            <w:rStyle w:val="Hypertextovodkaz"/>
            <w:rFonts w:cs="Arial"/>
            <w:noProof/>
            <w:snapToGrid w:val="0"/>
            <w:w w:val="0"/>
          </w:rPr>
          <w:t>12.9</w:t>
        </w:r>
        <w:r>
          <w:rPr>
            <w:rFonts w:asciiTheme="minorHAnsi" w:eastAsiaTheme="minorEastAsia" w:hAnsiTheme="minorHAnsi" w:cstheme="minorBidi"/>
            <w:b w:val="0"/>
            <w:noProof/>
            <w:szCs w:val="22"/>
          </w:rPr>
          <w:tab/>
        </w:r>
        <w:r w:rsidRPr="00182732">
          <w:rPr>
            <w:rStyle w:val="Hypertextovodkaz"/>
            <w:noProof/>
          </w:rPr>
          <w:t>Situace   F10.2.9</w:t>
        </w:r>
        <w:r>
          <w:rPr>
            <w:noProof/>
            <w:webHidden/>
          </w:rPr>
          <w:tab/>
        </w:r>
        <w:r>
          <w:rPr>
            <w:noProof/>
            <w:webHidden/>
          </w:rPr>
          <w:fldChar w:fldCharType="begin"/>
        </w:r>
        <w:r>
          <w:rPr>
            <w:noProof/>
            <w:webHidden/>
          </w:rPr>
          <w:instrText xml:space="preserve"> PAGEREF _Toc354349857 \h </w:instrText>
        </w:r>
        <w:r>
          <w:rPr>
            <w:noProof/>
            <w:webHidden/>
          </w:rPr>
        </w:r>
        <w:r>
          <w:rPr>
            <w:noProof/>
            <w:webHidden/>
          </w:rPr>
          <w:fldChar w:fldCharType="separate"/>
        </w:r>
        <w:r w:rsidR="003317E0">
          <w:rPr>
            <w:noProof/>
            <w:webHidden/>
          </w:rPr>
          <w:t>19</w:t>
        </w:r>
        <w:r>
          <w:rPr>
            <w:noProof/>
            <w:webHidden/>
          </w:rPr>
          <w:fldChar w:fldCharType="end"/>
        </w:r>
      </w:hyperlink>
    </w:p>
    <w:p w:rsidR="00C61756" w:rsidRDefault="00EC75EC" w:rsidP="00C61756">
      <w:r>
        <w:fldChar w:fldCharType="end"/>
      </w:r>
    </w:p>
    <w:p w:rsidR="0019537C" w:rsidRDefault="0019537C">
      <w:pPr>
        <w:spacing w:after="200" w:line="276" w:lineRule="auto"/>
        <w:jc w:val="left"/>
        <w:rPr>
          <w:b/>
          <w:caps/>
          <w:kern w:val="28"/>
          <w:sz w:val="32"/>
          <w:szCs w:val="32"/>
        </w:rPr>
      </w:pPr>
      <w:bookmarkStart w:id="0" w:name="_Toc275613260"/>
      <w:bookmarkStart w:id="1" w:name="_Toc228154040"/>
      <w:bookmarkStart w:id="2" w:name="_Ref55719467"/>
      <w:bookmarkStart w:id="3" w:name="_Toc55719739"/>
      <w:r>
        <w:br w:type="page"/>
      </w:r>
      <w:bookmarkStart w:id="4" w:name="_GoBack"/>
      <w:bookmarkEnd w:id="4"/>
    </w:p>
    <w:p w:rsidR="00857113" w:rsidRDefault="00857113" w:rsidP="002A6E41">
      <w:pPr>
        <w:pStyle w:val="Nadpis1"/>
      </w:pPr>
      <w:bookmarkStart w:id="5" w:name="_Toc354349787"/>
      <w:r>
        <w:lastRenderedPageBreak/>
        <w:t>Identifikační údaje</w:t>
      </w:r>
      <w:bookmarkEnd w:id="5"/>
    </w:p>
    <w:p w:rsidR="00857113" w:rsidRPr="001237F4" w:rsidRDefault="00857113" w:rsidP="00857113">
      <w:pPr>
        <w:spacing w:line="276" w:lineRule="auto"/>
      </w:pPr>
      <w:r w:rsidRPr="001237F4">
        <w:t>Název stavby:</w:t>
      </w:r>
      <w:r w:rsidRPr="001237F4">
        <w:tab/>
      </w:r>
      <w:r w:rsidRPr="001237F4">
        <w:tab/>
      </w:r>
      <w:r w:rsidRPr="001237F4">
        <w:tab/>
      </w:r>
      <w:r>
        <w:t>Stavební úpravy a modernizace DZR Matyáš v Nejdku</w:t>
      </w:r>
    </w:p>
    <w:p w:rsidR="00857113" w:rsidRPr="001237F4" w:rsidRDefault="00857113" w:rsidP="00857113">
      <w:pPr>
        <w:spacing w:line="276" w:lineRule="auto"/>
      </w:pPr>
      <w:r w:rsidRPr="001237F4">
        <w:t>Místo stavby:</w:t>
      </w:r>
      <w:r w:rsidRPr="001237F4">
        <w:tab/>
      </w:r>
      <w:r w:rsidRPr="001237F4">
        <w:tab/>
      </w:r>
      <w:r w:rsidRPr="001237F4">
        <w:tab/>
      </w:r>
      <w:r>
        <w:t>Mládežnická 1123, Nejdek</w:t>
      </w:r>
    </w:p>
    <w:p w:rsidR="00857113" w:rsidRPr="001237F4" w:rsidRDefault="00857113" w:rsidP="00857113">
      <w:pPr>
        <w:spacing w:line="276" w:lineRule="auto"/>
      </w:pPr>
      <w:r w:rsidRPr="001237F4">
        <w:t>Kraj:</w:t>
      </w:r>
      <w:r w:rsidRPr="001237F4">
        <w:tab/>
      </w:r>
      <w:r w:rsidRPr="001237F4">
        <w:tab/>
      </w:r>
      <w:r w:rsidRPr="001237F4">
        <w:tab/>
      </w:r>
      <w:r w:rsidRPr="001237F4">
        <w:tab/>
      </w:r>
      <w:r>
        <w:t>Karlovarský</w:t>
      </w:r>
    </w:p>
    <w:p w:rsidR="00857113" w:rsidRDefault="00857113" w:rsidP="00857113">
      <w:pPr>
        <w:spacing w:line="276" w:lineRule="auto"/>
      </w:pPr>
      <w:r>
        <w:t>Investor</w:t>
      </w:r>
      <w:r w:rsidRPr="001237F4">
        <w:t>:</w:t>
      </w:r>
      <w:r w:rsidRPr="001237F4">
        <w:tab/>
      </w:r>
      <w:r w:rsidRPr="001237F4">
        <w:tab/>
      </w:r>
      <w:r w:rsidRPr="001237F4">
        <w:tab/>
      </w:r>
      <w:r>
        <w:t>DZR Matyáš p.o., Mládežnická 1123, Nejdek</w:t>
      </w:r>
    </w:p>
    <w:p w:rsidR="007E0C57" w:rsidRPr="001237F4" w:rsidRDefault="007E0C57" w:rsidP="00857113">
      <w:pPr>
        <w:spacing w:line="276" w:lineRule="auto"/>
      </w:pPr>
      <w:r>
        <w:t>Stupeň PD:</w:t>
      </w:r>
      <w:r>
        <w:tab/>
      </w:r>
      <w:r>
        <w:tab/>
      </w:r>
      <w:r>
        <w:tab/>
        <w:t xml:space="preserve">PD pro </w:t>
      </w:r>
      <w:r w:rsidR="007B6BEC">
        <w:t>stavební povolení</w:t>
      </w:r>
    </w:p>
    <w:p w:rsidR="00857113" w:rsidRDefault="00857113" w:rsidP="00857113">
      <w:pPr>
        <w:spacing w:line="276" w:lineRule="auto"/>
      </w:pPr>
      <w:r>
        <w:t>Objednatel PD:</w:t>
      </w:r>
      <w:r>
        <w:tab/>
      </w:r>
      <w:r>
        <w:tab/>
        <w:t>DZR Matyáš p.o., Mládežnická 1123, Nejdek</w:t>
      </w:r>
    </w:p>
    <w:p w:rsidR="007B6BEC" w:rsidRDefault="00857113" w:rsidP="007B6BEC">
      <w:pPr>
        <w:keepNext/>
        <w:keepLines/>
        <w:spacing w:line="276" w:lineRule="auto"/>
        <w:ind w:left="2832" w:hanging="2832"/>
        <w:rPr>
          <w:rFonts w:cs="Arial"/>
          <w:sz w:val="20"/>
        </w:rPr>
      </w:pPr>
      <w:r>
        <w:t>Zpracovatel PD:</w:t>
      </w:r>
      <w:r>
        <w:tab/>
      </w:r>
      <w:r w:rsidR="00D465B5">
        <w:rPr>
          <w:rFonts w:cs="Arial"/>
          <w:sz w:val="20"/>
        </w:rPr>
        <w:t>Ing.Pavel Heinz, Vítězná 2010, 356 01 Sokolov</w:t>
      </w:r>
    </w:p>
    <w:p w:rsidR="00857113" w:rsidRDefault="00857113" w:rsidP="007B6BEC">
      <w:pPr>
        <w:keepNext/>
        <w:keepLines/>
        <w:spacing w:line="276" w:lineRule="auto"/>
        <w:ind w:left="2832" w:hanging="2832"/>
      </w:pPr>
      <w:r>
        <w:t xml:space="preserve">Zpracoval: </w:t>
      </w:r>
      <w:r>
        <w:tab/>
        <w:t>Ing. Slavomír Entler</w:t>
      </w:r>
    </w:p>
    <w:p w:rsidR="00857113" w:rsidRDefault="00857113" w:rsidP="00857113">
      <w:pPr>
        <w:spacing w:line="276" w:lineRule="auto"/>
      </w:pPr>
    </w:p>
    <w:p w:rsidR="00857113" w:rsidRDefault="00857113" w:rsidP="00857113">
      <w:pPr>
        <w:spacing w:line="276" w:lineRule="auto"/>
      </w:pPr>
    </w:p>
    <w:p w:rsidR="00C61756" w:rsidRPr="00C457EC" w:rsidRDefault="00C61756" w:rsidP="002A6E41">
      <w:pPr>
        <w:pStyle w:val="Nadpis1"/>
      </w:pPr>
      <w:bookmarkStart w:id="6" w:name="_Toc354349788"/>
      <w:r w:rsidRPr="00C457EC">
        <w:t>Definice zkratek</w:t>
      </w:r>
      <w:bookmarkEnd w:id="0"/>
      <w:bookmarkEnd w:id="6"/>
    </w:p>
    <w:p w:rsidR="00924D72" w:rsidRDefault="00924D72" w:rsidP="00924D72">
      <w:r>
        <w:t>AC</w:t>
      </w:r>
      <w:r>
        <w:tab/>
      </w:r>
      <w:r>
        <w:tab/>
        <w:t>střídavé napájení</w:t>
      </w:r>
    </w:p>
    <w:p w:rsidR="00924D72" w:rsidRDefault="00924D72" w:rsidP="00924D72">
      <w:r>
        <w:t>ČSN</w:t>
      </w:r>
      <w:r>
        <w:tab/>
      </w:r>
      <w:r>
        <w:tab/>
        <w:t>české technické normy</w:t>
      </w:r>
    </w:p>
    <w:p w:rsidR="00924D72" w:rsidRDefault="00924D72" w:rsidP="00924D72">
      <w:r>
        <w:t>DP</w:t>
      </w:r>
      <w:r>
        <w:tab/>
      </w:r>
      <w:r>
        <w:tab/>
        <w:t>detekce plynů</w:t>
      </w:r>
    </w:p>
    <w:p w:rsidR="00ED05A1" w:rsidRDefault="00ED05A1" w:rsidP="00924D72">
      <w:r>
        <w:t>DZR</w:t>
      </w:r>
      <w:r>
        <w:tab/>
      </w:r>
      <w:r>
        <w:tab/>
        <w:t>domov se zvláštním režimem</w:t>
      </w:r>
    </w:p>
    <w:p w:rsidR="00924D72" w:rsidRDefault="00924D72" w:rsidP="00924D72">
      <w:r>
        <w:t>EN</w:t>
      </w:r>
      <w:r>
        <w:tab/>
      </w:r>
      <w:r>
        <w:tab/>
        <w:t>evropské normy</w:t>
      </w:r>
    </w:p>
    <w:p w:rsidR="00924D72" w:rsidRDefault="00924D72" w:rsidP="00924D72">
      <w:r w:rsidRPr="00A348FD">
        <w:t xml:space="preserve">EPS </w:t>
      </w:r>
      <w:r>
        <w:tab/>
      </w:r>
      <w:r>
        <w:tab/>
        <w:t>e</w:t>
      </w:r>
      <w:r w:rsidRPr="00A348FD">
        <w:t>lektrická požární signalizace</w:t>
      </w:r>
    </w:p>
    <w:p w:rsidR="00924D72" w:rsidRDefault="00924D72" w:rsidP="00924D72">
      <w:r>
        <w:t xml:space="preserve">HZS </w:t>
      </w:r>
      <w:r>
        <w:tab/>
      </w:r>
      <w:r>
        <w:tab/>
        <w:t>Hasičský záchranný sbor</w:t>
      </w:r>
    </w:p>
    <w:p w:rsidR="00924D72" w:rsidRDefault="00924D72" w:rsidP="00924D72">
      <w:r>
        <w:t xml:space="preserve">CHÚC </w:t>
      </w:r>
      <w:r>
        <w:tab/>
      </w:r>
      <w:r>
        <w:tab/>
        <w:t xml:space="preserve">chráněná úniková cesta </w:t>
      </w:r>
    </w:p>
    <w:p w:rsidR="00166237" w:rsidRDefault="00166237" w:rsidP="00924D72">
      <w:r>
        <w:t>JPO</w:t>
      </w:r>
      <w:r>
        <w:tab/>
      </w:r>
      <w:r>
        <w:tab/>
        <w:t>jednotka požární ochrany</w:t>
      </w:r>
    </w:p>
    <w:p w:rsidR="00924D72" w:rsidRDefault="00924D72" w:rsidP="00924D72">
      <w:r>
        <w:t>NN</w:t>
      </w:r>
      <w:r>
        <w:tab/>
      </w:r>
      <w:r>
        <w:tab/>
        <w:t>nízké napětí</w:t>
      </w:r>
    </w:p>
    <w:p w:rsidR="00924D72" w:rsidRDefault="00924D72" w:rsidP="00924D72">
      <w:r>
        <w:t>PBŘ</w:t>
      </w:r>
      <w:r>
        <w:tab/>
      </w:r>
      <w:r>
        <w:tab/>
        <w:t>požárně bezpečnostní řešení</w:t>
      </w:r>
    </w:p>
    <w:p w:rsidR="00924D72" w:rsidRDefault="00924D72" w:rsidP="00924D72">
      <w:r>
        <w:t>PBS</w:t>
      </w:r>
      <w:r>
        <w:tab/>
      </w:r>
      <w:r>
        <w:tab/>
        <w:t>požární bezpečnost stavby</w:t>
      </w:r>
    </w:p>
    <w:p w:rsidR="00924D72" w:rsidRDefault="00924D72" w:rsidP="00924D72">
      <w:r>
        <w:t>PBZ</w:t>
      </w:r>
      <w:r>
        <w:tab/>
      </w:r>
      <w:r>
        <w:tab/>
        <w:t>požárně bezpečnostní zařízení</w:t>
      </w:r>
    </w:p>
    <w:p w:rsidR="00924D72" w:rsidRDefault="00924D72" w:rsidP="00924D72">
      <w:r>
        <w:t>PK</w:t>
      </w:r>
      <w:r>
        <w:tab/>
      </w:r>
      <w:r>
        <w:tab/>
        <w:t>požární klapky</w:t>
      </w:r>
    </w:p>
    <w:p w:rsidR="004E2A5A" w:rsidRDefault="004E2A5A" w:rsidP="00924D72">
      <w:r>
        <w:t>Sb.</w:t>
      </w:r>
      <w:r>
        <w:tab/>
      </w:r>
      <w:r>
        <w:tab/>
        <w:t>Sbírka zákonů ČR</w:t>
      </w:r>
    </w:p>
    <w:p w:rsidR="00924D72" w:rsidRDefault="00924D72" w:rsidP="00924D72">
      <w:r>
        <w:t>SOZ</w:t>
      </w:r>
      <w:r>
        <w:tab/>
      </w:r>
      <w:r>
        <w:tab/>
        <w:t>samočinné odvětrávací zařízení</w:t>
      </w:r>
    </w:p>
    <w:p w:rsidR="006A5E75" w:rsidRDefault="006A5E75" w:rsidP="00924D72">
      <w:r>
        <w:t>SPB</w:t>
      </w:r>
      <w:r>
        <w:tab/>
      </w:r>
      <w:r>
        <w:tab/>
        <w:t>stupeň požární bezpečnosti</w:t>
      </w:r>
    </w:p>
    <w:p w:rsidR="00924D72" w:rsidRDefault="00924D72" w:rsidP="00924D72">
      <w:r>
        <w:t>VZT</w:t>
      </w:r>
      <w:r>
        <w:tab/>
      </w:r>
      <w:r>
        <w:tab/>
        <w:t>vzduchotechnika</w:t>
      </w:r>
    </w:p>
    <w:p w:rsidR="00C61756" w:rsidRDefault="00C61756" w:rsidP="00C61756"/>
    <w:p w:rsidR="00D465B5" w:rsidRDefault="00D465B5" w:rsidP="00C61756"/>
    <w:p w:rsidR="007E0C57" w:rsidRPr="008B6B47" w:rsidRDefault="007E0C57" w:rsidP="00C61756"/>
    <w:p w:rsidR="00C61756" w:rsidRDefault="00C61756" w:rsidP="002A6E41">
      <w:pPr>
        <w:pStyle w:val="Nadpis1"/>
      </w:pPr>
      <w:bookmarkStart w:id="7" w:name="_Toc354349789"/>
      <w:r w:rsidRPr="00C457EC">
        <w:t>Předpisy a normy</w:t>
      </w:r>
      <w:bookmarkEnd w:id="1"/>
      <w:bookmarkEnd w:id="7"/>
    </w:p>
    <w:p w:rsidR="0028196F" w:rsidRPr="00B326CF" w:rsidRDefault="0028196F" w:rsidP="00F32397">
      <w:pPr>
        <w:pStyle w:val="Nadpis2"/>
      </w:pPr>
      <w:bookmarkStart w:id="8" w:name="_Toc68887356"/>
      <w:bookmarkStart w:id="9" w:name="_Toc125193215"/>
      <w:bookmarkStart w:id="10" w:name="_Toc228154041"/>
      <w:bookmarkStart w:id="11" w:name="_Toc280811396"/>
      <w:bookmarkStart w:id="12" w:name="_Toc354349790"/>
      <w:r w:rsidRPr="00B326CF">
        <w:t xml:space="preserve">Základní aplikované </w:t>
      </w:r>
      <w:bookmarkEnd w:id="8"/>
      <w:bookmarkEnd w:id="9"/>
      <w:r w:rsidRPr="00B326CF">
        <w:t>předpisy</w:t>
      </w:r>
      <w:bookmarkEnd w:id="10"/>
      <w:bookmarkEnd w:id="11"/>
      <w:bookmarkEnd w:id="12"/>
    </w:p>
    <w:p w:rsidR="00022C34" w:rsidRPr="0006616B" w:rsidRDefault="00022C34" w:rsidP="00022C34">
      <w:pPr>
        <w:spacing w:after="60"/>
      </w:pPr>
      <w:bookmarkStart w:id="13" w:name="_Toc228154042"/>
      <w:bookmarkStart w:id="14" w:name="_Toc280811397"/>
      <w:r w:rsidRPr="0006616B">
        <w:t>Zákon č.133/1985 Sb. o požární ochraně, v platném znění</w:t>
      </w:r>
    </w:p>
    <w:p w:rsidR="00022C34" w:rsidRPr="0006616B" w:rsidRDefault="00022C34" w:rsidP="00022C34">
      <w:pPr>
        <w:spacing w:after="60"/>
      </w:pPr>
      <w:r w:rsidRPr="0006616B">
        <w:t xml:space="preserve">Vyhláška č.246/2001 Sb. o stanovení podmínek požární bezpečnosti a výkonu státního požárního dozoru (vyhláška o požární prevenci) </w:t>
      </w:r>
    </w:p>
    <w:p w:rsidR="00022C34" w:rsidRDefault="00022C34" w:rsidP="00022C34">
      <w:pPr>
        <w:spacing w:after="60"/>
      </w:pPr>
      <w:r w:rsidRPr="0006616B">
        <w:t xml:space="preserve">Vyhláška č.23/2008 Sb. o technických podmínkách požární ochrany staveb, v platném znění </w:t>
      </w:r>
    </w:p>
    <w:p w:rsidR="00BA64E0" w:rsidRPr="0006616B" w:rsidRDefault="00BA64E0" w:rsidP="00022C34">
      <w:pPr>
        <w:spacing w:after="60"/>
      </w:pPr>
      <w:r w:rsidRPr="0006616B">
        <w:t>Vyhláška č.</w:t>
      </w:r>
      <w:r>
        <w:t>503/2006</w:t>
      </w:r>
      <w:r w:rsidRPr="0006616B">
        <w:t xml:space="preserve"> Sb. </w:t>
      </w:r>
      <w:r w:rsidRPr="00BA64E0">
        <w:t>o podrobnější úpravě územního řízení, veřejnoprávní smlouvy a územního opatření</w:t>
      </w:r>
    </w:p>
    <w:p w:rsidR="0028196F" w:rsidRPr="00B326CF" w:rsidRDefault="0028196F" w:rsidP="00F32397">
      <w:pPr>
        <w:pStyle w:val="Nadpis2"/>
      </w:pPr>
      <w:bookmarkStart w:id="15" w:name="_Toc354349791"/>
      <w:r w:rsidRPr="00B326CF">
        <w:t>Základní aplikované normy</w:t>
      </w:r>
      <w:bookmarkEnd w:id="13"/>
      <w:bookmarkEnd w:id="14"/>
      <w:bookmarkEnd w:id="15"/>
      <w:r w:rsidRPr="00B326CF">
        <w:t xml:space="preserve"> </w:t>
      </w:r>
    </w:p>
    <w:p w:rsidR="00022C34" w:rsidRPr="0006616B" w:rsidRDefault="00022C34" w:rsidP="00022C34">
      <w:r w:rsidRPr="0006616B">
        <w:t>ČSN 73 0802</w:t>
      </w:r>
      <w:r w:rsidRPr="0006616B">
        <w:tab/>
      </w:r>
      <w:r w:rsidRPr="0006616B">
        <w:tab/>
        <w:t>Požární bezpečnost staveb – Nevýrobní objekty</w:t>
      </w:r>
    </w:p>
    <w:p w:rsidR="00022C34" w:rsidRPr="0006616B" w:rsidRDefault="00022C34" w:rsidP="00022C34">
      <w:r w:rsidRPr="0006616B">
        <w:lastRenderedPageBreak/>
        <w:t>ČSN 73 0810</w:t>
      </w:r>
      <w:r w:rsidRPr="0006616B">
        <w:tab/>
      </w:r>
      <w:r w:rsidRPr="0006616B">
        <w:tab/>
        <w:t>Požární bezpečnost staveb - Společná ustanovení</w:t>
      </w:r>
    </w:p>
    <w:p w:rsidR="00022C34" w:rsidRPr="0006616B" w:rsidRDefault="00022C34" w:rsidP="00022C34">
      <w:r w:rsidRPr="0006616B">
        <w:t>ČSN 73 0818</w:t>
      </w:r>
      <w:r w:rsidRPr="0006616B">
        <w:tab/>
      </w:r>
      <w:r w:rsidRPr="0006616B">
        <w:tab/>
        <w:t>Požární bezpečnost staveb – Obsazení objektu osobami</w:t>
      </w:r>
    </w:p>
    <w:p w:rsidR="00022C34" w:rsidRPr="0006616B" w:rsidRDefault="00022C34" w:rsidP="00022C34">
      <w:r w:rsidRPr="0006616B">
        <w:t>ČSN 73 0821</w:t>
      </w:r>
      <w:r w:rsidRPr="0006616B">
        <w:tab/>
      </w:r>
      <w:r w:rsidRPr="0006616B">
        <w:tab/>
        <w:t>Požární bezpečnost staveb – Požární odolnost stav</w:t>
      </w:r>
      <w:r>
        <w:t>ebních</w:t>
      </w:r>
      <w:r w:rsidRPr="0006616B">
        <w:t xml:space="preserve"> konstrukcí</w:t>
      </w:r>
    </w:p>
    <w:p w:rsidR="00022C34" w:rsidRPr="0006616B" w:rsidRDefault="00022C34" w:rsidP="00022C34">
      <w:r w:rsidRPr="0006616B">
        <w:t>ČSN 73 0834</w:t>
      </w:r>
      <w:r w:rsidRPr="0006616B">
        <w:tab/>
      </w:r>
      <w:r w:rsidRPr="0006616B">
        <w:tab/>
        <w:t>Požární bezpečnost staveb – Změny staveb</w:t>
      </w:r>
    </w:p>
    <w:p w:rsidR="00022C34" w:rsidRPr="0006616B" w:rsidRDefault="00022C34" w:rsidP="00022C34">
      <w:r w:rsidRPr="0006616B">
        <w:t>ČSN 73 0835</w:t>
      </w:r>
      <w:r w:rsidRPr="0006616B">
        <w:tab/>
      </w:r>
      <w:r w:rsidRPr="0006616B">
        <w:tab/>
        <w:t>Požární bezpečnost staveb – Budovy zdrav.</w:t>
      </w:r>
      <w:r>
        <w:t xml:space="preserve"> </w:t>
      </w:r>
      <w:r w:rsidRPr="0006616B">
        <w:t>zařízení a soc</w:t>
      </w:r>
      <w:r>
        <w:t>iální</w:t>
      </w:r>
      <w:r w:rsidRPr="0006616B">
        <w:t xml:space="preserve"> péče</w:t>
      </w:r>
    </w:p>
    <w:p w:rsidR="00022C34" w:rsidRPr="0006616B" w:rsidRDefault="00022C34" w:rsidP="00022C34">
      <w:r w:rsidRPr="0006616B">
        <w:t>ČSN 73 0848</w:t>
      </w:r>
      <w:r w:rsidRPr="0006616B">
        <w:tab/>
      </w:r>
      <w:r w:rsidRPr="0006616B">
        <w:tab/>
        <w:t>Požární bezpečnost staveb – Kabelové rozvody</w:t>
      </w:r>
    </w:p>
    <w:p w:rsidR="00022C34" w:rsidRPr="0006616B" w:rsidRDefault="00022C34" w:rsidP="00022C34">
      <w:r w:rsidRPr="0006616B">
        <w:t>ČSN 73 0872</w:t>
      </w:r>
      <w:r w:rsidRPr="0006616B">
        <w:tab/>
      </w:r>
      <w:r w:rsidRPr="0006616B">
        <w:tab/>
        <w:t>Požární bezpečnost staveb – Ochrana staveb proti šíření požáru VZT</w:t>
      </w:r>
    </w:p>
    <w:p w:rsidR="00022C34" w:rsidRPr="0006616B" w:rsidRDefault="00022C34" w:rsidP="00022C34">
      <w:r w:rsidRPr="0006616B">
        <w:t>ČSN 73 0873</w:t>
      </w:r>
      <w:r w:rsidRPr="0006616B">
        <w:tab/>
      </w:r>
      <w:r w:rsidRPr="0006616B">
        <w:tab/>
        <w:t>Požární bezpečnost staveb – Zásobování požární vodou</w:t>
      </w:r>
    </w:p>
    <w:p w:rsidR="00022C34" w:rsidRPr="0006616B" w:rsidRDefault="00022C34" w:rsidP="00022C34">
      <w:r w:rsidRPr="0006616B">
        <w:t>ČSN 73 0875</w:t>
      </w:r>
      <w:r w:rsidRPr="0006616B">
        <w:tab/>
      </w:r>
      <w:r w:rsidRPr="0006616B">
        <w:tab/>
        <w:t>Požární bezpečnost staveb – Stanovení podmínek pro navrhování EPS</w:t>
      </w:r>
    </w:p>
    <w:p w:rsidR="00022C34" w:rsidRDefault="00022C34" w:rsidP="00022C34">
      <w:pPr>
        <w:ind w:left="2124" w:hanging="2124"/>
      </w:pPr>
      <w:r>
        <w:t>ČSN 07 0703</w:t>
      </w:r>
      <w:r>
        <w:tab/>
        <w:t>Kotelny se zařízeními na plynná paliva</w:t>
      </w:r>
    </w:p>
    <w:p w:rsidR="00022C34" w:rsidRDefault="00022C34" w:rsidP="00022C34">
      <w:pPr>
        <w:ind w:left="2124" w:hanging="2124"/>
      </w:pPr>
      <w:r>
        <w:t>ČSN EN 12101-6</w:t>
      </w:r>
      <w:r>
        <w:tab/>
      </w:r>
      <w:r w:rsidRPr="00756A7A">
        <w:t xml:space="preserve">Zařízení pro usměrňování pohybu kouře a tepla - Technické podmínky pro zařízení pracující na principu rozdílu tlaků </w:t>
      </w:r>
    </w:p>
    <w:p w:rsidR="00022C34" w:rsidRPr="0006616B" w:rsidRDefault="00022C34" w:rsidP="00022C34">
      <w:r w:rsidRPr="0006616B">
        <w:t>ČSN EN 13501-1</w:t>
      </w:r>
      <w:r w:rsidRPr="0006616B">
        <w:tab/>
        <w:t>Požární klasifikace pož. výrobků a konstrukcí staveb-reakce na oheň</w:t>
      </w:r>
    </w:p>
    <w:p w:rsidR="00022C34" w:rsidRPr="0006616B" w:rsidRDefault="00022C34" w:rsidP="00022C34">
      <w:r w:rsidRPr="0006616B">
        <w:t>ČSN EN 13501-2</w:t>
      </w:r>
      <w:r w:rsidRPr="0006616B">
        <w:tab/>
        <w:t>Požární klasifikace pož. výrobků a konstrukcí staveb-pož. odolnost</w:t>
      </w:r>
    </w:p>
    <w:p w:rsidR="00022C34" w:rsidRPr="0006616B" w:rsidRDefault="00022C34" w:rsidP="00022C34">
      <w:r w:rsidRPr="0006616B">
        <w:t>ČSN EN 1991-1-2</w:t>
      </w:r>
      <w:r w:rsidRPr="0006616B">
        <w:tab/>
        <w:t>Eurokód 1: Zatížení konstrukcí vystavených účinkům požáru</w:t>
      </w:r>
    </w:p>
    <w:p w:rsidR="00022C34" w:rsidRPr="0006616B" w:rsidRDefault="00022C34" w:rsidP="00022C34">
      <w:r w:rsidRPr="0006616B">
        <w:t>ČSN EN 1992-1-2</w:t>
      </w:r>
      <w:r w:rsidRPr="0006616B">
        <w:tab/>
        <w:t>Eurokód 2: Navrhování betonových konstrukcí</w:t>
      </w:r>
    </w:p>
    <w:p w:rsidR="00022C34" w:rsidRPr="0006616B" w:rsidRDefault="00022C34" w:rsidP="00022C34">
      <w:r w:rsidRPr="0006616B">
        <w:t>ČSN EN 1996-1-2</w:t>
      </w:r>
      <w:r w:rsidRPr="0006616B">
        <w:tab/>
        <w:t>Eurokód 6: Navrhování zděných konstrukcí</w:t>
      </w:r>
    </w:p>
    <w:p w:rsidR="00022C34" w:rsidRPr="0006616B" w:rsidRDefault="00022C34" w:rsidP="00022C34">
      <w:r w:rsidRPr="0006616B">
        <w:t>ČSN EN 1101</w:t>
      </w:r>
      <w:r w:rsidRPr="0006616B">
        <w:tab/>
      </w:r>
      <w:r w:rsidRPr="0006616B">
        <w:tab/>
        <w:t xml:space="preserve">Textilie - Hořlavost - Záclony a závěsy </w:t>
      </w:r>
    </w:p>
    <w:p w:rsidR="00022C34" w:rsidRDefault="00022C34" w:rsidP="00022C34">
      <w:r w:rsidRPr="0006616B">
        <w:t>ČSN EN 1021-2</w:t>
      </w:r>
      <w:r w:rsidRPr="0006616B">
        <w:tab/>
        <w:t xml:space="preserve">Nábytek - Hodnocení zápalnosti čalouněného nábytku </w:t>
      </w:r>
    </w:p>
    <w:p w:rsidR="00022C34" w:rsidRDefault="00022C34" w:rsidP="00022C34">
      <w:r>
        <w:t>ČSN EN 1838</w:t>
      </w:r>
      <w:r>
        <w:tab/>
      </w:r>
      <w:r>
        <w:tab/>
        <w:t>Světlo a osvětlení - Nouzové osvětlení</w:t>
      </w:r>
    </w:p>
    <w:p w:rsidR="00022C34" w:rsidRPr="0006616B" w:rsidRDefault="00022C34" w:rsidP="00022C34">
      <w:r w:rsidRPr="0006616B">
        <w:t>ČSN ISO 3864</w:t>
      </w:r>
      <w:r w:rsidRPr="0006616B">
        <w:tab/>
        <w:t>Bezpečnostní normy a bezpečnostní značky</w:t>
      </w:r>
    </w:p>
    <w:p w:rsidR="00022C34" w:rsidRPr="0006616B" w:rsidRDefault="00022C34" w:rsidP="00022C34">
      <w:r w:rsidRPr="0006616B">
        <w:t>ČSN ISO 3864-1</w:t>
      </w:r>
      <w:r w:rsidRPr="0006616B">
        <w:tab/>
        <w:t>Bezpečnostní normy a bezpečnostní značky - Zásady navrhování</w:t>
      </w:r>
    </w:p>
    <w:p w:rsidR="00022C34" w:rsidRPr="00D505D2" w:rsidRDefault="00022C34" w:rsidP="00022C34">
      <w:pPr>
        <w:pStyle w:val="Nadpis2"/>
      </w:pPr>
      <w:bookmarkStart w:id="16" w:name="_Toc354349792"/>
      <w:r w:rsidRPr="00D505D2">
        <w:t>Označení odkazů na předpisy a normy</w:t>
      </w:r>
      <w:bookmarkEnd w:id="16"/>
    </w:p>
    <w:p w:rsidR="00022C34" w:rsidRDefault="00022C34" w:rsidP="00022C34">
      <w:r>
        <w:t>Odkazy na předpisy jsou označeny v závorkách ve formě (předpis/§.ustanovení). Odkazy na normy jsou označeny v závorkách ve formě (poslední dvojčíslí označení normy/ustanovení).</w:t>
      </w:r>
    </w:p>
    <w:p w:rsidR="00022C34" w:rsidRDefault="00022C34" w:rsidP="00022C34">
      <w:r>
        <w:t xml:space="preserve">Nejčastější odkazy: </w:t>
      </w:r>
    </w:p>
    <w:p w:rsidR="00022C34" w:rsidRDefault="00022C34" w:rsidP="00953C3F">
      <w:pPr>
        <w:pStyle w:val="Odstavecseseznamem"/>
        <w:numPr>
          <w:ilvl w:val="0"/>
          <w:numId w:val="11"/>
        </w:numPr>
        <w:contextualSpacing/>
        <w:jc w:val="both"/>
      </w:pPr>
      <w:r>
        <w:t>(02/…)</w:t>
      </w:r>
      <w:r>
        <w:tab/>
        <w:t>ČSN 73 0802</w:t>
      </w:r>
    </w:p>
    <w:p w:rsidR="00022C34" w:rsidRDefault="00022C34" w:rsidP="00953C3F">
      <w:pPr>
        <w:pStyle w:val="Odstavecseseznamem"/>
        <w:numPr>
          <w:ilvl w:val="0"/>
          <w:numId w:val="11"/>
        </w:numPr>
        <w:contextualSpacing/>
        <w:jc w:val="both"/>
      </w:pPr>
      <w:r>
        <w:t>(10/…)</w:t>
      </w:r>
      <w:r>
        <w:tab/>
        <w:t>ČSN 73 0810</w:t>
      </w:r>
    </w:p>
    <w:p w:rsidR="00022C34" w:rsidRDefault="00022C34" w:rsidP="00953C3F">
      <w:pPr>
        <w:pStyle w:val="Odstavecseseznamem"/>
        <w:numPr>
          <w:ilvl w:val="0"/>
          <w:numId w:val="11"/>
        </w:numPr>
        <w:contextualSpacing/>
        <w:jc w:val="both"/>
      </w:pPr>
      <w:r>
        <w:t>(35/…)ČSN 73 0835</w:t>
      </w:r>
    </w:p>
    <w:p w:rsidR="00022C34" w:rsidRDefault="00022C34" w:rsidP="00953C3F">
      <w:pPr>
        <w:pStyle w:val="Odstavecseseznamem"/>
        <w:numPr>
          <w:ilvl w:val="0"/>
          <w:numId w:val="11"/>
        </w:numPr>
        <w:contextualSpacing/>
        <w:jc w:val="both"/>
      </w:pPr>
      <w:r>
        <w:t>(23/…)</w:t>
      </w:r>
      <w:r>
        <w:tab/>
        <w:t xml:space="preserve">Vyhláška č. 23/2008 Sb. </w:t>
      </w:r>
    </w:p>
    <w:p w:rsidR="00022C34" w:rsidRDefault="00022C34" w:rsidP="00B91E58">
      <w:pPr>
        <w:rPr>
          <w:rFonts w:cs="Arial"/>
          <w:szCs w:val="22"/>
        </w:rPr>
      </w:pPr>
    </w:p>
    <w:p w:rsidR="00EC374A" w:rsidRDefault="00EC374A" w:rsidP="00B91E58">
      <w:pPr>
        <w:rPr>
          <w:rFonts w:cs="Arial"/>
          <w:szCs w:val="22"/>
        </w:rPr>
      </w:pPr>
    </w:p>
    <w:p w:rsidR="00022C34" w:rsidRDefault="00022C34" w:rsidP="00B91E58">
      <w:pPr>
        <w:rPr>
          <w:rFonts w:cs="Arial"/>
          <w:szCs w:val="22"/>
        </w:rPr>
      </w:pPr>
    </w:p>
    <w:p w:rsidR="005C7C91" w:rsidRDefault="00924D72" w:rsidP="002A6E41">
      <w:pPr>
        <w:pStyle w:val="Nadpis1"/>
      </w:pPr>
      <w:bookmarkStart w:id="17" w:name="_Toc354349793"/>
      <w:r w:rsidRPr="00924D72">
        <w:t>Použité dokumenty</w:t>
      </w:r>
      <w:bookmarkEnd w:id="17"/>
    </w:p>
    <w:p w:rsidR="007B6BEC" w:rsidRDefault="00F0182A" w:rsidP="00953C3F">
      <w:pPr>
        <w:pStyle w:val="Odstavecseseznamem"/>
        <w:numPr>
          <w:ilvl w:val="0"/>
          <w:numId w:val="8"/>
        </w:numPr>
        <w:spacing w:before="120"/>
        <w:ind w:left="425" w:hanging="425"/>
      </w:pPr>
      <w:r>
        <w:t>Stavební</w:t>
      </w:r>
      <w:r w:rsidR="007B6BEC">
        <w:t xml:space="preserve"> úpravy a modernizace DZR Matyáš v Nejdku, DÚR Zásady zajištění požární ochrany stavby, 07/2012, </w:t>
      </w:r>
      <w:r w:rsidR="00CC25C1">
        <w:t>Ing.Entler</w:t>
      </w:r>
    </w:p>
    <w:p w:rsidR="0069779F" w:rsidRDefault="0023718E" w:rsidP="00953C3F">
      <w:pPr>
        <w:pStyle w:val="Odstavecseseznamem"/>
        <w:numPr>
          <w:ilvl w:val="0"/>
          <w:numId w:val="8"/>
        </w:numPr>
        <w:spacing w:before="120"/>
        <w:ind w:left="425" w:hanging="425"/>
      </w:pPr>
      <w:r>
        <w:t>Studie „Domov se zvláštním</w:t>
      </w:r>
      <w:r w:rsidR="007B6BEC">
        <w:t xml:space="preserve"> režimem Matyáš v Nejdku, 03/</w:t>
      </w:r>
      <w:r>
        <w:t>2012, KPI s.r.o.</w:t>
      </w:r>
    </w:p>
    <w:p w:rsidR="00924D72" w:rsidRDefault="0023718E" w:rsidP="00953C3F">
      <w:pPr>
        <w:pStyle w:val="Odstavecseseznamem"/>
        <w:numPr>
          <w:ilvl w:val="0"/>
          <w:numId w:val="8"/>
        </w:numPr>
        <w:spacing w:before="120"/>
        <w:ind w:left="425" w:hanging="425"/>
      </w:pPr>
      <w:r>
        <w:t>Nejdek-Ústav sociální péče pro dospělé, Protipožární zabezpečení, 09/93, ing.Rosenberg</w:t>
      </w:r>
    </w:p>
    <w:p w:rsidR="0023718E" w:rsidRPr="002E4004" w:rsidRDefault="0023718E" w:rsidP="00953C3F">
      <w:pPr>
        <w:pStyle w:val="Odstavecseseznamem"/>
        <w:numPr>
          <w:ilvl w:val="0"/>
          <w:numId w:val="8"/>
        </w:numPr>
        <w:spacing w:before="120"/>
        <w:ind w:left="425" w:hanging="425"/>
      </w:pPr>
      <w:r>
        <w:t>Posouzení nově kolaudovaného obj</w:t>
      </w:r>
      <w:r w:rsidR="00ED05A1">
        <w:t>ek</w:t>
      </w:r>
      <w:r>
        <w:t>tu se zvýšeným požárním nebezpečím, Domov důchodců Nejdek, 02/1997, ing.Vopatová</w:t>
      </w:r>
    </w:p>
    <w:p w:rsidR="005C7C91" w:rsidRDefault="005C7C91" w:rsidP="0023718E">
      <w:pPr>
        <w:spacing w:before="240"/>
        <w:ind w:left="2832" w:hanging="2832"/>
        <w:rPr>
          <w:szCs w:val="24"/>
        </w:rPr>
      </w:pPr>
    </w:p>
    <w:p w:rsidR="008D1EA4" w:rsidRPr="004A58BB" w:rsidRDefault="008D1EA4" w:rsidP="004A58BB">
      <w:pPr>
        <w:ind w:left="162" w:hanging="162"/>
      </w:pPr>
    </w:p>
    <w:bookmarkEnd w:id="2"/>
    <w:bookmarkEnd w:id="3"/>
    <w:p w:rsidR="000D425B" w:rsidRDefault="000D425B">
      <w:pPr>
        <w:spacing w:after="200" w:line="276" w:lineRule="auto"/>
        <w:jc w:val="left"/>
        <w:rPr>
          <w:b/>
          <w:caps/>
          <w:kern w:val="28"/>
          <w:sz w:val="32"/>
          <w:szCs w:val="32"/>
        </w:rPr>
      </w:pPr>
      <w:r>
        <w:br w:type="page"/>
      </w:r>
    </w:p>
    <w:p w:rsidR="00C61756" w:rsidRDefault="00A816B8" w:rsidP="002A6E41">
      <w:pPr>
        <w:pStyle w:val="Nadpis1"/>
      </w:pPr>
      <w:bookmarkStart w:id="18" w:name="_Toc354349794"/>
      <w:r>
        <w:lastRenderedPageBreak/>
        <w:t>koncepce požární bezpečnosti</w:t>
      </w:r>
      <w:bookmarkEnd w:id="18"/>
    </w:p>
    <w:p w:rsidR="00EA36E6" w:rsidRDefault="00EA36E6" w:rsidP="00EA36E6">
      <w:pPr>
        <w:pStyle w:val="Nadpis2"/>
      </w:pPr>
      <w:bookmarkStart w:id="19" w:name="_Toc210104467"/>
      <w:bookmarkStart w:id="20" w:name="_Toc212035111"/>
      <w:bookmarkStart w:id="21" w:name="_Toc354349795"/>
      <w:r>
        <w:t>Stručný popis stavby</w:t>
      </w:r>
      <w:bookmarkEnd w:id="21"/>
    </w:p>
    <w:p w:rsidR="00452F5D" w:rsidRDefault="00452F5D" w:rsidP="00452F5D">
      <w:r w:rsidRPr="0006616B">
        <w:t xml:space="preserve">Domov se zvláštním režimem </w:t>
      </w:r>
      <w:r>
        <w:t xml:space="preserve">je určen </w:t>
      </w:r>
      <w:r w:rsidRPr="0006616B">
        <w:t>pro dospělé osoby se stařeckou demencí, Alzheimerovou demencí a ostatními typy demencí ve věku od 60 let, jejichž stav odpovídá těžké nebo úplné závislosti na pomoci jiné fyzické osoby při zajištění péče o vlastní osobu a při zajištění soběstačnosti.</w:t>
      </w:r>
    </w:p>
    <w:p w:rsidR="00EA36E6" w:rsidRDefault="00EA36E6" w:rsidP="00EA36E6">
      <w:pPr>
        <w:autoSpaceDE w:val="0"/>
        <w:autoSpaceDN w:val="0"/>
        <w:adjustRightInd w:val="0"/>
      </w:pPr>
      <w:r w:rsidRPr="00EA36E6">
        <w:t>Předmětem studie je rekonstrukce objektu o třech pavilonech</w:t>
      </w:r>
      <w:r w:rsidR="00D465B5">
        <w:t xml:space="preserve"> (sekcích)</w:t>
      </w:r>
      <w:r w:rsidRPr="00EA36E6">
        <w:t xml:space="preserve"> A, B a C, které jsou propojeny spojovacími trakty AB a BC. </w:t>
      </w:r>
      <w:r w:rsidR="002458B4">
        <w:t>Dalšími objekty v areálu jsou</w:t>
      </w:r>
      <w:r w:rsidRPr="00EA36E6">
        <w:t xml:space="preserve"> budova </w:t>
      </w:r>
      <w:r w:rsidR="003E2A53">
        <w:t>garáže-</w:t>
      </w:r>
      <w:r w:rsidRPr="00EA36E6">
        <w:t>dílny</w:t>
      </w:r>
      <w:r w:rsidR="002458B4">
        <w:t>, trafostanice a stavba dieselgenerátoru</w:t>
      </w:r>
      <w:r w:rsidRPr="00EA36E6">
        <w:t xml:space="preserve">. Objekty byly kompletně rekonstruovány v letech 1993 až </w:t>
      </w:r>
      <w:smartTag w:uri="urn:schemas-microsoft-com:office:smarttags" w:element="metricconverter">
        <w:smartTagPr>
          <w:attr w:name="ProductID" w:val="1996 a"/>
        </w:smartTagPr>
        <w:r w:rsidRPr="00EA36E6">
          <w:t>1996 a</w:t>
        </w:r>
      </w:smartTag>
      <w:r w:rsidRPr="00EA36E6">
        <w:t xml:space="preserve"> od roku 1996 slouží pro potřeby domu se zvláštním režimem. Jednotlivé pavilony mají obdélníkový půdorys o základních rozměrech 39,05 x </w:t>
      </w:r>
      <w:smartTag w:uri="urn:schemas-microsoft-com:office:smarttags" w:element="metricconverter">
        <w:smartTagPr>
          <w:attr w:name="ProductID" w:val="12,00 m"/>
        </w:smartTagPr>
        <w:r w:rsidRPr="00EA36E6">
          <w:t>12,00 m</w:t>
        </w:r>
      </w:smartTag>
      <w:r w:rsidRPr="00EA36E6">
        <w:t xml:space="preserve">. Spojovací trakty mají taktéž obdélníkový půdorys o základních rozměrech 34,00 x </w:t>
      </w:r>
      <w:smartTag w:uri="urn:schemas-microsoft-com:office:smarttags" w:element="metricconverter">
        <w:smartTagPr>
          <w:attr w:name="ProductID" w:val="8,25 m"/>
        </w:smartTagPr>
        <w:r w:rsidRPr="00EA36E6">
          <w:t>8,25 m</w:t>
        </w:r>
      </w:smartTag>
      <w:r w:rsidRPr="00EA36E6">
        <w:t xml:space="preserve">. Celková zastavěná plocha objektů je cca </w:t>
      </w:r>
      <w:smartTag w:uri="urn:schemas-microsoft-com:office:smarttags" w:element="metricconverter">
        <w:smartTagPr>
          <w:attr w:name="ProductID" w:val="2.000 m2"/>
        </w:smartTagPr>
        <w:r w:rsidRPr="00EA36E6">
          <w:t>2.000 m2</w:t>
        </w:r>
      </w:smartTag>
      <w:r w:rsidRPr="00EA36E6">
        <w:t xml:space="preserve">. </w:t>
      </w:r>
      <w:r w:rsidR="001B2EEA">
        <w:t>Sekce</w:t>
      </w:r>
      <w:r w:rsidRPr="00EA36E6">
        <w:t xml:space="preserve"> jsou postaveny ze železobetonového skeletu, který je vyzdívaný tvárnicemi Liatherm. Spojovací trakty postaveny z tvárnic Liatherm. Objekty jsou zastřešeny šikmými střechami. Okna jsou plastová. V </w:t>
      </w:r>
      <w:r w:rsidR="001B2EEA">
        <w:t>sekcích</w:t>
      </w:r>
      <w:r w:rsidRPr="00EA36E6">
        <w:t xml:space="preserve"> jsou dva výtahy. </w:t>
      </w:r>
    </w:p>
    <w:p w:rsidR="009C46D2" w:rsidRDefault="009C46D2" w:rsidP="009C46D2">
      <w:r>
        <w:t xml:space="preserve">Konstrukční systém </w:t>
      </w:r>
      <w:r w:rsidR="001B2EEA">
        <w:t>sekcí</w:t>
      </w:r>
      <w:r>
        <w:t xml:space="preserve"> A, B a C je železobetonový podélný skeletový, nosnou konstrukci stropu tvoří dutinové ŽB panely tl. 250 mm s lokálními dobetonávkami a ocelovými průvlaky. Obvodové stěny jsou vyzděny z liaporových tvárnic tl. 375 mm, u spojovacích pavilonů AB a BC jsou obvodové stěny nosné. Výtahové tubusy a některé navazující stěny jsou monolitické železobetonové. Překlady v obvodových stěnách jsou řešeny buď přímo obvodovým věncem</w:t>
      </w:r>
      <w:r w:rsidR="00DE6475">
        <w:t>,</w:t>
      </w:r>
      <w:r>
        <w:t xml:space="preserve"> </w:t>
      </w:r>
      <w:r w:rsidR="00DE6475">
        <w:t>a</w:t>
      </w:r>
      <w:r>
        <w:t>nebo ocelovými nosníky.</w:t>
      </w:r>
      <w:r w:rsidR="00E377F6">
        <w:t xml:space="preserve"> </w:t>
      </w:r>
      <w:r>
        <w:t>Příčky v celém objektu jsou liaporové tl. 120 mm, v nejvyšším podlaží jsou ukončeny železobetonovým věncem.</w:t>
      </w:r>
      <w:r w:rsidR="00E377F6">
        <w:t xml:space="preserve"> </w:t>
      </w:r>
      <w:r>
        <w:t>Nosnou konstrukcí střech jsou dřevěné vazníky, na nichž jsou uloženy vlašské krokve a prkenný záklop. Krytinou je ocelový plech s organickým povlakem. Střecha je řešena jako provětrávaná. Na pomocné dřevěné konstrukci mezi vazníky je zavěšen sádrokartonový podhled s položenou izolací z minerálních vláken tl. 200 mm + novějších 100 mm.</w:t>
      </w:r>
    </w:p>
    <w:p w:rsidR="009C46D2" w:rsidRDefault="009C46D2" w:rsidP="009C46D2">
      <w:r>
        <w:t>Schodiště v objektu jsou železobetonová, ve spojovacích pavilonech ocelobetonová.</w:t>
      </w:r>
      <w:r w:rsidR="00E377F6">
        <w:t xml:space="preserve"> </w:t>
      </w:r>
      <w:r>
        <w:t>Na jižní i severní fasádě jsou osazeny balkony a markýzy řešené jako želozobetonová konzola v úrovní stropních věnců.</w:t>
      </w:r>
    </w:p>
    <w:p w:rsidR="00DE6475" w:rsidRDefault="00DE6475" w:rsidP="009C46D2">
      <w:r>
        <w:t>V rámci rekonstrukce bude nad schodišti ve středu pavilonů a ve spojovacích traktech, včetně přilehlého prostoru spadajícího do chráněných únikových cest, provedena nehořlavá konstrukce stropu DP1, staticky nezávislá na konstrukci krovu.</w:t>
      </w:r>
    </w:p>
    <w:p w:rsidR="002A37AB" w:rsidRDefault="009C46D2" w:rsidP="009C46D2">
      <w:r>
        <w:t>Okna jsou plastová s izolačním dvojsklem, venkovní dveře jsou různé ocelové a dřevěné, některé prosklené s izolačním dvojsklem. Na severní straně pavilonů AB a BC jsou zimní zahrady s nosnou dřevěnou konstrukcí, skladba střechy je tvořena dřevěnými hranoly s vloženou izolací MW tl. 100 mm, podbitím s omítkou a záklopem s plechovou krytinou.</w:t>
      </w:r>
      <w:r w:rsidR="002A37AB">
        <w:t xml:space="preserve"> Vybraná okna mezi požárními úseky budou provedena s požární odolností EI-30/DP1.</w:t>
      </w:r>
    </w:p>
    <w:p w:rsidR="00D465B5" w:rsidRDefault="00A646BC" w:rsidP="00452F5D">
      <w:r>
        <w:t>Sekce</w:t>
      </w:r>
      <w:r w:rsidR="00452F5D">
        <w:t xml:space="preserve"> jsou dvoupodlažní</w:t>
      </w:r>
      <w:r w:rsidR="00452F5D" w:rsidRPr="009B3A74">
        <w:t xml:space="preserve"> </w:t>
      </w:r>
      <w:r w:rsidR="00452F5D">
        <w:t xml:space="preserve">s výškou podle ČSN 73 0802 do </w:t>
      </w:r>
      <w:r w:rsidR="009F34C7">
        <w:t>3,4</w:t>
      </w:r>
      <w:r w:rsidR="00452F5D">
        <w:t>m</w:t>
      </w:r>
      <w:r w:rsidR="00452F5D" w:rsidRPr="009B3A74">
        <w:t xml:space="preserve"> </w:t>
      </w:r>
      <w:r w:rsidR="00452F5D">
        <w:t>a jsou umístěny terasovitě ve svahu. První nadzemní podlaží se liší pro jednotlivé bloky objektu, přičemž blok B má 1.NP na úrovni 2.NP bloku A a blok C má 1.NP na úrovni 2.NP bloku B. Spojovací můstky mezi bloky jsou třípodlažní s výškou podle ČSN 73 0802 6</w:t>
      </w:r>
      <w:r w:rsidR="009F34C7">
        <w:t>,5</w:t>
      </w:r>
      <w:r w:rsidR="00452F5D">
        <w:t xml:space="preserve">m. </w:t>
      </w:r>
    </w:p>
    <w:p w:rsidR="00452F5D" w:rsidRDefault="00452F5D" w:rsidP="00452F5D">
      <w:r>
        <w:t xml:space="preserve">Nová přístavba D bude umístěna výškově shodně s blokem C, avšak </w:t>
      </w:r>
      <w:r w:rsidR="00D465B5">
        <w:t>bude</w:t>
      </w:r>
      <w:r>
        <w:t xml:space="preserve"> třípodlažní</w:t>
      </w:r>
      <w:r w:rsidR="009F34C7">
        <w:t xml:space="preserve"> s výškou podle ČSN 73 0802 6,5m</w:t>
      </w:r>
      <w:r>
        <w:t xml:space="preserve"> a v suterénu bude umístěna garáž pro </w:t>
      </w:r>
      <w:r w:rsidR="00D465B5">
        <w:t xml:space="preserve">3 </w:t>
      </w:r>
      <w:r>
        <w:t>automobily.</w:t>
      </w:r>
    </w:p>
    <w:p w:rsidR="0053137D" w:rsidRDefault="0053137D" w:rsidP="0053137D">
      <w:r>
        <w:t xml:space="preserve">Stávající garáže a dílna jsou umístěny v samostatné </w:t>
      </w:r>
      <w:r w:rsidR="004166AC">
        <w:t xml:space="preserve">jednopodlažní </w:t>
      </w:r>
      <w:r>
        <w:t>stavbě za příjezdovou komunikací ve vzdálenosti cca 13m od objektu. Dále od objektu za garážemi na nižší výškové úrovni je umístěna stávající transformační stanice.</w:t>
      </w:r>
      <w:r w:rsidRPr="00E902B7">
        <w:t xml:space="preserve"> </w:t>
      </w:r>
      <w:r>
        <w:t>K žádné změně těchto staveb nedochází.</w:t>
      </w:r>
    </w:p>
    <w:p w:rsidR="009C5A8F" w:rsidRDefault="009C5A8F" w:rsidP="009C5A8F">
      <w:r>
        <w:t xml:space="preserve">V areálu objektu je umístěn stávající dieselgenerátor </w:t>
      </w:r>
      <w:r w:rsidRPr="00F86F97">
        <w:t>Master G150</w:t>
      </w:r>
      <w:r>
        <w:t>, sloužící pro náhradní napájení objektu elektrickou energií při výpadku vnějšího přívodu elektrické sítě. Součástí generátoru je palivová nádrž o objemu 370l. Maximální výkon generátoru je 154 kVA.</w:t>
      </w:r>
      <w:r w:rsidR="0053137D">
        <w:t xml:space="preserve"> </w:t>
      </w:r>
      <w:r>
        <w:t xml:space="preserve">Dieselgenerátor je umístěn v samostatné stavbě ve vzdálenosti cca 10m od vnější stěny </w:t>
      </w:r>
      <w:r w:rsidR="00D558BD">
        <w:t>sekce</w:t>
      </w:r>
      <w:r>
        <w:t xml:space="preserve"> A objektu. </w:t>
      </w:r>
      <w:r w:rsidR="009B20F4">
        <w:t>Tato s</w:t>
      </w:r>
      <w:r w:rsidR="00D465B5">
        <w:t xml:space="preserve">tavba bude zrušena a dieselgenerátor </w:t>
      </w:r>
      <w:r w:rsidR="009B20F4">
        <w:t xml:space="preserve">bude </w:t>
      </w:r>
      <w:r w:rsidR="00D465B5">
        <w:t xml:space="preserve">umístěn do nové přístavby </w:t>
      </w:r>
      <w:r w:rsidR="00D558BD">
        <w:t>sekce</w:t>
      </w:r>
      <w:r w:rsidR="00D465B5">
        <w:t xml:space="preserve"> A.</w:t>
      </w:r>
    </w:p>
    <w:p w:rsidR="00D465B5" w:rsidRDefault="009C5A8F" w:rsidP="00D465B5">
      <w:r>
        <w:lastRenderedPageBreak/>
        <w:t>Stávající elektrokoteln</w:t>
      </w:r>
      <w:r w:rsidR="009B20F4">
        <w:t>y budou nahrazeny</w:t>
      </w:r>
      <w:r>
        <w:t xml:space="preserve"> novou kotelnou s kogenerační jednotkou. Nová kotelna bude umístěna </w:t>
      </w:r>
      <w:r w:rsidR="00D465B5">
        <w:t>v přístavbě</w:t>
      </w:r>
      <w:r>
        <w:t xml:space="preserve"> </w:t>
      </w:r>
      <w:r w:rsidR="00D558BD">
        <w:t>sekce</w:t>
      </w:r>
      <w:r>
        <w:t xml:space="preserve"> A. </w:t>
      </w:r>
      <w:bookmarkStart w:id="22" w:name="_Toc212035112"/>
      <w:bookmarkStart w:id="23" w:name="_Toc194715820"/>
      <w:bookmarkStart w:id="24" w:name="_Toc225664079"/>
      <w:bookmarkStart w:id="25" w:name="_Toc275613271"/>
      <w:bookmarkEnd w:id="19"/>
      <w:bookmarkEnd w:id="20"/>
    </w:p>
    <w:p w:rsidR="000A2B64" w:rsidRDefault="00EA36E6" w:rsidP="00D465B5">
      <w:pPr>
        <w:pStyle w:val="Nadpis2"/>
      </w:pPr>
      <w:bookmarkStart w:id="26" w:name="_Toc354349796"/>
      <w:r>
        <w:t>Klasifikace stavby</w:t>
      </w:r>
      <w:bookmarkEnd w:id="26"/>
    </w:p>
    <w:p w:rsidR="00EA36E6" w:rsidRDefault="00EA36E6" w:rsidP="00EA36E6">
      <w:r w:rsidRPr="00D505D2">
        <w:t>Požární bezpečnost stavby je posuzována podle ČSN 73</w:t>
      </w:r>
      <w:r>
        <w:t xml:space="preserve"> </w:t>
      </w:r>
      <w:r w:rsidRPr="00D505D2">
        <w:t>0835 – Budovy zdravotnických</w:t>
      </w:r>
      <w:r w:rsidRPr="0006616B">
        <w:t xml:space="preserve"> zařízení a sociální péče., kap. 10 Zařízení sociální péče – ústavy sociální péče. Počet lůžek přesahuje 15 lůžek, a proto se požární bezpečnost posuzuje podle pravidel pro zdravotnická zařízení skupiny LZ2 s doplňky uvedenými v kapitole 10, přičemž platí zásada, že ošetřovatelské oddělení je analogické lůžkové jednotce (</w:t>
      </w:r>
      <w:r>
        <w:t xml:space="preserve">ČSN 73 0835, ust. </w:t>
      </w:r>
      <w:r w:rsidRPr="0006616B">
        <w:t>10.1.2).</w:t>
      </w:r>
    </w:p>
    <w:p w:rsidR="00EA36E6" w:rsidRDefault="009C5A8F" w:rsidP="00EA36E6">
      <w:r>
        <w:t xml:space="preserve">Nová kotelna </w:t>
      </w:r>
      <w:r w:rsidR="00135C27">
        <w:t xml:space="preserve">s kogenerační jednotkou </w:t>
      </w:r>
      <w:r w:rsidR="00D465B5">
        <w:t>j</w:t>
      </w:r>
      <w:r>
        <w:t>e posuzována podle ČSN 73 0802 jako kotelna na plynové palivo.</w:t>
      </w:r>
    </w:p>
    <w:p w:rsidR="00EA36E6" w:rsidRPr="005248B0" w:rsidRDefault="00EA36E6" w:rsidP="00EA36E6">
      <w:pPr>
        <w:pStyle w:val="Nadpis2"/>
      </w:pPr>
      <w:bookmarkStart w:id="27" w:name="_Toc354349797"/>
      <w:r w:rsidRPr="005248B0">
        <w:t xml:space="preserve">Zvýšení požární </w:t>
      </w:r>
      <w:r>
        <w:t>bezpečnosti</w:t>
      </w:r>
      <w:bookmarkEnd w:id="27"/>
    </w:p>
    <w:p w:rsidR="00EA36E6" w:rsidRDefault="00EA36E6" w:rsidP="00EA36E6">
      <w:r>
        <w:t>Změnou stavby dochází ke snížení počtu evakuovaných osob. Přesto doje k významnému zvýšení požární bezpečnosti klientů i zaměstnanců:</w:t>
      </w:r>
    </w:p>
    <w:p w:rsidR="00EA36E6" w:rsidRDefault="00EA36E6" w:rsidP="00953C3F">
      <w:pPr>
        <w:pStyle w:val="Odstavecseseznamem"/>
        <w:numPr>
          <w:ilvl w:val="0"/>
          <w:numId w:val="10"/>
        </w:numPr>
        <w:contextualSpacing/>
        <w:jc w:val="both"/>
      </w:pPr>
      <w:r>
        <w:t>Snížení počtu evakuovaných osob.</w:t>
      </w:r>
    </w:p>
    <w:p w:rsidR="00D465B5" w:rsidRDefault="009B20F4" w:rsidP="00953C3F">
      <w:pPr>
        <w:pStyle w:val="Odstavecseseznamem"/>
        <w:numPr>
          <w:ilvl w:val="0"/>
          <w:numId w:val="10"/>
        </w:numPr>
        <w:contextualSpacing/>
        <w:jc w:val="both"/>
      </w:pPr>
      <w:r>
        <w:t>Výrazné z</w:t>
      </w:r>
      <w:r w:rsidR="00D465B5">
        <w:t>násobení kapacity únikových cest a jejich zkvalitnění:</w:t>
      </w:r>
    </w:p>
    <w:p w:rsidR="00773F77" w:rsidRDefault="00773F77" w:rsidP="00773F77">
      <w:pPr>
        <w:pStyle w:val="Odstavecseseznamem"/>
        <w:numPr>
          <w:ilvl w:val="1"/>
          <w:numId w:val="32"/>
        </w:numPr>
        <w:contextualSpacing/>
        <w:jc w:val="both"/>
      </w:pPr>
      <w:r>
        <w:t>dvě nové únikové cesty ze sekce C</w:t>
      </w:r>
      <w:r w:rsidR="009B20F4">
        <w:t>: b</w:t>
      </w:r>
      <w:r>
        <w:t>udou postaveny nové únikové rampy z 1.NP a  2.NP přístavby D, které zkrátí únikovou cestu i pro stávající sekci C a umožní rychlou evakuaci nepohyblivých klientů ze sekcí C a D po rovině na volné prostranství,</w:t>
      </w:r>
    </w:p>
    <w:p w:rsidR="00773F77" w:rsidRDefault="00773F77" w:rsidP="00773F77">
      <w:pPr>
        <w:pStyle w:val="Odstavecseseznamem"/>
        <w:numPr>
          <w:ilvl w:val="1"/>
          <w:numId w:val="32"/>
        </w:numPr>
        <w:contextualSpacing/>
        <w:jc w:val="both"/>
      </w:pPr>
      <w:r>
        <w:t>nová chráněná úniková cesta typu A mezi sekcemi A a B,</w:t>
      </w:r>
    </w:p>
    <w:p w:rsidR="00773F77" w:rsidRDefault="00773F77" w:rsidP="00773F77">
      <w:pPr>
        <w:pStyle w:val="Odstavecseseznamem"/>
        <w:numPr>
          <w:ilvl w:val="1"/>
          <w:numId w:val="32"/>
        </w:numPr>
        <w:contextualSpacing/>
        <w:jc w:val="both"/>
      </w:pPr>
      <w:r>
        <w:t>nová chráněná úniková cesta typu B mezi sekcemi B a C,</w:t>
      </w:r>
    </w:p>
    <w:p w:rsidR="00EA36E6" w:rsidRDefault="00D465B5" w:rsidP="00D465B5">
      <w:pPr>
        <w:pStyle w:val="Odstavecseseznamem"/>
        <w:numPr>
          <w:ilvl w:val="1"/>
          <w:numId w:val="32"/>
        </w:numPr>
        <w:contextualSpacing/>
        <w:jc w:val="both"/>
      </w:pPr>
      <w:r>
        <w:t>z</w:t>
      </w:r>
      <w:r w:rsidR="00EA36E6">
        <w:t>měna stávajících chráněných únikových cest z typu A na typ B</w:t>
      </w:r>
      <w:r w:rsidR="00773F77">
        <w:t>,</w:t>
      </w:r>
      <w:r w:rsidR="00EA36E6">
        <w:t xml:space="preserve"> </w:t>
      </w:r>
    </w:p>
    <w:p w:rsidR="00EA36E6" w:rsidRDefault="00D465B5" w:rsidP="00D465B5">
      <w:pPr>
        <w:pStyle w:val="Odstavecseseznamem"/>
        <w:numPr>
          <w:ilvl w:val="1"/>
          <w:numId w:val="32"/>
        </w:numPr>
        <w:contextualSpacing/>
        <w:jc w:val="both"/>
      </w:pPr>
      <w:r>
        <w:t>z</w:t>
      </w:r>
      <w:r w:rsidR="00EA36E6">
        <w:t xml:space="preserve">řízení nového evakuačního výtahu ze stávajícího nákladního výtahu. </w:t>
      </w:r>
    </w:p>
    <w:p w:rsidR="00DE6475" w:rsidRDefault="00DE6475" w:rsidP="00D465B5">
      <w:pPr>
        <w:pStyle w:val="Odstavecseseznamem"/>
        <w:numPr>
          <w:ilvl w:val="1"/>
          <w:numId w:val="32"/>
        </w:numPr>
        <w:contextualSpacing/>
        <w:jc w:val="both"/>
      </w:pPr>
      <w:r>
        <w:t>realizace nehořlavé konstrukce stropu DP1 nad únikovými cestami, která bude staticky nezávislá na konstrukci krovu</w:t>
      </w:r>
    </w:p>
    <w:p w:rsidR="00DE6475" w:rsidRDefault="00DE6475" w:rsidP="00953C3F">
      <w:pPr>
        <w:pStyle w:val="Odstavecseseznamem"/>
        <w:numPr>
          <w:ilvl w:val="0"/>
          <w:numId w:val="10"/>
        </w:numPr>
        <w:contextualSpacing/>
        <w:jc w:val="both"/>
      </w:pPr>
      <w:r>
        <w:t>Instalace požárně odolných oken v</w:t>
      </w:r>
      <w:r w:rsidR="00F07C8E">
        <w:t> </w:t>
      </w:r>
      <w:r>
        <w:t>místech</w:t>
      </w:r>
      <w:r w:rsidR="00F07C8E">
        <w:t xml:space="preserve"> pavilonů</w:t>
      </w:r>
      <w:r>
        <w:t xml:space="preserve"> s možným přeskokem požáru z jednoho traktu do druhého.</w:t>
      </w:r>
    </w:p>
    <w:p w:rsidR="00EA36E6" w:rsidRDefault="00EA36E6" w:rsidP="00953C3F">
      <w:pPr>
        <w:pStyle w:val="Odstavecseseznamem"/>
        <w:numPr>
          <w:ilvl w:val="0"/>
          <w:numId w:val="10"/>
        </w:numPr>
        <w:contextualSpacing/>
        <w:jc w:val="both"/>
      </w:pPr>
      <w:r>
        <w:t>V celém objektu budou instalovány nové protipožární dveře s magnetickými stavěči.</w:t>
      </w:r>
    </w:p>
    <w:p w:rsidR="00EA36E6" w:rsidRDefault="00EA36E6" w:rsidP="00953C3F">
      <w:pPr>
        <w:pStyle w:val="Odstavecseseznamem"/>
        <w:numPr>
          <w:ilvl w:val="0"/>
          <w:numId w:val="10"/>
        </w:numPr>
        <w:contextualSpacing/>
        <w:jc w:val="both"/>
      </w:pPr>
      <w:r>
        <w:t xml:space="preserve">Automatické uvolnění dveří </w:t>
      </w:r>
      <w:r w:rsidR="00773F77">
        <w:t xml:space="preserve">při požáru v </w:t>
      </w:r>
      <w:r>
        <w:t>uzavřených oddělení</w:t>
      </w:r>
      <w:r w:rsidR="00773F77">
        <w:t>ch</w:t>
      </w:r>
      <w:r w:rsidR="009B20F4">
        <w:t xml:space="preserve"> Domova</w:t>
      </w:r>
      <w:r>
        <w:t>.</w:t>
      </w:r>
    </w:p>
    <w:p w:rsidR="00EA36E6" w:rsidRDefault="00EA36E6" w:rsidP="00953C3F">
      <w:pPr>
        <w:pStyle w:val="Odstavecseseznamem"/>
        <w:numPr>
          <w:ilvl w:val="0"/>
          <w:numId w:val="10"/>
        </w:numPr>
        <w:contextualSpacing/>
        <w:jc w:val="both"/>
      </w:pPr>
      <w:r>
        <w:t xml:space="preserve">Modernizace </w:t>
      </w:r>
      <w:r w:rsidR="00773F77">
        <w:t xml:space="preserve">a plošná instalace </w:t>
      </w:r>
      <w:r>
        <w:t>EPS.</w:t>
      </w:r>
    </w:p>
    <w:p w:rsidR="00EA36E6" w:rsidRDefault="00EA36E6" w:rsidP="00953C3F">
      <w:pPr>
        <w:pStyle w:val="Odstavecseseznamem"/>
        <w:numPr>
          <w:ilvl w:val="0"/>
          <w:numId w:val="10"/>
        </w:numPr>
        <w:contextualSpacing/>
        <w:jc w:val="both"/>
      </w:pPr>
      <w:r>
        <w:t>Instalace evakuačního požárního rozhlasu.</w:t>
      </w:r>
    </w:p>
    <w:p w:rsidR="00FF4E13" w:rsidRDefault="00FF4E13" w:rsidP="009C5A8F"/>
    <w:p w:rsidR="00D465B5" w:rsidRDefault="00D465B5" w:rsidP="009C5A8F"/>
    <w:p w:rsidR="002A6E41" w:rsidRPr="002A6E41" w:rsidRDefault="002A6E41" w:rsidP="002A6E41">
      <w:pPr>
        <w:pStyle w:val="Nadpis1"/>
      </w:pPr>
      <w:bookmarkStart w:id="28" w:name="_Toc354349798"/>
      <w:r w:rsidRPr="002A6E41">
        <w:t>Požární úseky</w:t>
      </w:r>
      <w:bookmarkEnd w:id="28"/>
    </w:p>
    <w:p w:rsidR="00CF4941" w:rsidRDefault="00CF4941" w:rsidP="00CF4941">
      <w:pPr>
        <w:pStyle w:val="Nadpis2"/>
      </w:pPr>
      <w:bookmarkStart w:id="29" w:name="_Toc354349799"/>
      <w:r>
        <w:t>Rozdělení na požární úseky</w:t>
      </w:r>
      <w:bookmarkEnd w:id="29"/>
    </w:p>
    <w:p w:rsidR="00BF26DD" w:rsidRPr="00657B88" w:rsidRDefault="00BF26DD" w:rsidP="00BF26DD">
      <w:r w:rsidRPr="00657B88">
        <w:t>Samostatné požární úseky musí tvořit (35/10.2.2):</w:t>
      </w:r>
    </w:p>
    <w:p w:rsidR="00BF26DD" w:rsidRPr="00657B88" w:rsidRDefault="00BF26DD" w:rsidP="00BF26DD">
      <w:pPr>
        <w:pStyle w:val="Odstavecseseznamem"/>
        <w:numPr>
          <w:ilvl w:val="0"/>
          <w:numId w:val="12"/>
        </w:numPr>
        <w:contextualSpacing/>
        <w:jc w:val="both"/>
      </w:pPr>
      <w:r w:rsidRPr="00657B88">
        <w:t>každé ošetřovatelské oddělení</w:t>
      </w:r>
    </w:p>
    <w:p w:rsidR="00BF26DD" w:rsidRPr="00657B88" w:rsidRDefault="00BF26DD" w:rsidP="00BF26DD">
      <w:pPr>
        <w:pStyle w:val="Odstavecseseznamem"/>
        <w:numPr>
          <w:ilvl w:val="0"/>
          <w:numId w:val="12"/>
        </w:numPr>
        <w:contextualSpacing/>
        <w:jc w:val="both"/>
      </w:pPr>
      <w:r w:rsidRPr="00657B88">
        <w:t>lůžková část s kapacitou nejvýše 20 lůžek (23/17</w:t>
      </w:r>
      <w:r>
        <w:t>.</w:t>
      </w:r>
      <w:r w:rsidRPr="00657B88">
        <w:t>a)</w:t>
      </w:r>
    </w:p>
    <w:p w:rsidR="00BF26DD" w:rsidRPr="00657B88" w:rsidRDefault="00BF26DD" w:rsidP="00BF26DD">
      <w:pPr>
        <w:pStyle w:val="Odstavecseseznamem"/>
        <w:numPr>
          <w:ilvl w:val="0"/>
          <w:numId w:val="12"/>
        </w:numPr>
        <w:contextualSpacing/>
        <w:jc w:val="both"/>
      </w:pPr>
      <w:r w:rsidRPr="00657B88">
        <w:t>sklady lůžkovin, materiálů, archivy s půdorysnou plochou větší než 25m</w:t>
      </w:r>
      <w:r w:rsidRPr="00657B88">
        <w:rPr>
          <w:vertAlign w:val="superscript"/>
        </w:rPr>
        <w:t>2</w:t>
      </w:r>
    </w:p>
    <w:p w:rsidR="00BF26DD" w:rsidRPr="00657B88" w:rsidRDefault="00BF26DD" w:rsidP="00BF26DD">
      <w:pPr>
        <w:pStyle w:val="Odstavecseseznamem"/>
        <w:numPr>
          <w:ilvl w:val="0"/>
          <w:numId w:val="12"/>
        </w:numPr>
        <w:contextualSpacing/>
        <w:jc w:val="both"/>
      </w:pPr>
      <w:r w:rsidRPr="00657B88">
        <w:t>prostory, které nesouvisí s poskytování ústavní sociální péče, včetně pomocných provozů (prádelny dílny, garáže, občerstvení, obchody)</w:t>
      </w:r>
    </w:p>
    <w:p w:rsidR="00BF26DD" w:rsidRDefault="00BF26DD" w:rsidP="00BF26DD">
      <w:pPr>
        <w:pStyle w:val="Odstavecseseznamem"/>
        <w:numPr>
          <w:ilvl w:val="0"/>
          <w:numId w:val="12"/>
        </w:numPr>
        <w:contextualSpacing/>
        <w:jc w:val="both"/>
      </w:pPr>
      <w:r>
        <w:t>strojovny a rozvodny požárně bezpečnostních zařízení (02/5.3.2)</w:t>
      </w:r>
    </w:p>
    <w:p w:rsidR="00BF26DD" w:rsidRDefault="00BF26DD" w:rsidP="00BF26DD">
      <w:pPr>
        <w:pStyle w:val="Odstavecseseznamem"/>
        <w:numPr>
          <w:ilvl w:val="0"/>
          <w:numId w:val="12"/>
        </w:numPr>
        <w:contextualSpacing/>
        <w:jc w:val="both"/>
      </w:pPr>
      <w:r>
        <w:t>dieselgenerátor, kotelna (02/5.3.2)</w:t>
      </w:r>
    </w:p>
    <w:p w:rsidR="00BF26DD" w:rsidRPr="00657B88" w:rsidRDefault="00BF26DD" w:rsidP="00BF26DD">
      <w:pPr>
        <w:pStyle w:val="Odstavecseseznamem"/>
        <w:numPr>
          <w:ilvl w:val="0"/>
          <w:numId w:val="12"/>
        </w:numPr>
        <w:contextualSpacing/>
        <w:jc w:val="both"/>
      </w:pPr>
      <w:r>
        <w:t xml:space="preserve">další </w:t>
      </w:r>
      <w:r w:rsidRPr="00657B88">
        <w:t>prostory, které podle věcně příslušných norem musí být samostatným požárním úsekem</w:t>
      </w:r>
    </w:p>
    <w:p w:rsidR="00BF26DD" w:rsidRDefault="00BF26DD" w:rsidP="00BF26DD">
      <w:r>
        <w:t>N</w:t>
      </w:r>
      <w:r w:rsidRPr="00657B88">
        <w:t>a každém podlaží musí být nejméně dva požární úseky vhodné pro evakuaci (35/8.1.4)</w:t>
      </w:r>
      <w:r>
        <w:t xml:space="preserve">. </w:t>
      </w:r>
    </w:p>
    <w:p w:rsidR="00BF26DD" w:rsidRDefault="00BF26DD" w:rsidP="002A6E41"/>
    <w:p w:rsidR="00723B42" w:rsidRDefault="00723B42" w:rsidP="002A6E41">
      <w:r>
        <w:t>Střešní prostor není užitným podlažím a požární zatížení v něm tvoří pouze konstrukce. Přístup je možný pouze průlezy. Z hlediska velikosti není střešní prostor celistvý a je rozdělen na jednotlivé sekce</w:t>
      </w:r>
      <w:r w:rsidRPr="00723B42">
        <w:t xml:space="preserve"> </w:t>
      </w:r>
      <w:r>
        <w:t>díky jejich různým výškovým úrovním.</w:t>
      </w:r>
    </w:p>
    <w:p w:rsidR="002A6E41" w:rsidRDefault="00540365" w:rsidP="002A6E41">
      <w:r>
        <w:t>Objekt je rozdělen na 42 požárních úseků. Požární úseky jsou uvedeny na následující straně a jsou zakresleny ve výkresech. Bylo provedeno posouzení veli</w:t>
      </w:r>
      <w:r w:rsidR="00CF4941">
        <w:t>kosti požárních úseků, viz tabulka 1, podle 7.3 ČSN 73 0802.</w:t>
      </w:r>
    </w:p>
    <w:p w:rsidR="00540365" w:rsidRDefault="00540365" w:rsidP="002A6E41"/>
    <w:p w:rsidR="00540365" w:rsidRDefault="00540365" w:rsidP="002A6E41">
      <w:r>
        <w:t>Velikost PÚ:</w:t>
      </w:r>
      <w:r>
        <w:tab/>
        <w:t>vyhovuje</w:t>
      </w:r>
    </w:p>
    <w:p w:rsidR="00CF4941" w:rsidRDefault="00CF4941" w:rsidP="00CF4941">
      <w:pPr>
        <w:pStyle w:val="Nadpis2"/>
      </w:pPr>
      <w:bookmarkStart w:id="30" w:name="_Toc354349800"/>
      <w:r>
        <w:t>Stanovení požárního rizika</w:t>
      </w:r>
      <w:bookmarkEnd w:id="30"/>
      <w:r>
        <w:t xml:space="preserve"> </w:t>
      </w:r>
    </w:p>
    <w:p w:rsidR="00E71654" w:rsidRDefault="00CF4941" w:rsidP="002A6E41">
      <w:pPr>
        <w:rPr>
          <w:lang w:val="en-US"/>
        </w:rPr>
      </w:pPr>
      <w:r>
        <w:t>Požární riziko bylo stanoveno výpočtem v souladu s ČSN 73 0802, kapitola 6. Výpočtové požární zatížení je uvedeno v tabulce 2.</w:t>
      </w:r>
      <w:r w:rsidR="009B20F4">
        <w:t xml:space="preserve"> </w:t>
      </w:r>
      <w:r w:rsidR="00E71654">
        <w:t xml:space="preserve">Pro </w:t>
      </w:r>
      <w:r w:rsidR="00EF6FAC">
        <w:t xml:space="preserve">ošetřovatelské </w:t>
      </w:r>
      <w:r w:rsidR="00565DCC">
        <w:t xml:space="preserve">oddělení </w:t>
      </w:r>
      <w:r w:rsidR="00E71654">
        <w:t xml:space="preserve">bylo </w:t>
      </w:r>
      <w:r w:rsidR="00565DCC">
        <w:t xml:space="preserve">bez průkazu </w:t>
      </w:r>
      <w:r w:rsidR="00E71654">
        <w:t>stanoveno p</w:t>
      </w:r>
      <w:r w:rsidR="00E71654" w:rsidRPr="00E71654">
        <w:rPr>
          <w:vertAlign w:val="subscript"/>
        </w:rPr>
        <w:t>v</w:t>
      </w:r>
      <w:r w:rsidR="00E71654">
        <w:rPr>
          <w:lang w:val="en-US"/>
        </w:rPr>
        <w:t>=</w:t>
      </w:r>
      <w:r w:rsidR="00565DCC">
        <w:rPr>
          <w:lang w:val="en-US"/>
        </w:rPr>
        <w:t>23</w:t>
      </w:r>
      <w:r w:rsidR="00E71654">
        <w:rPr>
          <w:lang w:val="en-US"/>
        </w:rPr>
        <w:t>kg/m</w:t>
      </w:r>
      <w:r w:rsidR="00E71654" w:rsidRPr="00E71654">
        <w:rPr>
          <w:vertAlign w:val="superscript"/>
          <w:lang w:val="en-US"/>
        </w:rPr>
        <w:t>2</w:t>
      </w:r>
      <w:r w:rsidR="00E71654">
        <w:rPr>
          <w:lang w:val="en-US"/>
        </w:rPr>
        <w:t xml:space="preserve"> a a=0</w:t>
      </w:r>
      <w:r w:rsidR="00565DCC">
        <w:rPr>
          <w:lang w:val="en-US"/>
        </w:rPr>
        <w:t>,9</w:t>
      </w:r>
      <w:r w:rsidR="00E71654">
        <w:rPr>
          <w:lang w:val="en-US"/>
        </w:rPr>
        <w:t xml:space="preserve"> v </w:t>
      </w:r>
      <w:r w:rsidR="00E71654" w:rsidRPr="00F07C8E">
        <w:t>souladu</w:t>
      </w:r>
      <w:r w:rsidR="00E71654">
        <w:rPr>
          <w:lang w:val="en-US"/>
        </w:rPr>
        <w:t xml:space="preserve"> s 10.3.1 </w:t>
      </w:r>
      <w:r w:rsidR="00E71654">
        <w:t>Č</w:t>
      </w:r>
      <w:r w:rsidR="00E71654">
        <w:rPr>
          <w:lang w:val="en-US"/>
        </w:rPr>
        <w:t>SN 73 0835.</w:t>
      </w:r>
    </w:p>
    <w:p w:rsidR="00CF4941" w:rsidRDefault="00CF4941" w:rsidP="00CF4941">
      <w:pPr>
        <w:pStyle w:val="Nadpis2"/>
      </w:pPr>
      <w:bookmarkStart w:id="31" w:name="_Toc354349801"/>
      <w:r>
        <w:t>Zhodnocení navržených stavebních konstrukcí</w:t>
      </w:r>
      <w:bookmarkEnd w:id="31"/>
    </w:p>
    <w:p w:rsidR="009B20F4" w:rsidRPr="009B20F4" w:rsidRDefault="00CF4941" w:rsidP="009B20F4">
      <w:r>
        <w:t>Na základě výpočtového požárního zatížení byl určen stupeň požární bezpečnosti požárních úseků a je uveden v tabulce 2.</w:t>
      </w:r>
      <w:r w:rsidR="009B20F4" w:rsidRPr="009B20F4">
        <w:t xml:space="preserve"> Převažující </w:t>
      </w:r>
      <w:r w:rsidR="009B20F4">
        <w:t xml:space="preserve">stupeň požární bezpečnosti je II., kuchyň s jídelnou a prostory </w:t>
      </w:r>
      <w:r w:rsidR="00D368C8">
        <w:t xml:space="preserve">mají SPB III a 1.PP </w:t>
      </w:r>
      <w:r w:rsidR="009B20F4">
        <w:t>přístavb</w:t>
      </w:r>
      <w:r w:rsidR="00D368C8">
        <w:t>a</w:t>
      </w:r>
      <w:r w:rsidR="009B20F4">
        <w:t xml:space="preserve"> D</w:t>
      </w:r>
      <w:r w:rsidR="00D368C8">
        <w:t xml:space="preserve"> má SPB IV.</w:t>
      </w:r>
      <w:r w:rsidR="009B20F4">
        <w:t>.</w:t>
      </w:r>
    </w:p>
    <w:p w:rsidR="00CF4941" w:rsidRDefault="00CF4941" w:rsidP="002A6E41">
      <w:r>
        <w:t>Na základě SBP byla stanoveny požadavky na požární konstrukce. Současně byl akceptován požadavek 18.4 vyhlášky č.28/2003 Sb. v platném znění na m</w:t>
      </w:r>
      <w:r w:rsidRPr="00657B88">
        <w:t>inimální odolnost požárně dělících a nosných konstrukcí 30 min</w:t>
      </w:r>
      <w:r w:rsidR="00F40894">
        <w:t xml:space="preserve">. </w:t>
      </w:r>
    </w:p>
    <w:p w:rsidR="00D368C8" w:rsidRDefault="00F40894" w:rsidP="002A6E41">
      <w:r>
        <w:t>V souladu s ustanovením 10.3.2 ČSN 73 0835 musí být konstrukce objektu nehořlavá, s výjimkou podle ustanovení a) 10.3.3. ČSN 70 0835. V tomto smyslu mají nové přístavby konstrukci nehořlavou. Stávající konstrukce je smíšená – je provedena nehořlavou konstrukcí s výjimkou dřevěných trámů v nejvyšším patře objektu. Pro zajištění požadované požární odolnosti budou trámy uzavřeny požárně odolnými podhledy.</w:t>
      </w:r>
      <w:r w:rsidR="00D368C8">
        <w:t xml:space="preserve"> Nad </w:t>
      </w:r>
      <w:r w:rsidR="00253E82">
        <w:t xml:space="preserve">chráněnými únikovými cestami </w:t>
      </w:r>
      <w:r w:rsidR="00D368C8">
        <w:t>musí být provedena nosná konstrukce stropu systémem DP1</w:t>
      </w:r>
      <w:r w:rsidR="00253E82">
        <w:t>, staticky nezávislá na konstrukci krovu</w:t>
      </w:r>
      <w:r w:rsidR="00D368C8">
        <w:t>.</w:t>
      </w:r>
    </w:p>
    <w:p w:rsidR="00F40894" w:rsidRDefault="00F40894" w:rsidP="002A6E41"/>
    <w:p w:rsidR="00F40894" w:rsidRDefault="00F40894" w:rsidP="002A6E41">
      <w:r>
        <w:t>Navržené konstrukce splňují požadavky na požární odolnost.</w:t>
      </w:r>
    </w:p>
    <w:p w:rsidR="00BF26DD" w:rsidRDefault="00BF26DD" w:rsidP="00BF26DD"/>
    <w:p w:rsidR="00BF26DD" w:rsidRPr="00657B88" w:rsidRDefault="00BF26DD" w:rsidP="00BF26DD">
      <w:r>
        <w:t>Použité materiály musí splňovat požadavky na třídu</w:t>
      </w:r>
      <w:r w:rsidRPr="00657B88">
        <w:t xml:space="preserve"> reakce na oheň (35/8.3.1):</w:t>
      </w:r>
    </w:p>
    <w:p w:rsidR="00BF26DD" w:rsidRPr="00657B88" w:rsidRDefault="00BF26DD" w:rsidP="00BF26DD">
      <w:pPr>
        <w:pStyle w:val="Odstavecseseznamem"/>
        <w:numPr>
          <w:ilvl w:val="0"/>
          <w:numId w:val="13"/>
        </w:numPr>
        <w:contextualSpacing/>
        <w:jc w:val="both"/>
      </w:pPr>
      <w:r w:rsidRPr="00657B88">
        <w:t xml:space="preserve">stěny a podhledy </w:t>
      </w:r>
      <w:r w:rsidRPr="00657B88">
        <w:tab/>
      </w:r>
      <w:r w:rsidRPr="00657B88">
        <w:tab/>
      </w:r>
      <w:r w:rsidRPr="00657B88">
        <w:tab/>
      </w:r>
      <w:r w:rsidRPr="00657B88">
        <w:tab/>
      </w:r>
      <w:r>
        <w:tab/>
      </w:r>
      <w:r>
        <w:tab/>
      </w:r>
      <w:r w:rsidRPr="00657B88">
        <w:t>min. C-s1</w:t>
      </w:r>
    </w:p>
    <w:p w:rsidR="00BF26DD" w:rsidRPr="00657B88" w:rsidRDefault="00BF26DD" w:rsidP="00BF26DD">
      <w:pPr>
        <w:pStyle w:val="Odstavecseseznamem"/>
        <w:numPr>
          <w:ilvl w:val="0"/>
          <w:numId w:val="13"/>
        </w:numPr>
        <w:contextualSpacing/>
        <w:jc w:val="both"/>
      </w:pPr>
      <w:r w:rsidRPr="00657B88">
        <w:t xml:space="preserve">nenosné konstrukce </w:t>
      </w:r>
      <w:r w:rsidRPr="00657B88">
        <w:tab/>
      </w:r>
      <w:r w:rsidRPr="00657B88">
        <w:tab/>
      </w:r>
      <w:r w:rsidRPr="00657B88">
        <w:tab/>
      </w:r>
      <w:r w:rsidRPr="00657B88">
        <w:tab/>
      </w:r>
      <w:r>
        <w:tab/>
      </w:r>
      <w:r>
        <w:tab/>
      </w:r>
      <w:r w:rsidRPr="00657B88">
        <w:t>min. C-s1</w:t>
      </w:r>
    </w:p>
    <w:p w:rsidR="00BF26DD" w:rsidRPr="00657B88" w:rsidRDefault="00BF26DD" w:rsidP="00BF26DD">
      <w:pPr>
        <w:pStyle w:val="Odstavecseseznamem"/>
        <w:numPr>
          <w:ilvl w:val="0"/>
          <w:numId w:val="13"/>
        </w:numPr>
        <w:contextualSpacing/>
        <w:jc w:val="both"/>
      </w:pPr>
      <w:r w:rsidRPr="00657B88">
        <w:t>výplně okenních a dveřních otvorů, světlíky</w:t>
      </w:r>
      <w:r w:rsidRPr="00657B88">
        <w:tab/>
      </w:r>
      <w:r>
        <w:tab/>
      </w:r>
      <w:r>
        <w:tab/>
      </w:r>
      <w:r w:rsidRPr="00657B88">
        <w:t xml:space="preserve">A1 </w:t>
      </w:r>
    </w:p>
    <w:p w:rsidR="00BF26DD" w:rsidRPr="00657B88" w:rsidRDefault="00BF26DD" w:rsidP="00BF26DD">
      <w:pPr>
        <w:pStyle w:val="Odstavecseseznamem"/>
        <w:numPr>
          <w:ilvl w:val="0"/>
          <w:numId w:val="13"/>
        </w:numPr>
        <w:contextualSpacing/>
        <w:jc w:val="both"/>
      </w:pPr>
      <w:r w:rsidRPr="00657B88">
        <w:t>volně vedené potrubní rozvody vč.</w:t>
      </w:r>
      <w:r>
        <w:t xml:space="preserve"> </w:t>
      </w:r>
      <w:r w:rsidRPr="00657B88">
        <w:t>izolace</w:t>
      </w:r>
      <w:r w:rsidRPr="00657B88">
        <w:tab/>
      </w:r>
      <w:r>
        <w:tab/>
      </w:r>
      <w:r>
        <w:tab/>
      </w:r>
      <w:r w:rsidRPr="00657B88">
        <w:t>min. C-s1</w:t>
      </w:r>
    </w:p>
    <w:p w:rsidR="00BF26DD" w:rsidRPr="00657B88" w:rsidRDefault="00BF26DD" w:rsidP="00BF26DD">
      <w:pPr>
        <w:pStyle w:val="Odstavecseseznamem"/>
        <w:numPr>
          <w:ilvl w:val="0"/>
          <w:numId w:val="13"/>
        </w:numPr>
        <w:contextualSpacing/>
        <w:jc w:val="both"/>
      </w:pPr>
      <w:r w:rsidRPr="00657B88">
        <w:t xml:space="preserve">okenní žaluzie </w:t>
      </w:r>
      <w:r w:rsidRPr="00657B88">
        <w:tab/>
      </w:r>
      <w:r w:rsidRPr="00657B88">
        <w:tab/>
      </w:r>
      <w:r w:rsidRPr="00657B88">
        <w:tab/>
      </w:r>
      <w:r w:rsidRPr="00657B88">
        <w:tab/>
      </w:r>
      <w:r w:rsidRPr="00657B88">
        <w:tab/>
      </w:r>
      <w:r>
        <w:tab/>
      </w:r>
      <w:r w:rsidRPr="00657B88">
        <w:t>min. C-s1</w:t>
      </w:r>
    </w:p>
    <w:p w:rsidR="00BF26DD" w:rsidRDefault="00BF26DD" w:rsidP="00BF26DD">
      <w:pPr>
        <w:pStyle w:val="Odstavecseseznamem"/>
        <w:numPr>
          <w:ilvl w:val="0"/>
          <w:numId w:val="13"/>
        </w:numPr>
        <w:contextualSpacing/>
        <w:jc w:val="both"/>
      </w:pPr>
      <w:r>
        <w:t xml:space="preserve">podlahové krytiny </w:t>
      </w:r>
      <w:r w:rsidRPr="00657B88">
        <w:t>(35/10.4.3)</w:t>
      </w:r>
      <w:r w:rsidRPr="00D505D2">
        <w:t xml:space="preserve"> </w:t>
      </w:r>
      <w:r>
        <w:tab/>
      </w:r>
      <w:r>
        <w:tab/>
      </w:r>
      <w:r>
        <w:tab/>
      </w:r>
      <w:r>
        <w:tab/>
        <w:t>min.</w:t>
      </w:r>
      <w:r w:rsidRPr="00657B88">
        <w:t xml:space="preserve"> C</w:t>
      </w:r>
      <w:r w:rsidRPr="00657B88">
        <w:rPr>
          <w:vertAlign w:val="subscript"/>
        </w:rPr>
        <w:t>fl</w:t>
      </w:r>
      <w:r w:rsidRPr="00657B88">
        <w:t>.</w:t>
      </w:r>
    </w:p>
    <w:p w:rsidR="00BF26DD" w:rsidRPr="00657B88" w:rsidRDefault="00BF26DD" w:rsidP="00BF26DD">
      <w:pPr>
        <w:pStyle w:val="Odstavecseseznamem"/>
        <w:numPr>
          <w:ilvl w:val="0"/>
          <w:numId w:val="13"/>
        </w:numPr>
        <w:contextualSpacing/>
        <w:jc w:val="both"/>
      </w:pPr>
      <w:r>
        <w:t>nášlapné vrstvy únikových cest (23/10.3)</w:t>
      </w:r>
      <w:r>
        <w:tab/>
      </w:r>
      <w:r>
        <w:tab/>
      </w:r>
      <w:r>
        <w:tab/>
        <w:t>min. C</w:t>
      </w:r>
      <w:r w:rsidRPr="00042B5F">
        <w:rPr>
          <w:vertAlign w:val="subscript"/>
        </w:rPr>
        <w:t>fl</w:t>
      </w:r>
      <w:r>
        <w:t>-s1</w:t>
      </w:r>
      <w:r>
        <w:tab/>
      </w:r>
    </w:p>
    <w:p w:rsidR="00BF26DD" w:rsidRDefault="00BF26DD" w:rsidP="00BF26DD">
      <w:pPr>
        <w:pStyle w:val="Odstavecseseznamem"/>
        <w:numPr>
          <w:ilvl w:val="0"/>
          <w:numId w:val="13"/>
        </w:numPr>
        <w:contextualSpacing/>
        <w:jc w:val="both"/>
      </w:pPr>
      <w:r w:rsidRPr="00657B88">
        <w:t>vnější izolace obvodových stěn (35/8.3.</w:t>
      </w:r>
      <w:r>
        <w:t>3</w:t>
      </w:r>
      <w:r w:rsidRPr="00657B88">
        <w:t>)</w:t>
      </w:r>
      <w:r w:rsidRPr="00657B88">
        <w:tab/>
      </w:r>
      <w:r>
        <w:tab/>
      </w:r>
      <w:r>
        <w:tab/>
      </w:r>
      <w:r w:rsidRPr="00657B88">
        <w:t>A</w:t>
      </w:r>
      <w:r>
        <w:t>1, A2</w:t>
      </w:r>
    </w:p>
    <w:p w:rsidR="00BF26DD" w:rsidRDefault="00BF26DD" w:rsidP="00BF26DD">
      <w:pPr>
        <w:pStyle w:val="Odstavecseseznamem"/>
        <w:numPr>
          <w:ilvl w:val="0"/>
          <w:numId w:val="13"/>
        </w:numPr>
        <w:contextualSpacing/>
        <w:jc w:val="both"/>
      </w:pPr>
      <w:r>
        <w:t xml:space="preserve">evakuační výtah (02/9.6.5) </w:t>
      </w:r>
      <w:r>
        <w:tab/>
      </w:r>
      <w:r>
        <w:tab/>
      </w:r>
      <w:r>
        <w:tab/>
      </w:r>
      <w:r>
        <w:tab/>
      </w:r>
      <w:r>
        <w:tab/>
        <w:t>A1, A2</w:t>
      </w:r>
    </w:p>
    <w:p w:rsidR="00BF26DD" w:rsidRPr="002E6887" w:rsidRDefault="00BF26DD" w:rsidP="00BF26DD">
      <w:pPr>
        <w:pStyle w:val="Odstavecseseznamem"/>
        <w:numPr>
          <w:ilvl w:val="0"/>
          <w:numId w:val="13"/>
        </w:numPr>
        <w:contextualSpacing/>
        <w:jc w:val="both"/>
      </w:pPr>
      <w:r>
        <w:t xml:space="preserve">osobní výtah </w:t>
      </w:r>
      <w:r w:rsidR="00CE3389">
        <w:t>(02/8.10.3)</w:t>
      </w:r>
      <w:r w:rsidR="00CE3389" w:rsidDel="00CE3389">
        <w:t xml:space="preserve"> </w:t>
      </w:r>
      <w:r>
        <w:tab/>
      </w:r>
      <w:r>
        <w:tab/>
      </w:r>
      <w:r>
        <w:tab/>
      </w:r>
      <w:r>
        <w:tab/>
      </w:r>
      <w:r>
        <w:tab/>
        <w:t>A1</w:t>
      </w:r>
      <w:r w:rsidR="00C02DB6">
        <w:t>, A2</w:t>
      </w:r>
    </w:p>
    <w:p w:rsidR="00BF26DD" w:rsidRPr="00657B88" w:rsidRDefault="00BF26DD" w:rsidP="00BF26DD">
      <w:pPr>
        <w:pStyle w:val="Odstavecseseznamem"/>
        <w:numPr>
          <w:ilvl w:val="0"/>
          <w:numId w:val="0"/>
        </w:numPr>
        <w:ind w:left="162"/>
      </w:pPr>
    </w:p>
    <w:p w:rsidR="00BF26DD" w:rsidRDefault="00BF26DD" w:rsidP="00BF26DD">
      <w:r w:rsidRPr="00657B88">
        <w:t>Povrchové úpravy stavebních konstrukcí musí mít index šíření plamene menší než (35/10.4.3):</w:t>
      </w:r>
    </w:p>
    <w:p w:rsidR="00BF26DD" w:rsidRPr="00657B88" w:rsidRDefault="00BF26DD" w:rsidP="00BF26DD">
      <w:pPr>
        <w:pStyle w:val="Odstavecseseznamem"/>
        <w:numPr>
          <w:ilvl w:val="0"/>
          <w:numId w:val="16"/>
        </w:numPr>
        <w:contextualSpacing/>
        <w:jc w:val="both"/>
      </w:pPr>
      <w:r>
        <w:t xml:space="preserve">stěny </w:t>
      </w:r>
      <w:r>
        <w:tab/>
        <w:t xml:space="preserve"> </w:t>
      </w:r>
      <w:r>
        <w:tab/>
      </w:r>
      <w:r>
        <w:tab/>
      </w:r>
      <w:r>
        <w:tab/>
      </w:r>
      <w:r>
        <w:tab/>
      </w:r>
      <w:r>
        <w:tab/>
      </w:r>
      <w:r>
        <w:tab/>
      </w:r>
      <w:r>
        <w:tab/>
        <w:t>75 mm/min</w:t>
      </w:r>
    </w:p>
    <w:p w:rsidR="00BF26DD" w:rsidRPr="00657B88" w:rsidRDefault="00BF26DD" w:rsidP="00BF26DD">
      <w:pPr>
        <w:pStyle w:val="Odstavecseseznamem"/>
        <w:numPr>
          <w:ilvl w:val="0"/>
          <w:numId w:val="16"/>
        </w:numPr>
        <w:contextualSpacing/>
        <w:jc w:val="both"/>
      </w:pPr>
      <w:r>
        <w:t>podhledy</w:t>
      </w:r>
      <w:r>
        <w:tab/>
      </w:r>
      <w:r>
        <w:tab/>
      </w:r>
      <w:r>
        <w:tab/>
      </w:r>
      <w:r>
        <w:tab/>
      </w:r>
      <w:r>
        <w:tab/>
      </w:r>
      <w:r>
        <w:tab/>
      </w:r>
      <w:r>
        <w:tab/>
        <w:t>50 mm/min</w:t>
      </w:r>
    </w:p>
    <w:p w:rsidR="00BF26DD" w:rsidRDefault="00BF26DD" w:rsidP="00BF26DD"/>
    <w:p w:rsidR="00BF26DD" w:rsidRDefault="00BF26DD" w:rsidP="00BF26DD">
      <w:r w:rsidRPr="00D505D2">
        <w:t>S výjimkou nášlapných vrstev podlah a lemovacích lišt obkladů nebo krytin nesmí být použito plastických hmot</w:t>
      </w:r>
      <w:r>
        <w:t xml:space="preserve"> </w:t>
      </w:r>
      <w:r w:rsidRPr="00657B88">
        <w:t>(35/10.4.3)</w:t>
      </w:r>
      <w:r w:rsidRPr="00D505D2">
        <w:t xml:space="preserve">. </w:t>
      </w:r>
    </w:p>
    <w:p w:rsidR="00BF26DD" w:rsidRDefault="00BF26DD" w:rsidP="00BF26DD"/>
    <w:p w:rsidR="00BF26DD" w:rsidRPr="00657B88" w:rsidRDefault="00BF26DD" w:rsidP="00BF26DD">
      <w:r w:rsidRPr="00657B88">
        <w:t>Musí být prokázáno (23/</w:t>
      </w:r>
      <w:r>
        <w:t>18</w:t>
      </w:r>
      <w:r w:rsidRPr="00657B88">
        <w:t>.</w:t>
      </w:r>
      <w:r>
        <w:t>6</w:t>
      </w:r>
      <w:r w:rsidRPr="00657B88">
        <w:t>) že:</w:t>
      </w:r>
    </w:p>
    <w:p w:rsidR="00BF26DD" w:rsidRPr="00E916EE" w:rsidRDefault="00BF26DD" w:rsidP="00BF26DD">
      <w:pPr>
        <w:pStyle w:val="Odstavecseseznamem"/>
        <w:numPr>
          <w:ilvl w:val="0"/>
          <w:numId w:val="15"/>
        </w:numPr>
        <w:contextualSpacing/>
        <w:jc w:val="both"/>
      </w:pPr>
      <w:r w:rsidRPr="00657B88">
        <w:t xml:space="preserve">zápalnost záclon a závěsů </w:t>
      </w:r>
      <w:r w:rsidRPr="00E916EE">
        <w:t>je delší než 20 sekund</w:t>
      </w:r>
      <w:r w:rsidRPr="00D505D2">
        <w:t xml:space="preserve"> </w:t>
      </w:r>
      <w:r w:rsidRPr="00657B88">
        <w:t>podle ČSN EN 1101</w:t>
      </w:r>
    </w:p>
    <w:p w:rsidR="00BF26DD" w:rsidRPr="00657B88" w:rsidRDefault="00BF26DD" w:rsidP="00BF26DD">
      <w:pPr>
        <w:pStyle w:val="Odstavecseseznamem"/>
        <w:numPr>
          <w:ilvl w:val="0"/>
          <w:numId w:val="15"/>
        </w:numPr>
        <w:contextualSpacing/>
        <w:jc w:val="both"/>
      </w:pPr>
      <w:r w:rsidRPr="00657B88">
        <w:t>čalouněný nábytek vyhovuje z hlediska zápalnosti</w:t>
      </w:r>
      <w:r w:rsidRPr="00D505D2">
        <w:t xml:space="preserve"> </w:t>
      </w:r>
      <w:r w:rsidRPr="00657B88">
        <w:t>podle ČSN EN 1021-2</w:t>
      </w:r>
    </w:p>
    <w:p w:rsidR="00BF26DD" w:rsidRDefault="00BF26DD" w:rsidP="00BF26DD"/>
    <w:p w:rsidR="00BF26DD" w:rsidRPr="00CF11C0" w:rsidRDefault="00886564" w:rsidP="00BF26DD">
      <w:r>
        <w:t xml:space="preserve">Střechy jednopodlažních přístaveb </w:t>
      </w:r>
      <w:r w:rsidR="00BF26DD">
        <w:t>kotelny</w:t>
      </w:r>
      <w:r>
        <w:t>,</w:t>
      </w:r>
      <w:r w:rsidR="00BF26DD">
        <w:t xml:space="preserve"> </w:t>
      </w:r>
      <w:r>
        <w:t xml:space="preserve">vodohospodářství, </w:t>
      </w:r>
      <w:r w:rsidR="00BF26DD">
        <w:t>dieselgenerátoru</w:t>
      </w:r>
      <w:r>
        <w:t>, vzduchotechniky a skladu prádla musí být provedeny</w:t>
      </w:r>
      <w:r w:rsidR="00BF26DD">
        <w:t xml:space="preserve"> s ohledem </w:t>
      </w:r>
      <w:r>
        <w:t>na to, že se nacházejí v požárně nebezpečném</w:t>
      </w:r>
      <w:r w:rsidR="00BF26DD">
        <w:t xml:space="preserve"> prostor</w:t>
      </w:r>
      <w:r>
        <w:t xml:space="preserve">u objektu </w:t>
      </w:r>
      <w:r w:rsidR="00BF26DD">
        <w:t>(02/8.15.2). Střešní plášť musí mít klasifikaci Broof (t3) a být typu DP1(10/8.3).</w:t>
      </w:r>
    </w:p>
    <w:p w:rsidR="00BF26DD" w:rsidRPr="00FA0E8C" w:rsidRDefault="00BF26DD" w:rsidP="00BF26DD">
      <w:pPr>
        <w:pStyle w:val="Nadpis2"/>
      </w:pPr>
      <w:bookmarkStart w:id="32" w:name="_Toc354349802"/>
      <w:r w:rsidRPr="00FA0E8C">
        <w:t>Požární pásy</w:t>
      </w:r>
      <w:bookmarkEnd w:id="32"/>
    </w:p>
    <w:p w:rsidR="00BF26DD" w:rsidRDefault="00BF26DD" w:rsidP="00BF26DD">
      <w:r>
        <w:t>Požární úseky musí mít v obvodových stěnách svislé a vodorovné požární pásy konstrukce DP1, široké nejméně 900 mm (35/8.3.2).</w:t>
      </w:r>
    </w:p>
    <w:p w:rsidR="00BF26DD" w:rsidRDefault="00BF26DD" w:rsidP="00BF26DD">
      <w:r>
        <w:t>Vnější tepelná izolace včetně konstrukcí izolace musí být provedena z materiálů reakce na oheň A1 nebo A2 (35/8.3.3).</w:t>
      </w:r>
    </w:p>
    <w:p w:rsidR="00BF26DD" w:rsidRPr="00D505D2" w:rsidRDefault="00BF26DD" w:rsidP="00BF26DD">
      <w:pPr>
        <w:pStyle w:val="Nadpis2"/>
      </w:pPr>
      <w:bookmarkStart w:id="33" w:name="_Toc354349803"/>
      <w:r w:rsidRPr="00D505D2">
        <w:t xml:space="preserve">Požární </w:t>
      </w:r>
      <w:r>
        <w:t>dve</w:t>
      </w:r>
      <w:r w:rsidRPr="00D505D2">
        <w:t>ře</w:t>
      </w:r>
      <w:bookmarkEnd w:id="33"/>
    </w:p>
    <w:p w:rsidR="00BF26DD" w:rsidRDefault="00BF26DD" w:rsidP="00BF26DD">
      <w:r>
        <w:t>Požární dveře musí být provedeny v souladu s v</w:t>
      </w:r>
      <w:r w:rsidRPr="0006616B">
        <w:t>yhlášk</w:t>
      </w:r>
      <w:r>
        <w:t>ou</w:t>
      </w:r>
      <w:r w:rsidRPr="0006616B">
        <w:t xml:space="preserve"> č.</w:t>
      </w:r>
      <w:r w:rsidRPr="0006616B">
        <w:rPr>
          <w:bCs/>
        </w:rPr>
        <w:t>202/1999 Sb.</w:t>
      </w:r>
      <w:r>
        <w:rPr>
          <w:bCs/>
        </w:rPr>
        <w:t xml:space="preserve"> </w:t>
      </w:r>
      <w:r w:rsidRPr="00657B88">
        <w:t>Vstupní dveře do požárních úseků lůžkových částí musí mít klasifikaci minimálně EI 30-S</w:t>
      </w:r>
      <w:r w:rsidRPr="00657B88">
        <w:rPr>
          <w:vertAlign w:val="subscript"/>
        </w:rPr>
        <w:t>m</w:t>
      </w:r>
      <w:r w:rsidRPr="00657B88">
        <w:t>-C (35/10.4.2)</w:t>
      </w:r>
      <w:r w:rsidRPr="00657B88">
        <w:rPr>
          <w:vertAlign w:val="subscript"/>
        </w:rPr>
        <w:t>.</w:t>
      </w:r>
      <w:r w:rsidRPr="00657B88">
        <w:t xml:space="preserve"> </w:t>
      </w:r>
      <w:r>
        <w:t>Požární d</w:t>
      </w:r>
      <w:r w:rsidRPr="00657B88">
        <w:t>veře budou opatřeny samozavírači a magnetickými stavěči</w:t>
      </w:r>
      <w:r>
        <w:t xml:space="preserve">, ovládanými EPS a lokálně (02/9.13.1), a budou se otevírat ve směru úniku (02/9.13.2). </w:t>
      </w:r>
    </w:p>
    <w:p w:rsidR="00BF26DD" w:rsidRDefault="00BF26DD" w:rsidP="00BF26DD">
      <w:r>
        <w:t>Požární dveře musí být opatřeny transparentní plochou, umožňující průhled na druhou stranu dveří o velikosti nejméně 0,06 m</w:t>
      </w:r>
      <w:r w:rsidRPr="006526ED">
        <w:rPr>
          <w:vertAlign w:val="superscript"/>
        </w:rPr>
        <w:t>2</w:t>
      </w:r>
      <w:r>
        <w:rPr>
          <w:vertAlign w:val="superscript"/>
        </w:rPr>
        <w:t xml:space="preserve"> </w:t>
      </w:r>
      <w:r w:rsidRPr="0004566A">
        <w:t>(35/10.5.2).</w:t>
      </w:r>
    </w:p>
    <w:p w:rsidR="00BF26DD" w:rsidRDefault="00BF26DD" w:rsidP="00BF26DD">
      <w:r>
        <w:t>Požární dveře v uzavřených odděleních budou opatřeny inverzním elektromagnetickým zámkem a ovládány identifikačními čipy zaměstnanců. Při požárním poplachu nebo při ztrátě napájení se zámky samočinně odblokují a umožní volné otevření dveří.</w:t>
      </w:r>
    </w:p>
    <w:p w:rsidR="00BF26DD" w:rsidRDefault="00BF26DD" w:rsidP="00BF26DD"/>
    <w:p w:rsidR="00BF26DD" w:rsidRDefault="00BF26DD" w:rsidP="002A6E41"/>
    <w:p w:rsidR="00BF26DD" w:rsidRDefault="00BF26DD" w:rsidP="00BF26DD">
      <w:pPr>
        <w:pStyle w:val="Nadpis1"/>
      </w:pPr>
      <w:bookmarkStart w:id="34" w:name="_Toc354349804"/>
      <w:r>
        <w:t>Únikové cesty</w:t>
      </w:r>
      <w:bookmarkEnd w:id="34"/>
    </w:p>
    <w:p w:rsidR="00BF26DD" w:rsidRPr="00E130C7" w:rsidRDefault="00BF26DD" w:rsidP="00BF26DD">
      <w:pPr>
        <w:pStyle w:val="Nadpis2"/>
      </w:pPr>
      <w:bookmarkStart w:id="35" w:name="_Toc354349805"/>
      <w:r>
        <w:t>Požadavky na únikové cesty</w:t>
      </w:r>
      <w:bookmarkEnd w:id="35"/>
    </w:p>
    <w:p w:rsidR="00BF26DD" w:rsidRPr="00FA0E8C" w:rsidRDefault="00BF26DD" w:rsidP="00BF26DD">
      <w:pPr>
        <w:pStyle w:val="Odstavecseseznamem"/>
        <w:numPr>
          <w:ilvl w:val="0"/>
          <w:numId w:val="17"/>
        </w:numPr>
        <w:contextualSpacing/>
        <w:jc w:val="both"/>
      </w:pPr>
      <w:r w:rsidRPr="00657B88">
        <w:t xml:space="preserve">Z každého požárního úseku musí být umožněna evakuace do sousedního úseku po rovině nebo rampě </w:t>
      </w:r>
      <w:r>
        <w:t xml:space="preserve">1:12 </w:t>
      </w:r>
      <w:r w:rsidRPr="00657B88">
        <w:t>do sousedního úseku s a</w:t>
      </w:r>
      <w:r w:rsidRPr="00657B88">
        <w:rPr>
          <w:vertAlign w:val="subscript"/>
        </w:rPr>
        <w:t>n</w:t>
      </w:r>
      <w:r w:rsidRPr="00657B88">
        <w:rPr>
          <w:u w:val="single"/>
          <w:lang w:val="en-US"/>
        </w:rPr>
        <w:t>&lt;</w:t>
      </w:r>
      <w:r w:rsidRPr="00657B88">
        <w:rPr>
          <w:lang w:val="en-US"/>
        </w:rPr>
        <w:t>1,1</w:t>
      </w:r>
      <w:r>
        <w:rPr>
          <w:lang w:val="en-US"/>
        </w:rPr>
        <w:t xml:space="preserve"> </w:t>
      </w:r>
      <w:r w:rsidRPr="00FA0E8C">
        <w:t>nebo na volné prostranství</w:t>
      </w:r>
      <w:r>
        <w:rPr>
          <w:lang w:val="en-US"/>
        </w:rPr>
        <w:t xml:space="preserve">. </w:t>
      </w:r>
      <w:r w:rsidRPr="00FA0E8C">
        <w:t>Plocha sousedního úseku</w:t>
      </w:r>
      <w:r>
        <w:rPr>
          <w:lang w:val="en-US"/>
        </w:rPr>
        <w:t xml:space="preserve"> </w:t>
      </w:r>
      <w:r w:rsidRPr="00FA0E8C">
        <w:t>musí mít plochu 3m</w:t>
      </w:r>
      <w:r w:rsidRPr="00FA0E8C">
        <w:rPr>
          <w:vertAlign w:val="superscript"/>
        </w:rPr>
        <w:t>2</w:t>
      </w:r>
      <w:r w:rsidRPr="00FA0E8C">
        <w:t xml:space="preserve"> na každého pacienta neschopného pohybu, 1m</w:t>
      </w:r>
      <w:r w:rsidRPr="00FA0E8C">
        <w:rPr>
          <w:vertAlign w:val="superscript"/>
        </w:rPr>
        <w:t>2</w:t>
      </w:r>
      <w:r w:rsidRPr="00FA0E8C">
        <w:t xml:space="preserve"> na pacienta s omezenou schopností pohybu a 0,25m</w:t>
      </w:r>
      <w:r w:rsidRPr="00FA0E8C">
        <w:rPr>
          <w:vertAlign w:val="superscript"/>
        </w:rPr>
        <w:t>2</w:t>
      </w:r>
      <w:r w:rsidRPr="00FA0E8C">
        <w:t xml:space="preserve"> na pacienta schopného samostatného pohybu</w:t>
      </w:r>
      <w:r>
        <w:t>.</w:t>
      </w:r>
      <w:r w:rsidRPr="00FA0E8C">
        <w:rPr>
          <w:lang w:val="en-US"/>
        </w:rPr>
        <w:t xml:space="preserve"> </w:t>
      </w:r>
      <w:r>
        <w:rPr>
          <w:lang w:val="en-US"/>
        </w:rPr>
        <w:t>(35/8.4.1.1,2)</w:t>
      </w:r>
    </w:p>
    <w:p w:rsidR="00BF26DD" w:rsidRDefault="00BF26DD" w:rsidP="00BF26DD">
      <w:pPr>
        <w:pStyle w:val="Odstavecseseznamem"/>
        <w:numPr>
          <w:ilvl w:val="0"/>
          <w:numId w:val="17"/>
        </w:numPr>
        <w:contextualSpacing/>
        <w:jc w:val="both"/>
      </w:pPr>
      <w:r>
        <w:t xml:space="preserve">Z každého požárního úseku </w:t>
      </w:r>
      <w:r w:rsidR="00565DCC">
        <w:t>ošetřovatelského</w:t>
      </w:r>
      <w:r>
        <w:t xml:space="preserve"> oddělení musí vést nejméně 2 nechráněné únikové cesty na volné prostranství nebo do chráněné únikové cesty (35/8.4.1.6).</w:t>
      </w:r>
    </w:p>
    <w:p w:rsidR="00BF26DD" w:rsidRDefault="00BF26DD" w:rsidP="00BF26DD">
      <w:pPr>
        <w:pStyle w:val="Odstavecseseznamem"/>
        <w:ind w:left="360"/>
      </w:pPr>
      <w:r>
        <w:t>Jedna nechráněná úniková cesta jedním směrem může být navržena pouze:</w:t>
      </w:r>
    </w:p>
    <w:p w:rsidR="00BF26DD" w:rsidRDefault="00BF26DD" w:rsidP="00BF26DD">
      <w:pPr>
        <w:pStyle w:val="Odstavecseseznamem"/>
        <w:numPr>
          <w:ilvl w:val="1"/>
          <w:numId w:val="17"/>
        </w:numPr>
        <w:contextualSpacing/>
        <w:jc w:val="both"/>
      </w:pPr>
      <w:r>
        <w:t>do 10m pro maximálně pro 12 osob s omezenou schopností pohybu nebo neschopných samostatného pohybu (35/8.4.1.5)</w:t>
      </w:r>
    </w:p>
    <w:p w:rsidR="00BF26DD" w:rsidRDefault="00BF26DD" w:rsidP="00BF26DD">
      <w:pPr>
        <w:pStyle w:val="Odstavecseseznamem"/>
        <w:numPr>
          <w:ilvl w:val="1"/>
          <w:numId w:val="17"/>
        </w:numPr>
        <w:contextualSpacing/>
        <w:jc w:val="both"/>
      </w:pPr>
      <w:r>
        <w:t>do 15m pro maximálně 12 osob s omezenou schopností pohybu nebo neschopných samostatného pohybu</w:t>
      </w:r>
      <w:r w:rsidRPr="005917F5">
        <w:t xml:space="preserve"> </w:t>
      </w:r>
      <w:r>
        <w:t>pokud má cesta nahodilé požární zatížení rovno nebo menší než 2,5 kg/m</w:t>
      </w:r>
      <w:r w:rsidRPr="00833FDF">
        <w:rPr>
          <w:vertAlign w:val="superscript"/>
        </w:rPr>
        <w:t>2</w:t>
      </w:r>
      <w:r>
        <w:t>. (35/8.4.1.5)</w:t>
      </w:r>
    </w:p>
    <w:p w:rsidR="00BF26DD" w:rsidRPr="00657B88" w:rsidRDefault="00BF26DD" w:rsidP="00BF26DD">
      <w:pPr>
        <w:pStyle w:val="Odstavecseseznamem"/>
        <w:numPr>
          <w:ilvl w:val="0"/>
          <w:numId w:val="18"/>
        </w:numPr>
        <w:contextualSpacing/>
        <w:jc w:val="both"/>
      </w:pPr>
      <w:r>
        <w:t>Nechráněná úniková cesta - komunikace uvnitř požárního úseku musí být oddělena nehořlavými konstrukcemi DP1 (s výjimkou dveří a zárubní) a nesmí mít větší požární zatížení než 10 kg/m</w:t>
      </w:r>
      <w:r w:rsidRPr="000B5709">
        <w:rPr>
          <w:vertAlign w:val="superscript"/>
        </w:rPr>
        <w:t>2</w:t>
      </w:r>
      <w:r>
        <w:t xml:space="preserve"> (35/8.4.1.3).</w:t>
      </w:r>
    </w:p>
    <w:p w:rsidR="00BF26DD" w:rsidRDefault="00BF26DD" w:rsidP="00BF26DD">
      <w:pPr>
        <w:pStyle w:val="Odstavecseseznamem"/>
        <w:numPr>
          <w:ilvl w:val="0"/>
          <w:numId w:val="18"/>
        </w:numPr>
        <w:contextualSpacing/>
        <w:jc w:val="both"/>
      </w:pPr>
      <w:r w:rsidRPr="00657B88">
        <w:t>Vstup z nechráněné do chráněné cesty musí být vybaven dveřmi E</w:t>
      </w:r>
      <w:r>
        <w:t>I</w:t>
      </w:r>
      <w:r w:rsidRPr="00657B88">
        <w:t xml:space="preserve"> 30</w:t>
      </w:r>
      <w:r>
        <w:t>-</w:t>
      </w:r>
      <w:r w:rsidRPr="00657B88">
        <w:t>S</w:t>
      </w:r>
      <w:r w:rsidRPr="00407746">
        <w:rPr>
          <w:vertAlign w:val="subscript"/>
        </w:rPr>
        <w:t>m</w:t>
      </w:r>
      <w:r w:rsidRPr="00657B88">
        <w:t>-C</w:t>
      </w:r>
      <w:r>
        <w:t xml:space="preserve"> </w:t>
      </w:r>
      <w:r w:rsidRPr="00657B88">
        <w:t>(</w:t>
      </w:r>
      <w:r>
        <w:t xml:space="preserve">10/5.3.4, </w:t>
      </w:r>
      <w:r w:rsidRPr="0004566A">
        <w:t>35/10.5.2</w:t>
      </w:r>
      <w:r w:rsidRPr="00657B88">
        <w:t>)</w:t>
      </w:r>
      <w:r>
        <w:t>. Požární dveře musí být opatřeny transparentní plochou, umožňující průhled na druhou stranu dveří o velikosti nejméně 0,06 m</w:t>
      </w:r>
      <w:r w:rsidRPr="00407746">
        <w:rPr>
          <w:vertAlign w:val="superscript"/>
        </w:rPr>
        <w:t xml:space="preserve">2 </w:t>
      </w:r>
      <w:r w:rsidRPr="0004566A">
        <w:t>(35/10.5.2).</w:t>
      </w:r>
    </w:p>
    <w:p w:rsidR="00BF26DD" w:rsidRDefault="00BF26DD" w:rsidP="00BF26DD">
      <w:pPr>
        <w:pStyle w:val="Odstavecseseznamem"/>
        <w:numPr>
          <w:ilvl w:val="0"/>
          <w:numId w:val="17"/>
        </w:numPr>
        <w:contextualSpacing/>
        <w:jc w:val="both"/>
      </w:pPr>
      <w:r w:rsidRPr="006526ED">
        <w:lastRenderedPageBreak/>
        <w:t>Šířka únikov</w:t>
      </w:r>
      <w:r>
        <w:t>ých</w:t>
      </w:r>
      <w:r w:rsidRPr="006526ED">
        <w:t xml:space="preserve"> cest musí být minimálně 1,1m</w:t>
      </w:r>
      <w:r>
        <w:t>.</w:t>
      </w:r>
    </w:p>
    <w:p w:rsidR="00BF26DD" w:rsidRDefault="00BF26DD" w:rsidP="00BF26DD">
      <w:pPr>
        <w:pStyle w:val="Odstavecseseznamem"/>
        <w:numPr>
          <w:ilvl w:val="0"/>
          <w:numId w:val="17"/>
        </w:numPr>
        <w:contextualSpacing/>
        <w:jc w:val="both"/>
      </w:pPr>
      <w:r>
        <w:t xml:space="preserve">Šířka stávajících schodišť zůstane nezměněná. Schodiště mezi bloky mají šířku schodišťového ramene 1,5m, schodiště v blocích mají šířku schodišťového ramene 1,2m a podesty 1,5m. Schodiště v blocích proto budou určena pro evakuaci pouze pohyblivých klientů. Bez ohledu na omezenou šířku všechna schodiště umožňují manipulaci z nosítky 2000x600mm </w:t>
      </w:r>
      <w:r w:rsidRPr="006526ED">
        <w:t>(35/10.5.6)</w:t>
      </w:r>
      <w:r>
        <w:t>.</w:t>
      </w:r>
    </w:p>
    <w:p w:rsidR="00BF26DD" w:rsidRDefault="00BF26DD" w:rsidP="00BF26DD">
      <w:pPr>
        <w:pStyle w:val="Odstavecseseznamem"/>
        <w:numPr>
          <w:ilvl w:val="0"/>
          <w:numId w:val="17"/>
        </w:numPr>
        <w:contextualSpacing/>
        <w:jc w:val="both"/>
      </w:pPr>
      <w:r>
        <w:t>Schodiště a rampy musí být vybaveny madly podle ČSN 74 3305 (35/8.4.5.2).</w:t>
      </w:r>
    </w:p>
    <w:p w:rsidR="00BF26DD" w:rsidRDefault="00BF26DD" w:rsidP="00BF26DD">
      <w:pPr>
        <w:pStyle w:val="Odstavecseseznamem"/>
        <w:numPr>
          <w:ilvl w:val="0"/>
          <w:numId w:val="17"/>
        </w:numPr>
        <w:contextualSpacing/>
        <w:jc w:val="both"/>
      </w:pPr>
      <w:r>
        <w:t>Na únikových cestách nebude vedeno žádné potrubí ani elektrické vedení po povrchu. Veškerá vedení budou umístěna dostatečně hluboko pod omítku, min.10mm, aby bylo zabráněno jejich vznícení při požáru.</w:t>
      </w:r>
    </w:p>
    <w:p w:rsidR="00BF26DD" w:rsidRDefault="00BF26DD" w:rsidP="00BF26DD">
      <w:pPr>
        <w:pStyle w:val="Odstavecseseznamem"/>
        <w:numPr>
          <w:ilvl w:val="0"/>
          <w:numId w:val="17"/>
        </w:numPr>
        <w:contextualSpacing/>
        <w:jc w:val="both"/>
      </w:pPr>
      <w:r>
        <w:t>Dveře s uzavřených oddělení a východy na volné prostranství, nepoužívané pro obvyklý provoz, budou uzamčeny elektromagnetickými zámky a uvolní se při požárním poplachu z EPS. Východové dveře budou sledovány systémem EZS a jejich otevření bude signalizováno na sesternách.</w:t>
      </w:r>
    </w:p>
    <w:p w:rsidR="00EE0D91" w:rsidRDefault="00EE0D91" w:rsidP="00EE0D91">
      <w:pPr>
        <w:pStyle w:val="Nadpis2"/>
      </w:pPr>
      <w:bookmarkStart w:id="36" w:name="_Toc354349806"/>
      <w:r>
        <w:t>Požární únikové rampy</w:t>
      </w:r>
      <w:bookmarkEnd w:id="36"/>
    </w:p>
    <w:p w:rsidR="00EE0D91" w:rsidRDefault="00EE0D91" w:rsidP="00EE0D91">
      <w:r w:rsidRPr="005248B0">
        <w:t>Na základě požadavk</w:t>
      </w:r>
      <w:r>
        <w:t>u</w:t>
      </w:r>
      <w:r w:rsidRPr="005248B0">
        <w:t xml:space="preserve"> 8.4.1.6 ČSN </w:t>
      </w:r>
      <w:r>
        <w:t>73 08</w:t>
      </w:r>
      <w:r w:rsidRPr="005248B0">
        <w:t>35 bud</w:t>
      </w:r>
      <w:r>
        <w:t>ou</w:t>
      </w:r>
      <w:r w:rsidRPr="005248B0">
        <w:t xml:space="preserve"> na konci přístavby D umístěn</w:t>
      </w:r>
      <w:r>
        <w:t>y</w:t>
      </w:r>
      <w:r w:rsidRPr="005248B0">
        <w:t xml:space="preserve"> </w:t>
      </w:r>
      <w:r>
        <w:t xml:space="preserve">nové </w:t>
      </w:r>
      <w:r w:rsidRPr="005248B0">
        <w:t>požární únikov</w:t>
      </w:r>
      <w:r>
        <w:t>é rampy, vhodné pro převoz klientů na vozících a lůžkách</w:t>
      </w:r>
      <w:r w:rsidRPr="005248B0">
        <w:t xml:space="preserve">. </w:t>
      </w:r>
      <w:r w:rsidR="00723B42">
        <w:t>Rampy budou vybaveny madly podle ČSN 74 3305.</w:t>
      </w:r>
    </w:p>
    <w:p w:rsidR="00E066D9" w:rsidRDefault="00E066D9" w:rsidP="00E066D9">
      <w:pPr>
        <w:pStyle w:val="Nadpis2"/>
      </w:pPr>
      <w:bookmarkStart w:id="37" w:name="_Toc354349807"/>
      <w:r>
        <w:t>CHÚC</w:t>
      </w:r>
      <w:bookmarkEnd w:id="37"/>
    </w:p>
    <w:p w:rsidR="00E066D9" w:rsidRDefault="00E066D9" w:rsidP="00E066D9">
      <w:pPr>
        <w:contextualSpacing/>
      </w:pPr>
      <w:r>
        <w:t>Stávající chráněné únikové cesty budou nově typu B (35/8.4.1.7) s přetlakovým větráním</w:t>
      </w:r>
      <w:r w:rsidR="001D4DB9">
        <w:t>, ovládaným EPS</w:t>
      </w:r>
      <w:r>
        <w:t>. Nelze zachovat stávající typ A (35/8.4.1.8).</w:t>
      </w:r>
    </w:p>
    <w:p w:rsidR="00E066D9" w:rsidRDefault="00E066D9" w:rsidP="00E066D9">
      <w:pPr>
        <w:contextualSpacing/>
      </w:pPr>
      <w:r>
        <w:t>V prostoru spojovacího můstku mezi bloky A a B bude nová chráněná úniková cesta typu A s otevíratelnými okny nejméně 2m</w:t>
      </w:r>
      <w:r w:rsidRPr="00E066D9">
        <w:rPr>
          <w:vertAlign w:val="superscript"/>
        </w:rPr>
        <w:t xml:space="preserve">2 </w:t>
      </w:r>
      <w:r w:rsidRPr="00996AFC">
        <w:t>v každém podlaží</w:t>
      </w:r>
      <w:r w:rsidRPr="00E066D9">
        <w:rPr>
          <w:vertAlign w:val="superscript"/>
        </w:rPr>
        <w:t xml:space="preserve"> </w:t>
      </w:r>
      <w:r>
        <w:t xml:space="preserve">(02/9.4.2). </w:t>
      </w:r>
      <w:r w:rsidR="00075170">
        <w:t>Celková plocha oken CHÚC je 16,1m</w:t>
      </w:r>
      <w:r w:rsidR="00075170" w:rsidRPr="00075170">
        <w:rPr>
          <w:vertAlign w:val="superscript"/>
        </w:rPr>
        <w:t>2</w:t>
      </w:r>
      <w:r w:rsidR="00075170">
        <w:t>, v 1.NP je 5,4</w:t>
      </w:r>
      <w:r w:rsidR="00E425A9">
        <w:t>m</w:t>
      </w:r>
      <w:r w:rsidR="00E425A9" w:rsidRPr="00E425A9">
        <w:rPr>
          <w:vertAlign w:val="superscript"/>
        </w:rPr>
        <w:t>2</w:t>
      </w:r>
      <w:r w:rsidR="00075170">
        <w:t>, ve 2.NP je 6,8m</w:t>
      </w:r>
      <w:r w:rsidR="00E425A9" w:rsidRPr="00E425A9">
        <w:rPr>
          <w:vertAlign w:val="superscript"/>
        </w:rPr>
        <w:t>2</w:t>
      </w:r>
      <w:r w:rsidR="00075170">
        <w:t xml:space="preserve"> a ve 3.NP je 3,9m</w:t>
      </w:r>
      <w:r w:rsidR="00075170" w:rsidRPr="00E425A9">
        <w:rPr>
          <w:vertAlign w:val="superscript"/>
        </w:rPr>
        <w:t>2</w:t>
      </w:r>
      <w:r w:rsidR="00075170">
        <w:t xml:space="preserve"> okenní plochy,</w:t>
      </w:r>
      <w:r w:rsidR="00E425A9">
        <w:t xml:space="preserve"> okenní plocha vyhovuje</w:t>
      </w:r>
      <w:r w:rsidR="00075170">
        <w:t xml:space="preserve">. </w:t>
      </w:r>
      <w:r>
        <w:t xml:space="preserve">Součástí únikové cesty bude osobní výtah AB119/AB207/AB306. </w:t>
      </w:r>
      <w:r w:rsidR="00EE0D91">
        <w:t>V</w:t>
      </w:r>
      <w:r>
        <w:t xml:space="preserve">ýtahová klec </w:t>
      </w:r>
      <w:r w:rsidR="00EE0D91">
        <w:t xml:space="preserve">musí být </w:t>
      </w:r>
      <w:r>
        <w:t>vyrobena ze třídy výrobků A1</w:t>
      </w:r>
      <w:r w:rsidR="00125A29">
        <w:t>, A2</w:t>
      </w:r>
      <w:r>
        <w:t xml:space="preserve">, strojovna </w:t>
      </w:r>
      <w:r w:rsidR="00EE0D91">
        <w:t>musí tvořit</w:t>
      </w:r>
      <w:r>
        <w:t xml:space="preserve"> samostatný požární úsek, konstrukce šachty včetně dveří </w:t>
      </w:r>
      <w:r w:rsidR="00EE0D91">
        <w:t xml:space="preserve">musí být typu </w:t>
      </w:r>
      <w:r>
        <w:t xml:space="preserve"> DP1 nebo DP2, elektrické kabely </w:t>
      </w:r>
      <w:r w:rsidR="00EE0D91">
        <w:t>musí mít</w:t>
      </w:r>
      <w:r>
        <w:t xml:space="preserve"> izolaci se sníženou hořlavostí a v prostoru výtahové šachty </w:t>
      </w:r>
      <w:r w:rsidR="00EE0D91">
        <w:t>nesmí být</w:t>
      </w:r>
      <w:r>
        <w:t xml:space="preserve"> požární zatížení (zásobníky olej atd.).</w:t>
      </w:r>
      <w:r w:rsidRPr="00B43B93">
        <w:t xml:space="preserve"> </w:t>
      </w:r>
      <w:r w:rsidR="00125A29">
        <w:t>(02/8.10.3)</w:t>
      </w:r>
    </w:p>
    <w:p w:rsidR="00E066D9" w:rsidRDefault="00E066D9" w:rsidP="00E066D9">
      <w:pPr>
        <w:contextualSpacing/>
      </w:pPr>
      <w:r>
        <w:t>V prostoru spojovacího můstku mezi bloky B a C bude nová chráněná úniková cesta typu B s přetlakovým větráním</w:t>
      </w:r>
      <w:r w:rsidRPr="00E066D9">
        <w:rPr>
          <w:vertAlign w:val="superscript"/>
        </w:rPr>
        <w:t xml:space="preserve"> </w:t>
      </w:r>
      <w:r>
        <w:t>(02/9.4.5)</w:t>
      </w:r>
      <w:r w:rsidR="00E425A9">
        <w:t xml:space="preserve">, ovládaným EPS. </w:t>
      </w:r>
      <w:r>
        <w:t>Součástí únikové cesty bude evakuační výtah BC110/BC210/BC307 (02/9.6.5).</w:t>
      </w:r>
    </w:p>
    <w:p w:rsidR="00253E82" w:rsidRDefault="00253E82" w:rsidP="00253E82">
      <w:r>
        <w:t>Nad chráněnými únikovými cestami bude provedena nová nosná konstrukce stropu systémem DP1, staticky nezávislá na konstrukci krovu.</w:t>
      </w:r>
    </w:p>
    <w:p w:rsidR="00BF26DD" w:rsidRPr="00086201" w:rsidRDefault="00BF26DD" w:rsidP="00BF26DD">
      <w:pPr>
        <w:pStyle w:val="Nadpis2"/>
      </w:pPr>
      <w:bookmarkStart w:id="38" w:name="_Toc354349808"/>
      <w:r w:rsidRPr="00086201">
        <w:t>Evakuační výtah</w:t>
      </w:r>
      <w:bookmarkEnd w:id="38"/>
    </w:p>
    <w:p w:rsidR="00BF26DD" w:rsidRDefault="00BF26DD" w:rsidP="00BF26DD">
      <w:r>
        <w:t xml:space="preserve">Pro zajištění evakuace klientů na lůžkách je </w:t>
      </w:r>
      <w:r w:rsidR="00E066D9">
        <w:t>modernizován</w:t>
      </w:r>
      <w:r>
        <w:t xml:space="preserve"> nákladní výtah BC110/BC210/BC307 na evakuační výtah. V případě potřeby umožní evakuační výtah převoz klientů mezi všemi podlažími s lůžkovými odděleními objektu. Evakuační výtah bude umístěn v nové CHÚC typu B ve spojovacím můstku mezi bloky B a C.</w:t>
      </w:r>
    </w:p>
    <w:p w:rsidR="00BF26DD" w:rsidRDefault="00BF26DD" w:rsidP="00BF26DD">
      <w:r>
        <w:t>Parametry evakuačního výtahu (02/9.6.5):</w:t>
      </w:r>
    </w:p>
    <w:p w:rsidR="00BF26DD" w:rsidRDefault="00BF26DD" w:rsidP="00BF26DD">
      <w:pPr>
        <w:pStyle w:val="Odstavecseseznamem"/>
        <w:numPr>
          <w:ilvl w:val="0"/>
          <w:numId w:val="19"/>
        </w:numPr>
        <w:contextualSpacing/>
        <w:jc w:val="both"/>
      </w:pPr>
      <w:r>
        <w:t xml:space="preserve">vyroben ze třídy výrobků A1 nebo A2, </w:t>
      </w:r>
    </w:p>
    <w:p w:rsidR="00BF26DD" w:rsidRDefault="00BF26DD" w:rsidP="00BF26DD">
      <w:pPr>
        <w:pStyle w:val="Odstavecseseznamem"/>
        <w:numPr>
          <w:ilvl w:val="0"/>
          <w:numId w:val="19"/>
        </w:numPr>
        <w:contextualSpacing/>
        <w:jc w:val="both"/>
      </w:pPr>
      <w:r>
        <w:t>rozměry min 1100x 2100mm,</w:t>
      </w:r>
    </w:p>
    <w:p w:rsidR="00BF26DD" w:rsidRDefault="00BF26DD" w:rsidP="00BF26DD">
      <w:pPr>
        <w:pStyle w:val="Odstavecseseznamem"/>
        <w:numPr>
          <w:ilvl w:val="1"/>
          <w:numId w:val="17"/>
        </w:numPr>
        <w:contextualSpacing/>
        <w:jc w:val="both"/>
      </w:pPr>
      <w:r>
        <w:t>nosnost min.5kN,</w:t>
      </w:r>
    </w:p>
    <w:p w:rsidR="00BF26DD" w:rsidRDefault="00BF26DD" w:rsidP="00BF26DD">
      <w:pPr>
        <w:pStyle w:val="Odstavecseseznamem"/>
        <w:numPr>
          <w:ilvl w:val="1"/>
          <w:numId w:val="17"/>
        </w:numPr>
        <w:contextualSpacing/>
        <w:jc w:val="both"/>
      </w:pPr>
      <w:r>
        <w:t>doba jízdy do nejvyššího užitného podlaží max. 2.5 min,</w:t>
      </w:r>
    </w:p>
    <w:p w:rsidR="00BF26DD" w:rsidRDefault="00BF26DD" w:rsidP="00BF26DD">
      <w:pPr>
        <w:pStyle w:val="Odstavecseseznamem"/>
        <w:numPr>
          <w:ilvl w:val="1"/>
          <w:numId w:val="17"/>
        </w:numPr>
        <w:contextualSpacing/>
        <w:jc w:val="both"/>
      </w:pPr>
      <w:r>
        <w:t>automatické změna provozu při požáru na základě signálu EPS,</w:t>
      </w:r>
    </w:p>
    <w:p w:rsidR="00BF26DD" w:rsidRDefault="00BF26DD" w:rsidP="00BF26DD">
      <w:pPr>
        <w:pStyle w:val="Odstavecseseznamem"/>
        <w:numPr>
          <w:ilvl w:val="1"/>
          <w:numId w:val="17"/>
        </w:numPr>
        <w:contextualSpacing/>
        <w:jc w:val="both"/>
      </w:pPr>
      <w:r>
        <w:t>ovládání klíčovým spínačem (zvláštním ovládáním),</w:t>
      </w:r>
    </w:p>
    <w:p w:rsidR="00BF26DD" w:rsidRDefault="00BF26DD" w:rsidP="00BF26DD">
      <w:pPr>
        <w:pStyle w:val="Odstavecseseznamem"/>
        <w:numPr>
          <w:ilvl w:val="1"/>
          <w:numId w:val="17"/>
        </w:numPr>
        <w:contextualSpacing/>
        <w:jc w:val="both"/>
      </w:pPr>
      <w:r>
        <w:t>dva nezávislé zdroje napájení, zajištění záložního napájení na dobu 45 min.</w:t>
      </w:r>
    </w:p>
    <w:p w:rsidR="00E066D9" w:rsidRDefault="00E066D9" w:rsidP="00E066D9">
      <w:pPr>
        <w:pStyle w:val="Nadpis2"/>
      </w:pPr>
      <w:bookmarkStart w:id="39" w:name="_Toc354349809"/>
      <w:r>
        <w:lastRenderedPageBreak/>
        <w:t>Evakuace osob neschopných samostatného pohybu</w:t>
      </w:r>
      <w:bookmarkEnd w:id="39"/>
    </w:p>
    <w:p w:rsidR="00E066D9" w:rsidRDefault="00E066D9" w:rsidP="00E066D9">
      <w:pPr>
        <w:contextualSpacing/>
      </w:pPr>
      <w:r>
        <w:t>Pro evakuaci osob neschopných samostatného pohybu jsou určeny únikové východy po rovině nebo po rampách a evakuační výtah:</w:t>
      </w:r>
    </w:p>
    <w:p w:rsidR="00E066D9" w:rsidRPr="00E425A9" w:rsidRDefault="00E066D9" w:rsidP="00E066D9">
      <w:pPr>
        <w:pStyle w:val="Odstavecseseznamem"/>
        <w:numPr>
          <w:ilvl w:val="0"/>
          <w:numId w:val="36"/>
        </w:numPr>
        <w:contextualSpacing/>
        <w:rPr>
          <w:b/>
        </w:rPr>
      </w:pPr>
      <w:r w:rsidRPr="00E425A9">
        <w:rPr>
          <w:b/>
        </w:rPr>
        <w:t>ze všech podlaží s </w:t>
      </w:r>
      <w:r w:rsidR="00E425A9">
        <w:rPr>
          <w:b/>
        </w:rPr>
        <w:t>ošetřovatelskými</w:t>
      </w:r>
      <w:r w:rsidRPr="00E425A9">
        <w:rPr>
          <w:b/>
        </w:rPr>
        <w:t xml:space="preserve"> odděleními je možná evakuace osob neschopných samostatného pohybu po rovině nebo rampě na volné prostranství,</w:t>
      </w:r>
    </w:p>
    <w:p w:rsidR="00EE0D91" w:rsidRDefault="00EE0D91" w:rsidP="00E066D9">
      <w:pPr>
        <w:pStyle w:val="Odstavecseseznamem"/>
        <w:numPr>
          <w:ilvl w:val="0"/>
          <w:numId w:val="36"/>
        </w:numPr>
        <w:contextualSpacing/>
      </w:pPr>
      <w:r>
        <w:t>A2.NP a B1.NP využijí únikový východ v AB2.14</w:t>
      </w:r>
    </w:p>
    <w:p w:rsidR="00EE0D91" w:rsidRDefault="00EE0D91" w:rsidP="00E066D9">
      <w:pPr>
        <w:pStyle w:val="Odstavecseseznamem"/>
        <w:numPr>
          <w:ilvl w:val="0"/>
          <w:numId w:val="36"/>
        </w:numPr>
        <w:contextualSpacing/>
      </w:pPr>
      <w:r>
        <w:t>B2.NP, C1.NP a D1.NP využijí únikový východ v D1.16</w:t>
      </w:r>
    </w:p>
    <w:p w:rsidR="00EE0D91" w:rsidRDefault="00EE0D91" w:rsidP="00E066D9">
      <w:pPr>
        <w:pStyle w:val="Odstavecseseznamem"/>
        <w:numPr>
          <w:ilvl w:val="0"/>
          <w:numId w:val="36"/>
        </w:numPr>
        <w:contextualSpacing/>
      </w:pPr>
      <w:r>
        <w:t>C2.NP a D2.NP využijí únikový východ v D2.16</w:t>
      </w:r>
    </w:p>
    <w:p w:rsidR="00E066D9" w:rsidRDefault="00E066D9" w:rsidP="00E066D9">
      <w:pPr>
        <w:pStyle w:val="Odstavecseseznamem"/>
        <w:numPr>
          <w:ilvl w:val="0"/>
          <w:numId w:val="36"/>
        </w:numPr>
        <w:contextualSpacing/>
      </w:pPr>
      <w:r>
        <w:t xml:space="preserve">ze všech podlaží s lůžkovými odděleními je </w:t>
      </w:r>
      <w:r w:rsidR="00EE0D91">
        <w:t xml:space="preserve">také </w:t>
      </w:r>
      <w:r>
        <w:t xml:space="preserve">možná evakuace osob neschopných samostatného pohybu evakuačním výtahem. </w:t>
      </w:r>
    </w:p>
    <w:p w:rsidR="00BF26DD" w:rsidRDefault="00BF26DD" w:rsidP="00E066D9">
      <w:pPr>
        <w:pStyle w:val="Nadpis2"/>
      </w:pPr>
      <w:bookmarkStart w:id="40" w:name="_Toc354349810"/>
      <w:r>
        <w:t>Hodnocení únikových cest</w:t>
      </w:r>
      <w:bookmarkEnd w:id="40"/>
    </w:p>
    <w:p w:rsidR="00BF26DD" w:rsidRDefault="00BF26DD" w:rsidP="002A6E41">
      <w:r>
        <w:t>V souladu s </w:t>
      </w:r>
      <w:r w:rsidR="00F07C8E">
        <w:t>kap. 9 ČSN</w:t>
      </w:r>
      <w:r>
        <w:t xml:space="preserve"> 73 0802 jsou zhodnoceny únikové cesty z jednotlivých požárních úseků. </w:t>
      </w:r>
      <w:r w:rsidR="00E066D9">
        <w:t>Hodnocení je uvedeno v</w:t>
      </w:r>
      <w:r>
        <w:t xml:space="preserve"> tabulce </w:t>
      </w:r>
      <w:r w:rsidR="006D317F">
        <w:t>3</w:t>
      </w:r>
      <w:r>
        <w:t>.</w:t>
      </w:r>
    </w:p>
    <w:p w:rsidR="00E066D9" w:rsidRDefault="00E066D9" w:rsidP="002A6E41"/>
    <w:p w:rsidR="00E066D9" w:rsidRDefault="00E066D9" w:rsidP="002A6E41">
      <w:r>
        <w:t>NÚC</w:t>
      </w:r>
      <w:r>
        <w:tab/>
      </w:r>
      <w:r>
        <w:tab/>
        <w:t>vyhovují.</w:t>
      </w:r>
    </w:p>
    <w:p w:rsidR="00E066D9" w:rsidRDefault="00E066D9" w:rsidP="002A6E41">
      <w:r>
        <w:t>CHÚC</w:t>
      </w:r>
      <w:r>
        <w:tab/>
      </w:r>
      <w:r>
        <w:tab/>
        <w:t>vyhovují.</w:t>
      </w:r>
    </w:p>
    <w:p w:rsidR="00EE0D91" w:rsidRDefault="00EE0D91" w:rsidP="00F9412D">
      <w:pPr>
        <w:pStyle w:val="Nadpis2"/>
      </w:pPr>
      <w:bookmarkStart w:id="41" w:name="_Toc354349811"/>
      <w:r>
        <w:t>Způsob evakuace</w:t>
      </w:r>
      <w:bookmarkEnd w:id="41"/>
      <w:r>
        <w:t xml:space="preserve"> </w:t>
      </w:r>
    </w:p>
    <w:p w:rsidR="00F9412D" w:rsidRDefault="00EE0D91" w:rsidP="002A6E41">
      <w:r>
        <w:t>V souladu s širokými možnostmi evakuace z objektu bude evakuace prováděna kombinovaným způsobem.</w:t>
      </w:r>
      <w:r w:rsidR="00F9412D">
        <w:t xml:space="preserve"> Ve všech lůžkových odděleních je k dispozici úniková cesta </w:t>
      </w:r>
      <w:r w:rsidR="00E425A9">
        <w:t xml:space="preserve">na volné prostranství </w:t>
      </w:r>
      <w:r w:rsidR="00F9412D">
        <w:t xml:space="preserve">po rovině, vhodná pro všechny klienty včetně neschopných samotného pohybu. Proto se v podlažích, které nejsou zasaženy požárem, předpokládá využití horizontálních i vertikálních ÚC. </w:t>
      </w:r>
    </w:p>
    <w:p w:rsidR="00EE0D91" w:rsidRDefault="00F9412D" w:rsidP="002A6E41">
      <w:r>
        <w:t xml:space="preserve">V podlažích zasažených požárem nebude pro některé sekce horizontální ÚC </w:t>
      </w:r>
      <w:r w:rsidR="00E425A9">
        <w:t xml:space="preserve">na volné prostranství </w:t>
      </w:r>
      <w:r>
        <w:t>dostupná a v takových případech budou využity vertikální ÚC, případně evakuační výtah. Díky pravidelnému rozmístění únikových východů je minimalizován pohyb po únikových schodištích a bude potřeba sejít pouze jedno patro, s výjimkou jediné části - východní strany 2.NP sekce C, kde je nutné sejít dvě patra.</w:t>
      </w:r>
    </w:p>
    <w:p w:rsidR="00F9412D" w:rsidRDefault="00252BA0" w:rsidP="002A6E41">
      <w:r>
        <w:t>Evakuace bude vzhledem k uvedenému postupu postupná (02/9.11.8). Řízení evakuace bude zajištěno automaticky</w:t>
      </w:r>
      <w:r w:rsidR="00E425A9">
        <w:t xml:space="preserve"> nebo v případě poruchy </w:t>
      </w:r>
      <w:r>
        <w:t>manuálně prostřednictvím požárního evakuačního rozhlasu (02/9.17).</w:t>
      </w:r>
    </w:p>
    <w:p w:rsidR="00F9412D" w:rsidRPr="00F9412D" w:rsidRDefault="00F9412D" w:rsidP="00F9412D">
      <w:pPr>
        <w:pStyle w:val="Nadpis2"/>
      </w:pPr>
      <w:bookmarkStart w:id="42" w:name="_Toc354349812"/>
      <w:r w:rsidRPr="00F9412D">
        <w:t>Stanovení požadavků na obsah podrobnější dokumentace</w:t>
      </w:r>
      <w:bookmarkEnd w:id="42"/>
    </w:p>
    <w:p w:rsidR="00F9412D" w:rsidRDefault="00F9412D" w:rsidP="00F9412D">
      <w:r>
        <w:t xml:space="preserve">V souladu s DÚR </w:t>
      </w:r>
      <w:r>
        <w:rPr>
          <w:lang w:val="en-US"/>
        </w:rPr>
        <w:t xml:space="preserve">[1] </w:t>
      </w:r>
      <w:r w:rsidRPr="00F07C8E">
        <w:t>bude</w:t>
      </w:r>
      <w:r>
        <w:rPr>
          <w:lang w:val="en-US"/>
        </w:rPr>
        <w:t xml:space="preserve"> v </w:t>
      </w:r>
      <w:r>
        <w:t>rámci dalších stupňů projektové dokumentace provedena na základě ustanovení 5.1.3 ČSN 73 0802 analýza evakuace osob metodami požárního inženýrství, na základě které bude stanoven přesný evakuační režim objektu včetně součinnosti jednotlivých požárně bezpečnostních zařízení. Analýza bude provedena na základě nového provozního uspořádání Domova, které ještě není známé.</w:t>
      </w:r>
    </w:p>
    <w:p w:rsidR="00F9412D" w:rsidRDefault="00F9412D" w:rsidP="002A6E41"/>
    <w:p w:rsidR="00E066D9" w:rsidRDefault="00E066D9" w:rsidP="002A6E41"/>
    <w:p w:rsidR="00BF26DD" w:rsidRDefault="00BF26DD" w:rsidP="002A6E41"/>
    <w:p w:rsidR="00FF4E13" w:rsidRPr="002A6E41" w:rsidRDefault="00FF4E13" w:rsidP="002A6E41">
      <w:pPr>
        <w:pStyle w:val="Nadpis1"/>
      </w:pPr>
      <w:bookmarkStart w:id="43" w:name="_Toc354349813"/>
      <w:r w:rsidRPr="002A6E41">
        <w:t>Požární odstupy</w:t>
      </w:r>
      <w:bookmarkEnd w:id="43"/>
    </w:p>
    <w:p w:rsidR="00F40894" w:rsidRDefault="00F40894" w:rsidP="009C5A8F">
      <w:pPr>
        <w:pStyle w:val="Nadpis2"/>
      </w:pPr>
      <w:bookmarkStart w:id="44" w:name="_Toc354349814"/>
      <w:r>
        <w:t>Požární odstupy</w:t>
      </w:r>
      <w:bookmarkEnd w:id="44"/>
    </w:p>
    <w:p w:rsidR="00F40894" w:rsidRPr="00F40894" w:rsidRDefault="00F40894" w:rsidP="00F40894">
      <w:r>
        <w:t xml:space="preserve">V souladu s kapitolou 10 ČSN 73 0802 byly vypočteny nutné požární odstupy. Požární odstupy jsou uvedeny tabulce </w:t>
      </w:r>
      <w:r w:rsidR="006D317F">
        <w:t>4</w:t>
      </w:r>
      <w:r>
        <w:t>.</w:t>
      </w:r>
      <w:r w:rsidR="00BC12CC">
        <w:t xml:space="preserve"> Maximální požadovaná odstupová vzdálenost činí 3,6m.</w:t>
      </w:r>
    </w:p>
    <w:p w:rsidR="009C5A8F" w:rsidRPr="00E130C7" w:rsidRDefault="009C5A8F" w:rsidP="009C5A8F">
      <w:pPr>
        <w:pStyle w:val="Nadpis2"/>
      </w:pPr>
      <w:bookmarkStart w:id="45" w:name="_Toc354349815"/>
      <w:r>
        <w:lastRenderedPageBreak/>
        <w:t>Požární o</w:t>
      </w:r>
      <w:r w:rsidRPr="00E130C7">
        <w:t>dstupy</w:t>
      </w:r>
      <w:r w:rsidR="00EC1A64">
        <w:t xml:space="preserve"> </w:t>
      </w:r>
      <w:r w:rsidR="00913E9E">
        <w:t xml:space="preserve">k objektům </w:t>
      </w:r>
      <w:r w:rsidR="00EC1A64">
        <w:t>mimo areál</w:t>
      </w:r>
      <w:bookmarkEnd w:id="45"/>
    </w:p>
    <w:p w:rsidR="00BC12CC" w:rsidRDefault="00EC1A64" w:rsidP="009C5A8F">
      <w:pPr>
        <w:spacing w:before="120"/>
      </w:pPr>
      <w:r>
        <w:t xml:space="preserve">Do vzdálenosti </w:t>
      </w:r>
      <w:r w:rsidR="008F79DB">
        <w:t>16</w:t>
      </w:r>
      <w:r>
        <w:t xml:space="preserve">m v okolí objektů nejsou žádné další budovy mimo areál domova. </w:t>
      </w:r>
      <w:r w:rsidR="00913E9E">
        <w:t xml:space="preserve">To se týká také nové přístavby D </w:t>
      </w:r>
      <w:r w:rsidR="00D17F35">
        <w:t>a přístavby kotelny</w:t>
      </w:r>
      <w:r w:rsidR="00913E9E">
        <w:t xml:space="preserve">. </w:t>
      </w:r>
    </w:p>
    <w:p w:rsidR="00913E9E" w:rsidRDefault="00D17F35" w:rsidP="009C5A8F">
      <w:pPr>
        <w:spacing w:before="120"/>
      </w:pPr>
      <w:r>
        <w:t>O</w:t>
      </w:r>
      <w:r w:rsidR="00FF4E13">
        <w:t>dstupová vzdálenost vyhovuje.</w:t>
      </w:r>
    </w:p>
    <w:p w:rsidR="00EC1A64" w:rsidRDefault="00EC1A64" w:rsidP="00EC1A64">
      <w:pPr>
        <w:pStyle w:val="Nadpis2"/>
      </w:pPr>
      <w:bookmarkStart w:id="46" w:name="_Toc354349816"/>
      <w:r>
        <w:t>Požární o</w:t>
      </w:r>
      <w:r w:rsidRPr="00E130C7">
        <w:t>dstupy</w:t>
      </w:r>
      <w:r>
        <w:t xml:space="preserve"> </w:t>
      </w:r>
      <w:r w:rsidR="00913E9E">
        <w:t xml:space="preserve">mezi objekty </w:t>
      </w:r>
      <w:r>
        <w:t>v areálu</w:t>
      </w:r>
      <w:bookmarkEnd w:id="46"/>
    </w:p>
    <w:p w:rsidR="009C5A8F" w:rsidRDefault="00EC1A64" w:rsidP="00BC12CC">
      <w:r>
        <w:t xml:space="preserve">V areálu </w:t>
      </w:r>
      <w:r w:rsidR="00BC12CC">
        <w:t>je</w:t>
      </w:r>
      <w:r>
        <w:t xml:space="preserve"> kromě hlavního objektu </w:t>
      </w:r>
      <w:r w:rsidR="00BC12CC">
        <w:t>budova garáže a dílny, které nejsou rekonstrukcí dotčeny. V</w:t>
      </w:r>
      <w:r w:rsidR="009C5A8F">
        <w:t xml:space="preserve">zdálenost k hlavnímu </w:t>
      </w:r>
      <w:r>
        <w:t>objektu</w:t>
      </w:r>
      <w:r w:rsidR="00BC12CC">
        <w:t xml:space="preserve"> je 12,8m.</w:t>
      </w:r>
    </w:p>
    <w:p w:rsidR="00BC12CC" w:rsidRDefault="00BC12CC" w:rsidP="00BC12CC">
      <w:pPr>
        <w:spacing w:before="120"/>
        <w:ind w:left="162" w:hanging="162"/>
      </w:pPr>
      <w:r>
        <w:t>Odstupová vzdálenost vyhovuje.</w:t>
      </w:r>
    </w:p>
    <w:p w:rsidR="009C5A8F" w:rsidRDefault="009C5A8F" w:rsidP="009C5A8F">
      <w:pPr>
        <w:pStyle w:val="Nadpis2"/>
      </w:pPr>
      <w:bookmarkStart w:id="47" w:name="_Toc354349817"/>
      <w:r>
        <w:t>Požárně nebezpečný prostor</w:t>
      </w:r>
      <w:bookmarkEnd w:id="47"/>
    </w:p>
    <w:p w:rsidR="009C5A8F" w:rsidRDefault="009C5A8F" w:rsidP="009C5A8F">
      <w:pPr>
        <w:spacing w:before="120"/>
      </w:pPr>
      <w:r>
        <w:t>Požárně nebezpečný prostor žádného z o</w:t>
      </w:r>
      <w:r w:rsidR="00BC12CC">
        <w:t>bjektů nezasahuje jiné objekty a nezasahuje mimo pozemek</w:t>
      </w:r>
      <w:r w:rsidR="00941D9C">
        <w:t xml:space="preserve"> objektu</w:t>
      </w:r>
      <w:r w:rsidR="00BC12CC">
        <w:t>.</w:t>
      </w:r>
    </w:p>
    <w:p w:rsidR="00D368C8" w:rsidRDefault="00D368C8" w:rsidP="00F07C8E">
      <w:pPr>
        <w:pStyle w:val="Nadpis2"/>
      </w:pPr>
      <w:bookmarkStart w:id="48" w:name="_Toc354349818"/>
      <w:r>
        <w:t>Požárně nebezpečný prostor mezi požárními úseky</w:t>
      </w:r>
      <w:bookmarkEnd w:id="48"/>
    </w:p>
    <w:p w:rsidR="00160A85" w:rsidRDefault="00D368C8" w:rsidP="00F07C8E">
      <w:r>
        <w:t xml:space="preserve">V rohových dispozicích </w:t>
      </w:r>
      <w:r w:rsidR="00253E82">
        <w:t xml:space="preserve">dvou </w:t>
      </w:r>
      <w:r>
        <w:t>různých požárních úseků musí být protilehlá okna umístěna ve vzdálenosti, která je větší, než jsou odstupové vzdálenosti</w:t>
      </w:r>
      <w:r w:rsidRPr="00D368C8">
        <w:t xml:space="preserve"> </w:t>
      </w:r>
      <w:r>
        <w:t xml:space="preserve">obou požárních úseků, vyvolané sáláním tepla. </w:t>
      </w:r>
      <w:r w:rsidR="00160A85">
        <w:t>Odstupové vzdálenosti vyvolané sáláním tepla jsou uvedeny v tabulce 4.</w:t>
      </w:r>
      <w:r w:rsidR="00253E82">
        <w:t xml:space="preserve"> </w:t>
      </w:r>
      <w:r w:rsidR="00160A85">
        <w:t>Minimální vzdálenost hran oken musí být větší</w:t>
      </w:r>
      <w:r w:rsidR="00F07C8E">
        <w:t>,</w:t>
      </w:r>
      <w:r w:rsidR="00160A85">
        <w:t xml:space="preserve"> než větší z obou odstupových vzdáleností.</w:t>
      </w:r>
    </w:p>
    <w:p w:rsidR="00253E82" w:rsidRDefault="00253E82" w:rsidP="00F07C8E">
      <w:r>
        <w:t xml:space="preserve">Pokud budou okna blíže, musí být </w:t>
      </w:r>
      <w:r w:rsidR="002A37AB">
        <w:t>jedno z oken</w:t>
      </w:r>
      <w:r>
        <w:t xml:space="preserve"> provedeno s požární </w:t>
      </w:r>
      <w:r w:rsidR="002A37AB">
        <w:t xml:space="preserve">odolností EI </w:t>
      </w:r>
      <w:r>
        <w:t>30</w:t>
      </w:r>
      <w:r w:rsidR="002A37AB">
        <w:t>/DP1</w:t>
      </w:r>
      <w:r>
        <w:t>.</w:t>
      </w:r>
      <w:r w:rsidR="002A37AB">
        <w:t xml:space="preserve"> Celkem se to týká 3 oken na chráněných únikových cestách:</w:t>
      </w:r>
    </w:p>
    <w:p w:rsidR="002A37AB" w:rsidRDefault="002A37AB" w:rsidP="002A37AB">
      <w:pPr>
        <w:pStyle w:val="Odstavecseseznamem"/>
        <w:numPr>
          <w:ilvl w:val="2"/>
          <w:numId w:val="17"/>
        </w:numPr>
      </w:pPr>
      <w:r>
        <w:t>AB 2.14</w:t>
      </w:r>
    </w:p>
    <w:p w:rsidR="002A37AB" w:rsidRDefault="002A37AB" w:rsidP="002A37AB">
      <w:pPr>
        <w:pStyle w:val="Odstavecseseznamem"/>
        <w:numPr>
          <w:ilvl w:val="2"/>
          <w:numId w:val="17"/>
        </w:numPr>
      </w:pPr>
      <w:r>
        <w:t>BC 1.10</w:t>
      </w:r>
    </w:p>
    <w:p w:rsidR="002A37AB" w:rsidRDefault="002A37AB" w:rsidP="002A37AB">
      <w:pPr>
        <w:pStyle w:val="Odstavecseseznamem"/>
        <w:numPr>
          <w:ilvl w:val="2"/>
          <w:numId w:val="17"/>
        </w:numPr>
      </w:pPr>
      <w:r>
        <w:t>BC 2.11</w:t>
      </w:r>
    </w:p>
    <w:p w:rsidR="002A37AB" w:rsidRPr="00D368C8" w:rsidRDefault="00BF5A15" w:rsidP="002A37AB">
      <w:r>
        <w:t>Ze stejného důvodu budou provedeny s požární odolností EI 30/DP1 vrata prostoru AB2.07.</w:t>
      </w:r>
    </w:p>
    <w:p w:rsidR="0055082A" w:rsidRDefault="0055082A" w:rsidP="000A2B64"/>
    <w:p w:rsidR="00D17F35" w:rsidRDefault="00D17F35" w:rsidP="000A2B64"/>
    <w:p w:rsidR="00A3042C" w:rsidRPr="00E130C7" w:rsidRDefault="00A3042C" w:rsidP="002A6E41">
      <w:pPr>
        <w:pStyle w:val="Nadpis1"/>
      </w:pPr>
      <w:bookmarkStart w:id="49" w:name="_Toc157925097"/>
      <w:bookmarkStart w:id="50" w:name="_Toc354349819"/>
      <w:r w:rsidRPr="00E130C7">
        <w:t>Požární zásah</w:t>
      </w:r>
      <w:bookmarkEnd w:id="50"/>
    </w:p>
    <w:p w:rsidR="00A3042C" w:rsidRDefault="00A3042C" w:rsidP="00A3042C">
      <w:pPr>
        <w:pStyle w:val="Nadpis2"/>
      </w:pPr>
      <w:bookmarkStart w:id="51" w:name="_Toc277771534"/>
      <w:bookmarkStart w:id="52" w:name="_Toc354349820"/>
      <w:r>
        <w:t>Provedení zásahu požárních jednotek</w:t>
      </w:r>
      <w:bookmarkEnd w:id="52"/>
    </w:p>
    <w:p w:rsidR="00A3042C" w:rsidRPr="00CF4543" w:rsidRDefault="00A3042C" w:rsidP="00A3042C">
      <w:r>
        <w:t xml:space="preserve">Zásah první JPO se uskuteční v časovém pásmu H2 do 15 minut. Zásah uskuteční SDH Nejdek, zařazený do kategorie JPO II s dojezdem do 10 minut. </w:t>
      </w:r>
    </w:p>
    <w:p w:rsidR="00A3042C" w:rsidRDefault="00A3042C" w:rsidP="00A3042C">
      <w:pPr>
        <w:pStyle w:val="Nadpis2"/>
      </w:pPr>
      <w:bookmarkStart w:id="53" w:name="_Toc354349821"/>
      <w:r>
        <w:t>Přístupové komunikace a zásahové cesty</w:t>
      </w:r>
      <w:bookmarkEnd w:id="51"/>
      <w:bookmarkEnd w:id="53"/>
    </w:p>
    <w:p w:rsidR="00A3042C" w:rsidRDefault="00A3042C" w:rsidP="00A3042C">
      <w:bookmarkStart w:id="54" w:name="_Toc277771535"/>
      <w:r>
        <w:t>Šířka příjezdové komunikace je dostatečná - 5m (02/12.2.2). Příjezdová komunikace vede podél všech tří bloků objektu a umožňuje přístup ke každé části objektu. Příjezdová komunikace je průjezdná a umožňuje ze dvou stran nezávisle příjezd i odjezd.</w:t>
      </w:r>
    </w:p>
    <w:p w:rsidR="00A76815" w:rsidRDefault="00A76815" w:rsidP="00A3042C">
      <w:r>
        <w:t>Komunikace umožňují i blízký příjezd k nové kotelně po jedné z příjezdových komunikací.</w:t>
      </w:r>
    </w:p>
    <w:p w:rsidR="00A3042C" w:rsidRDefault="00A3042C" w:rsidP="00A3042C">
      <w:r>
        <w:t xml:space="preserve">Nástupní plochy nemusí být zřízeny (02/12.4.4.b). Vnitřní zásahové cesty nemusí být zřízeny (02/12.5.1). </w:t>
      </w:r>
    </w:p>
    <w:p w:rsidR="00BC12CC" w:rsidRDefault="00BC12CC" w:rsidP="00BC12CC">
      <w:pPr>
        <w:pStyle w:val="Nadpis2"/>
      </w:pPr>
      <w:bookmarkStart w:id="55" w:name="_Toc354349822"/>
      <w:bookmarkEnd w:id="54"/>
      <w:r>
        <w:lastRenderedPageBreak/>
        <w:t>Zásobování požární vodou</w:t>
      </w:r>
      <w:bookmarkEnd w:id="55"/>
    </w:p>
    <w:p w:rsidR="00BC12CC" w:rsidRDefault="00BC12CC" w:rsidP="00BC12CC">
      <w:pPr>
        <w:rPr>
          <w:rFonts w:cs="Arial"/>
          <w:szCs w:val="22"/>
        </w:rPr>
      </w:pPr>
      <w:r>
        <w:rPr>
          <w:rFonts w:cs="Arial"/>
          <w:szCs w:val="22"/>
        </w:rPr>
        <w:t xml:space="preserve">Stávající vodovodní přípojka Js 80mm nevyhovuje průměrem potrubí požadavkům položky 2 tabulky 2 ČSN 73 0873. Zásobování požární vodou </w:t>
      </w:r>
      <w:r w:rsidR="00E425A9">
        <w:rPr>
          <w:rFonts w:cs="Arial"/>
          <w:szCs w:val="22"/>
        </w:rPr>
        <w:t xml:space="preserve">proto </w:t>
      </w:r>
      <w:r>
        <w:rPr>
          <w:rFonts w:cs="Arial"/>
          <w:szCs w:val="22"/>
        </w:rPr>
        <w:t xml:space="preserve">bude zajištěno z vodovodního řádu a současně požární nádrží. </w:t>
      </w:r>
    </w:p>
    <w:p w:rsidR="00A3042C" w:rsidRPr="00E130C7" w:rsidRDefault="00A3042C" w:rsidP="00A3042C">
      <w:pPr>
        <w:pStyle w:val="Nadpis2"/>
      </w:pPr>
      <w:bookmarkStart w:id="56" w:name="_Toc354349823"/>
      <w:r>
        <w:t>Vnější odběrná místa</w:t>
      </w:r>
      <w:bookmarkEnd w:id="56"/>
    </w:p>
    <w:p w:rsidR="00941D9C" w:rsidRDefault="00BC12CC" w:rsidP="00941D9C">
      <w:pPr>
        <w:rPr>
          <w:rFonts w:cs="Arial"/>
          <w:szCs w:val="22"/>
        </w:rPr>
      </w:pPr>
      <w:r>
        <w:rPr>
          <w:rFonts w:cs="Arial"/>
          <w:szCs w:val="22"/>
        </w:rPr>
        <w:t>Vnější odběrná</w:t>
      </w:r>
      <w:r w:rsidR="00A3042C">
        <w:rPr>
          <w:rFonts w:cs="Arial"/>
          <w:szCs w:val="22"/>
        </w:rPr>
        <w:t xml:space="preserve"> míst</w:t>
      </w:r>
      <w:r>
        <w:rPr>
          <w:rFonts w:cs="Arial"/>
          <w:szCs w:val="22"/>
        </w:rPr>
        <w:t>a jsou zajištěny</w:t>
      </w:r>
      <w:r w:rsidR="00FF4E13">
        <w:rPr>
          <w:rFonts w:cs="Arial"/>
          <w:szCs w:val="22"/>
        </w:rPr>
        <w:t xml:space="preserve"> stávajícím</w:t>
      </w:r>
      <w:r w:rsidR="00A3042C">
        <w:rPr>
          <w:rFonts w:cs="Arial"/>
          <w:szCs w:val="22"/>
        </w:rPr>
        <w:t xml:space="preserve"> vnější</w:t>
      </w:r>
      <w:r w:rsidR="00FF4E13">
        <w:rPr>
          <w:rFonts w:cs="Arial"/>
          <w:szCs w:val="22"/>
        </w:rPr>
        <w:t>m</w:t>
      </w:r>
      <w:r w:rsidR="00A3042C">
        <w:rPr>
          <w:rFonts w:cs="Arial"/>
          <w:szCs w:val="22"/>
        </w:rPr>
        <w:t xml:space="preserve"> požární</w:t>
      </w:r>
      <w:r w:rsidR="00FF4E13">
        <w:rPr>
          <w:rFonts w:cs="Arial"/>
          <w:szCs w:val="22"/>
        </w:rPr>
        <w:t>m hydrantem</w:t>
      </w:r>
      <w:r>
        <w:rPr>
          <w:rFonts w:cs="Arial"/>
          <w:szCs w:val="22"/>
        </w:rPr>
        <w:t xml:space="preserve"> a požární nádrží</w:t>
      </w:r>
      <w:r w:rsidR="00A3042C">
        <w:rPr>
          <w:rFonts w:cs="Arial"/>
          <w:szCs w:val="22"/>
        </w:rPr>
        <w:t xml:space="preserve">. </w:t>
      </w:r>
      <w:r w:rsidR="00941D9C">
        <w:rPr>
          <w:rFonts w:cs="Arial"/>
          <w:szCs w:val="22"/>
        </w:rPr>
        <w:t>Stávající h</w:t>
      </w:r>
      <w:r w:rsidR="00A3042C">
        <w:rPr>
          <w:rFonts w:cs="Arial"/>
          <w:szCs w:val="22"/>
        </w:rPr>
        <w:t>ydrant je umístěn v těsné blízkosti objektu 2m od fasády spojovací krčku AB u příjezdové komunikace na přívodním vodovodním řádu</w:t>
      </w:r>
      <w:r w:rsidR="00FF4E13">
        <w:rPr>
          <w:rFonts w:cs="Arial"/>
          <w:szCs w:val="22"/>
        </w:rPr>
        <w:t xml:space="preserve"> o průměru DN80</w:t>
      </w:r>
      <w:r w:rsidR="00A3042C">
        <w:rPr>
          <w:rFonts w:cs="Arial"/>
          <w:szCs w:val="22"/>
        </w:rPr>
        <w:t xml:space="preserve">. </w:t>
      </w:r>
      <w:r w:rsidR="005F3436">
        <w:rPr>
          <w:rFonts w:cs="Arial"/>
          <w:szCs w:val="22"/>
        </w:rPr>
        <w:t>Tento s</w:t>
      </w:r>
      <w:r w:rsidR="00941D9C">
        <w:rPr>
          <w:rFonts w:cs="Arial"/>
          <w:szCs w:val="22"/>
        </w:rPr>
        <w:t xml:space="preserve">távající podzemní hydrant bude demontován. </w:t>
      </w:r>
      <w:r w:rsidR="005F3436">
        <w:rPr>
          <w:rFonts w:cs="Arial"/>
          <w:szCs w:val="22"/>
        </w:rPr>
        <w:t>Na stejném potrubí bude instalován n</w:t>
      </w:r>
      <w:r w:rsidR="00941D9C">
        <w:rPr>
          <w:rFonts w:cs="Arial"/>
          <w:szCs w:val="22"/>
        </w:rPr>
        <w:t>ový nadzemní hydrant, avšak ve vzdálenosti nejméně 3,6 od stěny objektu</w:t>
      </w:r>
      <w:r w:rsidR="005F3436">
        <w:rPr>
          <w:rFonts w:cs="Arial"/>
          <w:szCs w:val="22"/>
        </w:rPr>
        <w:t>,</w:t>
      </w:r>
      <w:r w:rsidR="00941D9C">
        <w:rPr>
          <w:rFonts w:cs="Arial"/>
          <w:szCs w:val="22"/>
        </w:rPr>
        <w:t xml:space="preserve"> mimo požárně nebezpečný prostor. Nadzemní hydrant bude typu DN80 s výškou nadzemní části 1m.</w:t>
      </w:r>
    </w:p>
    <w:p w:rsidR="00941D9C" w:rsidRDefault="00A3042C" w:rsidP="00BC12CC">
      <w:pPr>
        <w:rPr>
          <w:rFonts w:cs="Arial"/>
          <w:szCs w:val="22"/>
        </w:rPr>
      </w:pPr>
      <w:r>
        <w:rPr>
          <w:rFonts w:cs="Arial"/>
          <w:szCs w:val="22"/>
        </w:rPr>
        <w:t xml:space="preserve">Umístění požárního hydrantu splňuje požadavky </w:t>
      </w:r>
      <w:r w:rsidR="00FF4E13">
        <w:rPr>
          <w:rFonts w:cs="Arial"/>
          <w:szCs w:val="22"/>
        </w:rPr>
        <w:t xml:space="preserve">ČSN 73 0873. </w:t>
      </w:r>
      <w:r>
        <w:rPr>
          <w:rFonts w:cs="Arial"/>
          <w:szCs w:val="22"/>
        </w:rPr>
        <w:t>Požární úseky dosahují maximální velikosti 500m</w:t>
      </w:r>
      <w:r w:rsidRPr="00BF7333">
        <w:rPr>
          <w:rFonts w:cs="Arial"/>
          <w:szCs w:val="22"/>
          <w:vertAlign w:val="superscript"/>
        </w:rPr>
        <w:t>2</w:t>
      </w:r>
      <w:r>
        <w:rPr>
          <w:rFonts w:cs="Arial"/>
          <w:szCs w:val="22"/>
        </w:rPr>
        <w:t xml:space="preserve"> a nejvzdálenější strana objektu je od hydrantu vzdálena po nejpravděpodobnější trase vedení zásahu maximálně 120m. Požadavek tabulky 1, položka 2 ČSN 73 0873 je splněn.</w:t>
      </w:r>
      <w:r w:rsidR="00BC12CC" w:rsidRPr="00BC12CC">
        <w:rPr>
          <w:rFonts w:cs="Arial"/>
          <w:szCs w:val="22"/>
        </w:rPr>
        <w:t xml:space="preserve"> </w:t>
      </w:r>
    </w:p>
    <w:p w:rsidR="00BC12CC" w:rsidRDefault="00BC12CC" w:rsidP="00BC12CC">
      <w:pPr>
        <w:rPr>
          <w:rFonts w:cs="Arial"/>
          <w:szCs w:val="22"/>
        </w:rPr>
      </w:pPr>
      <w:r>
        <w:rPr>
          <w:rFonts w:cs="Arial"/>
          <w:szCs w:val="22"/>
        </w:rPr>
        <w:t>U spojovacího krčku BC bude postavena nová n</w:t>
      </w:r>
      <w:r w:rsidR="003F6D47">
        <w:rPr>
          <w:rFonts w:cs="Arial"/>
          <w:szCs w:val="22"/>
        </w:rPr>
        <w:t xml:space="preserve">ádrž požární vody </w:t>
      </w:r>
      <w:r>
        <w:rPr>
          <w:rFonts w:cs="Arial"/>
          <w:szCs w:val="22"/>
        </w:rPr>
        <w:t xml:space="preserve">o objemu </w:t>
      </w:r>
      <w:r w:rsidR="003F6D47">
        <w:rPr>
          <w:rFonts w:cs="Arial"/>
          <w:szCs w:val="22"/>
        </w:rPr>
        <w:t>2</w:t>
      </w:r>
      <w:r>
        <w:rPr>
          <w:rFonts w:cs="Arial"/>
          <w:szCs w:val="22"/>
        </w:rPr>
        <w:t>5</w:t>
      </w:r>
      <w:r w:rsidR="003F6D47">
        <w:rPr>
          <w:rFonts w:cs="Arial"/>
          <w:szCs w:val="22"/>
        </w:rPr>
        <w:t>m</w:t>
      </w:r>
      <w:r w:rsidR="003F6D47" w:rsidRPr="00BC12CC">
        <w:rPr>
          <w:rFonts w:cs="Arial"/>
          <w:szCs w:val="22"/>
          <w:vertAlign w:val="superscript"/>
        </w:rPr>
        <w:t>3</w:t>
      </w:r>
      <w:r w:rsidR="003F6D47">
        <w:rPr>
          <w:rFonts w:cs="Arial"/>
          <w:szCs w:val="22"/>
        </w:rPr>
        <w:t xml:space="preserve">. </w:t>
      </w:r>
      <w:r w:rsidR="00941D9C">
        <w:rPr>
          <w:rFonts w:cs="Arial"/>
          <w:szCs w:val="22"/>
        </w:rPr>
        <w:t>Nádrž bude umístěna mi</w:t>
      </w:r>
      <w:r w:rsidR="005F3436">
        <w:rPr>
          <w:rFonts w:cs="Arial"/>
          <w:szCs w:val="22"/>
        </w:rPr>
        <w:t>mo</w:t>
      </w:r>
      <w:r w:rsidR="00941D9C">
        <w:rPr>
          <w:rFonts w:cs="Arial"/>
          <w:szCs w:val="22"/>
        </w:rPr>
        <w:t xml:space="preserve"> požárně nebezpečný prostor</w:t>
      </w:r>
      <w:r w:rsidR="005F3436">
        <w:rPr>
          <w:rFonts w:cs="Arial"/>
          <w:szCs w:val="22"/>
        </w:rPr>
        <w:t xml:space="preserve"> objektu</w:t>
      </w:r>
      <w:r w:rsidR="00941D9C">
        <w:rPr>
          <w:rFonts w:cs="Arial"/>
          <w:szCs w:val="22"/>
        </w:rPr>
        <w:t xml:space="preserve">, </w:t>
      </w:r>
      <w:r w:rsidR="005F3436">
        <w:rPr>
          <w:rFonts w:cs="Arial"/>
          <w:szCs w:val="22"/>
        </w:rPr>
        <w:t>nejméně</w:t>
      </w:r>
      <w:r w:rsidR="00941D9C">
        <w:rPr>
          <w:rFonts w:cs="Arial"/>
          <w:szCs w:val="22"/>
        </w:rPr>
        <w:t xml:space="preserve"> 3,6m od zdí objektu. </w:t>
      </w:r>
      <w:r w:rsidR="003F6D47">
        <w:rPr>
          <w:rFonts w:cs="Arial"/>
          <w:szCs w:val="22"/>
        </w:rPr>
        <w:t xml:space="preserve">Doba plnění nádrže nesmí být delší než 36 hodin. </w:t>
      </w:r>
      <w:r>
        <w:rPr>
          <w:rFonts w:cs="Arial"/>
          <w:szCs w:val="22"/>
        </w:rPr>
        <w:t xml:space="preserve">Nádrž bude podzemní a bude vybavena vstupním komínkem s uzamykatelným poklopem, vstupním žebříkem, sacím košem, sacím potrubím a </w:t>
      </w:r>
      <w:r>
        <w:t>stojanem, ukončeným nadzemní hasičskou koncovkou ve výšce 0,8m nad terénem.</w:t>
      </w:r>
    </w:p>
    <w:p w:rsidR="00A3042C" w:rsidRPr="002002B3" w:rsidRDefault="00A3042C" w:rsidP="00A3042C">
      <w:pPr>
        <w:pStyle w:val="Nadpis2"/>
      </w:pPr>
      <w:bookmarkStart w:id="57" w:name="_Toc354349824"/>
      <w:r w:rsidRPr="002002B3">
        <w:t>Vnitřní odběrná místa</w:t>
      </w:r>
      <w:bookmarkEnd w:id="57"/>
    </w:p>
    <w:p w:rsidR="00BC12CC" w:rsidRDefault="00A3042C" w:rsidP="00BC12CC">
      <w:r w:rsidRPr="00657B88">
        <w:t xml:space="preserve">V každém podlaží </w:t>
      </w:r>
      <w:r w:rsidR="00BC12CC">
        <w:t>budou</w:t>
      </w:r>
      <w:r w:rsidRPr="00657B88">
        <w:t xml:space="preserve"> umístěny hydranty pro prvotní zásah, a to v blízkosti vstupů na schodiště, u východů na únikové cesty a v místech s nebezpečím vzniku požáru, </w:t>
      </w:r>
      <w:r w:rsidR="003F6D47">
        <w:t>nejvýše 25 m od sebe (23/17.9) ve výši 1,2m nad podlahou (73/6.2).</w:t>
      </w:r>
      <w:r w:rsidR="00911CB2">
        <w:t xml:space="preserve"> </w:t>
      </w:r>
      <w:r w:rsidR="00BC12CC">
        <w:t>Umístění hydrantů je zakresleno ve výkresové části.</w:t>
      </w:r>
    </w:p>
    <w:p w:rsidR="00A3042C" w:rsidRDefault="00911CB2" w:rsidP="00A3042C">
      <w:r>
        <w:t xml:space="preserve">Oproti stávajícímu umístění hydrantů budou doplněny hydranty do přístavby D </w:t>
      </w:r>
      <w:r w:rsidR="00A27BF2">
        <w:t>k</w:t>
      </w:r>
      <w:r>
        <w:t xml:space="preserve"> zadní</w:t>
      </w:r>
      <w:r w:rsidR="00A27BF2">
        <w:t>mu</w:t>
      </w:r>
      <w:r>
        <w:t xml:space="preserve"> schodišt</w:t>
      </w:r>
      <w:r w:rsidR="00A27BF2">
        <w:t>i</w:t>
      </w:r>
      <w:r>
        <w:t xml:space="preserve"> a do nové kotelny. </w:t>
      </w:r>
    </w:p>
    <w:p w:rsidR="003F6D47" w:rsidRPr="00657B88" w:rsidRDefault="003F6D47" w:rsidP="00A3042C">
      <w:r>
        <w:t xml:space="preserve">Jmenovitá světlost hadice musí být alespoň </w:t>
      </w:r>
      <w:r w:rsidR="001E7215">
        <w:t>19mm (73/6.5). Použit bude hydrantový systém DN19/30 s tvarově stálou hadicí.</w:t>
      </w:r>
    </w:p>
    <w:p w:rsidR="00A3042C" w:rsidRDefault="00A3042C" w:rsidP="00A3042C">
      <w:pPr>
        <w:pStyle w:val="Nadpis2"/>
      </w:pPr>
      <w:bookmarkStart w:id="58" w:name="_Toc354349825"/>
      <w:r>
        <w:t>Přenosné hasicí přístroje</w:t>
      </w:r>
      <w:bookmarkEnd w:id="58"/>
    </w:p>
    <w:p w:rsidR="00857113" w:rsidRDefault="00A3042C" w:rsidP="00A3042C">
      <w:r w:rsidRPr="00042B5F">
        <w:t xml:space="preserve">Počet hasicích přístrojů </w:t>
      </w:r>
      <w:r w:rsidR="00BC12CC">
        <w:t>j</w:t>
      </w:r>
      <w:r>
        <w:t>e stanoven podle</w:t>
      </w:r>
      <w:r w:rsidRPr="00042B5F">
        <w:t xml:space="preserve"> příloh</w:t>
      </w:r>
      <w:r>
        <w:t>y</w:t>
      </w:r>
      <w:r w:rsidRPr="00042B5F">
        <w:t xml:space="preserve"> č. 4 vyhlášky č.23/2008</w:t>
      </w:r>
      <w:r>
        <w:t xml:space="preserve"> Sb</w:t>
      </w:r>
      <w:r w:rsidRPr="00042B5F">
        <w:t>.</w:t>
      </w:r>
      <w:r w:rsidR="00BC12CC">
        <w:t xml:space="preserve"> Počet hasicích přístrojů je uveden v tabulce </w:t>
      </w:r>
      <w:r w:rsidR="006D317F">
        <w:t>5</w:t>
      </w:r>
      <w:r w:rsidR="00BC12CC">
        <w:t xml:space="preserve">. </w:t>
      </w:r>
      <w:r w:rsidR="005F3436">
        <w:t>Hasicí přístroje budou umístěny u požárních hydrantů, u únikových východů a na dalších místech podle výkresové dokumentace.</w:t>
      </w:r>
    </w:p>
    <w:p w:rsidR="00BC12CC" w:rsidRDefault="00BC12CC" w:rsidP="00A3042C"/>
    <w:p w:rsidR="00BC12CC" w:rsidRDefault="00BC12CC" w:rsidP="00A3042C"/>
    <w:p w:rsidR="00A3042C" w:rsidRDefault="00E066D9" w:rsidP="00E066D9">
      <w:pPr>
        <w:pStyle w:val="Nadpis1"/>
      </w:pPr>
      <w:bookmarkStart w:id="59" w:name="_Toc354349826"/>
      <w:r>
        <w:t>Technologie</w:t>
      </w:r>
      <w:bookmarkEnd w:id="59"/>
    </w:p>
    <w:p w:rsidR="00EE04E1" w:rsidRPr="00EE04E1" w:rsidRDefault="00EE04E1" w:rsidP="00EE04E1">
      <w:pPr>
        <w:pStyle w:val="Nadpis2"/>
      </w:pPr>
      <w:bookmarkStart w:id="60" w:name="_Toc354349827"/>
      <w:bookmarkEnd w:id="49"/>
      <w:r>
        <w:t>Elektroinstalace</w:t>
      </w:r>
      <w:bookmarkEnd w:id="60"/>
    </w:p>
    <w:p w:rsidR="005F3436" w:rsidRDefault="00EE04E1" w:rsidP="00EE04E1">
      <w:r>
        <w:t>Elektroinstalace budou provedeny v souladu s vyhláškou č. 23/2008 Sb. v platném znění a ČSN 73 0848. Pokud to bude technicky možné, elektrické kabely budou umístěny min. 10mm pod omítku, aby bylo zabrán</w:t>
      </w:r>
      <w:r w:rsidR="005F3436">
        <w:t xml:space="preserve">ěno jejich vznícení při požáru. </w:t>
      </w:r>
    </w:p>
    <w:p w:rsidR="005F3436" w:rsidRDefault="005F3436" w:rsidP="005F3436">
      <w:r>
        <w:t xml:space="preserve">Vedení kabelů přes únikové cesty ve spojovacích traktech bude zajištěno požárně odolným podhledem s požární odolností EI30 DP1 s reakcí na oheň A1 nebo A2 o tloušťce stěny min. 10 mm. (02/12.9.3). </w:t>
      </w:r>
    </w:p>
    <w:p w:rsidR="00EE04E1" w:rsidRDefault="00EE04E1" w:rsidP="00EE04E1">
      <w:r>
        <w:lastRenderedPageBreak/>
        <w:t xml:space="preserve">V případě volného vedení kabelů, pokud přesáhne hmotnost izolace vodičů 0,2 kg/m3 obestavěného prostoru, musí být kabely vedeny v kanálech s požární odolností EI30 DP1 s reakcí na oheň A1 nebo A2 o tloušťce stěny min. 10 mm. (02/12.9.3). </w:t>
      </w:r>
    </w:p>
    <w:p w:rsidR="00EE04E1" w:rsidRPr="00F15999" w:rsidRDefault="00EE04E1" w:rsidP="00F15999">
      <w:pPr>
        <w:pStyle w:val="Nadpis2"/>
      </w:pPr>
      <w:r w:rsidRPr="00F15999">
        <w:t xml:space="preserve"> </w:t>
      </w:r>
      <w:bookmarkStart w:id="61" w:name="_Toc354349828"/>
      <w:r w:rsidRPr="00F15999">
        <w:t>Vzduchotechnika</w:t>
      </w:r>
      <w:bookmarkEnd w:id="61"/>
    </w:p>
    <w:p w:rsidR="001D7FCC" w:rsidRDefault="00EE04E1" w:rsidP="002974A9">
      <w:pPr>
        <w:autoSpaceDE w:val="0"/>
        <w:autoSpaceDN w:val="0"/>
        <w:adjustRightInd w:val="0"/>
      </w:pPr>
      <w:r w:rsidRPr="00042B5F">
        <w:t>Vzduchotechnická za</w:t>
      </w:r>
      <w:r>
        <w:t>ř</w:t>
      </w:r>
      <w:r w:rsidRPr="00042B5F">
        <w:t xml:space="preserve">ízení musí být navržena podle </w:t>
      </w:r>
      <w:r>
        <w:t>ČSN 73 0810 a 73 0872.</w:t>
      </w:r>
      <w:r w:rsidRPr="00042B5F">
        <w:t xml:space="preserve"> Na potrubí vzduchotechnického za</w:t>
      </w:r>
      <w:r>
        <w:t>ř</w:t>
      </w:r>
      <w:r w:rsidRPr="00042B5F">
        <w:t>ízení musí být viditeln</w:t>
      </w:r>
      <w:r>
        <w:t>ě</w:t>
      </w:r>
      <w:r w:rsidRPr="00042B5F">
        <w:t xml:space="preserve"> vyzna</w:t>
      </w:r>
      <w:r>
        <w:t>č</w:t>
      </w:r>
      <w:r w:rsidRPr="00042B5F">
        <w:t>en sm</w:t>
      </w:r>
      <w:r>
        <w:t>ě</w:t>
      </w:r>
      <w:r w:rsidRPr="00042B5F">
        <w:t>r proud</w:t>
      </w:r>
      <w:r>
        <w:t>ě</w:t>
      </w:r>
      <w:r w:rsidRPr="00042B5F">
        <w:t>ní</w:t>
      </w:r>
      <w:r>
        <w:t>,</w:t>
      </w:r>
      <w:r w:rsidRPr="00042B5F">
        <w:t xml:space="preserve"> a zda</w:t>
      </w:r>
      <w:r>
        <w:t xml:space="preserve"> </w:t>
      </w:r>
      <w:r w:rsidRPr="00042B5F">
        <w:t>potrubí slouží k výfuku nebo sání.</w:t>
      </w:r>
      <w:r>
        <w:t xml:space="preserve"> </w:t>
      </w:r>
    </w:p>
    <w:p w:rsidR="002974A9" w:rsidRDefault="002974A9" w:rsidP="002974A9">
      <w:pPr>
        <w:autoSpaceDE w:val="0"/>
        <w:autoSpaceDN w:val="0"/>
        <w:adjustRightInd w:val="0"/>
      </w:pPr>
      <w:r>
        <w:t>Nechráněná v</w:t>
      </w:r>
      <w:r w:rsidRPr="00657B88">
        <w:t>zduchotechnická potrubí</w:t>
      </w:r>
      <w:r>
        <w:t xml:space="preserve"> všech průřezů</w:t>
      </w:r>
      <w:r w:rsidRPr="00657B88">
        <w:t xml:space="preserve"> musí být v místě prostupu </w:t>
      </w:r>
      <w:r>
        <w:t>požárními stěnami</w:t>
      </w:r>
      <w:r w:rsidR="00DB1EF5">
        <w:t xml:space="preserve"> a požárními stropy</w:t>
      </w:r>
      <w:r>
        <w:t>, vymezujícími požární úseky lůžkové části nebo sousední požární úseky určené pro evakuaci,</w:t>
      </w:r>
      <w:r w:rsidRPr="00657B88">
        <w:t xml:space="preserve"> vybaveny požárními klapkami</w:t>
      </w:r>
      <w:r w:rsidR="001D7FCC">
        <w:t>.</w:t>
      </w:r>
    </w:p>
    <w:p w:rsidR="00DB1EF5" w:rsidRDefault="00DB1EF5" w:rsidP="002974A9">
      <w:pPr>
        <w:autoSpaceDE w:val="0"/>
        <w:autoSpaceDN w:val="0"/>
        <w:adjustRightInd w:val="0"/>
      </w:pPr>
      <w:r>
        <w:t>Průchod vzduchotechnického potrubí pře</w:t>
      </w:r>
      <w:r w:rsidR="005A3145">
        <w:t>s</w:t>
      </w:r>
      <w:r>
        <w:t xml:space="preserve"> půdní prostor musí být plně chráněn požárně dělící konstrukcí.</w:t>
      </w:r>
    </w:p>
    <w:p w:rsidR="00B554D8" w:rsidRDefault="00DB1EF5" w:rsidP="002974A9">
      <w:pPr>
        <w:autoSpaceDE w:val="0"/>
        <w:autoSpaceDN w:val="0"/>
        <w:adjustRightInd w:val="0"/>
      </w:pPr>
      <w:r>
        <w:t xml:space="preserve">Vyústění vzduchotechnického potrubí vně objektu se musí uspořádat a umístit tak, aby přenesen oheň nebo nasáván kouř do </w:t>
      </w:r>
      <w:r w:rsidR="00B554D8">
        <w:t xml:space="preserve">jiných </w:t>
      </w:r>
      <w:r>
        <w:t xml:space="preserve">požárních úseků. </w:t>
      </w:r>
    </w:p>
    <w:p w:rsidR="00B554D8" w:rsidRDefault="00B554D8" w:rsidP="002974A9">
      <w:pPr>
        <w:autoSpaceDE w:val="0"/>
        <w:autoSpaceDN w:val="0"/>
        <w:adjustRightInd w:val="0"/>
      </w:pPr>
      <w:r>
        <w:t>Výfukové otvory musí být nejméně 1,5m:</w:t>
      </w:r>
    </w:p>
    <w:p w:rsidR="00B554D8" w:rsidRDefault="00B554D8" w:rsidP="00F07C8E">
      <w:pPr>
        <w:pStyle w:val="Odstavecseseznamem"/>
        <w:numPr>
          <w:ilvl w:val="2"/>
          <w:numId w:val="17"/>
        </w:numPr>
        <w:autoSpaceDE w:val="0"/>
        <w:autoSpaceDN w:val="0"/>
        <w:adjustRightInd w:val="0"/>
        <w:ind w:hanging="382"/>
      </w:pPr>
      <w:r>
        <w:t xml:space="preserve">od východů z únikových cest, </w:t>
      </w:r>
    </w:p>
    <w:p w:rsidR="00B554D8" w:rsidRDefault="00B554D8" w:rsidP="00F07C8E">
      <w:pPr>
        <w:pStyle w:val="Odstavecseseznamem"/>
        <w:numPr>
          <w:ilvl w:val="2"/>
          <w:numId w:val="17"/>
        </w:numPr>
        <w:autoSpaceDE w:val="0"/>
        <w:autoSpaceDN w:val="0"/>
        <w:adjustRightInd w:val="0"/>
        <w:ind w:hanging="382"/>
      </w:pPr>
      <w:r>
        <w:t xml:space="preserve">otvorů přirozeného větrání únikových cest </w:t>
      </w:r>
    </w:p>
    <w:p w:rsidR="00DB1EF5" w:rsidRDefault="00B554D8" w:rsidP="00F07C8E">
      <w:pPr>
        <w:pStyle w:val="Odstavecseseznamem"/>
        <w:numPr>
          <w:ilvl w:val="2"/>
          <w:numId w:val="17"/>
        </w:numPr>
        <w:autoSpaceDE w:val="0"/>
        <w:autoSpaceDN w:val="0"/>
        <w:adjustRightInd w:val="0"/>
        <w:ind w:hanging="382"/>
      </w:pPr>
      <w:r>
        <w:t>nasávacích otvorů jiných vzduchotechnických zařízení.</w:t>
      </w:r>
    </w:p>
    <w:p w:rsidR="00B554D8" w:rsidRDefault="00B554D8" w:rsidP="002974A9">
      <w:pPr>
        <w:autoSpaceDE w:val="0"/>
        <w:autoSpaceDN w:val="0"/>
        <w:adjustRightInd w:val="0"/>
      </w:pPr>
      <w:r>
        <w:t>Nasávací otvory musí být umístěny nejméně:</w:t>
      </w:r>
    </w:p>
    <w:p w:rsidR="00B554D8" w:rsidRDefault="00B554D8" w:rsidP="00F07C8E">
      <w:pPr>
        <w:pStyle w:val="Odstavecseseznamem"/>
        <w:numPr>
          <w:ilvl w:val="2"/>
          <w:numId w:val="17"/>
        </w:numPr>
        <w:autoSpaceDE w:val="0"/>
        <w:autoSpaceDN w:val="0"/>
        <w:adjustRightInd w:val="0"/>
      </w:pPr>
      <w:r>
        <w:t>1,5m vodorovně a 3m svisle od požárně otevřených ploch obvodových stěn</w:t>
      </w:r>
    </w:p>
    <w:p w:rsidR="00B554D8" w:rsidRDefault="00B554D8" w:rsidP="00F07C8E">
      <w:pPr>
        <w:pStyle w:val="Odstavecseseznamem"/>
        <w:numPr>
          <w:ilvl w:val="2"/>
          <w:numId w:val="17"/>
        </w:numPr>
        <w:autoSpaceDE w:val="0"/>
        <w:autoSpaceDN w:val="0"/>
        <w:adjustRightInd w:val="0"/>
      </w:pPr>
      <w:r>
        <w:t>1m potrubím vyvedeny nad rovinu střešního pláště, pokud je střešní plášť schopen šířit požár.</w:t>
      </w:r>
    </w:p>
    <w:p w:rsidR="00B554D8" w:rsidRDefault="00B554D8" w:rsidP="00F07C8E">
      <w:pPr>
        <w:autoSpaceDE w:val="0"/>
        <w:autoSpaceDN w:val="0"/>
        <w:adjustRightInd w:val="0"/>
        <w:ind w:left="162" w:hanging="162"/>
      </w:pPr>
    </w:p>
    <w:p w:rsidR="005A3145" w:rsidRDefault="00B554D8" w:rsidP="00F07C8E">
      <w:pPr>
        <w:autoSpaceDE w:val="0"/>
        <w:autoSpaceDN w:val="0"/>
        <w:adjustRightInd w:val="0"/>
        <w:ind w:left="162" w:hanging="162"/>
      </w:pPr>
      <w:r>
        <w:t xml:space="preserve">Vyústky vzduchotechniky uvnitř budovy nesmí být z hmot stupně hořlavosti C3. </w:t>
      </w:r>
    </w:p>
    <w:p w:rsidR="00B554D8" w:rsidRDefault="00B554D8" w:rsidP="005A3145">
      <w:pPr>
        <w:autoSpaceDE w:val="0"/>
        <w:autoSpaceDN w:val="0"/>
        <w:adjustRightInd w:val="0"/>
      </w:pPr>
      <w:r>
        <w:t>Vzduchotechnika</w:t>
      </w:r>
      <w:r w:rsidR="005A3145">
        <w:t xml:space="preserve"> </w:t>
      </w:r>
      <w:r>
        <w:t xml:space="preserve">bude při požárním poplachu automaticky vypínána signálem z EPS. </w:t>
      </w:r>
      <w:r w:rsidR="005A3145">
        <w:t>V takovém případě nemusí být dodrženy požadované odstupy</w:t>
      </w:r>
      <w:r w:rsidR="005A3145" w:rsidRPr="005A3145">
        <w:t xml:space="preserve"> </w:t>
      </w:r>
      <w:r w:rsidR="005A3145">
        <w:t>(72/4.3.5).</w:t>
      </w:r>
    </w:p>
    <w:p w:rsidR="005F3436" w:rsidRPr="00F15999" w:rsidRDefault="005F3436" w:rsidP="00F15999">
      <w:pPr>
        <w:pStyle w:val="Nadpis2"/>
      </w:pPr>
      <w:bookmarkStart w:id="62" w:name="_Toc351924266"/>
      <w:bookmarkStart w:id="63" w:name="_Toc354349829"/>
      <w:bookmarkEnd w:id="62"/>
      <w:r w:rsidRPr="00F15999">
        <w:t>ZTI</w:t>
      </w:r>
      <w:bookmarkEnd w:id="63"/>
    </w:p>
    <w:p w:rsidR="005F3436" w:rsidRDefault="005F3436" w:rsidP="005F3436">
      <w:r>
        <w:t xml:space="preserve">Vedení potrubí z hořlavých hmot přes únikové cesty ve spojovacích traktech bude zajištěno požárně odolným podhledem s požární odolností EI30 DP1 s reakcí na oheň A1 nebo A2 o tloušťce stěny min. 10 mm. </w:t>
      </w:r>
    </w:p>
    <w:p w:rsidR="005F3436" w:rsidRDefault="005F3436" w:rsidP="005F3436">
      <w:pPr>
        <w:autoSpaceDE w:val="0"/>
        <w:autoSpaceDN w:val="0"/>
        <w:adjustRightInd w:val="0"/>
      </w:pPr>
      <w:r>
        <w:t>Prostup rozvodů a instalací</w:t>
      </w:r>
      <w:r w:rsidRPr="00042B5F">
        <w:t xml:space="preserve"> požárn</w:t>
      </w:r>
      <w:r>
        <w:t>ě</w:t>
      </w:r>
      <w:r w:rsidRPr="00042B5F">
        <w:t xml:space="preserve"> d</w:t>
      </w:r>
      <w:r>
        <w:t>ě</w:t>
      </w:r>
      <w:r w:rsidRPr="00042B5F">
        <w:t>licí konstrukcí musí být ut</w:t>
      </w:r>
      <w:r>
        <w:t>ě</w:t>
      </w:r>
      <w:r w:rsidRPr="00042B5F">
        <w:t>sn</w:t>
      </w:r>
      <w:r>
        <w:t>ě</w:t>
      </w:r>
      <w:r w:rsidRPr="00042B5F">
        <w:t xml:space="preserve">n podle </w:t>
      </w:r>
      <w:r>
        <w:t>ČSN 73 0802 a 73 0810 ust. 6.2.</w:t>
      </w:r>
      <w:r w:rsidRPr="00042B5F">
        <w:t xml:space="preserve"> </w:t>
      </w:r>
      <w:r>
        <w:t>Každý</w:t>
      </w:r>
      <w:r w:rsidRPr="00042B5F">
        <w:t xml:space="preserve"> prostup </w:t>
      </w:r>
      <w:r>
        <w:t xml:space="preserve">musí být </w:t>
      </w:r>
      <w:r w:rsidRPr="00042B5F">
        <w:t>z</w:t>
      </w:r>
      <w:r>
        <w:t>ř</w:t>
      </w:r>
      <w:r w:rsidRPr="00042B5F">
        <w:t>eteln</w:t>
      </w:r>
      <w:r>
        <w:t>ě</w:t>
      </w:r>
      <w:r w:rsidRPr="00042B5F">
        <w:t xml:space="preserve"> ozna</w:t>
      </w:r>
      <w:r>
        <w:t>č</w:t>
      </w:r>
      <w:r w:rsidRPr="00042B5F">
        <w:t>en</w:t>
      </w:r>
      <w:r>
        <w:t xml:space="preserve"> </w:t>
      </w:r>
      <w:r w:rsidRPr="00042B5F">
        <w:t xml:space="preserve">štítkem obsahujícím </w:t>
      </w:r>
      <w:r>
        <w:t xml:space="preserve">stanovené </w:t>
      </w:r>
      <w:r w:rsidRPr="00042B5F">
        <w:t>informace</w:t>
      </w:r>
      <w:r>
        <w:t xml:space="preserve"> o provedení a požární odolnosti ucpávky.</w:t>
      </w:r>
    </w:p>
    <w:p w:rsidR="00EE04E1" w:rsidRPr="00EE04E1" w:rsidRDefault="00EE04E1" w:rsidP="002974A9">
      <w:pPr>
        <w:pStyle w:val="Nadpis2"/>
      </w:pPr>
      <w:bookmarkStart w:id="64" w:name="_Toc354349830"/>
      <w:r w:rsidRPr="00A02B13">
        <w:t>Topení</w:t>
      </w:r>
      <w:bookmarkEnd w:id="64"/>
      <w:r w:rsidR="005F3436">
        <w:t xml:space="preserve"> </w:t>
      </w:r>
    </w:p>
    <w:p w:rsidR="00EE04E1" w:rsidRDefault="00EE04E1" w:rsidP="00EE04E1">
      <w:pPr>
        <w:autoSpaceDE w:val="0"/>
        <w:autoSpaceDN w:val="0"/>
        <w:adjustRightInd w:val="0"/>
      </w:pPr>
      <w:r w:rsidRPr="00FD12A6">
        <w:t>Tepelná soustava a tepelné za</w:t>
      </w:r>
      <w:r>
        <w:t>ř</w:t>
      </w:r>
      <w:r w:rsidRPr="00FD12A6">
        <w:t>ízení musí být navrženy tak, aby jejich parametry odpovídaly druhu</w:t>
      </w:r>
      <w:r>
        <w:t xml:space="preserve"> </w:t>
      </w:r>
      <w:r w:rsidRPr="00FD12A6">
        <w:t>stavby a stanovenému prost</w:t>
      </w:r>
      <w:r>
        <w:t>ř</w:t>
      </w:r>
      <w:r w:rsidRPr="00FD12A6">
        <w:t>edí, ve kterém bude za</w:t>
      </w:r>
      <w:r>
        <w:t>ř</w:t>
      </w:r>
      <w:r w:rsidRPr="00FD12A6">
        <w:t>ízení provozováno. Tepelné za</w:t>
      </w:r>
      <w:r>
        <w:t>ř</w:t>
      </w:r>
      <w:r w:rsidRPr="00FD12A6">
        <w:t>ízení musí být umíst</w:t>
      </w:r>
      <w:r>
        <w:t>ě</w:t>
      </w:r>
      <w:r w:rsidRPr="00FD12A6">
        <w:t>no od</w:t>
      </w:r>
      <w:r>
        <w:t xml:space="preserve"> </w:t>
      </w:r>
      <w:r w:rsidRPr="00FD12A6">
        <w:t>výrobk</w:t>
      </w:r>
      <w:r>
        <w:t>ů</w:t>
      </w:r>
      <w:r w:rsidRPr="00FD12A6">
        <w:t xml:space="preserve"> t</w:t>
      </w:r>
      <w:r>
        <w:t>ř</w:t>
      </w:r>
      <w:r w:rsidRPr="00FD12A6">
        <w:t>ídy reakce na ohe</w:t>
      </w:r>
      <w:r>
        <w:t>ň</w:t>
      </w:r>
      <w:r w:rsidRPr="00FD12A6">
        <w:t xml:space="preserve"> B až F v bezpe</w:t>
      </w:r>
      <w:r>
        <w:t>č</w:t>
      </w:r>
      <w:r w:rsidRPr="00FD12A6">
        <w:t>né vzdálenosti stanovené na základ</w:t>
      </w:r>
      <w:r>
        <w:t>ě</w:t>
      </w:r>
      <w:r w:rsidRPr="00FD12A6">
        <w:t xml:space="preserve"> zkoušky provedené podle</w:t>
      </w:r>
      <w:r>
        <w:t xml:space="preserve"> ČSN 06 1008.</w:t>
      </w:r>
    </w:p>
    <w:p w:rsidR="00EE04E1" w:rsidRPr="00EE04E1" w:rsidRDefault="00EE04E1" w:rsidP="00EE04E1">
      <w:pPr>
        <w:pStyle w:val="Nadpis2"/>
      </w:pPr>
      <w:bookmarkStart w:id="65" w:name="_Toc354349831"/>
      <w:r w:rsidRPr="00BC47E2">
        <w:t>Technologické vybavení</w:t>
      </w:r>
      <w:bookmarkEnd w:id="65"/>
    </w:p>
    <w:p w:rsidR="00EE04E1" w:rsidRPr="00657B88" w:rsidRDefault="00EE04E1" w:rsidP="00EE04E1">
      <w:r w:rsidRPr="00657B88">
        <w:t xml:space="preserve">Požární úseky lůžkové části nesmí procházet potrubí pro rozvod hořlavých nebo jiných nebezpečných látek </w:t>
      </w:r>
      <w:r>
        <w:t xml:space="preserve">kromě rozvodů pro zdravotnická zařízení, umístěná v úsecích </w:t>
      </w:r>
      <w:r w:rsidRPr="00657B88">
        <w:t>(35/10.6)</w:t>
      </w:r>
      <w:r>
        <w:t>.</w:t>
      </w:r>
    </w:p>
    <w:p w:rsidR="00EE04E1" w:rsidRDefault="00EE04E1" w:rsidP="00EE04E1">
      <w:pPr>
        <w:autoSpaceDE w:val="0"/>
        <w:autoSpaceDN w:val="0"/>
        <w:adjustRightInd w:val="0"/>
      </w:pPr>
      <w:r>
        <w:t>Prostup rozvodů a instalací</w:t>
      </w:r>
      <w:r w:rsidRPr="00042B5F">
        <w:t xml:space="preserve"> požárn</w:t>
      </w:r>
      <w:r>
        <w:t>ě</w:t>
      </w:r>
      <w:r w:rsidRPr="00042B5F">
        <w:t xml:space="preserve"> d</w:t>
      </w:r>
      <w:r>
        <w:t>ě</w:t>
      </w:r>
      <w:r w:rsidRPr="00042B5F">
        <w:t>licí konstrukcí musí být ut</w:t>
      </w:r>
      <w:r>
        <w:t>ě</w:t>
      </w:r>
      <w:r w:rsidRPr="00042B5F">
        <w:t>sn</w:t>
      </w:r>
      <w:r>
        <w:t>ě</w:t>
      </w:r>
      <w:r w:rsidRPr="00042B5F">
        <w:t xml:space="preserve">n podle </w:t>
      </w:r>
      <w:r>
        <w:t>ČSN 73 0802 a 73 0810 ust. 6.2.</w:t>
      </w:r>
      <w:r w:rsidRPr="00042B5F">
        <w:t xml:space="preserve"> </w:t>
      </w:r>
      <w:r>
        <w:t>Každý</w:t>
      </w:r>
      <w:r w:rsidRPr="00042B5F">
        <w:t xml:space="preserve"> prostup </w:t>
      </w:r>
      <w:r>
        <w:t xml:space="preserve">musí být </w:t>
      </w:r>
      <w:r w:rsidRPr="00042B5F">
        <w:t>z</w:t>
      </w:r>
      <w:r>
        <w:t>ř</w:t>
      </w:r>
      <w:r w:rsidRPr="00042B5F">
        <w:t>eteln</w:t>
      </w:r>
      <w:r>
        <w:t>ě</w:t>
      </w:r>
      <w:r w:rsidRPr="00042B5F">
        <w:t xml:space="preserve"> ozna</w:t>
      </w:r>
      <w:r>
        <w:t>č</w:t>
      </w:r>
      <w:r w:rsidRPr="00042B5F">
        <w:t>en</w:t>
      </w:r>
      <w:r>
        <w:t xml:space="preserve"> </w:t>
      </w:r>
      <w:r w:rsidRPr="00042B5F">
        <w:t xml:space="preserve">štítkem obsahujícím </w:t>
      </w:r>
      <w:r>
        <w:t xml:space="preserve">stanovené </w:t>
      </w:r>
      <w:r w:rsidRPr="00042B5F">
        <w:t>informace</w:t>
      </w:r>
      <w:r>
        <w:t xml:space="preserve"> o provedení a požární odolnosti ucpávky.</w:t>
      </w:r>
    </w:p>
    <w:p w:rsidR="00E066D9" w:rsidRDefault="00E066D9" w:rsidP="00E066D9">
      <w:pPr>
        <w:pStyle w:val="Nadpis2"/>
      </w:pPr>
      <w:r>
        <w:lastRenderedPageBreak/>
        <w:t xml:space="preserve"> </w:t>
      </w:r>
      <w:bookmarkStart w:id="66" w:name="_Toc354349832"/>
      <w:r>
        <w:t>Požární ucpávky</w:t>
      </w:r>
      <w:bookmarkEnd w:id="66"/>
    </w:p>
    <w:p w:rsidR="00E066D9" w:rsidRDefault="00E066D9" w:rsidP="00E066D9">
      <w:r>
        <w:t>Všemi požárními p</w:t>
      </w:r>
      <w:r w:rsidRPr="009D2315">
        <w:t>říčkami procházejí elektrické kabely</w:t>
      </w:r>
      <w:r>
        <w:t xml:space="preserve"> a</w:t>
      </w:r>
      <w:r w:rsidRPr="009D2315">
        <w:t xml:space="preserve"> potrubí. </w:t>
      </w:r>
      <w:r>
        <w:t>T</w:t>
      </w:r>
      <w:r w:rsidRPr="009D2315">
        <w:t xml:space="preserve">yto prostupy </w:t>
      </w:r>
      <w:r w:rsidR="001D7FCC">
        <w:t>musí být</w:t>
      </w:r>
      <w:r w:rsidRPr="009D2315">
        <w:t xml:space="preserve"> utěsněny certifiko</w:t>
      </w:r>
      <w:r>
        <w:t xml:space="preserve">vanými požárními ucpávkami podle ustanovení 6.2 ČSN 730810 a 5.2.8 ČSN 730848. Požární ucpávky </w:t>
      </w:r>
      <w:r w:rsidR="001D7FCC">
        <w:t>musí vykazovat</w:t>
      </w:r>
      <w:r>
        <w:t xml:space="preserve"> stejnou požární odolnost jako konstrukce, kterou kabely a potrubí prostupují, maximálně 60 minut, podle čl. 7.1 této zprávy.</w:t>
      </w:r>
    </w:p>
    <w:p w:rsidR="00E066D9" w:rsidRDefault="00E066D9" w:rsidP="00E066D9">
      <w:r>
        <w:t>Ucpávky</w:t>
      </w:r>
      <w:r w:rsidRPr="006F16BD">
        <w:t xml:space="preserve"> </w:t>
      </w:r>
      <w:r>
        <w:t>musí být</w:t>
      </w:r>
      <w:r w:rsidRPr="006F16BD">
        <w:t xml:space="preserve"> ve smyslu § 9 vyhl. 23/2008 Sb. zřetelně označeny štítkem obsahujícím informace </w:t>
      </w:r>
      <w:r>
        <w:t>o</w:t>
      </w:r>
      <w:r w:rsidRPr="006F16BD">
        <w:t>:</w:t>
      </w:r>
    </w:p>
    <w:p w:rsidR="00E066D9" w:rsidRPr="006F16BD" w:rsidRDefault="00E066D9" w:rsidP="00E066D9">
      <w:pPr>
        <w:pStyle w:val="Odstavecseseznamem"/>
        <w:ind w:hanging="20"/>
      </w:pPr>
      <w:r w:rsidRPr="006F16BD">
        <w:t>požární odolnosti</w:t>
      </w:r>
    </w:p>
    <w:p w:rsidR="00E066D9" w:rsidRPr="006F16BD" w:rsidRDefault="00E066D9" w:rsidP="00E066D9">
      <w:pPr>
        <w:pStyle w:val="Odstavecseseznamem"/>
        <w:ind w:hanging="20"/>
      </w:pPr>
      <w:r w:rsidRPr="006F16BD">
        <w:t>druhu nebo typu ucpávky</w:t>
      </w:r>
    </w:p>
    <w:p w:rsidR="00E066D9" w:rsidRPr="006F16BD" w:rsidRDefault="00E066D9" w:rsidP="00E066D9">
      <w:pPr>
        <w:pStyle w:val="Odstavecseseznamem"/>
        <w:ind w:hanging="20"/>
      </w:pPr>
      <w:r w:rsidRPr="006F16BD">
        <w:t>datu provedení</w:t>
      </w:r>
    </w:p>
    <w:p w:rsidR="00E066D9" w:rsidRPr="006F16BD" w:rsidRDefault="00E066D9" w:rsidP="00E066D9">
      <w:pPr>
        <w:pStyle w:val="Odstavecseseznamem"/>
        <w:ind w:hanging="20"/>
      </w:pPr>
      <w:r w:rsidRPr="006F16BD">
        <w:t>firmě, adrese a jméně zhotovitele¨</w:t>
      </w:r>
    </w:p>
    <w:p w:rsidR="00E066D9" w:rsidRDefault="00E066D9" w:rsidP="00E066D9">
      <w:pPr>
        <w:pStyle w:val="Odstavecseseznamem"/>
        <w:ind w:hanging="20"/>
      </w:pPr>
      <w:r w:rsidRPr="006F16BD">
        <w:t>označení výrobce systému</w:t>
      </w:r>
    </w:p>
    <w:p w:rsidR="002974A9" w:rsidRDefault="002974A9" w:rsidP="002974A9">
      <w:pPr>
        <w:pStyle w:val="Nadpis2"/>
      </w:pPr>
      <w:r>
        <w:t xml:space="preserve"> </w:t>
      </w:r>
      <w:bookmarkStart w:id="67" w:name="_Toc354349833"/>
      <w:r w:rsidRPr="00BC47E2">
        <w:t>Značení</w:t>
      </w:r>
      <w:bookmarkEnd w:id="67"/>
      <w:r w:rsidRPr="00BC47E2">
        <w:t xml:space="preserve"> </w:t>
      </w:r>
    </w:p>
    <w:p w:rsidR="002974A9" w:rsidRDefault="002974A9" w:rsidP="002974A9">
      <w:r>
        <w:t>Únikové c</w:t>
      </w:r>
      <w:r w:rsidRPr="00657B88">
        <w:t xml:space="preserve">esty musí být </w:t>
      </w:r>
      <w:r>
        <w:t xml:space="preserve">vybaveny </w:t>
      </w:r>
      <w:r w:rsidRPr="00657B88">
        <w:t>vyznačen</w:t>
      </w:r>
      <w:r>
        <w:t>ým</w:t>
      </w:r>
      <w:r w:rsidRPr="00657B88">
        <w:t xml:space="preserve"> směr</w:t>
      </w:r>
      <w:r>
        <w:t>em</w:t>
      </w:r>
      <w:r w:rsidRPr="00657B88">
        <w:t xml:space="preserve"> úniku značkami podle ČSN ISO 3864 a ČSN ISO 3864-1 (35/10.5.10).</w:t>
      </w:r>
    </w:p>
    <w:p w:rsidR="002974A9" w:rsidRPr="00657B88" w:rsidRDefault="002974A9" w:rsidP="002974A9">
      <w:r>
        <w:t>U vstupu ze schodiště na každé podlaží bude umístěno označení, složené z pořadového čísla nadzemního podlaží doplněného písmeny NP.</w:t>
      </w:r>
    </w:p>
    <w:p w:rsidR="000A3F5A" w:rsidRDefault="000A3F5A">
      <w:pPr>
        <w:spacing w:after="200" w:line="276" w:lineRule="auto"/>
        <w:jc w:val="left"/>
        <w:rPr>
          <w:b/>
          <w:caps/>
          <w:kern w:val="28"/>
          <w:sz w:val="32"/>
          <w:szCs w:val="32"/>
        </w:rPr>
      </w:pPr>
      <w:bookmarkStart w:id="68" w:name="_Toc277771532"/>
    </w:p>
    <w:p w:rsidR="00EE04E1" w:rsidRDefault="00EE04E1" w:rsidP="002A6E41">
      <w:pPr>
        <w:pStyle w:val="Nadpis1"/>
      </w:pPr>
      <w:bookmarkStart w:id="69" w:name="_Toc354349834"/>
      <w:r>
        <w:t>AKTIVNÍ OCHRANA</w:t>
      </w:r>
      <w:bookmarkEnd w:id="69"/>
    </w:p>
    <w:p w:rsidR="002974A9" w:rsidRDefault="002974A9" w:rsidP="002974A9">
      <w:pPr>
        <w:pStyle w:val="Nadpis2"/>
      </w:pPr>
      <w:bookmarkStart w:id="70" w:name="_Toc354349835"/>
      <w:r>
        <w:t>Požárně bezpečnostní zařízení</w:t>
      </w:r>
      <w:bookmarkEnd w:id="70"/>
    </w:p>
    <w:p w:rsidR="002974A9" w:rsidRPr="00FB1F62" w:rsidRDefault="002974A9" w:rsidP="002974A9">
      <w:r w:rsidRPr="00FB1F62">
        <w:t>V objektu budou instalovány následující požárně bezpečnostní zařízení:</w:t>
      </w:r>
    </w:p>
    <w:p w:rsidR="002974A9" w:rsidRDefault="002974A9" w:rsidP="00953C3F">
      <w:pPr>
        <w:pStyle w:val="Odstavecseseznamem"/>
        <w:numPr>
          <w:ilvl w:val="0"/>
          <w:numId w:val="20"/>
        </w:numPr>
        <w:contextualSpacing/>
        <w:jc w:val="both"/>
      </w:pPr>
      <w:r w:rsidRPr="00FB1F62">
        <w:t>EPS</w:t>
      </w:r>
    </w:p>
    <w:p w:rsidR="002974A9" w:rsidRPr="00FB1F62" w:rsidRDefault="002974A9" w:rsidP="00953C3F">
      <w:pPr>
        <w:pStyle w:val="Odstavecseseznamem"/>
        <w:numPr>
          <w:ilvl w:val="0"/>
          <w:numId w:val="20"/>
        </w:numPr>
        <w:contextualSpacing/>
        <w:jc w:val="both"/>
      </w:pPr>
      <w:r>
        <w:t>Detekce plynů</w:t>
      </w:r>
    </w:p>
    <w:p w:rsidR="002974A9" w:rsidRDefault="002974A9" w:rsidP="00953C3F">
      <w:pPr>
        <w:pStyle w:val="Odstavecseseznamem"/>
        <w:numPr>
          <w:ilvl w:val="0"/>
          <w:numId w:val="20"/>
        </w:numPr>
        <w:contextualSpacing/>
        <w:jc w:val="both"/>
      </w:pPr>
      <w:r w:rsidRPr="00FB1F62">
        <w:t>Požární dveře</w:t>
      </w:r>
    </w:p>
    <w:p w:rsidR="002974A9" w:rsidRDefault="002974A9" w:rsidP="00953C3F">
      <w:pPr>
        <w:pStyle w:val="Odstavecseseznamem"/>
        <w:numPr>
          <w:ilvl w:val="0"/>
          <w:numId w:val="20"/>
        </w:numPr>
        <w:contextualSpacing/>
        <w:jc w:val="both"/>
      </w:pPr>
      <w:r>
        <w:t>Magnetické stavěče požárních dveří</w:t>
      </w:r>
    </w:p>
    <w:p w:rsidR="002974A9" w:rsidRPr="00FB1F62" w:rsidRDefault="002974A9" w:rsidP="00953C3F">
      <w:pPr>
        <w:pStyle w:val="Odstavecseseznamem"/>
        <w:numPr>
          <w:ilvl w:val="0"/>
          <w:numId w:val="20"/>
        </w:numPr>
        <w:contextualSpacing/>
        <w:jc w:val="both"/>
      </w:pPr>
      <w:r>
        <w:t>Elektromagnetické zámky požárních dveří uzavřených oddělení</w:t>
      </w:r>
    </w:p>
    <w:p w:rsidR="002974A9" w:rsidRDefault="002974A9" w:rsidP="00953C3F">
      <w:pPr>
        <w:pStyle w:val="Odstavecseseznamem"/>
        <w:numPr>
          <w:ilvl w:val="0"/>
          <w:numId w:val="20"/>
        </w:numPr>
        <w:contextualSpacing/>
        <w:jc w:val="both"/>
      </w:pPr>
      <w:r>
        <w:t>Elektromagnetické zámky na nepoužívaných únikových východech</w:t>
      </w:r>
    </w:p>
    <w:p w:rsidR="002974A9" w:rsidRPr="00FB1F62" w:rsidRDefault="002974A9" w:rsidP="00953C3F">
      <w:pPr>
        <w:pStyle w:val="Odstavecseseznamem"/>
        <w:numPr>
          <w:ilvl w:val="0"/>
          <w:numId w:val="20"/>
        </w:numPr>
        <w:contextualSpacing/>
        <w:jc w:val="both"/>
      </w:pPr>
      <w:r w:rsidRPr="00FB1F62">
        <w:t xml:space="preserve">Větrání únikových cest </w:t>
      </w:r>
    </w:p>
    <w:p w:rsidR="002974A9" w:rsidRPr="00FB1F62" w:rsidRDefault="002974A9" w:rsidP="00953C3F">
      <w:pPr>
        <w:pStyle w:val="Odstavecseseznamem"/>
        <w:numPr>
          <w:ilvl w:val="0"/>
          <w:numId w:val="20"/>
        </w:numPr>
        <w:contextualSpacing/>
        <w:jc w:val="both"/>
      </w:pPr>
      <w:r w:rsidRPr="00FB1F62">
        <w:t>Požární klapky</w:t>
      </w:r>
    </w:p>
    <w:p w:rsidR="002974A9" w:rsidRPr="00FB1F62" w:rsidRDefault="002974A9" w:rsidP="00953C3F">
      <w:pPr>
        <w:pStyle w:val="Odstavecseseznamem"/>
        <w:numPr>
          <w:ilvl w:val="0"/>
          <w:numId w:val="20"/>
        </w:numPr>
        <w:contextualSpacing/>
        <w:jc w:val="both"/>
      </w:pPr>
      <w:r w:rsidRPr="00FB1F62">
        <w:t>Požární evakuační rozhlas</w:t>
      </w:r>
    </w:p>
    <w:p w:rsidR="002974A9" w:rsidRDefault="002974A9" w:rsidP="00953C3F">
      <w:pPr>
        <w:pStyle w:val="Odstavecseseznamem"/>
        <w:numPr>
          <w:ilvl w:val="0"/>
          <w:numId w:val="20"/>
        </w:numPr>
        <w:contextualSpacing/>
        <w:jc w:val="both"/>
      </w:pPr>
      <w:r w:rsidRPr="00FB1F62">
        <w:t>Evakuační výtah</w:t>
      </w:r>
    </w:p>
    <w:p w:rsidR="002974A9" w:rsidRPr="00FB1F62" w:rsidRDefault="002974A9" w:rsidP="00953C3F">
      <w:pPr>
        <w:pStyle w:val="Odstavecseseznamem"/>
        <w:numPr>
          <w:ilvl w:val="0"/>
          <w:numId w:val="20"/>
        </w:numPr>
        <w:contextualSpacing/>
        <w:jc w:val="both"/>
      </w:pPr>
      <w:r>
        <w:t>Central stop a Total stop elektrických přívodů</w:t>
      </w:r>
    </w:p>
    <w:p w:rsidR="002974A9" w:rsidRDefault="002974A9" w:rsidP="00953C3F">
      <w:pPr>
        <w:pStyle w:val="Odstavecseseznamem"/>
        <w:numPr>
          <w:ilvl w:val="0"/>
          <w:numId w:val="20"/>
        </w:numPr>
        <w:contextualSpacing/>
        <w:jc w:val="both"/>
      </w:pPr>
      <w:r w:rsidRPr="00FB1F62">
        <w:t xml:space="preserve">Nouzové osvětlení </w:t>
      </w:r>
      <w:r>
        <w:t>únikových cest</w:t>
      </w:r>
    </w:p>
    <w:p w:rsidR="002974A9" w:rsidRDefault="002974A9" w:rsidP="00953C3F">
      <w:pPr>
        <w:pStyle w:val="Odstavecseseznamem"/>
        <w:numPr>
          <w:ilvl w:val="0"/>
          <w:numId w:val="20"/>
        </w:numPr>
        <w:contextualSpacing/>
        <w:jc w:val="both"/>
      </w:pPr>
      <w:r>
        <w:t>Náhradní napájecí zdroj</w:t>
      </w:r>
    </w:p>
    <w:p w:rsidR="002974A9" w:rsidRPr="00BC47E2" w:rsidRDefault="002974A9" w:rsidP="002974A9">
      <w:pPr>
        <w:pStyle w:val="Nadpis2"/>
      </w:pPr>
      <w:bookmarkStart w:id="71" w:name="_Toc354349836"/>
      <w:r w:rsidRPr="00BC47E2">
        <w:t>EPS</w:t>
      </w:r>
      <w:bookmarkEnd w:id="71"/>
    </w:p>
    <w:p w:rsidR="002974A9" w:rsidRDefault="002974A9" w:rsidP="002974A9">
      <w:r w:rsidRPr="00657B88">
        <w:t xml:space="preserve">Objekt musí být vybaven EPS (23/17a). Ve všech prostorách </w:t>
      </w:r>
      <w:r w:rsidR="005F3436">
        <w:t xml:space="preserve">objektu </w:t>
      </w:r>
      <w:r w:rsidRPr="00657B88">
        <w:t xml:space="preserve">s výjimkou koupelen a hygienických zařízení budou instalována </w:t>
      </w:r>
      <w:r>
        <w:t xml:space="preserve">kombinovaná </w:t>
      </w:r>
      <w:r w:rsidRPr="00657B88">
        <w:t>čidla EPS (35/10.7)</w:t>
      </w:r>
      <w:r w:rsidR="001D7FCC">
        <w:t xml:space="preserve"> pro detekci kouře a teploty</w:t>
      </w:r>
      <w:r w:rsidRPr="00657B88">
        <w:t xml:space="preserve">. </w:t>
      </w:r>
      <w:r>
        <w:t>Tlačítkové hlásiče budou umístěny v každém patře únikových schodišť, u únikových východů a na sesternách. Součástí EPS budou také požární čidla a napojení na detekci plynů v nové kontejnerové kotelně</w:t>
      </w:r>
      <w:r w:rsidR="00C53C34">
        <w:t>,</w:t>
      </w:r>
      <w:r w:rsidR="00A56A33">
        <w:t xml:space="preserve"> </w:t>
      </w:r>
      <w:r w:rsidR="00C53C34">
        <w:t xml:space="preserve">požární čidla </w:t>
      </w:r>
      <w:r w:rsidR="00A56A33">
        <w:t>v prostoru dieselgenerátoru</w:t>
      </w:r>
      <w:r w:rsidR="00C53C34">
        <w:t>, garážích a dílně</w:t>
      </w:r>
      <w:r>
        <w:t xml:space="preserve">. </w:t>
      </w:r>
    </w:p>
    <w:p w:rsidR="002974A9" w:rsidRDefault="002974A9" w:rsidP="002974A9">
      <w:r>
        <w:t xml:space="preserve">Všechny ústředny EPS budou redundantní a každá ústředna bude obsahovat dva nezávislé, automaticky přepínané okruhy, které zajistí činnost ústředny i při poruše některé z částí ústředny. </w:t>
      </w:r>
    </w:p>
    <w:p w:rsidR="00F15999" w:rsidRDefault="00F15999" w:rsidP="002974A9">
      <w:r>
        <w:lastRenderedPageBreak/>
        <w:t xml:space="preserve">Ústředny </w:t>
      </w:r>
      <w:r>
        <w:t xml:space="preserve">EPS </w:t>
      </w:r>
      <w:r>
        <w:t xml:space="preserve">budou umístěny v samostatných požárně odolných rozvaděčích s požární odolností minimálně EI-30. </w:t>
      </w:r>
    </w:p>
    <w:p w:rsidR="00CA0D65" w:rsidRDefault="00F15999" w:rsidP="002974A9">
      <w:r>
        <w:t>Rozvaděče s ústřednami</w:t>
      </w:r>
      <w:r w:rsidR="00CA0D65">
        <w:t xml:space="preserve"> EPS budou v souladu s odst. 4.4.1 ČSN 73 0875 umístěny v požárních úsecích požárního zabezpečení stavby</w:t>
      </w:r>
      <w:r w:rsidR="00F07C8E">
        <w:t xml:space="preserve">. </w:t>
      </w:r>
      <w:r w:rsidR="00CA0D65">
        <w:t xml:space="preserve">Celkem 4 </w:t>
      </w:r>
      <w:r w:rsidR="00F07C8E">
        <w:t xml:space="preserve">rozvaděče s </w:t>
      </w:r>
      <w:r w:rsidR="00CA0D65">
        <w:t>ústředn</w:t>
      </w:r>
      <w:r w:rsidR="00F07C8E">
        <w:t>ami</w:t>
      </w:r>
      <w:r w:rsidR="00CA0D65">
        <w:t xml:space="preserve"> EPS budou umístěny v hlavních pavilonech po</w:t>
      </w:r>
      <w:r w:rsidR="00141000">
        <w:t>d</w:t>
      </w:r>
      <w:r w:rsidR="00CA0D65">
        <w:t xml:space="preserve"> centrálními únikovými schodišti spolu s jednotkami požárního větrání CHÚC a v přístavbě zdrojů v požárním úseku záložního dieselgenerátoru, který je </w:t>
      </w:r>
      <w:r w:rsidR="00141000">
        <w:t>jedním z</w:t>
      </w:r>
      <w:r w:rsidR="00CA0D65">
        <w:t xml:space="preserve"> požárně bezpečnostních zařízení.</w:t>
      </w:r>
    </w:p>
    <w:p w:rsidR="002974A9" w:rsidRDefault="002974A9" w:rsidP="002974A9">
      <w:r>
        <w:t>Ovládací panely budou umístěny ve všech sesternách</w:t>
      </w:r>
      <w:r w:rsidR="009A55DD">
        <w:t xml:space="preserve"> s trvalou obsluhou</w:t>
      </w:r>
      <w:r>
        <w:t>. Propojení ústředny EPS a ovládacích panelů EPS musí být provedeno redundantně, přičemž každé vedení povede jinou trasou. EPS bude vybavena grafickou nadstavbou (75/4.13). Monitory grafické nadstavby budou umístěny ve všech sesternách. Software musí být ergometrický, vhodný pro nepřetržitou službu a grafiku musí zobrazovat na tmavém pozadí.</w:t>
      </w:r>
      <w:r w:rsidR="001D7FCC">
        <w:t xml:space="preserve"> Nadstavba při poplachu vytiskne do 30 sekund půdorys sekce s přesným označením místa poplachu.</w:t>
      </w:r>
    </w:p>
    <w:p w:rsidR="006D317F" w:rsidRDefault="006D317F" w:rsidP="002974A9">
      <w:r>
        <w:t>U vchodů do jednotlivých sekcí A, B a C budou umístěny požární informační tabla PIT, které</w:t>
      </w:r>
      <w:r w:rsidR="001D7FCC">
        <w:t xml:space="preserve"> </w:t>
      </w:r>
      <w:r>
        <w:t>poskytnou zasahující jednotce HZS plnou informaci o místu požárního poplachu.</w:t>
      </w:r>
    </w:p>
    <w:p w:rsidR="002974A9" w:rsidRDefault="002974A9" w:rsidP="002974A9">
      <w:r>
        <w:t>EPS zajistí v případě požárního poplachu především:</w:t>
      </w:r>
    </w:p>
    <w:p w:rsidR="002974A9" w:rsidRDefault="002974A9" w:rsidP="00953C3F">
      <w:pPr>
        <w:pStyle w:val="Odstavecseseznamem"/>
        <w:numPr>
          <w:ilvl w:val="0"/>
          <w:numId w:val="21"/>
        </w:numPr>
        <w:contextualSpacing/>
        <w:jc w:val="both"/>
      </w:pPr>
      <w:r>
        <w:t>uzavření požárních dveří,</w:t>
      </w:r>
    </w:p>
    <w:p w:rsidR="002974A9" w:rsidRDefault="002974A9" w:rsidP="00953C3F">
      <w:pPr>
        <w:pStyle w:val="Odstavecseseznamem"/>
        <w:numPr>
          <w:ilvl w:val="0"/>
          <w:numId w:val="21"/>
        </w:numPr>
        <w:contextualSpacing/>
        <w:jc w:val="both"/>
      </w:pPr>
      <w:r>
        <w:t>uzavření požárních klapek,</w:t>
      </w:r>
    </w:p>
    <w:p w:rsidR="002974A9" w:rsidRDefault="002974A9" w:rsidP="00953C3F">
      <w:pPr>
        <w:pStyle w:val="Odstavecseseznamem"/>
        <w:numPr>
          <w:ilvl w:val="0"/>
          <w:numId w:val="21"/>
        </w:numPr>
        <w:contextualSpacing/>
        <w:jc w:val="both"/>
      </w:pPr>
      <w:r>
        <w:t>uvolnění průchodů z uzavřených oddělení,</w:t>
      </w:r>
    </w:p>
    <w:p w:rsidR="002974A9" w:rsidRDefault="002974A9" w:rsidP="00953C3F">
      <w:pPr>
        <w:pStyle w:val="Odstavecseseznamem"/>
        <w:numPr>
          <w:ilvl w:val="0"/>
          <w:numId w:val="21"/>
        </w:numPr>
        <w:contextualSpacing/>
        <w:jc w:val="both"/>
      </w:pPr>
      <w:r>
        <w:t xml:space="preserve">uvolnění východů na volné prostranství, </w:t>
      </w:r>
    </w:p>
    <w:p w:rsidR="002974A9" w:rsidRDefault="002974A9" w:rsidP="00953C3F">
      <w:pPr>
        <w:pStyle w:val="Odstavecseseznamem"/>
        <w:numPr>
          <w:ilvl w:val="0"/>
          <w:numId w:val="21"/>
        </w:numPr>
        <w:contextualSpacing/>
        <w:jc w:val="both"/>
      </w:pPr>
      <w:r>
        <w:t xml:space="preserve">spuštění větrání únikových cest, </w:t>
      </w:r>
    </w:p>
    <w:p w:rsidR="002974A9" w:rsidRDefault="002974A9" w:rsidP="00953C3F">
      <w:pPr>
        <w:pStyle w:val="Odstavecseseznamem"/>
        <w:numPr>
          <w:ilvl w:val="0"/>
          <w:numId w:val="21"/>
        </w:numPr>
        <w:contextualSpacing/>
        <w:jc w:val="both"/>
      </w:pPr>
      <w:r>
        <w:t xml:space="preserve">aktivaci evakuačního režimu evakuačního výtahu, </w:t>
      </w:r>
    </w:p>
    <w:p w:rsidR="002974A9" w:rsidRDefault="002974A9" w:rsidP="00953C3F">
      <w:pPr>
        <w:pStyle w:val="Odstavecseseznamem"/>
        <w:numPr>
          <w:ilvl w:val="0"/>
          <w:numId w:val="21"/>
        </w:numPr>
        <w:contextualSpacing/>
        <w:jc w:val="both"/>
      </w:pPr>
      <w:r>
        <w:t>spuštění dieselgenerátoru,</w:t>
      </w:r>
    </w:p>
    <w:p w:rsidR="002974A9" w:rsidRDefault="002974A9" w:rsidP="00953C3F">
      <w:pPr>
        <w:pStyle w:val="Odstavecseseznamem"/>
        <w:numPr>
          <w:ilvl w:val="0"/>
          <w:numId w:val="21"/>
        </w:numPr>
        <w:contextualSpacing/>
        <w:jc w:val="both"/>
      </w:pPr>
      <w:r>
        <w:t>odstavení kogenerační jednotky,</w:t>
      </w:r>
    </w:p>
    <w:p w:rsidR="002974A9" w:rsidRDefault="002974A9" w:rsidP="00953C3F">
      <w:pPr>
        <w:pStyle w:val="Odstavecseseznamem"/>
        <w:numPr>
          <w:ilvl w:val="0"/>
          <w:numId w:val="21"/>
        </w:numPr>
        <w:contextualSpacing/>
        <w:jc w:val="both"/>
      </w:pPr>
      <w:r>
        <w:t>uzavření plynového uzávěru do kotelny,</w:t>
      </w:r>
    </w:p>
    <w:p w:rsidR="002974A9" w:rsidRDefault="002974A9" w:rsidP="00953C3F">
      <w:pPr>
        <w:pStyle w:val="Odstavecseseznamem"/>
        <w:numPr>
          <w:ilvl w:val="0"/>
          <w:numId w:val="21"/>
        </w:numPr>
        <w:contextualSpacing/>
        <w:jc w:val="both"/>
      </w:pPr>
      <w:r>
        <w:t>aktivaci požárního evakuačního rozhlasu,</w:t>
      </w:r>
    </w:p>
    <w:p w:rsidR="002974A9" w:rsidRDefault="002974A9" w:rsidP="00953C3F">
      <w:pPr>
        <w:pStyle w:val="Odstavecseseznamem"/>
        <w:numPr>
          <w:ilvl w:val="0"/>
          <w:numId w:val="21"/>
        </w:numPr>
        <w:contextualSpacing/>
        <w:jc w:val="both"/>
      </w:pPr>
      <w:r>
        <w:t>zvukovou signalizaci prostřednictvím sirén.</w:t>
      </w:r>
    </w:p>
    <w:p w:rsidR="002974A9" w:rsidRDefault="002974A9" w:rsidP="002974A9"/>
    <w:p w:rsidR="002974A9" w:rsidRDefault="002974A9" w:rsidP="002974A9">
      <w:r>
        <w:t>Kromě detekce požáru bude EPS signalizovat především:</w:t>
      </w:r>
    </w:p>
    <w:p w:rsidR="003D0384" w:rsidRDefault="003D0384" w:rsidP="00953C3F">
      <w:pPr>
        <w:pStyle w:val="Odstavecseseznamem"/>
        <w:numPr>
          <w:ilvl w:val="0"/>
          <w:numId w:val="22"/>
        </w:numPr>
        <w:contextualSpacing/>
        <w:jc w:val="both"/>
      </w:pPr>
      <w:r>
        <w:t>videodetekci požáru</w:t>
      </w:r>
    </w:p>
    <w:p w:rsidR="002974A9" w:rsidRDefault="002974A9" w:rsidP="00953C3F">
      <w:pPr>
        <w:pStyle w:val="Odstavecseseznamem"/>
        <w:numPr>
          <w:ilvl w:val="0"/>
          <w:numId w:val="22"/>
        </w:numPr>
        <w:contextualSpacing/>
        <w:jc w:val="both"/>
      </w:pPr>
      <w:r>
        <w:t>únik plynu v plynové kotelně</w:t>
      </w:r>
    </w:p>
    <w:p w:rsidR="002974A9" w:rsidRDefault="002974A9" w:rsidP="00953C3F">
      <w:pPr>
        <w:pStyle w:val="Odstavecseseznamem"/>
        <w:numPr>
          <w:ilvl w:val="0"/>
          <w:numId w:val="22"/>
        </w:numPr>
        <w:contextualSpacing/>
        <w:jc w:val="both"/>
      </w:pPr>
      <w:r>
        <w:t xml:space="preserve">polohu požárních klapek, </w:t>
      </w:r>
    </w:p>
    <w:p w:rsidR="002974A9" w:rsidRDefault="002974A9" w:rsidP="00953C3F">
      <w:pPr>
        <w:pStyle w:val="Odstavecseseznamem"/>
        <w:numPr>
          <w:ilvl w:val="0"/>
          <w:numId w:val="22"/>
        </w:numPr>
        <w:contextualSpacing/>
        <w:jc w:val="both"/>
      </w:pPr>
      <w:r>
        <w:t xml:space="preserve">provozní stav odvětrávacích jednotek chráněných únikových cest, </w:t>
      </w:r>
    </w:p>
    <w:p w:rsidR="002974A9" w:rsidRDefault="002974A9" w:rsidP="00953C3F">
      <w:pPr>
        <w:pStyle w:val="Odstavecseseznamem"/>
        <w:numPr>
          <w:ilvl w:val="0"/>
          <w:numId w:val="22"/>
        </w:numPr>
        <w:contextualSpacing/>
        <w:jc w:val="both"/>
      </w:pPr>
      <w:r>
        <w:t>provozní stav evakuačního výtahu,</w:t>
      </w:r>
    </w:p>
    <w:p w:rsidR="002974A9" w:rsidRDefault="002974A9" w:rsidP="00953C3F">
      <w:pPr>
        <w:pStyle w:val="Odstavecseseznamem"/>
        <w:numPr>
          <w:ilvl w:val="0"/>
          <w:numId w:val="22"/>
        </w:numPr>
        <w:contextualSpacing/>
        <w:jc w:val="both"/>
      </w:pPr>
      <w:r>
        <w:t xml:space="preserve">provozní stav dieselgenerátoru, </w:t>
      </w:r>
    </w:p>
    <w:p w:rsidR="002974A9" w:rsidRDefault="002974A9" w:rsidP="00953C3F">
      <w:pPr>
        <w:pStyle w:val="Odstavecseseznamem"/>
        <w:numPr>
          <w:ilvl w:val="0"/>
          <w:numId w:val="22"/>
        </w:numPr>
        <w:contextualSpacing/>
        <w:jc w:val="both"/>
      </w:pPr>
      <w:r>
        <w:t>provozní stav požárního evakuačního rozhlasu.</w:t>
      </w:r>
    </w:p>
    <w:p w:rsidR="00857113" w:rsidRDefault="00857113" w:rsidP="00857113">
      <w:pPr>
        <w:contextualSpacing/>
      </w:pPr>
    </w:p>
    <w:p w:rsidR="00192084" w:rsidRDefault="001D7FCC" w:rsidP="00192084">
      <w:pPr>
        <w:contextualSpacing/>
      </w:pPr>
      <w:r>
        <w:t xml:space="preserve">Požární poplach bude dvoustupňový. Čas T1 bude nastaven 1 minuta, čas T2 bude nastaven 5 minut. </w:t>
      </w:r>
      <w:r w:rsidR="00192084">
        <w:t>Odpočet časů T1 a T2 zobrazí softwarová nadstavba EPS na monitoru.</w:t>
      </w:r>
    </w:p>
    <w:p w:rsidR="00192084" w:rsidRDefault="001D7FCC" w:rsidP="00857113">
      <w:pPr>
        <w:contextualSpacing/>
      </w:pPr>
      <w:r>
        <w:t xml:space="preserve">První stupeň poplachu vyhlásí poplach pouze na obslužných místech EPS. </w:t>
      </w:r>
      <w:r w:rsidR="00192084">
        <w:t xml:space="preserve">Požární poplach 1. stupně bude signalizován pouze prostřednictvím panelů EPS a graficky prostřednictvím softwarové nadstavby na požárních monitorech. </w:t>
      </w:r>
    </w:p>
    <w:p w:rsidR="00192084" w:rsidRDefault="001D7FCC" w:rsidP="00192084">
      <w:pPr>
        <w:contextualSpacing/>
      </w:pPr>
      <w:r>
        <w:t xml:space="preserve">Evakuační rozhlas, akustická signalizace a veškerá požárně bezpečnostní opatření budou aktivovány až při vyhlášení poplachu 2.stupně. </w:t>
      </w:r>
      <w:r w:rsidR="00192084">
        <w:t xml:space="preserve">Požární poplach 2.stupně bude signalizován opticky a akusticky prostřednictvím majáků, sirén a evakuačního rozhlasu. Sirény nesmí znemožnit srozumitelnost evakuačních hlášení. </w:t>
      </w:r>
    </w:p>
    <w:p w:rsidR="00857113" w:rsidRDefault="00857113" w:rsidP="00857113">
      <w:pPr>
        <w:contextualSpacing/>
      </w:pPr>
      <w:r>
        <w:t>ZDP nebude instalováno, protože bude zajištěna nepřetržitá 24h služba na jedné nebo více sesternách a pro EPS bude zajištěna trvalá obsluha.</w:t>
      </w:r>
    </w:p>
    <w:p w:rsidR="009A55DD" w:rsidRDefault="009A55DD" w:rsidP="00857113">
      <w:pPr>
        <w:contextualSpacing/>
      </w:pPr>
      <w:r>
        <w:t>EPS zajistí výhradně logickou adresaci čidel, odrážející sekci, podlaží a požární úsek umístění čidla. Hardwarové adresy nesmí být použity, protože nejsou přehledné. Logická adresace bude také uvedena v</w:t>
      </w:r>
      <w:r w:rsidR="00192084">
        <w:t>e výkresech</w:t>
      </w:r>
      <w:r>
        <w:t> prováděcí projektové dokumentac</w:t>
      </w:r>
      <w:r w:rsidR="00192084">
        <w:t>e</w:t>
      </w:r>
      <w:r>
        <w:t xml:space="preserve"> EPS.</w:t>
      </w:r>
    </w:p>
    <w:p w:rsidR="00392415" w:rsidRDefault="009A55DD" w:rsidP="00392415">
      <w:pPr>
        <w:contextualSpacing/>
      </w:pPr>
      <w:r>
        <w:lastRenderedPageBreak/>
        <w:t xml:space="preserve">Kabelování systému EPS bude provedeno na základě maximální redundance. Signalizační linky budou provedeny kruhovou technologií bezhalogenovými kabely. Propojení ústředen bude provedeno kruhovou redundantní technologií kabely s funkční odolností při požáru nejméně </w:t>
      </w:r>
      <w:r w:rsidR="00392415">
        <w:t>6</w:t>
      </w:r>
      <w:r>
        <w:t>0 minut.</w:t>
      </w:r>
      <w:r w:rsidR="00392415">
        <w:t xml:space="preserve"> propojení signalizačních panelů a PIT musí být provedeno redundantně kabely s funkční odolností při požáru nejméně 60 minut. Připojení sirén musí být provedeno kabely s funkční odolností při požáru nejméně 30 minut. Připojení návazných požárně bezpečnostních zařízení musí být provedeno kabely s funkční odolností při požáru nejméně 60 minut. Napájecí kabely musí být provedeny kabely s funkční odolností při požáru nejméně 60 minut.</w:t>
      </w:r>
    </w:p>
    <w:p w:rsidR="002974A9" w:rsidRPr="00E574B3" w:rsidRDefault="002974A9" w:rsidP="002974A9">
      <w:pPr>
        <w:pStyle w:val="Nadpis2"/>
      </w:pPr>
      <w:bookmarkStart w:id="72" w:name="_Toc354349837"/>
      <w:r w:rsidRPr="00E574B3">
        <w:t>Detekce plynů</w:t>
      </w:r>
      <w:bookmarkEnd w:id="72"/>
    </w:p>
    <w:p w:rsidR="002974A9" w:rsidRDefault="002974A9" w:rsidP="002974A9">
      <w:r>
        <w:t>V nové kontejnerové kotelně bude instalována detekce nebezpečných koncentrací zemního plynu a oxidu uhelnatého. Detekce plynů poskytne do EPS signály o překročení limitních koncentrací:</w:t>
      </w:r>
    </w:p>
    <w:p w:rsidR="002974A9" w:rsidRDefault="002974A9" w:rsidP="00953C3F">
      <w:pPr>
        <w:pStyle w:val="Odstavecseseznamem"/>
        <w:numPr>
          <w:ilvl w:val="0"/>
          <w:numId w:val="23"/>
        </w:numPr>
        <w:contextualSpacing/>
        <w:jc w:val="both"/>
      </w:pPr>
      <w:r>
        <w:t>10</w:t>
      </w:r>
      <w:r>
        <w:rPr>
          <w:lang w:val="en-US"/>
        </w:rPr>
        <w:t>%</w:t>
      </w:r>
      <w:r>
        <w:t xml:space="preserve"> a 20</w:t>
      </w:r>
      <w:r>
        <w:rPr>
          <w:lang w:val="en-US"/>
        </w:rPr>
        <w:t xml:space="preserve">% </w:t>
      </w:r>
      <w:r w:rsidRPr="00712C7B">
        <w:t xml:space="preserve">dolní </w:t>
      </w:r>
      <w:r>
        <w:t>meze výbušnosti zemního plynu (03/7.6.1)</w:t>
      </w:r>
    </w:p>
    <w:p w:rsidR="002974A9" w:rsidRDefault="002974A9" w:rsidP="00953C3F">
      <w:pPr>
        <w:pStyle w:val="Odstavecseseznamem"/>
        <w:numPr>
          <w:ilvl w:val="0"/>
          <w:numId w:val="23"/>
        </w:numPr>
        <w:contextualSpacing/>
        <w:jc w:val="both"/>
      </w:pPr>
      <w:r>
        <w:t>PEL 26 ppm a NPK-P 131 ppm pro oxid uhelnatý (361/Příloha 2)</w:t>
      </w:r>
    </w:p>
    <w:p w:rsidR="002974A9" w:rsidRDefault="002974A9" w:rsidP="002974A9">
      <w:r>
        <w:t>Signalizace překročení kteréhokoliv limitu bude probíhat lokálně opticky rozsvícením světelné výstražné textové tabule a akusticky sirénou</w:t>
      </w:r>
      <w:r w:rsidRPr="007D4829">
        <w:t xml:space="preserve"> </w:t>
      </w:r>
      <w:r>
        <w:t>na vnější stěně kontejneru kotelny, dálkově na všech dohledových místech EPS včetně grafických nadstaveb.</w:t>
      </w:r>
    </w:p>
    <w:p w:rsidR="002974A9" w:rsidRPr="00C26789" w:rsidRDefault="002974A9" w:rsidP="002974A9">
      <w:r>
        <w:t>Při překročení vyššího limitu 20</w:t>
      </w:r>
      <w:r>
        <w:rPr>
          <w:lang w:val="en-US"/>
        </w:rPr>
        <w:t xml:space="preserve">% </w:t>
      </w:r>
      <w:r w:rsidRPr="00C26789">
        <w:t xml:space="preserve">dolní </w:t>
      </w:r>
      <w:r>
        <w:t>meze výbušnosti systém detekce plynu automaticky uzavře plynový uzávěr přívodu plynu do kotelny</w:t>
      </w:r>
      <w:r w:rsidRPr="00C26789">
        <w:t xml:space="preserve"> </w:t>
      </w:r>
      <w:r>
        <w:t>(03/7.6).</w:t>
      </w:r>
    </w:p>
    <w:p w:rsidR="002974A9" w:rsidRPr="00437D6C" w:rsidRDefault="002974A9" w:rsidP="002974A9">
      <w:pPr>
        <w:pStyle w:val="Nadpis2"/>
      </w:pPr>
      <w:bookmarkStart w:id="73" w:name="_Toc354349838"/>
      <w:r w:rsidRPr="00437D6C">
        <w:t>Magnetické stavěče</w:t>
      </w:r>
      <w:bookmarkEnd w:id="73"/>
    </w:p>
    <w:p w:rsidR="002974A9" w:rsidRDefault="002974A9" w:rsidP="002974A9">
      <w:r w:rsidRPr="00657B88">
        <w:t xml:space="preserve">Požární </w:t>
      </w:r>
      <w:r>
        <w:t>dveře</w:t>
      </w:r>
      <w:r w:rsidRPr="00657B88">
        <w:t xml:space="preserve"> na chodbách budou osazeny magnetickými stavěči, ovládanými z</w:t>
      </w:r>
      <w:r>
        <w:t> </w:t>
      </w:r>
      <w:r w:rsidRPr="00657B88">
        <w:t>EPS</w:t>
      </w:r>
      <w:r>
        <w:t xml:space="preserve"> a místn</w:t>
      </w:r>
      <w:r w:rsidR="00392415">
        <w:t>ím</w:t>
      </w:r>
      <w:r>
        <w:t xml:space="preserve"> tlačítkem. Magnetické stavěče umožní ponechávat nepřetržitě dveře otevřené nebo je ponechat otevřen</w:t>
      </w:r>
      <w:r w:rsidR="00392415">
        <w:t>é</w:t>
      </w:r>
      <w:r>
        <w:t xml:space="preserve"> na manipulační dobu a pak je ručně uzavřít. </w:t>
      </w:r>
    </w:p>
    <w:p w:rsidR="002974A9" w:rsidRPr="00ED252A" w:rsidRDefault="002974A9" w:rsidP="002974A9">
      <w:pPr>
        <w:pStyle w:val="Nadpis2"/>
      </w:pPr>
      <w:bookmarkStart w:id="74" w:name="_Toc354349839"/>
      <w:r>
        <w:t>Elektrom</w:t>
      </w:r>
      <w:r w:rsidRPr="00ED252A">
        <w:t>agnetické zámky</w:t>
      </w:r>
      <w:bookmarkEnd w:id="74"/>
    </w:p>
    <w:p w:rsidR="002974A9" w:rsidRDefault="002974A9" w:rsidP="002974A9">
      <w:r>
        <w:t xml:space="preserve">Dveře z uzavřených oddělení a únikové dveře na volné prostranství budou uzamčeny </w:t>
      </w:r>
      <w:r w:rsidR="00392415">
        <w:t xml:space="preserve">inverzními </w:t>
      </w:r>
      <w:r>
        <w:t xml:space="preserve">elektromagnetickými zámky. Zámky automaticky odblokuje EPS při požárním poplachu a tím uvolní dveře. Bez napájení musí zámky </w:t>
      </w:r>
      <w:r w:rsidR="00392415">
        <w:t>umožnit volný průchod</w:t>
      </w:r>
      <w:r>
        <w:t>.</w:t>
      </w:r>
    </w:p>
    <w:p w:rsidR="002974A9" w:rsidRDefault="002974A9" w:rsidP="002974A9">
      <w:pPr>
        <w:pStyle w:val="Nadpis2"/>
      </w:pPr>
      <w:bookmarkStart w:id="75" w:name="_Toc354349840"/>
      <w:r w:rsidRPr="00437D6C">
        <w:t>Větrání únikových cest</w:t>
      </w:r>
      <w:bookmarkEnd w:id="75"/>
    </w:p>
    <w:p w:rsidR="00CA0D65" w:rsidRDefault="00CA0D65" w:rsidP="00CA0D65">
      <w:r>
        <w:t>Větrání chráněných únikových cest je navrženo pro cesty typu „B“, v jednom případě u části AB je cesta typu „A“. Typu cesty odpovídá výměna u cesty typu „A“ 10x za hodinu, u cesty typu „B“ 15x za hodinu. Pro jednotlivé chráněné únikové cesty je větrání přetlakové s přívodem vzduchu a s odváděným přetlakem, nastaveným na klapce umístěné v nejvyšším místě větrané cesty. Spouštění zajišťuje EPS, napájení ventilátorů je zálohované ze dvou nezávislých zdrojů.</w:t>
      </w:r>
    </w:p>
    <w:p w:rsidR="00CA0D65" w:rsidRDefault="00CA0D65" w:rsidP="00CA0D65">
      <w:r>
        <w:t>Dodávka vzduchu musí být zajištěna po dobu 45 minut. Větrání únikových cest bude automatické a bude ovládáno signálem EPS s tlačítkovými hlásiči v každém podlaží (02/9.4.5).</w:t>
      </w:r>
    </w:p>
    <w:p w:rsidR="00CA0D65" w:rsidRPr="00657B88" w:rsidRDefault="00CA0D65" w:rsidP="00CA0D65">
      <w:r>
        <w:t>Únikové cesty v hlavních pavilonech mají přívody vzduchu na chodbě 0m a na podestě schodiště. Odvod vzduchu mají zajištěn východem z únikové cesty na volné prostranství a přetlakovou klapkou v nejvyšším místě schodiště.</w:t>
      </w:r>
      <w:r w:rsidRPr="00160A85">
        <w:t xml:space="preserve"> </w:t>
      </w:r>
      <w:r>
        <w:t>Technologie větrání bude umístěna v prostoru požární technologie pod jednotlivými schodišti.</w:t>
      </w:r>
    </w:p>
    <w:p w:rsidR="00CA0D65" w:rsidRPr="00657B88" w:rsidRDefault="00CA0D65" w:rsidP="00CA0D65">
      <w:r>
        <w:t>Chráněná úniková cesta ve spojovacím krčku AB má přívody vzduchu na 2. a 3 nadzemním podlaží a na schodiště do 1.NP. Odvod vzduchu mají zajištěn východem z únikové cesty na volné prostranství a přetlakovou klapkou v nejvyšším místě schodiště.</w:t>
      </w:r>
      <w:r w:rsidRPr="00160A85">
        <w:t xml:space="preserve"> </w:t>
      </w:r>
      <w:r>
        <w:t>Technologie větrání bude umístěna v prostoru schodiště pod stropem.</w:t>
      </w:r>
    </w:p>
    <w:p w:rsidR="00CA0D65" w:rsidRDefault="00CA0D65" w:rsidP="00CA0D65">
      <w:pPr>
        <w:autoSpaceDE w:val="0"/>
        <w:autoSpaceDN w:val="0"/>
        <w:adjustRightInd w:val="0"/>
      </w:pPr>
    </w:p>
    <w:p w:rsidR="00CA0D65" w:rsidRDefault="00CA0D65" w:rsidP="00CA0D65">
      <w:pPr>
        <w:autoSpaceDE w:val="0"/>
        <w:autoSpaceDN w:val="0"/>
        <w:adjustRightInd w:val="0"/>
      </w:pPr>
      <w:r>
        <w:lastRenderedPageBreak/>
        <w:t xml:space="preserve">Vyústění vzduchotechnického potrubí vně objektu se musí uspořádat a umístit tak, aby přenesen oheň nebo nasáván kouř do jiných požárních úseků. </w:t>
      </w:r>
    </w:p>
    <w:p w:rsidR="00CA0D65" w:rsidRDefault="00CA0D65" w:rsidP="00CA0D65">
      <w:pPr>
        <w:autoSpaceDE w:val="0"/>
        <w:autoSpaceDN w:val="0"/>
        <w:adjustRightInd w:val="0"/>
      </w:pPr>
      <w:r>
        <w:t>Výfukové otvory musí být nejméně 1,5m:</w:t>
      </w:r>
    </w:p>
    <w:p w:rsidR="00CA0D65" w:rsidRDefault="00CA0D65" w:rsidP="00CA0D65">
      <w:pPr>
        <w:pStyle w:val="Odstavecseseznamem"/>
        <w:numPr>
          <w:ilvl w:val="2"/>
          <w:numId w:val="17"/>
        </w:numPr>
        <w:autoSpaceDE w:val="0"/>
        <w:autoSpaceDN w:val="0"/>
        <w:adjustRightInd w:val="0"/>
        <w:ind w:hanging="382"/>
      </w:pPr>
      <w:r>
        <w:t xml:space="preserve">od východů z únikových cest, </w:t>
      </w:r>
    </w:p>
    <w:p w:rsidR="00CA0D65" w:rsidRDefault="00CA0D65" w:rsidP="00CA0D65">
      <w:pPr>
        <w:pStyle w:val="Odstavecseseznamem"/>
        <w:numPr>
          <w:ilvl w:val="2"/>
          <w:numId w:val="17"/>
        </w:numPr>
        <w:autoSpaceDE w:val="0"/>
        <w:autoSpaceDN w:val="0"/>
        <w:adjustRightInd w:val="0"/>
        <w:ind w:hanging="382"/>
      </w:pPr>
      <w:r>
        <w:t xml:space="preserve">otvorů přirozeného větrání únikových cest </w:t>
      </w:r>
    </w:p>
    <w:p w:rsidR="00CA0D65" w:rsidRDefault="00CA0D65" w:rsidP="00CA0D65">
      <w:pPr>
        <w:pStyle w:val="Odstavecseseznamem"/>
        <w:numPr>
          <w:ilvl w:val="2"/>
          <w:numId w:val="17"/>
        </w:numPr>
        <w:autoSpaceDE w:val="0"/>
        <w:autoSpaceDN w:val="0"/>
        <w:adjustRightInd w:val="0"/>
        <w:ind w:hanging="382"/>
      </w:pPr>
      <w:r>
        <w:t>nasávacích otvorů jiných vzduchotechnických zařízení.</w:t>
      </w:r>
    </w:p>
    <w:p w:rsidR="00CA0D65" w:rsidRDefault="00CA0D65" w:rsidP="00CA0D65">
      <w:pPr>
        <w:autoSpaceDE w:val="0"/>
        <w:autoSpaceDN w:val="0"/>
        <w:adjustRightInd w:val="0"/>
      </w:pPr>
      <w:r>
        <w:t>Nasávací otvory musí být umístěny nejméně:</w:t>
      </w:r>
    </w:p>
    <w:p w:rsidR="00CA0D65" w:rsidRDefault="00CA0D65" w:rsidP="00CA0D65">
      <w:pPr>
        <w:pStyle w:val="Odstavecseseznamem"/>
        <w:numPr>
          <w:ilvl w:val="2"/>
          <w:numId w:val="17"/>
        </w:numPr>
        <w:autoSpaceDE w:val="0"/>
        <w:autoSpaceDN w:val="0"/>
        <w:adjustRightInd w:val="0"/>
      </w:pPr>
      <w:r>
        <w:t>1,5m vodorovně a 3m svisle od požárně otevřených ploch obvodových stěn</w:t>
      </w:r>
    </w:p>
    <w:p w:rsidR="00CA0D65" w:rsidRDefault="00CA0D65" w:rsidP="00CA0D65">
      <w:pPr>
        <w:pStyle w:val="Odstavecseseznamem"/>
        <w:numPr>
          <w:ilvl w:val="2"/>
          <w:numId w:val="17"/>
        </w:numPr>
        <w:autoSpaceDE w:val="0"/>
        <w:autoSpaceDN w:val="0"/>
        <w:adjustRightInd w:val="0"/>
      </w:pPr>
      <w:r>
        <w:t>1m potrubím vyvedeny nad rovinu střešního pláště, pokud je střešní plášť schopen šířit požár.</w:t>
      </w:r>
    </w:p>
    <w:p w:rsidR="00CA0D65" w:rsidRDefault="00CA0D65" w:rsidP="00CA0D65">
      <w:pPr>
        <w:autoSpaceDE w:val="0"/>
        <w:autoSpaceDN w:val="0"/>
        <w:adjustRightInd w:val="0"/>
      </w:pPr>
      <w:r>
        <w:t>Větrání musí být provedeno v souladu s ČSN 73 0872.</w:t>
      </w:r>
    </w:p>
    <w:p w:rsidR="00CA0D65" w:rsidRDefault="00CA0D65" w:rsidP="00CA0D65">
      <w:pPr>
        <w:autoSpaceDE w:val="0"/>
        <w:autoSpaceDN w:val="0"/>
        <w:adjustRightInd w:val="0"/>
      </w:pPr>
    </w:p>
    <w:p w:rsidR="00CA0D65" w:rsidRPr="00CA0D65" w:rsidRDefault="00CA0D65" w:rsidP="00F07C8E"/>
    <w:p w:rsidR="002974A9" w:rsidRPr="00EE04E1" w:rsidRDefault="002974A9" w:rsidP="00953C3F">
      <w:pPr>
        <w:pStyle w:val="Nadpis2"/>
        <w:numPr>
          <w:ilvl w:val="1"/>
          <w:numId w:val="24"/>
        </w:numPr>
      </w:pPr>
      <w:bookmarkStart w:id="76" w:name="_Toc354349841"/>
      <w:r>
        <w:t>Požární klaky</w:t>
      </w:r>
      <w:bookmarkEnd w:id="76"/>
    </w:p>
    <w:p w:rsidR="002974A9" w:rsidRDefault="002974A9" w:rsidP="002974A9">
      <w:pPr>
        <w:autoSpaceDE w:val="0"/>
        <w:autoSpaceDN w:val="0"/>
        <w:adjustRightInd w:val="0"/>
      </w:pPr>
      <w:r>
        <w:t>Nechráněná v</w:t>
      </w:r>
      <w:r w:rsidRPr="00657B88">
        <w:t>zduchotechnická potrubí</w:t>
      </w:r>
      <w:r>
        <w:t xml:space="preserve"> všech průřezů</w:t>
      </w:r>
      <w:r w:rsidRPr="00657B88">
        <w:t xml:space="preserve"> musí být v místě prostupu </w:t>
      </w:r>
      <w:r>
        <w:t>požárními stěnami, vymezujícími požární úseky lůžkové části nebo sousední požární úseky určené pro evakuaci,</w:t>
      </w:r>
      <w:r w:rsidRPr="00657B88">
        <w:t xml:space="preserve"> vybaveny požárními klapkami, ovládanými EPS (35/</w:t>
      </w:r>
      <w:r>
        <w:t xml:space="preserve">8.5, </w:t>
      </w:r>
      <w:r w:rsidRPr="00657B88">
        <w:t>10.6).</w:t>
      </w:r>
      <w:r>
        <w:t xml:space="preserve"> Současně bude EPS signalizovat polohu klapek.</w:t>
      </w:r>
    </w:p>
    <w:p w:rsidR="002974A9" w:rsidRPr="00BC47E2" w:rsidRDefault="002974A9" w:rsidP="002974A9">
      <w:pPr>
        <w:pStyle w:val="Nadpis2"/>
      </w:pPr>
      <w:bookmarkStart w:id="77" w:name="_Toc354349842"/>
      <w:r w:rsidRPr="00BC47E2">
        <w:t>Požární evakuační rozhlas</w:t>
      </w:r>
      <w:bookmarkEnd w:id="77"/>
    </w:p>
    <w:p w:rsidR="002974A9" w:rsidRDefault="002974A9" w:rsidP="002974A9">
      <w:r w:rsidRPr="00657B88">
        <w:t xml:space="preserve">Ve všech prostorech s možným pohybem klientů nebo personálu bude zajištěna slyšitelnost </w:t>
      </w:r>
      <w:r>
        <w:t xml:space="preserve">a </w:t>
      </w:r>
      <w:r w:rsidRPr="00657B88">
        <w:t>srozumitelnost evakuačních hlášení</w:t>
      </w:r>
      <w:r>
        <w:t xml:space="preserve"> (35/8.4.5.3). </w:t>
      </w:r>
      <w:r w:rsidRPr="00657B88">
        <w:t xml:space="preserve">Evakuační hlášení budou přehrávané z digitálního záznamu, individuální vstup do hlášení bude možný ze sesteren. </w:t>
      </w:r>
      <w:r>
        <w:t>Rozhlas bude proveden podle ČSN EN 60849, ČSN EN 54-16 a ČSN EN 54-24 (02/9.17). Signál na spuštění sekvencí pro jednotlivé bloky poskytne EPS, signál bude rozdělen podle místa požáru podle bloků a podlaží. Činnost rozhlasu musí být zajištěna po dobu zjištěné evakuace klientů, minimálně na 30 minut.</w:t>
      </w:r>
    </w:p>
    <w:p w:rsidR="002974A9" w:rsidRPr="00086201" w:rsidRDefault="002974A9" w:rsidP="002974A9">
      <w:pPr>
        <w:pStyle w:val="Nadpis2"/>
      </w:pPr>
      <w:bookmarkStart w:id="78" w:name="_Toc354349843"/>
      <w:r w:rsidRPr="00086201">
        <w:t>Evakuační výtah</w:t>
      </w:r>
      <w:bookmarkEnd w:id="78"/>
    </w:p>
    <w:p w:rsidR="002974A9" w:rsidRDefault="002974A9" w:rsidP="000972E4">
      <w:pPr>
        <w:contextualSpacing/>
      </w:pPr>
      <w:r>
        <w:t xml:space="preserve">Evakuační výtah bude umístěn v nové CHÚC typu B ve spojovacím můstku mezi bloky B a C. na základě signálu EPS dojde k jeho automatickému přechodu do provozu ovládání klíčovým spínačem. </w:t>
      </w:r>
      <w:r w:rsidR="000972E4">
        <w:t xml:space="preserve"> Výtah bude napájen ze dvou nezávislých </w:t>
      </w:r>
      <w:r>
        <w:t>zdroj</w:t>
      </w:r>
      <w:r w:rsidR="000972E4">
        <w:t>ů</w:t>
      </w:r>
      <w:r>
        <w:t xml:space="preserve"> napájení</w:t>
      </w:r>
      <w:r w:rsidR="000972E4">
        <w:t xml:space="preserve"> – z rozvodné sítě a z náhradního napájecího motorového zdroje. Z</w:t>
      </w:r>
      <w:r>
        <w:t xml:space="preserve">áložní napájení </w:t>
      </w:r>
      <w:r w:rsidR="000972E4">
        <w:t xml:space="preserve">bude zajištěno </w:t>
      </w:r>
      <w:r>
        <w:t xml:space="preserve">na dobu </w:t>
      </w:r>
      <w:r w:rsidR="000972E4">
        <w:t xml:space="preserve">nejméně </w:t>
      </w:r>
      <w:r w:rsidR="00392415">
        <w:t>60</w:t>
      </w:r>
      <w:r>
        <w:t xml:space="preserve"> min.</w:t>
      </w:r>
    </w:p>
    <w:p w:rsidR="00EE04E1" w:rsidRPr="00EE04E1" w:rsidRDefault="00EE04E1" w:rsidP="00EE04E1">
      <w:pPr>
        <w:pStyle w:val="Nadpis2"/>
      </w:pPr>
      <w:bookmarkStart w:id="79" w:name="_Toc354349844"/>
      <w:r>
        <w:t>Central stop a Total stop</w:t>
      </w:r>
      <w:bookmarkEnd w:id="79"/>
    </w:p>
    <w:p w:rsidR="00EE04E1" w:rsidRDefault="00EE04E1" w:rsidP="00EE04E1">
      <w:r>
        <w:t xml:space="preserve">V případě požáru musí být umožněno centrální vypnutí těch elektrických zařízení, která nejsou nutná při požáru – Central stop. Central stop se bude týkat celého objektu a nebude rozdělen na jednotlivé bloky. V případě potřeby musí být umožněno vypnutí všech zařízení v celém objektu – Total stop (48/4.5.1,2). Tlačítka Central stop budou umístěna u únikových východů </w:t>
      </w:r>
      <w:r w:rsidR="00392415">
        <w:t>na severní straně </w:t>
      </w:r>
      <w:r>
        <w:t>objektu</w:t>
      </w:r>
      <w:r w:rsidR="006E298E">
        <w:t xml:space="preserve"> v blízkosti</w:t>
      </w:r>
      <w:r w:rsidR="00392415">
        <w:t xml:space="preserve"> tabel PIT</w:t>
      </w:r>
      <w:r>
        <w:t xml:space="preserve">. </w:t>
      </w:r>
    </w:p>
    <w:p w:rsidR="002974A9" w:rsidRPr="002974A9" w:rsidRDefault="002974A9" w:rsidP="002974A9">
      <w:pPr>
        <w:pStyle w:val="Nadpis2"/>
      </w:pPr>
      <w:bookmarkStart w:id="80" w:name="_Toc354349845"/>
      <w:r w:rsidRPr="002974A9">
        <w:t>Nouzové osvětlení</w:t>
      </w:r>
      <w:bookmarkEnd w:id="80"/>
    </w:p>
    <w:p w:rsidR="002974A9" w:rsidRDefault="002974A9" w:rsidP="002974A9">
      <w:r>
        <w:t>Únikové cesty musí být vybaveny nouzovým osvětlením (35/8.4.5.1) podle ČSN EN 1838. Nouzové osvětlení musí být funkční nejméně po dobu 60 minut (1838/4.2.5, 02/9.15.2).</w:t>
      </w:r>
    </w:p>
    <w:p w:rsidR="002974A9" w:rsidRPr="00261A0A" w:rsidRDefault="002974A9" w:rsidP="002974A9">
      <w:pPr>
        <w:pStyle w:val="Nadpis2"/>
      </w:pPr>
      <w:bookmarkStart w:id="81" w:name="_Toc354349846"/>
      <w:r w:rsidRPr="00261A0A">
        <w:lastRenderedPageBreak/>
        <w:t>Náhradní napájecí zdroj</w:t>
      </w:r>
      <w:bookmarkEnd w:id="81"/>
    </w:p>
    <w:p w:rsidR="002974A9" w:rsidRDefault="002974A9" w:rsidP="002974A9">
      <w:r>
        <w:t>V případě vyhlášení požárního poplachu bude dieselgenerátor automaticky spuštěn a bude sloužit výhradně pro požárně bezpečnostní zařízení a ostatní zařízení musí být odpojena (02/12.9.1)</w:t>
      </w:r>
    </w:p>
    <w:p w:rsidR="002974A9" w:rsidRDefault="002974A9" w:rsidP="002974A9">
      <w:r>
        <w:t>Jde především o tato zařízení:</w:t>
      </w:r>
    </w:p>
    <w:p w:rsidR="002974A9" w:rsidRDefault="002974A9" w:rsidP="00953C3F">
      <w:pPr>
        <w:pStyle w:val="Odstavecseseznamem"/>
        <w:numPr>
          <w:ilvl w:val="0"/>
          <w:numId w:val="20"/>
        </w:numPr>
        <w:contextualSpacing/>
        <w:jc w:val="both"/>
      </w:pPr>
      <w:r w:rsidRPr="00FB1F62">
        <w:t xml:space="preserve">Větrání únikových cest </w:t>
      </w:r>
    </w:p>
    <w:p w:rsidR="006E298E" w:rsidRDefault="006E298E" w:rsidP="006E298E">
      <w:pPr>
        <w:pStyle w:val="Odstavecseseznamem"/>
        <w:numPr>
          <w:ilvl w:val="0"/>
          <w:numId w:val="20"/>
        </w:numPr>
        <w:contextualSpacing/>
        <w:jc w:val="both"/>
      </w:pPr>
      <w:r>
        <w:t>Evakuační výtah</w:t>
      </w:r>
    </w:p>
    <w:p w:rsidR="002974A9" w:rsidRPr="00657B88" w:rsidRDefault="002974A9" w:rsidP="00953C3F">
      <w:pPr>
        <w:pStyle w:val="Odstavecseseznamem"/>
        <w:numPr>
          <w:ilvl w:val="0"/>
          <w:numId w:val="20"/>
        </w:numPr>
        <w:contextualSpacing/>
        <w:jc w:val="both"/>
      </w:pPr>
      <w:r>
        <w:t>Požární klapky</w:t>
      </w:r>
    </w:p>
    <w:p w:rsidR="002974A9" w:rsidRDefault="002974A9" w:rsidP="002974A9">
      <w:r>
        <w:t>Náhradní napájecí zdroj musí zajistit napájení požárně bezpečnostních zařízení nejméně po dobu 60 minut.</w:t>
      </w:r>
      <w:r w:rsidR="00392415">
        <w:t xml:space="preserve"> Poruchy nebo chod agregátu bude signalizován do EPS.</w:t>
      </w:r>
    </w:p>
    <w:p w:rsidR="000972E4" w:rsidRPr="000972E4" w:rsidRDefault="000972E4" w:rsidP="000972E4">
      <w:pPr>
        <w:pStyle w:val="Nadpis2"/>
      </w:pPr>
      <w:bookmarkStart w:id="82" w:name="_Toc354349847"/>
      <w:r w:rsidRPr="000972E4">
        <w:t>Napájení požárně bezpečnostních zařízení</w:t>
      </w:r>
      <w:bookmarkEnd w:id="82"/>
    </w:p>
    <w:p w:rsidR="000972E4" w:rsidRDefault="000972E4" w:rsidP="000972E4">
      <w:r>
        <w:t xml:space="preserve">Požárně bezpečnostní zařízení musí být napájena ze dvou nezávislých zdrojů, přepnutí musí být automatické. Není přípustné připojení na distribuční síň NN nebo VN smyčkou. </w:t>
      </w:r>
      <w:r w:rsidRPr="00FB1F62">
        <w:t xml:space="preserve">Elektrické rozvody </w:t>
      </w:r>
      <w:r>
        <w:t>zajišťující napájení, funkci nebo ovládání požárně bezpečnostních zařízení musí být uloženy min 10 mm pod omítku (02/12.9.2.c, 48/4.2.5) nebo provedeny ve třídě funkčnosti P60-R, PH60-R a ve třídě reakce na oheň B2</w:t>
      </w:r>
      <w:r w:rsidRPr="0045636D">
        <w:rPr>
          <w:vertAlign w:val="subscript"/>
        </w:rPr>
        <w:t>ca</w:t>
      </w:r>
      <w:r>
        <w:t xml:space="preserve"> s1, d0 (02/12.9.2.b, 48/ příloha B) nebo, odchylně od normy, vedeny redundantně nejméně 2 kabely různými trasami vedoucími různými požárními úseky, přičemž poškození jednoho z kabelů nijak neovlivní funkčnost zařízení. </w:t>
      </w:r>
      <w:r w:rsidRPr="00FB1F62">
        <w:t xml:space="preserve">Každý z kabelů </w:t>
      </w:r>
      <w:r>
        <w:t>musí splňovat</w:t>
      </w:r>
      <w:r w:rsidRPr="00FB1F62">
        <w:t xml:space="preserve"> celistvost obvodu při požáru podle ČSN IEC 60331 minimálně po dobu </w:t>
      </w:r>
      <w:r>
        <w:t>60</w:t>
      </w:r>
      <w:r w:rsidRPr="00FB1F62">
        <w:t xml:space="preserve"> minut.</w:t>
      </w:r>
      <w:r>
        <w:t xml:space="preserve"> Propojení ústředen EPS mezi sebou a propojení ústředen EPS s ovládacími panely EPS musí být provedeno redundantně, přičemž jednotlivá vedení nesmí vést stejnou trasou ani stejnými požárními úseky s výjimkou úseků s ústřednou nebo panelem.</w:t>
      </w:r>
    </w:p>
    <w:p w:rsidR="000972E4" w:rsidRDefault="000972E4" w:rsidP="000972E4">
      <w:r>
        <w:t xml:space="preserve">Elektrické rozvaděče požárně bezpečnostních zařízení musí být samostatnými požárními úseky s požadovanou </w:t>
      </w:r>
      <w:r w:rsidRPr="0077562B">
        <w:t>po</w:t>
      </w:r>
      <w:r>
        <w:t>ž</w:t>
      </w:r>
      <w:r w:rsidRPr="0077562B">
        <w:t>ární odolností po</w:t>
      </w:r>
      <w:r>
        <w:t>ž</w:t>
      </w:r>
      <w:r w:rsidRPr="0077562B">
        <w:t>árn</w:t>
      </w:r>
      <w:r>
        <w:t>ě</w:t>
      </w:r>
      <w:r w:rsidRPr="0077562B">
        <w:t xml:space="preserve"> d</w:t>
      </w:r>
      <w:r>
        <w:t>ě</w:t>
      </w:r>
      <w:r w:rsidRPr="0077562B">
        <w:t>lících konstrukcí EI 30 DP1 a s po</w:t>
      </w:r>
      <w:r>
        <w:t>ž</w:t>
      </w:r>
      <w:r w:rsidRPr="0077562B">
        <w:t>árními uzáv</w:t>
      </w:r>
      <w:r>
        <w:t>ě</w:t>
      </w:r>
      <w:r w:rsidRPr="0077562B">
        <w:t>ry v</w:t>
      </w:r>
      <w:r>
        <w:t> </w:t>
      </w:r>
      <w:r w:rsidRPr="0077562B">
        <w:t>provedení</w:t>
      </w:r>
      <w:r>
        <w:t xml:space="preserve"> </w:t>
      </w:r>
      <w:r w:rsidRPr="0077562B">
        <w:t xml:space="preserve">EI </w:t>
      </w:r>
      <w:r w:rsidR="00392415">
        <w:t>30</w:t>
      </w:r>
      <w:r w:rsidRPr="0077562B">
        <w:t xml:space="preserve"> DP1.</w:t>
      </w:r>
      <w:r>
        <w:t xml:space="preserve"> </w:t>
      </w:r>
    </w:p>
    <w:p w:rsidR="006E298E" w:rsidRDefault="006E298E">
      <w:pPr>
        <w:spacing w:after="200" w:line="276" w:lineRule="auto"/>
        <w:jc w:val="left"/>
      </w:pPr>
      <w:r>
        <w:br w:type="page"/>
      </w:r>
    </w:p>
    <w:p w:rsidR="002A6E41" w:rsidRDefault="002A6E41" w:rsidP="00EE04E1"/>
    <w:p w:rsidR="002A6E41" w:rsidRDefault="002A6E41" w:rsidP="00EE04E1"/>
    <w:p w:rsidR="00EE2DE0" w:rsidRDefault="00586B6C" w:rsidP="002A6E41">
      <w:pPr>
        <w:pStyle w:val="Nadpis1"/>
      </w:pPr>
      <w:bookmarkStart w:id="83" w:name="_Toc354349848"/>
      <w:bookmarkEnd w:id="22"/>
      <w:bookmarkEnd w:id="23"/>
      <w:bookmarkEnd w:id="24"/>
      <w:bookmarkEnd w:id="25"/>
      <w:bookmarkEnd w:id="68"/>
      <w:r>
        <w:t>Výkresová dokumentace</w:t>
      </w:r>
      <w:bookmarkEnd w:id="83"/>
    </w:p>
    <w:p w:rsidR="0045327D" w:rsidRPr="0045327D" w:rsidRDefault="0045327D" w:rsidP="0045327D"/>
    <w:p w:rsidR="000972E4" w:rsidRPr="00857113" w:rsidRDefault="000972E4" w:rsidP="0045327D">
      <w:pPr>
        <w:pStyle w:val="Nadpis2"/>
        <w:spacing w:before="0" w:after="0"/>
        <w:rPr>
          <w:b w:val="0"/>
          <w:sz w:val="22"/>
        </w:rPr>
      </w:pPr>
      <w:bookmarkStart w:id="84" w:name="_Toc354349849"/>
      <w:r w:rsidRPr="00857113">
        <w:rPr>
          <w:b w:val="0"/>
          <w:sz w:val="22"/>
        </w:rPr>
        <w:t>Požární úseky - A 1NP</w:t>
      </w:r>
      <w:r w:rsidR="00E54003">
        <w:rPr>
          <w:b w:val="0"/>
          <w:sz w:val="22"/>
        </w:rPr>
        <w:tab/>
        <w:t>F10.2.1</w:t>
      </w:r>
      <w:bookmarkEnd w:id="84"/>
    </w:p>
    <w:p w:rsidR="00857113" w:rsidRPr="00857113" w:rsidRDefault="00857113" w:rsidP="00857113">
      <w:pPr>
        <w:pStyle w:val="Nadpis2"/>
        <w:spacing w:before="0" w:after="0"/>
        <w:rPr>
          <w:b w:val="0"/>
          <w:sz w:val="22"/>
        </w:rPr>
      </w:pPr>
      <w:bookmarkStart w:id="85" w:name="_Toc354349850"/>
      <w:r w:rsidRPr="00857113">
        <w:rPr>
          <w:b w:val="0"/>
          <w:sz w:val="22"/>
        </w:rPr>
        <w:t>Požární úseky - A 2NP</w:t>
      </w:r>
      <w:r w:rsidR="00E54003">
        <w:rPr>
          <w:b w:val="0"/>
          <w:sz w:val="22"/>
        </w:rPr>
        <w:tab/>
        <w:t>F10.2.2</w:t>
      </w:r>
      <w:bookmarkEnd w:id="85"/>
    </w:p>
    <w:p w:rsidR="00857113" w:rsidRPr="00857113" w:rsidRDefault="00857113" w:rsidP="00857113">
      <w:pPr>
        <w:pStyle w:val="Nadpis2"/>
        <w:spacing w:before="0" w:after="0"/>
        <w:rPr>
          <w:b w:val="0"/>
          <w:sz w:val="22"/>
        </w:rPr>
      </w:pPr>
      <w:bookmarkStart w:id="86" w:name="_Toc354349851"/>
      <w:r w:rsidRPr="00857113">
        <w:rPr>
          <w:b w:val="0"/>
          <w:sz w:val="22"/>
        </w:rPr>
        <w:t>Požární úseky - B 1NP</w:t>
      </w:r>
      <w:r w:rsidR="00E54003">
        <w:rPr>
          <w:b w:val="0"/>
          <w:sz w:val="22"/>
        </w:rPr>
        <w:tab/>
        <w:t>F10.2.3</w:t>
      </w:r>
      <w:bookmarkEnd w:id="86"/>
    </w:p>
    <w:p w:rsidR="002D7343" w:rsidRDefault="002D7343" w:rsidP="002D7343">
      <w:pPr>
        <w:pStyle w:val="Nadpis2"/>
        <w:spacing w:before="0" w:after="0"/>
        <w:rPr>
          <w:b w:val="0"/>
          <w:sz w:val="22"/>
        </w:rPr>
      </w:pPr>
      <w:bookmarkStart w:id="87" w:name="_Toc354349852"/>
      <w:r w:rsidRPr="002D7343">
        <w:rPr>
          <w:b w:val="0"/>
          <w:sz w:val="22"/>
        </w:rPr>
        <w:t>Požární úseky - B 2NP</w:t>
      </w:r>
      <w:r w:rsidR="00E54003">
        <w:rPr>
          <w:b w:val="0"/>
          <w:sz w:val="22"/>
        </w:rPr>
        <w:tab/>
        <w:t>F10.2.4</w:t>
      </w:r>
      <w:bookmarkEnd w:id="87"/>
    </w:p>
    <w:p w:rsidR="002D7343" w:rsidRDefault="002D7343" w:rsidP="002D7343">
      <w:pPr>
        <w:pStyle w:val="Nadpis2"/>
        <w:spacing w:before="0" w:after="0"/>
        <w:rPr>
          <w:b w:val="0"/>
          <w:sz w:val="22"/>
        </w:rPr>
      </w:pPr>
      <w:bookmarkStart w:id="88" w:name="_Toc354349853"/>
      <w:r w:rsidRPr="002D7343">
        <w:rPr>
          <w:b w:val="0"/>
          <w:sz w:val="22"/>
        </w:rPr>
        <w:t xml:space="preserve">Požární úseky </w:t>
      </w:r>
      <w:r>
        <w:rPr>
          <w:b w:val="0"/>
          <w:sz w:val="22"/>
        </w:rPr>
        <w:t>-</w:t>
      </w:r>
      <w:r w:rsidRPr="002D7343">
        <w:rPr>
          <w:b w:val="0"/>
          <w:sz w:val="22"/>
        </w:rPr>
        <w:t xml:space="preserve"> </w:t>
      </w:r>
      <w:r>
        <w:rPr>
          <w:b w:val="0"/>
          <w:sz w:val="22"/>
        </w:rPr>
        <w:t>D 1P</w:t>
      </w:r>
      <w:r w:rsidRPr="002D7343">
        <w:rPr>
          <w:b w:val="0"/>
          <w:sz w:val="22"/>
        </w:rPr>
        <w:t>P</w:t>
      </w:r>
      <w:r w:rsidR="00E54003">
        <w:rPr>
          <w:b w:val="0"/>
          <w:sz w:val="22"/>
        </w:rPr>
        <w:tab/>
        <w:t>F10.2.5</w:t>
      </w:r>
      <w:bookmarkEnd w:id="88"/>
    </w:p>
    <w:p w:rsidR="002D7343" w:rsidRPr="002D7343" w:rsidRDefault="002D7343" w:rsidP="002D7343">
      <w:pPr>
        <w:pStyle w:val="Nadpis2"/>
        <w:spacing w:before="0" w:after="0"/>
        <w:rPr>
          <w:b w:val="0"/>
          <w:sz w:val="22"/>
        </w:rPr>
      </w:pPr>
      <w:bookmarkStart w:id="89" w:name="_Toc354349854"/>
      <w:r w:rsidRPr="002D7343">
        <w:rPr>
          <w:b w:val="0"/>
          <w:sz w:val="22"/>
        </w:rPr>
        <w:t>Požární úseky - C</w:t>
      </w:r>
      <w:r w:rsidR="007A56C8">
        <w:rPr>
          <w:b w:val="0"/>
          <w:sz w:val="22"/>
        </w:rPr>
        <w:t>D</w:t>
      </w:r>
      <w:r w:rsidRPr="002D7343">
        <w:rPr>
          <w:b w:val="0"/>
          <w:sz w:val="22"/>
        </w:rPr>
        <w:t xml:space="preserve"> 1NP</w:t>
      </w:r>
      <w:r w:rsidR="00E54003">
        <w:rPr>
          <w:b w:val="0"/>
          <w:sz w:val="22"/>
        </w:rPr>
        <w:tab/>
        <w:t>F10.2.6</w:t>
      </w:r>
      <w:bookmarkEnd w:id="89"/>
    </w:p>
    <w:p w:rsidR="000972E4" w:rsidRPr="00857113" w:rsidRDefault="000F48CC" w:rsidP="0045327D">
      <w:pPr>
        <w:pStyle w:val="Nadpis2"/>
        <w:spacing w:before="0" w:after="0"/>
        <w:rPr>
          <w:b w:val="0"/>
          <w:sz w:val="22"/>
        </w:rPr>
      </w:pPr>
      <w:bookmarkStart w:id="90" w:name="_Toc354349855"/>
      <w:r w:rsidRPr="00857113">
        <w:rPr>
          <w:b w:val="0"/>
          <w:sz w:val="22"/>
        </w:rPr>
        <w:t>Požární úseky - C</w:t>
      </w:r>
      <w:r w:rsidR="007A56C8">
        <w:rPr>
          <w:b w:val="0"/>
          <w:sz w:val="22"/>
        </w:rPr>
        <w:t>D</w:t>
      </w:r>
      <w:r w:rsidRPr="00857113">
        <w:rPr>
          <w:b w:val="0"/>
          <w:sz w:val="22"/>
        </w:rPr>
        <w:t xml:space="preserve"> 2NP</w:t>
      </w:r>
      <w:r w:rsidR="00E54003">
        <w:rPr>
          <w:b w:val="0"/>
          <w:sz w:val="22"/>
        </w:rPr>
        <w:tab/>
        <w:t>F10.2.7</w:t>
      </w:r>
      <w:bookmarkEnd w:id="90"/>
    </w:p>
    <w:p w:rsidR="000F48CC" w:rsidRPr="00857113" w:rsidRDefault="006D317F" w:rsidP="0045327D">
      <w:pPr>
        <w:pStyle w:val="Nadpis2"/>
        <w:spacing w:before="0" w:after="0"/>
        <w:rPr>
          <w:b w:val="0"/>
          <w:sz w:val="22"/>
        </w:rPr>
      </w:pPr>
      <w:bookmarkStart w:id="91" w:name="_Toc354349856"/>
      <w:r>
        <w:rPr>
          <w:b w:val="0"/>
          <w:sz w:val="22"/>
        </w:rPr>
        <w:t>Legenda místností</w:t>
      </w:r>
      <w:r w:rsidR="00E54003">
        <w:rPr>
          <w:b w:val="0"/>
          <w:sz w:val="22"/>
        </w:rPr>
        <w:tab/>
      </w:r>
      <w:r w:rsidR="00E54003">
        <w:rPr>
          <w:b w:val="0"/>
          <w:sz w:val="22"/>
        </w:rPr>
        <w:tab/>
        <w:t>F10.2.8</w:t>
      </w:r>
      <w:bookmarkEnd w:id="91"/>
    </w:p>
    <w:p w:rsidR="006D317F" w:rsidRPr="00857113" w:rsidRDefault="00D039D6" w:rsidP="006D317F">
      <w:pPr>
        <w:pStyle w:val="Nadpis2"/>
        <w:spacing w:before="0" w:after="0"/>
        <w:rPr>
          <w:b w:val="0"/>
          <w:sz w:val="22"/>
        </w:rPr>
      </w:pPr>
      <w:bookmarkStart w:id="92" w:name="_Toc354349857"/>
      <w:r>
        <w:rPr>
          <w:b w:val="0"/>
          <w:sz w:val="22"/>
        </w:rPr>
        <w:t>S</w:t>
      </w:r>
      <w:r w:rsidR="006D317F" w:rsidRPr="00857113">
        <w:rPr>
          <w:b w:val="0"/>
          <w:sz w:val="22"/>
        </w:rPr>
        <w:t>ituace</w:t>
      </w:r>
      <w:r w:rsidR="00E54003">
        <w:rPr>
          <w:b w:val="0"/>
          <w:sz w:val="22"/>
        </w:rPr>
        <w:tab/>
      </w:r>
      <w:r w:rsidR="00E54003">
        <w:rPr>
          <w:b w:val="0"/>
          <w:sz w:val="22"/>
        </w:rPr>
        <w:tab/>
      </w:r>
      <w:r w:rsidR="00E54003">
        <w:rPr>
          <w:b w:val="0"/>
          <w:sz w:val="22"/>
        </w:rPr>
        <w:tab/>
        <w:t>F10.2.9</w:t>
      </w:r>
      <w:bookmarkEnd w:id="92"/>
    </w:p>
    <w:p w:rsidR="000F48CC" w:rsidRDefault="000F48CC" w:rsidP="000F48CC"/>
    <w:p w:rsidR="000F48CC" w:rsidRPr="000F48CC" w:rsidRDefault="000F48CC" w:rsidP="000F48CC"/>
    <w:p w:rsidR="00A615BE" w:rsidRDefault="00A615BE" w:rsidP="000F48CC">
      <w:pPr>
        <w:pStyle w:val="Nadpis2"/>
        <w:numPr>
          <w:ilvl w:val="0"/>
          <w:numId w:val="0"/>
        </w:numPr>
        <w:ind w:left="718"/>
      </w:pPr>
    </w:p>
    <w:p w:rsidR="00A615BE" w:rsidRPr="00EE04E1" w:rsidRDefault="00A615BE" w:rsidP="00EE04E1">
      <w:pPr>
        <w:spacing w:after="200" w:line="276" w:lineRule="auto"/>
        <w:jc w:val="left"/>
        <w:rPr>
          <w:b/>
          <w:caps/>
          <w:kern w:val="28"/>
          <w:sz w:val="32"/>
          <w:szCs w:val="32"/>
        </w:rPr>
      </w:pPr>
    </w:p>
    <w:sectPr w:rsidR="00A615BE" w:rsidRPr="00EE04E1" w:rsidSect="008F49B9">
      <w:headerReference w:type="default" r:id="rId8"/>
      <w:footerReference w:type="default" r:id="rId9"/>
      <w:footerReference w:type="first" r:id="rId10"/>
      <w:pgSz w:w="11906" w:h="16838" w:code="9"/>
      <w:pgMar w:top="1134" w:right="1134" w:bottom="1304" w:left="1134" w:header="567" w:footer="454"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D3D" w:rsidRDefault="00980D3D" w:rsidP="00B92672">
      <w:r>
        <w:separator/>
      </w:r>
    </w:p>
  </w:endnote>
  <w:endnote w:type="continuationSeparator" w:id="0">
    <w:p w:rsidR="00980D3D" w:rsidRDefault="00980D3D" w:rsidP="00B92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DGMFC+Tahoma">
    <w:altName w:val="Tahoma"/>
    <w:panose1 w:val="00000000000000000000"/>
    <w:charset w:val="00"/>
    <w:family w:val="swiss"/>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Arial Black">
    <w:panose1 w:val="020B0A04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7AB" w:rsidRDefault="002A37AB" w:rsidP="008F49B9">
    <w:pPr>
      <w:pStyle w:val="Zpat"/>
      <w:pBdr>
        <w:top w:val="single" w:sz="6" w:space="6" w:color="auto"/>
      </w:pBdr>
      <w:tabs>
        <w:tab w:val="clear" w:pos="4536"/>
        <w:tab w:val="clear" w:pos="9072"/>
        <w:tab w:val="right" w:pos="9639"/>
      </w:tabs>
      <w:jc w:val="left"/>
      <w:rPr>
        <w:rFonts w:ascii="Times New Roman" w:hAnsi="Times New Roman"/>
      </w:rPr>
    </w:pPr>
    <w:r>
      <w:t>ID: 1200811</w:t>
    </w:r>
  </w:p>
  <w:p w:rsidR="002A37AB" w:rsidRDefault="002A37AB" w:rsidP="008F49B9">
    <w:pPr>
      <w:pStyle w:val="Zpat"/>
      <w:tabs>
        <w:tab w:val="clear" w:pos="9072"/>
        <w:tab w:val="right" w:pos="9356"/>
      </w:tabs>
      <w:jc w:val="center"/>
      <w:rPr>
        <w:rStyle w:val="slostrnky"/>
      </w:rPr>
    </w:pPr>
    <w:r>
      <w:t>Strana:</w:t>
    </w:r>
    <w:r>
      <w:rPr>
        <w:rStyle w:val="slostrnky"/>
        <w:rFonts w:ascii="Times New Roman" w:hAnsi="Times New Roman"/>
      </w:rPr>
      <w:t xml:space="preserve"> </w:t>
    </w:r>
    <w:r>
      <w:rPr>
        <w:rStyle w:val="slostrnky"/>
        <w:rFonts w:ascii="Times New Roman" w:hAnsi="Times New Roman"/>
      </w:rPr>
      <w:fldChar w:fldCharType="begin"/>
    </w:r>
    <w:r>
      <w:rPr>
        <w:rStyle w:val="slostrnky"/>
        <w:rFonts w:ascii="Times New Roman" w:hAnsi="Times New Roman"/>
      </w:rPr>
      <w:instrText xml:space="preserve"> PAGE  \* MERGEFORMAT </w:instrText>
    </w:r>
    <w:r>
      <w:rPr>
        <w:rStyle w:val="slostrnky"/>
        <w:rFonts w:ascii="Times New Roman" w:hAnsi="Times New Roman"/>
      </w:rPr>
      <w:fldChar w:fldCharType="separate"/>
    </w:r>
    <w:r w:rsidR="003317E0" w:rsidRPr="003317E0">
      <w:rPr>
        <w:rStyle w:val="slostrnky"/>
        <w:noProof/>
      </w:rPr>
      <w:t>19</w:t>
    </w:r>
    <w:r>
      <w:rPr>
        <w:rStyle w:val="slostrnky"/>
        <w:rFonts w:ascii="Times New Roman" w:hAnsi="Times New Roman"/>
      </w:rPr>
      <w:fldChar w:fldCharType="end"/>
    </w:r>
    <w:r>
      <w:rPr>
        <w:rStyle w:val="slostrnky"/>
        <w:rFonts w:ascii="Times New Roman" w:hAnsi="Times New Roman"/>
      </w:rPr>
      <w:t xml:space="preserve"> / </w:t>
    </w:r>
    <w:r>
      <w:rPr>
        <w:sz w:val="18"/>
      </w:rPr>
      <w:fldChar w:fldCharType="begin"/>
    </w:r>
    <w:r>
      <w:rPr>
        <w:sz w:val="18"/>
      </w:rPr>
      <w:instrText xml:space="preserve"> NUMPAGES \* ARABIC </w:instrText>
    </w:r>
    <w:r>
      <w:rPr>
        <w:sz w:val="18"/>
      </w:rPr>
      <w:fldChar w:fldCharType="separate"/>
    </w:r>
    <w:r w:rsidR="003317E0">
      <w:rPr>
        <w:noProof/>
        <w:sz w:val="18"/>
      </w:rPr>
      <w:t>19</w:t>
    </w:r>
    <w:r>
      <w:rPr>
        <w:sz w:val="18"/>
      </w:rPr>
      <w:fldChar w:fldCharType="end"/>
    </w:r>
  </w:p>
  <w:p w:rsidR="002A37AB" w:rsidRPr="009D3A61" w:rsidRDefault="002A37AB" w:rsidP="008F49B9">
    <w:pPr>
      <w:pStyle w:val="Zpa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7AB" w:rsidRDefault="002A37AB">
    <w:pPr>
      <w:pStyle w:val="Zpat"/>
      <w:tabs>
        <w:tab w:val="clear" w:pos="4536"/>
      </w:tabs>
      <w:spacing w:before="120"/>
      <w:jc w:val="right"/>
      <w:rPr>
        <w:rFonts w:cs="Arial"/>
        <w:sz w:val="18"/>
        <w:szCs w:val="18"/>
      </w:rPr>
    </w:pPr>
    <w:r>
      <w:rPr>
        <w:rStyle w:val="slostrnky"/>
      </w:rPr>
      <w:tab/>
    </w:r>
    <w:bookmarkStart w:id="93" w:name="_Ref55719597"/>
    <w:bookmarkStart w:id="94" w:name="_Ref55719599"/>
    <w:bookmarkStart w:id="95" w:name="_Toc55719728"/>
    <w:r>
      <w:rPr>
        <w:rFonts w:cs="Arial"/>
        <w:sz w:val="18"/>
        <w:szCs w:val="18"/>
      </w:rPr>
      <w:tab/>
    </w:r>
  </w:p>
  <w:p w:rsidR="002A37AB" w:rsidRDefault="002A37AB">
    <w:pPr>
      <w:pStyle w:val="Zpat"/>
      <w:tabs>
        <w:tab w:val="clear" w:pos="4536"/>
        <w:tab w:val="left" w:pos="4111"/>
      </w:tabs>
      <w:rPr>
        <w:rFonts w:cs="Arial"/>
        <w:sz w:val="18"/>
        <w:szCs w:val="18"/>
      </w:rPr>
    </w:pPr>
    <w:r>
      <w:rPr>
        <w:rFonts w:cs="Arial"/>
        <w:sz w:val="18"/>
        <w:szCs w:val="18"/>
      </w:rPr>
      <w:tab/>
    </w:r>
    <w:r>
      <w:rPr>
        <w:rFonts w:cs="Arial"/>
        <w:sz w:val="18"/>
        <w:szCs w:val="18"/>
      </w:rPr>
      <w:tab/>
    </w:r>
    <w:bookmarkEnd w:id="93"/>
    <w:bookmarkEnd w:id="94"/>
    <w:bookmarkEnd w:id="95"/>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D3D" w:rsidRDefault="00980D3D" w:rsidP="00B92672">
      <w:r>
        <w:separator/>
      </w:r>
    </w:p>
  </w:footnote>
  <w:footnote w:type="continuationSeparator" w:id="0">
    <w:p w:rsidR="00980D3D" w:rsidRDefault="00980D3D" w:rsidP="00B926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323"/>
      <w:gridCol w:w="6042"/>
      <w:gridCol w:w="1275"/>
    </w:tblGrid>
    <w:tr w:rsidR="002A37AB" w:rsidTr="008F49B9">
      <w:trPr>
        <w:cantSplit/>
        <w:trHeight w:val="845"/>
      </w:trPr>
      <w:tc>
        <w:tcPr>
          <w:tcW w:w="2323" w:type="dxa"/>
          <w:tcBorders>
            <w:right w:val="nil"/>
          </w:tcBorders>
        </w:tcPr>
        <w:p w:rsidR="002A37AB" w:rsidRDefault="002A37AB" w:rsidP="008F49B9">
          <w:pPr>
            <w:tabs>
              <w:tab w:val="left" w:pos="214"/>
            </w:tabs>
            <w:spacing w:before="120"/>
            <w:jc w:val="center"/>
            <w:rPr>
              <w:sz w:val="24"/>
            </w:rPr>
          </w:pPr>
          <w:r>
            <w:object w:dxaOrig="3975"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42.75pt" o:ole="">
                <v:imagedata r:id="rId1" o:title=""/>
              </v:shape>
              <o:OLEObject Type="Embed" ProgID="PBrush" ShapeID="_x0000_i1025" DrawAspect="Content" ObjectID="_1428092701" r:id="rId2"/>
            </w:object>
          </w:r>
        </w:p>
      </w:tc>
      <w:tc>
        <w:tcPr>
          <w:tcW w:w="6042" w:type="dxa"/>
        </w:tcPr>
        <w:p w:rsidR="002A37AB" w:rsidRPr="008350AC" w:rsidRDefault="002A37AB" w:rsidP="008350AC">
          <w:pPr>
            <w:jc w:val="center"/>
            <w:rPr>
              <w:rFonts w:cs="Arial"/>
            </w:rPr>
          </w:pPr>
          <w:r w:rsidRPr="008350AC">
            <w:rPr>
              <w:rFonts w:cs="Arial"/>
            </w:rPr>
            <w:t>STAVEBNÍ ÚPRAVY A MODERNIZACE</w:t>
          </w:r>
        </w:p>
        <w:p w:rsidR="002A37AB" w:rsidRPr="008350AC" w:rsidRDefault="002A37AB" w:rsidP="008350AC">
          <w:pPr>
            <w:jc w:val="center"/>
            <w:rPr>
              <w:rFonts w:cs="Arial"/>
            </w:rPr>
          </w:pPr>
          <w:r w:rsidRPr="008350AC">
            <w:rPr>
              <w:rFonts w:cs="Arial"/>
            </w:rPr>
            <w:t>DZR MATYÁŠ V NEJDKU</w:t>
          </w:r>
        </w:p>
        <w:p w:rsidR="002A37AB" w:rsidRPr="00B9067C" w:rsidRDefault="002A37AB" w:rsidP="00B9067C">
          <w:pPr>
            <w:spacing w:before="120"/>
            <w:jc w:val="center"/>
            <w:rPr>
              <w:rStyle w:val="slostrnky"/>
              <w:rFonts w:cs="Arial"/>
              <w:b/>
              <w:sz w:val="24"/>
            </w:rPr>
          </w:pPr>
          <w:r>
            <w:rPr>
              <w:rStyle w:val="slostrnky"/>
              <w:rFonts w:cs="Arial"/>
            </w:rPr>
            <w:t>POŽÁRNĚ BEZPEČNOSTNÍ ŘEŠENÍ</w:t>
          </w:r>
        </w:p>
        <w:p w:rsidR="002A37AB" w:rsidRPr="003104AD" w:rsidRDefault="002A37AB" w:rsidP="008350AC">
          <w:pPr>
            <w:jc w:val="center"/>
          </w:pPr>
        </w:p>
      </w:tc>
      <w:tc>
        <w:tcPr>
          <w:tcW w:w="1275" w:type="dxa"/>
        </w:tcPr>
        <w:p w:rsidR="002A37AB" w:rsidRDefault="002A37AB" w:rsidP="00612035">
          <w:pPr>
            <w:spacing w:before="280"/>
          </w:pPr>
          <w:r>
            <w:t>RE 01</w:t>
          </w:r>
        </w:p>
      </w:tc>
    </w:tr>
  </w:tbl>
  <w:p w:rsidR="002A37AB" w:rsidRDefault="002A37AB">
    <w:pPr>
      <w:pStyle w:val="Zhlav"/>
      <w:tabs>
        <w:tab w:val="clear" w:pos="4536"/>
        <w:tab w:val="left" w:pos="3544"/>
      </w:tabs>
      <w:jc w:val="center"/>
    </w:pPr>
  </w:p>
  <w:p w:rsidR="002A37AB" w:rsidRDefault="002A37AB">
    <w:pPr>
      <w:pStyle w:val="Zhlav"/>
      <w:tabs>
        <w:tab w:val="clear" w:pos="4536"/>
        <w:tab w:val="left" w:pos="3544"/>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96A22"/>
    <w:multiLevelType w:val="hybridMultilevel"/>
    <w:tmpl w:val="B6CC3B2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nsid w:val="0B156313"/>
    <w:multiLevelType w:val="multilevel"/>
    <w:tmpl w:val="DDFED468"/>
    <w:styleLink w:val="SeznamXXX"/>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360"/>
        </w:tabs>
        <w:ind w:left="357" w:hanging="357"/>
      </w:pPr>
      <w:rPr>
        <w:rFonts w:hint="default"/>
      </w:rPr>
    </w:lvl>
    <w:lvl w:ilvl="2">
      <w:start w:val="1"/>
      <w:numFmt w:val="decimal"/>
      <w:lvlText w:val="%1.%2.%3"/>
      <w:lvlJc w:val="left"/>
      <w:pPr>
        <w:tabs>
          <w:tab w:val="num" w:pos="360"/>
        </w:tabs>
        <w:ind w:left="357" w:hanging="357"/>
      </w:pPr>
      <w:rPr>
        <w:rFonts w:hint="default"/>
      </w:rPr>
    </w:lvl>
    <w:lvl w:ilvl="3">
      <w:start w:val="1"/>
      <w:numFmt w:val="decimal"/>
      <w:lvlText w:val="%1.%2.%3.%4"/>
      <w:lvlJc w:val="left"/>
      <w:pPr>
        <w:tabs>
          <w:tab w:val="num" w:pos="360"/>
        </w:tabs>
        <w:ind w:left="357" w:hanging="357"/>
      </w:pPr>
      <w:rPr>
        <w:rFonts w:hint="default"/>
      </w:rPr>
    </w:lvl>
    <w:lvl w:ilvl="4">
      <w:start w:val="1"/>
      <w:numFmt w:val="decimal"/>
      <w:lvlText w:val="%1.%2.%3.%4.%5"/>
      <w:lvlJc w:val="left"/>
      <w:pPr>
        <w:tabs>
          <w:tab w:val="num" w:pos="360"/>
        </w:tabs>
        <w:ind w:left="357" w:hanging="357"/>
      </w:pPr>
      <w:rPr>
        <w:rFonts w:hint="default"/>
      </w:rPr>
    </w:lvl>
    <w:lvl w:ilvl="5">
      <w:start w:val="1"/>
      <w:numFmt w:val="decimal"/>
      <w:lvlText w:val="%1.%2.%3.%4.%5.%6"/>
      <w:lvlJc w:val="left"/>
      <w:pPr>
        <w:tabs>
          <w:tab w:val="num" w:pos="360"/>
        </w:tabs>
        <w:ind w:left="357" w:hanging="357"/>
      </w:pPr>
      <w:rPr>
        <w:rFonts w:hint="default"/>
      </w:rPr>
    </w:lvl>
    <w:lvl w:ilvl="6">
      <w:start w:val="1"/>
      <w:numFmt w:val="decimal"/>
      <w:lvlText w:val="%1.%2.%3.%4.%5.%6.%7"/>
      <w:lvlJc w:val="left"/>
      <w:pPr>
        <w:tabs>
          <w:tab w:val="num" w:pos="360"/>
        </w:tabs>
        <w:ind w:left="357" w:hanging="357"/>
      </w:pPr>
      <w:rPr>
        <w:rFonts w:hint="default"/>
      </w:rPr>
    </w:lvl>
    <w:lvl w:ilvl="7">
      <w:start w:val="1"/>
      <w:numFmt w:val="decimal"/>
      <w:lvlText w:val="%1.%2.%3.%4.%5.%6.%7.%8"/>
      <w:lvlJc w:val="left"/>
      <w:pPr>
        <w:tabs>
          <w:tab w:val="num" w:pos="360"/>
        </w:tabs>
        <w:ind w:left="357" w:hanging="357"/>
      </w:pPr>
      <w:rPr>
        <w:rFonts w:hint="default"/>
      </w:rPr>
    </w:lvl>
    <w:lvl w:ilvl="8">
      <w:start w:val="1"/>
      <w:numFmt w:val="decimal"/>
      <w:lvlText w:val="%1.%2.%3.%4.%5.%6.%7.%8.%9"/>
      <w:lvlJc w:val="left"/>
      <w:pPr>
        <w:tabs>
          <w:tab w:val="num" w:pos="360"/>
        </w:tabs>
        <w:ind w:left="357" w:hanging="357"/>
      </w:pPr>
      <w:rPr>
        <w:rFonts w:hint="default"/>
      </w:rPr>
    </w:lvl>
  </w:abstractNum>
  <w:abstractNum w:abstractNumId="2">
    <w:nsid w:val="0DEB18D1"/>
    <w:multiLevelType w:val="hybridMultilevel"/>
    <w:tmpl w:val="6E5C5124"/>
    <w:lvl w:ilvl="0" w:tplc="04050001">
      <w:start w:val="1"/>
      <w:numFmt w:val="bullet"/>
      <w:lvlText w:val=""/>
      <w:lvlJc w:val="left"/>
      <w:pPr>
        <w:ind w:left="360" w:hanging="360"/>
      </w:pPr>
      <w:rPr>
        <w:rFonts w:ascii="Symbol" w:hAnsi="Symbol" w:hint="default"/>
      </w:rPr>
    </w:lvl>
    <w:lvl w:ilvl="1" w:tplc="5A24AB0C">
      <w:start w:val="1"/>
      <w:numFmt w:val="bullet"/>
      <w:lvlText w:val=""/>
      <w:lvlJc w:val="left"/>
      <w:pPr>
        <w:ind w:left="1080" w:hanging="360"/>
      </w:pPr>
      <w:rPr>
        <w:rFonts w:ascii="Symbol" w:hAnsi="Symbol" w:hint="default"/>
      </w:rPr>
    </w:lvl>
    <w:lvl w:ilvl="2" w:tplc="427CDC7A">
      <w:numFmt w:val="bullet"/>
      <w:lvlText w:val="-"/>
      <w:lvlJc w:val="left"/>
      <w:pPr>
        <w:ind w:left="1800" w:hanging="360"/>
      </w:pPr>
      <w:rPr>
        <w:rFonts w:ascii="Arial" w:eastAsia="Times New Roman" w:hAnsi="Arial" w:cs="Arial"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10E83BCE"/>
    <w:multiLevelType w:val="multilevel"/>
    <w:tmpl w:val="BB7AEB90"/>
    <w:lvl w:ilvl="0">
      <w:start w:val="1"/>
      <w:numFmt w:val="decimal"/>
      <w:pStyle w:val="StylNadpis2Vechnavelk"/>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2E9725B3"/>
    <w:multiLevelType w:val="hybridMultilevel"/>
    <w:tmpl w:val="890C3BB8"/>
    <w:lvl w:ilvl="0" w:tplc="22D8147E">
      <w:start w:val="1"/>
      <w:numFmt w:val="bullet"/>
      <w:lvlText w:val=""/>
      <w:lvlJc w:val="left"/>
      <w:pPr>
        <w:ind w:left="162" w:hanging="360"/>
      </w:pPr>
      <w:rPr>
        <w:rFonts w:ascii="Symbol" w:hAnsi="Symbol" w:hint="default"/>
      </w:rPr>
    </w:lvl>
    <w:lvl w:ilvl="1" w:tplc="8AD81D1C">
      <w:start w:val="1"/>
      <w:numFmt w:val="bullet"/>
      <w:pStyle w:val="KDE"/>
      <w:lvlText w:val=""/>
      <w:lvlJc w:val="left"/>
      <w:pPr>
        <w:ind w:left="882" w:hanging="360"/>
      </w:pPr>
      <w:rPr>
        <w:rFonts w:ascii="Symbol" w:hAnsi="Symbol" w:hint="default"/>
      </w:rPr>
    </w:lvl>
    <w:lvl w:ilvl="2" w:tplc="04050005">
      <w:start w:val="1"/>
      <w:numFmt w:val="bullet"/>
      <w:lvlText w:val=""/>
      <w:lvlJc w:val="left"/>
      <w:pPr>
        <w:ind w:left="1602" w:hanging="360"/>
      </w:pPr>
      <w:rPr>
        <w:rFonts w:ascii="Wingdings" w:hAnsi="Wingdings" w:hint="default"/>
      </w:rPr>
    </w:lvl>
    <w:lvl w:ilvl="3" w:tplc="04050001">
      <w:start w:val="1"/>
      <w:numFmt w:val="bullet"/>
      <w:lvlText w:val=""/>
      <w:lvlJc w:val="left"/>
      <w:pPr>
        <w:ind w:left="2322" w:hanging="360"/>
      </w:pPr>
      <w:rPr>
        <w:rFonts w:ascii="Symbol" w:hAnsi="Symbol" w:hint="default"/>
      </w:rPr>
    </w:lvl>
    <w:lvl w:ilvl="4" w:tplc="04050003" w:tentative="1">
      <w:start w:val="1"/>
      <w:numFmt w:val="bullet"/>
      <w:lvlText w:val="o"/>
      <w:lvlJc w:val="left"/>
      <w:pPr>
        <w:ind w:left="3042" w:hanging="360"/>
      </w:pPr>
      <w:rPr>
        <w:rFonts w:ascii="Courier New" w:hAnsi="Courier New" w:cs="Courier New" w:hint="default"/>
      </w:rPr>
    </w:lvl>
    <w:lvl w:ilvl="5" w:tplc="04050005" w:tentative="1">
      <w:start w:val="1"/>
      <w:numFmt w:val="bullet"/>
      <w:lvlText w:val=""/>
      <w:lvlJc w:val="left"/>
      <w:pPr>
        <w:ind w:left="3762" w:hanging="360"/>
      </w:pPr>
      <w:rPr>
        <w:rFonts w:ascii="Wingdings" w:hAnsi="Wingdings" w:hint="default"/>
      </w:rPr>
    </w:lvl>
    <w:lvl w:ilvl="6" w:tplc="04050001" w:tentative="1">
      <w:start w:val="1"/>
      <w:numFmt w:val="bullet"/>
      <w:lvlText w:val=""/>
      <w:lvlJc w:val="left"/>
      <w:pPr>
        <w:ind w:left="4482" w:hanging="360"/>
      </w:pPr>
      <w:rPr>
        <w:rFonts w:ascii="Symbol" w:hAnsi="Symbol" w:hint="default"/>
      </w:rPr>
    </w:lvl>
    <w:lvl w:ilvl="7" w:tplc="04050003" w:tentative="1">
      <w:start w:val="1"/>
      <w:numFmt w:val="bullet"/>
      <w:lvlText w:val="o"/>
      <w:lvlJc w:val="left"/>
      <w:pPr>
        <w:ind w:left="5202" w:hanging="360"/>
      </w:pPr>
      <w:rPr>
        <w:rFonts w:ascii="Courier New" w:hAnsi="Courier New" w:cs="Courier New" w:hint="default"/>
      </w:rPr>
    </w:lvl>
    <w:lvl w:ilvl="8" w:tplc="04050005" w:tentative="1">
      <w:start w:val="1"/>
      <w:numFmt w:val="bullet"/>
      <w:lvlText w:val=""/>
      <w:lvlJc w:val="left"/>
      <w:pPr>
        <w:ind w:left="5922" w:hanging="360"/>
      </w:pPr>
      <w:rPr>
        <w:rFonts w:ascii="Wingdings" w:hAnsi="Wingdings" w:hint="default"/>
      </w:rPr>
    </w:lvl>
  </w:abstractNum>
  <w:abstractNum w:abstractNumId="5">
    <w:nsid w:val="30BE16AA"/>
    <w:multiLevelType w:val="multilevel"/>
    <w:tmpl w:val="9336E54A"/>
    <w:lvl w:ilvl="0">
      <w:start w:val="1"/>
      <w:numFmt w:val="decimal"/>
      <w:pStyle w:val="Nadpis1"/>
      <w:lvlText w:val="%1. "/>
      <w:lvlJc w:val="left"/>
      <w:pPr>
        <w:ind w:left="1920" w:hanging="360"/>
      </w:pPr>
      <w:rPr>
        <w:rFonts w:hint="default"/>
      </w:rPr>
    </w:lvl>
    <w:lvl w:ilvl="1">
      <w:start w:val="1"/>
      <w:numFmt w:val="decimal"/>
      <w:pStyle w:val="Nadpis2"/>
      <w:lvlText w:val="%1.%2"/>
      <w:lvlJc w:val="left"/>
      <w:pPr>
        <w:tabs>
          <w:tab w:val="num" w:pos="718"/>
        </w:tabs>
        <w:ind w:left="718" w:hanging="576"/>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6">
    <w:nsid w:val="34C654D3"/>
    <w:multiLevelType w:val="hybridMultilevel"/>
    <w:tmpl w:val="C88E73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D3844A2"/>
    <w:multiLevelType w:val="hybridMultilevel"/>
    <w:tmpl w:val="6132107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41E47A75"/>
    <w:multiLevelType w:val="hybridMultilevel"/>
    <w:tmpl w:val="675C8D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2A86571"/>
    <w:multiLevelType w:val="hybridMultilevel"/>
    <w:tmpl w:val="FEC211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3351533"/>
    <w:multiLevelType w:val="hybridMultilevel"/>
    <w:tmpl w:val="09A2D2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49540A7"/>
    <w:multiLevelType w:val="hybridMultilevel"/>
    <w:tmpl w:val="2CA41AF4"/>
    <w:lvl w:ilvl="0" w:tplc="04050001">
      <w:start w:val="1"/>
      <w:numFmt w:val="bullet"/>
      <w:lvlText w:val=""/>
      <w:lvlJc w:val="left"/>
      <w:pPr>
        <w:ind w:left="720" w:hanging="360"/>
      </w:pPr>
      <w:rPr>
        <w:rFonts w:ascii="Symbol" w:hAnsi="Symbol" w:hint="default"/>
      </w:rPr>
    </w:lvl>
    <w:lvl w:ilvl="1" w:tplc="5A24AB0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7AF452C"/>
    <w:multiLevelType w:val="hybridMultilevel"/>
    <w:tmpl w:val="C25CEF3E"/>
    <w:lvl w:ilvl="0" w:tplc="5A24AB0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4B9C6124"/>
    <w:multiLevelType w:val="hybridMultilevel"/>
    <w:tmpl w:val="ED9E47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BCF04F3"/>
    <w:multiLevelType w:val="hybridMultilevel"/>
    <w:tmpl w:val="21AC14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4D3E0658"/>
    <w:multiLevelType w:val="hybridMultilevel"/>
    <w:tmpl w:val="2076D8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FE84E9A"/>
    <w:multiLevelType w:val="hybridMultilevel"/>
    <w:tmpl w:val="765C2D90"/>
    <w:lvl w:ilvl="0" w:tplc="0405000F">
      <w:start w:val="1"/>
      <w:numFmt w:val="decimal"/>
      <w:lvlText w:val="%1."/>
      <w:lvlJc w:val="left"/>
      <w:pPr>
        <w:ind w:left="162" w:hanging="360"/>
      </w:pPr>
      <w:rPr>
        <w:rFonts w:hint="default"/>
      </w:rPr>
    </w:lvl>
    <w:lvl w:ilvl="1" w:tplc="04050003">
      <w:start w:val="1"/>
      <w:numFmt w:val="bullet"/>
      <w:lvlText w:val="o"/>
      <w:lvlJc w:val="left"/>
      <w:pPr>
        <w:ind w:left="882" w:hanging="360"/>
      </w:pPr>
      <w:rPr>
        <w:rFonts w:ascii="Courier New" w:hAnsi="Courier New" w:cs="Courier New" w:hint="default"/>
      </w:rPr>
    </w:lvl>
    <w:lvl w:ilvl="2" w:tplc="04050005">
      <w:start w:val="1"/>
      <w:numFmt w:val="bullet"/>
      <w:lvlText w:val=""/>
      <w:lvlJc w:val="left"/>
      <w:pPr>
        <w:ind w:left="1602" w:hanging="360"/>
      </w:pPr>
      <w:rPr>
        <w:rFonts w:ascii="Wingdings" w:hAnsi="Wingdings" w:hint="default"/>
      </w:rPr>
    </w:lvl>
    <w:lvl w:ilvl="3" w:tplc="04050001">
      <w:start w:val="1"/>
      <w:numFmt w:val="bullet"/>
      <w:lvlText w:val=""/>
      <w:lvlJc w:val="left"/>
      <w:pPr>
        <w:ind w:left="2322" w:hanging="360"/>
      </w:pPr>
      <w:rPr>
        <w:rFonts w:ascii="Symbol" w:hAnsi="Symbol" w:hint="default"/>
      </w:rPr>
    </w:lvl>
    <w:lvl w:ilvl="4" w:tplc="04050003" w:tentative="1">
      <w:start w:val="1"/>
      <w:numFmt w:val="bullet"/>
      <w:lvlText w:val="o"/>
      <w:lvlJc w:val="left"/>
      <w:pPr>
        <w:ind w:left="3042" w:hanging="360"/>
      </w:pPr>
      <w:rPr>
        <w:rFonts w:ascii="Courier New" w:hAnsi="Courier New" w:cs="Courier New" w:hint="default"/>
      </w:rPr>
    </w:lvl>
    <w:lvl w:ilvl="5" w:tplc="04050005" w:tentative="1">
      <w:start w:val="1"/>
      <w:numFmt w:val="bullet"/>
      <w:lvlText w:val=""/>
      <w:lvlJc w:val="left"/>
      <w:pPr>
        <w:ind w:left="3762" w:hanging="360"/>
      </w:pPr>
      <w:rPr>
        <w:rFonts w:ascii="Wingdings" w:hAnsi="Wingdings" w:hint="default"/>
      </w:rPr>
    </w:lvl>
    <w:lvl w:ilvl="6" w:tplc="04050001" w:tentative="1">
      <w:start w:val="1"/>
      <w:numFmt w:val="bullet"/>
      <w:lvlText w:val=""/>
      <w:lvlJc w:val="left"/>
      <w:pPr>
        <w:ind w:left="4482" w:hanging="360"/>
      </w:pPr>
      <w:rPr>
        <w:rFonts w:ascii="Symbol" w:hAnsi="Symbol" w:hint="default"/>
      </w:rPr>
    </w:lvl>
    <w:lvl w:ilvl="7" w:tplc="04050003" w:tentative="1">
      <w:start w:val="1"/>
      <w:numFmt w:val="bullet"/>
      <w:lvlText w:val="o"/>
      <w:lvlJc w:val="left"/>
      <w:pPr>
        <w:ind w:left="5202" w:hanging="360"/>
      </w:pPr>
      <w:rPr>
        <w:rFonts w:ascii="Courier New" w:hAnsi="Courier New" w:cs="Courier New" w:hint="default"/>
      </w:rPr>
    </w:lvl>
    <w:lvl w:ilvl="8" w:tplc="04050005" w:tentative="1">
      <w:start w:val="1"/>
      <w:numFmt w:val="bullet"/>
      <w:lvlText w:val=""/>
      <w:lvlJc w:val="left"/>
      <w:pPr>
        <w:ind w:left="5922" w:hanging="360"/>
      </w:pPr>
      <w:rPr>
        <w:rFonts w:ascii="Wingdings" w:hAnsi="Wingdings" w:hint="default"/>
      </w:rPr>
    </w:lvl>
  </w:abstractNum>
  <w:abstractNum w:abstractNumId="17">
    <w:nsid w:val="50470321"/>
    <w:multiLevelType w:val="hybridMultilevel"/>
    <w:tmpl w:val="0E4E20E0"/>
    <w:lvl w:ilvl="0" w:tplc="0405000F">
      <w:start w:val="1"/>
      <w:numFmt w:val="lowerLetter"/>
      <w:pStyle w:val="OPsmenkovn"/>
      <w:lvlText w:val="%1."/>
      <w:lvlJc w:val="right"/>
      <w:pPr>
        <w:tabs>
          <w:tab w:val="num" w:pos="714"/>
        </w:tabs>
        <w:ind w:left="714" w:hanging="2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8">
    <w:nsid w:val="531E5D6A"/>
    <w:multiLevelType w:val="hybridMultilevel"/>
    <w:tmpl w:val="DFC045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83231B2"/>
    <w:multiLevelType w:val="hybridMultilevel"/>
    <w:tmpl w:val="85B2773E"/>
    <w:lvl w:ilvl="0" w:tplc="22D8147E">
      <w:start w:val="1"/>
      <w:numFmt w:val="bullet"/>
      <w:pStyle w:val="Odstavecseseznamem"/>
      <w:lvlText w:val=""/>
      <w:lvlJc w:val="left"/>
      <w:pPr>
        <w:ind w:left="162" w:hanging="360"/>
      </w:pPr>
      <w:rPr>
        <w:rFonts w:ascii="Symbol" w:hAnsi="Symbol" w:hint="default"/>
      </w:rPr>
    </w:lvl>
    <w:lvl w:ilvl="1" w:tplc="04050003">
      <w:start w:val="1"/>
      <w:numFmt w:val="bullet"/>
      <w:lvlText w:val="o"/>
      <w:lvlJc w:val="left"/>
      <w:pPr>
        <w:ind w:left="882" w:hanging="360"/>
      </w:pPr>
      <w:rPr>
        <w:rFonts w:ascii="Courier New" w:hAnsi="Courier New" w:cs="Courier New" w:hint="default"/>
      </w:rPr>
    </w:lvl>
    <w:lvl w:ilvl="2" w:tplc="04050005">
      <w:start w:val="1"/>
      <w:numFmt w:val="bullet"/>
      <w:lvlText w:val=""/>
      <w:lvlJc w:val="left"/>
      <w:pPr>
        <w:ind w:left="1602" w:hanging="360"/>
      </w:pPr>
      <w:rPr>
        <w:rFonts w:ascii="Wingdings" w:hAnsi="Wingdings" w:hint="default"/>
      </w:rPr>
    </w:lvl>
    <w:lvl w:ilvl="3" w:tplc="04050001">
      <w:start w:val="1"/>
      <w:numFmt w:val="bullet"/>
      <w:lvlText w:val=""/>
      <w:lvlJc w:val="left"/>
      <w:pPr>
        <w:ind w:left="2322" w:hanging="360"/>
      </w:pPr>
      <w:rPr>
        <w:rFonts w:ascii="Symbol" w:hAnsi="Symbol" w:hint="default"/>
      </w:rPr>
    </w:lvl>
    <w:lvl w:ilvl="4" w:tplc="04050003" w:tentative="1">
      <w:start w:val="1"/>
      <w:numFmt w:val="bullet"/>
      <w:lvlText w:val="o"/>
      <w:lvlJc w:val="left"/>
      <w:pPr>
        <w:ind w:left="3042" w:hanging="360"/>
      </w:pPr>
      <w:rPr>
        <w:rFonts w:ascii="Courier New" w:hAnsi="Courier New" w:cs="Courier New" w:hint="default"/>
      </w:rPr>
    </w:lvl>
    <w:lvl w:ilvl="5" w:tplc="04050005" w:tentative="1">
      <w:start w:val="1"/>
      <w:numFmt w:val="bullet"/>
      <w:lvlText w:val=""/>
      <w:lvlJc w:val="left"/>
      <w:pPr>
        <w:ind w:left="3762" w:hanging="360"/>
      </w:pPr>
      <w:rPr>
        <w:rFonts w:ascii="Wingdings" w:hAnsi="Wingdings" w:hint="default"/>
      </w:rPr>
    </w:lvl>
    <w:lvl w:ilvl="6" w:tplc="04050001" w:tentative="1">
      <w:start w:val="1"/>
      <w:numFmt w:val="bullet"/>
      <w:lvlText w:val=""/>
      <w:lvlJc w:val="left"/>
      <w:pPr>
        <w:ind w:left="4482" w:hanging="360"/>
      </w:pPr>
      <w:rPr>
        <w:rFonts w:ascii="Symbol" w:hAnsi="Symbol" w:hint="default"/>
      </w:rPr>
    </w:lvl>
    <w:lvl w:ilvl="7" w:tplc="04050003" w:tentative="1">
      <w:start w:val="1"/>
      <w:numFmt w:val="bullet"/>
      <w:lvlText w:val="o"/>
      <w:lvlJc w:val="left"/>
      <w:pPr>
        <w:ind w:left="5202" w:hanging="360"/>
      </w:pPr>
      <w:rPr>
        <w:rFonts w:ascii="Courier New" w:hAnsi="Courier New" w:cs="Courier New" w:hint="default"/>
      </w:rPr>
    </w:lvl>
    <w:lvl w:ilvl="8" w:tplc="04050005" w:tentative="1">
      <w:start w:val="1"/>
      <w:numFmt w:val="bullet"/>
      <w:lvlText w:val=""/>
      <w:lvlJc w:val="left"/>
      <w:pPr>
        <w:ind w:left="5922" w:hanging="360"/>
      </w:pPr>
      <w:rPr>
        <w:rFonts w:ascii="Wingdings" w:hAnsi="Wingdings" w:hint="default"/>
      </w:rPr>
    </w:lvl>
  </w:abstractNum>
  <w:abstractNum w:abstractNumId="20">
    <w:nsid w:val="594E51CB"/>
    <w:multiLevelType w:val="hybridMultilevel"/>
    <w:tmpl w:val="60FAD922"/>
    <w:lvl w:ilvl="0" w:tplc="22D8147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2D60423"/>
    <w:multiLevelType w:val="hybridMultilevel"/>
    <w:tmpl w:val="B06217E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644B525D"/>
    <w:multiLevelType w:val="multilevel"/>
    <w:tmpl w:val="B9081F1E"/>
    <w:lvl w:ilvl="0">
      <w:start w:val="1"/>
      <w:numFmt w:val="bullet"/>
      <w:pStyle w:val="OOdrkavcerovov"/>
      <w:lvlText w:val=""/>
      <w:lvlJc w:val="left"/>
      <w:pPr>
        <w:tabs>
          <w:tab w:val="num" w:pos="714"/>
        </w:tabs>
        <w:ind w:left="717" w:hanging="490"/>
      </w:pPr>
      <w:rPr>
        <w:rFonts w:ascii="Wingdings" w:hAnsi="Wingdings" w:cs="Times New Roman" w:hint="default"/>
        <w:sz w:val="24"/>
      </w:rPr>
    </w:lvl>
    <w:lvl w:ilvl="1">
      <w:start w:val="1"/>
      <w:numFmt w:val="bullet"/>
      <w:lvlText w:val=""/>
      <w:lvlJc w:val="left"/>
      <w:pPr>
        <w:tabs>
          <w:tab w:val="num" w:pos="1077"/>
        </w:tabs>
        <w:ind w:left="1077" w:hanging="360"/>
      </w:pPr>
      <w:rPr>
        <w:rFonts w:ascii="Wingdings" w:hAnsi="Wingdings" w:cs="Times New Roman" w:hint="default"/>
      </w:rPr>
    </w:lvl>
    <w:lvl w:ilvl="2">
      <w:start w:val="1"/>
      <w:numFmt w:val="bullet"/>
      <w:lvlText w:val=""/>
      <w:lvlJc w:val="left"/>
      <w:pPr>
        <w:tabs>
          <w:tab w:val="num" w:pos="1437"/>
        </w:tabs>
        <w:ind w:left="1437" w:hanging="360"/>
      </w:pPr>
      <w:rPr>
        <w:rFonts w:ascii="Wingdings" w:hAnsi="Wingdings" w:cs="Times New Roman" w:hint="default"/>
      </w:rPr>
    </w:lvl>
    <w:lvl w:ilvl="3">
      <w:start w:val="1"/>
      <w:numFmt w:val="bullet"/>
      <w:lvlText w:val=""/>
      <w:lvlJc w:val="left"/>
      <w:pPr>
        <w:tabs>
          <w:tab w:val="num" w:pos="1797"/>
        </w:tabs>
        <w:ind w:left="1797" w:hanging="360"/>
      </w:pPr>
      <w:rPr>
        <w:rFonts w:ascii="Wingdings" w:hAnsi="Wingdings" w:cs="Times New Roman" w:hint="default"/>
      </w:rPr>
    </w:lvl>
    <w:lvl w:ilvl="4">
      <w:start w:val="1"/>
      <w:numFmt w:val="bullet"/>
      <w:lvlText w:val=""/>
      <w:lvlJc w:val="left"/>
      <w:pPr>
        <w:tabs>
          <w:tab w:val="num" w:pos="2157"/>
        </w:tabs>
        <w:ind w:left="2157" w:hanging="360"/>
      </w:pPr>
      <w:rPr>
        <w:rFonts w:ascii="Wingdings" w:hAnsi="Wingdings" w:cs="Times New Roman" w:hint="default"/>
      </w:rPr>
    </w:lvl>
    <w:lvl w:ilvl="5">
      <w:start w:val="1"/>
      <w:numFmt w:val="bullet"/>
      <w:lvlText w:val=""/>
      <w:lvlJc w:val="left"/>
      <w:pPr>
        <w:tabs>
          <w:tab w:val="num" w:pos="2517"/>
        </w:tabs>
        <w:ind w:left="2517" w:hanging="360"/>
      </w:pPr>
      <w:rPr>
        <w:rFonts w:ascii="Wingdings" w:hAnsi="Wingdings" w:cs="Times New Roman" w:hint="default"/>
      </w:rPr>
    </w:lvl>
    <w:lvl w:ilvl="6">
      <w:start w:val="1"/>
      <w:numFmt w:val="bullet"/>
      <w:lvlText w:val=""/>
      <w:lvlJc w:val="left"/>
      <w:pPr>
        <w:tabs>
          <w:tab w:val="num" w:pos="2877"/>
        </w:tabs>
        <w:ind w:left="2877" w:hanging="360"/>
      </w:pPr>
      <w:rPr>
        <w:rFonts w:ascii="Wingdings" w:hAnsi="Wingdings" w:cs="Times New Roman" w:hint="default"/>
      </w:rPr>
    </w:lvl>
    <w:lvl w:ilvl="7">
      <w:start w:val="1"/>
      <w:numFmt w:val="bullet"/>
      <w:lvlText w:val=""/>
      <w:lvlJc w:val="left"/>
      <w:pPr>
        <w:tabs>
          <w:tab w:val="num" w:pos="3237"/>
        </w:tabs>
        <w:ind w:left="3237" w:hanging="360"/>
      </w:pPr>
      <w:rPr>
        <w:rFonts w:ascii="Wingdings" w:hAnsi="Wingdings" w:cs="Times New Roman" w:hint="default"/>
      </w:rPr>
    </w:lvl>
    <w:lvl w:ilvl="8">
      <w:start w:val="1"/>
      <w:numFmt w:val="bullet"/>
      <w:lvlText w:val=""/>
      <w:lvlJc w:val="left"/>
      <w:pPr>
        <w:tabs>
          <w:tab w:val="num" w:pos="3597"/>
        </w:tabs>
        <w:ind w:left="3597" w:hanging="360"/>
      </w:pPr>
      <w:rPr>
        <w:rFonts w:ascii="Wingdings" w:hAnsi="Wingdings" w:cs="Times New Roman" w:hint="default"/>
      </w:rPr>
    </w:lvl>
  </w:abstractNum>
  <w:abstractNum w:abstractNumId="23">
    <w:nsid w:val="72BC7559"/>
    <w:multiLevelType w:val="hybridMultilevel"/>
    <w:tmpl w:val="4D4AA6B0"/>
    <w:lvl w:ilvl="0" w:tplc="04050015">
      <w:start w:val="1"/>
      <w:numFmt w:val="bullet"/>
      <w:lvlText w:val=""/>
      <w:lvlJc w:val="left"/>
      <w:pPr>
        <w:ind w:left="780" w:hanging="360"/>
      </w:pPr>
      <w:rPr>
        <w:rFonts w:ascii="Symbol" w:hAnsi="Symbol" w:hint="default"/>
      </w:rPr>
    </w:lvl>
    <w:lvl w:ilvl="1" w:tplc="04050019" w:tentative="1">
      <w:start w:val="1"/>
      <w:numFmt w:val="bullet"/>
      <w:lvlText w:val="o"/>
      <w:lvlJc w:val="left"/>
      <w:pPr>
        <w:ind w:left="1500" w:hanging="360"/>
      </w:pPr>
      <w:rPr>
        <w:rFonts w:ascii="Courier New" w:hAnsi="Courier New" w:cs="Courier New" w:hint="default"/>
      </w:rPr>
    </w:lvl>
    <w:lvl w:ilvl="2" w:tplc="0405001B" w:tentative="1">
      <w:start w:val="1"/>
      <w:numFmt w:val="bullet"/>
      <w:lvlText w:val=""/>
      <w:lvlJc w:val="left"/>
      <w:pPr>
        <w:ind w:left="2220" w:hanging="360"/>
      </w:pPr>
      <w:rPr>
        <w:rFonts w:ascii="Wingdings" w:hAnsi="Wingdings" w:hint="default"/>
      </w:rPr>
    </w:lvl>
    <w:lvl w:ilvl="3" w:tplc="0405000F" w:tentative="1">
      <w:start w:val="1"/>
      <w:numFmt w:val="bullet"/>
      <w:lvlText w:val=""/>
      <w:lvlJc w:val="left"/>
      <w:pPr>
        <w:ind w:left="2940" w:hanging="360"/>
      </w:pPr>
      <w:rPr>
        <w:rFonts w:ascii="Symbol" w:hAnsi="Symbol" w:hint="default"/>
      </w:rPr>
    </w:lvl>
    <w:lvl w:ilvl="4" w:tplc="04050019" w:tentative="1">
      <w:start w:val="1"/>
      <w:numFmt w:val="bullet"/>
      <w:lvlText w:val="o"/>
      <w:lvlJc w:val="left"/>
      <w:pPr>
        <w:ind w:left="3660" w:hanging="360"/>
      </w:pPr>
      <w:rPr>
        <w:rFonts w:ascii="Courier New" w:hAnsi="Courier New" w:cs="Courier New" w:hint="default"/>
      </w:rPr>
    </w:lvl>
    <w:lvl w:ilvl="5" w:tplc="0405001B" w:tentative="1">
      <w:start w:val="1"/>
      <w:numFmt w:val="bullet"/>
      <w:lvlText w:val=""/>
      <w:lvlJc w:val="left"/>
      <w:pPr>
        <w:ind w:left="4380" w:hanging="360"/>
      </w:pPr>
      <w:rPr>
        <w:rFonts w:ascii="Wingdings" w:hAnsi="Wingdings" w:hint="default"/>
      </w:rPr>
    </w:lvl>
    <w:lvl w:ilvl="6" w:tplc="0405000F" w:tentative="1">
      <w:start w:val="1"/>
      <w:numFmt w:val="bullet"/>
      <w:lvlText w:val=""/>
      <w:lvlJc w:val="left"/>
      <w:pPr>
        <w:ind w:left="5100" w:hanging="360"/>
      </w:pPr>
      <w:rPr>
        <w:rFonts w:ascii="Symbol" w:hAnsi="Symbol" w:hint="default"/>
      </w:rPr>
    </w:lvl>
    <w:lvl w:ilvl="7" w:tplc="04050019" w:tentative="1">
      <w:start w:val="1"/>
      <w:numFmt w:val="bullet"/>
      <w:lvlText w:val="o"/>
      <w:lvlJc w:val="left"/>
      <w:pPr>
        <w:ind w:left="5820" w:hanging="360"/>
      </w:pPr>
      <w:rPr>
        <w:rFonts w:ascii="Courier New" w:hAnsi="Courier New" w:cs="Courier New" w:hint="default"/>
      </w:rPr>
    </w:lvl>
    <w:lvl w:ilvl="8" w:tplc="0405001B" w:tentative="1">
      <w:start w:val="1"/>
      <w:numFmt w:val="bullet"/>
      <w:lvlText w:val=""/>
      <w:lvlJc w:val="left"/>
      <w:pPr>
        <w:ind w:left="6540" w:hanging="360"/>
      </w:pPr>
      <w:rPr>
        <w:rFonts w:ascii="Wingdings" w:hAnsi="Wingdings" w:hint="default"/>
      </w:rPr>
    </w:lvl>
  </w:abstractNum>
  <w:abstractNum w:abstractNumId="24">
    <w:nsid w:val="77A25D36"/>
    <w:multiLevelType w:val="hybridMultilevel"/>
    <w:tmpl w:val="3DC2B23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5">
    <w:nsid w:val="7D2F4781"/>
    <w:multiLevelType w:val="multilevel"/>
    <w:tmpl w:val="CAA46D9A"/>
    <w:lvl w:ilvl="0">
      <w:start w:val="1"/>
      <w:numFmt w:val="decimal"/>
      <w:pStyle w:val="Oslovnvcerovov"/>
      <w:lvlText w:val="%1."/>
      <w:lvlJc w:val="left"/>
      <w:pPr>
        <w:tabs>
          <w:tab w:val="num" w:pos="794"/>
        </w:tabs>
        <w:ind w:left="794" w:hanging="43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758"/>
        </w:tabs>
        <w:ind w:left="1758" w:hanging="964"/>
      </w:pPr>
      <w:rPr>
        <w:rFonts w:hint="default"/>
      </w:rPr>
    </w:lvl>
    <w:lvl w:ilvl="3">
      <w:start w:val="1"/>
      <w:numFmt w:val="decimal"/>
      <w:lvlText w:val="%1.%2.%3.%4."/>
      <w:lvlJc w:val="left"/>
      <w:pPr>
        <w:tabs>
          <w:tab w:val="num" w:pos="2268"/>
        </w:tabs>
        <w:ind w:left="2268" w:hanging="1247"/>
      </w:pPr>
      <w:rPr>
        <w:rFonts w:hint="default"/>
      </w:rPr>
    </w:lvl>
    <w:lvl w:ilvl="4">
      <w:start w:val="1"/>
      <w:numFmt w:val="decimal"/>
      <w:lvlText w:val="%1.%2.%3.%4.%5."/>
      <w:lvlJc w:val="left"/>
      <w:pPr>
        <w:tabs>
          <w:tab w:val="num" w:pos="2778"/>
        </w:tabs>
        <w:ind w:left="2778" w:hanging="1531"/>
      </w:pPr>
      <w:rPr>
        <w:rFonts w:hint="default"/>
      </w:rPr>
    </w:lvl>
    <w:lvl w:ilvl="5">
      <w:start w:val="1"/>
      <w:numFmt w:val="decimal"/>
      <w:lvlText w:val="%1.%2.%3.%4.%5.%6."/>
      <w:lvlJc w:val="left"/>
      <w:pPr>
        <w:tabs>
          <w:tab w:val="num" w:pos="3345"/>
        </w:tabs>
        <w:ind w:left="3345" w:hanging="1871"/>
      </w:pPr>
      <w:rPr>
        <w:rFonts w:hint="default"/>
      </w:rPr>
    </w:lvl>
    <w:lvl w:ilvl="6">
      <w:start w:val="1"/>
      <w:numFmt w:val="decimal"/>
      <w:lvlText w:val="%1.%2.%3.%4.%5.%6.%7."/>
      <w:lvlJc w:val="left"/>
      <w:pPr>
        <w:tabs>
          <w:tab w:val="num" w:pos="3912"/>
        </w:tabs>
        <w:ind w:left="3912" w:hanging="2211"/>
      </w:pPr>
      <w:rPr>
        <w:rFonts w:hint="default"/>
      </w:rPr>
    </w:lvl>
    <w:lvl w:ilvl="7">
      <w:start w:val="1"/>
      <w:numFmt w:val="decimal"/>
      <w:lvlText w:val="%1.%2.%3.%4.%5.%6.%7.%8."/>
      <w:lvlJc w:val="left"/>
      <w:pPr>
        <w:tabs>
          <w:tab w:val="num" w:pos="4423"/>
        </w:tabs>
        <w:ind w:left="4423" w:hanging="2495"/>
      </w:pPr>
      <w:rPr>
        <w:rFonts w:hint="default"/>
      </w:rPr>
    </w:lvl>
    <w:lvl w:ilvl="8">
      <w:start w:val="1"/>
      <w:numFmt w:val="decimal"/>
      <w:lvlText w:val="%1.%2.%3.%4.%5.%6.%7.%8.%9."/>
      <w:lvlJc w:val="left"/>
      <w:pPr>
        <w:tabs>
          <w:tab w:val="num" w:pos="4933"/>
        </w:tabs>
        <w:ind w:left="4933" w:hanging="2778"/>
      </w:pPr>
      <w:rPr>
        <w:rFonts w:hint="default"/>
      </w:rPr>
    </w:lvl>
  </w:abstractNum>
  <w:num w:numId="1">
    <w:abstractNumId w:val="5"/>
  </w:num>
  <w:num w:numId="2">
    <w:abstractNumId w:val="22"/>
  </w:num>
  <w:num w:numId="3">
    <w:abstractNumId w:val="17"/>
  </w:num>
  <w:num w:numId="4">
    <w:abstractNumId w:val="25"/>
  </w:num>
  <w:num w:numId="5">
    <w:abstractNumId w:val="3"/>
  </w:num>
  <w:num w:numId="6">
    <w:abstractNumId w:val="1"/>
  </w:num>
  <w:num w:numId="7">
    <w:abstractNumId w:val="19"/>
  </w:num>
  <w:num w:numId="8">
    <w:abstractNumId w:val="16"/>
  </w:num>
  <w:num w:numId="9">
    <w:abstractNumId w:val="4"/>
  </w:num>
  <w:num w:numId="10">
    <w:abstractNumId w:val="9"/>
  </w:num>
  <w:num w:numId="11">
    <w:abstractNumId w:val="20"/>
  </w:num>
  <w:num w:numId="12">
    <w:abstractNumId w:val="14"/>
  </w:num>
  <w:num w:numId="13">
    <w:abstractNumId w:val="15"/>
  </w:num>
  <w:num w:numId="14">
    <w:abstractNumId w:val="6"/>
  </w:num>
  <w:num w:numId="15">
    <w:abstractNumId w:val="13"/>
  </w:num>
  <w:num w:numId="16">
    <w:abstractNumId w:val="10"/>
  </w:num>
  <w:num w:numId="17">
    <w:abstractNumId w:val="2"/>
  </w:num>
  <w:num w:numId="18">
    <w:abstractNumId w:val="7"/>
  </w:num>
  <w:num w:numId="19">
    <w:abstractNumId w:val="21"/>
  </w:num>
  <w:num w:numId="20">
    <w:abstractNumId w:val="0"/>
  </w:num>
  <w:num w:numId="21">
    <w:abstractNumId w:val="24"/>
  </w:num>
  <w:num w:numId="22">
    <w:abstractNumId w:val="23"/>
  </w:num>
  <w:num w:numId="23">
    <w:abstractNumId w:val="8"/>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num>
  <w:num w:numId="31">
    <w:abstractNumId w:val="5"/>
  </w:num>
  <w:num w:numId="32">
    <w:abstractNumId w:val="11"/>
  </w:num>
  <w:num w:numId="33">
    <w:abstractNumId w:val="5"/>
  </w:num>
  <w:num w:numId="34">
    <w:abstractNumId w:val="5"/>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5"/>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756"/>
    <w:rsid w:val="00002B99"/>
    <w:rsid w:val="00003139"/>
    <w:rsid w:val="000045C5"/>
    <w:rsid w:val="00007C2E"/>
    <w:rsid w:val="00010358"/>
    <w:rsid w:val="00014B5E"/>
    <w:rsid w:val="00015CCC"/>
    <w:rsid w:val="00020677"/>
    <w:rsid w:val="000214B8"/>
    <w:rsid w:val="00021850"/>
    <w:rsid w:val="00022045"/>
    <w:rsid w:val="000222F8"/>
    <w:rsid w:val="00022C34"/>
    <w:rsid w:val="00024BB5"/>
    <w:rsid w:val="000332F9"/>
    <w:rsid w:val="00033A0A"/>
    <w:rsid w:val="00034472"/>
    <w:rsid w:val="000351B2"/>
    <w:rsid w:val="00035423"/>
    <w:rsid w:val="0003547F"/>
    <w:rsid w:val="000356C6"/>
    <w:rsid w:val="00035F99"/>
    <w:rsid w:val="00045535"/>
    <w:rsid w:val="00050042"/>
    <w:rsid w:val="00060B92"/>
    <w:rsid w:val="00060D28"/>
    <w:rsid w:val="00062400"/>
    <w:rsid w:val="00062A8A"/>
    <w:rsid w:val="00063778"/>
    <w:rsid w:val="00064087"/>
    <w:rsid w:val="0007180E"/>
    <w:rsid w:val="00072785"/>
    <w:rsid w:val="000741F9"/>
    <w:rsid w:val="00075170"/>
    <w:rsid w:val="00076235"/>
    <w:rsid w:val="000772A0"/>
    <w:rsid w:val="0008186C"/>
    <w:rsid w:val="0008343A"/>
    <w:rsid w:val="00093488"/>
    <w:rsid w:val="0009372F"/>
    <w:rsid w:val="00093D53"/>
    <w:rsid w:val="00096E74"/>
    <w:rsid w:val="000972E4"/>
    <w:rsid w:val="0009771D"/>
    <w:rsid w:val="000A0AFD"/>
    <w:rsid w:val="000A2B64"/>
    <w:rsid w:val="000A3F5A"/>
    <w:rsid w:val="000A4E7F"/>
    <w:rsid w:val="000B5709"/>
    <w:rsid w:val="000C20EE"/>
    <w:rsid w:val="000C57EB"/>
    <w:rsid w:val="000D425B"/>
    <w:rsid w:val="000D48CE"/>
    <w:rsid w:val="000D4D54"/>
    <w:rsid w:val="000D6933"/>
    <w:rsid w:val="000D7546"/>
    <w:rsid w:val="000E7EF4"/>
    <w:rsid w:val="000F2FB9"/>
    <w:rsid w:val="000F38C0"/>
    <w:rsid w:val="000F3A28"/>
    <w:rsid w:val="000F48CC"/>
    <w:rsid w:val="001077EC"/>
    <w:rsid w:val="00113269"/>
    <w:rsid w:val="00123E73"/>
    <w:rsid w:val="0012496C"/>
    <w:rsid w:val="00125A29"/>
    <w:rsid w:val="00127E66"/>
    <w:rsid w:val="00130639"/>
    <w:rsid w:val="00130DA4"/>
    <w:rsid w:val="001324B3"/>
    <w:rsid w:val="001330A8"/>
    <w:rsid w:val="00135C27"/>
    <w:rsid w:val="0013607D"/>
    <w:rsid w:val="00140CA2"/>
    <w:rsid w:val="00141000"/>
    <w:rsid w:val="00141E6E"/>
    <w:rsid w:val="00141FE3"/>
    <w:rsid w:val="001424CB"/>
    <w:rsid w:val="001435B2"/>
    <w:rsid w:val="00147811"/>
    <w:rsid w:val="00151073"/>
    <w:rsid w:val="00156B5B"/>
    <w:rsid w:val="00160A85"/>
    <w:rsid w:val="0016246C"/>
    <w:rsid w:val="00164C80"/>
    <w:rsid w:val="00166237"/>
    <w:rsid w:val="00166D06"/>
    <w:rsid w:val="00166F06"/>
    <w:rsid w:val="001707D8"/>
    <w:rsid w:val="00170FAF"/>
    <w:rsid w:val="001772B2"/>
    <w:rsid w:val="00177ADF"/>
    <w:rsid w:val="00185979"/>
    <w:rsid w:val="001906E7"/>
    <w:rsid w:val="00192084"/>
    <w:rsid w:val="001932D1"/>
    <w:rsid w:val="0019537C"/>
    <w:rsid w:val="00195650"/>
    <w:rsid w:val="00195C0C"/>
    <w:rsid w:val="001A01DC"/>
    <w:rsid w:val="001A0D4E"/>
    <w:rsid w:val="001A289C"/>
    <w:rsid w:val="001A2978"/>
    <w:rsid w:val="001A4DF0"/>
    <w:rsid w:val="001A55E7"/>
    <w:rsid w:val="001A5A3F"/>
    <w:rsid w:val="001A6AAD"/>
    <w:rsid w:val="001B25D5"/>
    <w:rsid w:val="001B2B29"/>
    <w:rsid w:val="001B2EEA"/>
    <w:rsid w:val="001C1763"/>
    <w:rsid w:val="001C4876"/>
    <w:rsid w:val="001D2482"/>
    <w:rsid w:val="001D3802"/>
    <w:rsid w:val="001D4397"/>
    <w:rsid w:val="001D4DB9"/>
    <w:rsid w:val="001D7FCC"/>
    <w:rsid w:val="001E38E8"/>
    <w:rsid w:val="001E444A"/>
    <w:rsid w:val="001E7215"/>
    <w:rsid w:val="001F095D"/>
    <w:rsid w:val="001F2198"/>
    <w:rsid w:val="001F3FA2"/>
    <w:rsid w:val="001F3FD2"/>
    <w:rsid w:val="001F62AA"/>
    <w:rsid w:val="001F7F3F"/>
    <w:rsid w:val="002002B3"/>
    <w:rsid w:val="002106DA"/>
    <w:rsid w:val="00214005"/>
    <w:rsid w:val="002156D8"/>
    <w:rsid w:val="00216C8D"/>
    <w:rsid w:val="00221407"/>
    <w:rsid w:val="00223115"/>
    <w:rsid w:val="00223AD8"/>
    <w:rsid w:val="00223C67"/>
    <w:rsid w:val="00224946"/>
    <w:rsid w:val="00226747"/>
    <w:rsid w:val="00226E8E"/>
    <w:rsid w:val="0023707D"/>
    <w:rsid w:val="0023718E"/>
    <w:rsid w:val="00237787"/>
    <w:rsid w:val="002412AE"/>
    <w:rsid w:val="00244E29"/>
    <w:rsid w:val="002458B4"/>
    <w:rsid w:val="00246B85"/>
    <w:rsid w:val="002470FD"/>
    <w:rsid w:val="00251145"/>
    <w:rsid w:val="002522C6"/>
    <w:rsid w:val="00252BA0"/>
    <w:rsid w:val="00253E82"/>
    <w:rsid w:val="00253FDE"/>
    <w:rsid w:val="002548C3"/>
    <w:rsid w:val="00261089"/>
    <w:rsid w:val="00263D0D"/>
    <w:rsid w:val="00266B39"/>
    <w:rsid w:val="0027266C"/>
    <w:rsid w:val="0027746C"/>
    <w:rsid w:val="002801CC"/>
    <w:rsid w:val="0028196F"/>
    <w:rsid w:val="00281AFB"/>
    <w:rsid w:val="00282C01"/>
    <w:rsid w:val="00284CF8"/>
    <w:rsid w:val="00287057"/>
    <w:rsid w:val="00287F30"/>
    <w:rsid w:val="00290552"/>
    <w:rsid w:val="00290DA3"/>
    <w:rsid w:val="00291D2E"/>
    <w:rsid w:val="00294B32"/>
    <w:rsid w:val="00296251"/>
    <w:rsid w:val="002974A9"/>
    <w:rsid w:val="002A1FD1"/>
    <w:rsid w:val="002A37AB"/>
    <w:rsid w:val="002A3A44"/>
    <w:rsid w:val="002A550F"/>
    <w:rsid w:val="002A5E03"/>
    <w:rsid w:val="002A6E41"/>
    <w:rsid w:val="002B07F0"/>
    <w:rsid w:val="002B14D7"/>
    <w:rsid w:val="002B2828"/>
    <w:rsid w:val="002B380D"/>
    <w:rsid w:val="002B49AF"/>
    <w:rsid w:val="002C2AFF"/>
    <w:rsid w:val="002C3C6F"/>
    <w:rsid w:val="002C4CDB"/>
    <w:rsid w:val="002C6518"/>
    <w:rsid w:val="002D0C22"/>
    <w:rsid w:val="002D130B"/>
    <w:rsid w:val="002D50A4"/>
    <w:rsid w:val="002D7343"/>
    <w:rsid w:val="002E0622"/>
    <w:rsid w:val="002E331B"/>
    <w:rsid w:val="002E4004"/>
    <w:rsid w:val="002E4927"/>
    <w:rsid w:val="002E57E7"/>
    <w:rsid w:val="002E58EE"/>
    <w:rsid w:val="002E675E"/>
    <w:rsid w:val="002E7895"/>
    <w:rsid w:val="002F48ED"/>
    <w:rsid w:val="002F4B04"/>
    <w:rsid w:val="002F6A35"/>
    <w:rsid w:val="002F7A6D"/>
    <w:rsid w:val="0030108F"/>
    <w:rsid w:val="00302C8D"/>
    <w:rsid w:val="00303BFB"/>
    <w:rsid w:val="00304727"/>
    <w:rsid w:val="003059DC"/>
    <w:rsid w:val="003115F0"/>
    <w:rsid w:val="003119A2"/>
    <w:rsid w:val="00321CB2"/>
    <w:rsid w:val="003228B8"/>
    <w:rsid w:val="00324D7E"/>
    <w:rsid w:val="0032684D"/>
    <w:rsid w:val="00326D25"/>
    <w:rsid w:val="003317E0"/>
    <w:rsid w:val="00334D4A"/>
    <w:rsid w:val="00335006"/>
    <w:rsid w:val="003377B8"/>
    <w:rsid w:val="00337ABC"/>
    <w:rsid w:val="00341D12"/>
    <w:rsid w:val="00347662"/>
    <w:rsid w:val="00353638"/>
    <w:rsid w:val="00356CEB"/>
    <w:rsid w:val="00361BC0"/>
    <w:rsid w:val="0036578B"/>
    <w:rsid w:val="0037146C"/>
    <w:rsid w:val="0037242C"/>
    <w:rsid w:val="00374D7E"/>
    <w:rsid w:val="00377D08"/>
    <w:rsid w:val="003861B1"/>
    <w:rsid w:val="00386A75"/>
    <w:rsid w:val="0039210B"/>
    <w:rsid w:val="00392415"/>
    <w:rsid w:val="00394948"/>
    <w:rsid w:val="00394F81"/>
    <w:rsid w:val="00395BC0"/>
    <w:rsid w:val="00396651"/>
    <w:rsid w:val="003A175A"/>
    <w:rsid w:val="003A23BF"/>
    <w:rsid w:val="003A2829"/>
    <w:rsid w:val="003A2CB2"/>
    <w:rsid w:val="003B04E8"/>
    <w:rsid w:val="003B1256"/>
    <w:rsid w:val="003B22F9"/>
    <w:rsid w:val="003C37E3"/>
    <w:rsid w:val="003D0384"/>
    <w:rsid w:val="003D278E"/>
    <w:rsid w:val="003D4244"/>
    <w:rsid w:val="003D495E"/>
    <w:rsid w:val="003D5D4B"/>
    <w:rsid w:val="003D7114"/>
    <w:rsid w:val="003E0365"/>
    <w:rsid w:val="003E2A53"/>
    <w:rsid w:val="003F0DA8"/>
    <w:rsid w:val="003F27A3"/>
    <w:rsid w:val="003F3433"/>
    <w:rsid w:val="003F400F"/>
    <w:rsid w:val="003F40B0"/>
    <w:rsid w:val="003F4724"/>
    <w:rsid w:val="003F55D1"/>
    <w:rsid w:val="003F5D43"/>
    <w:rsid w:val="003F608C"/>
    <w:rsid w:val="003F6D47"/>
    <w:rsid w:val="004038C4"/>
    <w:rsid w:val="00404D2C"/>
    <w:rsid w:val="0040786F"/>
    <w:rsid w:val="00411E4A"/>
    <w:rsid w:val="00412462"/>
    <w:rsid w:val="004153C8"/>
    <w:rsid w:val="004166AC"/>
    <w:rsid w:val="0042073C"/>
    <w:rsid w:val="0042093A"/>
    <w:rsid w:val="00424F63"/>
    <w:rsid w:val="0042711D"/>
    <w:rsid w:val="00430B7B"/>
    <w:rsid w:val="004334FB"/>
    <w:rsid w:val="00435634"/>
    <w:rsid w:val="00437C3E"/>
    <w:rsid w:val="00437C5D"/>
    <w:rsid w:val="004402C9"/>
    <w:rsid w:val="00442719"/>
    <w:rsid w:val="00445E8A"/>
    <w:rsid w:val="00445E8E"/>
    <w:rsid w:val="00452BE2"/>
    <w:rsid w:val="00452F5D"/>
    <w:rsid w:val="0045327D"/>
    <w:rsid w:val="004545E1"/>
    <w:rsid w:val="00460DFF"/>
    <w:rsid w:val="0046134B"/>
    <w:rsid w:val="004628A8"/>
    <w:rsid w:val="00462BDC"/>
    <w:rsid w:val="00464CA1"/>
    <w:rsid w:val="00472A48"/>
    <w:rsid w:val="00477C3B"/>
    <w:rsid w:val="004821A4"/>
    <w:rsid w:val="00484AB5"/>
    <w:rsid w:val="00485D2E"/>
    <w:rsid w:val="00486158"/>
    <w:rsid w:val="00492289"/>
    <w:rsid w:val="00495281"/>
    <w:rsid w:val="004A0CCA"/>
    <w:rsid w:val="004A58BB"/>
    <w:rsid w:val="004B1513"/>
    <w:rsid w:val="004B19E3"/>
    <w:rsid w:val="004B556E"/>
    <w:rsid w:val="004C2797"/>
    <w:rsid w:val="004C45E4"/>
    <w:rsid w:val="004C4FC5"/>
    <w:rsid w:val="004C6E53"/>
    <w:rsid w:val="004D34EF"/>
    <w:rsid w:val="004D4644"/>
    <w:rsid w:val="004D5E7D"/>
    <w:rsid w:val="004E2A5A"/>
    <w:rsid w:val="004E3BD5"/>
    <w:rsid w:val="004E6E56"/>
    <w:rsid w:val="004F01BD"/>
    <w:rsid w:val="004F4951"/>
    <w:rsid w:val="00500172"/>
    <w:rsid w:val="0050060A"/>
    <w:rsid w:val="00506D3F"/>
    <w:rsid w:val="00506EF8"/>
    <w:rsid w:val="00510255"/>
    <w:rsid w:val="005106C1"/>
    <w:rsid w:val="00510E6D"/>
    <w:rsid w:val="005216EC"/>
    <w:rsid w:val="00521FA9"/>
    <w:rsid w:val="005221D4"/>
    <w:rsid w:val="00525C39"/>
    <w:rsid w:val="00526226"/>
    <w:rsid w:val="0053137D"/>
    <w:rsid w:val="00533A8E"/>
    <w:rsid w:val="005345AE"/>
    <w:rsid w:val="00540365"/>
    <w:rsid w:val="005410E7"/>
    <w:rsid w:val="005473B0"/>
    <w:rsid w:val="005505FA"/>
    <w:rsid w:val="0055082A"/>
    <w:rsid w:val="00552C9E"/>
    <w:rsid w:val="00554EB6"/>
    <w:rsid w:val="00564504"/>
    <w:rsid w:val="00565DCC"/>
    <w:rsid w:val="00567340"/>
    <w:rsid w:val="00567871"/>
    <w:rsid w:val="00573253"/>
    <w:rsid w:val="00581A99"/>
    <w:rsid w:val="005820AF"/>
    <w:rsid w:val="00583F82"/>
    <w:rsid w:val="005864EB"/>
    <w:rsid w:val="00586B6C"/>
    <w:rsid w:val="005900DC"/>
    <w:rsid w:val="0059067C"/>
    <w:rsid w:val="0059726A"/>
    <w:rsid w:val="005A1BEB"/>
    <w:rsid w:val="005A21B5"/>
    <w:rsid w:val="005A3145"/>
    <w:rsid w:val="005A3918"/>
    <w:rsid w:val="005A5919"/>
    <w:rsid w:val="005B4F1A"/>
    <w:rsid w:val="005B6275"/>
    <w:rsid w:val="005C1FAA"/>
    <w:rsid w:val="005C4A9A"/>
    <w:rsid w:val="005C68C2"/>
    <w:rsid w:val="005C699F"/>
    <w:rsid w:val="005C7522"/>
    <w:rsid w:val="005C7C91"/>
    <w:rsid w:val="005D0B94"/>
    <w:rsid w:val="005D4107"/>
    <w:rsid w:val="005D6E57"/>
    <w:rsid w:val="005E0BCC"/>
    <w:rsid w:val="005E0D4E"/>
    <w:rsid w:val="005E12F0"/>
    <w:rsid w:val="005E4147"/>
    <w:rsid w:val="005F0B23"/>
    <w:rsid w:val="005F136D"/>
    <w:rsid w:val="005F1BC5"/>
    <w:rsid w:val="005F3436"/>
    <w:rsid w:val="005F3A64"/>
    <w:rsid w:val="005F76AA"/>
    <w:rsid w:val="00602713"/>
    <w:rsid w:val="00607915"/>
    <w:rsid w:val="00611F20"/>
    <w:rsid w:val="00612035"/>
    <w:rsid w:val="00614113"/>
    <w:rsid w:val="006175F2"/>
    <w:rsid w:val="00620563"/>
    <w:rsid w:val="00620FB0"/>
    <w:rsid w:val="00621748"/>
    <w:rsid w:val="00627C1E"/>
    <w:rsid w:val="00635885"/>
    <w:rsid w:val="0063758C"/>
    <w:rsid w:val="0064268C"/>
    <w:rsid w:val="006436C1"/>
    <w:rsid w:val="006502FB"/>
    <w:rsid w:val="00652620"/>
    <w:rsid w:val="00652F08"/>
    <w:rsid w:val="0065706B"/>
    <w:rsid w:val="006577B8"/>
    <w:rsid w:val="00660090"/>
    <w:rsid w:val="00663A51"/>
    <w:rsid w:val="00685189"/>
    <w:rsid w:val="006862E0"/>
    <w:rsid w:val="006902E3"/>
    <w:rsid w:val="006915EF"/>
    <w:rsid w:val="006951F6"/>
    <w:rsid w:val="00695330"/>
    <w:rsid w:val="0069779F"/>
    <w:rsid w:val="006A4072"/>
    <w:rsid w:val="006A5E75"/>
    <w:rsid w:val="006A6A5F"/>
    <w:rsid w:val="006A6BE6"/>
    <w:rsid w:val="006A7C75"/>
    <w:rsid w:val="006B0D1D"/>
    <w:rsid w:val="006B0ED8"/>
    <w:rsid w:val="006B104F"/>
    <w:rsid w:val="006B26A9"/>
    <w:rsid w:val="006B4F3F"/>
    <w:rsid w:val="006B65C8"/>
    <w:rsid w:val="006C158D"/>
    <w:rsid w:val="006C2653"/>
    <w:rsid w:val="006C4927"/>
    <w:rsid w:val="006C729E"/>
    <w:rsid w:val="006C7621"/>
    <w:rsid w:val="006D317F"/>
    <w:rsid w:val="006E1587"/>
    <w:rsid w:val="006E17B9"/>
    <w:rsid w:val="006E298E"/>
    <w:rsid w:val="006E3476"/>
    <w:rsid w:val="006E6FEB"/>
    <w:rsid w:val="006F16BD"/>
    <w:rsid w:val="006F626F"/>
    <w:rsid w:val="006F6DC6"/>
    <w:rsid w:val="007013B6"/>
    <w:rsid w:val="007103A2"/>
    <w:rsid w:val="0071255F"/>
    <w:rsid w:val="00717564"/>
    <w:rsid w:val="00721ADF"/>
    <w:rsid w:val="00723B42"/>
    <w:rsid w:val="007241DD"/>
    <w:rsid w:val="00724698"/>
    <w:rsid w:val="00725F75"/>
    <w:rsid w:val="00730A13"/>
    <w:rsid w:val="00732314"/>
    <w:rsid w:val="007339FD"/>
    <w:rsid w:val="007341FA"/>
    <w:rsid w:val="007342EE"/>
    <w:rsid w:val="00734FCF"/>
    <w:rsid w:val="00735206"/>
    <w:rsid w:val="007429F1"/>
    <w:rsid w:val="00742EAF"/>
    <w:rsid w:val="00745C6B"/>
    <w:rsid w:val="007515BA"/>
    <w:rsid w:val="00752233"/>
    <w:rsid w:val="007659E5"/>
    <w:rsid w:val="00766396"/>
    <w:rsid w:val="007678BD"/>
    <w:rsid w:val="00770E51"/>
    <w:rsid w:val="00771486"/>
    <w:rsid w:val="00771541"/>
    <w:rsid w:val="00771F54"/>
    <w:rsid w:val="00773F77"/>
    <w:rsid w:val="00780142"/>
    <w:rsid w:val="00780630"/>
    <w:rsid w:val="00783E29"/>
    <w:rsid w:val="007840A5"/>
    <w:rsid w:val="007858B3"/>
    <w:rsid w:val="00787B04"/>
    <w:rsid w:val="00791A7C"/>
    <w:rsid w:val="00793FA1"/>
    <w:rsid w:val="0079745E"/>
    <w:rsid w:val="007A4A2C"/>
    <w:rsid w:val="007A56C8"/>
    <w:rsid w:val="007A6F98"/>
    <w:rsid w:val="007B12CF"/>
    <w:rsid w:val="007B185F"/>
    <w:rsid w:val="007B3A80"/>
    <w:rsid w:val="007B659E"/>
    <w:rsid w:val="007B6BEC"/>
    <w:rsid w:val="007C07B6"/>
    <w:rsid w:val="007C40C8"/>
    <w:rsid w:val="007C57BA"/>
    <w:rsid w:val="007C59C1"/>
    <w:rsid w:val="007D040D"/>
    <w:rsid w:val="007D1F7E"/>
    <w:rsid w:val="007D2F5E"/>
    <w:rsid w:val="007D3774"/>
    <w:rsid w:val="007D3C56"/>
    <w:rsid w:val="007E0C57"/>
    <w:rsid w:val="007E1FC9"/>
    <w:rsid w:val="007E38C7"/>
    <w:rsid w:val="007E58DB"/>
    <w:rsid w:val="007F1242"/>
    <w:rsid w:val="007F44CF"/>
    <w:rsid w:val="007F4570"/>
    <w:rsid w:val="007F7C53"/>
    <w:rsid w:val="00801DEF"/>
    <w:rsid w:val="00803006"/>
    <w:rsid w:val="00806EBB"/>
    <w:rsid w:val="00806F8D"/>
    <w:rsid w:val="00814FA9"/>
    <w:rsid w:val="008168FB"/>
    <w:rsid w:val="0082192C"/>
    <w:rsid w:val="00825077"/>
    <w:rsid w:val="008300E7"/>
    <w:rsid w:val="00830426"/>
    <w:rsid w:val="00831931"/>
    <w:rsid w:val="00831D94"/>
    <w:rsid w:val="008350AC"/>
    <w:rsid w:val="00836448"/>
    <w:rsid w:val="00837C0F"/>
    <w:rsid w:val="00840DA4"/>
    <w:rsid w:val="0084624F"/>
    <w:rsid w:val="00850793"/>
    <w:rsid w:val="0085106D"/>
    <w:rsid w:val="008510BB"/>
    <w:rsid w:val="008520F7"/>
    <w:rsid w:val="0085277A"/>
    <w:rsid w:val="008567C5"/>
    <w:rsid w:val="00856CCF"/>
    <w:rsid w:val="00857113"/>
    <w:rsid w:val="00861951"/>
    <w:rsid w:val="00867D1B"/>
    <w:rsid w:val="00867F1E"/>
    <w:rsid w:val="008709D5"/>
    <w:rsid w:val="00870B5D"/>
    <w:rsid w:val="008738F9"/>
    <w:rsid w:val="0087496B"/>
    <w:rsid w:val="008767EB"/>
    <w:rsid w:val="00876AD4"/>
    <w:rsid w:val="00877D90"/>
    <w:rsid w:val="00886075"/>
    <w:rsid w:val="00886564"/>
    <w:rsid w:val="008869C4"/>
    <w:rsid w:val="00890F52"/>
    <w:rsid w:val="00890FFE"/>
    <w:rsid w:val="008957BE"/>
    <w:rsid w:val="00897F75"/>
    <w:rsid w:val="008A0CAC"/>
    <w:rsid w:val="008A4CC3"/>
    <w:rsid w:val="008A595E"/>
    <w:rsid w:val="008A6999"/>
    <w:rsid w:val="008B2DD0"/>
    <w:rsid w:val="008B571D"/>
    <w:rsid w:val="008B7B08"/>
    <w:rsid w:val="008C2FF9"/>
    <w:rsid w:val="008D1A05"/>
    <w:rsid w:val="008D1EA4"/>
    <w:rsid w:val="008D4DCD"/>
    <w:rsid w:val="008D6939"/>
    <w:rsid w:val="008D7D7B"/>
    <w:rsid w:val="008E24EF"/>
    <w:rsid w:val="008E2C54"/>
    <w:rsid w:val="008E3157"/>
    <w:rsid w:val="008F091B"/>
    <w:rsid w:val="008F49B9"/>
    <w:rsid w:val="008F79DB"/>
    <w:rsid w:val="00901CC8"/>
    <w:rsid w:val="0090776E"/>
    <w:rsid w:val="009078CF"/>
    <w:rsid w:val="00911CB2"/>
    <w:rsid w:val="00912BC8"/>
    <w:rsid w:val="00912D8B"/>
    <w:rsid w:val="00913E9E"/>
    <w:rsid w:val="009154D2"/>
    <w:rsid w:val="00917DE8"/>
    <w:rsid w:val="009222A4"/>
    <w:rsid w:val="00924D72"/>
    <w:rsid w:val="0093543A"/>
    <w:rsid w:val="00937DA2"/>
    <w:rsid w:val="00940693"/>
    <w:rsid w:val="00941981"/>
    <w:rsid w:val="00941D9C"/>
    <w:rsid w:val="00941DBF"/>
    <w:rsid w:val="0094541E"/>
    <w:rsid w:val="00950134"/>
    <w:rsid w:val="00950660"/>
    <w:rsid w:val="00950CEF"/>
    <w:rsid w:val="00953C3F"/>
    <w:rsid w:val="009573D6"/>
    <w:rsid w:val="00957844"/>
    <w:rsid w:val="00957DF9"/>
    <w:rsid w:val="00957F12"/>
    <w:rsid w:val="009604B5"/>
    <w:rsid w:val="009609CA"/>
    <w:rsid w:val="00965091"/>
    <w:rsid w:val="00967D3B"/>
    <w:rsid w:val="00970284"/>
    <w:rsid w:val="00971103"/>
    <w:rsid w:val="00971185"/>
    <w:rsid w:val="00971222"/>
    <w:rsid w:val="00971972"/>
    <w:rsid w:val="009744E7"/>
    <w:rsid w:val="00980D3D"/>
    <w:rsid w:val="00981401"/>
    <w:rsid w:val="0098397E"/>
    <w:rsid w:val="00985C9B"/>
    <w:rsid w:val="00990870"/>
    <w:rsid w:val="009917D6"/>
    <w:rsid w:val="00991885"/>
    <w:rsid w:val="009926FA"/>
    <w:rsid w:val="00997BF1"/>
    <w:rsid w:val="009A1494"/>
    <w:rsid w:val="009A333F"/>
    <w:rsid w:val="009A55DD"/>
    <w:rsid w:val="009B20F4"/>
    <w:rsid w:val="009B2D44"/>
    <w:rsid w:val="009B74C9"/>
    <w:rsid w:val="009C0016"/>
    <w:rsid w:val="009C0650"/>
    <w:rsid w:val="009C14B4"/>
    <w:rsid w:val="009C1DE1"/>
    <w:rsid w:val="009C36CE"/>
    <w:rsid w:val="009C46D2"/>
    <w:rsid w:val="009C4D09"/>
    <w:rsid w:val="009C59BF"/>
    <w:rsid w:val="009C5A8F"/>
    <w:rsid w:val="009D419B"/>
    <w:rsid w:val="009D47BB"/>
    <w:rsid w:val="009D48D8"/>
    <w:rsid w:val="009E2A11"/>
    <w:rsid w:val="009E44F1"/>
    <w:rsid w:val="009E6AC7"/>
    <w:rsid w:val="009F272C"/>
    <w:rsid w:val="009F2B8F"/>
    <w:rsid w:val="009F34C7"/>
    <w:rsid w:val="009F49A3"/>
    <w:rsid w:val="009F6439"/>
    <w:rsid w:val="009F6FE5"/>
    <w:rsid w:val="009F7A7A"/>
    <w:rsid w:val="00A00E01"/>
    <w:rsid w:val="00A013D1"/>
    <w:rsid w:val="00A021C7"/>
    <w:rsid w:val="00A0420B"/>
    <w:rsid w:val="00A05604"/>
    <w:rsid w:val="00A1622E"/>
    <w:rsid w:val="00A177A5"/>
    <w:rsid w:val="00A2632D"/>
    <w:rsid w:val="00A27BF2"/>
    <w:rsid w:val="00A3042C"/>
    <w:rsid w:val="00A3351C"/>
    <w:rsid w:val="00A37717"/>
    <w:rsid w:val="00A426A6"/>
    <w:rsid w:val="00A44B4F"/>
    <w:rsid w:val="00A44F4F"/>
    <w:rsid w:val="00A5646D"/>
    <w:rsid w:val="00A568ED"/>
    <w:rsid w:val="00A56A33"/>
    <w:rsid w:val="00A61396"/>
    <w:rsid w:val="00A615BE"/>
    <w:rsid w:val="00A617CC"/>
    <w:rsid w:val="00A646BC"/>
    <w:rsid w:val="00A66496"/>
    <w:rsid w:val="00A70038"/>
    <w:rsid w:val="00A746CC"/>
    <w:rsid w:val="00A76815"/>
    <w:rsid w:val="00A816B8"/>
    <w:rsid w:val="00A818D9"/>
    <w:rsid w:val="00A82384"/>
    <w:rsid w:val="00A8265D"/>
    <w:rsid w:val="00A83E46"/>
    <w:rsid w:val="00A86B3D"/>
    <w:rsid w:val="00A8720A"/>
    <w:rsid w:val="00A87F33"/>
    <w:rsid w:val="00A96D00"/>
    <w:rsid w:val="00AA3693"/>
    <w:rsid w:val="00AA50CE"/>
    <w:rsid w:val="00AA5408"/>
    <w:rsid w:val="00AB0FAD"/>
    <w:rsid w:val="00AB200C"/>
    <w:rsid w:val="00AB2325"/>
    <w:rsid w:val="00AB2E14"/>
    <w:rsid w:val="00AB3EC2"/>
    <w:rsid w:val="00AB3F47"/>
    <w:rsid w:val="00AC1709"/>
    <w:rsid w:val="00AC276A"/>
    <w:rsid w:val="00AC46E2"/>
    <w:rsid w:val="00AC4805"/>
    <w:rsid w:val="00AC4F7A"/>
    <w:rsid w:val="00AD20DA"/>
    <w:rsid w:val="00AD36CF"/>
    <w:rsid w:val="00AD3F52"/>
    <w:rsid w:val="00AD6ACD"/>
    <w:rsid w:val="00AE030F"/>
    <w:rsid w:val="00AE0434"/>
    <w:rsid w:val="00AE15BB"/>
    <w:rsid w:val="00AE32EF"/>
    <w:rsid w:val="00AE680E"/>
    <w:rsid w:val="00AE7860"/>
    <w:rsid w:val="00AF39B1"/>
    <w:rsid w:val="00AF3E9B"/>
    <w:rsid w:val="00AF4EF1"/>
    <w:rsid w:val="00AF5E8A"/>
    <w:rsid w:val="00AF7366"/>
    <w:rsid w:val="00AF7BD9"/>
    <w:rsid w:val="00B0081A"/>
    <w:rsid w:val="00B02359"/>
    <w:rsid w:val="00B02CDB"/>
    <w:rsid w:val="00B05104"/>
    <w:rsid w:val="00B263C7"/>
    <w:rsid w:val="00B30FAC"/>
    <w:rsid w:val="00B331E5"/>
    <w:rsid w:val="00B41DDF"/>
    <w:rsid w:val="00B42356"/>
    <w:rsid w:val="00B43FE2"/>
    <w:rsid w:val="00B44756"/>
    <w:rsid w:val="00B45EB6"/>
    <w:rsid w:val="00B50825"/>
    <w:rsid w:val="00B50D08"/>
    <w:rsid w:val="00B53B6E"/>
    <w:rsid w:val="00B5492D"/>
    <w:rsid w:val="00B554D8"/>
    <w:rsid w:val="00B60D3A"/>
    <w:rsid w:val="00B620A3"/>
    <w:rsid w:val="00B62330"/>
    <w:rsid w:val="00B63ADF"/>
    <w:rsid w:val="00B64E49"/>
    <w:rsid w:val="00B67073"/>
    <w:rsid w:val="00B671DF"/>
    <w:rsid w:val="00B71392"/>
    <w:rsid w:val="00B71813"/>
    <w:rsid w:val="00B75B35"/>
    <w:rsid w:val="00B7739B"/>
    <w:rsid w:val="00B830F8"/>
    <w:rsid w:val="00B83E67"/>
    <w:rsid w:val="00B8431A"/>
    <w:rsid w:val="00B9067C"/>
    <w:rsid w:val="00B90DA6"/>
    <w:rsid w:val="00B91E58"/>
    <w:rsid w:val="00B92672"/>
    <w:rsid w:val="00B92E59"/>
    <w:rsid w:val="00B92F98"/>
    <w:rsid w:val="00B92FF3"/>
    <w:rsid w:val="00B968FC"/>
    <w:rsid w:val="00B97647"/>
    <w:rsid w:val="00BA006D"/>
    <w:rsid w:val="00BA4038"/>
    <w:rsid w:val="00BA447A"/>
    <w:rsid w:val="00BA457E"/>
    <w:rsid w:val="00BA64E0"/>
    <w:rsid w:val="00BB0804"/>
    <w:rsid w:val="00BC12CC"/>
    <w:rsid w:val="00BC4C03"/>
    <w:rsid w:val="00BC637F"/>
    <w:rsid w:val="00BC693F"/>
    <w:rsid w:val="00BD5646"/>
    <w:rsid w:val="00BD70BF"/>
    <w:rsid w:val="00BE2DB4"/>
    <w:rsid w:val="00BE49DE"/>
    <w:rsid w:val="00BE5964"/>
    <w:rsid w:val="00BE712E"/>
    <w:rsid w:val="00BF0BBA"/>
    <w:rsid w:val="00BF0E3F"/>
    <w:rsid w:val="00BF26DD"/>
    <w:rsid w:val="00BF4426"/>
    <w:rsid w:val="00BF4A96"/>
    <w:rsid w:val="00BF5A15"/>
    <w:rsid w:val="00BF68CA"/>
    <w:rsid w:val="00BF7333"/>
    <w:rsid w:val="00C02DB6"/>
    <w:rsid w:val="00C034BE"/>
    <w:rsid w:val="00C039A7"/>
    <w:rsid w:val="00C03D66"/>
    <w:rsid w:val="00C06C76"/>
    <w:rsid w:val="00C155EE"/>
    <w:rsid w:val="00C20E47"/>
    <w:rsid w:val="00C21BA1"/>
    <w:rsid w:val="00C221A2"/>
    <w:rsid w:val="00C221D1"/>
    <w:rsid w:val="00C31AB4"/>
    <w:rsid w:val="00C31C61"/>
    <w:rsid w:val="00C32453"/>
    <w:rsid w:val="00C340FC"/>
    <w:rsid w:val="00C34585"/>
    <w:rsid w:val="00C37237"/>
    <w:rsid w:val="00C377AC"/>
    <w:rsid w:val="00C42219"/>
    <w:rsid w:val="00C457EC"/>
    <w:rsid w:val="00C47708"/>
    <w:rsid w:val="00C5152F"/>
    <w:rsid w:val="00C53C34"/>
    <w:rsid w:val="00C55CD6"/>
    <w:rsid w:val="00C61756"/>
    <w:rsid w:val="00C721F6"/>
    <w:rsid w:val="00C8071A"/>
    <w:rsid w:val="00C80B4D"/>
    <w:rsid w:val="00C86EF9"/>
    <w:rsid w:val="00C8746B"/>
    <w:rsid w:val="00C90631"/>
    <w:rsid w:val="00C90AC3"/>
    <w:rsid w:val="00C917CE"/>
    <w:rsid w:val="00C91B7B"/>
    <w:rsid w:val="00C92A4E"/>
    <w:rsid w:val="00CA0D65"/>
    <w:rsid w:val="00CB2E92"/>
    <w:rsid w:val="00CB319A"/>
    <w:rsid w:val="00CC0891"/>
    <w:rsid w:val="00CC25C1"/>
    <w:rsid w:val="00CC37FD"/>
    <w:rsid w:val="00CC75FA"/>
    <w:rsid w:val="00CC765E"/>
    <w:rsid w:val="00CD08E3"/>
    <w:rsid w:val="00CD2BCB"/>
    <w:rsid w:val="00CD4E62"/>
    <w:rsid w:val="00CE03C6"/>
    <w:rsid w:val="00CE3389"/>
    <w:rsid w:val="00CF11C0"/>
    <w:rsid w:val="00CF246C"/>
    <w:rsid w:val="00CF4543"/>
    <w:rsid w:val="00CF4941"/>
    <w:rsid w:val="00D02D76"/>
    <w:rsid w:val="00D039D6"/>
    <w:rsid w:val="00D06861"/>
    <w:rsid w:val="00D06DF7"/>
    <w:rsid w:val="00D10110"/>
    <w:rsid w:val="00D134FB"/>
    <w:rsid w:val="00D140A2"/>
    <w:rsid w:val="00D169D1"/>
    <w:rsid w:val="00D17F35"/>
    <w:rsid w:val="00D201B4"/>
    <w:rsid w:val="00D213C4"/>
    <w:rsid w:val="00D22061"/>
    <w:rsid w:val="00D239C8"/>
    <w:rsid w:val="00D24601"/>
    <w:rsid w:val="00D269B8"/>
    <w:rsid w:val="00D348C4"/>
    <w:rsid w:val="00D3673D"/>
    <w:rsid w:val="00D368C8"/>
    <w:rsid w:val="00D37734"/>
    <w:rsid w:val="00D415C4"/>
    <w:rsid w:val="00D451EE"/>
    <w:rsid w:val="00D458CC"/>
    <w:rsid w:val="00D465B5"/>
    <w:rsid w:val="00D50274"/>
    <w:rsid w:val="00D53189"/>
    <w:rsid w:val="00D55709"/>
    <w:rsid w:val="00D558BD"/>
    <w:rsid w:val="00D60A73"/>
    <w:rsid w:val="00D67215"/>
    <w:rsid w:val="00D76131"/>
    <w:rsid w:val="00D77DEC"/>
    <w:rsid w:val="00D80E3F"/>
    <w:rsid w:val="00D818A0"/>
    <w:rsid w:val="00D846ED"/>
    <w:rsid w:val="00D87D0D"/>
    <w:rsid w:val="00D91028"/>
    <w:rsid w:val="00D9156A"/>
    <w:rsid w:val="00D931EA"/>
    <w:rsid w:val="00D97D62"/>
    <w:rsid w:val="00DA0BF6"/>
    <w:rsid w:val="00DA1ACF"/>
    <w:rsid w:val="00DA385A"/>
    <w:rsid w:val="00DA4473"/>
    <w:rsid w:val="00DA5F8A"/>
    <w:rsid w:val="00DA638D"/>
    <w:rsid w:val="00DB1EF5"/>
    <w:rsid w:val="00DB2204"/>
    <w:rsid w:val="00DB6165"/>
    <w:rsid w:val="00DC0386"/>
    <w:rsid w:val="00DC4594"/>
    <w:rsid w:val="00DD2F45"/>
    <w:rsid w:val="00DD3D39"/>
    <w:rsid w:val="00DD46E0"/>
    <w:rsid w:val="00DD7A44"/>
    <w:rsid w:val="00DE4DDC"/>
    <w:rsid w:val="00DE5C07"/>
    <w:rsid w:val="00DE6475"/>
    <w:rsid w:val="00DE72B4"/>
    <w:rsid w:val="00DF0C4F"/>
    <w:rsid w:val="00E02017"/>
    <w:rsid w:val="00E02B4B"/>
    <w:rsid w:val="00E02E8F"/>
    <w:rsid w:val="00E03677"/>
    <w:rsid w:val="00E044EE"/>
    <w:rsid w:val="00E04FDB"/>
    <w:rsid w:val="00E066D9"/>
    <w:rsid w:val="00E120A6"/>
    <w:rsid w:val="00E130C7"/>
    <w:rsid w:val="00E13D0A"/>
    <w:rsid w:val="00E14A09"/>
    <w:rsid w:val="00E14D4E"/>
    <w:rsid w:val="00E1585C"/>
    <w:rsid w:val="00E17B23"/>
    <w:rsid w:val="00E23A39"/>
    <w:rsid w:val="00E23E7F"/>
    <w:rsid w:val="00E30682"/>
    <w:rsid w:val="00E319C9"/>
    <w:rsid w:val="00E346E5"/>
    <w:rsid w:val="00E377F6"/>
    <w:rsid w:val="00E425A9"/>
    <w:rsid w:val="00E427ED"/>
    <w:rsid w:val="00E45DE3"/>
    <w:rsid w:val="00E50027"/>
    <w:rsid w:val="00E51F35"/>
    <w:rsid w:val="00E53580"/>
    <w:rsid w:val="00E54003"/>
    <w:rsid w:val="00E61356"/>
    <w:rsid w:val="00E61FC1"/>
    <w:rsid w:val="00E62D48"/>
    <w:rsid w:val="00E65F4C"/>
    <w:rsid w:val="00E70CD5"/>
    <w:rsid w:val="00E71654"/>
    <w:rsid w:val="00E733E9"/>
    <w:rsid w:val="00E77DED"/>
    <w:rsid w:val="00E77F5E"/>
    <w:rsid w:val="00E845C9"/>
    <w:rsid w:val="00E86CCD"/>
    <w:rsid w:val="00E9013F"/>
    <w:rsid w:val="00E9556F"/>
    <w:rsid w:val="00E9662F"/>
    <w:rsid w:val="00EA36E6"/>
    <w:rsid w:val="00EA3EE0"/>
    <w:rsid w:val="00EB004F"/>
    <w:rsid w:val="00EB08AE"/>
    <w:rsid w:val="00EB176F"/>
    <w:rsid w:val="00EB1D70"/>
    <w:rsid w:val="00EB2235"/>
    <w:rsid w:val="00EB3859"/>
    <w:rsid w:val="00EB6311"/>
    <w:rsid w:val="00EB702B"/>
    <w:rsid w:val="00EC1A64"/>
    <w:rsid w:val="00EC20D2"/>
    <w:rsid w:val="00EC374A"/>
    <w:rsid w:val="00EC3D89"/>
    <w:rsid w:val="00EC5846"/>
    <w:rsid w:val="00EC75EC"/>
    <w:rsid w:val="00ED05A1"/>
    <w:rsid w:val="00ED21BD"/>
    <w:rsid w:val="00ED428B"/>
    <w:rsid w:val="00EE04E1"/>
    <w:rsid w:val="00EE0D91"/>
    <w:rsid w:val="00EE21CA"/>
    <w:rsid w:val="00EE2DE0"/>
    <w:rsid w:val="00EE67F3"/>
    <w:rsid w:val="00EF2D8D"/>
    <w:rsid w:val="00EF432F"/>
    <w:rsid w:val="00EF4BB3"/>
    <w:rsid w:val="00EF52C3"/>
    <w:rsid w:val="00EF6FAC"/>
    <w:rsid w:val="00F0182A"/>
    <w:rsid w:val="00F05FDD"/>
    <w:rsid w:val="00F065D5"/>
    <w:rsid w:val="00F07C8E"/>
    <w:rsid w:val="00F07DC9"/>
    <w:rsid w:val="00F07F14"/>
    <w:rsid w:val="00F10098"/>
    <w:rsid w:val="00F10E5F"/>
    <w:rsid w:val="00F1568C"/>
    <w:rsid w:val="00F15999"/>
    <w:rsid w:val="00F21F3A"/>
    <w:rsid w:val="00F273D2"/>
    <w:rsid w:val="00F32397"/>
    <w:rsid w:val="00F325CF"/>
    <w:rsid w:val="00F35766"/>
    <w:rsid w:val="00F35BF5"/>
    <w:rsid w:val="00F3654F"/>
    <w:rsid w:val="00F40604"/>
    <w:rsid w:val="00F40894"/>
    <w:rsid w:val="00F41785"/>
    <w:rsid w:val="00F42EFA"/>
    <w:rsid w:val="00F42F7E"/>
    <w:rsid w:val="00F447B0"/>
    <w:rsid w:val="00F45560"/>
    <w:rsid w:val="00F457CD"/>
    <w:rsid w:val="00F511B1"/>
    <w:rsid w:val="00F51FE1"/>
    <w:rsid w:val="00F5214E"/>
    <w:rsid w:val="00F54202"/>
    <w:rsid w:val="00F54B28"/>
    <w:rsid w:val="00F559AF"/>
    <w:rsid w:val="00F60168"/>
    <w:rsid w:val="00F62E9B"/>
    <w:rsid w:val="00F72B4C"/>
    <w:rsid w:val="00F737A1"/>
    <w:rsid w:val="00F73F84"/>
    <w:rsid w:val="00F7488A"/>
    <w:rsid w:val="00F74FE3"/>
    <w:rsid w:val="00F77789"/>
    <w:rsid w:val="00F77942"/>
    <w:rsid w:val="00F779B6"/>
    <w:rsid w:val="00F83E75"/>
    <w:rsid w:val="00F84598"/>
    <w:rsid w:val="00F85EAD"/>
    <w:rsid w:val="00F8600C"/>
    <w:rsid w:val="00F86314"/>
    <w:rsid w:val="00F86320"/>
    <w:rsid w:val="00F86F97"/>
    <w:rsid w:val="00F90796"/>
    <w:rsid w:val="00F90EA9"/>
    <w:rsid w:val="00F91397"/>
    <w:rsid w:val="00F922B7"/>
    <w:rsid w:val="00F93CB3"/>
    <w:rsid w:val="00F9412D"/>
    <w:rsid w:val="00F94D09"/>
    <w:rsid w:val="00FA5FB9"/>
    <w:rsid w:val="00FA6152"/>
    <w:rsid w:val="00FA6ED8"/>
    <w:rsid w:val="00FB66D8"/>
    <w:rsid w:val="00FC36E1"/>
    <w:rsid w:val="00FC4F7A"/>
    <w:rsid w:val="00FC59A0"/>
    <w:rsid w:val="00FD1192"/>
    <w:rsid w:val="00FD261B"/>
    <w:rsid w:val="00FD2837"/>
    <w:rsid w:val="00FD2D75"/>
    <w:rsid w:val="00FD30F7"/>
    <w:rsid w:val="00FD745A"/>
    <w:rsid w:val="00FD7943"/>
    <w:rsid w:val="00FE0126"/>
    <w:rsid w:val="00FE118D"/>
    <w:rsid w:val="00FE25DF"/>
    <w:rsid w:val="00FE34F8"/>
    <w:rsid w:val="00FE6D70"/>
    <w:rsid w:val="00FF1CB5"/>
    <w:rsid w:val="00FF2DEC"/>
    <w:rsid w:val="00FF4075"/>
    <w:rsid w:val="00FF49B1"/>
    <w:rsid w:val="00FF4E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0A66B276-7850-4546-BF46-3B600B9E6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61756"/>
    <w:pPr>
      <w:spacing w:after="0" w:line="240" w:lineRule="auto"/>
      <w:jc w:val="both"/>
    </w:pPr>
    <w:rPr>
      <w:rFonts w:ascii="Arial" w:eastAsia="Times New Roman" w:hAnsi="Arial" w:cs="Times New Roman"/>
      <w:szCs w:val="20"/>
      <w:lang w:eastAsia="cs-CZ"/>
    </w:rPr>
  </w:style>
  <w:style w:type="paragraph" w:styleId="Nadpis1">
    <w:name w:val="heading 1"/>
    <w:basedOn w:val="Normln"/>
    <w:next w:val="Normln"/>
    <w:link w:val="Nadpis1Char"/>
    <w:qFormat/>
    <w:rsid w:val="002A6E41"/>
    <w:pPr>
      <w:keepNext/>
      <w:numPr>
        <w:numId w:val="1"/>
      </w:numPr>
      <w:spacing w:after="120"/>
      <w:ind w:left="360"/>
      <w:jc w:val="left"/>
      <w:outlineLvl w:val="0"/>
    </w:pPr>
    <w:rPr>
      <w:b/>
      <w:caps/>
      <w:kern w:val="28"/>
      <w:sz w:val="32"/>
      <w:szCs w:val="32"/>
    </w:rPr>
  </w:style>
  <w:style w:type="paragraph" w:styleId="Nadpis2">
    <w:name w:val="heading 2"/>
    <w:basedOn w:val="Normln"/>
    <w:next w:val="Normln"/>
    <w:link w:val="Nadpis2Char"/>
    <w:qFormat/>
    <w:rsid w:val="00F32397"/>
    <w:pPr>
      <w:keepNext/>
      <w:numPr>
        <w:ilvl w:val="1"/>
        <w:numId w:val="1"/>
      </w:numPr>
      <w:spacing w:before="360" w:after="120"/>
      <w:outlineLvl w:val="1"/>
    </w:pPr>
    <w:rPr>
      <w:b/>
      <w:sz w:val="28"/>
    </w:rPr>
  </w:style>
  <w:style w:type="paragraph" w:styleId="Nadpis3">
    <w:name w:val="heading 3"/>
    <w:basedOn w:val="Normln"/>
    <w:next w:val="Normln"/>
    <w:link w:val="Nadpis3Char"/>
    <w:qFormat/>
    <w:rsid w:val="00C61756"/>
    <w:pPr>
      <w:keepNext/>
      <w:numPr>
        <w:ilvl w:val="2"/>
        <w:numId w:val="1"/>
      </w:numPr>
      <w:spacing w:before="240" w:after="120"/>
      <w:outlineLvl w:val="2"/>
    </w:pPr>
    <w:rPr>
      <w:b/>
      <w:sz w:val="24"/>
    </w:rPr>
  </w:style>
  <w:style w:type="paragraph" w:styleId="Nadpis4">
    <w:name w:val="heading 4"/>
    <w:basedOn w:val="Normln"/>
    <w:next w:val="Normln"/>
    <w:link w:val="Nadpis4Char"/>
    <w:qFormat/>
    <w:rsid w:val="00C61756"/>
    <w:pPr>
      <w:keepNext/>
      <w:numPr>
        <w:ilvl w:val="3"/>
        <w:numId w:val="1"/>
      </w:numPr>
      <w:spacing w:before="120" w:after="60"/>
      <w:outlineLvl w:val="3"/>
    </w:pPr>
    <w:rPr>
      <w:u w:val="single"/>
    </w:rPr>
  </w:style>
  <w:style w:type="paragraph" w:styleId="Nadpis5">
    <w:name w:val="heading 5"/>
    <w:basedOn w:val="Normln"/>
    <w:next w:val="Normln"/>
    <w:link w:val="Nadpis5Char"/>
    <w:qFormat/>
    <w:rsid w:val="00C61756"/>
    <w:pPr>
      <w:numPr>
        <w:ilvl w:val="4"/>
        <w:numId w:val="1"/>
      </w:numPr>
      <w:spacing w:before="120" w:after="60"/>
      <w:ind w:left="0" w:firstLine="0"/>
      <w:outlineLvl w:val="4"/>
    </w:pPr>
  </w:style>
  <w:style w:type="paragraph" w:styleId="Nadpis6">
    <w:name w:val="heading 6"/>
    <w:basedOn w:val="Normln"/>
    <w:next w:val="Normln"/>
    <w:link w:val="Nadpis6Char"/>
    <w:qFormat/>
    <w:rsid w:val="00C61756"/>
    <w:pPr>
      <w:numPr>
        <w:ilvl w:val="5"/>
        <w:numId w:val="1"/>
      </w:numPr>
      <w:spacing w:before="120" w:after="60"/>
      <w:ind w:left="0" w:firstLine="0"/>
      <w:outlineLvl w:val="5"/>
    </w:pPr>
  </w:style>
  <w:style w:type="paragraph" w:styleId="Nadpis7">
    <w:name w:val="heading 7"/>
    <w:basedOn w:val="Normln"/>
    <w:next w:val="Normln"/>
    <w:link w:val="Nadpis7Char"/>
    <w:qFormat/>
    <w:rsid w:val="00C61756"/>
    <w:pPr>
      <w:numPr>
        <w:ilvl w:val="6"/>
        <w:numId w:val="1"/>
      </w:numPr>
      <w:spacing w:before="240" w:after="60"/>
      <w:outlineLvl w:val="6"/>
    </w:pPr>
  </w:style>
  <w:style w:type="paragraph" w:styleId="Nadpis8">
    <w:name w:val="heading 8"/>
    <w:basedOn w:val="Normln"/>
    <w:next w:val="Normln"/>
    <w:link w:val="Nadpis8Char"/>
    <w:qFormat/>
    <w:rsid w:val="00C61756"/>
    <w:pPr>
      <w:numPr>
        <w:ilvl w:val="7"/>
        <w:numId w:val="1"/>
      </w:numPr>
      <w:spacing w:before="240" w:after="60"/>
      <w:outlineLvl w:val="7"/>
    </w:pPr>
    <w:rPr>
      <w:i/>
    </w:rPr>
  </w:style>
  <w:style w:type="paragraph" w:styleId="Nadpis9">
    <w:name w:val="heading 9"/>
    <w:aliases w:val="Příloha"/>
    <w:basedOn w:val="Normln"/>
    <w:next w:val="Normln"/>
    <w:link w:val="Nadpis9Char"/>
    <w:qFormat/>
    <w:rsid w:val="00C61756"/>
    <w:pPr>
      <w:numPr>
        <w:ilvl w:val="8"/>
        <w:numId w:val="1"/>
      </w:numPr>
      <w:spacing w:before="240" w:after="60"/>
      <w:outlineLvl w:val="8"/>
    </w:pPr>
    <w:rPr>
      <w:b/>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6E41"/>
    <w:rPr>
      <w:rFonts w:ascii="Arial" w:eastAsia="Times New Roman" w:hAnsi="Arial" w:cs="Times New Roman"/>
      <w:b/>
      <w:caps/>
      <w:kern w:val="28"/>
      <w:sz w:val="32"/>
      <w:szCs w:val="32"/>
      <w:lang w:eastAsia="cs-CZ"/>
    </w:rPr>
  </w:style>
  <w:style w:type="character" w:customStyle="1" w:styleId="Nadpis2Char">
    <w:name w:val="Nadpis 2 Char"/>
    <w:basedOn w:val="Standardnpsmoodstavce"/>
    <w:link w:val="Nadpis2"/>
    <w:rsid w:val="00F32397"/>
    <w:rPr>
      <w:rFonts w:ascii="Arial" w:eastAsia="Times New Roman" w:hAnsi="Arial" w:cs="Times New Roman"/>
      <w:b/>
      <w:sz w:val="28"/>
      <w:szCs w:val="20"/>
      <w:lang w:eastAsia="cs-CZ"/>
    </w:rPr>
  </w:style>
  <w:style w:type="character" w:customStyle="1" w:styleId="Nadpis3Char">
    <w:name w:val="Nadpis 3 Char"/>
    <w:basedOn w:val="Standardnpsmoodstavce"/>
    <w:link w:val="Nadpis3"/>
    <w:rsid w:val="00C61756"/>
    <w:rPr>
      <w:rFonts w:ascii="Arial" w:eastAsia="Times New Roman" w:hAnsi="Arial" w:cs="Times New Roman"/>
      <w:b/>
      <w:sz w:val="24"/>
      <w:szCs w:val="20"/>
      <w:lang w:eastAsia="cs-CZ"/>
    </w:rPr>
  </w:style>
  <w:style w:type="character" w:customStyle="1" w:styleId="Nadpis4Char">
    <w:name w:val="Nadpis 4 Char"/>
    <w:basedOn w:val="Standardnpsmoodstavce"/>
    <w:link w:val="Nadpis4"/>
    <w:rsid w:val="00C61756"/>
    <w:rPr>
      <w:rFonts w:ascii="Arial" w:eastAsia="Times New Roman" w:hAnsi="Arial" w:cs="Times New Roman"/>
      <w:szCs w:val="20"/>
      <w:u w:val="single"/>
      <w:lang w:eastAsia="cs-CZ"/>
    </w:rPr>
  </w:style>
  <w:style w:type="character" w:customStyle="1" w:styleId="Nadpis5Char">
    <w:name w:val="Nadpis 5 Char"/>
    <w:basedOn w:val="Standardnpsmoodstavce"/>
    <w:link w:val="Nadpis5"/>
    <w:rsid w:val="00C61756"/>
    <w:rPr>
      <w:rFonts w:ascii="Arial" w:eastAsia="Times New Roman" w:hAnsi="Arial" w:cs="Times New Roman"/>
      <w:szCs w:val="20"/>
      <w:lang w:eastAsia="cs-CZ"/>
    </w:rPr>
  </w:style>
  <w:style w:type="character" w:customStyle="1" w:styleId="Nadpis6Char">
    <w:name w:val="Nadpis 6 Char"/>
    <w:basedOn w:val="Standardnpsmoodstavce"/>
    <w:link w:val="Nadpis6"/>
    <w:rsid w:val="00C61756"/>
    <w:rPr>
      <w:rFonts w:ascii="Arial" w:eastAsia="Times New Roman" w:hAnsi="Arial" w:cs="Times New Roman"/>
      <w:szCs w:val="20"/>
      <w:lang w:eastAsia="cs-CZ"/>
    </w:rPr>
  </w:style>
  <w:style w:type="character" w:customStyle="1" w:styleId="Nadpis7Char">
    <w:name w:val="Nadpis 7 Char"/>
    <w:basedOn w:val="Standardnpsmoodstavce"/>
    <w:link w:val="Nadpis7"/>
    <w:rsid w:val="00C61756"/>
    <w:rPr>
      <w:rFonts w:ascii="Arial" w:eastAsia="Times New Roman" w:hAnsi="Arial" w:cs="Times New Roman"/>
      <w:szCs w:val="20"/>
      <w:lang w:eastAsia="cs-CZ"/>
    </w:rPr>
  </w:style>
  <w:style w:type="character" w:customStyle="1" w:styleId="Nadpis8Char">
    <w:name w:val="Nadpis 8 Char"/>
    <w:basedOn w:val="Standardnpsmoodstavce"/>
    <w:link w:val="Nadpis8"/>
    <w:rsid w:val="00C61756"/>
    <w:rPr>
      <w:rFonts w:ascii="Arial" w:eastAsia="Times New Roman" w:hAnsi="Arial" w:cs="Times New Roman"/>
      <w:i/>
      <w:szCs w:val="20"/>
      <w:lang w:eastAsia="cs-CZ"/>
    </w:rPr>
  </w:style>
  <w:style w:type="character" w:customStyle="1" w:styleId="Nadpis9Char">
    <w:name w:val="Nadpis 9 Char"/>
    <w:aliases w:val="Příloha Char"/>
    <w:basedOn w:val="Standardnpsmoodstavce"/>
    <w:link w:val="Nadpis9"/>
    <w:rsid w:val="00C61756"/>
    <w:rPr>
      <w:rFonts w:ascii="Arial" w:eastAsia="Times New Roman" w:hAnsi="Arial" w:cs="Times New Roman"/>
      <w:b/>
      <w:i/>
      <w:szCs w:val="20"/>
      <w:lang w:eastAsia="cs-CZ"/>
    </w:rPr>
  </w:style>
  <w:style w:type="paragraph" w:styleId="Zhlav">
    <w:name w:val="header"/>
    <w:basedOn w:val="Normln"/>
    <w:link w:val="ZhlavChar"/>
    <w:rsid w:val="00C61756"/>
    <w:pPr>
      <w:tabs>
        <w:tab w:val="center" w:pos="4536"/>
        <w:tab w:val="right" w:pos="9072"/>
      </w:tabs>
    </w:pPr>
    <w:rPr>
      <w:sz w:val="20"/>
    </w:rPr>
  </w:style>
  <w:style w:type="character" w:customStyle="1" w:styleId="ZhlavChar">
    <w:name w:val="Záhlaví Char"/>
    <w:basedOn w:val="Standardnpsmoodstavce"/>
    <w:link w:val="Zhlav"/>
    <w:rsid w:val="00C61756"/>
    <w:rPr>
      <w:rFonts w:ascii="Arial" w:eastAsia="Times New Roman" w:hAnsi="Arial" w:cs="Times New Roman"/>
      <w:sz w:val="20"/>
      <w:szCs w:val="20"/>
      <w:lang w:eastAsia="cs-CZ"/>
    </w:rPr>
  </w:style>
  <w:style w:type="paragraph" w:styleId="Zpat">
    <w:name w:val="footer"/>
    <w:basedOn w:val="Normln"/>
    <w:link w:val="ZpatChar"/>
    <w:rsid w:val="00C61756"/>
    <w:pPr>
      <w:tabs>
        <w:tab w:val="center" w:pos="4536"/>
        <w:tab w:val="right" w:pos="9072"/>
      </w:tabs>
    </w:pPr>
    <w:rPr>
      <w:sz w:val="20"/>
    </w:rPr>
  </w:style>
  <w:style w:type="character" w:customStyle="1" w:styleId="ZpatChar">
    <w:name w:val="Zápatí Char"/>
    <w:basedOn w:val="Standardnpsmoodstavce"/>
    <w:link w:val="Zpat"/>
    <w:rsid w:val="00C61756"/>
    <w:rPr>
      <w:rFonts w:ascii="Arial" w:eastAsia="Times New Roman" w:hAnsi="Arial" w:cs="Times New Roman"/>
      <w:sz w:val="20"/>
      <w:szCs w:val="20"/>
      <w:lang w:eastAsia="cs-CZ"/>
    </w:rPr>
  </w:style>
  <w:style w:type="character" w:styleId="Hypertextovodkaz">
    <w:name w:val="Hyperlink"/>
    <w:basedOn w:val="Standardnpsmoodstavce"/>
    <w:uiPriority w:val="99"/>
    <w:rsid w:val="00C61756"/>
    <w:rPr>
      <w:color w:val="0000FF"/>
      <w:u w:val="single"/>
    </w:rPr>
  </w:style>
  <w:style w:type="paragraph" w:styleId="Obsah1">
    <w:name w:val="toc 1"/>
    <w:basedOn w:val="Normln"/>
    <w:next w:val="Normln"/>
    <w:autoRedefine/>
    <w:uiPriority w:val="39"/>
    <w:rsid w:val="00C90AC3"/>
    <w:pPr>
      <w:tabs>
        <w:tab w:val="left" w:pos="709"/>
        <w:tab w:val="right" w:leader="dot" w:pos="9072"/>
      </w:tabs>
      <w:spacing w:before="120"/>
      <w:jc w:val="left"/>
    </w:pPr>
    <w:rPr>
      <w:b/>
      <w:caps/>
    </w:rPr>
  </w:style>
  <w:style w:type="paragraph" w:styleId="Obsah2">
    <w:name w:val="toc 2"/>
    <w:basedOn w:val="Normln"/>
    <w:next w:val="Normln"/>
    <w:autoRedefine/>
    <w:uiPriority w:val="39"/>
    <w:rsid w:val="00C61756"/>
    <w:pPr>
      <w:tabs>
        <w:tab w:val="left" w:pos="720"/>
        <w:tab w:val="right" w:leader="dot" w:pos="9060"/>
      </w:tabs>
      <w:ind w:left="709" w:hanging="709"/>
    </w:pPr>
    <w:rPr>
      <w:b/>
    </w:rPr>
  </w:style>
  <w:style w:type="paragraph" w:styleId="Obsah3">
    <w:name w:val="toc 3"/>
    <w:basedOn w:val="Normln"/>
    <w:next w:val="Normln"/>
    <w:autoRedefine/>
    <w:uiPriority w:val="39"/>
    <w:rsid w:val="00C61756"/>
  </w:style>
  <w:style w:type="paragraph" w:styleId="Obsah4">
    <w:name w:val="toc 4"/>
    <w:basedOn w:val="Normln"/>
    <w:next w:val="Normln"/>
    <w:autoRedefine/>
    <w:uiPriority w:val="39"/>
    <w:rsid w:val="00C61756"/>
    <w:pPr>
      <w:ind w:left="480"/>
    </w:pPr>
    <w:rPr>
      <w:rFonts w:ascii="Times New Roman" w:hAnsi="Times New Roman"/>
      <w:sz w:val="20"/>
    </w:rPr>
  </w:style>
  <w:style w:type="paragraph" w:styleId="Obsah5">
    <w:name w:val="toc 5"/>
    <w:basedOn w:val="Normln"/>
    <w:next w:val="Normln"/>
    <w:autoRedefine/>
    <w:uiPriority w:val="39"/>
    <w:rsid w:val="00C61756"/>
    <w:pPr>
      <w:ind w:left="720"/>
    </w:pPr>
    <w:rPr>
      <w:rFonts w:ascii="Times New Roman" w:hAnsi="Times New Roman"/>
      <w:sz w:val="20"/>
    </w:rPr>
  </w:style>
  <w:style w:type="paragraph" w:styleId="Obsah6">
    <w:name w:val="toc 6"/>
    <w:basedOn w:val="Normln"/>
    <w:next w:val="Normln"/>
    <w:autoRedefine/>
    <w:uiPriority w:val="39"/>
    <w:rsid w:val="00C61756"/>
    <w:pPr>
      <w:ind w:left="960"/>
    </w:pPr>
    <w:rPr>
      <w:rFonts w:ascii="Times New Roman" w:hAnsi="Times New Roman"/>
      <w:sz w:val="20"/>
    </w:rPr>
  </w:style>
  <w:style w:type="paragraph" w:styleId="Obsah7">
    <w:name w:val="toc 7"/>
    <w:basedOn w:val="Normln"/>
    <w:next w:val="Normln"/>
    <w:autoRedefine/>
    <w:uiPriority w:val="39"/>
    <w:rsid w:val="00C61756"/>
    <w:pPr>
      <w:ind w:left="1200"/>
    </w:pPr>
    <w:rPr>
      <w:rFonts w:ascii="Times New Roman" w:hAnsi="Times New Roman"/>
      <w:sz w:val="20"/>
    </w:rPr>
  </w:style>
  <w:style w:type="paragraph" w:styleId="Obsah8">
    <w:name w:val="toc 8"/>
    <w:basedOn w:val="Normln"/>
    <w:next w:val="Normln"/>
    <w:autoRedefine/>
    <w:uiPriority w:val="39"/>
    <w:rsid w:val="00C61756"/>
    <w:pPr>
      <w:ind w:left="1440"/>
    </w:pPr>
    <w:rPr>
      <w:rFonts w:ascii="Times New Roman" w:hAnsi="Times New Roman"/>
      <w:sz w:val="20"/>
    </w:rPr>
  </w:style>
  <w:style w:type="paragraph" w:styleId="Obsah9">
    <w:name w:val="toc 9"/>
    <w:basedOn w:val="Normln"/>
    <w:next w:val="Normln"/>
    <w:autoRedefine/>
    <w:uiPriority w:val="39"/>
    <w:rsid w:val="00C61756"/>
    <w:pPr>
      <w:ind w:left="1680"/>
    </w:pPr>
    <w:rPr>
      <w:rFonts w:ascii="Times New Roman" w:hAnsi="Times New Roman"/>
      <w:sz w:val="20"/>
    </w:rPr>
  </w:style>
  <w:style w:type="paragraph" w:customStyle="1" w:styleId="14bTun">
    <w:name w:val="14 b. Tučně"/>
    <w:basedOn w:val="Normln"/>
    <w:rsid w:val="00C61756"/>
    <w:pPr>
      <w:jc w:val="center"/>
    </w:pPr>
    <w:rPr>
      <w:b/>
      <w:sz w:val="28"/>
    </w:rPr>
  </w:style>
  <w:style w:type="paragraph" w:styleId="Textbubliny">
    <w:name w:val="Balloon Text"/>
    <w:basedOn w:val="Normln"/>
    <w:link w:val="TextbublinyChar"/>
    <w:semiHidden/>
    <w:rsid w:val="00C61756"/>
    <w:rPr>
      <w:rFonts w:ascii="Tahoma" w:hAnsi="Tahoma" w:cs="Tahoma"/>
      <w:sz w:val="16"/>
      <w:szCs w:val="16"/>
    </w:rPr>
  </w:style>
  <w:style w:type="character" w:customStyle="1" w:styleId="TextbublinyChar">
    <w:name w:val="Text bubliny Char"/>
    <w:basedOn w:val="Standardnpsmoodstavce"/>
    <w:link w:val="Textbubliny"/>
    <w:semiHidden/>
    <w:rsid w:val="00C61756"/>
    <w:rPr>
      <w:rFonts w:ascii="Tahoma" w:eastAsia="Times New Roman" w:hAnsi="Tahoma" w:cs="Tahoma"/>
      <w:sz w:val="16"/>
      <w:szCs w:val="16"/>
      <w:lang w:eastAsia="cs-CZ"/>
    </w:rPr>
  </w:style>
  <w:style w:type="character" w:styleId="slostrnky">
    <w:name w:val="page number"/>
    <w:basedOn w:val="Standardnpsmoodstavce"/>
    <w:rsid w:val="00C61756"/>
  </w:style>
  <w:style w:type="table" w:styleId="Mkatabulky">
    <w:name w:val="Table Grid"/>
    <w:basedOn w:val="Normlntabulka"/>
    <w:rsid w:val="00C61756"/>
    <w:pPr>
      <w:spacing w:after="0" w:line="240" w:lineRule="auto"/>
      <w:jc w:val="both"/>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link w:val="OdstavecseseznamemChar"/>
    <w:uiPriority w:val="34"/>
    <w:qFormat/>
    <w:rsid w:val="000D425B"/>
    <w:pPr>
      <w:numPr>
        <w:numId w:val="7"/>
      </w:numPr>
      <w:jc w:val="left"/>
    </w:pPr>
    <w:rPr>
      <w:rFonts w:eastAsia="Calibri" w:cs="Arial"/>
      <w:szCs w:val="24"/>
    </w:rPr>
  </w:style>
  <w:style w:type="paragraph" w:styleId="Normlnweb">
    <w:name w:val="Normal (Web)"/>
    <w:basedOn w:val="Normln"/>
    <w:uiPriority w:val="99"/>
    <w:unhideWhenUsed/>
    <w:rsid w:val="00C61756"/>
    <w:pPr>
      <w:spacing w:before="100" w:beforeAutospacing="1" w:after="100" w:afterAutospacing="1"/>
      <w:jc w:val="left"/>
    </w:pPr>
    <w:rPr>
      <w:rFonts w:ascii="Times New Roman" w:hAnsi="Times New Roman"/>
      <w:sz w:val="24"/>
      <w:szCs w:val="24"/>
    </w:rPr>
  </w:style>
  <w:style w:type="character" w:customStyle="1" w:styleId="fliestext1">
    <w:name w:val="fliestext1"/>
    <w:basedOn w:val="Standardnpsmoodstavce"/>
    <w:rsid w:val="00C61756"/>
    <w:rPr>
      <w:rFonts w:ascii="Arial" w:hAnsi="Arial" w:cs="Arial" w:hint="default"/>
      <w:b w:val="0"/>
      <w:bCs w:val="0"/>
      <w:strike w:val="0"/>
      <w:dstrike w:val="0"/>
      <w:color w:val="0A2A59"/>
      <w:sz w:val="17"/>
      <w:szCs w:val="17"/>
      <w:u w:val="none"/>
      <w:effect w:val="none"/>
    </w:rPr>
  </w:style>
  <w:style w:type="character" w:styleId="Siln">
    <w:name w:val="Strong"/>
    <w:basedOn w:val="Standardnpsmoodstavce"/>
    <w:uiPriority w:val="22"/>
    <w:qFormat/>
    <w:rsid w:val="00C61756"/>
    <w:rPr>
      <w:b/>
      <w:bCs/>
    </w:rPr>
  </w:style>
  <w:style w:type="paragraph" w:styleId="Zkladntext2">
    <w:name w:val="Body Text 2"/>
    <w:basedOn w:val="Normln"/>
    <w:link w:val="Zkladntext2Char"/>
    <w:rsid w:val="00C61756"/>
    <w:rPr>
      <w:rFonts w:ascii="Times New Roman" w:hAnsi="Times New Roman"/>
      <w:szCs w:val="24"/>
    </w:rPr>
  </w:style>
  <w:style w:type="character" w:customStyle="1" w:styleId="Zkladntext2Char">
    <w:name w:val="Základní text 2 Char"/>
    <w:basedOn w:val="Standardnpsmoodstavce"/>
    <w:link w:val="Zkladntext2"/>
    <w:rsid w:val="00C61756"/>
    <w:rPr>
      <w:rFonts w:ascii="Times New Roman" w:eastAsia="Times New Roman" w:hAnsi="Times New Roman" w:cs="Times New Roman"/>
      <w:szCs w:val="24"/>
      <w:lang w:eastAsia="cs-CZ"/>
    </w:rPr>
  </w:style>
  <w:style w:type="paragraph" w:customStyle="1" w:styleId="Titulek12">
    <w:name w:val="Titulek12"/>
    <w:basedOn w:val="Normln"/>
    <w:next w:val="Normln"/>
    <w:rsid w:val="00C61756"/>
    <w:pPr>
      <w:keepNext/>
      <w:widowControl w:val="0"/>
      <w:overflowPunct w:val="0"/>
      <w:autoSpaceDE w:val="0"/>
      <w:autoSpaceDN w:val="0"/>
      <w:adjustRightInd w:val="0"/>
      <w:spacing w:before="240" w:after="120"/>
      <w:jc w:val="left"/>
      <w:textAlignment w:val="baseline"/>
    </w:pPr>
    <w:rPr>
      <w:b/>
      <w:sz w:val="24"/>
    </w:rPr>
  </w:style>
  <w:style w:type="paragraph" w:styleId="Hlavikaobsahu">
    <w:name w:val="toa heading"/>
    <w:basedOn w:val="Normln"/>
    <w:rsid w:val="00C61756"/>
    <w:pPr>
      <w:overflowPunct w:val="0"/>
      <w:autoSpaceDE w:val="0"/>
      <w:autoSpaceDN w:val="0"/>
      <w:adjustRightInd w:val="0"/>
      <w:spacing w:before="120"/>
      <w:textAlignment w:val="baseline"/>
    </w:pPr>
    <w:rPr>
      <w:rFonts w:cs="Arial"/>
      <w:b/>
      <w:bCs/>
      <w:caps/>
      <w:sz w:val="28"/>
      <w:szCs w:val="28"/>
    </w:rPr>
  </w:style>
  <w:style w:type="paragraph" w:styleId="Podtitul">
    <w:name w:val="Subtitle"/>
    <w:basedOn w:val="Normln"/>
    <w:next w:val="Normln"/>
    <w:link w:val="PodtitulChar"/>
    <w:qFormat/>
    <w:rsid w:val="00C61756"/>
    <w:pPr>
      <w:keepNext/>
      <w:spacing w:before="240"/>
    </w:pPr>
    <w:rPr>
      <w:b/>
    </w:rPr>
  </w:style>
  <w:style w:type="character" w:customStyle="1" w:styleId="PodtitulChar">
    <w:name w:val="Podtitul Char"/>
    <w:basedOn w:val="Standardnpsmoodstavce"/>
    <w:link w:val="Podtitul"/>
    <w:rsid w:val="00C61756"/>
    <w:rPr>
      <w:rFonts w:ascii="Arial" w:eastAsia="Times New Roman" w:hAnsi="Arial" w:cs="Times New Roman"/>
      <w:b/>
      <w:szCs w:val="20"/>
      <w:lang w:eastAsia="cs-CZ"/>
    </w:rPr>
  </w:style>
  <w:style w:type="paragraph" w:customStyle="1" w:styleId="OOdrkavcerovov">
    <w:name w:val="O Odrážka víceúrovňová"/>
    <w:basedOn w:val="Normln"/>
    <w:rsid w:val="00C61756"/>
    <w:pPr>
      <w:numPr>
        <w:numId w:val="2"/>
      </w:numPr>
      <w:overflowPunct w:val="0"/>
      <w:autoSpaceDE w:val="0"/>
      <w:autoSpaceDN w:val="0"/>
      <w:adjustRightInd w:val="0"/>
      <w:spacing w:before="80" w:after="40"/>
      <w:textAlignment w:val="baseline"/>
    </w:pPr>
    <w:rPr>
      <w:rFonts w:cs="Arial"/>
      <w:szCs w:val="22"/>
      <w:lang w:eastAsia="ar-SA"/>
    </w:rPr>
  </w:style>
  <w:style w:type="paragraph" w:customStyle="1" w:styleId="OTextnormalblok">
    <w:name w:val="O Text normal blok"/>
    <w:basedOn w:val="Normln"/>
    <w:link w:val="OTextnormalblokCharChar"/>
    <w:rsid w:val="00C61756"/>
    <w:pPr>
      <w:overflowPunct w:val="0"/>
      <w:autoSpaceDE w:val="0"/>
      <w:autoSpaceDN w:val="0"/>
      <w:adjustRightInd w:val="0"/>
      <w:spacing w:before="80" w:after="40"/>
      <w:textAlignment w:val="baseline"/>
    </w:pPr>
    <w:rPr>
      <w:rFonts w:cs="Arial"/>
      <w:szCs w:val="22"/>
      <w:lang w:eastAsia="ar-SA"/>
    </w:rPr>
  </w:style>
  <w:style w:type="character" w:customStyle="1" w:styleId="OTextnormalblokCharChar">
    <w:name w:val="O Text normal blok Char Char"/>
    <w:basedOn w:val="Standardnpsmoodstavce"/>
    <w:link w:val="OTextnormalblok"/>
    <w:rsid w:val="00C61756"/>
    <w:rPr>
      <w:rFonts w:ascii="Arial" w:eastAsia="Times New Roman" w:hAnsi="Arial" w:cs="Arial"/>
      <w:lang w:eastAsia="ar-SA"/>
    </w:rPr>
  </w:style>
  <w:style w:type="paragraph" w:customStyle="1" w:styleId="Normal2">
    <w:name w:val="Normal2"/>
    <w:basedOn w:val="Normln"/>
    <w:link w:val="Normal2Char"/>
    <w:rsid w:val="00C61756"/>
    <w:pPr>
      <w:overflowPunct w:val="0"/>
      <w:autoSpaceDE w:val="0"/>
      <w:autoSpaceDN w:val="0"/>
      <w:adjustRightInd w:val="0"/>
      <w:spacing w:before="120"/>
      <w:ind w:left="567"/>
      <w:textAlignment w:val="baseline"/>
    </w:pPr>
    <w:rPr>
      <w:rFonts w:cs="Arial"/>
      <w:szCs w:val="22"/>
    </w:rPr>
  </w:style>
  <w:style w:type="character" w:customStyle="1" w:styleId="Normal2Char">
    <w:name w:val="Normal2 Char"/>
    <w:basedOn w:val="Standardnpsmoodstavce"/>
    <w:link w:val="Normal2"/>
    <w:rsid w:val="00C61756"/>
    <w:rPr>
      <w:rFonts w:ascii="Arial" w:eastAsia="Times New Roman" w:hAnsi="Arial" w:cs="Arial"/>
      <w:lang w:eastAsia="cs-CZ"/>
    </w:rPr>
  </w:style>
  <w:style w:type="paragraph" w:customStyle="1" w:styleId="Normal1">
    <w:name w:val="Normal1"/>
    <w:basedOn w:val="Normln"/>
    <w:rsid w:val="00C61756"/>
    <w:pPr>
      <w:suppressLineNumbers/>
      <w:suppressAutoHyphens/>
      <w:overflowPunct w:val="0"/>
      <w:autoSpaceDE w:val="0"/>
      <w:spacing w:before="120"/>
      <w:ind w:left="284"/>
      <w:textAlignment w:val="baseline"/>
    </w:pPr>
    <w:rPr>
      <w:szCs w:val="24"/>
      <w:lang w:eastAsia="ar-SA"/>
    </w:rPr>
  </w:style>
  <w:style w:type="paragraph" w:customStyle="1" w:styleId="Oslovnvcerovov">
    <w:name w:val="O Číslování víceúrovňové"/>
    <w:basedOn w:val="Normln"/>
    <w:rsid w:val="00C61756"/>
    <w:pPr>
      <w:numPr>
        <w:numId w:val="4"/>
      </w:numPr>
      <w:overflowPunct w:val="0"/>
      <w:autoSpaceDE w:val="0"/>
      <w:autoSpaceDN w:val="0"/>
      <w:adjustRightInd w:val="0"/>
      <w:spacing w:before="80" w:after="40"/>
      <w:jc w:val="left"/>
      <w:textAlignment w:val="baseline"/>
    </w:pPr>
    <w:rPr>
      <w:rFonts w:cs="Arial"/>
      <w:szCs w:val="22"/>
    </w:rPr>
  </w:style>
  <w:style w:type="paragraph" w:customStyle="1" w:styleId="NzevD">
    <w:name w:val="Název ŘD"/>
    <w:basedOn w:val="Normln"/>
    <w:rsid w:val="00C61756"/>
    <w:pPr>
      <w:overflowPunct w:val="0"/>
      <w:autoSpaceDE w:val="0"/>
      <w:autoSpaceDN w:val="0"/>
      <w:adjustRightInd w:val="0"/>
      <w:spacing w:after="360"/>
      <w:jc w:val="center"/>
      <w:textAlignment w:val="baseline"/>
    </w:pPr>
    <w:rPr>
      <w:rFonts w:cs="Arial"/>
      <w:caps/>
      <w:sz w:val="72"/>
      <w:szCs w:val="72"/>
    </w:rPr>
  </w:style>
  <w:style w:type="character" w:customStyle="1" w:styleId="OTextnormaltunChar">
    <w:name w:val="O Text normal tučný Char"/>
    <w:basedOn w:val="OTextnormalblokCharChar"/>
    <w:link w:val="OTextnormaltun"/>
    <w:rsid w:val="00C61756"/>
    <w:rPr>
      <w:rFonts w:ascii="Arial" w:eastAsia="Times New Roman" w:hAnsi="Arial" w:cs="Arial"/>
      <w:b/>
      <w:lang w:eastAsia="ar-SA"/>
    </w:rPr>
  </w:style>
  <w:style w:type="paragraph" w:customStyle="1" w:styleId="OTextnormaltun">
    <w:name w:val="O Text normal tučný"/>
    <w:basedOn w:val="OTextnormalblok"/>
    <w:link w:val="OTextnormaltunChar"/>
    <w:autoRedefine/>
    <w:rsid w:val="00C61756"/>
    <w:rPr>
      <w:b/>
    </w:rPr>
  </w:style>
  <w:style w:type="paragraph" w:customStyle="1" w:styleId="OPsmenkovn">
    <w:name w:val="O Písmenkování"/>
    <w:basedOn w:val="OTextnormalblok"/>
    <w:rsid w:val="00C61756"/>
    <w:pPr>
      <w:numPr>
        <w:numId w:val="3"/>
      </w:numPr>
    </w:pPr>
  </w:style>
  <w:style w:type="paragraph" w:customStyle="1" w:styleId="OTextnormaltunsted">
    <w:name w:val="O Text normal tučný střed"/>
    <w:basedOn w:val="OTextnormalblok"/>
    <w:rsid w:val="00C61756"/>
    <w:pPr>
      <w:spacing w:before="60" w:after="60"/>
      <w:jc w:val="center"/>
    </w:pPr>
    <w:rPr>
      <w:b/>
    </w:rPr>
  </w:style>
  <w:style w:type="paragraph" w:customStyle="1" w:styleId="OTextnormalsted">
    <w:name w:val="O Text normal střed"/>
    <w:basedOn w:val="OTextnormalblok"/>
    <w:rsid w:val="00C61756"/>
    <w:pPr>
      <w:jc w:val="center"/>
    </w:pPr>
  </w:style>
  <w:style w:type="character" w:customStyle="1" w:styleId="PPsmotun">
    <w:name w:val="P Písmo tučné"/>
    <w:basedOn w:val="Standardnpsmoodstavce"/>
    <w:rsid w:val="00C61756"/>
    <w:rPr>
      <w:rFonts w:ascii="Arial" w:hAnsi="Arial"/>
      <w:b/>
      <w:dstrike w:val="0"/>
      <w:sz w:val="22"/>
      <w:vertAlign w:val="baseline"/>
    </w:rPr>
  </w:style>
  <w:style w:type="paragraph" w:customStyle="1" w:styleId="OTextmenblok">
    <w:name w:val="O Text menší blok"/>
    <w:basedOn w:val="OTextnormalblok"/>
    <w:rsid w:val="00C61756"/>
    <w:rPr>
      <w:sz w:val="18"/>
    </w:rPr>
  </w:style>
  <w:style w:type="paragraph" w:customStyle="1" w:styleId="OTextmentunblok">
    <w:name w:val="O Text menší tučný blok"/>
    <w:basedOn w:val="OTextmenblok"/>
    <w:rsid w:val="00C61756"/>
    <w:rPr>
      <w:b/>
    </w:rPr>
  </w:style>
  <w:style w:type="paragraph" w:customStyle="1" w:styleId="OTextmentunsted">
    <w:name w:val="O Text menší tučný střed"/>
    <w:basedOn w:val="OTextmentunblok"/>
    <w:rsid w:val="00C61756"/>
    <w:pPr>
      <w:jc w:val="center"/>
    </w:pPr>
  </w:style>
  <w:style w:type="paragraph" w:customStyle="1" w:styleId="OTextmensted">
    <w:name w:val="O Text menší střed"/>
    <w:basedOn w:val="OTextmenblok"/>
    <w:rsid w:val="00C61756"/>
    <w:pPr>
      <w:jc w:val="center"/>
    </w:pPr>
  </w:style>
  <w:style w:type="paragraph" w:customStyle="1" w:styleId="OPoznmka">
    <w:name w:val="O Poznámka"/>
    <w:basedOn w:val="OTextnormalblok"/>
    <w:rsid w:val="00C61756"/>
    <w:rPr>
      <w:i/>
    </w:rPr>
  </w:style>
  <w:style w:type="paragraph" w:customStyle="1" w:styleId="OTextnormalvlevo">
    <w:name w:val="O Text normal vlevo"/>
    <w:basedOn w:val="Normln"/>
    <w:rsid w:val="00C61756"/>
    <w:pPr>
      <w:overflowPunct w:val="0"/>
      <w:autoSpaceDE w:val="0"/>
      <w:autoSpaceDN w:val="0"/>
      <w:adjustRightInd w:val="0"/>
      <w:spacing w:before="80" w:after="40"/>
      <w:jc w:val="left"/>
      <w:textAlignment w:val="baseline"/>
    </w:pPr>
    <w:rPr>
      <w:rFonts w:cs="Arial"/>
      <w:szCs w:val="22"/>
    </w:rPr>
  </w:style>
  <w:style w:type="paragraph" w:customStyle="1" w:styleId="OTextmentunvlevo">
    <w:name w:val="O Text menší tučný vlevo"/>
    <w:basedOn w:val="Normln"/>
    <w:rsid w:val="00C61756"/>
    <w:pPr>
      <w:overflowPunct w:val="0"/>
      <w:autoSpaceDE w:val="0"/>
      <w:autoSpaceDN w:val="0"/>
      <w:adjustRightInd w:val="0"/>
      <w:spacing w:before="80" w:after="40"/>
      <w:jc w:val="left"/>
      <w:textAlignment w:val="baseline"/>
    </w:pPr>
    <w:rPr>
      <w:rFonts w:cs="Arial"/>
      <w:b/>
      <w:sz w:val="20"/>
      <w:szCs w:val="22"/>
    </w:rPr>
  </w:style>
  <w:style w:type="paragraph" w:customStyle="1" w:styleId="OTextmenvlevo">
    <w:name w:val="O Text menší vlevo"/>
    <w:basedOn w:val="Normln"/>
    <w:rsid w:val="00C61756"/>
    <w:pPr>
      <w:overflowPunct w:val="0"/>
      <w:autoSpaceDE w:val="0"/>
      <w:autoSpaceDN w:val="0"/>
      <w:adjustRightInd w:val="0"/>
      <w:jc w:val="left"/>
      <w:textAlignment w:val="baseline"/>
    </w:pPr>
    <w:rPr>
      <w:rFonts w:cs="Arial"/>
      <w:sz w:val="20"/>
      <w:szCs w:val="22"/>
    </w:rPr>
  </w:style>
  <w:style w:type="paragraph" w:customStyle="1" w:styleId="OTexttunvlevo">
    <w:name w:val="O Text tučný vlevo"/>
    <w:basedOn w:val="Normln"/>
    <w:rsid w:val="00C61756"/>
    <w:pPr>
      <w:overflowPunct w:val="0"/>
      <w:autoSpaceDE w:val="0"/>
      <w:autoSpaceDN w:val="0"/>
      <w:adjustRightInd w:val="0"/>
      <w:spacing w:before="80" w:after="40"/>
      <w:jc w:val="left"/>
      <w:textAlignment w:val="baseline"/>
    </w:pPr>
    <w:rPr>
      <w:rFonts w:cs="Arial"/>
      <w:b/>
      <w:szCs w:val="22"/>
    </w:rPr>
  </w:style>
  <w:style w:type="paragraph" w:customStyle="1" w:styleId="ZPatasted">
    <w:name w:val="Z Pata střed"/>
    <w:basedOn w:val="Zpat"/>
    <w:rsid w:val="00C61756"/>
    <w:pPr>
      <w:overflowPunct w:val="0"/>
      <w:autoSpaceDE w:val="0"/>
      <w:autoSpaceDN w:val="0"/>
      <w:adjustRightInd w:val="0"/>
      <w:spacing w:before="80"/>
      <w:jc w:val="center"/>
      <w:textAlignment w:val="baseline"/>
    </w:pPr>
    <w:rPr>
      <w:rFonts w:cs="Arial"/>
      <w:sz w:val="18"/>
      <w:szCs w:val="22"/>
    </w:rPr>
  </w:style>
  <w:style w:type="paragraph" w:customStyle="1" w:styleId="ZPatavlevo">
    <w:name w:val="Z Pata vlevo"/>
    <w:basedOn w:val="Zpat"/>
    <w:rsid w:val="00C61756"/>
    <w:pPr>
      <w:overflowPunct w:val="0"/>
      <w:autoSpaceDE w:val="0"/>
      <w:autoSpaceDN w:val="0"/>
      <w:adjustRightInd w:val="0"/>
      <w:spacing w:before="80"/>
      <w:jc w:val="left"/>
      <w:textAlignment w:val="baseline"/>
    </w:pPr>
    <w:rPr>
      <w:rFonts w:cs="Arial"/>
      <w:sz w:val="18"/>
      <w:szCs w:val="22"/>
    </w:rPr>
  </w:style>
  <w:style w:type="paragraph" w:customStyle="1" w:styleId="ZPatavpravo">
    <w:name w:val="Z Pata vpravo"/>
    <w:basedOn w:val="Zpat"/>
    <w:rsid w:val="00C61756"/>
    <w:pPr>
      <w:overflowPunct w:val="0"/>
      <w:autoSpaceDE w:val="0"/>
      <w:autoSpaceDN w:val="0"/>
      <w:adjustRightInd w:val="0"/>
      <w:spacing w:before="80"/>
      <w:jc w:val="right"/>
      <w:textAlignment w:val="baseline"/>
    </w:pPr>
    <w:rPr>
      <w:rFonts w:cs="Arial"/>
      <w:sz w:val="18"/>
      <w:szCs w:val="22"/>
    </w:rPr>
  </w:style>
  <w:style w:type="paragraph" w:styleId="Zkladntextodsazen3">
    <w:name w:val="Body Text Indent 3"/>
    <w:basedOn w:val="Normln"/>
    <w:link w:val="Zkladntextodsazen3Char"/>
    <w:rsid w:val="00C61756"/>
    <w:pPr>
      <w:spacing w:after="120"/>
      <w:ind w:left="283"/>
    </w:pPr>
    <w:rPr>
      <w:sz w:val="16"/>
      <w:szCs w:val="16"/>
    </w:rPr>
  </w:style>
  <w:style w:type="character" w:customStyle="1" w:styleId="Zkladntextodsazen3Char">
    <w:name w:val="Základní text odsazený 3 Char"/>
    <w:basedOn w:val="Standardnpsmoodstavce"/>
    <w:link w:val="Zkladntextodsazen3"/>
    <w:rsid w:val="00C61756"/>
    <w:rPr>
      <w:rFonts w:ascii="Arial" w:eastAsia="Times New Roman" w:hAnsi="Arial" w:cs="Times New Roman"/>
      <w:sz w:val="16"/>
      <w:szCs w:val="16"/>
      <w:lang w:eastAsia="cs-CZ"/>
    </w:rPr>
  </w:style>
  <w:style w:type="paragraph" w:styleId="Rozloendokumentu">
    <w:name w:val="Document Map"/>
    <w:basedOn w:val="Normln"/>
    <w:link w:val="RozloendokumentuChar"/>
    <w:rsid w:val="00C61756"/>
    <w:pPr>
      <w:overflowPunct w:val="0"/>
      <w:autoSpaceDE w:val="0"/>
      <w:autoSpaceDN w:val="0"/>
      <w:adjustRightInd w:val="0"/>
      <w:jc w:val="left"/>
      <w:textAlignment w:val="baseline"/>
    </w:pPr>
    <w:rPr>
      <w:rFonts w:ascii="Tahoma" w:hAnsi="Tahoma" w:cs="Tahoma"/>
      <w:sz w:val="16"/>
      <w:szCs w:val="16"/>
    </w:rPr>
  </w:style>
  <w:style w:type="character" w:customStyle="1" w:styleId="RozloendokumentuChar">
    <w:name w:val="Rozložení dokumentu Char"/>
    <w:basedOn w:val="Standardnpsmoodstavce"/>
    <w:link w:val="Rozloendokumentu"/>
    <w:rsid w:val="00C61756"/>
    <w:rPr>
      <w:rFonts w:ascii="Tahoma" w:eastAsia="Times New Roman" w:hAnsi="Tahoma" w:cs="Tahoma"/>
      <w:sz w:val="16"/>
      <w:szCs w:val="16"/>
      <w:lang w:eastAsia="cs-CZ"/>
    </w:rPr>
  </w:style>
  <w:style w:type="paragraph" w:customStyle="1" w:styleId="Obsahtabulky">
    <w:name w:val="Obsah tabulky"/>
    <w:basedOn w:val="Normln"/>
    <w:rsid w:val="00C61756"/>
    <w:pPr>
      <w:suppressLineNumbers/>
      <w:suppressAutoHyphens/>
      <w:overflowPunct w:val="0"/>
      <w:autoSpaceDE w:val="0"/>
      <w:jc w:val="left"/>
      <w:textAlignment w:val="baseline"/>
    </w:pPr>
    <w:rPr>
      <w:szCs w:val="24"/>
      <w:lang w:eastAsia="ar-SA"/>
    </w:rPr>
  </w:style>
  <w:style w:type="character" w:customStyle="1" w:styleId="green1">
    <w:name w:val="green1"/>
    <w:basedOn w:val="Standardnpsmoodstavce"/>
    <w:rsid w:val="00C61756"/>
    <w:rPr>
      <w:b/>
      <w:bCs/>
      <w:color w:val="17AB6B"/>
    </w:rPr>
  </w:style>
  <w:style w:type="character" w:styleId="Zdraznn">
    <w:name w:val="Emphasis"/>
    <w:basedOn w:val="Standardnpsmoodstavce"/>
    <w:uiPriority w:val="20"/>
    <w:qFormat/>
    <w:rsid w:val="00C61756"/>
    <w:rPr>
      <w:i/>
      <w:iCs/>
    </w:rPr>
  </w:style>
  <w:style w:type="paragraph" w:customStyle="1" w:styleId="Default">
    <w:name w:val="Default"/>
    <w:rsid w:val="00C61756"/>
    <w:pPr>
      <w:autoSpaceDE w:val="0"/>
      <w:autoSpaceDN w:val="0"/>
      <w:adjustRightInd w:val="0"/>
      <w:spacing w:after="0" w:line="240" w:lineRule="auto"/>
    </w:pPr>
    <w:rPr>
      <w:rFonts w:ascii="CDGMFC+Tahoma" w:eastAsia="Times New Roman" w:hAnsi="CDGMFC+Tahoma" w:cs="CDGMFC+Tahoma"/>
      <w:color w:val="000000"/>
      <w:sz w:val="24"/>
      <w:szCs w:val="24"/>
      <w:lang w:eastAsia="cs-CZ"/>
    </w:rPr>
  </w:style>
  <w:style w:type="paragraph" w:styleId="Zkladntextodsazen2">
    <w:name w:val="Body Text Indent 2"/>
    <w:basedOn w:val="Normln"/>
    <w:link w:val="Zkladntextodsazen2Char"/>
    <w:rsid w:val="00EE2DE0"/>
    <w:pPr>
      <w:spacing w:after="120" w:line="480" w:lineRule="auto"/>
      <w:ind w:left="283"/>
    </w:pPr>
  </w:style>
  <w:style w:type="character" w:customStyle="1" w:styleId="Zkladntextodsazen2Char">
    <w:name w:val="Základní text odsazený 2 Char"/>
    <w:basedOn w:val="Standardnpsmoodstavce"/>
    <w:link w:val="Zkladntextodsazen2"/>
    <w:rsid w:val="00EE2DE0"/>
    <w:rPr>
      <w:rFonts w:ascii="Arial" w:eastAsia="Times New Roman" w:hAnsi="Arial" w:cs="Times New Roman"/>
      <w:szCs w:val="20"/>
      <w:lang w:eastAsia="cs-CZ"/>
    </w:rPr>
  </w:style>
  <w:style w:type="paragraph" w:styleId="Zkladntext">
    <w:name w:val="Body Text"/>
    <w:basedOn w:val="Normln"/>
    <w:link w:val="ZkladntextChar"/>
    <w:unhideWhenUsed/>
    <w:rsid w:val="00EE2DE0"/>
    <w:pPr>
      <w:spacing w:after="120"/>
    </w:pPr>
  </w:style>
  <w:style w:type="character" w:customStyle="1" w:styleId="ZkladntextChar">
    <w:name w:val="Základní text Char"/>
    <w:basedOn w:val="Standardnpsmoodstavce"/>
    <w:link w:val="Zkladntext"/>
    <w:uiPriority w:val="99"/>
    <w:semiHidden/>
    <w:rsid w:val="00EE2DE0"/>
    <w:rPr>
      <w:rFonts w:ascii="Arial" w:eastAsia="Times New Roman" w:hAnsi="Arial" w:cs="Times New Roman"/>
      <w:szCs w:val="20"/>
      <w:lang w:eastAsia="cs-CZ"/>
    </w:rPr>
  </w:style>
  <w:style w:type="paragraph" w:customStyle="1" w:styleId="Technickzprva1">
    <w:name w:val="Technická zpráva 1"/>
    <w:basedOn w:val="Normln"/>
    <w:rsid w:val="00EE2DE0"/>
    <w:pPr>
      <w:widowControl w:val="0"/>
      <w:spacing w:line="360" w:lineRule="auto"/>
      <w:ind w:firstLine="709"/>
    </w:pPr>
    <w:rPr>
      <w:rFonts w:ascii="Times New Roman" w:hAnsi="Times New Roman"/>
      <w:sz w:val="24"/>
    </w:rPr>
  </w:style>
  <w:style w:type="paragraph" w:styleId="Zkladntext3">
    <w:name w:val="Body Text 3"/>
    <w:basedOn w:val="Normln"/>
    <w:link w:val="Zkladntext3Char"/>
    <w:rsid w:val="00EE2DE0"/>
    <w:pPr>
      <w:spacing w:after="120"/>
    </w:pPr>
    <w:rPr>
      <w:sz w:val="16"/>
      <w:szCs w:val="16"/>
    </w:rPr>
  </w:style>
  <w:style w:type="character" w:customStyle="1" w:styleId="Zkladntext3Char">
    <w:name w:val="Základní text 3 Char"/>
    <w:basedOn w:val="Standardnpsmoodstavce"/>
    <w:link w:val="Zkladntext3"/>
    <w:rsid w:val="00EE2DE0"/>
    <w:rPr>
      <w:rFonts w:ascii="Arial" w:eastAsia="Times New Roman" w:hAnsi="Arial" w:cs="Times New Roman"/>
      <w:sz w:val="16"/>
      <w:szCs w:val="16"/>
      <w:lang w:eastAsia="cs-CZ"/>
    </w:rPr>
  </w:style>
  <w:style w:type="paragraph" w:styleId="Zkladntextodsazen">
    <w:name w:val="Body Text Indent"/>
    <w:basedOn w:val="Normln"/>
    <w:link w:val="ZkladntextodsazenChar"/>
    <w:rsid w:val="00EE2DE0"/>
    <w:pPr>
      <w:spacing w:after="120"/>
      <w:ind w:left="283"/>
    </w:pPr>
  </w:style>
  <w:style w:type="character" w:customStyle="1" w:styleId="ZkladntextodsazenChar">
    <w:name w:val="Základní text odsazený Char"/>
    <w:basedOn w:val="Standardnpsmoodstavce"/>
    <w:link w:val="Zkladntextodsazen"/>
    <w:rsid w:val="00EE2DE0"/>
    <w:rPr>
      <w:rFonts w:ascii="Arial" w:eastAsia="Times New Roman" w:hAnsi="Arial" w:cs="Times New Roman"/>
      <w:szCs w:val="20"/>
      <w:lang w:eastAsia="cs-CZ"/>
    </w:rPr>
  </w:style>
  <w:style w:type="paragraph" w:styleId="Seznamsodrkami2">
    <w:name w:val="List Bullet 2"/>
    <w:basedOn w:val="Seznamsodrkami"/>
    <w:rsid w:val="00EE2DE0"/>
    <w:pPr>
      <w:spacing w:after="240" w:line="240" w:lineRule="atLeast"/>
      <w:ind w:left="1080" w:right="720" w:firstLine="0"/>
      <w:contextualSpacing w:val="0"/>
    </w:pPr>
    <w:rPr>
      <w:rFonts w:ascii="Times New Roman" w:hAnsi="Times New Roman"/>
    </w:rPr>
  </w:style>
  <w:style w:type="paragraph" w:styleId="Seznamsodrkami">
    <w:name w:val="List Bullet"/>
    <w:basedOn w:val="Normln"/>
    <w:uiPriority w:val="99"/>
    <w:semiHidden/>
    <w:unhideWhenUsed/>
    <w:rsid w:val="00EE2DE0"/>
    <w:pPr>
      <w:ind w:left="720" w:hanging="360"/>
      <w:contextualSpacing/>
    </w:pPr>
  </w:style>
  <w:style w:type="character" w:styleId="Zstupntext">
    <w:name w:val="Placeholder Text"/>
    <w:basedOn w:val="Standardnpsmoodstavce"/>
    <w:uiPriority w:val="99"/>
    <w:semiHidden/>
    <w:rsid w:val="00BF4A96"/>
    <w:rPr>
      <w:color w:val="808080"/>
    </w:rPr>
  </w:style>
  <w:style w:type="paragraph" w:styleId="Prosttext">
    <w:name w:val="Plain Text"/>
    <w:basedOn w:val="Normln"/>
    <w:link w:val="ProsttextChar"/>
    <w:uiPriority w:val="99"/>
    <w:semiHidden/>
    <w:unhideWhenUsed/>
    <w:rsid w:val="00552C9E"/>
    <w:pPr>
      <w:jc w:val="left"/>
    </w:pPr>
    <w:rPr>
      <w:rFonts w:eastAsiaTheme="minorHAnsi" w:cs="Consolas"/>
      <w:sz w:val="21"/>
      <w:szCs w:val="21"/>
      <w:lang w:eastAsia="en-US"/>
    </w:rPr>
  </w:style>
  <w:style w:type="character" w:customStyle="1" w:styleId="ProsttextChar">
    <w:name w:val="Prostý text Char"/>
    <w:basedOn w:val="Standardnpsmoodstavce"/>
    <w:link w:val="Prosttext"/>
    <w:uiPriority w:val="99"/>
    <w:semiHidden/>
    <w:rsid w:val="00552C9E"/>
    <w:rPr>
      <w:rFonts w:ascii="Arial" w:hAnsi="Arial" w:cs="Consolas"/>
      <w:sz w:val="21"/>
      <w:szCs w:val="21"/>
    </w:rPr>
  </w:style>
  <w:style w:type="paragraph" w:customStyle="1" w:styleId="StylNadpis2Vechnavelk">
    <w:name w:val="Styl Nadpis 2 + Všechna velká"/>
    <w:basedOn w:val="Nadpis2"/>
    <w:autoRedefine/>
    <w:rsid w:val="00495281"/>
    <w:pPr>
      <w:numPr>
        <w:ilvl w:val="0"/>
        <w:numId w:val="5"/>
      </w:numPr>
      <w:tabs>
        <w:tab w:val="clear" w:pos="360"/>
        <w:tab w:val="num" w:pos="720"/>
      </w:tabs>
      <w:spacing w:before="0" w:after="0"/>
      <w:ind w:left="357" w:hanging="357"/>
    </w:pPr>
    <w:rPr>
      <w:rFonts w:ascii="Arial Black" w:hAnsi="Arial Black"/>
      <w:b w:val="0"/>
      <w:bCs/>
      <w:i/>
      <w:iCs/>
      <w:caps/>
      <w:sz w:val="24"/>
      <w:szCs w:val="24"/>
    </w:rPr>
  </w:style>
  <w:style w:type="paragraph" w:customStyle="1" w:styleId="Text3">
    <w:name w:val="Text 3"/>
    <w:basedOn w:val="Normln"/>
    <w:rsid w:val="00495281"/>
    <w:pPr>
      <w:widowControl w:val="0"/>
      <w:suppressAutoHyphens/>
      <w:overflowPunct w:val="0"/>
      <w:autoSpaceDE w:val="0"/>
      <w:spacing w:after="57" w:line="228" w:lineRule="auto"/>
      <w:ind w:left="567" w:firstLine="853"/>
    </w:pPr>
    <w:rPr>
      <w:rFonts w:eastAsia="Lucida Sans Unicode" w:cs="Tahoma"/>
      <w:kern w:val="2"/>
    </w:rPr>
  </w:style>
  <w:style w:type="paragraph" w:customStyle="1" w:styleId="CM19">
    <w:name w:val="CM19"/>
    <w:basedOn w:val="Default"/>
    <w:next w:val="Default"/>
    <w:uiPriority w:val="99"/>
    <w:rsid w:val="0028196F"/>
    <w:pPr>
      <w:widowControl w:val="0"/>
    </w:pPr>
    <w:rPr>
      <w:rFonts w:ascii="Arial,Bold" w:eastAsiaTheme="minorEastAsia" w:hAnsi="Arial,Bold" w:cstheme="minorBidi"/>
      <w:color w:val="auto"/>
    </w:rPr>
  </w:style>
  <w:style w:type="numbering" w:customStyle="1" w:styleId="SeznamXXX">
    <w:name w:val="Seznam XXX"/>
    <w:rsid w:val="00ED428B"/>
    <w:pPr>
      <w:numPr>
        <w:numId w:val="6"/>
      </w:numPr>
    </w:pPr>
  </w:style>
  <w:style w:type="paragraph" w:customStyle="1" w:styleId="ODRKA">
    <w:name w:val="ODRÁŽKA"/>
    <w:basedOn w:val="Odstavecseseznamem"/>
    <w:link w:val="ODRKAChar"/>
    <w:qFormat/>
    <w:rsid w:val="00554EB6"/>
    <w:pPr>
      <w:ind w:left="284" w:hanging="284"/>
    </w:pPr>
  </w:style>
  <w:style w:type="character" w:customStyle="1" w:styleId="OdstavecseseznamemChar">
    <w:name w:val="Odstavec se seznamem Char"/>
    <w:basedOn w:val="Standardnpsmoodstavce"/>
    <w:link w:val="Odstavecseseznamem"/>
    <w:uiPriority w:val="34"/>
    <w:rsid w:val="00554EB6"/>
    <w:rPr>
      <w:rFonts w:ascii="Arial" w:eastAsia="Calibri" w:hAnsi="Arial" w:cs="Arial"/>
      <w:szCs w:val="24"/>
      <w:lang w:eastAsia="cs-CZ"/>
    </w:rPr>
  </w:style>
  <w:style w:type="character" w:customStyle="1" w:styleId="ODRKAChar">
    <w:name w:val="ODRÁŽKA Char"/>
    <w:basedOn w:val="OdstavecseseznamemChar"/>
    <w:link w:val="ODRKA"/>
    <w:rsid w:val="00554EB6"/>
    <w:rPr>
      <w:rFonts w:ascii="Arial" w:eastAsia="Calibri" w:hAnsi="Arial" w:cs="Arial"/>
      <w:szCs w:val="24"/>
      <w:lang w:eastAsia="cs-CZ"/>
    </w:rPr>
  </w:style>
  <w:style w:type="paragraph" w:customStyle="1" w:styleId="KDE">
    <w:name w:val="KDE"/>
    <w:basedOn w:val="ODRKA"/>
    <w:link w:val="KDEChar"/>
    <w:qFormat/>
    <w:rsid w:val="00AD20DA"/>
    <w:pPr>
      <w:numPr>
        <w:ilvl w:val="1"/>
        <w:numId w:val="9"/>
      </w:numPr>
    </w:pPr>
  </w:style>
  <w:style w:type="character" w:customStyle="1" w:styleId="KDEChar">
    <w:name w:val="KDE Char"/>
    <w:basedOn w:val="ODRKAChar"/>
    <w:link w:val="KDE"/>
    <w:rsid w:val="00AD20DA"/>
    <w:rPr>
      <w:rFonts w:ascii="Arial" w:eastAsia="Calibri" w:hAnsi="Arial" w:cs="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988047">
      <w:bodyDiv w:val="1"/>
      <w:marLeft w:val="0"/>
      <w:marRight w:val="0"/>
      <w:marTop w:val="0"/>
      <w:marBottom w:val="0"/>
      <w:divBdr>
        <w:top w:val="none" w:sz="0" w:space="0" w:color="auto"/>
        <w:left w:val="none" w:sz="0" w:space="0" w:color="auto"/>
        <w:bottom w:val="none" w:sz="0" w:space="0" w:color="auto"/>
        <w:right w:val="none" w:sz="0" w:space="0" w:color="auto"/>
      </w:divBdr>
    </w:div>
    <w:div w:id="651981322">
      <w:bodyDiv w:val="1"/>
      <w:marLeft w:val="0"/>
      <w:marRight w:val="0"/>
      <w:marTop w:val="0"/>
      <w:marBottom w:val="0"/>
      <w:divBdr>
        <w:top w:val="none" w:sz="0" w:space="0" w:color="auto"/>
        <w:left w:val="none" w:sz="0" w:space="0" w:color="auto"/>
        <w:bottom w:val="none" w:sz="0" w:space="0" w:color="auto"/>
        <w:right w:val="none" w:sz="0" w:space="0" w:color="auto"/>
      </w:divBdr>
    </w:div>
    <w:div w:id="653528119">
      <w:bodyDiv w:val="1"/>
      <w:marLeft w:val="147"/>
      <w:marRight w:val="147"/>
      <w:marTop w:val="0"/>
      <w:marBottom w:val="147"/>
      <w:divBdr>
        <w:top w:val="none" w:sz="0" w:space="0" w:color="auto"/>
        <w:left w:val="none" w:sz="0" w:space="0" w:color="auto"/>
        <w:bottom w:val="none" w:sz="0" w:space="0" w:color="auto"/>
        <w:right w:val="none" w:sz="0" w:space="0" w:color="auto"/>
      </w:divBdr>
      <w:divsChild>
        <w:div w:id="2071953218">
          <w:marLeft w:val="0"/>
          <w:marRight w:val="147"/>
          <w:marTop w:val="0"/>
          <w:marBottom w:val="0"/>
          <w:divBdr>
            <w:top w:val="none" w:sz="0" w:space="0" w:color="auto"/>
            <w:left w:val="none" w:sz="0" w:space="0" w:color="auto"/>
            <w:bottom w:val="none" w:sz="0" w:space="0" w:color="auto"/>
            <w:right w:val="none" w:sz="0" w:space="0" w:color="auto"/>
          </w:divBdr>
          <w:divsChild>
            <w:div w:id="576134156">
              <w:marLeft w:val="0"/>
              <w:marRight w:val="60"/>
              <w:marTop w:val="120"/>
              <w:marBottom w:val="0"/>
              <w:divBdr>
                <w:top w:val="none" w:sz="0" w:space="0" w:color="auto"/>
                <w:left w:val="none" w:sz="0" w:space="0" w:color="auto"/>
                <w:bottom w:val="none" w:sz="0" w:space="0" w:color="auto"/>
                <w:right w:val="none" w:sz="0" w:space="0" w:color="auto"/>
              </w:divBdr>
            </w:div>
          </w:divsChild>
        </w:div>
      </w:divsChild>
    </w:div>
    <w:div w:id="1085489697">
      <w:bodyDiv w:val="1"/>
      <w:marLeft w:val="0"/>
      <w:marRight w:val="0"/>
      <w:marTop w:val="0"/>
      <w:marBottom w:val="0"/>
      <w:divBdr>
        <w:top w:val="none" w:sz="0" w:space="0" w:color="auto"/>
        <w:left w:val="none" w:sz="0" w:space="0" w:color="auto"/>
        <w:bottom w:val="none" w:sz="0" w:space="0" w:color="auto"/>
        <w:right w:val="none" w:sz="0" w:space="0" w:color="auto"/>
      </w:divBdr>
      <w:divsChild>
        <w:div w:id="1344822160">
          <w:marLeft w:val="0"/>
          <w:marRight w:val="0"/>
          <w:marTop w:val="0"/>
          <w:marBottom w:val="0"/>
          <w:divBdr>
            <w:top w:val="none" w:sz="0" w:space="0" w:color="auto"/>
            <w:left w:val="none" w:sz="0" w:space="0" w:color="auto"/>
            <w:bottom w:val="none" w:sz="0" w:space="0" w:color="auto"/>
            <w:right w:val="none" w:sz="0" w:space="0" w:color="auto"/>
          </w:divBdr>
          <w:divsChild>
            <w:div w:id="2974709">
              <w:marLeft w:val="0"/>
              <w:marRight w:val="0"/>
              <w:marTop w:val="0"/>
              <w:marBottom w:val="0"/>
              <w:divBdr>
                <w:top w:val="none" w:sz="0" w:space="0" w:color="auto"/>
                <w:left w:val="none" w:sz="0" w:space="0" w:color="auto"/>
                <w:bottom w:val="none" w:sz="0" w:space="0" w:color="auto"/>
                <w:right w:val="none" w:sz="0" w:space="0" w:color="auto"/>
              </w:divBdr>
              <w:divsChild>
                <w:div w:id="619265645">
                  <w:marLeft w:val="0"/>
                  <w:marRight w:val="0"/>
                  <w:marTop w:val="0"/>
                  <w:marBottom w:val="0"/>
                  <w:divBdr>
                    <w:top w:val="none" w:sz="0" w:space="0" w:color="auto"/>
                    <w:left w:val="none" w:sz="0" w:space="0" w:color="auto"/>
                    <w:bottom w:val="none" w:sz="0" w:space="0" w:color="auto"/>
                    <w:right w:val="none" w:sz="0" w:space="0" w:color="auto"/>
                  </w:divBdr>
                  <w:divsChild>
                    <w:div w:id="1779521596">
                      <w:marLeft w:val="0"/>
                      <w:marRight w:val="0"/>
                      <w:marTop w:val="0"/>
                      <w:marBottom w:val="0"/>
                      <w:divBdr>
                        <w:top w:val="none" w:sz="0" w:space="0" w:color="auto"/>
                        <w:left w:val="none" w:sz="0" w:space="0" w:color="auto"/>
                        <w:bottom w:val="none" w:sz="0" w:space="0" w:color="auto"/>
                        <w:right w:val="none" w:sz="0" w:space="0" w:color="auto"/>
                      </w:divBdr>
                      <w:divsChild>
                        <w:div w:id="193038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690027">
      <w:bodyDiv w:val="1"/>
      <w:marLeft w:val="0"/>
      <w:marRight w:val="0"/>
      <w:marTop w:val="0"/>
      <w:marBottom w:val="0"/>
      <w:divBdr>
        <w:top w:val="none" w:sz="0" w:space="0" w:color="auto"/>
        <w:left w:val="none" w:sz="0" w:space="0" w:color="auto"/>
        <w:bottom w:val="none" w:sz="0" w:space="0" w:color="auto"/>
        <w:right w:val="none" w:sz="0" w:space="0" w:color="auto"/>
      </w:divBdr>
    </w:div>
    <w:div w:id="1474446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3BD57-744A-4454-9A15-4C7D30C8F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Pages>
  <Words>6924</Words>
  <Characters>40855</Characters>
  <Application>Microsoft Office Word</Application>
  <DocSecurity>0</DocSecurity>
  <Lines>340</Lines>
  <Paragraphs>95</Paragraphs>
  <ScaleCrop>false</ScaleCrop>
  <HeadingPairs>
    <vt:vector size="2" baseType="variant">
      <vt:variant>
        <vt:lpstr>Název</vt:lpstr>
      </vt:variant>
      <vt:variant>
        <vt:i4>1</vt:i4>
      </vt:variant>
    </vt:vector>
  </HeadingPairs>
  <TitlesOfParts>
    <vt:vector size="1" baseType="lpstr">
      <vt:lpstr/>
    </vt:vector>
  </TitlesOfParts>
  <Company>Profitech</Company>
  <LinksUpToDate>false</LinksUpToDate>
  <CharactersWithSpaces>47684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Entler</dc:creator>
  <cp:lastModifiedBy>thinkpad</cp:lastModifiedBy>
  <cp:revision>15</cp:revision>
  <cp:lastPrinted>2013-04-21T21:38:00Z</cp:lastPrinted>
  <dcterms:created xsi:type="dcterms:W3CDTF">2013-03-24T18:03:00Z</dcterms:created>
  <dcterms:modified xsi:type="dcterms:W3CDTF">2013-04-21T21:39:00Z</dcterms:modified>
</cp:coreProperties>
</file>