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46" w:rsidRDefault="00FA749D" w:rsidP="00E6595F">
      <w:pPr>
        <w:rPr>
          <w:b/>
        </w:rPr>
      </w:pPr>
      <w:r>
        <w:rPr>
          <w:b/>
        </w:rPr>
        <w:t>Technická specifikace</w:t>
      </w:r>
      <w:r w:rsidR="004012BC">
        <w:rPr>
          <w:b/>
        </w:rPr>
        <w:tab/>
      </w:r>
      <w:r w:rsidR="004012BC">
        <w:rPr>
          <w:b/>
        </w:rPr>
        <w:tab/>
      </w:r>
      <w:r w:rsidR="004012BC">
        <w:rPr>
          <w:b/>
        </w:rPr>
        <w:tab/>
      </w:r>
      <w:r w:rsidR="004012BC">
        <w:rPr>
          <w:b/>
        </w:rPr>
        <w:tab/>
      </w:r>
      <w:r w:rsidR="004012BC">
        <w:rPr>
          <w:b/>
        </w:rPr>
        <w:tab/>
      </w:r>
      <w:r w:rsidR="004012BC">
        <w:rPr>
          <w:b/>
        </w:rPr>
        <w:tab/>
      </w:r>
      <w:r w:rsidR="004012BC">
        <w:rPr>
          <w:b/>
        </w:rPr>
        <w:tab/>
      </w:r>
      <w:r w:rsidR="004012BC">
        <w:rPr>
          <w:b/>
        </w:rPr>
        <w:tab/>
        <w:t>Příloha č. 2</w:t>
      </w:r>
    </w:p>
    <w:p w:rsidR="00303FFD" w:rsidRPr="00303FFD" w:rsidRDefault="00303FFD" w:rsidP="00303FFD">
      <w:pPr>
        <w:autoSpaceDE w:val="0"/>
        <w:autoSpaceDN w:val="0"/>
        <w:adjustRightInd w:val="0"/>
        <w:rPr>
          <w:bCs/>
          <w:iCs/>
        </w:rPr>
      </w:pPr>
      <w:r w:rsidRPr="00303FFD">
        <w:rPr>
          <w:bCs/>
          <w:iCs/>
        </w:rPr>
        <w:t>Předběžná tržní konzultace</w:t>
      </w:r>
      <w:r>
        <w:rPr>
          <w:bCs/>
          <w:iCs/>
        </w:rPr>
        <w:t xml:space="preserve"> </w:t>
      </w:r>
      <w:r w:rsidRPr="00EA3DDC">
        <w:rPr>
          <w:iCs/>
        </w:rPr>
        <w:t>k veřejné zakázce</w:t>
      </w:r>
    </w:p>
    <w:p w:rsidR="00303FFD" w:rsidRDefault="00303FFD" w:rsidP="00303FFD">
      <w:pPr>
        <w:autoSpaceDE w:val="0"/>
        <w:autoSpaceDN w:val="0"/>
        <w:adjustRightInd w:val="0"/>
        <w:rPr>
          <w:b/>
          <w:bCs/>
          <w:iCs/>
        </w:rPr>
      </w:pPr>
      <w:r w:rsidRPr="00EA3DDC">
        <w:rPr>
          <w:b/>
          <w:bCs/>
          <w:iCs/>
        </w:rPr>
        <w:t>„</w:t>
      </w:r>
      <w:r>
        <w:rPr>
          <w:b/>
          <w:bCs/>
          <w:iCs/>
        </w:rPr>
        <w:t>Parkovací systém nemocnice v Karlových Varech</w:t>
      </w:r>
      <w:r w:rsidRPr="00EA3DDC">
        <w:rPr>
          <w:b/>
          <w:bCs/>
          <w:iCs/>
        </w:rPr>
        <w:t>“</w:t>
      </w:r>
    </w:p>
    <w:p w:rsidR="00303FFD" w:rsidRDefault="00303FFD" w:rsidP="00303FFD">
      <w:pPr>
        <w:autoSpaceDE w:val="0"/>
        <w:autoSpaceDN w:val="0"/>
        <w:adjustRightInd w:val="0"/>
        <w:rPr>
          <w:b/>
          <w:bCs/>
          <w:iCs/>
        </w:rPr>
      </w:pPr>
    </w:p>
    <w:p w:rsidR="00303FFD" w:rsidRPr="00FA749D" w:rsidRDefault="00303FFD" w:rsidP="00303FFD">
      <w:r w:rsidRPr="00FA749D">
        <w:t>Zadavatel:</w:t>
      </w:r>
    </w:p>
    <w:p w:rsidR="00303FFD" w:rsidRDefault="00303FFD" w:rsidP="00303FFD">
      <w:pPr>
        <w:rPr>
          <w:bCs/>
          <w:iCs/>
        </w:rPr>
      </w:pPr>
      <w:r w:rsidRPr="003C2493">
        <w:rPr>
          <w:bCs/>
          <w:iCs/>
        </w:rPr>
        <w:t>Karlovarská krajská nemocnice a.s.</w:t>
      </w:r>
    </w:p>
    <w:p w:rsidR="00303FFD" w:rsidRPr="00EA3DDC" w:rsidRDefault="00303FFD" w:rsidP="00303FFD">
      <w:pPr>
        <w:rPr>
          <w:bCs/>
          <w:iCs/>
        </w:rPr>
      </w:pPr>
      <w:r w:rsidRPr="003C2493">
        <w:t>zapsaná v OR, vedeném Krajským soudem v Plzni, oddíl B, vložka 1205</w:t>
      </w:r>
    </w:p>
    <w:p w:rsidR="00303FFD" w:rsidRDefault="00303FFD" w:rsidP="00303FFD">
      <w:pPr>
        <w:rPr>
          <w:bCs/>
          <w:iCs/>
        </w:rPr>
      </w:pPr>
      <w:r w:rsidRPr="00EA3DDC">
        <w:rPr>
          <w:bCs/>
          <w:iCs/>
        </w:rPr>
        <w:t>se sídlem Bezručova</w:t>
      </w:r>
      <w:r w:rsidRPr="003C2493">
        <w:rPr>
          <w:bCs/>
          <w:iCs/>
        </w:rPr>
        <w:t xml:space="preserve"> 1190/19, 360 01 Karlovy Vary</w:t>
      </w:r>
      <w:r>
        <w:rPr>
          <w:bCs/>
          <w:iCs/>
        </w:rPr>
        <w:t>,</w:t>
      </w:r>
    </w:p>
    <w:p w:rsidR="00303FFD" w:rsidRPr="003C2493" w:rsidRDefault="00303FFD" w:rsidP="00303FFD">
      <w:pPr>
        <w:rPr>
          <w:iCs/>
        </w:rPr>
      </w:pPr>
      <w:r>
        <w:rPr>
          <w:iCs/>
        </w:rPr>
        <w:t xml:space="preserve">IČ: </w:t>
      </w:r>
      <w:r w:rsidRPr="00EA3DDC">
        <w:rPr>
          <w:iCs/>
        </w:rPr>
        <w:t>26365804</w:t>
      </w:r>
      <w:r>
        <w:rPr>
          <w:iCs/>
        </w:rPr>
        <w:t xml:space="preserve">, DIČ: </w:t>
      </w:r>
      <w:r w:rsidRPr="00EA3DDC">
        <w:rPr>
          <w:iCs/>
        </w:rPr>
        <w:t>CZ26365804</w:t>
      </w:r>
      <w:r>
        <w:rPr>
          <w:iCs/>
        </w:rPr>
        <w:t>.</w:t>
      </w:r>
    </w:p>
    <w:p w:rsidR="00303FFD" w:rsidRDefault="00303FFD" w:rsidP="00E6595F">
      <w:pPr>
        <w:rPr>
          <w:b/>
        </w:rPr>
      </w:pPr>
    </w:p>
    <w:p w:rsidR="00303FFD" w:rsidRPr="00303FFD" w:rsidRDefault="00303FFD" w:rsidP="00E6595F">
      <w:r w:rsidRPr="00303FFD">
        <w:t>Obsah:</w:t>
      </w:r>
    </w:p>
    <w:p w:rsidR="00303FFD" w:rsidRPr="00303FFD" w:rsidRDefault="00303FFD" w:rsidP="00E6595F">
      <w:r>
        <w:t xml:space="preserve">1/ </w:t>
      </w:r>
      <w:r w:rsidRPr="00303FFD">
        <w:t>Požadavky na parkovací systém</w:t>
      </w:r>
    </w:p>
    <w:p w:rsidR="00303FFD" w:rsidRPr="00303FFD" w:rsidRDefault="00303FFD" w:rsidP="00E6595F">
      <w:r>
        <w:t xml:space="preserve">2/ </w:t>
      </w:r>
      <w:r w:rsidRPr="00303FFD">
        <w:t>Požadované návrhy řešení</w:t>
      </w:r>
    </w:p>
    <w:p w:rsidR="00EA3DDC" w:rsidRPr="00EA3DDC" w:rsidRDefault="00EA3DDC" w:rsidP="00EA3DDC">
      <w:pPr>
        <w:autoSpaceDE w:val="0"/>
        <w:autoSpaceDN w:val="0"/>
        <w:adjustRightInd w:val="0"/>
        <w:rPr>
          <w:b/>
          <w:bCs/>
          <w:iCs/>
        </w:rPr>
      </w:pPr>
    </w:p>
    <w:p w:rsidR="00EA3DDC" w:rsidRPr="00FA749D" w:rsidRDefault="00303FFD" w:rsidP="00EA3DDC">
      <w:pPr>
        <w:autoSpaceDE w:val="0"/>
        <w:autoSpaceDN w:val="0"/>
        <w:adjustRightInd w:val="0"/>
        <w:rPr>
          <w:iCs/>
          <w:u w:val="single"/>
        </w:rPr>
      </w:pPr>
      <w:r>
        <w:rPr>
          <w:iCs/>
          <w:u w:val="single"/>
        </w:rPr>
        <w:t xml:space="preserve">1/ </w:t>
      </w:r>
      <w:r w:rsidR="00FA749D" w:rsidRPr="00FA749D">
        <w:rPr>
          <w:iCs/>
          <w:u w:val="single"/>
        </w:rPr>
        <w:t>Požadavky na parkovací systém</w:t>
      </w:r>
    </w:p>
    <w:p w:rsidR="00FA749D" w:rsidRPr="00EA3DDC" w:rsidRDefault="00FA749D" w:rsidP="00EA3DDC">
      <w:pPr>
        <w:autoSpaceDE w:val="0"/>
        <w:autoSpaceDN w:val="0"/>
        <w:adjustRightInd w:val="0"/>
        <w:rPr>
          <w:iCs/>
        </w:rPr>
      </w:pPr>
    </w:p>
    <w:p w:rsidR="00FA749D" w:rsidRPr="00FA749D" w:rsidRDefault="00FA749D" w:rsidP="00E14102">
      <w:pPr>
        <w:pStyle w:val="Odstavecseseznamem"/>
        <w:numPr>
          <w:ilvl w:val="0"/>
          <w:numId w:val="4"/>
        </w:numPr>
        <w:autoSpaceDE w:val="0"/>
        <w:autoSpaceDN w:val="0"/>
        <w:adjustRightInd w:val="0"/>
        <w:jc w:val="both"/>
        <w:rPr>
          <w:iCs/>
        </w:rPr>
      </w:pPr>
      <w:r w:rsidRPr="00FA749D">
        <w:rPr>
          <w:iCs/>
        </w:rPr>
        <w:t xml:space="preserve">Vjezd a výjezd vozidel RZS s dálkovým ovládáním závory + 20 programovatelných </w:t>
      </w:r>
      <w:proofErr w:type="spellStart"/>
      <w:r w:rsidRPr="00FA749D">
        <w:rPr>
          <w:iCs/>
        </w:rPr>
        <w:t>vícetlačítkových</w:t>
      </w:r>
      <w:proofErr w:type="spellEnd"/>
      <w:r w:rsidRPr="00FA749D">
        <w:rPr>
          <w:iCs/>
        </w:rPr>
        <w:t xml:space="preserve"> ovladačů (vjezd „B“). Systém dálkového ovládání kompatibilní se systémem vjezdových vrat EMERGENCY a výjezdové závory Bezručova.</w:t>
      </w:r>
    </w:p>
    <w:p w:rsidR="00FA749D" w:rsidRDefault="00FA749D" w:rsidP="00FA749D">
      <w:pPr>
        <w:pStyle w:val="Odstavecseseznamem"/>
        <w:autoSpaceDE w:val="0"/>
        <w:autoSpaceDN w:val="0"/>
        <w:adjustRightInd w:val="0"/>
        <w:ind w:left="720"/>
        <w:jc w:val="both"/>
        <w:rPr>
          <w:iCs/>
        </w:rPr>
      </w:pPr>
    </w:p>
    <w:p w:rsidR="00FA749D" w:rsidRDefault="00FA749D" w:rsidP="00FA749D">
      <w:pPr>
        <w:pStyle w:val="Odstavecseseznamem"/>
        <w:autoSpaceDE w:val="0"/>
        <w:autoSpaceDN w:val="0"/>
        <w:adjustRightInd w:val="0"/>
        <w:ind w:left="720"/>
        <w:jc w:val="both"/>
        <w:rPr>
          <w:iCs/>
        </w:rPr>
      </w:pPr>
      <w:r w:rsidRPr="00FA749D">
        <w:rPr>
          <w:iCs/>
        </w:rPr>
        <w:t xml:space="preserve">Jednotný ovladač musí otevírat závory vjezdu a výjezdu u objektu „B“, vjezdová vrata </w:t>
      </w:r>
      <w:proofErr w:type="spellStart"/>
      <w:r w:rsidRPr="00FA749D">
        <w:rPr>
          <w:iCs/>
        </w:rPr>
        <w:t>Emergency</w:t>
      </w:r>
      <w:proofErr w:type="spellEnd"/>
      <w:r w:rsidRPr="00FA749D">
        <w:rPr>
          <w:iCs/>
        </w:rPr>
        <w:t>, závoru Bezručova ulice.</w:t>
      </w:r>
    </w:p>
    <w:p w:rsidR="00FA749D" w:rsidRPr="00FA749D" w:rsidRDefault="00FA749D" w:rsidP="00FA749D">
      <w:pPr>
        <w:pStyle w:val="Odstavecseseznamem"/>
        <w:autoSpaceDE w:val="0"/>
        <w:autoSpaceDN w:val="0"/>
        <w:adjustRightInd w:val="0"/>
        <w:ind w:left="720"/>
        <w:jc w:val="both"/>
        <w:rPr>
          <w:iCs/>
        </w:rPr>
      </w:pPr>
    </w:p>
    <w:p w:rsidR="00FA749D" w:rsidRDefault="00FA749D" w:rsidP="00E14102">
      <w:pPr>
        <w:pStyle w:val="Odstavecseseznamem"/>
        <w:numPr>
          <w:ilvl w:val="0"/>
          <w:numId w:val="4"/>
        </w:numPr>
        <w:autoSpaceDE w:val="0"/>
        <w:autoSpaceDN w:val="0"/>
        <w:adjustRightInd w:val="0"/>
        <w:jc w:val="both"/>
        <w:rPr>
          <w:iCs/>
        </w:rPr>
      </w:pPr>
      <w:r w:rsidRPr="00FA749D">
        <w:rPr>
          <w:iCs/>
        </w:rPr>
        <w:t>Kamerové čtení SPZ na vjezdu i výjezdu „A“ + „B“, včetně sledování/eliminace opakovaných vjezdů. Vjezd zaměstnanců nemocnice přes SPZ bez nutnosti použití čipové karty.</w:t>
      </w:r>
    </w:p>
    <w:p w:rsidR="00FA749D" w:rsidRPr="00FA749D" w:rsidRDefault="00FA749D" w:rsidP="00FA749D">
      <w:pPr>
        <w:pStyle w:val="Odstavecseseznamem"/>
        <w:autoSpaceDE w:val="0"/>
        <w:autoSpaceDN w:val="0"/>
        <w:adjustRightInd w:val="0"/>
        <w:ind w:left="720"/>
        <w:jc w:val="both"/>
        <w:rPr>
          <w:iCs/>
        </w:rPr>
      </w:pPr>
    </w:p>
    <w:p w:rsidR="00FA749D" w:rsidRDefault="00FA749D" w:rsidP="00E14102">
      <w:pPr>
        <w:pStyle w:val="Odstavecseseznamem"/>
        <w:numPr>
          <w:ilvl w:val="0"/>
          <w:numId w:val="4"/>
        </w:numPr>
        <w:autoSpaceDE w:val="0"/>
        <w:autoSpaceDN w:val="0"/>
        <w:adjustRightInd w:val="0"/>
        <w:jc w:val="both"/>
        <w:rPr>
          <w:iCs/>
        </w:rPr>
      </w:pPr>
      <w:r w:rsidRPr="00FA749D">
        <w:rPr>
          <w:iCs/>
        </w:rPr>
        <w:t>Hotovostní pokladny (2x) s terminálem pro platební karty a možností čtení karet ZTP a ZTP/P (nulovací funkce parkovacího lístku – pakování zdarma + ochrana proti opakovanému zneužití – např. jeden vjezd/jedna karta denně). Dále musí obsahovat funkci „ztráty lístku“ (vydání náhradního za finanční obnos).</w:t>
      </w:r>
    </w:p>
    <w:p w:rsidR="00FA749D" w:rsidRPr="00FA749D" w:rsidRDefault="00FA749D" w:rsidP="00FA749D">
      <w:pPr>
        <w:pStyle w:val="Odstavecseseznamem"/>
        <w:rPr>
          <w:iCs/>
        </w:rPr>
      </w:pPr>
    </w:p>
    <w:p w:rsidR="00FA749D" w:rsidRDefault="00FA749D" w:rsidP="00E14102">
      <w:pPr>
        <w:pStyle w:val="Odstavecseseznamem"/>
        <w:numPr>
          <w:ilvl w:val="0"/>
          <w:numId w:val="4"/>
        </w:numPr>
        <w:autoSpaceDE w:val="0"/>
        <w:autoSpaceDN w:val="0"/>
        <w:adjustRightInd w:val="0"/>
        <w:jc w:val="both"/>
        <w:rPr>
          <w:iCs/>
        </w:rPr>
      </w:pPr>
      <w:r w:rsidRPr="00FA749D">
        <w:rPr>
          <w:iCs/>
        </w:rPr>
        <w:t>Centrální řízení na hlavní recepci nemocnice – platební terminál + karty + dálkové řízení závor + obousměrná komunikace na vjezdy i výjezdy + centrální server systému</w:t>
      </w:r>
    </w:p>
    <w:p w:rsidR="00FA749D" w:rsidRPr="00FA749D" w:rsidRDefault="00FA749D" w:rsidP="00FA749D">
      <w:pPr>
        <w:autoSpaceDE w:val="0"/>
        <w:autoSpaceDN w:val="0"/>
        <w:adjustRightInd w:val="0"/>
        <w:jc w:val="both"/>
        <w:rPr>
          <w:iCs/>
        </w:rPr>
      </w:pPr>
    </w:p>
    <w:p w:rsidR="00FA749D" w:rsidRDefault="00FA749D" w:rsidP="00E14102">
      <w:pPr>
        <w:pStyle w:val="Odstavecseseznamem"/>
        <w:numPr>
          <w:ilvl w:val="0"/>
          <w:numId w:val="4"/>
        </w:numPr>
        <w:autoSpaceDE w:val="0"/>
        <w:autoSpaceDN w:val="0"/>
        <w:adjustRightInd w:val="0"/>
        <w:jc w:val="both"/>
        <w:rPr>
          <w:iCs/>
        </w:rPr>
      </w:pPr>
      <w:r w:rsidRPr="00FA749D">
        <w:rPr>
          <w:iCs/>
        </w:rPr>
        <w:t>U vjezdových závor nutná zemní magnetická smyčka pro zabránění výdeje parkovacího lístku bez přítomnosti vozidla (ev. systém na podobném principu)</w:t>
      </w:r>
    </w:p>
    <w:p w:rsidR="00FA749D" w:rsidRPr="00FA749D" w:rsidRDefault="00FA749D" w:rsidP="00FA749D">
      <w:pPr>
        <w:autoSpaceDE w:val="0"/>
        <w:autoSpaceDN w:val="0"/>
        <w:adjustRightInd w:val="0"/>
        <w:jc w:val="both"/>
        <w:rPr>
          <w:iCs/>
        </w:rPr>
      </w:pPr>
    </w:p>
    <w:p w:rsidR="00FA749D" w:rsidRDefault="00FA749D" w:rsidP="00E14102">
      <w:pPr>
        <w:pStyle w:val="Odstavecseseznamem"/>
        <w:numPr>
          <w:ilvl w:val="0"/>
          <w:numId w:val="4"/>
        </w:numPr>
        <w:autoSpaceDE w:val="0"/>
        <w:autoSpaceDN w:val="0"/>
        <w:adjustRightInd w:val="0"/>
        <w:jc w:val="both"/>
        <w:rPr>
          <w:iCs/>
        </w:rPr>
      </w:pPr>
      <w:r w:rsidRPr="00FA749D">
        <w:rPr>
          <w:iCs/>
        </w:rPr>
        <w:t>Systém plně kompatibilní s</w:t>
      </w:r>
      <w:r>
        <w:rPr>
          <w:iCs/>
        </w:rPr>
        <w:t> </w:t>
      </w:r>
      <w:r w:rsidRPr="00FA749D">
        <w:rPr>
          <w:iCs/>
        </w:rPr>
        <w:t>EET</w:t>
      </w:r>
    </w:p>
    <w:p w:rsidR="00FA749D" w:rsidRPr="00FA749D" w:rsidRDefault="00FA749D" w:rsidP="00FA749D">
      <w:pPr>
        <w:autoSpaceDE w:val="0"/>
        <w:autoSpaceDN w:val="0"/>
        <w:adjustRightInd w:val="0"/>
        <w:jc w:val="both"/>
        <w:rPr>
          <w:iCs/>
        </w:rPr>
      </w:pPr>
    </w:p>
    <w:p w:rsidR="00FA749D" w:rsidRDefault="00FA749D" w:rsidP="00E14102">
      <w:pPr>
        <w:pStyle w:val="Odstavecseseznamem"/>
        <w:numPr>
          <w:ilvl w:val="0"/>
          <w:numId w:val="4"/>
        </w:numPr>
        <w:autoSpaceDE w:val="0"/>
        <w:autoSpaceDN w:val="0"/>
        <w:adjustRightInd w:val="0"/>
        <w:jc w:val="both"/>
        <w:rPr>
          <w:iCs/>
        </w:rPr>
      </w:pPr>
      <w:r w:rsidRPr="00FA749D">
        <w:rPr>
          <w:iCs/>
        </w:rPr>
        <w:t>Sbírání lístků na výjezdových závorách (lístek po zajetí zůstává v automatu)</w:t>
      </w:r>
    </w:p>
    <w:p w:rsidR="00FA749D" w:rsidRPr="00FA749D" w:rsidRDefault="00FA749D" w:rsidP="00FA749D">
      <w:pPr>
        <w:autoSpaceDE w:val="0"/>
        <w:autoSpaceDN w:val="0"/>
        <w:adjustRightInd w:val="0"/>
        <w:jc w:val="both"/>
        <w:rPr>
          <w:iCs/>
        </w:rPr>
      </w:pPr>
    </w:p>
    <w:p w:rsidR="00FA749D" w:rsidRDefault="00FA749D" w:rsidP="00E14102">
      <w:pPr>
        <w:pStyle w:val="Odstavecseseznamem"/>
        <w:numPr>
          <w:ilvl w:val="0"/>
          <w:numId w:val="4"/>
        </w:numPr>
        <w:autoSpaceDE w:val="0"/>
        <w:autoSpaceDN w:val="0"/>
        <w:adjustRightInd w:val="0"/>
        <w:jc w:val="both"/>
        <w:rPr>
          <w:iCs/>
        </w:rPr>
      </w:pPr>
      <w:r w:rsidRPr="00FA749D">
        <w:rPr>
          <w:iCs/>
        </w:rPr>
        <w:t>Možnost užití univerzálního spotřebního materiálu (např. parkovací lístky, lístky do pokladny, apod.). Systém nesmí být závislý výhradně na jednom dodavateli spotřebního materiálu.</w:t>
      </w:r>
    </w:p>
    <w:p w:rsidR="00FA749D" w:rsidRPr="00FA749D" w:rsidRDefault="00FA749D" w:rsidP="00FA749D">
      <w:pPr>
        <w:pStyle w:val="Odstavecseseznamem"/>
        <w:rPr>
          <w:iCs/>
        </w:rPr>
      </w:pPr>
    </w:p>
    <w:p w:rsidR="00FA749D" w:rsidRPr="003A570A" w:rsidRDefault="00FA749D" w:rsidP="00FA749D">
      <w:pPr>
        <w:pStyle w:val="Odstavecseseznamem"/>
        <w:numPr>
          <w:ilvl w:val="0"/>
          <w:numId w:val="4"/>
        </w:numPr>
        <w:autoSpaceDE w:val="0"/>
        <w:autoSpaceDN w:val="0"/>
        <w:adjustRightInd w:val="0"/>
        <w:jc w:val="both"/>
        <w:rPr>
          <w:iCs/>
        </w:rPr>
      </w:pPr>
      <w:r w:rsidRPr="00FA749D">
        <w:rPr>
          <w:iCs/>
        </w:rPr>
        <w:lastRenderedPageBreak/>
        <w:t>Servisní smlouva s dojezdovým časem při nefunkční systému, nebo jeho části, do 24 hodin od nahlášení, zprovoznění do 12 hodin od započetí opravy. Nástup na opravu při závadě, která nezpůsobuje omezení systému do 72 hodin. Maximální doba opravy</w:t>
      </w:r>
    </w:p>
    <w:p w:rsidR="00FA749D" w:rsidRDefault="00FA749D" w:rsidP="00FA749D">
      <w:pPr>
        <w:pStyle w:val="Odstavecseseznamem"/>
        <w:autoSpaceDE w:val="0"/>
        <w:autoSpaceDN w:val="0"/>
        <w:adjustRightInd w:val="0"/>
        <w:ind w:left="720"/>
        <w:jc w:val="both"/>
        <w:rPr>
          <w:iCs/>
        </w:rPr>
      </w:pPr>
      <w:r w:rsidRPr="00FA749D">
        <w:rPr>
          <w:iCs/>
        </w:rPr>
        <w:t>velkých oprav typu výměny kompletu závory, či vjezdového/výjezdového sloupku (např. při havárii automobilu) 21 dní od nahlášení.</w:t>
      </w:r>
    </w:p>
    <w:p w:rsidR="005F4464" w:rsidRDefault="005F4464" w:rsidP="005F4464">
      <w:pPr>
        <w:autoSpaceDE w:val="0"/>
        <w:autoSpaceDN w:val="0"/>
        <w:adjustRightInd w:val="0"/>
        <w:jc w:val="both"/>
        <w:rPr>
          <w:iCs/>
        </w:rPr>
      </w:pPr>
    </w:p>
    <w:p w:rsidR="005F4464" w:rsidRPr="005F4464" w:rsidRDefault="005F4464" w:rsidP="005F4464">
      <w:pPr>
        <w:pStyle w:val="Odstavecseseznamem"/>
        <w:numPr>
          <w:ilvl w:val="0"/>
          <w:numId w:val="6"/>
        </w:numPr>
        <w:autoSpaceDE w:val="0"/>
        <w:autoSpaceDN w:val="0"/>
        <w:adjustRightInd w:val="0"/>
        <w:jc w:val="both"/>
        <w:rPr>
          <w:iCs/>
        </w:rPr>
      </w:pPr>
      <w:r>
        <w:rPr>
          <w:iCs/>
        </w:rPr>
        <w:t xml:space="preserve">Možnost rozšíření systému o parkovací dům s kapacitou 300 parkovacích míst ve třech podlažích, s požadavkem na systém evidující počet volných parkovacích míst schopný navigace na volné parkovací místo. Parkovací dům se bude nacházet v místě </w:t>
      </w:r>
      <w:r w:rsidR="00753EB1">
        <w:rPr>
          <w:iCs/>
        </w:rPr>
        <w:t xml:space="preserve">budovy F a </w:t>
      </w:r>
      <w:bookmarkStart w:id="0" w:name="_GoBack"/>
      <w:bookmarkEnd w:id="0"/>
      <w:r>
        <w:rPr>
          <w:iCs/>
        </w:rPr>
        <w:t>bude realizován v horizontu 5-7 let.</w:t>
      </w:r>
    </w:p>
    <w:p w:rsidR="00FA749D" w:rsidRDefault="00FA749D" w:rsidP="00FA749D">
      <w:pPr>
        <w:pStyle w:val="Odstavecseseznamem"/>
        <w:autoSpaceDE w:val="0"/>
        <w:autoSpaceDN w:val="0"/>
        <w:adjustRightInd w:val="0"/>
        <w:ind w:left="720"/>
        <w:jc w:val="both"/>
        <w:rPr>
          <w:iCs/>
        </w:rPr>
      </w:pPr>
    </w:p>
    <w:p w:rsidR="00FA749D" w:rsidRDefault="00FA749D" w:rsidP="00FA749D">
      <w:pPr>
        <w:pStyle w:val="Odstavecseseznamem"/>
        <w:autoSpaceDE w:val="0"/>
        <w:autoSpaceDN w:val="0"/>
        <w:adjustRightInd w:val="0"/>
        <w:ind w:left="720"/>
        <w:jc w:val="both"/>
        <w:rPr>
          <w:iCs/>
        </w:rPr>
      </w:pPr>
    </w:p>
    <w:p w:rsidR="00FA749D" w:rsidRDefault="00303FFD" w:rsidP="00FA749D">
      <w:pPr>
        <w:pStyle w:val="Odstavecseseznamem"/>
        <w:autoSpaceDE w:val="0"/>
        <w:autoSpaceDN w:val="0"/>
        <w:adjustRightInd w:val="0"/>
        <w:ind w:left="0"/>
        <w:jc w:val="both"/>
        <w:rPr>
          <w:iCs/>
          <w:u w:val="single"/>
        </w:rPr>
      </w:pPr>
      <w:r>
        <w:rPr>
          <w:iCs/>
          <w:u w:val="single"/>
        </w:rPr>
        <w:t xml:space="preserve">2/ </w:t>
      </w:r>
      <w:r w:rsidR="00FA749D" w:rsidRPr="00FA749D">
        <w:rPr>
          <w:iCs/>
          <w:u w:val="single"/>
        </w:rPr>
        <w:t>Požadavky na návrh řešení:</w:t>
      </w:r>
    </w:p>
    <w:p w:rsidR="00FA749D" w:rsidRPr="00FA749D" w:rsidRDefault="00FA749D" w:rsidP="00FA749D">
      <w:pPr>
        <w:pStyle w:val="Odstavecseseznamem"/>
        <w:autoSpaceDE w:val="0"/>
        <w:autoSpaceDN w:val="0"/>
        <w:adjustRightInd w:val="0"/>
        <w:ind w:left="0"/>
        <w:jc w:val="both"/>
        <w:rPr>
          <w:iCs/>
          <w:u w:val="single"/>
        </w:rPr>
      </w:pPr>
    </w:p>
    <w:p w:rsidR="00FA749D" w:rsidRDefault="00FA749D" w:rsidP="00E14102">
      <w:pPr>
        <w:pStyle w:val="Odstavecseseznamem"/>
        <w:numPr>
          <w:ilvl w:val="0"/>
          <w:numId w:val="5"/>
        </w:numPr>
        <w:autoSpaceDE w:val="0"/>
        <w:autoSpaceDN w:val="0"/>
        <w:adjustRightInd w:val="0"/>
        <w:jc w:val="both"/>
        <w:rPr>
          <w:iCs/>
        </w:rPr>
      </w:pPr>
      <w:r w:rsidRPr="00FA749D">
        <w:rPr>
          <w:iCs/>
        </w:rPr>
        <w:t xml:space="preserve">Návrh řešení případného přechodu na </w:t>
      </w:r>
      <w:proofErr w:type="gramStart"/>
      <w:r w:rsidRPr="00FA749D">
        <w:rPr>
          <w:iCs/>
        </w:rPr>
        <w:t>EUR</w:t>
      </w:r>
      <w:proofErr w:type="gramEnd"/>
      <w:r w:rsidRPr="00FA749D">
        <w:rPr>
          <w:iCs/>
        </w:rPr>
        <w:t>, případně výběru hotovosti ve dvou měnách CZK/EUR</w:t>
      </w:r>
    </w:p>
    <w:p w:rsidR="00303FFD" w:rsidRPr="00FA749D" w:rsidRDefault="00303FFD" w:rsidP="00303FFD">
      <w:pPr>
        <w:pStyle w:val="Odstavecseseznamem"/>
        <w:autoSpaceDE w:val="0"/>
        <w:autoSpaceDN w:val="0"/>
        <w:adjustRightInd w:val="0"/>
        <w:ind w:left="720"/>
        <w:jc w:val="both"/>
        <w:rPr>
          <w:iCs/>
        </w:rPr>
      </w:pPr>
    </w:p>
    <w:p w:rsidR="00FA749D" w:rsidRDefault="00303FFD" w:rsidP="00E14102">
      <w:pPr>
        <w:pStyle w:val="Odstavecseseznamem"/>
        <w:numPr>
          <w:ilvl w:val="0"/>
          <w:numId w:val="4"/>
        </w:numPr>
        <w:autoSpaceDE w:val="0"/>
        <w:autoSpaceDN w:val="0"/>
        <w:adjustRightInd w:val="0"/>
        <w:rPr>
          <w:iCs/>
        </w:rPr>
      </w:pPr>
      <w:proofErr w:type="gramStart"/>
      <w:r>
        <w:rPr>
          <w:iCs/>
        </w:rPr>
        <w:t xml:space="preserve">návrh </w:t>
      </w:r>
      <w:r w:rsidR="00FA749D" w:rsidRPr="00FA749D">
        <w:rPr>
          <w:iCs/>
        </w:rPr>
        <w:t xml:space="preserve"> řešení</w:t>
      </w:r>
      <w:proofErr w:type="gramEnd"/>
      <w:r w:rsidR="00FA749D" w:rsidRPr="00FA749D">
        <w:rPr>
          <w:iCs/>
        </w:rPr>
        <w:t xml:space="preserve"> náhradního napájení závorového systému v případě výpadku elektrické energie (UPS, funkce automatického zvednutí závor, apod.).</w:t>
      </w:r>
    </w:p>
    <w:p w:rsidR="00303FFD" w:rsidRPr="00FA749D" w:rsidRDefault="00303FFD" w:rsidP="00303FFD">
      <w:pPr>
        <w:pStyle w:val="Odstavecseseznamem"/>
        <w:autoSpaceDE w:val="0"/>
        <w:autoSpaceDN w:val="0"/>
        <w:adjustRightInd w:val="0"/>
        <w:ind w:left="720"/>
        <w:rPr>
          <w:iCs/>
        </w:rPr>
      </w:pPr>
    </w:p>
    <w:p w:rsidR="00FA749D" w:rsidRPr="00FA749D" w:rsidRDefault="00303FFD" w:rsidP="00E14102">
      <w:pPr>
        <w:pStyle w:val="Odstavecseseznamem"/>
        <w:numPr>
          <w:ilvl w:val="0"/>
          <w:numId w:val="4"/>
        </w:numPr>
        <w:autoSpaceDE w:val="0"/>
        <w:autoSpaceDN w:val="0"/>
        <w:adjustRightInd w:val="0"/>
        <w:rPr>
          <w:iCs/>
        </w:rPr>
      </w:pPr>
      <w:r>
        <w:rPr>
          <w:iCs/>
        </w:rPr>
        <w:t>návrh</w:t>
      </w:r>
      <w:r w:rsidR="00FA749D" w:rsidRPr="00FA749D">
        <w:rPr>
          <w:iCs/>
        </w:rPr>
        <w:t xml:space="preserve"> možnosti plateb parkovaného prostřednictvím mobilních telefonů (QR platby).</w:t>
      </w:r>
    </w:p>
    <w:p w:rsidR="00FA749D" w:rsidRDefault="00FA749D" w:rsidP="00FA749D">
      <w:pPr>
        <w:autoSpaceDE w:val="0"/>
        <w:autoSpaceDN w:val="0"/>
        <w:adjustRightInd w:val="0"/>
        <w:jc w:val="center"/>
        <w:rPr>
          <w:iCs/>
        </w:rPr>
      </w:pPr>
    </w:p>
    <w:p w:rsidR="00BC19AB" w:rsidRDefault="00BC19AB" w:rsidP="00BC19AB">
      <w:pPr>
        <w:autoSpaceDE w:val="0"/>
        <w:autoSpaceDN w:val="0"/>
        <w:adjustRightInd w:val="0"/>
        <w:rPr>
          <w:iCs/>
        </w:rPr>
      </w:pPr>
    </w:p>
    <w:p w:rsidR="00BC19AB" w:rsidRDefault="00BC19AB" w:rsidP="00BC19AB">
      <w:pPr>
        <w:autoSpaceDE w:val="0"/>
        <w:autoSpaceDN w:val="0"/>
        <w:adjustRightInd w:val="0"/>
        <w:rPr>
          <w:iCs/>
        </w:rPr>
      </w:pPr>
      <w:r>
        <w:rPr>
          <w:iCs/>
        </w:rPr>
        <w:t xml:space="preserve">Přílohy: </w:t>
      </w:r>
    </w:p>
    <w:p w:rsidR="00BC19AB" w:rsidRDefault="00BC19AB" w:rsidP="00BC19AB">
      <w:pPr>
        <w:autoSpaceDE w:val="0"/>
        <w:autoSpaceDN w:val="0"/>
        <w:adjustRightInd w:val="0"/>
        <w:rPr>
          <w:iCs/>
        </w:rPr>
      </w:pPr>
      <w:r>
        <w:rPr>
          <w:iCs/>
        </w:rPr>
        <w:t>Situace – stávající stav</w:t>
      </w:r>
    </w:p>
    <w:p w:rsidR="00BC19AB" w:rsidRDefault="00BC19AB" w:rsidP="00BC19AB">
      <w:pPr>
        <w:autoSpaceDE w:val="0"/>
        <w:autoSpaceDN w:val="0"/>
        <w:adjustRightInd w:val="0"/>
        <w:rPr>
          <w:iCs/>
        </w:rPr>
      </w:pPr>
      <w:r>
        <w:rPr>
          <w:iCs/>
        </w:rPr>
        <w:t>Blokové schéma stávající stav</w:t>
      </w:r>
    </w:p>
    <w:p w:rsidR="00BC19AB" w:rsidRDefault="00BC19AB" w:rsidP="00BC19AB">
      <w:pPr>
        <w:autoSpaceDE w:val="0"/>
        <w:autoSpaceDN w:val="0"/>
        <w:adjustRightInd w:val="0"/>
        <w:rPr>
          <w:iCs/>
        </w:rPr>
      </w:pPr>
      <w:r>
        <w:rPr>
          <w:iCs/>
        </w:rPr>
        <w:t>.NP Slaboproud – stávající stav</w:t>
      </w:r>
    </w:p>
    <w:sectPr w:rsidR="00BC19AB" w:rsidSect="001E791E">
      <w:headerReference w:type="default" r:id="rId9"/>
      <w:footerReference w:type="default" r:id="rId10"/>
      <w:pgSz w:w="11906" w:h="16838" w:code="9"/>
      <w:pgMar w:top="1418" w:right="1418" w:bottom="1418" w:left="1418"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C5A" w:rsidRDefault="00140C5A">
      <w:r>
        <w:separator/>
      </w:r>
    </w:p>
  </w:endnote>
  <w:endnote w:type="continuationSeparator" w:id="0">
    <w:p w:rsidR="00140C5A" w:rsidRDefault="0014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37" w:rsidRDefault="00B41C37" w:rsidP="00E6595F">
    <w:pPr>
      <w:pStyle w:val="Zpat"/>
      <w:jc w:val="center"/>
      <w:rPr>
        <w:color w:val="000000"/>
        <w:sz w:val="16"/>
        <w:szCs w:val="16"/>
      </w:rPr>
    </w:pPr>
  </w:p>
  <w:p w:rsidR="00B41C37" w:rsidRDefault="004E3709" w:rsidP="00E6595F">
    <w:pPr>
      <w:pStyle w:val="Zpat"/>
      <w:jc w:val="center"/>
      <w:rPr>
        <w:rStyle w:val="slostrnky"/>
      </w:rPr>
    </w:pPr>
    <w:r>
      <w:rPr>
        <w:rStyle w:val="slostrnky"/>
      </w:rPr>
      <w:fldChar w:fldCharType="begin"/>
    </w:r>
    <w:r w:rsidR="00B41C37">
      <w:rPr>
        <w:rStyle w:val="slostrnky"/>
      </w:rPr>
      <w:instrText xml:space="preserve"> PAGE </w:instrText>
    </w:r>
    <w:r>
      <w:rPr>
        <w:rStyle w:val="slostrnky"/>
      </w:rPr>
      <w:fldChar w:fldCharType="separate"/>
    </w:r>
    <w:r w:rsidR="00753EB1">
      <w:rPr>
        <w:rStyle w:val="slostrnky"/>
        <w:noProof/>
      </w:rPr>
      <w:t>2</w:t>
    </w:r>
    <w:r>
      <w:rPr>
        <w:rStyle w:val="slostrnky"/>
      </w:rPr>
      <w:fldChar w:fldCharType="end"/>
    </w:r>
    <w:r w:rsidR="00B41C37">
      <w:rPr>
        <w:rStyle w:val="slostrnky"/>
      </w:rPr>
      <w:t>/</w:t>
    </w:r>
    <w:r>
      <w:rPr>
        <w:rStyle w:val="slostrnky"/>
      </w:rPr>
      <w:fldChar w:fldCharType="begin"/>
    </w:r>
    <w:r w:rsidR="00B41C37">
      <w:rPr>
        <w:rStyle w:val="slostrnky"/>
      </w:rPr>
      <w:instrText xml:space="preserve"> NUMPAGES </w:instrText>
    </w:r>
    <w:r>
      <w:rPr>
        <w:rStyle w:val="slostrnky"/>
      </w:rPr>
      <w:fldChar w:fldCharType="separate"/>
    </w:r>
    <w:r w:rsidR="00753EB1">
      <w:rPr>
        <w:rStyle w:val="slostrnky"/>
        <w:noProof/>
      </w:rPr>
      <w:t>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C5A" w:rsidRDefault="00140C5A">
      <w:r>
        <w:separator/>
      </w:r>
    </w:p>
  </w:footnote>
  <w:footnote w:type="continuationSeparator" w:id="0">
    <w:p w:rsidR="00140C5A" w:rsidRDefault="00140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C9" w:rsidRDefault="00783A7B" w:rsidP="00A804C9">
    <w:pPr>
      <w:pStyle w:val="Zhlav"/>
    </w:pPr>
    <w:r>
      <w:rPr>
        <w:noProof/>
      </w:rPr>
      <w:drawing>
        <wp:anchor distT="0" distB="0" distL="114300" distR="114300" simplePos="0" relativeHeight="251658752" behindDoc="1" locked="0" layoutInCell="1" allowOverlap="1" wp14:anchorId="12C26593" wp14:editId="46BF7ACA">
          <wp:simplePos x="0" y="0"/>
          <wp:positionH relativeFrom="column">
            <wp:posOffset>3600450</wp:posOffset>
          </wp:positionH>
          <wp:positionV relativeFrom="paragraph">
            <wp:posOffset>-521335</wp:posOffset>
          </wp:positionV>
          <wp:extent cx="3072130" cy="249936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srcRect/>
                  <a:stretch>
                    <a:fillRect/>
                  </a:stretch>
                </pic:blipFill>
                <pic:spPr bwMode="auto">
                  <a:xfrm>
                    <a:off x="0" y="0"/>
                    <a:ext cx="3072130" cy="2499360"/>
                  </a:xfrm>
                  <a:prstGeom prst="rect">
                    <a:avLst/>
                  </a:prstGeom>
                  <a:noFill/>
                </pic:spPr>
              </pic:pic>
            </a:graphicData>
          </a:graphic>
        </wp:anchor>
      </w:drawing>
    </w:r>
    <w:r w:rsidR="004945D5">
      <w:rPr>
        <w:noProof/>
      </w:rPr>
      <mc:AlternateContent>
        <mc:Choice Requires="wps">
          <w:drawing>
            <wp:anchor distT="0" distB="0" distL="114300" distR="114300" simplePos="0" relativeHeight="251657728" behindDoc="0" locked="0" layoutInCell="1" allowOverlap="1" wp14:anchorId="3AD66EAD" wp14:editId="4F60ADC6">
              <wp:simplePos x="0" y="0"/>
              <wp:positionH relativeFrom="column">
                <wp:align>center</wp:align>
              </wp:positionH>
              <wp:positionV relativeFrom="paragraph">
                <wp:posOffset>0</wp:posOffset>
              </wp:positionV>
              <wp:extent cx="2303780" cy="1121410"/>
              <wp:effectExtent l="0" t="0" r="1270" b="254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121410"/>
                      </a:xfrm>
                      <a:prstGeom prst="rect">
                        <a:avLst/>
                      </a:prstGeom>
                      <a:solidFill>
                        <a:srgbClr val="FFFFFF"/>
                      </a:solidFill>
                      <a:ln w="9525">
                        <a:noFill/>
                        <a:miter lim="800000"/>
                        <a:headEnd/>
                        <a:tailEnd/>
                      </a:ln>
                    </wps:spPr>
                    <wps:txbx>
                      <w:txbxContent>
                        <w:p w:rsidR="00A804C9" w:rsidRDefault="00A804C9" w:rsidP="00A804C9">
                          <w:pPr>
                            <w:rPr>
                              <w:color w:val="7F7F7F"/>
                              <w:sz w:val="16"/>
                              <w:szCs w:val="16"/>
                            </w:rPr>
                          </w:pPr>
                          <w:r>
                            <w:rPr>
                              <w:color w:val="7F7F7F"/>
                              <w:sz w:val="16"/>
                              <w:szCs w:val="16"/>
                            </w:rPr>
                            <w:t xml:space="preserve">Karlovarská krajská </w:t>
                          </w:r>
                          <w:r w:rsidR="00AC5FC8">
                            <w:rPr>
                              <w:color w:val="7F7F7F"/>
                              <w:sz w:val="16"/>
                              <w:szCs w:val="16"/>
                            </w:rPr>
                            <w:t>nemocnice a.s.</w:t>
                          </w:r>
                          <w:r w:rsidR="00AC5FC8">
                            <w:rPr>
                              <w:color w:val="7F7F7F"/>
                              <w:sz w:val="16"/>
                              <w:szCs w:val="16"/>
                            </w:rPr>
                            <w:br/>
                            <w:t>Be</w:t>
                          </w:r>
                          <w:r>
                            <w:rPr>
                              <w:color w:val="7F7F7F"/>
                              <w:sz w:val="16"/>
                              <w:szCs w:val="16"/>
                            </w:rPr>
                            <w:t>z</w:t>
                          </w:r>
                          <w:r w:rsidR="00AC5FC8">
                            <w:rPr>
                              <w:color w:val="7F7F7F"/>
                              <w:sz w:val="16"/>
                              <w:szCs w:val="16"/>
                            </w:rPr>
                            <w:t>r</w:t>
                          </w:r>
                          <w:r>
                            <w:rPr>
                              <w:color w:val="7F7F7F"/>
                              <w:sz w:val="16"/>
                              <w:szCs w:val="16"/>
                            </w:rPr>
                            <w:t xml:space="preserve">učova </w:t>
                          </w:r>
                          <w:r w:rsidR="00AC5FC8">
                            <w:rPr>
                              <w:color w:val="7F7F7F"/>
                              <w:sz w:val="16"/>
                              <w:szCs w:val="16"/>
                            </w:rPr>
                            <w:t>1190/</w:t>
                          </w:r>
                          <w:r>
                            <w:rPr>
                              <w:color w:val="7F7F7F"/>
                              <w:sz w:val="16"/>
                              <w:szCs w:val="16"/>
                            </w:rPr>
                            <w:t>19</w:t>
                          </w:r>
                          <w:r>
                            <w:rPr>
                              <w:color w:val="7F7F7F"/>
                              <w:sz w:val="16"/>
                              <w:szCs w:val="16"/>
                            </w:rPr>
                            <w:br/>
                            <w:t xml:space="preserve">360 </w:t>
                          </w:r>
                          <w:r w:rsidR="00AC5FC8">
                            <w:rPr>
                              <w:color w:val="7F7F7F"/>
                              <w:sz w:val="16"/>
                              <w:szCs w:val="16"/>
                            </w:rPr>
                            <w:t>01</w:t>
                          </w:r>
                          <w:r>
                            <w:rPr>
                              <w:color w:val="7F7F7F"/>
                              <w:sz w:val="16"/>
                              <w:szCs w:val="16"/>
                            </w:rPr>
                            <w:t xml:space="preserve"> Karlovy Vary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0;margin-top:0;width:181.4pt;height:88.3pt;z-index:25165772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QRKgIAACMEAAAOAAAAZHJzL2Uyb0RvYy54bWysU1tu2zAQ/C/QOxD8r/Ww3TiC5SB16qJA&#10;+gCSHoCmKIsoyWVJ2pJ7o56jF+uSchwj/SuqD4KrXQ5nZ4fLm0ErchDOSzA1LSY5JcJwaKTZ1fTb&#10;4+bNghIfmGmYAiNqehSe3qxev1r2thIldKAa4QiCGF/1tqZdCLbKMs87oZmfgBUGky04zQKGbpc1&#10;jvWIrlVW5vnbrAfXWAdceI9/78YkXSX8thU8fGlbLwJRNUVuIa0urdu4Zqslq3aO2U7yEw32Dyw0&#10;kwYvPUPdscDI3sm/oLTkDjy0YcJBZ9C2kovUA3ZT5C+6eeiYFakXFMfbs0z+/8Hyz4evjsimptP8&#10;ihLDNA7pUQwBDr9/EQtKkDKK1FtfYe2DxeowvIMBh50a9vYe+HdPDKw7Znbi1jnoO8EaJFnEk9nF&#10;0RHHR5Bt/wkavIvtAySgoXU6KoiaEETHYR3PA0I+hOPPcppPrxaY4pgrirKYFWmEGauejlvnwwcB&#10;msRNTR06IMGzw70PkQ6rnkribR6UbDZSqRS43XatHDkwdMsmfamDF2XKkL6m1/NynpANxPPJSFoG&#10;dLOSuqaLPH6jv6Ic702TSgKTatwjE2VO+kRJRnHCsB2wMIq2heaISjkYXYuvDDcduJ+U9OjYmvof&#10;e+YEJeqjQbWvi9ksWjwFs/lViYG7zGwvM8xwhKppoGTcrkN6FlEHA7c4lVYmvZ6ZnLiiE5OMp1cT&#10;rX4Zp6rnt736AwAA//8DAFBLAwQUAAYACAAAACEA3oOlqNoAAAAFAQAADwAAAGRycy9kb3ducmV2&#10;LnhtbEyPzWrDMBCE74W+g9hCbo0cB5ziWg4lYFLwKWkfQLbWP9haGUtx3Lfvtpf2sjDMMPtNdlzt&#10;KBacfe9IwW4bgUCqnempVfD5UTy/gPBBk9GjI1TwhR6O+eNDplPj7nTB5RpawSXkU62gC2FKpfR1&#10;h1b7rZuQ2GvcbHVgObfSzPrO5XaUcRQl0uqe+EOnJzx1WA/Xm1XwXtZFE5e2WcKws0N5qc5Fc1Bq&#10;87S+vYIIuIa/MPzgMzrkzFS5GxkvRgU8JPxe9vZJzDMqDh2SBGSeyf/0+TcAAAD//wMAUEsBAi0A&#10;FAAGAAgAAAAhALaDOJL+AAAA4QEAABMAAAAAAAAAAAAAAAAAAAAAAFtDb250ZW50X1R5cGVzXS54&#10;bWxQSwECLQAUAAYACAAAACEAOP0h/9YAAACUAQAACwAAAAAAAAAAAAAAAAAvAQAAX3JlbHMvLnJl&#10;bHNQSwECLQAUAAYACAAAACEAumGUESoCAAAjBAAADgAAAAAAAAAAAAAAAAAuAgAAZHJzL2Uyb0Rv&#10;Yy54bWxQSwECLQAUAAYACAAAACEA3oOlqNoAAAAFAQAADwAAAAAAAAAAAAAAAACEBAAAZHJzL2Rv&#10;d25yZXYueG1sUEsFBgAAAAAEAAQA8wAAAIsFAAAAAA==&#10;" stroked="f">
              <v:textbox>
                <w:txbxContent>
                  <w:p w:rsidR="00A804C9" w:rsidRDefault="00A804C9" w:rsidP="00A804C9">
                    <w:pPr>
                      <w:rPr>
                        <w:color w:val="7F7F7F"/>
                        <w:sz w:val="16"/>
                        <w:szCs w:val="16"/>
                      </w:rPr>
                    </w:pPr>
                    <w:r>
                      <w:rPr>
                        <w:color w:val="7F7F7F"/>
                        <w:sz w:val="16"/>
                        <w:szCs w:val="16"/>
                      </w:rPr>
                      <w:t xml:space="preserve">Karlovarská krajská </w:t>
                    </w:r>
                    <w:r w:rsidR="00AC5FC8">
                      <w:rPr>
                        <w:color w:val="7F7F7F"/>
                        <w:sz w:val="16"/>
                        <w:szCs w:val="16"/>
                      </w:rPr>
                      <w:t>nemocnice a.s.</w:t>
                    </w:r>
                    <w:r w:rsidR="00AC5FC8">
                      <w:rPr>
                        <w:color w:val="7F7F7F"/>
                        <w:sz w:val="16"/>
                        <w:szCs w:val="16"/>
                      </w:rPr>
                      <w:br/>
                      <w:t>Be</w:t>
                    </w:r>
                    <w:r>
                      <w:rPr>
                        <w:color w:val="7F7F7F"/>
                        <w:sz w:val="16"/>
                        <w:szCs w:val="16"/>
                      </w:rPr>
                      <w:t>z</w:t>
                    </w:r>
                    <w:r w:rsidR="00AC5FC8">
                      <w:rPr>
                        <w:color w:val="7F7F7F"/>
                        <w:sz w:val="16"/>
                        <w:szCs w:val="16"/>
                      </w:rPr>
                      <w:t>r</w:t>
                    </w:r>
                    <w:r>
                      <w:rPr>
                        <w:color w:val="7F7F7F"/>
                        <w:sz w:val="16"/>
                        <w:szCs w:val="16"/>
                      </w:rPr>
                      <w:t xml:space="preserve">učova </w:t>
                    </w:r>
                    <w:r w:rsidR="00AC5FC8">
                      <w:rPr>
                        <w:color w:val="7F7F7F"/>
                        <w:sz w:val="16"/>
                        <w:szCs w:val="16"/>
                      </w:rPr>
                      <w:t>1190/</w:t>
                    </w:r>
                    <w:r>
                      <w:rPr>
                        <w:color w:val="7F7F7F"/>
                        <w:sz w:val="16"/>
                        <w:szCs w:val="16"/>
                      </w:rPr>
                      <w:t>19</w:t>
                    </w:r>
                    <w:r>
                      <w:rPr>
                        <w:color w:val="7F7F7F"/>
                        <w:sz w:val="16"/>
                        <w:szCs w:val="16"/>
                      </w:rPr>
                      <w:br/>
                      <w:t xml:space="preserve">360 </w:t>
                    </w:r>
                    <w:r w:rsidR="00AC5FC8">
                      <w:rPr>
                        <w:color w:val="7F7F7F"/>
                        <w:sz w:val="16"/>
                        <w:szCs w:val="16"/>
                      </w:rPr>
                      <w:t>01</w:t>
                    </w:r>
                    <w:r>
                      <w:rPr>
                        <w:color w:val="7F7F7F"/>
                        <w:sz w:val="16"/>
                        <w:szCs w:val="16"/>
                      </w:rPr>
                      <w:t xml:space="preserve"> Karlovy Vary</w:t>
                    </w:r>
                  </w:p>
                </w:txbxContent>
              </v:textbox>
            </v:shape>
          </w:pict>
        </mc:Fallback>
      </mc:AlternateContent>
    </w:r>
    <w:r>
      <w:rPr>
        <w:noProof/>
      </w:rPr>
      <w:drawing>
        <wp:anchor distT="0" distB="0" distL="114300" distR="114300" simplePos="0" relativeHeight="251656704" behindDoc="1" locked="0" layoutInCell="1" allowOverlap="1" wp14:anchorId="4AF77758" wp14:editId="12AA52D3">
          <wp:simplePos x="0" y="0"/>
          <wp:positionH relativeFrom="column">
            <wp:posOffset>-464185</wp:posOffset>
          </wp:positionH>
          <wp:positionV relativeFrom="paragraph">
            <wp:posOffset>-56515</wp:posOffset>
          </wp:positionV>
          <wp:extent cx="1617980" cy="487045"/>
          <wp:effectExtent l="19050" t="0" r="1270" b="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
                  <a:srcRect/>
                  <a:stretch>
                    <a:fillRect/>
                  </a:stretch>
                </pic:blipFill>
                <pic:spPr bwMode="auto">
                  <a:xfrm>
                    <a:off x="0" y="0"/>
                    <a:ext cx="1617980" cy="487045"/>
                  </a:xfrm>
                  <a:prstGeom prst="rect">
                    <a:avLst/>
                  </a:prstGeom>
                  <a:noFill/>
                </pic:spPr>
              </pic:pic>
            </a:graphicData>
          </a:graphic>
        </wp:anchor>
      </w:drawing>
    </w:r>
  </w:p>
  <w:p w:rsidR="00A804C9" w:rsidRDefault="00A804C9" w:rsidP="00A804C9">
    <w:pPr>
      <w:pStyle w:val="Zhlav"/>
    </w:pPr>
  </w:p>
  <w:p w:rsidR="00A804C9" w:rsidRDefault="00A804C9" w:rsidP="00A804C9">
    <w:pPr>
      <w:pStyle w:val="Zhlav"/>
    </w:pPr>
  </w:p>
  <w:p w:rsidR="00A804C9" w:rsidRDefault="00A804C9" w:rsidP="00A804C9">
    <w:pPr>
      <w:pStyle w:val="Zhlav"/>
    </w:pPr>
  </w:p>
  <w:p w:rsidR="00B41C37" w:rsidRPr="00A804C9" w:rsidRDefault="00B41C37" w:rsidP="00A804C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886"/>
    <w:multiLevelType w:val="hybridMultilevel"/>
    <w:tmpl w:val="57246238"/>
    <w:lvl w:ilvl="0" w:tplc="1C90342E">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B7B5582"/>
    <w:multiLevelType w:val="multilevel"/>
    <w:tmpl w:val="B09AB730"/>
    <w:lvl w:ilvl="0">
      <w:start w:val="1"/>
      <w:numFmt w:val="decimal"/>
      <w:pStyle w:val="obsah"/>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3C3DAA"/>
    <w:multiLevelType w:val="hybridMultilevel"/>
    <w:tmpl w:val="A5A8BFB8"/>
    <w:lvl w:ilvl="0" w:tplc="1C90342E">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2902F65"/>
    <w:multiLevelType w:val="multilevel"/>
    <w:tmpl w:val="5074CE82"/>
    <w:lvl w:ilvl="0">
      <w:start w:val="1"/>
      <w:numFmt w:val="decimal"/>
      <w:pStyle w:val="Styl2"/>
      <w:lvlText w:val="%1"/>
      <w:lvlJc w:val="left"/>
      <w:pPr>
        <w:tabs>
          <w:tab w:val="num" w:pos="397"/>
        </w:tabs>
        <w:ind w:left="0" w:firstLine="0"/>
      </w:pPr>
      <w:rPr>
        <w:rFonts w:hint="default"/>
        <w:b/>
        <w:i w:val="0"/>
        <w:sz w:val="28"/>
        <w:szCs w:val="28"/>
      </w:rPr>
    </w:lvl>
    <w:lvl w:ilvl="1">
      <w:start w:val="1"/>
      <w:numFmt w:val="decimal"/>
      <w:lvlText w:val="2.%2"/>
      <w:lvlJc w:val="left"/>
      <w:pPr>
        <w:tabs>
          <w:tab w:val="num" w:pos="397"/>
        </w:tabs>
        <w:ind w:left="0" w:firstLine="0"/>
      </w:pPr>
      <w:rPr>
        <w:rFonts w:hint="default"/>
        <w:b/>
        <w:i w:val="0"/>
        <w:sz w:val="24"/>
        <w:szCs w:val="24"/>
      </w:rPr>
    </w:lvl>
    <w:lvl w:ilvl="2">
      <w:start w:val="1"/>
      <w:numFmt w:val="decimal"/>
      <w:lvlText w:val="%1.%2.%3"/>
      <w:lvlJc w:val="left"/>
      <w:pPr>
        <w:tabs>
          <w:tab w:val="num" w:pos="397"/>
        </w:tabs>
        <w:ind w:left="0" w:firstLine="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5975371A"/>
    <w:multiLevelType w:val="hybridMultilevel"/>
    <w:tmpl w:val="53E4B3E8"/>
    <w:lvl w:ilvl="0" w:tplc="E0B0681C">
      <w:start w:val="1"/>
      <w:numFmt w:val="decimal"/>
      <w:pStyle w:val="Styl1"/>
      <w:lvlText w:val="%1)"/>
      <w:lvlJc w:val="left"/>
      <w:pPr>
        <w:tabs>
          <w:tab w:val="num" w:pos="284"/>
        </w:tabs>
        <w:ind w:left="0" w:firstLine="0"/>
      </w:pPr>
      <w:rPr>
        <w:rFonts w:hint="default"/>
        <w:b/>
        <w:i w:val="0"/>
      </w:rPr>
    </w:lvl>
    <w:lvl w:ilvl="1" w:tplc="C058777E">
      <w:start w:val="1"/>
      <w:numFmt w:val="lowerLetter"/>
      <w:lvlText w:val="%2)"/>
      <w:lvlJc w:val="left"/>
      <w:pPr>
        <w:tabs>
          <w:tab w:val="num" w:pos="360"/>
        </w:tabs>
        <w:ind w:left="360" w:hanging="360"/>
      </w:pPr>
      <w:rPr>
        <w:rFonts w:hint="default"/>
        <w:b/>
        <w:i w:val="0"/>
      </w:rPr>
    </w:lvl>
    <w:lvl w:ilvl="2" w:tplc="1C90342E">
      <w:start w:val="7"/>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9D37EE8"/>
    <w:multiLevelType w:val="hybridMultilevel"/>
    <w:tmpl w:val="86D042E8"/>
    <w:lvl w:ilvl="0" w:tplc="1C90342E">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68"/>
    <w:rsid w:val="00004483"/>
    <w:rsid w:val="0000585D"/>
    <w:rsid w:val="000058F1"/>
    <w:rsid w:val="0001001C"/>
    <w:rsid w:val="00024261"/>
    <w:rsid w:val="00025DAD"/>
    <w:rsid w:val="0003549D"/>
    <w:rsid w:val="00040A4C"/>
    <w:rsid w:val="000539A3"/>
    <w:rsid w:val="00053B63"/>
    <w:rsid w:val="000545F5"/>
    <w:rsid w:val="000546BF"/>
    <w:rsid w:val="00057525"/>
    <w:rsid w:val="00062EAD"/>
    <w:rsid w:val="00077E51"/>
    <w:rsid w:val="00077F21"/>
    <w:rsid w:val="00083954"/>
    <w:rsid w:val="0008442E"/>
    <w:rsid w:val="00086F0F"/>
    <w:rsid w:val="00093E62"/>
    <w:rsid w:val="000A29F1"/>
    <w:rsid w:val="000A6234"/>
    <w:rsid w:val="000B190F"/>
    <w:rsid w:val="000B233A"/>
    <w:rsid w:val="000B4CAA"/>
    <w:rsid w:val="000C1E7D"/>
    <w:rsid w:val="000C347E"/>
    <w:rsid w:val="000C3A6C"/>
    <w:rsid w:val="000C3CC6"/>
    <w:rsid w:val="000D62D5"/>
    <w:rsid w:val="000D6DF8"/>
    <w:rsid w:val="000E0258"/>
    <w:rsid w:val="000E2A8E"/>
    <w:rsid w:val="000E2AC3"/>
    <w:rsid w:val="000E4FC7"/>
    <w:rsid w:val="000F471E"/>
    <w:rsid w:val="001000C4"/>
    <w:rsid w:val="00111DD5"/>
    <w:rsid w:val="00113EC1"/>
    <w:rsid w:val="0011720F"/>
    <w:rsid w:val="00117354"/>
    <w:rsid w:val="001250D8"/>
    <w:rsid w:val="00125B3C"/>
    <w:rsid w:val="00126FEE"/>
    <w:rsid w:val="00132E93"/>
    <w:rsid w:val="00137322"/>
    <w:rsid w:val="001374BD"/>
    <w:rsid w:val="00140C5A"/>
    <w:rsid w:val="0014304D"/>
    <w:rsid w:val="001475FC"/>
    <w:rsid w:val="00156EA0"/>
    <w:rsid w:val="00161A53"/>
    <w:rsid w:val="00163D4D"/>
    <w:rsid w:val="00164418"/>
    <w:rsid w:val="00172CAE"/>
    <w:rsid w:val="0017625F"/>
    <w:rsid w:val="00184F6C"/>
    <w:rsid w:val="00187069"/>
    <w:rsid w:val="00187C2C"/>
    <w:rsid w:val="00194C1A"/>
    <w:rsid w:val="0019515D"/>
    <w:rsid w:val="001A2832"/>
    <w:rsid w:val="001A360F"/>
    <w:rsid w:val="001A4154"/>
    <w:rsid w:val="001A4B7B"/>
    <w:rsid w:val="001B599D"/>
    <w:rsid w:val="001B6239"/>
    <w:rsid w:val="001C25AE"/>
    <w:rsid w:val="001C2F79"/>
    <w:rsid w:val="001C5EA8"/>
    <w:rsid w:val="001C7519"/>
    <w:rsid w:val="001D1245"/>
    <w:rsid w:val="001E315A"/>
    <w:rsid w:val="001E4527"/>
    <w:rsid w:val="001E4CEE"/>
    <w:rsid w:val="001E501E"/>
    <w:rsid w:val="001E791E"/>
    <w:rsid w:val="001F2F2A"/>
    <w:rsid w:val="001F5524"/>
    <w:rsid w:val="002041FB"/>
    <w:rsid w:val="002054D2"/>
    <w:rsid w:val="00211752"/>
    <w:rsid w:val="002118FD"/>
    <w:rsid w:val="002147E7"/>
    <w:rsid w:val="00215F87"/>
    <w:rsid w:val="00220E4A"/>
    <w:rsid w:val="002230AE"/>
    <w:rsid w:val="00223FC8"/>
    <w:rsid w:val="0023404F"/>
    <w:rsid w:val="002345A1"/>
    <w:rsid w:val="002409A2"/>
    <w:rsid w:val="00243AB4"/>
    <w:rsid w:val="00243F98"/>
    <w:rsid w:val="00263107"/>
    <w:rsid w:val="00266247"/>
    <w:rsid w:val="002705A0"/>
    <w:rsid w:val="00270B87"/>
    <w:rsid w:val="00271184"/>
    <w:rsid w:val="00282E93"/>
    <w:rsid w:val="002846A2"/>
    <w:rsid w:val="002A03A6"/>
    <w:rsid w:val="002A311D"/>
    <w:rsid w:val="002A31A7"/>
    <w:rsid w:val="002B567A"/>
    <w:rsid w:val="002B6040"/>
    <w:rsid w:val="002B7A88"/>
    <w:rsid w:val="002C0955"/>
    <w:rsid w:val="002D5956"/>
    <w:rsid w:val="002D6E60"/>
    <w:rsid w:val="002D7022"/>
    <w:rsid w:val="002D7683"/>
    <w:rsid w:val="002E475C"/>
    <w:rsid w:val="002E6AC5"/>
    <w:rsid w:val="002F0C5A"/>
    <w:rsid w:val="002F34E8"/>
    <w:rsid w:val="003005B3"/>
    <w:rsid w:val="00300D67"/>
    <w:rsid w:val="00303FFD"/>
    <w:rsid w:val="00304001"/>
    <w:rsid w:val="003065D4"/>
    <w:rsid w:val="003077FE"/>
    <w:rsid w:val="0031019F"/>
    <w:rsid w:val="00311239"/>
    <w:rsid w:val="0031263F"/>
    <w:rsid w:val="003166FA"/>
    <w:rsid w:val="00317547"/>
    <w:rsid w:val="00323B1F"/>
    <w:rsid w:val="003242DE"/>
    <w:rsid w:val="00334A63"/>
    <w:rsid w:val="00347E0D"/>
    <w:rsid w:val="00350C41"/>
    <w:rsid w:val="003545C8"/>
    <w:rsid w:val="00354C9B"/>
    <w:rsid w:val="00367BF8"/>
    <w:rsid w:val="00374010"/>
    <w:rsid w:val="0037729D"/>
    <w:rsid w:val="00387385"/>
    <w:rsid w:val="00390487"/>
    <w:rsid w:val="00390F05"/>
    <w:rsid w:val="00394C14"/>
    <w:rsid w:val="003A3B24"/>
    <w:rsid w:val="003A570A"/>
    <w:rsid w:val="003B3A7F"/>
    <w:rsid w:val="003B4743"/>
    <w:rsid w:val="003C2493"/>
    <w:rsid w:val="003C57CD"/>
    <w:rsid w:val="003C71E9"/>
    <w:rsid w:val="003D08B0"/>
    <w:rsid w:val="003D78CA"/>
    <w:rsid w:val="003E01DA"/>
    <w:rsid w:val="003E5DF4"/>
    <w:rsid w:val="003F25D8"/>
    <w:rsid w:val="003F349A"/>
    <w:rsid w:val="004012BC"/>
    <w:rsid w:val="004032D8"/>
    <w:rsid w:val="004058EA"/>
    <w:rsid w:val="00406B9C"/>
    <w:rsid w:val="00411B1F"/>
    <w:rsid w:val="004130B5"/>
    <w:rsid w:val="00421980"/>
    <w:rsid w:val="00422DED"/>
    <w:rsid w:val="0043126A"/>
    <w:rsid w:val="00440CE9"/>
    <w:rsid w:val="00442346"/>
    <w:rsid w:val="00447E8A"/>
    <w:rsid w:val="00451714"/>
    <w:rsid w:val="004559BD"/>
    <w:rsid w:val="00457BFE"/>
    <w:rsid w:val="004612A3"/>
    <w:rsid w:val="00461BFC"/>
    <w:rsid w:val="00474464"/>
    <w:rsid w:val="004748E4"/>
    <w:rsid w:val="004945D5"/>
    <w:rsid w:val="00496E46"/>
    <w:rsid w:val="004A378E"/>
    <w:rsid w:val="004B25A7"/>
    <w:rsid w:val="004B7348"/>
    <w:rsid w:val="004C12B9"/>
    <w:rsid w:val="004C132C"/>
    <w:rsid w:val="004C24F1"/>
    <w:rsid w:val="004C3068"/>
    <w:rsid w:val="004C4ABA"/>
    <w:rsid w:val="004C7AF2"/>
    <w:rsid w:val="004D2010"/>
    <w:rsid w:val="004D28EC"/>
    <w:rsid w:val="004D7483"/>
    <w:rsid w:val="004E1395"/>
    <w:rsid w:val="004E3709"/>
    <w:rsid w:val="004E6153"/>
    <w:rsid w:val="004F11CA"/>
    <w:rsid w:val="004F2056"/>
    <w:rsid w:val="004F2E04"/>
    <w:rsid w:val="00503673"/>
    <w:rsid w:val="005072D7"/>
    <w:rsid w:val="00511CD6"/>
    <w:rsid w:val="005123B5"/>
    <w:rsid w:val="00516DA5"/>
    <w:rsid w:val="00521603"/>
    <w:rsid w:val="00522145"/>
    <w:rsid w:val="005336A5"/>
    <w:rsid w:val="00536ED7"/>
    <w:rsid w:val="00547C2A"/>
    <w:rsid w:val="00557A5D"/>
    <w:rsid w:val="00561018"/>
    <w:rsid w:val="00564718"/>
    <w:rsid w:val="00572ED0"/>
    <w:rsid w:val="00575502"/>
    <w:rsid w:val="005762D2"/>
    <w:rsid w:val="00577762"/>
    <w:rsid w:val="00581931"/>
    <w:rsid w:val="00582A01"/>
    <w:rsid w:val="00590643"/>
    <w:rsid w:val="005912F3"/>
    <w:rsid w:val="0059317B"/>
    <w:rsid w:val="00595296"/>
    <w:rsid w:val="005964C3"/>
    <w:rsid w:val="00596A48"/>
    <w:rsid w:val="005A4FEE"/>
    <w:rsid w:val="005B205B"/>
    <w:rsid w:val="005B5711"/>
    <w:rsid w:val="005B7395"/>
    <w:rsid w:val="005B779C"/>
    <w:rsid w:val="005C09A1"/>
    <w:rsid w:val="005D16DB"/>
    <w:rsid w:val="005E0322"/>
    <w:rsid w:val="005F4464"/>
    <w:rsid w:val="005F55AA"/>
    <w:rsid w:val="005F7E0F"/>
    <w:rsid w:val="006014CC"/>
    <w:rsid w:val="006042E6"/>
    <w:rsid w:val="00604FAB"/>
    <w:rsid w:val="006127BC"/>
    <w:rsid w:val="00617572"/>
    <w:rsid w:val="0062091B"/>
    <w:rsid w:val="00622124"/>
    <w:rsid w:val="00630736"/>
    <w:rsid w:val="00636883"/>
    <w:rsid w:val="00636A41"/>
    <w:rsid w:val="006425D0"/>
    <w:rsid w:val="00644AC8"/>
    <w:rsid w:val="006540E7"/>
    <w:rsid w:val="0066100E"/>
    <w:rsid w:val="00663A0D"/>
    <w:rsid w:val="00664380"/>
    <w:rsid w:val="00664547"/>
    <w:rsid w:val="006676D3"/>
    <w:rsid w:val="00670D29"/>
    <w:rsid w:val="00671491"/>
    <w:rsid w:val="006809F9"/>
    <w:rsid w:val="006840FC"/>
    <w:rsid w:val="00687121"/>
    <w:rsid w:val="0069533D"/>
    <w:rsid w:val="006A1FB2"/>
    <w:rsid w:val="006B11D4"/>
    <w:rsid w:val="006B50F8"/>
    <w:rsid w:val="006B5A47"/>
    <w:rsid w:val="006B7637"/>
    <w:rsid w:val="006C1B71"/>
    <w:rsid w:val="006C2C36"/>
    <w:rsid w:val="006C4310"/>
    <w:rsid w:val="006C46B4"/>
    <w:rsid w:val="006C7695"/>
    <w:rsid w:val="006D106E"/>
    <w:rsid w:val="006D1846"/>
    <w:rsid w:val="006D2F71"/>
    <w:rsid w:val="006D4959"/>
    <w:rsid w:val="006D74DC"/>
    <w:rsid w:val="006D7583"/>
    <w:rsid w:val="006D759B"/>
    <w:rsid w:val="006E0C15"/>
    <w:rsid w:val="006E4F6E"/>
    <w:rsid w:val="006F011A"/>
    <w:rsid w:val="006F0F17"/>
    <w:rsid w:val="006F2D05"/>
    <w:rsid w:val="006F4E1C"/>
    <w:rsid w:val="006F78AD"/>
    <w:rsid w:val="007008A5"/>
    <w:rsid w:val="00706243"/>
    <w:rsid w:val="00711944"/>
    <w:rsid w:val="0071644D"/>
    <w:rsid w:val="0071788D"/>
    <w:rsid w:val="007279B7"/>
    <w:rsid w:val="0073209A"/>
    <w:rsid w:val="0073279B"/>
    <w:rsid w:val="00741E29"/>
    <w:rsid w:val="007458FA"/>
    <w:rsid w:val="007464CF"/>
    <w:rsid w:val="0074663D"/>
    <w:rsid w:val="007511CB"/>
    <w:rsid w:val="007515C9"/>
    <w:rsid w:val="00753EB1"/>
    <w:rsid w:val="00757E36"/>
    <w:rsid w:val="00763AFA"/>
    <w:rsid w:val="007642FE"/>
    <w:rsid w:val="00765220"/>
    <w:rsid w:val="0076672C"/>
    <w:rsid w:val="007671C1"/>
    <w:rsid w:val="00770A6F"/>
    <w:rsid w:val="007726FD"/>
    <w:rsid w:val="00783A7B"/>
    <w:rsid w:val="00784031"/>
    <w:rsid w:val="007850CF"/>
    <w:rsid w:val="00785EB6"/>
    <w:rsid w:val="00790ED6"/>
    <w:rsid w:val="0079299B"/>
    <w:rsid w:val="00797581"/>
    <w:rsid w:val="007A30F5"/>
    <w:rsid w:val="007A3976"/>
    <w:rsid w:val="007A4DEE"/>
    <w:rsid w:val="007B6A7F"/>
    <w:rsid w:val="007C22A2"/>
    <w:rsid w:val="007C2BAC"/>
    <w:rsid w:val="007C7BCC"/>
    <w:rsid w:val="007D555A"/>
    <w:rsid w:val="007E1AE3"/>
    <w:rsid w:val="007E35C0"/>
    <w:rsid w:val="007F30AE"/>
    <w:rsid w:val="00800797"/>
    <w:rsid w:val="008009EB"/>
    <w:rsid w:val="0080209C"/>
    <w:rsid w:val="00802477"/>
    <w:rsid w:val="00806AB0"/>
    <w:rsid w:val="00807529"/>
    <w:rsid w:val="008134B9"/>
    <w:rsid w:val="00816DF0"/>
    <w:rsid w:val="008175F0"/>
    <w:rsid w:val="0081764D"/>
    <w:rsid w:val="00821324"/>
    <w:rsid w:val="00846A73"/>
    <w:rsid w:val="00861FC3"/>
    <w:rsid w:val="00872A2D"/>
    <w:rsid w:val="00873C25"/>
    <w:rsid w:val="00875522"/>
    <w:rsid w:val="00875941"/>
    <w:rsid w:val="008834BC"/>
    <w:rsid w:val="008874AE"/>
    <w:rsid w:val="00890217"/>
    <w:rsid w:val="00890ED0"/>
    <w:rsid w:val="008934FF"/>
    <w:rsid w:val="0089796C"/>
    <w:rsid w:val="008A29A9"/>
    <w:rsid w:val="008A2D4A"/>
    <w:rsid w:val="008A4248"/>
    <w:rsid w:val="008A6305"/>
    <w:rsid w:val="008A6703"/>
    <w:rsid w:val="008B2A51"/>
    <w:rsid w:val="008C0F77"/>
    <w:rsid w:val="008D6B2F"/>
    <w:rsid w:val="008E349A"/>
    <w:rsid w:val="008E5351"/>
    <w:rsid w:val="008E7EA0"/>
    <w:rsid w:val="00904CA1"/>
    <w:rsid w:val="00905C6B"/>
    <w:rsid w:val="0090659F"/>
    <w:rsid w:val="00907899"/>
    <w:rsid w:val="00911701"/>
    <w:rsid w:val="009119A8"/>
    <w:rsid w:val="009128FF"/>
    <w:rsid w:val="00916946"/>
    <w:rsid w:val="00917493"/>
    <w:rsid w:val="0092182A"/>
    <w:rsid w:val="00923534"/>
    <w:rsid w:val="00923D20"/>
    <w:rsid w:val="009275B4"/>
    <w:rsid w:val="009318D5"/>
    <w:rsid w:val="00937570"/>
    <w:rsid w:val="00941258"/>
    <w:rsid w:val="0094209C"/>
    <w:rsid w:val="00944960"/>
    <w:rsid w:val="00947ADE"/>
    <w:rsid w:val="0096436C"/>
    <w:rsid w:val="009721DA"/>
    <w:rsid w:val="00977FD2"/>
    <w:rsid w:val="00980196"/>
    <w:rsid w:val="00987DF4"/>
    <w:rsid w:val="00995AA9"/>
    <w:rsid w:val="009A496D"/>
    <w:rsid w:val="009A5F87"/>
    <w:rsid w:val="009A6EB5"/>
    <w:rsid w:val="009B0A22"/>
    <w:rsid w:val="009B1737"/>
    <w:rsid w:val="009B2354"/>
    <w:rsid w:val="009B24C8"/>
    <w:rsid w:val="009B63B8"/>
    <w:rsid w:val="009B73A5"/>
    <w:rsid w:val="009C200D"/>
    <w:rsid w:val="009C5A8C"/>
    <w:rsid w:val="009D2801"/>
    <w:rsid w:val="009E1A4D"/>
    <w:rsid w:val="009E6E7E"/>
    <w:rsid w:val="00A046F4"/>
    <w:rsid w:val="00A0708A"/>
    <w:rsid w:val="00A10E5E"/>
    <w:rsid w:val="00A23DAF"/>
    <w:rsid w:val="00A27318"/>
    <w:rsid w:val="00A36E2A"/>
    <w:rsid w:val="00A46E91"/>
    <w:rsid w:val="00A4764B"/>
    <w:rsid w:val="00A502DD"/>
    <w:rsid w:val="00A534E4"/>
    <w:rsid w:val="00A618B3"/>
    <w:rsid w:val="00A64C45"/>
    <w:rsid w:val="00A70B43"/>
    <w:rsid w:val="00A804C9"/>
    <w:rsid w:val="00A82599"/>
    <w:rsid w:val="00A833CA"/>
    <w:rsid w:val="00A920A4"/>
    <w:rsid w:val="00A9404C"/>
    <w:rsid w:val="00A95AD1"/>
    <w:rsid w:val="00AA1F2C"/>
    <w:rsid w:val="00AB0F44"/>
    <w:rsid w:val="00AB234B"/>
    <w:rsid w:val="00AB35FE"/>
    <w:rsid w:val="00AB5D9B"/>
    <w:rsid w:val="00AC364C"/>
    <w:rsid w:val="00AC5FC8"/>
    <w:rsid w:val="00AD0001"/>
    <w:rsid w:val="00AD0511"/>
    <w:rsid w:val="00AD0A44"/>
    <w:rsid w:val="00AD0A80"/>
    <w:rsid w:val="00AE0F53"/>
    <w:rsid w:val="00AE1987"/>
    <w:rsid w:val="00AE5132"/>
    <w:rsid w:val="00AF298F"/>
    <w:rsid w:val="00AF3BA6"/>
    <w:rsid w:val="00AF55C6"/>
    <w:rsid w:val="00B00DD3"/>
    <w:rsid w:val="00B01468"/>
    <w:rsid w:val="00B04AC2"/>
    <w:rsid w:val="00B07A26"/>
    <w:rsid w:val="00B11C99"/>
    <w:rsid w:val="00B20C68"/>
    <w:rsid w:val="00B233E0"/>
    <w:rsid w:val="00B258A5"/>
    <w:rsid w:val="00B30B01"/>
    <w:rsid w:val="00B33F93"/>
    <w:rsid w:val="00B37A22"/>
    <w:rsid w:val="00B41C37"/>
    <w:rsid w:val="00B42863"/>
    <w:rsid w:val="00B50D9E"/>
    <w:rsid w:val="00B5220D"/>
    <w:rsid w:val="00B600D4"/>
    <w:rsid w:val="00B64DF0"/>
    <w:rsid w:val="00B66034"/>
    <w:rsid w:val="00B67859"/>
    <w:rsid w:val="00B67CC0"/>
    <w:rsid w:val="00B7068B"/>
    <w:rsid w:val="00B73A79"/>
    <w:rsid w:val="00B755A4"/>
    <w:rsid w:val="00B755EE"/>
    <w:rsid w:val="00B82064"/>
    <w:rsid w:val="00B82177"/>
    <w:rsid w:val="00B90AB3"/>
    <w:rsid w:val="00B92FBB"/>
    <w:rsid w:val="00B945F4"/>
    <w:rsid w:val="00B97A72"/>
    <w:rsid w:val="00BA7094"/>
    <w:rsid w:val="00BB41FE"/>
    <w:rsid w:val="00BC19AB"/>
    <w:rsid w:val="00BC2494"/>
    <w:rsid w:val="00BC5D86"/>
    <w:rsid w:val="00BD3EBD"/>
    <w:rsid w:val="00BE20CF"/>
    <w:rsid w:val="00BE24EE"/>
    <w:rsid w:val="00BF09C7"/>
    <w:rsid w:val="00BF74E8"/>
    <w:rsid w:val="00C07BB6"/>
    <w:rsid w:val="00C154C3"/>
    <w:rsid w:val="00C2062D"/>
    <w:rsid w:val="00C26B15"/>
    <w:rsid w:val="00C326B5"/>
    <w:rsid w:val="00C40BC0"/>
    <w:rsid w:val="00C47362"/>
    <w:rsid w:val="00C50544"/>
    <w:rsid w:val="00C51A02"/>
    <w:rsid w:val="00C54133"/>
    <w:rsid w:val="00C60D87"/>
    <w:rsid w:val="00C66345"/>
    <w:rsid w:val="00C6715A"/>
    <w:rsid w:val="00C71041"/>
    <w:rsid w:val="00C71694"/>
    <w:rsid w:val="00C752E7"/>
    <w:rsid w:val="00C85F38"/>
    <w:rsid w:val="00C87959"/>
    <w:rsid w:val="00C90773"/>
    <w:rsid w:val="00C90AB7"/>
    <w:rsid w:val="00CA0834"/>
    <w:rsid w:val="00CA0862"/>
    <w:rsid w:val="00CA119B"/>
    <w:rsid w:val="00CA4B20"/>
    <w:rsid w:val="00CA7383"/>
    <w:rsid w:val="00CB1E12"/>
    <w:rsid w:val="00CB3482"/>
    <w:rsid w:val="00CB493F"/>
    <w:rsid w:val="00CB634D"/>
    <w:rsid w:val="00CB7454"/>
    <w:rsid w:val="00CC27FB"/>
    <w:rsid w:val="00CC35FE"/>
    <w:rsid w:val="00CD198B"/>
    <w:rsid w:val="00CD60AC"/>
    <w:rsid w:val="00CE3626"/>
    <w:rsid w:val="00CF2E94"/>
    <w:rsid w:val="00CF7BA3"/>
    <w:rsid w:val="00D00AFC"/>
    <w:rsid w:val="00D01613"/>
    <w:rsid w:val="00D0265E"/>
    <w:rsid w:val="00D02A8B"/>
    <w:rsid w:val="00D046E9"/>
    <w:rsid w:val="00D22DD6"/>
    <w:rsid w:val="00D303BE"/>
    <w:rsid w:val="00D368E9"/>
    <w:rsid w:val="00D37469"/>
    <w:rsid w:val="00D37AD6"/>
    <w:rsid w:val="00D432CD"/>
    <w:rsid w:val="00D54E25"/>
    <w:rsid w:val="00D5517F"/>
    <w:rsid w:val="00D609F9"/>
    <w:rsid w:val="00D65FE4"/>
    <w:rsid w:val="00D67E04"/>
    <w:rsid w:val="00D70A35"/>
    <w:rsid w:val="00D739DB"/>
    <w:rsid w:val="00D77FD6"/>
    <w:rsid w:val="00D80D3B"/>
    <w:rsid w:val="00D925AD"/>
    <w:rsid w:val="00D92885"/>
    <w:rsid w:val="00DA46E8"/>
    <w:rsid w:val="00DA5809"/>
    <w:rsid w:val="00DC1971"/>
    <w:rsid w:val="00DD10E8"/>
    <w:rsid w:val="00DD2401"/>
    <w:rsid w:val="00DD70CE"/>
    <w:rsid w:val="00DE2DF5"/>
    <w:rsid w:val="00DE4264"/>
    <w:rsid w:val="00DE6D8B"/>
    <w:rsid w:val="00E0414A"/>
    <w:rsid w:val="00E11347"/>
    <w:rsid w:val="00E11B81"/>
    <w:rsid w:val="00E12305"/>
    <w:rsid w:val="00E12338"/>
    <w:rsid w:val="00E139A4"/>
    <w:rsid w:val="00E14102"/>
    <w:rsid w:val="00E31C7E"/>
    <w:rsid w:val="00E42E98"/>
    <w:rsid w:val="00E4529A"/>
    <w:rsid w:val="00E465E0"/>
    <w:rsid w:val="00E50430"/>
    <w:rsid w:val="00E60A2D"/>
    <w:rsid w:val="00E6162E"/>
    <w:rsid w:val="00E64228"/>
    <w:rsid w:val="00E6595F"/>
    <w:rsid w:val="00E71182"/>
    <w:rsid w:val="00E73EDB"/>
    <w:rsid w:val="00E7443F"/>
    <w:rsid w:val="00E74C0B"/>
    <w:rsid w:val="00E75161"/>
    <w:rsid w:val="00E83792"/>
    <w:rsid w:val="00E842CC"/>
    <w:rsid w:val="00E85859"/>
    <w:rsid w:val="00E859A8"/>
    <w:rsid w:val="00E934EF"/>
    <w:rsid w:val="00E960DC"/>
    <w:rsid w:val="00E968DE"/>
    <w:rsid w:val="00E974DE"/>
    <w:rsid w:val="00EA35E1"/>
    <w:rsid w:val="00EA3DDC"/>
    <w:rsid w:val="00EA4BB8"/>
    <w:rsid w:val="00EB1D9C"/>
    <w:rsid w:val="00EB6647"/>
    <w:rsid w:val="00EB6AE9"/>
    <w:rsid w:val="00EB7457"/>
    <w:rsid w:val="00EC3E0E"/>
    <w:rsid w:val="00EC48FC"/>
    <w:rsid w:val="00ED4723"/>
    <w:rsid w:val="00ED57F3"/>
    <w:rsid w:val="00EE3639"/>
    <w:rsid w:val="00EE4958"/>
    <w:rsid w:val="00EF0CA6"/>
    <w:rsid w:val="00EF4E9F"/>
    <w:rsid w:val="00F006E2"/>
    <w:rsid w:val="00F01A90"/>
    <w:rsid w:val="00F13D39"/>
    <w:rsid w:val="00F1484B"/>
    <w:rsid w:val="00F227E1"/>
    <w:rsid w:val="00F22851"/>
    <w:rsid w:val="00F22E63"/>
    <w:rsid w:val="00F23F0A"/>
    <w:rsid w:val="00F25D0D"/>
    <w:rsid w:val="00F26EAC"/>
    <w:rsid w:val="00F35CA2"/>
    <w:rsid w:val="00F44CAD"/>
    <w:rsid w:val="00F51C88"/>
    <w:rsid w:val="00F52823"/>
    <w:rsid w:val="00F615DE"/>
    <w:rsid w:val="00F7059E"/>
    <w:rsid w:val="00F73166"/>
    <w:rsid w:val="00F817C1"/>
    <w:rsid w:val="00F8299B"/>
    <w:rsid w:val="00F83035"/>
    <w:rsid w:val="00F84705"/>
    <w:rsid w:val="00F95CF9"/>
    <w:rsid w:val="00F95E39"/>
    <w:rsid w:val="00F97495"/>
    <w:rsid w:val="00F97539"/>
    <w:rsid w:val="00FA3E96"/>
    <w:rsid w:val="00FA55A1"/>
    <w:rsid w:val="00FA749D"/>
    <w:rsid w:val="00FB36B5"/>
    <w:rsid w:val="00FC04F3"/>
    <w:rsid w:val="00FC0E22"/>
    <w:rsid w:val="00FC2523"/>
    <w:rsid w:val="00FC6027"/>
    <w:rsid w:val="00FD10EE"/>
    <w:rsid w:val="00FD1C75"/>
    <w:rsid w:val="00FD23DB"/>
    <w:rsid w:val="00FD5533"/>
    <w:rsid w:val="00FD6934"/>
    <w:rsid w:val="00FE1AE0"/>
    <w:rsid w:val="00FE3CC8"/>
    <w:rsid w:val="00FE690E"/>
    <w:rsid w:val="00FF3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1468"/>
    <w:rPr>
      <w:sz w:val="24"/>
      <w:szCs w:val="24"/>
    </w:rPr>
  </w:style>
  <w:style w:type="paragraph" w:styleId="Nadpis1">
    <w:name w:val="heading 1"/>
    <w:basedOn w:val="Normln"/>
    <w:next w:val="Normln"/>
    <w:qFormat/>
    <w:rsid w:val="005E0322"/>
    <w:pPr>
      <w:keepNext/>
      <w:spacing w:before="240" w:after="60"/>
      <w:outlineLvl w:val="0"/>
    </w:pPr>
    <w:rPr>
      <w:rFonts w:ascii="Arial" w:hAnsi="Arial" w:cs="Arial"/>
      <w:b/>
      <w:bCs/>
      <w:kern w:val="32"/>
      <w:sz w:val="32"/>
      <w:szCs w:val="32"/>
    </w:rPr>
  </w:style>
  <w:style w:type="paragraph" w:styleId="Nadpis3">
    <w:name w:val="heading 3"/>
    <w:basedOn w:val="Normln"/>
    <w:next w:val="Normln"/>
    <w:qFormat/>
    <w:rsid w:val="008D6B2F"/>
    <w:pPr>
      <w:keepNext/>
      <w:spacing w:before="240" w:after="60"/>
      <w:outlineLvl w:val="2"/>
    </w:pPr>
    <w:rPr>
      <w:rFonts w:ascii="Arial" w:hAnsi="Arial" w:cs="Arial"/>
      <w:b/>
      <w:bCs/>
      <w:sz w:val="26"/>
      <w:szCs w:val="26"/>
    </w:rPr>
  </w:style>
  <w:style w:type="paragraph" w:styleId="Nadpis4">
    <w:name w:val="heading 4"/>
    <w:basedOn w:val="Normln"/>
    <w:next w:val="Normln"/>
    <w:qFormat/>
    <w:rsid w:val="008D6B2F"/>
    <w:pPr>
      <w:keepNext/>
      <w:spacing w:before="240" w:after="60"/>
      <w:outlineLvl w:val="3"/>
    </w:pPr>
    <w:rPr>
      <w:b/>
      <w:bCs/>
      <w:sz w:val="28"/>
      <w:szCs w:val="28"/>
    </w:rPr>
  </w:style>
  <w:style w:type="paragraph" w:styleId="Nadpis5">
    <w:name w:val="heading 5"/>
    <w:basedOn w:val="Normln"/>
    <w:next w:val="Normln"/>
    <w:qFormat/>
    <w:rsid w:val="008D6B2F"/>
    <w:pPr>
      <w:spacing w:before="240" w:after="60"/>
      <w:outlineLvl w:val="4"/>
    </w:pPr>
    <w:rPr>
      <w:b/>
      <w:bCs/>
      <w:i/>
      <w:iCs/>
      <w:sz w:val="26"/>
      <w:szCs w:val="26"/>
    </w:rPr>
  </w:style>
  <w:style w:type="paragraph" w:styleId="Nadpis8">
    <w:name w:val="heading 8"/>
    <w:basedOn w:val="Normln"/>
    <w:next w:val="Normln"/>
    <w:qFormat/>
    <w:rsid w:val="008D6B2F"/>
    <w:pPr>
      <w:spacing w:before="240" w:after="60"/>
      <w:outlineLvl w:val="7"/>
    </w:pPr>
    <w:rPr>
      <w:i/>
      <w:iCs/>
    </w:rPr>
  </w:style>
  <w:style w:type="paragraph" w:styleId="Nadpis9">
    <w:name w:val="heading 9"/>
    <w:basedOn w:val="Normln"/>
    <w:next w:val="Normln"/>
    <w:qFormat/>
    <w:rsid w:val="00B01468"/>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adpis9"/>
    <w:rsid w:val="00B01468"/>
    <w:pPr>
      <w:keepNext/>
      <w:numPr>
        <w:numId w:val="1"/>
      </w:numPr>
      <w:spacing w:before="0" w:after="0"/>
    </w:pPr>
    <w:rPr>
      <w:rFonts w:ascii="Times New Roman" w:hAnsi="Times New Roman" w:cs="Times New Roman"/>
      <w:b/>
      <w:sz w:val="24"/>
      <w:szCs w:val="24"/>
      <w:u w:val="single"/>
    </w:rPr>
  </w:style>
  <w:style w:type="paragraph" w:customStyle="1" w:styleId="NadpisZD1">
    <w:name w:val="Nadpis ZD 1"/>
    <w:basedOn w:val="Normln"/>
    <w:next w:val="Normln"/>
    <w:rsid w:val="00521603"/>
    <w:rPr>
      <w:rFonts w:ascii="Verdana" w:eastAsia="Calibri" w:hAnsi="Verdana"/>
      <w:b/>
      <w:caps/>
      <w:sz w:val="22"/>
    </w:rPr>
  </w:style>
  <w:style w:type="paragraph" w:styleId="Zkladntextodsazen">
    <w:name w:val="Body Text Indent"/>
    <w:basedOn w:val="Normln"/>
    <w:rsid w:val="00521603"/>
    <w:pPr>
      <w:spacing w:after="120"/>
      <w:ind w:left="283"/>
    </w:pPr>
  </w:style>
  <w:style w:type="paragraph" w:styleId="Zkladntext">
    <w:name w:val="Body Text"/>
    <w:basedOn w:val="Normln"/>
    <w:rsid w:val="002A31A7"/>
    <w:pPr>
      <w:spacing w:after="120"/>
    </w:pPr>
  </w:style>
  <w:style w:type="character" w:styleId="Odkaznakoment">
    <w:name w:val="annotation reference"/>
    <w:semiHidden/>
    <w:rsid w:val="00A70B43"/>
    <w:rPr>
      <w:rFonts w:cs="Times New Roman"/>
      <w:sz w:val="16"/>
      <w:szCs w:val="16"/>
    </w:rPr>
  </w:style>
  <w:style w:type="paragraph" w:styleId="Textkomente">
    <w:name w:val="annotation text"/>
    <w:aliases w:val=" Char"/>
    <w:basedOn w:val="Normln"/>
    <w:link w:val="TextkomenteChar"/>
    <w:semiHidden/>
    <w:rsid w:val="00A70B43"/>
    <w:rPr>
      <w:rFonts w:eastAsia="Calibri"/>
      <w:sz w:val="20"/>
      <w:szCs w:val="20"/>
    </w:rPr>
  </w:style>
  <w:style w:type="character" w:customStyle="1" w:styleId="TextkomenteChar">
    <w:name w:val="Text komentáře Char"/>
    <w:aliases w:val=" Char Char1"/>
    <w:link w:val="Textkomente"/>
    <w:semiHidden/>
    <w:locked/>
    <w:rsid w:val="00A70B43"/>
    <w:rPr>
      <w:rFonts w:eastAsia="Calibri"/>
      <w:lang w:val="cs-CZ" w:eastAsia="cs-CZ" w:bidi="ar-SA"/>
    </w:rPr>
  </w:style>
  <w:style w:type="paragraph" w:styleId="Textbubliny">
    <w:name w:val="Balloon Text"/>
    <w:basedOn w:val="Normln"/>
    <w:semiHidden/>
    <w:rsid w:val="00A70B43"/>
    <w:rPr>
      <w:rFonts w:ascii="Tahoma" w:hAnsi="Tahoma" w:cs="Tahoma"/>
      <w:sz w:val="16"/>
      <w:szCs w:val="16"/>
    </w:rPr>
  </w:style>
  <w:style w:type="paragraph" w:styleId="Odstavecseseznamem">
    <w:name w:val="List Paragraph"/>
    <w:basedOn w:val="Normln"/>
    <w:qFormat/>
    <w:rsid w:val="00890217"/>
    <w:pPr>
      <w:ind w:left="708"/>
    </w:pPr>
    <w:rPr>
      <w:rFonts w:eastAsia="Calibri"/>
    </w:rPr>
  </w:style>
  <w:style w:type="paragraph" w:styleId="Zhlav">
    <w:name w:val="header"/>
    <w:aliases w:val=" Char,ho,header odd,first,heading one,Odd Header,h,h Char,Char"/>
    <w:basedOn w:val="Normln"/>
    <w:link w:val="ZhlavChar"/>
    <w:rsid w:val="005E0322"/>
    <w:pPr>
      <w:tabs>
        <w:tab w:val="center" w:pos="4536"/>
        <w:tab w:val="right" w:pos="9072"/>
      </w:tabs>
    </w:pPr>
  </w:style>
  <w:style w:type="paragraph" w:styleId="Zpat">
    <w:name w:val="footer"/>
    <w:basedOn w:val="Normln"/>
    <w:rsid w:val="005E0322"/>
    <w:pPr>
      <w:tabs>
        <w:tab w:val="center" w:pos="4536"/>
        <w:tab w:val="right" w:pos="9072"/>
      </w:tabs>
    </w:pPr>
  </w:style>
  <w:style w:type="character" w:styleId="slostrnky">
    <w:name w:val="page number"/>
    <w:basedOn w:val="Standardnpsmoodstavce"/>
    <w:rsid w:val="005E0322"/>
  </w:style>
  <w:style w:type="character" w:styleId="Hypertextovodkaz">
    <w:name w:val="Hyperlink"/>
    <w:uiPriority w:val="99"/>
    <w:rsid w:val="000A6234"/>
    <w:rPr>
      <w:color w:val="0000FF"/>
      <w:u w:val="single"/>
    </w:rPr>
  </w:style>
  <w:style w:type="paragraph" w:styleId="Zkladntext2">
    <w:name w:val="Body Text 2"/>
    <w:basedOn w:val="Normln"/>
    <w:rsid w:val="007279B7"/>
    <w:pPr>
      <w:spacing w:after="120" w:line="480" w:lineRule="auto"/>
    </w:pPr>
  </w:style>
  <w:style w:type="character" w:customStyle="1" w:styleId="ZhlavChar">
    <w:name w:val="Záhlaví Char"/>
    <w:aliases w:val=" Char Char,ho Char1,header odd Char1,first Char1,heading one Char1,Odd Header Char1,h Char2,h Char Char,Char Char"/>
    <w:link w:val="Zhlav"/>
    <w:locked/>
    <w:rsid w:val="000C3CC6"/>
    <w:rPr>
      <w:sz w:val="24"/>
      <w:szCs w:val="24"/>
      <w:lang w:val="cs-CZ" w:eastAsia="cs-CZ" w:bidi="ar-SA"/>
    </w:rPr>
  </w:style>
  <w:style w:type="character" w:customStyle="1" w:styleId="platne1">
    <w:name w:val="platne1"/>
    <w:basedOn w:val="Standardnpsmoodstavce"/>
    <w:rsid w:val="007671C1"/>
  </w:style>
  <w:style w:type="paragraph" w:customStyle="1" w:styleId="Odstavecseseznamem1">
    <w:name w:val="Odstavec se seznamem1"/>
    <w:basedOn w:val="Normln"/>
    <w:qFormat/>
    <w:rsid w:val="007671C1"/>
    <w:pPr>
      <w:spacing w:after="200" w:line="276" w:lineRule="auto"/>
      <w:ind w:left="720"/>
      <w:contextualSpacing/>
    </w:pPr>
    <w:rPr>
      <w:rFonts w:ascii="Calibri" w:eastAsia="Calibri" w:hAnsi="Calibri"/>
      <w:sz w:val="22"/>
      <w:szCs w:val="22"/>
      <w:lang w:eastAsia="en-US"/>
    </w:rPr>
  </w:style>
  <w:style w:type="paragraph" w:styleId="Prosttext">
    <w:name w:val="Plain Text"/>
    <w:basedOn w:val="Normln"/>
    <w:rsid w:val="007671C1"/>
    <w:rPr>
      <w:rFonts w:ascii="Courier New" w:hAnsi="Courier New" w:cs="Courier New"/>
      <w:sz w:val="20"/>
      <w:szCs w:val="20"/>
    </w:rPr>
  </w:style>
  <w:style w:type="paragraph" w:styleId="Zkladntext3">
    <w:name w:val="Body Text 3"/>
    <w:basedOn w:val="Normln"/>
    <w:rsid w:val="002A311D"/>
    <w:pPr>
      <w:spacing w:after="120"/>
    </w:pPr>
    <w:rPr>
      <w:sz w:val="16"/>
      <w:szCs w:val="16"/>
    </w:rPr>
  </w:style>
  <w:style w:type="paragraph" w:customStyle="1" w:styleId="Podbod">
    <w:name w:val="Podbod"/>
    <w:basedOn w:val="Normln"/>
    <w:rsid w:val="002A311D"/>
    <w:pPr>
      <w:keepNext/>
      <w:widowControl w:val="0"/>
      <w:spacing w:before="120" w:after="120"/>
      <w:jc w:val="both"/>
    </w:pPr>
    <w:rPr>
      <w:rFonts w:ascii="Arial" w:hAnsi="Arial" w:cs="Arial"/>
      <w:b/>
      <w:bCs/>
      <w:sz w:val="20"/>
      <w:szCs w:val="20"/>
    </w:rPr>
  </w:style>
  <w:style w:type="paragraph" w:styleId="Pedmtkomente">
    <w:name w:val="annotation subject"/>
    <w:basedOn w:val="Textkomente"/>
    <w:next w:val="Textkomente"/>
    <w:semiHidden/>
    <w:rsid w:val="005B7395"/>
    <w:rPr>
      <w:rFonts w:eastAsia="Times New Roman"/>
      <w:b/>
      <w:bCs/>
    </w:rPr>
  </w:style>
  <w:style w:type="table" w:styleId="Mkatabulky">
    <w:name w:val="Table Grid"/>
    <w:basedOn w:val="Normlntabulka"/>
    <w:rsid w:val="00512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ormln"/>
    <w:rsid w:val="00AC364C"/>
    <w:pPr>
      <w:numPr>
        <w:numId w:val="2"/>
      </w:numPr>
    </w:pPr>
    <w:rPr>
      <w:b/>
      <w:sz w:val="28"/>
      <w:szCs w:val="28"/>
    </w:rPr>
  </w:style>
  <w:style w:type="paragraph" w:styleId="Obsah1">
    <w:name w:val="toc 1"/>
    <w:basedOn w:val="Normln"/>
    <w:next w:val="Normln"/>
    <w:autoRedefine/>
    <w:uiPriority w:val="39"/>
    <w:rsid w:val="004032D8"/>
    <w:pPr>
      <w:tabs>
        <w:tab w:val="left" w:pos="440"/>
        <w:tab w:val="left" w:pos="851"/>
        <w:tab w:val="right" w:leader="dot" w:pos="9060"/>
      </w:tabs>
      <w:spacing w:before="120" w:after="120"/>
    </w:pPr>
    <w:rPr>
      <w:b/>
      <w:i/>
      <w:sz w:val="28"/>
    </w:rPr>
  </w:style>
  <w:style w:type="paragraph" w:customStyle="1" w:styleId="Styl5">
    <w:name w:val="Styl5"/>
    <w:basedOn w:val="Styl1"/>
    <w:rsid w:val="00DE2DF5"/>
    <w:pPr>
      <w:numPr>
        <w:numId w:val="0"/>
      </w:numPr>
    </w:pPr>
    <w:rPr>
      <w:sz w:val="28"/>
      <w:szCs w:val="28"/>
      <w:u w:val="none"/>
    </w:rPr>
  </w:style>
  <w:style w:type="character" w:customStyle="1" w:styleId="hoChar">
    <w:name w:val="ho Char"/>
    <w:aliases w:val="header odd Char,first Char,heading one Char,Odd Header Char,h Char1,h Char Char Char,Char Char Char"/>
    <w:semiHidden/>
    <w:locked/>
    <w:rsid w:val="00A804C9"/>
    <w:rPr>
      <w:sz w:val="24"/>
      <w:szCs w:val="24"/>
      <w:lang w:val="cs-CZ" w:eastAsia="cs-CZ" w:bidi="ar-SA"/>
    </w:rPr>
  </w:style>
  <w:style w:type="paragraph" w:customStyle="1" w:styleId="obsah">
    <w:name w:val="obsah"/>
    <w:basedOn w:val="Styl1"/>
    <w:rsid w:val="00B233E0"/>
    <w:pPr>
      <w:numPr>
        <w:numId w:val="3"/>
      </w:numPr>
    </w:pPr>
    <w:rPr>
      <w:sz w:val="28"/>
      <w:szCs w:val="28"/>
      <w:u w:val="none"/>
    </w:rPr>
  </w:style>
  <w:style w:type="paragraph" w:customStyle="1" w:styleId="BodyText21">
    <w:name w:val="Body Text 21"/>
    <w:basedOn w:val="Normln"/>
    <w:rsid w:val="005762D2"/>
    <w:pPr>
      <w:widowControl w:val="0"/>
      <w:jc w:val="both"/>
    </w:pPr>
    <w:rPr>
      <w:snapToGrid w:val="0"/>
      <w:sz w:val="22"/>
      <w:szCs w:val="20"/>
    </w:rPr>
  </w:style>
  <w:style w:type="paragraph" w:customStyle="1" w:styleId="Default">
    <w:name w:val="Default"/>
    <w:rsid w:val="003C2493"/>
    <w:pPr>
      <w:autoSpaceDE w:val="0"/>
      <w:autoSpaceDN w:val="0"/>
      <w:adjustRightInd w:val="0"/>
    </w:pPr>
    <w:rPr>
      <w:rFonts w:ascii="Arial" w:hAnsi="Arial" w:cs="Arial"/>
      <w:color w:val="000000"/>
      <w:sz w:val="24"/>
      <w:szCs w:val="24"/>
    </w:rPr>
  </w:style>
  <w:style w:type="paragraph" w:customStyle="1" w:styleId="nadpis40">
    <w:name w:val="nadpis4"/>
    <w:basedOn w:val="Normln"/>
    <w:rsid w:val="00E75161"/>
    <w:rPr>
      <w:rFonts w:ascii="Arial" w:hAnsi="Arial"/>
      <w:b/>
      <w:bCs/>
      <w:sz w:val="20"/>
      <w:szCs w:val="20"/>
    </w:rPr>
  </w:style>
  <w:style w:type="paragraph" w:customStyle="1" w:styleId="Normln11">
    <w:name w:val="Normální 11"/>
    <w:basedOn w:val="Normln"/>
    <w:rsid w:val="00E75161"/>
    <w:pPr>
      <w:jc w:val="center"/>
    </w:pPr>
    <w:rPr>
      <w:rFonts w:ascii="Verdana" w:hAnsi="Verdana"/>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1468"/>
    <w:rPr>
      <w:sz w:val="24"/>
      <w:szCs w:val="24"/>
    </w:rPr>
  </w:style>
  <w:style w:type="paragraph" w:styleId="Nadpis1">
    <w:name w:val="heading 1"/>
    <w:basedOn w:val="Normln"/>
    <w:next w:val="Normln"/>
    <w:qFormat/>
    <w:rsid w:val="005E0322"/>
    <w:pPr>
      <w:keepNext/>
      <w:spacing w:before="240" w:after="60"/>
      <w:outlineLvl w:val="0"/>
    </w:pPr>
    <w:rPr>
      <w:rFonts w:ascii="Arial" w:hAnsi="Arial" w:cs="Arial"/>
      <w:b/>
      <w:bCs/>
      <w:kern w:val="32"/>
      <w:sz w:val="32"/>
      <w:szCs w:val="32"/>
    </w:rPr>
  </w:style>
  <w:style w:type="paragraph" w:styleId="Nadpis3">
    <w:name w:val="heading 3"/>
    <w:basedOn w:val="Normln"/>
    <w:next w:val="Normln"/>
    <w:qFormat/>
    <w:rsid w:val="008D6B2F"/>
    <w:pPr>
      <w:keepNext/>
      <w:spacing w:before="240" w:after="60"/>
      <w:outlineLvl w:val="2"/>
    </w:pPr>
    <w:rPr>
      <w:rFonts w:ascii="Arial" w:hAnsi="Arial" w:cs="Arial"/>
      <w:b/>
      <w:bCs/>
      <w:sz w:val="26"/>
      <w:szCs w:val="26"/>
    </w:rPr>
  </w:style>
  <w:style w:type="paragraph" w:styleId="Nadpis4">
    <w:name w:val="heading 4"/>
    <w:basedOn w:val="Normln"/>
    <w:next w:val="Normln"/>
    <w:qFormat/>
    <w:rsid w:val="008D6B2F"/>
    <w:pPr>
      <w:keepNext/>
      <w:spacing w:before="240" w:after="60"/>
      <w:outlineLvl w:val="3"/>
    </w:pPr>
    <w:rPr>
      <w:b/>
      <w:bCs/>
      <w:sz w:val="28"/>
      <w:szCs w:val="28"/>
    </w:rPr>
  </w:style>
  <w:style w:type="paragraph" w:styleId="Nadpis5">
    <w:name w:val="heading 5"/>
    <w:basedOn w:val="Normln"/>
    <w:next w:val="Normln"/>
    <w:qFormat/>
    <w:rsid w:val="008D6B2F"/>
    <w:pPr>
      <w:spacing w:before="240" w:after="60"/>
      <w:outlineLvl w:val="4"/>
    </w:pPr>
    <w:rPr>
      <w:b/>
      <w:bCs/>
      <w:i/>
      <w:iCs/>
      <w:sz w:val="26"/>
      <w:szCs w:val="26"/>
    </w:rPr>
  </w:style>
  <w:style w:type="paragraph" w:styleId="Nadpis8">
    <w:name w:val="heading 8"/>
    <w:basedOn w:val="Normln"/>
    <w:next w:val="Normln"/>
    <w:qFormat/>
    <w:rsid w:val="008D6B2F"/>
    <w:pPr>
      <w:spacing w:before="240" w:after="60"/>
      <w:outlineLvl w:val="7"/>
    </w:pPr>
    <w:rPr>
      <w:i/>
      <w:iCs/>
    </w:rPr>
  </w:style>
  <w:style w:type="paragraph" w:styleId="Nadpis9">
    <w:name w:val="heading 9"/>
    <w:basedOn w:val="Normln"/>
    <w:next w:val="Normln"/>
    <w:qFormat/>
    <w:rsid w:val="00B01468"/>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adpis9"/>
    <w:rsid w:val="00B01468"/>
    <w:pPr>
      <w:keepNext/>
      <w:numPr>
        <w:numId w:val="1"/>
      </w:numPr>
      <w:spacing w:before="0" w:after="0"/>
    </w:pPr>
    <w:rPr>
      <w:rFonts w:ascii="Times New Roman" w:hAnsi="Times New Roman" w:cs="Times New Roman"/>
      <w:b/>
      <w:sz w:val="24"/>
      <w:szCs w:val="24"/>
      <w:u w:val="single"/>
    </w:rPr>
  </w:style>
  <w:style w:type="paragraph" w:customStyle="1" w:styleId="NadpisZD1">
    <w:name w:val="Nadpis ZD 1"/>
    <w:basedOn w:val="Normln"/>
    <w:next w:val="Normln"/>
    <w:rsid w:val="00521603"/>
    <w:rPr>
      <w:rFonts w:ascii="Verdana" w:eastAsia="Calibri" w:hAnsi="Verdana"/>
      <w:b/>
      <w:caps/>
      <w:sz w:val="22"/>
    </w:rPr>
  </w:style>
  <w:style w:type="paragraph" w:styleId="Zkladntextodsazen">
    <w:name w:val="Body Text Indent"/>
    <w:basedOn w:val="Normln"/>
    <w:rsid w:val="00521603"/>
    <w:pPr>
      <w:spacing w:after="120"/>
      <w:ind w:left="283"/>
    </w:pPr>
  </w:style>
  <w:style w:type="paragraph" w:styleId="Zkladntext">
    <w:name w:val="Body Text"/>
    <w:basedOn w:val="Normln"/>
    <w:rsid w:val="002A31A7"/>
    <w:pPr>
      <w:spacing w:after="120"/>
    </w:pPr>
  </w:style>
  <w:style w:type="character" w:styleId="Odkaznakoment">
    <w:name w:val="annotation reference"/>
    <w:semiHidden/>
    <w:rsid w:val="00A70B43"/>
    <w:rPr>
      <w:rFonts w:cs="Times New Roman"/>
      <w:sz w:val="16"/>
      <w:szCs w:val="16"/>
    </w:rPr>
  </w:style>
  <w:style w:type="paragraph" w:styleId="Textkomente">
    <w:name w:val="annotation text"/>
    <w:aliases w:val=" Char"/>
    <w:basedOn w:val="Normln"/>
    <w:link w:val="TextkomenteChar"/>
    <w:semiHidden/>
    <w:rsid w:val="00A70B43"/>
    <w:rPr>
      <w:rFonts w:eastAsia="Calibri"/>
      <w:sz w:val="20"/>
      <w:szCs w:val="20"/>
    </w:rPr>
  </w:style>
  <w:style w:type="character" w:customStyle="1" w:styleId="TextkomenteChar">
    <w:name w:val="Text komentáře Char"/>
    <w:aliases w:val=" Char Char1"/>
    <w:link w:val="Textkomente"/>
    <w:semiHidden/>
    <w:locked/>
    <w:rsid w:val="00A70B43"/>
    <w:rPr>
      <w:rFonts w:eastAsia="Calibri"/>
      <w:lang w:val="cs-CZ" w:eastAsia="cs-CZ" w:bidi="ar-SA"/>
    </w:rPr>
  </w:style>
  <w:style w:type="paragraph" w:styleId="Textbubliny">
    <w:name w:val="Balloon Text"/>
    <w:basedOn w:val="Normln"/>
    <w:semiHidden/>
    <w:rsid w:val="00A70B43"/>
    <w:rPr>
      <w:rFonts w:ascii="Tahoma" w:hAnsi="Tahoma" w:cs="Tahoma"/>
      <w:sz w:val="16"/>
      <w:szCs w:val="16"/>
    </w:rPr>
  </w:style>
  <w:style w:type="paragraph" w:styleId="Odstavecseseznamem">
    <w:name w:val="List Paragraph"/>
    <w:basedOn w:val="Normln"/>
    <w:qFormat/>
    <w:rsid w:val="00890217"/>
    <w:pPr>
      <w:ind w:left="708"/>
    </w:pPr>
    <w:rPr>
      <w:rFonts w:eastAsia="Calibri"/>
    </w:rPr>
  </w:style>
  <w:style w:type="paragraph" w:styleId="Zhlav">
    <w:name w:val="header"/>
    <w:aliases w:val=" Char,ho,header odd,first,heading one,Odd Header,h,h Char,Char"/>
    <w:basedOn w:val="Normln"/>
    <w:link w:val="ZhlavChar"/>
    <w:rsid w:val="005E0322"/>
    <w:pPr>
      <w:tabs>
        <w:tab w:val="center" w:pos="4536"/>
        <w:tab w:val="right" w:pos="9072"/>
      </w:tabs>
    </w:pPr>
  </w:style>
  <w:style w:type="paragraph" w:styleId="Zpat">
    <w:name w:val="footer"/>
    <w:basedOn w:val="Normln"/>
    <w:rsid w:val="005E0322"/>
    <w:pPr>
      <w:tabs>
        <w:tab w:val="center" w:pos="4536"/>
        <w:tab w:val="right" w:pos="9072"/>
      </w:tabs>
    </w:pPr>
  </w:style>
  <w:style w:type="character" w:styleId="slostrnky">
    <w:name w:val="page number"/>
    <w:basedOn w:val="Standardnpsmoodstavce"/>
    <w:rsid w:val="005E0322"/>
  </w:style>
  <w:style w:type="character" w:styleId="Hypertextovodkaz">
    <w:name w:val="Hyperlink"/>
    <w:uiPriority w:val="99"/>
    <w:rsid w:val="000A6234"/>
    <w:rPr>
      <w:color w:val="0000FF"/>
      <w:u w:val="single"/>
    </w:rPr>
  </w:style>
  <w:style w:type="paragraph" w:styleId="Zkladntext2">
    <w:name w:val="Body Text 2"/>
    <w:basedOn w:val="Normln"/>
    <w:rsid w:val="007279B7"/>
    <w:pPr>
      <w:spacing w:after="120" w:line="480" w:lineRule="auto"/>
    </w:pPr>
  </w:style>
  <w:style w:type="character" w:customStyle="1" w:styleId="ZhlavChar">
    <w:name w:val="Záhlaví Char"/>
    <w:aliases w:val=" Char Char,ho Char1,header odd Char1,first Char1,heading one Char1,Odd Header Char1,h Char2,h Char Char,Char Char"/>
    <w:link w:val="Zhlav"/>
    <w:locked/>
    <w:rsid w:val="000C3CC6"/>
    <w:rPr>
      <w:sz w:val="24"/>
      <w:szCs w:val="24"/>
      <w:lang w:val="cs-CZ" w:eastAsia="cs-CZ" w:bidi="ar-SA"/>
    </w:rPr>
  </w:style>
  <w:style w:type="character" w:customStyle="1" w:styleId="platne1">
    <w:name w:val="platne1"/>
    <w:basedOn w:val="Standardnpsmoodstavce"/>
    <w:rsid w:val="007671C1"/>
  </w:style>
  <w:style w:type="paragraph" w:customStyle="1" w:styleId="Odstavecseseznamem1">
    <w:name w:val="Odstavec se seznamem1"/>
    <w:basedOn w:val="Normln"/>
    <w:qFormat/>
    <w:rsid w:val="007671C1"/>
    <w:pPr>
      <w:spacing w:after="200" w:line="276" w:lineRule="auto"/>
      <w:ind w:left="720"/>
      <w:contextualSpacing/>
    </w:pPr>
    <w:rPr>
      <w:rFonts w:ascii="Calibri" w:eastAsia="Calibri" w:hAnsi="Calibri"/>
      <w:sz w:val="22"/>
      <w:szCs w:val="22"/>
      <w:lang w:eastAsia="en-US"/>
    </w:rPr>
  </w:style>
  <w:style w:type="paragraph" w:styleId="Prosttext">
    <w:name w:val="Plain Text"/>
    <w:basedOn w:val="Normln"/>
    <w:rsid w:val="007671C1"/>
    <w:rPr>
      <w:rFonts w:ascii="Courier New" w:hAnsi="Courier New" w:cs="Courier New"/>
      <w:sz w:val="20"/>
      <w:szCs w:val="20"/>
    </w:rPr>
  </w:style>
  <w:style w:type="paragraph" w:styleId="Zkladntext3">
    <w:name w:val="Body Text 3"/>
    <w:basedOn w:val="Normln"/>
    <w:rsid w:val="002A311D"/>
    <w:pPr>
      <w:spacing w:after="120"/>
    </w:pPr>
    <w:rPr>
      <w:sz w:val="16"/>
      <w:szCs w:val="16"/>
    </w:rPr>
  </w:style>
  <w:style w:type="paragraph" w:customStyle="1" w:styleId="Podbod">
    <w:name w:val="Podbod"/>
    <w:basedOn w:val="Normln"/>
    <w:rsid w:val="002A311D"/>
    <w:pPr>
      <w:keepNext/>
      <w:widowControl w:val="0"/>
      <w:spacing w:before="120" w:after="120"/>
      <w:jc w:val="both"/>
    </w:pPr>
    <w:rPr>
      <w:rFonts w:ascii="Arial" w:hAnsi="Arial" w:cs="Arial"/>
      <w:b/>
      <w:bCs/>
      <w:sz w:val="20"/>
      <w:szCs w:val="20"/>
    </w:rPr>
  </w:style>
  <w:style w:type="paragraph" w:styleId="Pedmtkomente">
    <w:name w:val="annotation subject"/>
    <w:basedOn w:val="Textkomente"/>
    <w:next w:val="Textkomente"/>
    <w:semiHidden/>
    <w:rsid w:val="005B7395"/>
    <w:rPr>
      <w:rFonts w:eastAsia="Times New Roman"/>
      <w:b/>
      <w:bCs/>
    </w:rPr>
  </w:style>
  <w:style w:type="table" w:styleId="Mkatabulky">
    <w:name w:val="Table Grid"/>
    <w:basedOn w:val="Normlntabulka"/>
    <w:rsid w:val="00512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ormln"/>
    <w:rsid w:val="00AC364C"/>
    <w:pPr>
      <w:numPr>
        <w:numId w:val="2"/>
      </w:numPr>
    </w:pPr>
    <w:rPr>
      <w:b/>
      <w:sz w:val="28"/>
      <w:szCs w:val="28"/>
    </w:rPr>
  </w:style>
  <w:style w:type="paragraph" w:styleId="Obsah1">
    <w:name w:val="toc 1"/>
    <w:basedOn w:val="Normln"/>
    <w:next w:val="Normln"/>
    <w:autoRedefine/>
    <w:uiPriority w:val="39"/>
    <w:rsid w:val="004032D8"/>
    <w:pPr>
      <w:tabs>
        <w:tab w:val="left" w:pos="440"/>
        <w:tab w:val="left" w:pos="851"/>
        <w:tab w:val="right" w:leader="dot" w:pos="9060"/>
      </w:tabs>
      <w:spacing w:before="120" w:after="120"/>
    </w:pPr>
    <w:rPr>
      <w:b/>
      <w:i/>
      <w:sz w:val="28"/>
    </w:rPr>
  </w:style>
  <w:style w:type="paragraph" w:customStyle="1" w:styleId="Styl5">
    <w:name w:val="Styl5"/>
    <w:basedOn w:val="Styl1"/>
    <w:rsid w:val="00DE2DF5"/>
    <w:pPr>
      <w:numPr>
        <w:numId w:val="0"/>
      </w:numPr>
    </w:pPr>
    <w:rPr>
      <w:sz w:val="28"/>
      <w:szCs w:val="28"/>
      <w:u w:val="none"/>
    </w:rPr>
  </w:style>
  <w:style w:type="character" w:customStyle="1" w:styleId="hoChar">
    <w:name w:val="ho Char"/>
    <w:aliases w:val="header odd Char,first Char,heading one Char,Odd Header Char,h Char1,h Char Char Char,Char Char Char"/>
    <w:semiHidden/>
    <w:locked/>
    <w:rsid w:val="00A804C9"/>
    <w:rPr>
      <w:sz w:val="24"/>
      <w:szCs w:val="24"/>
      <w:lang w:val="cs-CZ" w:eastAsia="cs-CZ" w:bidi="ar-SA"/>
    </w:rPr>
  </w:style>
  <w:style w:type="paragraph" w:customStyle="1" w:styleId="obsah">
    <w:name w:val="obsah"/>
    <w:basedOn w:val="Styl1"/>
    <w:rsid w:val="00B233E0"/>
    <w:pPr>
      <w:numPr>
        <w:numId w:val="3"/>
      </w:numPr>
    </w:pPr>
    <w:rPr>
      <w:sz w:val="28"/>
      <w:szCs w:val="28"/>
      <w:u w:val="none"/>
    </w:rPr>
  </w:style>
  <w:style w:type="paragraph" w:customStyle="1" w:styleId="BodyText21">
    <w:name w:val="Body Text 21"/>
    <w:basedOn w:val="Normln"/>
    <w:rsid w:val="005762D2"/>
    <w:pPr>
      <w:widowControl w:val="0"/>
      <w:jc w:val="both"/>
    </w:pPr>
    <w:rPr>
      <w:snapToGrid w:val="0"/>
      <w:sz w:val="22"/>
      <w:szCs w:val="20"/>
    </w:rPr>
  </w:style>
  <w:style w:type="paragraph" w:customStyle="1" w:styleId="Default">
    <w:name w:val="Default"/>
    <w:rsid w:val="003C2493"/>
    <w:pPr>
      <w:autoSpaceDE w:val="0"/>
      <w:autoSpaceDN w:val="0"/>
      <w:adjustRightInd w:val="0"/>
    </w:pPr>
    <w:rPr>
      <w:rFonts w:ascii="Arial" w:hAnsi="Arial" w:cs="Arial"/>
      <w:color w:val="000000"/>
      <w:sz w:val="24"/>
      <w:szCs w:val="24"/>
    </w:rPr>
  </w:style>
  <w:style w:type="paragraph" w:customStyle="1" w:styleId="nadpis40">
    <w:name w:val="nadpis4"/>
    <w:basedOn w:val="Normln"/>
    <w:rsid w:val="00E75161"/>
    <w:rPr>
      <w:rFonts w:ascii="Arial" w:hAnsi="Arial"/>
      <w:b/>
      <w:bCs/>
      <w:sz w:val="20"/>
      <w:szCs w:val="20"/>
    </w:rPr>
  </w:style>
  <w:style w:type="paragraph" w:customStyle="1" w:styleId="Normln11">
    <w:name w:val="Normální 11"/>
    <w:basedOn w:val="Normln"/>
    <w:rsid w:val="00E75161"/>
    <w:pPr>
      <w:jc w:val="center"/>
    </w:pPr>
    <w:rPr>
      <w:rFonts w:ascii="Verdana" w:hAnsi="Verdan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4854">
      <w:bodyDiv w:val="1"/>
      <w:marLeft w:val="0"/>
      <w:marRight w:val="0"/>
      <w:marTop w:val="0"/>
      <w:marBottom w:val="0"/>
      <w:divBdr>
        <w:top w:val="none" w:sz="0" w:space="0" w:color="auto"/>
        <w:left w:val="none" w:sz="0" w:space="0" w:color="auto"/>
        <w:bottom w:val="none" w:sz="0" w:space="0" w:color="auto"/>
        <w:right w:val="none" w:sz="0" w:space="0" w:color="auto"/>
      </w:divBdr>
    </w:div>
    <w:div w:id="323823306">
      <w:bodyDiv w:val="1"/>
      <w:marLeft w:val="0"/>
      <w:marRight w:val="0"/>
      <w:marTop w:val="0"/>
      <w:marBottom w:val="0"/>
      <w:divBdr>
        <w:top w:val="none" w:sz="0" w:space="0" w:color="auto"/>
        <w:left w:val="none" w:sz="0" w:space="0" w:color="auto"/>
        <w:bottom w:val="none" w:sz="0" w:space="0" w:color="auto"/>
        <w:right w:val="none" w:sz="0" w:space="0" w:color="auto"/>
      </w:divBdr>
    </w:div>
    <w:div w:id="446585642">
      <w:bodyDiv w:val="1"/>
      <w:marLeft w:val="0"/>
      <w:marRight w:val="0"/>
      <w:marTop w:val="0"/>
      <w:marBottom w:val="0"/>
      <w:divBdr>
        <w:top w:val="none" w:sz="0" w:space="0" w:color="auto"/>
        <w:left w:val="none" w:sz="0" w:space="0" w:color="auto"/>
        <w:bottom w:val="none" w:sz="0" w:space="0" w:color="auto"/>
        <w:right w:val="none" w:sz="0" w:space="0" w:color="auto"/>
      </w:divBdr>
    </w:div>
    <w:div w:id="541014974">
      <w:bodyDiv w:val="1"/>
      <w:marLeft w:val="0"/>
      <w:marRight w:val="0"/>
      <w:marTop w:val="0"/>
      <w:marBottom w:val="0"/>
      <w:divBdr>
        <w:top w:val="none" w:sz="0" w:space="0" w:color="auto"/>
        <w:left w:val="none" w:sz="0" w:space="0" w:color="auto"/>
        <w:bottom w:val="none" w:sz="0" w:space="0" w:color="auto"/>
        <w:right w:val="none" w:sz="0" w:space="0" w:color="auto"/>
      </w:divBdr>
    </w:div>
    <w:div w:id="604770686">
      <w:bodyDiv w:val="1"/>
      <w:marLeft w:val="0"/>
      <w:marRight w:val="0"/>
      <w:marTop w:val="0"/>
      <w:marBottom w:val="0"/>
      <w:divBdr>
        <w:top w:val="none" w:sz="0" w:space="0" w:color="auto"/>
        <w:left w:val="none" w:sz="0" w:space="0" w:color="auto"/>
        <w:bottom w:val="none" w:sz="0" w:space="0" w:color="auto"/>
        <w:right w:val="none" w:sz="0" w:space="0" w:color="auto"/>
      </w:divBdr>
    </w:div>
    <w:div w:id="728303690">
      <w:bodyDiv w:val="1"/>
      <w:marLeft w:val="0"/>
      <w:marRight w:val="0"/>
      <w:marTop w:val="0"/>
      <w:marBottom w:val="0"/>
      <w:divBdr>
        <w:top w:val="none" w:sz="0" w:space="0" w:color="auto"/>
        <w:left w:val="none" w:sz="0" w:space="0" w:color="auto"/>
        <w:bottom w:val="none" w:sz="0" w:space="0" w:color="auto"/>
        <w:right w:val="none" w:sz="0" w:space="0" w:color="auto"/>
      </w:divBdr>
    </w:div>
    <w:div w:id="973605326">
      <w:bodyDiv w:val="1"/>
      <w:marLeft w:val="0"/>
      <w:marRight w:val="0"/>
      <w:marTop w:val="0"/>
      <w:marBottom w:val="0"/>
      <w:divBdr>
        <w:top w:val="none" w:sz="0" w:space="0" w:color="auto"/>
        <w:left w:val="none" w:sz="0" w:space="0" w:color="auto"/>
        <w:bottom w:val="none" w:sz="0" w:space="0" w:color="auto"/>
        <w:right w:val="none" w:sz="0" w:space="0" w:color="auto"/>
      </w:divBdr>
    </w:div>
    <w:div w:id="134100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8060F-1FF1-4B63-BAC2-EF8651FF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2544</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Nemocnice KV</Company>
  <LinksUpToDate>false</LinksUpToDate>
  <CharactersWithSpaces>2970</CharactersWithSpaces>
  <SharedDoc>false</SharedDoc>
  <HLinks>
    <vt:vector size="78" baseType="variant">
      <vt:variant>
        <vt:i4>5242932</vt:i4>
      </vt:variant>
      <vt:variant>
        <vt:i4>63</vt:i4>
      </vt:variant>
      <vt:variant>
        <vt:i4>0</vt:i4>
      </vt:variant>
      <vt:variant>
        <vt:i4>5</vt:i4>
      </vt:variant>
      <vt:variant>
        <vt:lpwstr>mailto:michal.svec@kkn.cz</vt:lpwstr>
      </vt:variant>
      <vt:variant>
        <vt:lpwstr/>
      </vt:variant>
      <vt:variant>
        <vt:i4>327785</vt:i4>
      </vt:variant>
      <vt:variant>
        <vt:i4>60</vt:i4>
      </vt:variant>
      <vt:variant>
        <vt:i4>0</vt:i4>
      </vt:variant>
      <vt:variant>
        <vt:i4>5</vt:i4>
      </vt:variant>
      <vt:variant>
        <vt:lpwstr>mailto:marek.mikes@kkn.cz</vt:lpwstr>
      </vt:variant>
      <vt:variant>
        <vt:lpwstr/>
      </vt:variant>
      <vt:variant>
        <vt:i4>458876</vt:i4>
      </vt:variant>
      <vt:variant>
        <vt:i4>57</vt:i4>
      </vt:variant>
      <vt:variant>
        <vt:i4>0</vt:i4>
      </vt:variant>
      <vt:variant>
        <vt:i4>5</vt:i4>
      </vt:variant>
      <vt:variant>
        <vt:lpwstr>mailto:ivana.chrudimska@kkn.cz</vt:lpwstr>
      </vt:variant>
      <vt:variant>
        <vt:lpwstr/>
      </vt:variant>
      <vt:variant>
        <vt:i4>7208985</vt:i4>
      </vt:variant>
      <vt:variant>
        <vt:i4>54</vt:i4>
      </vt:variant>
      <vt:variant>
        <vt:i4>0</vt:i4>
      </vt:variant>
      <vt:variant>
        <vt:i4>5</vt:i4>
      </vt:variant>
      <vt:variant>
        <vt:lpwstr>mailto:jitka.ptackova@kkn.cz</vt:lpwstr>
      </vt:variant>
      <vt:variant>
        <vt:lpwstr/>
      </vt:variant>
      <vt:variant>
        <vt:i4>1114174</vt:i4>
      </vt:variant>
      <vt:variant>
        <vt:i4>47</vt:i4>
      </vt:variant>
      <vt:variant>
        <vt:i4>0</vt:i4>
      </vt:variant>
      <vt:variant>
        <vt:i4>5</vt:i4>
      </vt:variant>
      <vt:variant>
        <vt:lpwstr/>
      </vt:variant>
      <vt:variant>
        <vt:lpwstr>_Toc349136759</vt:lpwstr>
      </vt:variant>
      <vt:variant>
        <vt:i4>1114174</vt:i4>
      </vt:variant>
      <vt:variant>
        <vt:i4>41</vt:i4>
      </vt:variant>
      <vt:variant>
        <vt:i4>0</vt:i4>
      </vt:variant>
      <vt:variant>
        <vt:i4>5</vt:i4>
      </vt:variant>
      <vt:variant>
        <vt:lpwstr/>
      </vt:variant>
      <vt:variant>
        <vt:lpwstr>_Toc349136758</vt:lpwstr>
      </vt:variant>
      <vt:variant>
        <vt:i4>1114174</vt:i4>
      </vt:variant>
      <vt:variant>
        <vt:i4>35</vt:i4>
      </vt:variant>
      <vt:variant>
        <vt:i4>0</vt:i4>
      </vt:variant>
      <vt:variant>
        <vt:i4>5</vt:i4>
      </vt:variant>
      <vt:variant>
        <vt:lpwstr/>
      </vt:variant>
      <vt:variant>
        <vt:lpwstr>_Toc349136757</vt:lpwstr>
      </vt:variant>
      <vt:variant>
        <vt:i4>1114174</vt:i4>
      </vt:variant>
      <vt:variant>
        <vt:i4>29</vt:i4>
      </vt:variant>
      <vt:variant>
        <vt:i4>0</vt:i4>
      </vt:variant>
      <vt:variant>
        <vt:i4>5</vt:i4>
      </vt:variant>
      <vt:variant>
        <vt:lpwstr/>
      </vt:variant>
      <vt:variant>
        <vt:lpwstr>_Toc349136756</vt:lpwstr>
      </vt:variant>
      <vt:variant>
        <vt:i4>1114174</vt:i4>
      </vt:variant>
      <vt:variant>
        <vt:i4>26</vt:i4>
      </vt:variant>
      <vt:variant>
        <vt:i4>0</vt:i4>
      </vt:variant>
      <vt:variant>
        <vt:i4>5</vt:i4>
      </vt:variant>
      <vt:variant>
        <vt:lpwstr/>
      </vt:variant>
      <vt:variant>
        <vt:lpwstr>_Toc349136755</vt:lpwstr>
      </vt:variant>
      <vt:variant>
        <vt:i4>1114174</vt:i4>
      </vt:variant>
      <vt:variant>
        <vt:i4>20</vt:i4>
      </vt:variant>
      <vt:variant>
        <vt:i4>0</vt:i4>
      </vt:variant>
      <vt:variant>
        <vt:i4>5</vt:i4>
      </vt:variant>
      <vt:variant>
        <vt:lpwstr/>
      </vt:variant>
      <vt:variant>
        <vt:lpwstr>_Toc349136754</vt:lpwstr>
      </vt:variant>
      <vt:variant>
        <vt:i4>1114174</vt:i4>
      </vt:variant>
      <vt:variant>
        <vt:i4>14</vt:i4>
      </vt:variant>
      <vt:variant>
        <vt:i4>0</vt:i4>
      </vt:variant>
      <vt:variant>
        <vt:i4>5</vt:i4>
      </vt:variant>
      <vt:variant>
        <vt:lpwstr/>
      </vt:variant>
      <vt:variant>
        <vt:lpwstr>_Toc349136753</vt:lpwstr>
      </vt:variant>
      <vt:variant>
        <vt:i4>1114174</vt:i4>
      </vt:variant>
      <vt:variant>
        <vt:i4>8</vt:i4>
      </vt:variant>
      <vt:variant>
        <vt:i4>0</vt:i4>
      </vt:variant>
      <vt:variant>
        <vt:i4>5</vt:i4>
      </vt:variant>
      <vt:variant>
        <vt:lpwstr/>
      </vt:variant>
      <vt:variant>
        <vt:lpwstr>_Toc349136752</vt:lpwstr>
      </vt:variant>
      <vt:variant>
        <vt:i4>1114174</vt:i4>
      </vt:variant>
      <vt:variant>
        <vt:i4>2</vt:i4>
      </vt:variant>
      <vt:variant>
        <vt:i4>0</vt:i4>
      </vt:variant>
      <vt:variant>
        <vt:i4>5</vt:i4>
      </vt:variant>
      <vt:variant>
        <vt:lpwstr/>
      </vt:variant>
      <vt:variant>
        <vt:lpwstr>_Toc349136751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Obchodní oddělení</dc:creator>
  <cp:lastModifiedBy>Petra Hnátková</cp:lastModifiedBy>
  <cp:revision>2</cp:revision>
  <cp:lastPrinted>2020-04-22T06:47:00Z</cp:lastPrinted>
  <dcterms:created xsi:type="dcterms:W3CDTF">2020-07-24T10:08:00Z</dcterms:created>
  <dcterms:modified xsi:type="dcterms:W3CDTF">2020-07-24T10:08:00Z</dcterms:modified>
</cp:coreProperties>
</file>