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22A" w:rsidRPr="004B2B06" w:rsidRDefault="006C122A" w:rsidP="004E44A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4B2B06">
        <w:rPr>
          <w:b/>
          <w:sz w:val="28"/>
          <w:szCs w:val="28"/>
        </w:rPr>
        <w:t>Krycí list nabídky</w:t>
      </w:r>
    </w:p>
    <w:p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:rsidR="004911F3" w:rsidRDefault="00532732" w:rsidP="004911F3">
      <w:pPr>
        <w:pStyle w:val="Zhlav"/>
        <w:tabs>
          <w:tab w:val="clear" w:pos="4536"/>
          <w:tab w:val="clear" w:pos="9072"/>
        </w:tabs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4911F3" w:rsidRPr="006E0E91">
        <w:rPr>
          <w:b/>
          <w:sz w:val="28"/>
          <w:szCs w:val="28"/>
        </w:rPr>
        <w:t xml:space="preserve">Zajištění </w:t>
      </w:r>
      <w:r w:rsidR="004911F3">
        <w:rPr>
          <w:b/>
          <w:sz w:val="28"/>
          <w:szCs w:val="28"/>
        </w:rPr>
        <w:t xml:space="preserve">technického </w:t>
      </w:r>
      <w:r w:rsidR="004911F3" w:rsidRPr="00866DCA">
        <w:rPr>
          <w:b/>
          <w:sz w:val="28"/>
          <w:szCs w:val="28"/>
        </w:rPr>
        <w:t>dozoru stavebníka na stavbu</w:t>
      </w:r>
      <w:r w:rsidR="004911F3" w:rsidRPr="006E0E91">
        <w:rPr>
          <w:b/>
          <w:sz w:val="28"/>
          <w:szCs w:val="28"/>
        </w:rPr>
        <w:t xml:space="preserve">: </w:t>
      </w:r>
    </w:p>
    <w:p w:rsidR="00532732" w:rsidRDefault="004911F3" w:rsidP="004911F3">
      <w:pPr>
        <w:jc w:val="center"/>
        <w:rPr>
          <w:b/>
          <w:sz w:val="28"/>
          <w:szCs w:val="28"/>
        </w:rPr>
      </w:pPr>
      <w:r>
        <w:rPr>
          <w:b/>
          <w:bCs/>
          <w:sz w:val="32"/>
          <w:szCs w:val="32"/>
        </w:rPr>
        <w:t>II/212 Modernizace silnice Stará Voda, II. etapa</w:t>
      </w:r>
      <w:r w:rsidR="009D396D">
        <w:rPr>
          <w:b/>
          <w:sz w:val="28"/>
          <w:szCs w:val="28"/>
        </w:rPr>
        <w:t>“</w:t>
      </w: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1D681D" w:rsidRPr="001D681D" w:rsidRDefault="001D681D" w:rsidP="004E44A1">
      <w:pPr>
        <w:jc w:val="center"/>
        <w:rPr>
          <w:b/>
          <w:sz w:val="10"/>
          <w:szCs w:val="10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Obchodní firma nebo název</w:t>
            </w:r>
          </w:p>
          <w:p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:rsidR="00C9577A" w:rsidRPr="00E075F3" w:rsidRDefault="00C9577A" w:rsidP="00084505">
            <w:r w:rsidRPr="00E075F3">
              <w:t>Obchodní firma nebo jméno a příjmení</w:t>
            </w:r>
          </w:p>
          <w:p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Sídlo</w:t>
            </w:r>
          </w:p>
          <w:p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Kontaktní osoba pro</w:t>
            </w:r>
          </w:p>
          <w:p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</w:tbl>
    <w:p w:rsidR="00C9577A" w:rsidRDefault="00C9577A" w:rsidP="00C9577A"/>
    <w:p w:rsidR="001E2D1B" w:rsidRPr="00E075F3" w:rsidRDefault="001E2D1B" w:rsidP="00C9577A"/>
    <w:p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:rsidR="00C9577A" w:rsidRPr="00E075F3" w:rsidRDefault="00C9577A" w:rsidP="00C9577A">
      <w:pPr>
        <w:pStyle w:val="Nadpis1"/>
        <w:rPr>
          <w:u w:val="single"/>
        </w:rPr>
      </w:pPr>
    </w:p>
    <w:p w:rsidR="00C9577A" w:rsidRDefault="00C9577A" w:rsidP="00C9577A"/>
    <w:p w:rsidR="001E2D1B" w:rsidRDefault="001E2D1B" w:rsidP="00C9577A"/>
    <w:p w:rsidR="001E2D1B" w:rsidRDefault="001E2D1B" w:rsidP="00C9577A"/>
    <w:p w:rsidR="001E2D1B" w:rsidRPr="00E075F3" w:rsidRDefault="001E2D1B" w:rsidP="00C9577A"/>
    <w:p w:rsidR="00C9577A" w:rsidRPr="00E075F3" w:rsidRDefault="00C12804" w:rsidP="00C9577A">
      <w:pPr>
        <w:jc w:val="both"/>
      </w:pPr>
      <w:r>
        <w:t>V ………………</w:t>
      </w:r>
      <w:proofErr w:type="gramStart"/>
      <w:r>
        <w:t>….. dne</w:t>
      </w:r>
      <w:proofErr w:type="gramEnd"/>
      <w:r>
        <w:t xml:space="preserve"> …………..</w:t>
      </w:r>
    </w:p>
    <w:p w:rsidR="00C9577A" w:rsidRDefault="00C9577A" w:rsidP="00C9577A">
      <w:pPr>
        <w:ind w:left="4956"/>
        <w:jc w:val="both"/>
      </w:pPr>
      <w:r w:rsidRPr="00E075F3">
        <w:t xml:space="preserve">           </w:t>
      </w:r>
    </w:p>
    <w:p w:rsidR="00C9577A" w:rsidRDefault="00C9577A" w:rsidP="00C9577A">
      <w:pPr>
        <w:ind w:left="4956"/>
        <w:jc w:val="both"/>
      </w:pPr>
    </w:p>
    <w:p w:rsidR="00C9577A" w:rsidRDefault="00C9577A" w:rsidP="00C9577A">
      <w:pPr>
        <w:ind w:left="4956"/>
        <w:jc w:val="both"/>
      </w:pPr>
    </w:p>
    <w:p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:rsidR="00C9577A" w:rsidRPr="00E075F3" w:rsidRDefault="00C9577A" w:rsidP="00C9577A">
      <w:pPr>
        <w:jc w:val="both"/>
        <w:rPr>
          <w:u w:val="single"/>
        </w:rPr>
      </w:pPr>
    </w:p>
    <w:p w:rsidR="00C9577A" w:rsidRPr="00E075F3" w:rsidRDefault="00C9577A" w:rsidP="00C9577A">
      <w:pPr>
        <w:jc w:val="both"/>
        <w:rPr>
          <w:u w:val="single"/>
        </w:rPr>
      </w:pPr>
    </w:p>
    <w:p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8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010" w:rsidRDefault="003D1010">
      <w:r>
        <w:separator/>
      </w:r>
    </w:p>
  </w:endnote>
  <w:endnote w:type="continuationSeparator" w:id="0">
    <w:p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010" w:rsidRDefault="003D1010">
      <w:r>
        <w:separator/>
      </w:r>
    </w:p>
  </w:footnote>
  <w:footnote w:type="continuationSeparator" w:id="0">
    <w:p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 xml:space="preserve">na </w:t>
    </w:r>
    <w:r w:rsidR="00CE5908">
      <w:rPr>
        <w:sz w:val="18"/>
        <w:szCs w:val="18"/>
      </w:rPr>
      <w:t>akci</w:t>
    </w:r>
    <w:r w:rsidR="002212F2" w:rsidRPr="00322F72">
      <w:rPr>
        <w:sz w:val="18"/>
        <w:szCs w:val="18"/>
      </w:rPr>
      <w:t>:</w:t>
    </w:r>
    <w:r w:rsidR="002948F4" w:rsidRPr="00322F72">
      <w:rPr>
        <w:sz w:val="18"/>
        <w:szCs w:val="18"/>
      </w:rPr>
      <w:t xml:space="preserve"> </w:t>
    </w:r>
    <w:r w:rsidR="00CE5908">
      <w:rPr>
        <w:sz w:val="18"/>
        <w:szCs w:val="18"/>
      </w:rPr>
      <w:t xml:space="preserve">TDS </w:t>
    </w:r>
    <w:r w:rsidR="00322F72" w:rsidRPr="00322F72">
      <w:rPr>
        <w:sz w:val="18"/>
        <w:szCs w:val="18"/>
      </w:rPr>
      <w:t>„</w:t>
    </w:r>
    <w:r w:rsidR="00810B50">
      <w:rPr>
        <w:sz w:val="18"/>
        <w:szCs w:val="18"/>
      </w:rPr>
      <w:t>II/212 Modernizace silnice Stará Voda</w:t>
    </w:r>
    <w:r w:rsidR="00602783">
      <w:rPr>
        <w:sz w:val="18"/>
        <w:szCs w:val="18"/>
      </w:rPr>
      <w:t>, II. etapa</w:t>
    </w:r>
    <w:r w:rsidR="00BA14C1">
      <w:rPr>
        <w:sz w:val="18"/>
        <w:szCs w:val="18"/>
      </w:rPr>
      <w:t>“</w:t>
    </w:r>
  </w:p>
  <w:p w:rsidR="00322F72" w:rsidRPr="00322F72" w:rsidRDefault="00322F72" w:rsidP="001E2D1B">
    <w:pPr>
      <w:pStyle w:val="Zhlav"/>
      <w:rPr>
        <w:sz w:val="18"/>
        <w:szCs w:val="18"/>
      </w:rPr>
    </w:pPr>
  </w:p>
  <w:p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40E42"/>
    <w:rsid w:val="00452851"/>
    <w:rsid w:val="004911F3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C0210"/>
    <w:rsid w:val="00CE5908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Ing. Šťovíček Petr</cp:lastModifiedBy>
  <cp:revision>8</cp:revision>
  <cp:lastPrinted>2014-03-24T08:25:00Z</cp:lastPrinted>
  <dcterms:created xsi:type="dcterms:W3CDTF">2019-02-06T09:16:00Z</dcterms:created>
  <dcterms:modified xsi:type="dcterms:W3CDTF">2020-02-05T09:47:00Z</dcterms:modified>
</cp:coreProperties>
</file>