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6FA" w:rsidRPr="00837377" w:rsidRDefault="002F76FA" w:rsidP="002F76FA">
      <w:r w:rsidRPr="00837377">
        <w:t xml:space="preserve">BPO spol. s r. o. </w:t>
      </w:r>
    </w:p>
    <w:p w:rsidR="002F76FA" w:rsidRPr="00837377" w:rsidRDefault="002F76FA" w:rsidP="002F76FA">
      <w:r w:rsidRPr="00837377">
        <w:t>Lidická 1239</w:t>
      </w:r>
    </w:p>
    <w:p w:rsidR="002F76FA" w:rsidRPr="00837377" w:rsidRDefault="002F76FA" w:rsidP="002F76FA">
      <w:r w:rsidRPr="00837377">
        <w:t>363 17 Ostrov</w:t>
      </w:r>
    </w:p>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A86B65" w:rsidRPr="00837377" w:rsidRDefault="005B2110" w:rsidP="002F76FA">
      <w:pPr>
        <w:jc w:val="center"/>
        <w:rPr>
          <w:b/>
          <w:sz w:val="32"/>
          <w:szCs w:val="32"/>
        </w:rPr>
      </w:pPr>
      <w:r w:rsidRPr="00837377">
        <w:rPr>
          <w:b/>
          <w:sz w:val="32"/>
          <w:szCs w:val="32"/>
        </w:rPr>
        <w:t xml:space="preserve">ZŠ </w:t>
      </w:r>
      <w:proofErr w:type="gramStart"/>
      <w:r w:rsidRPr="00837377">
        <w:rPr>
          <w:b/>
          <w:sz w:val="32"/>
          <w:szCs w:val="32"/>
        </w:rPr>
        <w:t>Ostrov</w:t>
      </w:r>
      <w:proofErr w:type="gramEnd"/>
      <w:r w:rsidRPr="00837377">
        <w:rPr>
          <w:b/>
          <w:sz w:val="32"/>
          <w:szCs w:val="32"/>
        </w:rPr>
        <w:t xml:space="preserve"> –</w:t>
      </w:r>
      <w:proofErr w:type="gramStart"/>
      <w:r w:rsidRPr="00837377">
        <w:rPr>
          <w:b/>
          <w:sz w:val="32"/>
          <w:szCs w:val="32"/>
        </w:rPr>
        <w:t>řešení</w:t>
      </w:r>
      <w:proofErr w:type="gramEnd"/>
      <w:r w:rsidRPr="00837377">
        <w:rPr>
          <w:b/>
          <w:sz w:val="32"/>
          <w:szCs w:val="32"/>
        </w:rPr>
        <w:t xml:space="preserve"> bezbariérovosti venkovních a výukových prostor a keramické dílny </w:t>
      </w:r>
    </w:p>
    <w:p w:rsidR="005B2110" w:rsidRPr="00837377" w:rsidRDefault="005B2110" w:rsidP="002F76FA">
      <w:pPr>
        <w:jc w:val="center"/>
        <w:rPr>
          <w:b/>
          <w:sz w:val="32"/>
          <w:szCs w:val="32"/>
        </w:rPr>
      </w:pPr>
    </w:p>
    <w:p w:rsidR="002F76FA" w:rsidRPr="00837377" w:rsidRDefault="002F76FA" w:rsidP="002F76FA">
      <w:pPr>
        <w:jc w:val="center"/>
        <w:rPr>
          <w:b/>
        </w:rPr>
      </w:pPr>
      <w:r w:rsidRPr="00837377">
        <w:rPr>
          <w:b/>
        </w:rPr>
        <w:t xml:space="preserve">Dokumentace </w:t>
      </w:r>
      <w:r w:rsidR="001337A6" w:rsidRPr="00837377">
        <w:rPr>
          <w:b/>
        </w:rPr>
        <w:t xml:space="preserve">pro </w:t>
      </w:r>
      <w:r w:rsidR="005B2110" w:rsidRPr="00837377">
        <w:rPr>
          <w:b/>
        </w:rPr>
        <w:t>ohlášení stavby a provádění stavby</w:t>
      </w:r>
      <w:r w:rsidR="001337A6" w:rsidRPr="00837377">
        <w:rPr>
          <w:b/>
        </w:rPr>
        <w:t xml:space="preserve"> </w:t>
      </w:r>
    </w:p>
    <w:p w:rsidR="002F76FA" w:rsidRPr="00837377" w:rsidRDefault="002F76FA" w:rsidP="002F76FA">
      <w:pPr>
        <w:rPr>
          <w:b/>
        </w:rPr>
      </w:pPr>
    </w:p>
    <w:p w:rsidR="002F76FA" w:rsidRPr="00837377" w:rsidRDefault="002F76FA" w:rsidP="002F76FA">
      <w:pPr>
        <w:rPr>
          <w:b/>
        </w:rPr>
      </w:pPr>
    </w:p>
    <w:p w:rsidR="002F76FA" w:rsidRPr="00837377" w:rsidRDefault="002F76FA" w:rsidP="002F76FA">
      <w:pPr>
        <w:rPr>
          <w:b/>
        </w:rPr>
      </w:pPr>
    </w:p>
    <w:p w:rsidR="002F76FA" w:rsidRPr="00837377" w:rsidRDefault="002F76FA" w:rsidP="002F76FA">
      <w:pPr>
        <w:rPr>
          <w:b/>
        </w:rPr>
      </w:pPr>
    </w:p>
    <w:p w:rsidR="002F76FA" w:rsidRPr="00837377" w:rsidRDefault="002F76FA" w:rsidP="002F76FA">
      <w:pPr>
        <w:rPr>
          <w:b/>
        </w:rPr>
      </w:pPr>
    </w:p>
    <w:p w:rsidR="002F76FA" w:rsidRPr="00837377" w:rsidRDefault="002F76FA" w:rsidP="002F76FA">
      <w:pPr>
        <w:rPr>
          <w:b/>
        </w:rPr>
      </w:pPr>
    </w:p>
    <w:p w:rsidR="002F76FA" w:rsidRPr="00837377" w:rsidRDefault="002F76FA" w:rsidP="002F76FA">
      <w:pPr>
        <w:rPr>
          <w:b/>
        </w:rPr>
      </w:pPr>
    </w:p>
    <w:p w:rsidR="002F76FA" w:rsidRPr="00837377" w:rsidRDefault="002F76FA" w:rsidP="002F76FA">
      <w:pPr>
        <w:pStyle w:val="Odstavecseseznamem"/>
        <w:numPr>
          <w:ilvl w:val="0"/>
          <w:numId w:val="2"/>
        </w:numPr>
        <w:rPr>
          <w:b/>
          <w:sz w:val="28"/>
          <w:szCs w:val="28"/>
        </w:rPr>
      </w:pPr>
      <w:r w:rsidRPr="00837377">
        <w:rPr>
          <w:b/>
          <w:sz w:val="28"/>
          <w:szCs w:val="28"/>
        </w:rPr>
        <w:t>Průvodní zpráva</w:t>
      </w:r>
    </w:p>
    <w:p w:rsidR="002F76FA" w:rsidRPr="00087AA9" w:rsidRDefault="00087AA9" w:rsidP="00087AA9">
      <w:pPr>
        <w:pStyle w:val="Odstavecseseznamem"/>
        <w:numPr>
          <w:ilvl w:val="0"/>
          <w:numId w:val="2"/>
        </w:numPr>
        <w:rPr>
          <w:b/>
          <w:sz w:val="28"/>
          <w:szCs w:val="28"/>
        </w:rPr>
      </w:pPr>
      <w:r w:rsidRPr="00087AA9">
        <w:rPr>
          <w:b/>
          <w:sz w:val="28"/>
          <w:szCs w:val="28"/>
        </w:rPr>
        <w:t>Souhrnná technická zpráva</w:t>
      </w:r>
    </w:p>
    <w:p w:rsidR="002F76FA" w:rsidRPr="00087AA9" w:rsidRDefault="002F76FA" w:rsidP="002F76FA">
      <w:pPr>
        <w:rPr>
          <w:b/>
        </w:rPr>
      </w:pPr>
    </w:p>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2F76FA" w:rsidRPr="00837377" w:rsidRDefault="002F76FA" w:rsidP="002F76FA"/>
    <w:p w:rsidR="00BE539F" w:rsidRPr="005B2110" w:rsidRDefault="00BE539F" w:rsidP="002F76FA">
      <w:pPr>
        <w:rPr>
          <w:color w:val="FF0000"/>
        </w:rPr>
      </w:pPr>
    </w:p>
    <w:p w:rsidR="002F76FA" w:rsidRDefault="002F76FA" w:rsidP="002F76FA">
      <w:pPr>
        <w:rPr>
          <w:color w:val="FF0000"/>
        </w:rPr>
      </w:pPr>
    </w:p>
    <w:p w:rsidR="00087AA9" w:rsidRPr="005B2110" w:rsidRDefault="00087AA9" w:rsidP="002F76FA">
      <w:pPr>
        <w:rPr>
          <w:color w:val="FF0000"/>
        </w:rPr>
      </w:pPr>
    </w:p>
    <w:p w:rsidR="002F76FA" w:rsidRPr="005B2110" w:rsidRDefault="002F76FA" w:rsidP="002F76FA">
      <w:pPr>
        <w:rPr>
          <w:color w:val="FF0000"/>
        </w:rPr>
      </w:pPr>
    </w:p>
    <w:p w:rsidR="002F76FA" w:rsidRPr="000F4361" w:rsidRDefault="002F76FA" w:rsidP="002F76FA">
      <w:r w:rsidRPr="000F4361">
        <w:t xml:space="preserve">Číslo zakázky: </w:t>
      </w:r>
      <w:r w:rsidR="00A86B65" w:rsidRPr="000F4361">
        <w:t>90</w:t>
      </w:r>
      <w:r w:rsidR="00837377" w:rsidRPr="000F4361">
        <w:t>75</w:t>
      </w:r>
      <w:r w:rsidRPr="000F4361">
        <w:t>-</w:t>
      </w:r>
      <w:r w:rsidR="001337A6" w:rsidRPr="000F4361">
        <w:t>2</w:t>
      </w:r>
      <w:r w:rsidR="00837377" w:rsidRPr="000F4361">
        <w:t>5</w:t>
      </w:r>
      <w:r w:rsidRPr="000F4361">
        <w:tab/>
      </w:r>
      <w:r w:rsidRPr="000F4361">
        <w:tab/>
      </w:r>
      <w:r w:rsidRPr="000F4361">
        <w:tab/>
      </w:r>
      <w:r w:rsidRPr="000F4361">
        <w:tab/>
      </w:r>
      <w:r w:rsidRPr="000F4361">
        <w:tab/>
        <w:t>Archivní číslo: BPO 6-</w:t>
      </w:r>
      <w:r w:rsidR="00A86B65" w:rsidRPr="000F4361">
        <w:t>1022</w:t>
      </w:r>
      <w:r w:rsidR="00837377" w:rsidRPr="000F4361">
        <w:t>74</w:t>
      </w:r>
    </w:p>
    <w:p w:rsidR="002F76FA" w:rsidRPr="000F4361" w:rsidRDefault="002F76FA" w:rsidP="002F76FA"/>
    <w:p w:rsidR="002F76FA" w:rsidRPr="000F4361" w:rsidRDefault="002F76FA" w:rsidP="002F76FA">
      <w:pPr>
        <w:jc w:val="center"/>
      </w:pPr>
      <w:proofErr w:type="gramStart"/>
      <w:r w:rsidRPr="000F4361">
        <w:t xml:space="preserve">Ostrov, </w:t>
      </w:r>
      <w:r w:rsidR="002F2FA1" w:rsidRPr="000F4361">
        <w:t xml:space="preserve"> </w:t>
      </w:r>
      <w:r w:rsidR="00837377" w:rsidRPr="000F4361">
        <w:t>listopad</w:t>
      </w:r>
      <w:proofErr w:type="gramEnd"/>
      <w:r w:rsidR="002F2FA1" w:rsidRPr="000F4361">
        <w:t xml:space="preserve"> </w:t>
      </w:r>
      <w:r w:rsidRPr="000F4361">
        <w:t xml:space="preserve">  201</w:t>
      </w:r>
      <w:r w:rsidR="001337A6" w:rsidRPr="000F4361">
        <w:t>8</w:t>
      </w:r>
    </w:p>
    <w:p w:rsidR="00AA3E59" w:rsidRPr="00AB3C16" w:rsidRDefault="003E71CF">
      <w:pPr>
        <w:rPr>
          <w:b/>
          <w:sz w:val="28"/>
          <w:szCs w:val="28"/>
        </w:rPr>
      </w:pPr>
      <w:proofErr w:type="gramStart"/>
      <w:r w:rsidRPr="00AB3C16">
        <w:rPr>
          <w:b/>
          <w:sz w:val="28"/>
          <w:szCs w:val="28"/>
        </w:rPr>
        <w:lastRenderedPageBreak/>
        <w:t>A.1.</w:t>
      </w:r>
      <w:proofErr w:type="gramEnd"/>
      <w:r w:rsidRPr="00AB3C16">
        <w:rPr>
          <w:b/>
          <w:sz w:val="28"/>
          <w:szCs w:val="28"/>
        </w:rPr>
        <w:t xml:space="preserve"> Identifikační údaje</w:t>
      </w:r>
    </w:p>
    <w:p w:rsidR="009B38AB" w:rsidRPr="00AB3C16" w:rsidRDefault="009B38AB">
      <w:pPr>
        <w:rPr>
          <w:b/>
          <w:sz w:val="28"/>
          <w:szCs w:val="28"/>
        </w:rPr>
      </w:pPr>
    </w:p>
    <w:p w:rsidR="003E71CF" w:rsidRPr="00AB3C16" w:rsidRDefault="003E71CF">
      <w:pPr>
        <w:rPr>
          <w:b/>
        </w:rPr>
      </w:pPr>
      <w:proofErr w:type="gramStart"/>
      <w:r w:rsidRPr="00AB3C16">
        <w:rPr>
          <w:b/>
        </w:rPr>
        <w:t>A.1.1</w:t>
      </w:r>
      <w:proofErr w:type="gramEnd"/>
      <w:r w:rsidRPr="00AB3C16">
        <w:rPr>
          <w:b/>
        </w:rPr>
        <w:t>. Údaje o stavbě</w:t>
      </w:r>
    </w:p>
    <w:p w:rsidR="00AB3C16" w:rsidRPr="00AB3C16" w:rsidRDefault="00AB3C16" w:rsidP="00AB3C16">
      <w:r w:rsidRPr="00AB3C16">
        <w:t>a)</w:t>
      </w:r>
      <w:r w:rsidR="003E71CF" w:rsidRPr="00AB3C16">
        <w:t>Název stavby</w:t>
      </w:r>
      <w:r w:rsidR="009B38AB" w:rsidRPr="00AB3C16">
        <w:t xml:space="preserve">:  </w:t>
      </w:r>
      <w:r w:rsidRPr="00AB3C16">
        <w:t xml:space="preserve">ZŠ </w:t>
      </w:r>
      <w:proofErr w:type="gramStart"/>
      <w:r w:rsidRPr="00AB3C16">
        <w:t>Ostrov</w:t>
      </w:r>
      <w:proofErr w:type="gramEnd"/>
      <w:r w:rsidRPr="00AB3C16">
        <w:t xml:space="preserve"> –</w:t>
      </w:r>
      <w:proofErr w:type="gramStart"/>
      <w:r w:rsidRPr="00AB3C16">
        <w:t>řešení</w:t>
      </w:r>
      <w:proofErr w:type="gramEnd"/>
      <w:r w:rsidRPr="00AB3C16">
        <w:t xml:space="preserve"> bezbariérovosti venkovních a výukových prostor a keramické dílny </w:t>
      </w:r>
    </w:p>
    <w:p w:rsidR="001C36AB" w:rsidRPr="005B2110" w:rsidRDefault="001C36AB" w:rsidP="009F2940">
      <w:pPr>
        <w:rPr>
          <w:color w:val="FF0000"/>
        </w:rPr>
      </w:pPr>
    </w:p>
    <w:p w:rsidR="00201A3D" w:rsidRPr="00194C40" w:rsidRDefault="003E71CF">
      <w:r w:rsidRPr="00194C40">
        <w:t>b) Místo stavby</w:t>
      </w:r>
      <w:r w:rsidR="00FA7843" w:rsidRPr="00194C40">
        <w:t xml:space="preserve">:   </w:t>
      </w:r>
      <w:r w:rsidR="00894E57" w:rsidRPr="00194C40">
        <w:t xml:space="preserve">Ostrov, k. </w:t>
      </w:r>
      <w:proofErr w:type="spellStart"/>
      <w:r w:rsidR="00894E57" w:rsidRPr="00194C40">
        <w:t>ú.</w:t>
      </w:r>
      <w:proofErr w:type="spellEnd"/>
      <w:r w:rsidR="00894E57" w:rsidRPr="00194C40">
        <w:t xml:space="preserve"> Ostrov nad Ohří</w:t>
      </w:r>
    </w:p>
    <w:p w:rsidR="008112BF" w:rsidRPr="00194C40" w:rsidRDefault="008112BF"/>
    <w:p w:rsidR="008112BF" w:rsidRPr="00194C40" w:rsidRDefault="008112BF">
      <w:r w:rsidRPr="00194C40">
        <w:t xml:space="preserve">Dotčené pozemky v k. </w:t>
      </w:r>
      <w:proofErr w:type="spellStart"/>
      <w:r w:rsidRPr="00194C40">
        <w:t>ú.</w:t>
      </w:r>
      <w:proofErr w:type="spellEnd"/>
      <w:r w:rsidRPr="00194C40">
        <w:t xml:space="preserve"> Ostrov nad Ohří</w:t>
      </w:r>
      <w:r w:rsidR="00095838" w:rsidRPr="00194C40">
        <w:t>:</w:t>
      </w:r>
    </w:p>
    <w:tbl>
      <w:tblPr>
        <w:tblStyle w:val="Mkatabulky"/>
        <w:tblW w:w="0" w:type="auto"/>
        <w:tblLook w:val="04A0" w:firstRow="1" w:lastRow="0" w:firstColumn="1" w:lastColumn="0" w:noHBand="0" w:noVBand="1"/>
      </w:tblPr>
      <w:tblGrid>
        <w:gridCol w:w="1101"/>
        <w:gridCol w:w="4110"/>
        <w:gridCol w:w="2552"/>
        <w:gridCol w:w="1449"/>
      </w:tblGrid>
      <w:tr w:rsidR="00194C40" w:rsidRPr="00194C40" w:rsidTr="008112BF">
        <w:tc>
          <w:tcPr>
            <w:tcW w:w="1101" w:type="dxa"/>
          </w:tcPr>
          <w:p w:rsidR="008112BF" w:rsidRPr="00194C40" w:rsidRDefault="008112BF">
            <w:proofErr w:type="spellStart"/>
            <w:proofErr w:type="gramStart"/>
            <w:r w:rsidRPr="00194C40">
              <w:t>pp</w:t>
            </w:r>
            <w:proofErr w:type="gramEnd"/>
            <w:r w:rsidRPr="00194C40">
              <w:t>.</w:t>
            </w:r>
            <w:proofErr w:type="gramStart"/>
            <w:r w:rsidRPr="00194C40">
              <w:t>č</w:t>
            </w:r>
            <w:proofErr w:type="spellEnd"/>
            <w:r w:rsidRPr="00194C40">
              <w:t>.</w:t>
            </w:r>
            <w:proofErr w:type="gramEnd"/>
          </w:p>
        </w:tc>
        <w:tc>
          <w:tcPr>
            <w:tcW w:w="4110" w:type="dxa"/>
          </w:tcPr>
          <w:p w:rsidR="008112BF" w:rsidRPr="00194C40" w:rsidRDefault="008112BF">
            <w:r w:rsidRPr="00194C40">
              <w:t>Vlastník</w:t>
            </w:r>
          </w:p>
        </w:tc>
        <w:tc>
          <w:tcPr>
            <w:tcW w:w="2552" w:type="dxa"/>
          </w:tcPr>
          <w:p w:rsidR="008112BF" w:rsidRPr="00194C40" w:rsidRDefault="008112BF">
            <w:r w:rsidRPr="00194C40">
              <w:t>Druh</w:t>
            </w:r>
          </w:p>
        </w:tc>
        <w:tc>
          <w:tcPr>
            <w:tcW w:w="1449" w:type="dxa"/>
          </w:tcPr>
          <w:p w:rsidR="008112BF" w:rsidRPr="00194C40" w:rsidRDefault="008112BF">
            <w:r w:rsidRPr="00194C40">
              <w:t>Výměra m2</w:t>
            </w:r>
          </w:p>
        </w:tc>
      </w:tr>
      <w:tr w:rsidR="00194C40" w:rsidRPr="00194C40" w:rsidTr="008112BF">
        <w:tc>
          <w:tcPr>
            <w:tcW w:w="1101" w:type="dxa"/>
          </w:tcPr>
          <w:p w:rsidR="0071542D" w:rsidRPr="00194C40" w:rsidRDefault="0071542D">
            <w:pPr>
              <w:rPr>
                <w:sz w:val="22"/>
                <w:szCs w:val="22"/>
              </w:rPr>
            </w:pPr>
            <w:r w:rsidRPr="00194C40">
              <w:rPr>
                <w:sz w:val="22"/>
                <w:szCs w:val="22"/>
              </w:rPr>
              <w:t>480/6</w:t>
            </w:r>
          </w:p>
        </w:tc>
        <w:tc>
          <w:tcPr>
            <w:tcW w:w="4110" w:type="dxa"/>
            <w:vMerge w:val="restart"/>
          </w:tcPr>
          <w:p w:rsidR="0071542D" w:rsidRPr="00194C40" w:rsidRDefault="0071542D" w:rsidP="0071542D">
            <w:pPr>
              <w:rPr>
                <w:sz w:val="22"/>
                <w:szCs w:val="22"/>
              </w:rPr>
            </w:pPr>
            <w:r w:rsidRPr="00194C40">
              <w:rPr>
                <w:sz w:val="22"/>
                <w:szCs w:val="22"/>
              </w:rPr>
              <w:t>Město Ostrov, Jáchymovská 1, 363 01 Ostrov</w:t>
            </w:r>
          </w:p>
        </w:tc>
        <w:tc>
          <w:tcPr>
            <w:tcW w:w="2552" w:type="dxa"/>
          </w:tcPr>
          <w:p w:rsidR="0071542D" w:rsidRPr="00194C40" w:rsidRDefault="0071542D">
            <w:pPr>
              <w:rPr>
                <w:sz w:val="22"/>
                <w:szCs w:val="22"/>
              </w:rPr>
            </w:pPr>
            <w:r w:rsidRPr="00194C40">
              <w:rPr>
                <w:sz w:val="22"/>
                <w:szCs w:val="22"/>
              </w:rPr>
              <w:t>Ostatní plocha</w:t>
            </w:r>
          </w:p>
        </w:tc>
        <w:tc>
          <w:tcPr>
            <w:tcW w:w="1449" w:type="dxa"/>
          </w:tcPr>
          <w:p w:rsidR="0071542D" w:rsidRPr="00194C40" w:rsidRDefault="0071542D">
            <w:pPr>
              <w:rPr>
                <w:sz w:val="22"/>
                <w:szCs w:val="22"/>
              </w:rPr>
            </w:pPr>
            <w:r w:rsidRPr="00194C40">
              <w:rPr>
                <w:sz w:val="22"/>
                <w:szCs w:val="22"/>
              </w:rPr>
              <w:t>6174</w:t>
            </w:r>
          </w:p>
        </w:tc>
      </w:tr>
      <w:tr w:rsidR="00194C40" w:rsidRPr="00194C40" w:rsidTr="008112BF">
        <w:tc>
          <w:tcPr>
            <w:tcW w:w="1101" w:type="dxa"/>
          </w:tcPr>
          <w:p w:rsidR="0071542D" w:rsidRPr="00194C40" w:rsidRDefault="0071542D">
            <w:pPr>
              <w:rPr>
                <w:sz w:val="22"/>
                <w:szCs w:val="22"/>
              </w:rPr>
            </w:pPr>
            <w:r w:rsidRPr="00194C40">
              <w:rPr>
                <w:sz w:val="22"/>
                <w:szCs w:val="22"/>
              </w:rPr>
              <w:t>386</w:t>
            </w:r>
          </w:p>
        </w:tc>
        <w:tc>
          <w:tcPr>
            <w:tcW w:w="4110" w:type="dxa"/>
            <w:vMerge/>
          </w:tcPr>
          <w:p w:rsidR="0071542D" w:rsidRPr="00194C40" w:rsidRDefault="0071542D">
            <w:pPr>
              <w:rPr>
                <w:sz w:val="22"/>
                <w:szCs w:val="22"/>
              </w:rPr>
            </w:pPr>
          </w:p>
        </w:tc>
        <w:tc>
          <w:tcPr>
            <w:tcW w:w="2552" w:type="dxa"/>
          </w:tcPr>
          <w:p w:rsidR="0071542D" w:rsidRPr="00194C40" w:rsidRDefault="0071542D">
            <w:pPr>
              <w:rPr>
                <w:sz w:val="22"/>
                <w:szCs w:val="22"/>
              </w:rPr>
            </w:pPr>
            <w:proofErr w:type="spellStart"/>
            <w:r w:rsidRPr="00194C40">
              <w:rPr>
                <w:sz w:val="22"/>
                <w:szCs w:val="22"/>
              </w:rPr>
              <w:t>Zast</w:t>
            </w:r>
            <w:proofErr w:type="spellEnd"/>
            <w:r w:rsidRPr="00194C40">
              <w:rPr>
                <w:sz w:val="22"/>
                <w:szCs w:val="22"/>
              </w:rPr>
              <w:t>. plocha a nádvoří</w:t>
            </w:r>
          </w:p>
        </w:tc>
        <w:tc>
          <w:tcPr>
            <w:tcW w:w="1449" w:type="dxa"/>
          </w:tcPr>
          <w:p w:rsidR="0071542D" w:rsidRPr="00194C40" w:rsidRDefault="0071542D">
            <w:pPr>
              <w:rPr>
                <w:sz w:val="22"/>
                <w:szCs w:val="22"/>
              </w:rPr>
            </w:pPr>
            <w:r w:rsidRPr="00194C40">
              <w:rPr>
                <w:sz w:val="22"/>
                <w:szCs w:val="22"/>
              </w:rPr>
              <w:t>1012</w:t>
            </w:r>
          </w:p>
        </w:tc>
      </w:tr>
      <w:tr w:rsidR="0071542D" w:rsidRPr="00194C40" w:rsidTr="008112BF">
        <w:tc>
          <w:tcPr>
            <w:tcW w:w="1101" w:type="dxa"/>
          </w:tcPr>
          <w:p w:rsidR="0071542D" w:rsidRPr="00194C40" w:rsidRDefault="0071542D" w:rsidP="0071542D">
            <w:pPr>
              <w:rPr>
                <w:sz w:val="22"/>
                <w:szCs w:val="22"/>
              </w:rPr>
            </w:pPr>
            <w:r w:rsidRPr="00194C40">
              <w:rPr>
                <w:sz w:val="22"/>
                <w:szCs w:val="22"/>
              </w:rPr>
              <w:t xml:space="preserve">Budova č. p. </w:t>
            </w:r>
            <w:r w:rsidR="00194C40" w:rsidRPr="00194C40">
              <w:rPr>
                <w:sz w:val="22"/>
                <w:szCs w:val="22"/>
              </w:rPr>
              <w:t>304</w:t>
            </w:r>
          </w:p>
        </w:tc>
        <w:tc>
          <w:tcPr>
            <w:tcW w:w="4110" w:type="dxa"/>
          </w:tcPr>
          <w:p w:rsidR="0071542D" w:rsidRPr="00194C40" w:rsidRDefault="00194C40">
            <w:pPr>
              <w:rPr>
                <w:sz w:val="22"/>
                <w:szCs w:val="22"/>
              </w:rPr>
            </w:pPr>
            <w:r w:rsidRPr="00194C40">
              <w:rPr>
                <w:sz w:val="22"/>
                <w:szCs w:val="22"/>
              </w:rPr>
              <w:t>Karlovarský kraj, Závodní 353/88, 360 06 Karlovy Vary-Dvory</w:t>
            </w:r>
          </w:p>
        </w:tc>
        <w:tc>
          <w:tcPr>
            <w:tcW w:w="2552" w:type="dxa"/>
          </w:tcPr>
          <w:p w:rsidR="0071542D" w:rsidRPr="00194C40" w:rsidRDefault="0071542D">
            <w:pPr>
              <w:rPr>
                <w:sz w:val="22"/>
                <w:szCs w:val="22"/>
              </w:rPr>
            </w:pPr>
          </w:p>
        </w:tc>
        <w:tc>
          <w:tcPr>
            <w:tcW w:w="1449" w:type="dxa"/>
          </w:tcPr>
          <w:p w:rsidR="0071542D" w:rsidRPr="00194C40" w:rsidRDefault="0071542D">
            <w:pPr>
              <w:rPr>
                <w:sz w:val="22"/>
                <w:szCs w:val="22"/>
              </w:rPr>
            </w:pPr>
          </w:p>
        </w:tc>
      </w:tr>
    </w:tbl>
    <w:p w:rsidR="008112BF" w:rsidRPr="005B2110" w:rsidRDefault="008112BF">
      <w:pPr>
        <w:rPr>
          <w:color w:val="FF0000"/>
        </w:rPr>
      </w:pPr>
    </w:p>
    <w:p w:rsidR="003E71CF" w:rsidRPr="00194C40" w:rsidRDefault="002D22B4">
      <w:r w:rsidRPr="00194C40">
        <w:t>c</w:t>
      </w:r>
      <w:r w:rsidR="003E71CF" w:rsidRPr="00194C40">
        <w:t>) Předmět dokumentace</w:t>
      </w:r>
    </w:p>
    <w:p w:rsidR="003143B9" w:rsidRPr="00194C40" w:rsidRDefault="003143B9">
      <w:proofErr w:type="gramStart"/>
      <w:r w:rsidRPr="00194C40">
        <w:t xml:space="preserve">Dokumentace </w:t>
      </w:r>
      <w:r w:rsidR="00D629AE" w:rsidRPr="00194C40">
        <w:t xml:space="preserve"> pro</w:t>
      </w:r>
      <w:proofErr w:type="gramEnd"/>
      <w:r w:rsidR="00D629AE" w:rsidRPr="00194C40">
        <w:t xml:space="preserve"> </w:t>
      </w:r>
      <w:r w:rsidR="00194C40" w:rsidRPr="00194C40">
        <w:t xml:space="preserve">ohlášení stavby a provádění stavby </w:t>
      </w:r>
    </w:p>
    <w:p w:rsidR="00D629AE" w:rsidRPr="005B2110" w:rsidRDefault="00D629AE">
      <w:pPr>
        <w:rPr>
          <w:color w:val="FF0000"/>
        </w:rPr>
      </w:pPr>
    </w:p>
    <w:p w:rsidR="003E71CF" w:rsidRPr="00E34934" w:rsidRDefault="003E71CF">
      <w:pPr>
        <w:rPr>
          <w:b/>
        </w:rPr>
      </w:pPr>
      <w:proofErr w:type="gramStart"/>
      <w:r w:rsidRPr="00E34934">
        <w:rPr>
          <w:b/>
        </w:rPr>
        <w:t>A.1.2</w:t>
      </w:r>
      <w:proofErr w:type="gramEnd"/>
      <w:r w:rsidRPr="00E34934">
        <w:rPr>
          <w:b/>
        </w:rPr>
        <w:t xml:space="preserve">. Údaje o žadateli </w:t>
      </w:r>
    </w:p>
    <w:p w:rsidR="006A2CE5" w:rsidRDefault="00667D18">
      <w:r>
        <w:t xml:space="preserve">Základní škola Ostrov, příspěvková organizace, Krušnohorská 304, 363 01 Ostrov </w:t>
      </w:r>
    </w:p>
    <w:p w:rsidR="00667D18" w:rsidRPr="00E34934" w:rsidRDefault="00667D18"/>
    <w:p w:rsidR="003E71CF" w:rsidRPr="00E34934" w:rsidRDefault="003E71CF">
      <w:pPr>
        <w:rPr>
          <w:b/>
        </w:rPr>
      </w:pPr>
      <w:proofErr w:type="gramStart"/>
      <w:r w:rsidRPr="00E34934">
        <w:rPr>
          <w:b/>
        </w:rPr>
        <w:t>A.1.3</w:t>
      </w:r>
      <w:proofErr w:type="gramEnd"/>
      <w:r w:rsidRPr="00E34934">
        <w:rPr>
          <w:b/>
        </w:rPr>
        <w:t>. Údaje o zpracovateli dokumentace</w:t>
      </w:r>
    </w:p>
    <w:p w:rsidR="002456D0" w:rsidRPr="00E34934" w:rsidRDefault="002456D0" w:rsidP="002456D0">
      <w:pPr>
        <w:ind w:left="2124" w:hanging="2124"/>
      </w:pPr>
      <w:r w:rsidRPr="00E34934">
        <w:rPr>
          <w:b/>
        </w:rPr>
        <w:t>Projektant:</w:t>
      </w:r>
      <w:r w:rsidRPr="00E34934">
        <w:tab/>
        <w:t xml:space="preserve">BPO spol. s r. </w:t>
      </w:r>
      <w:proofErr w:type="gramStart"/>
      <w:r w:rsidRPr="00E34934">
        <w:t>o. , Lidická</w:t>
      </w:r>
      <w:proofErr w:type="gramEnd"/>
      <w:r w:rsidRPr="00E34934">
        <w:t xml:space="preserve"> 1239, 363 17 Ostrov, IČ18224920</w:t>
      </w:r>
      <w:r w:rsidR="00C4607C" w:rsidRPr="00E34934">
        <w:t xml:space="preserve">, zastoupený jednatelem společnosti Ing. Pavlem </w:t>
      </w:r>
      <w:proofErr w:type="spellStart"/>
      <w:r w:rsidR="00C4607C" w:rsidRPr="00E34934">
        <w:t>Kylišem</w:t>
      </w:r>
      <w:proofErr w:type="spellEnd"/>
    </w:p>
    <w:p w:rsidR="006A2CE5" w:rsidRPr="00E34934" w:rsidRDefault="006A2CE5" w:rsidP="002456D0">
      <w:pPr>
        <w:ind w:left="2124" w:hanging="2124"/>
      </w:pPr>
    </w:p>
    <w:p w:rsidR="00582836" w:rsidRPr="00E34934" w:rsidRDefault="00582836" w:rsidP="002456D0">
      <w:r w:rsidRPr="00E34934">
        <w:t>Hlavní projektant: Ing. Věroslav Vopat, autorizovaný inženýr v oboru pozemní stavby, č. autorizačního osvědčení 030118</w:t>
      </w:r>
      <w:r w:rsidR="00CB3E25" w:rsidRPr="00E34934">
        <w:t>5</w:t>
      </w:r>
      <w:r w:rsidRPr="00E34934">
        <w:t xml:space="preserve"> </w:t>
      </w:r>
    </w:p>
    <w:p w:rsidR="002456D0" w:rsidRPr="00E34934" w:rsidRDefault="002456D0" w:rsidP="002456D0">
      <w:pPr>
        <w:rPr>
          <w:b/>
        </w:rPr>
      </w:pPr>
      <w:r w:rsidRPr="00E34934">
        <w:rPr>
          <w:b/>
        </w:rPr>
        <w:t xml:space="preserve">Projektanti: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268"/>
        <w:gridCol w:w="1432"/>
        <w:gridCol w:w="3212"/>
      </w:tblGrid>
      <w:tr w:rsidR="00E34934" w:rsidRPr="00E34934" w:rsidTr="008F5B99">
        <w:tc>
          <w:tcPr>
            <w:tcW w:w="2376" w:type="dxa"/>
            <w:shd w:val="clear" w:color="auto" w:fill="auto"/>
          </w:tcPr>
          <w:p w:rsidR="002456D0" w:rsidRPr="00E34934" w:rsidRDefault="002456D0" w:rsidP="006C0E54">
            <w:pPr>
              <w:rPr>
                <w:b/>
                <w:sz w:val="22"/>
                <w:szCs w:val="22"/>
              </w:rPr>
            </w:pPr>
            <w:r w:rsidRPr="00E34934">
              <w:rPr>
                <w:b/>
                <w:sz w:val="22"/>
                <w:szCs w:val="22"/>
              </w:rPr>
              <w:t>Část dokumentace (profese)</w:t>
            </w:r>
          </w:p>
        </w:tc>
        <w:tc>
          <w:tcPr>
            <w:tcW w:w="2268" w:type="dxa"/>
            <w:shd w:val="clear" w:color="auto" w:fill="auto"/>
          </w:tcPr>
          <w:p w:rsidR="002456D0" w:rsidRPr="00E34934" w:rsidRDefault="002456D0" w:rsidP="006C0E54">
            <w:pPr>
              <w:rPr>
                <w:b/>
                <w:sz w:val="22"/>
                <w:szCs w:val="22"/>
              </w:rPr>
            </w:pPr>
            <w:r w:rsidRPr="00E34934">
              <w:rPr>
                <w:b/>
                <w:sz w:val="22"/>
                <w:szCs w:val="22"/>
              </w:rPr>
              <w:t>Jméno a příjmení</w:t>
            </w:r>
          </w:p>
        </w:tc>
        <w:tc>
          <w:tcPr>
            <w:tcW w:w="1432" w:type="dxa"/>
            <w:shd w:val="clear" w:color="auto" w:fill="auto"/>
          </w:tcPr>
          <w:p w:rsidR="002456D0" w:rsidRPr="00E34934" w:rsidRDefault="002456D0" w:rsidP="006C0E54">
            <w:pPr>
              <w:rPr>
                <w:b/>
                <w:sz w:val="22"/>
                <w:szCs w:val="22"/>
              </w:rPr>
            </w:pPr>
            <w:r w:rsidRPr="00E34934">
              <w:rPr>
                <w:b/>
                <w:sz w:val="22"/>
                <w:szCs w:val="22"/>
              </w:rPr>
              <w:t>Č. osvědčení ČKAIT</w:t>
            </w:r>
          </w:p>
        </w:tc>
        <w:tc>
          <w:tcPr>
            <w:tcW w:w="3212" w:type="dxa"/>
            <w:shd w:val="clear" w:color="auto" w:fill="auto"/>
          </w:tcPr>
          <w:p w:rsidR="002456D0" w:rsidRPr="00E34934" w:rsidRDefault="002456D0" w:rsidP="006C0E54">
            <w:pPr>
              <w:rPr>
                <w:b/>
                <w:sz w:val="22"/>
                <w:szCs w:val="22"/>
              </w:rPr>
            </w:pPr>
            <w:r w:rsidRPr="00E34934">
              <w:rPr>
                <w:b/>
                <w:sz w:val="22"/>
                <w:szCs w:val="22"/>
              </w:rPr>
              <w:t>Obor autorizace</w:t>
            </w:r>
          </w:p>
        </w:tc>
      </w:tr>
      <w:tr w:rsidR="00E34934" w:rsidRPr="00E34934" w:rsidTr="008F5B99">
        <w:tc>
          <w:tcPr>
            <w:tcW w:w="2376" w:type="dxa"/>
            <w:shd w:val="clear" w:color="auto" w:fill="auto"/>
          </w:tcPr>
          <w:p w:rsidR="002456D0" w:rsidRPr="00E34934" w:rsidRDefault="002456D0" w:rsidP="00181700">
            <w:pPr>
              <w:rPr>
                <w:sz w:val="22"/>
                <w:szCs w:val="22"/>
              </w:rPr>
            </w:pPr>
            <w:r w:rsidRPr="00E34934">
              <w:rPr>
                <w:sz w:val="22"/>
                <w:szCs w:val="22"/>
              </w:rPr>
              <w:t>Vedoucí zakázky</w:t>
            </w:r>
          </w:p>
        </w:tc>
        <w:tc>
          <w:tcPr>
            <w:tcW w:w="2268" w:type="dxa"/>
            <w:shd w:val="clear" w:color="auto" w:fill="auto"/>
          </w:tcPr>
          <w:p w:rsidR="002456D0" w:rsidRPr="00E34934" w:rsidRDefault="002456D0" w:rsidP="006C0E54">
            <w:pPr>
              <w:rPr>
                <w:sz w:val="22"/>
                <w:szCs w:val="22"/>
              </w:rPr>
            </w:pPr>
            <w:r w:rsidRPr="00E34934">
              <w:rPr>
                <w:sz w:val="22"/>
                <w:szCs w:val="22"/>
              </w:rPr>
              <w:t>Ing. Martin Pluhař, CSc.</w:t>
            </w:r>
          </w:p>
        </w:tc>
        <w:tc>
          <w:tcPr>
            <w:tcW w:w="1432" w:type="dxa"/>
            <w:shd w:val="clear" w:color="auto" w:fill="auto"/>
          </w:tcPr>
          <w:p w:rsidR="002456D0" w:rsidRPr="00E34934" w:rsidRDefault="002456D0" w:rsidP="006C0E54">
            <w:pPr>
              <w:rPr>
                <w:sz w:val="22"/>
                <w:szCs w:val="22"/>
              </w:rPr>
            </w:pPr>
            <w:r w:rsidRPr="00E34934">
              <w:rPr>
                <w:sz w:val="22"/>
                <w:szCs w:val="22"/>
              </w:rPr>
              <w:t>AI, 0300135</w:t>
            </w:r>
          </w:p>
        </w:tc>
        <w:tc>
          <w:tcPr>
            <w:tcW w:w="3212" w:type="dxa"/>
            <w:shd w:val="clear" w:color="auto" w:fill="auto"/>
          </w:tcPr>
          <w:p w:rsidR="002456D0" w:rsidRPr="00E34934" w:rsidRDefault="002456D0" w:rsidP="006C0E54">
            <w:pPr>
              <w:rPr>
                <w:sz w:val="22"/>
                <w:szCs w:val="22"/>
              </w:rPr>
            </w:pPr>
            <w:r w:rsidRPr="00E34934">
              <w:rPr>
                <w:sz w:val="22"/>
                <w:szCs w:val="22"/>
              </w:rPr>
              <w:t>Mosty a inženýrské konstrukce, statika a dynamika</w:t>
            </w:r>
          </w:p>
        </w:tc>
      </w:tr>
      <w:tr w:rsidR="00E34934" w:rsidRPr="00E34934" w:rsidTr="008F5B99">
        <w:trPr>
          <w:trHeight w:val="554"/>
        </w:trPr>
        <w:tc>
          <w:tcPr>
            <w:tcW w:w="2376" w:type="dxa"/>
            <w:shd w:val="clear" w:color="auto" w:fill="auto"/>
          </w:tcPr>
          <w:p w:rsidR="000176C5" w:rsidRPr="00E34934" w:rsidRDefault="00D722E1" w:rsidP="000910E0">
            <w:pPr>
              <w:rPr>
                <w:sz w:val="22"/>
                <w:szCs w:val="22"/>
              </w:rPr>
            </w:pPr>
            <w:r w:rsidRPr="00E34934">
              <w:rPr>
                <w:sz w:val="22"/>
                <w:szCs w:val="22"/>
              </w:rPr>
              <w:t xml:space="preserve">Architektonické a stavební řešení </w:t>
            </w:r>
          </w:p>
        </w:tc>
        <w:tc>
          <w:tcPr>
            <w:tcW w:w="2268" w:type="dxa"/>
            <w:shd w:val="clear" w:color="auto" w:fill="auto"/>
          </w:tcPr>
          <w:p w:rsidR="00D722E1" w:rsidRPr="00E34934" w:rsidRDefault="00D722E1" w:rsidP="00D722E1">
            <w:pPr>
              <w:rPr>
                <w:sz w:val="22"/>
                <w:szCs w:val="22"/>
              </w:rPr>
            </w:pPr>
            <w:r w:rsidRPr="00E34934">
              <w:rPr>
                <w:sz w:val="22"/>
                <w:szCs w:val="22"/>
              </w:rPr>
              <w:t xml:space="preserve">Ing. </w:t>
            </w:r>
            <w:r w:rsidR="00582836" w:rsidRPr="00E34934">
              <w:rPr>
                <w:sz w:val="22"/>
                <w:szCs w:val="22"/>
              </w:rPr>
              <w:t>Věroslav Vopat</w:t>
            </w:r>
          </w:p>
          <w:p w:rsidR="000176C5" w:rsidRPr="00E34934" w:rsidRDefault="000176C5" w:rsidP="004E0905">
            <w:pPr>
              <w:rPr>
                <w:sz w:val="22"/>
                <w:szCs w:val="22"/>
              </w:rPr>
            </w:pPr>
          </w:p>
        </w:tc>
        <w:tc>
          <w:tcPr>
            <w:tcW w:w="1432" w:type="dxa"/>
            <w:shd w:val="clear" w:color="auto" w:fill="auto"/>
          </w:tcPr>
          <w:p w:rsidR="00D722E1" w:rsidRPr="00E34934" w:rsidRDefault="00CB3E25" w:rsidP="00D722E1">
            <w:pPr>
              <w:rPr>
                <w:sz w:val="22"/>
                <w:szCs w:val="22"/>
              </w:rPr>
            </w:pPr>
            <w:r w:rsidRPr="00E34934">
              <w:rPr>
                <w:sz w:val="22"/>
                <w:szCs w:val="22"/>
              </w:rPr>
              <w:t>AI,0301185</w:t>
            </w:r>
            <w:r w:rsidR="00D722E1" w:rsidRPr="00E34934">
              <w:rPr>
                <w:sz w:val="22"/>
                <w:szCs w:val="22"/>
              </w:rPr>
              <w:t xml:space="preserve"> </w:t>
            </w:r>
          </w:p>
          <w:p w:rsidR="000176C5" w:rsidRPr="00E34934" w:rsidRDefault="000176C5" w:rsidP="004E0905">
            <w:pPr>
              <w:rPr>
                <w:sz w:val="22"/>
                <w:szCs w:val="22"/>
              </w:rPr>
            </w:pPr>
          </w:p>
        </w:tc>
        <w:tc>
          <w:tcPr>
            <w:tcW w:w="3212" w:type="dxa"/>
            <w:shd w:val="clear" w:color="auto" w:fill="auto"/>
          </w:tcPr>
          <w:p w:rsidR="00D722E1" w:rsidRPr="00E34934" w:rsidRDefault="00D722E1" w:rsidP="00D722E1">
            <w:pPr>
              <w:rPr>
                <w:sz w:val="22"/>
                <w:szCs w:val="22"/>
              </w:rPr>
            </w:pPr>
            <w:r w:rsidRPr="00E34934">
              <w:rPr>
                <w:sz w:val="22"/>
                <w:szCs w:val="22"/>
              </w:rPr>
              <w:t>Pozemní stavby</w:t>
            </w:r>
          </w:p>
          <w:p w:rsidR="000176C5" w:rsidRPr="00E34934" w:rsidRDefault="000176C5" w:rsidP="004E0905">
            <w:pPr>
              <w:rPr>
                <w:sz w:val="22"/>
                <w:szCs w:val="22"/>
              </w:rPr>
            </w:pPr>
          </w:p>
        </w:tc>
      </w:tr>
      <w:tr w:rsidR="00E34934" w:rsidRPr="00E34934" w:rsidTr="009F329F">
        <w:trPr>
          <w:trHeight w:val="530"/>
        </w:trPr>
        <w:tc>
          <w:tcPr>
            <w:tcW w:w="2376" w:type="dxa"/>
            <w:shd w:val="clear" w:color="auto" w:fill="auto"/>
          </w:tcPr>
          <w:p w:rsidR="00A11595" w:rsidRPr="00E34934" w:rsidRDefault="00A11595" w:rsidP="006A2CE5">
            <w:pPr>
              <w:rPr>
                <w:sz w:val="22"/>
                <w:szCs w:val="22"/>
              </w:rPr>
            </w:pPr>
            <w:r w:rsidRPr="00E34934">
              <w:rPr>
                <w:sz w:val="22"/>
                <w:szCs w:val="22"/>
              </w:rPr>
              <w:t xml:space="preserve">Vytápění </w:t>
            </w:r>
          </w:p>
        </w:tc>
        <w:tc>
          <w:tcPr>
            <w:tcW w:w="2268" w:type="dxa"/>
            <w:shd w:val="clear" w:color="auto" w:fill="auto"/>
          </w:tcPr>
          <w:p w:rsidR="00A11595" w:rsidRPr="00E34934" w:rsidRDefault="00A11595" w:rsidP="009745D5">
            <w:pPr>
              <w:rPr>
                <w:sz w:val="22"/>
                <w:szCs w:val="22"/>
              </w:rPr>
            </w:pPr>
            <w:r w:rsidRPr="00E34934">
              <w:rPr>
                <w:sz w:val="22"/>
                <w:szCs w:val="22"/>
              </w:rPr>
              <w:t xml:space="preserve">Ing. </w:t>
            </w:r>
            <w:r w:rsidR="009745D5" w:rsidRPr="00E34934">
              <w:rPr>
                <w:sz w:val="22"/>
                <w:szCs w:val="22"/>
              </w:rPr>
              <w:t>Tomáš Ferenc</w:t>
            </w:r>
          </w:p>
        </w:tc>
        <w:tc>
          <w:tcPr>
            <w:tcW w:w="1432" w:type="dxa"/>
            <w:shd w:val="clear" w:color="auto" w:fill="auto"/>
          </w:tcPr>
          <w:p w:rsidR="00A11595" w:rsidRPr="00E34934" w:rsidRDefault="00A11595" w:rsidP="00EA692B">
            <w:pPr>
              <w:rPr>
                <w:sz w:val="22"/>
                <w:szCs w:val="22"/>
              </w:rPr>
            </w:pPr>
            <w:r w:rsidRPr="00E34934">
              <w:rPr>
                <w:sz w:val="22"/>
                <w:szCs w:val="22"/>
              </w:rPr>
              <w:t>A</w:t>
            </w:r>
            <w:r w:rsidR="009745D5" w:rsidRPr="00E34934">
              <w:rPr>
                <w:sz w:val="22"/>
                <w:szCs w:val="22"/>
              </w:rPr>
              <w:t>T</w:t>
            </w:r>
            <w:r w:rsidRPr="00E34934">
              <w:rPr>
                <w:sz w:val="22"/>
                <w:szCs w:val="22"/>
              </w:rPr>
              <w:t>, 030</w:t>
            </w:r>
            <w:r w:rsidR="00EA692B" w:rsidRPr="00E34934">
              <w:rPr>
                <w:sz w:val="22"/>
                <w:szCs w:val="22"/>
              </w:rPr>
              <w:t>1427</w:t>
            </w:r>
          </w:p>
        </w:tc>
        <w:tc>
          <w:tcPr>
            <w:tcW w:w="3212" w:type="dxa"/>
            <w:shd w:val="clear" w:color="auto" w:fill="auto"/>
          </w:tcPr>
          <w:p w:rsidR="00A11595" w:rsidRPr="00E34934" w:rsidRDefault="009745D5" w:rsidP="009745D5">
            <w:pPr>
              <w:rPr>
                <w:sz w:val="22"/>
                <w:szCs w:val="22"/>
              </w:rPr>
            </w:pPr>
            <w:r w:rsidRPr="00E34934">
              <w:rPr>
                <w:sz w:val="22"/>
                <w:szCs w:val="22"/>
              </w:rPr>
              <w:t>Technika prostředí staveb</w:t>
            </w:r>
          </w:p>
        </w:tc>
      </w:tr>
      <w:tr w:rsidR="00E34934" w:rsidRPr="00E34934" w:rsidTr="009F329F">
        <w:trPr>
          <w:trHeight w:val="530"/>
        </w:trPr>
        <w:tc>
          <w:tcPr>
            <w:tcW w:w="2376" w:type="dxa"/>
            <w:shd w:val="clear" w:color="auto" w:fill="auto"/>
          </w:tcPr>
          <w:p w:rsidR="00A11595" w:rsidRPr="00E34934" w:rsidRDefault="00A11595" w:rsidP="009745D5">
            <w:pPr>
              <w:rPr>
                <w:sz w:val="22"/>
                <w:szCs w:val="22"/>
              </w:rPr>
            </w:pPr>
            <w:r w:rsidRPr="00E34934">
              <w:rPr>
                <w:sz w:val="22"/>
                <w:szCs w:val="22"/>
              </w:rPr>
              <w:t xml:space="preserve">Silnoproudá </w:t>
            </w:r>
            <w:r w:rsidR="009745D5" w:rsidRPr="00E34934">
              <w:rPr>
                <w:sz w:val="22"/>
                <w:szCs w:val="22"/>
              </w:rPr>
              <w:t xml:space="preserve">a slaboproudá zařízení </w:t>
            </w:r>
          </w:p>
        </w:tc>
        <w:tc>
          <w:tcPr>
            <w:tcW w:w="2268" w:type="dxa"/>
            <w:shd w:val="clear" w:color="auto" w:fill="auto"/>
          </w:tcPr>
          <w:p w:rsidR="00A11595" w:rsidRPr="00E34934" w:rsidRDefault="009745D5" w:rsidP="009F329F">
            <w:pPr>
              <w:rPr>
                <w:sz w:val="22"/>
                <w:szCs w:val="22"/>
              </w:rPr>
            </w:pPr>
            <w:r w:rsidRPr="00E34934">
              <w:rPr>
                <w:sz w:val="22"/>
                <w:szCs w:val="22"/>
              </w:rPr>
              <w:t>Miroslava Klimešová</w:t>
            </w:r>
          </w:p>
        </w:tc>
        <w:tc>
          <w:tcPr>
            <w:tcW w:w="1432" w:type="dxa"/>
            <w:shd w:val="clear" w:color="auto" w:fill="auto"/>
          </w:tcPr>
          <w:p w:rsidR="00A11595" w:rsidRPr="00E34934" w:rsidRDefault="009745D5" w:rsidP="00E35FB9">
            <w:pPr>
              <w:pStyle w:val="Nadpis2"/>
              <w:keepLines w:val="0"/>
              <w:tabs>
                <w:tab w:val="left" w:pos="2835"/>
                <w:tab w:val="left" w:pos="3119"/>
              </w:tabs>
              <w:spacing w:before="0"/>
              <w:rPr>
                <w:rFonts w:ascii="Times New Roman" w:hAnsi="Times New Roman" w:cs="Times New Roman"/>
                <w:b w:val="0"/>
                <w:color w:val="auto"/>
                <w:sz w:val="22"/>
                <w:szCs w:val="22"/>
              </w:rPr>
            </w:pPr>
            <w:r w:rsidRPr="00E34934">
              <w:rPr>
                <w:rFonts w:ascii="Times New Roman" w:hAnsi="Times New Roman" w:cs="Times New Roman"/>
                <w:b w:val="0"/>
                <w:color w:val="auto"/>
                <w:sz w:val="22"/>
                <w:szCs w:val="22"/>
              </w:rPr>
              <w:t>AT</w:t>
            </w:r>
            <w:r w:rsidR="00EA692B" w:rsidRPr="00E34934">
              <w:rPr>
                <w:rFonts w:ascii="Times New Roman" w:hAnsi="Times New Roman" w:cs="Times New Roman"/>
                <w:b w:val="0"/>
                <w:color w:val="auto"/>
                <w:sz w:val="22"/>
                <w:szCs w:val="22"/>
              </w:rPr>
              <w:t>0301345</w:t>
            </w:r>
            <w:r w:rsidR="00EA692B" w:rsidRPr="00E34934">
              <w:rPr>
                <w:rFonts w:ascii="Verdana" w:hAnsi="Verdana"/>
                <w:color w:val="auto"/>
                <w:sz w:val="18"/>
                <w:szCs w:val="18"/>
              </w:rPr>
              <w:t xml:space="preserve"> </w:t>
            </w:r>
          </w:p>
        </w:tc>
        <w:tc>
          <w:tcPr>
            <w:tcW w:w="3212" w:type="dxa"/>
            <w:shd w:val="clear" w:color="auto" w:fill="auto"/>
          </w:tcPr>
          <w:p w:rsidR="00A11595" w:rsidRPr="00E34934" w:rsidRDefault="00EA692B" w:rsidP="00EA692B">
            <w:pPr>
              <w:pStyle w:val="Nadpis2"/>
              <w:keepLines w:val="0"/>
              <w:tabs>
                <w:tab w:val="left" w:pos="2835"/>
                <w:tab w:val="left" w:pos="3119"/>
              </w:tabs>
              <w:spacing w:before="0"/>
              <w:rPr>
                <w:rFonts w:ascii="Times New Roman" w:hAnsi="Times New Roman" w:cs="Times New Roman"/>
                <w:b w:val="0"/>
                <w:color w:val="auto"/>
                <w:sz w:val="22"/>
                <w:szCs w:val="22"/>
              </w:rPr>
            </w:pPr>
            <w:r w:rsidRPr="00E34934">
              <w:rPr>
                <w:rFonts w:ascii="Times New Roman" w:hAnsi="Times New Roman" w:cs="Times New Roman"/>
                <w:b w:val="0"/>
                <w:color w:val="auto"/>
                <w:sz w:val="22"/>
                <w:szCs w:val="22"/>
              </w:rPr>
              <w:t>Technika prostředí staveb</w:t>
            </w:r>
          </w:p>
        </w:tc>
      </w:tr>
    </w:tbl>
    <w:p w:rsidR="00E353F3" w:rsidRPr="005B2110" w:rsidRDefault="00E353F3" w:rsidP="00FF6554">
      <w:pPr>
        <w:rPr>
          <w:b/>
          <w:color w:val="FF0000"/>
          <w:sz w:val="22"/>
          <w:szCs w:val="22"/>
        </w:rPr>
      </w:pPr>
    </w:p>
    <w:p w:rsidR="002456D0" w:rsidRPr="005B2110" w:rsidRDefault="002456D0">
      <w:pPr>
        <w:rPr>
          <w:b/>
          <w:color w:val="FF0000"/>
        </w:rPr>
      </w:pPr>
    </w:p>
    <w:p w:rsidR="00427D16" w:rsidRPr="003C1064" w:rsidRDefault="00B36A65">
      <w:pPr>
        <w:rPr>
          <w:b/>
          <w:sz w:val="28"/>
          <w:szCs w:val="28"/>
        </w:rPr>
      </w:pPr>
      <w:proofErr w:type="gramStart"/>
      <w:r w:rsidRPr="003C1064">
        <w:rPr>
          <w:b/>
          <w:sz w:val="28"/>
          <w:szCs w:val="28"/>
        </w:rPr>
        <w:t>A.2.</w:t>
      </w:r>
      <w:proofErr w:type="gramEnd"/>
      <w:r w:rsidRPr="003C1064">
        <w:rPr>
          <w:b/>
          <w:sz w:val="28"/>
          <w:szCs w:val="28"/>
        </w:rPr>
        <w:t xml:space="preserve"> Členění stavby na stavební objekty a technická a technologická zařízení</w:t>
      </w:r>
    </w:p>
    <w:p w:rsidR="00BC5484" w:rsidRPr="003C1064" w:rsidRDefault="00BC5484">
      <w:pPr>
        <w:rPr>
          <w:b/>
          <w:sz w:val="28"/>
          <w:szCs w:val="28"/>
        </w:rPr>
      </w:pPr>
    </w:p>
    <w:p w:rsidR="00BC5484" w:rsidRPr="003C1064" w:rsidRDefault="00BC5484">
      <w:pPr>
        <w:rPr>
          <w:b/>
        </w:rPr>
      </w:pPr>
      <w:r w:rsidRPr="003C1064">
        <w:rPr>
          <w:b/>
        </w:rPr>
        <w:t>Stavební objekty</w:t>
      </w:r>
    </w:p>
    <w:p w:rsidR="00C04079" w:rsidRPr="003C1064" w:rsidRDefault="00D83AE9">
      <w:r w:rsidRPr="003C1064">
        <w:t xml:space="preserve">Stavba není členěna na stavební objekty. </w:t>
      </w:r>
    </w:p>
    <w:p w:rsidR="00D83AE9" w:rsidRPr="005B2110" w:rsidRDefault="00D83AE9">
      <w:pPr>
        <w:rPr>
          <w:b/>
          <w:color w:val="FF0000"/>
        </w:rPr>
      </w:pPr>
    </w:p>
    <w:p w:rsidR="00A532FE" w:rsidRPr="003C1064" w:rsidRDefault="00BC5484">
      <w:pPr>
        <w:rPr>
          <w:b/>
        </w:rPr>
      </w:pPr>
      <w:r w:rsidRPr="003C1064">
        <w:rPr>
          <w:b/>
        </w:rPr>
        <w:t xml:space="preserve">Technická </w:t>
      </w:r>
      <w:r w:rsidR="00A532FE" w:rsidRPr="003C1064">
        <w:rPr>
          <w:b/>
        </w:rPr>
        <w:t>zařízení</w:t>
      </w:r>
    </w:p>
    <w:p w:rsidR="0007126A" w:rsidRPr="003C1064" w:rsidRDefault="0007126A">
      <w:r w:rsidRPr="003C1064">
        <w:t xml:space="preserve">Vytápění </w:t>
      </w:r>
    </w:p>
    <w:p w:rsidR="0007126A" w:rsidRPr="003C1064" w:rsidRDefault="0007126A">
      <w:r w:rsidRPr="003C1064">
        <w:t>Zařízení silnoproudé elektrotechniky</w:t>
      </w:r>
    </w:p>
    <w:p w:rsidR="003913D7" w:rsidRPr="003C1064" w:rsidRDefault="004747C3">
      <w:r w:rsidRPr="003C1064">
        <w:t>Slaboproudé systémy</w:t>
      </w:r>
    </w:p>
    <w:p w:rsidR="003913D7" w:rsidRPr="005B2110" w:rsidRDefault="003913D7">
      <w:pPr>
        <w:rPr>
          <w:b/>
          <w:color w:val="FF0000"/>
        </w:rPr>
      </w:pPr>
    </w:p>
    <w:p w:rsidR="008541B5" w:rsidRPr="00E709E3" w:rsidRDefault="00E353F3">
      <w:pPr>
        <w:rPr>
          <w:b/>
          <w:sz w:val="28"/>
          <w:szCs w:val="28"/>
        </w:rPr>
      </w:pPr>
      <w:proofErr w:type="gramStart"/>
      <w:r w:rsidRPr="00E709E3">
        <w:rPr>
          <w:b/>
          <w:sz w:val="28"/>
          <w:szCs w:val="28"/>
        </w:rPr>
        <w:t>A.</w:t>
      </w:r>
      <w:r w:rsidR="00FF6554" w:rsidRPr="00E709E3">
        <w:rPr>
          <w:b/>
          <w:sz w:val="28"/>
          <w:szCs w:val="28"/>
        </w:rPr>
        <w:t>3</w:t>
      </w:r>
      <w:r w:rsidRPr="00E709E3">
        <w:rPr>
          <w:b/>
          <w:sz w:val="28"/>
          <w:szCs w:val="28"/>
        </w:rPr>
        <w:t>.</w:t>
      </w:r>
      <w:proofErr w:type="gramEnd"/>
      <w:r w:rsidRPr="00E709E3">
        <w:rPr>
          <w:b/>
          <w:sz w:val="28"/>
          <w:szCs w:val="28"/>
        </w:rPr>
        <w:t xml:space="preserve"> Seznam vstupních podkladů</w:t>
      </w:r>
      <w:r w:rsidR="00940AB6" w:rsidRPr="00E709E3">
        <w:rPr>
          <w:b/>
          <w:sz w:val="28"/>
          <w:szCs w:val="28"/>
        </w:rPr>
        <w:t xml:space="preserve"> </w:t>
      </w:r>
    </w:p>
    <w:p w:rsidR="001F2A02" w:rsidRPr="00E709E3" w:rsidRDefault="00F17634">
      <w:r w:rsidRPr="00E709E3">
        <w:t>- záměr stavebníka</w:t>
      </w:r>
      <w:r w:rsidR="004D023F" w:rsidRPr="00E709E3">
        <w:t xml:space="preserve"> </w:t>
      </w:r>
      <w:r w:rsidR="001707E2" w:rsidRPr="00E709E3">
        <w:t>upřesňovaný v průběhu prací</w:t>
      </w:r>
    </w:p>
    <w:p w:rsidR="003C1064" w:rsidRPr="00E709E3" w:rsidRDefault="003C1064"/>
    <w:p w:rsidR="00947788" w:rsidRPr="00E709E3" w:rsidRDefault="00947788" w:rsidP="003C1064">
      <w:r w:rsidRPr="00E709E3">
        <w:t xml:space="preserve">-archivní </w:t>
      </w:r>
      <w:r w:rsidR="003C1064" w:rsidRPr="00E709E3">
        <w:t xml:space="preserve">výkresová dokumentace </w:t>
      </w:r>
    </w:p>
    <w:p w:rsidR="001F2A02" w:rsidRPr="00E709E3" w:rsidRDefault="001F2A02"/>
    <w:p w:rsidR="00F17634" w:rsidRDefault="00F17634">
      <w:r w:rsidRPr="00E709E3">
        <w:t>-</w:t>
      </w:r>
      <w:r w:rsidR="00DB6D51" w:rsidRPr="00E709E3">
        <w:t xml:space="preserve">katastrální mapa v digitálním </w:t>
      </w:r>
      <w:proofErr w:type="gramStart"/>
      <w:r w:rsidR="00DB6D51" w:rsidRPr="00E709E3">
        <w:t>tvaru v měř</w:t>
      </w:r>
      <w:proofErr w:type="gramEnd"/>
      <w:r w:rsidR="00DB6D51" w:rsidRPr="00E709E3">
        <w:t>. 1:</w:t>
      </w:r>
      <w:r w:rsidR="00842961" w:rsidRPr="00E709E3">
        <w:t>1</w:t>
      </w:r>
      <w:r w:rsidR="00DB6D51" w:rsidRPr="00E709E3">
        <w:t>000</w:t>
      </w:r>
    </w:p>
    <w:p w:rsidR="00CB1FC6" w:rsidRDefault="00CB1FC6"/>
    <w:p w:rsidR="00CB1FC6" w:rsidRDefault="00CB1FC6">
      <w:r>
        <w:t xml:space="preserve">-vyjádření správců inženýrských sítí </w:t>
      </w:r>
    </w:p>
    <w:p w:rsidR="00CB1FC6" w:rsidRDefault="00CB1FC6"/>
    <w:p w:rsidR="00CB1FC6" w:rsidRDefault="00CB1FC6">
      <w:r>
        <w:t>-zaměření prostor v budově (BPO 10/2018)</w:t>
      </w:r>
    </w:p>
    <w:p w:rsidR="00CB1FC6" w:rsidRDefault="00CB1FC6"/>
    <w:p w:rsidR="00CB1FC6" w:rsidRPr="00E709E3" w:rsidRDefault="00CB1FC6">
      <w:r>
        <w:t xml:space="preserve">-stavebně technický průzkum- sonda do stropu (BPO 10/2018) </w:t>
      </w:r>
    </w:p>
    <w:p w:rsidR="00875FDC" w:rsidRPr="00E709E3" w:rsidRDefault="00875FDC"/>
    <w:p w:rsidR="001707E2" w:rsidRPr="00E709E3" w:rsidRDefault="00B94376">
      <w:r w:rsidRPr="00E709E3">
        <w:t>-</w:t>
      </w:r>
      <w:proofErr w:type="gramStart"/>
      <w:r w:rsidR="00F678B9" w:rsidRPr="00E709E3">
        <w:t>P</w:t>
      </w:r>
      <w:r w:rsidR="004D023F" w:rsidRPr="00E709E3">
        <w:t>odklady  z platné</w:t>
      </w:r>
      <w:proofErr w:type="gramEnd"/>
      <w:r w:rsidR="004D023F" w:rsidRPr="00E709E3">
        <w:t xml:space="preserve"> územně plánovací dokumentace </w:t>
      </w:r>
      <w:r w:rsidR="001F2A02" w:rsidRPr="00E709E3">
        <w:t>města Ostrov</w:t>
      </w:r>
    </w:p>
    <w:p w:rsidR="00784319" w:rsidRPr="00E709E3" w:rsidRDefault="00784319"/>
    <w:p w:rsidR="00C148E0" w:rsidRPr="00E709E3" w:rsidRDefault="00C148E0">
      <w:r w:rsidRPr="00E709E3">
        <w:t>-</w:t>
      </w:r>
      <w:r w:rsidR="00F678B9" w:rsidRPr="00E709E3">
        <w:t>P</w:t>
      </w:r>
      <w:r w:rsidRPr="00E709E3">
        <w:t xml:space="preserve">okyny z konzultací s objednatelem </w:t>
      </w:r>
    </w:p>
    <w:p w:rsidR="00947788" w:rsidRPr="005B2110" w:rsidRDefault="00947788">
      <w:pPr>
        <w:rPr>
          <w:color w:val="FF0000"/>
        </w:rPr>
      </w:pPr>
    </w:p>
    <w:p w:rsidR="001F2A02" w:rsidRDefault="001F2A02">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017A1F" w:rsidRDefault="00017A1F">
      <w:pPr>
        <w:rPr>
          <w:color w:val="FF0000"/>
        </w:rPr>
      </w:pPr>
    </w:p>
    <w:p w:rsidR="00652EE3" w:rsidRPr="003A2419" w:rsidRDefault="00652EE3" w:rsidP="00652EE3">
      <w:pPr>
        <w:rPr>
          <w:b/>
          <w:sz w:val="32"/>
          <w:szCs w:val="32"/>
        </w:rPr>
      </w:pPr>
      <w:proofErr w:type="spellStart"/>
      <w:proofErr w:type="gramStart"/>
      <w:r w:rsidRPr="003A2419">
        <w:rPr>
          <w:b/>
          <w:sz w:val="32"/>
          <w:szCs w:val="32"/>
        </w:rPr>
        <w:t>B.Souhrnná</w:t>
      </w:r>
      <w:proofErr w:type="spellEnd"/>
      <w:proofErr w:type="gramEnd"/>
      <w:r w:rsidRPr="003A2419">
        <w:rPr>
          <w:b/>
          <w:sz w:val="32"/>
          <w:szCs w:val="32"/>
        </w:rPr>
        <w:t xml:space="preserve"> technická zpráva</w:t>
      </w:r>
    </w:p>
    <w:p w:rsidR="00693157" w:rsidRPr="003A2419" w:rsidRDefault="00693157" w:rsidP="00652EE3">
      <w:pPr>
        <w:rPr>
          <w:b/>
          <w:sz w:val="28"/>
          <w:szCs w:val="28"/>
        </w:rPr>
      </w:pPr>
    </w:p>
    <w:p w:rsidR="00652EE3" w:rsidRPr="003A2419" w:rsidRDefault="00652EE3" w:rsidP="00652EE3">
      <w:pPr>
        <w:rPr>
          <w:b/>
          <w:sz w:val="28"/>
          <w:szCs w:val="28"/>
        </w:rPr>
      </w:pPr>
      <w:proofErr w:type="gramStart"/>
      <w:r w:rsidRPr="003A2419">
        <w:rPr>
          <w:b/>
          <w:sz w:val="28"/>
          <w:szCs w:val="28"/>
        </w:rPr>
        <w:t>B.1 Popis</w:t>
      </w:r>
      <w:proofErr w:type="gramEnd"/>
      <w:r w:rsidRPr="003A2419">
        <w:rPr>
          <w:b/>
          <w:sz w:val="28"/>
          <w:szCs w:val="28"/>
        </w:rPr>
        <w:t xml:space="preserve"> území stavby</w:t>
      </w:r>
    </w:p>
    <w:p w:rsidR="00652EE3" w:rsidRPr="003A2419" w:rsidRDefault="00652EE3" w:rsidP="00652EE3">
      <w:pPr>
        <w:rPr>
          <w:b/>
          <w:sz w:val="28"/>
          <w:szCs w:val="28"/>
        </w:rPr>
      </w:pPr>
    </w:p>
    <w:p w:rsidR="00652EE3" w:rsidRPr="003A2419" w:rsidRDefault="00652EE3" w:rsidP="00652EE3">
      <w:pPr>
        <w:rPr>
          <w:b/>
        </w:rPr>
      </w:pPr>
      <w:r w:rsidRPr="003A2419">
        <w:rPr>
          <w:b/>
        </w:rPr>
        <w:t xml:space="preserve">a) Charakteristika území a stavebního pozemku, zastavěné území a nezastavěné území </w:t>
      </w:r>
    </w:p>
    <w:p w:rsidR="003A2419" w:rsidRPr="003A2419" w:rsidRDefault="003A2419" w:rsidP="00652EE3">
      <w:r w:rsidRPr="003A2419">
        <w:t xml:space="preserve">Jedná se o areál Základní školy praktické a základní školy speciální v Ostrově </w:t>
      </w:r>
    </w:p>
    <w:p w:rsidR="00652EE3" w:rsidRPr="003A2419" w:rsidRDefault="003A2419" w:rsidP="00652EE3">
      <w:r w:rsidRPr="003A2419">
        <w:t xml:space="preserve">v  Krušnohorské ulici. </w:t>
      </w:r>
      <w:proofErr w:type="gramStart"/>
      <w:r w:rsidRPr="003A2419">
        <w:t>Území  výstavby</w:t>
      </w:r>
      <w:proofErr w:type="gramEnd"/>
      <w:r w:rsidRPr="003A2419">
        <w:t xml:space="preserve"> přiléhá ze severozápadní strany k okružní křižovatce ulic Krušnohorské a Masarykovy.  Stavba obsahuje stavební úpravy stávající školní budovy, výstavbu rampy pro zajištění bezbariérového přístupu u </w:t>
      </w:r>
      <w:proofErr w:type="gramStart"/>
      <w:r w:rsidRPr="003A2419">
        <w:t>vstupního    vestibulu</w:t>
      </w:r>
      <w:proofErr w:type="gramEnd"/>
      <w:r w:rsidRPr="003A2419">
        <w:t xml:space="preserve"> a výstavbu venkovních učeben a výukových a terapeutických prvků na travnaté ploše u Masarykovy ulice.  </w:t>
      </w:r>
    </w:p>
    <w:p w:rsidR="00652EE3" w:rsidRPr="003A2419" w:rsidRDefault="00652EE3" w:rsidP="00652EE3">
      <w:r w:rsidRPr="003A2419">
        <w:t xml:space="preserve">  </w:t>
      </w:r>
    </w:p>
    <w:p w:rsidR="00652EE3" w:rsidRPr="003A2419" w:rsidRDefault="003A2419" w:rsidP="00652EE3">
      <w:pPr>
        <w:rPr>
          <w:u w:val="single"/>
        </w:rPr>
      </w:pPr>
      <w:r w:rsidRPr="003A2419">
        <w:t xml:space="preserve">Záměr je situován v zastavěném území obce. </w:t>
      </w:r>
    </w:p>
    <w:p w:rsidR="00652EE3" w:rsidRPr="00253DD9" w:rsidRDefault="00652EE3" w:rsidP="00652EE3">
      <w:pPr>
        <w:rPr>
          <w:u w:val="single"/>
        </w:rPr>
      </w:pPr>
    </w:p>
    <w:p w:rsidR="00652EE3" w:rsidRPr="00253DD9" w:rsidRDefault="00652EE3" w:rsidP="00652EE3">
      <w:pPr>
        <w:rPr>
          <w:b/>
        </w:rPr>
      </w:pPr>
      <w:r w:rsidRPr="00253DD9">
        <w:rPr>
          <w:b/>
        </w:rPr>
        <w:t xml:space="preserve">b) Údaje o souladu s územním rozhodnutím nebo regulačním plánem </w:t>
      </w:r>
    </w:p>
    <w:p w:rsidR="00652EE3" w:rsidRPr="00253DD9" w:rsidRDefault="00253DD9" w:rsidP="00652EE3">
      <w:r w:rsidRPr="00253DD9">
        <w:t xml:space="preserve">Pro uvedený projekt bude žádáno o společný souhlas. </w:t>
      </w:r>
    </w:p>
    <w:p w:rsidR="00253DD9" w:rsidRPr="00652EE3" w:rsidRDefault="00253DD9" w:rsidP="00652EE3">
      <w:pPr>
        <w:rPr>
          <w:color w:val="FF0000"/>
        </w:rPr>
      </w:pPr>
    </w:p>
    <w:p w:rsidR="00652EE3" w:rsidRPr="00253DD9" w:rsidRDefault="00652EE3" w:rsidP="00652EE3">
      <w:pPr>
        <w:rPr>
          <w:b/>
        </w:rPr>
      </w:pPr>
      <w:r w:rsidRPr="00253DD9">
        <w:rPr>
          <w:b/>
        </w:rPr>
        <w:t xml:space="preserve">c) Údaje o souladu s územně plánovací dokumentací </w:t>
      </w:r>
    </w:p>
    <w:p w:rsidR="00253DD9" w:rsidRPr="00253DD9" w:rsidRDefault="00652EE3" w:rsidP="00652EE3">
      <w:r w:rsidRPr="00253DD9">
        <w:t xml:space="preserve">Jedná </w:t>
      </w:r>
      <w:proofErr w:type="gramStart"/>
      <w:r w:rsidRPr="00253DD9">
        <w:t xml:space="preserve">se o </w:t>
      </w:r>
      <w:r w:rsidR="00253DD9" w:rsidRPr="00253DD9">
        <w:t xml:space="preserve"> stavební</w:t>
      </w:r>
      <w:proofErr w:type="gramEnd"/>
      <w:r w:rsidR="00253DD9" w:rsidRPr="00253DD9">
        <w:t xml:space="preserve"> úpravy ve stávající budově.  Dále je součástí výstavby malý skleník pro výuku a pergola- letní učebna a instalace výukových a terapeutických prvků na travnaté ploše.  Nemění se funkční využití školního areálu, změna zastavěné plochy je zanedbatelná, nemění se výška </w:t>
      </w:r>
      <w:proofErr w:type="gramStart"/>
      <w:r w:rsidR="00253DD9" w:rsidRPr="00253DD9">
        <w:t>budovy,  počet</w:t>
      </w:r>
      <w:proofErr w:type="gramEnd"/>
      <w:r w:rsidR="00253DD9" w:rsidRPr="00253DD9">
        <w:t xml:space="preserve"> podlaží. Nedojde ke změně koeficientu zastavitelnosti a koeficientu zeleně.  </w:t>
      </w:r>
    </w:p>
    <w:p w:rsidR="00253DD9" w:rsidRPr="00253DD9" w:rsidRDefault="00253DD9" w:rsidP="00652EE3"/>
    <w:p w:rsidR="00652EE3" w:rsidRPr="00253DD9" w:rsidRDefault="00652EE3" w:rsidP="00652EE3">
      <w:r w:rsidRPr="00253DD9">
        <w:t xml:space="preserve">Lze tedy konstatovat, že záměr je v souladu s územně plánovací dokumentací.     </w:t>
      </w:r>
    </w:p>
    <w:p w:rsidR="00652EE3" w:rsidRPr="00652EE3" w:rsidRDefault="00652EE3" w:rsidP="00652EE3">
      <w:pPr>
        <w:ind w:firstLine="708"/>
        <w:rPr>
          <w:color w:val="FF0000"/>
          <w:u w:val="single"/>
        </w:rPr>
      </w:pPr>
    </w:p>
    <w:p w:rsidR="00652EE3" w:rsidRPr="00253DD9" w:rsidRDefault="00652EE3" w:rsidP="00652EE3">
      <w:pPr>
        <w:ind w:firstLine="708"/>
        <w:rPr>
          <w:u w:val="single"/>
        </w:rPr>
      </w:pPr>
    </w:p>
    <w:p w:rsidR="00652EE3" w:rsidRPr="00253DD9" w:rsidRDefault="00652EE3" w:rsidP="00652EE3">
      <w:pPr>
        <w:rPr>
          <w:b/>
        </w:rPr>
      </w:pPr>
      <w:r w:rsidRPr="00253DD9">
        <w:rPr>
          <w:b/>
        </w:rPr>
        <w:t>d) Informace o vydaných rozhodnutích o povolení výjimky z OTP</w:t>
      </w:r>
    </w:p>
    <w:p w:rsidR="00652EE3" w:rsidRDefault="00253DD9" w:rsidP="00652EE3">
      <w:r>
        <w:t xml:space="preserve">Nejsou k dispozici informace o případných vydaných výjimkách. </w:t>
      </w:r>
    </w:p>
    <w:p w:rsidR="00253DD9" w:rsidRPr="00253DD9" w:rsidRDefault="00253DD9" w:rsidP="00652EE3"/>
    <w:p w:rsidR="00652EE3" w:rsidRPr="00535874" w:rsidRDefault="00652EE3" w:rsidP="00652EE3">
      <w:pPr>
        <w:rPr>
          <w:b/>
        </w:rPr>
      </w:pPr>
      <w:r w:rsidRPr="00535874">
        <w:rPr>
          <w:b/>
        </w:rPr>
        <w:t xml:space="preserve">e) Informace o tom, zda a v jakých částech dokumentace </w:t>
      </w:r>
      <w:proofErr w:type="gramStart"/>
      <w:r w:rsidRPr="00535874">
        <w:rPr>
          <w:b/>
        </w:rPr>
        <w:t>jsou  zohledněny</w:t>
      </w:r>
      <w:proofErr w:type="gramEnd"/>
      <w:r w:rsidRPr="00535874">
        <w:rPr>
          <w:b/>
        </w:rPr>
        <w:t xml:space="preserve"> podmínky závazných stanovisek dotčených orgánů</w:t>
      </w:r>
    </w:p>
    <w:p w:rsidR="00652EE3" w:rsidRPr="00535874" w:rsidRDefault="00652EE3" w:rsidP="00652EE3">
      <w:r w:rsidRPr="00535874">
        <w:t xml:space="preserve">Podmínky ze závazných stanovisek a rozhodnutí budou zapracovány do čistopisu této dokumentace po jejich vydání, před </w:t>
      </w:r>
      <w:r w:rsidR="00253DD9" w:rsidRPr="00535874">
        <w:t xml:space="preserve">vydáním společného povolení. </w:t>
      </w:r>
    </w:p>
    <w:p w:rsidR="00535874" w:rsidRPr="00652EE3" w:rsidRDefault="00535874" w:rsidP="00652EE3">
      <w:pPr>
        <w:rPr>
          <w:color w:val="FF0000"/>
        </w:rPr>
      </w:pPr>
    </w:p>
    <w:p w:rsidR="00652EE3" w:rsidRPr="00535874" w:rsidRDefault="00652EE3" w:rsidP="00652EE3">
      <w:pPr>
        <w:rPr>
          <w:b/>
        </w:rPr>
      </w:pPr>
      <w:r w:rsidRPr="00535874">
        <w:rPr>
          <w:b/>
        </w:rPr>
        <w:t>f) Výčet a závěry provedených průzkumů a rozborů</w:t>
      </w:r>
    </w:p>
    <w:p w:rsidR="00017A1F" w:rsidRPr="00535874" w:rsidRDefault="00535874">
      <w:proofErr w:type="gramStart"/>
      <w:r w:rsidRPr="00535874">
        <w:t>Bylo  provedeno</w:t>
      </w:r>
      <w:proofErr w:type="gramEnd"/>
      <w:r w:rsidRPr="00535874">
        <w:t xml:space="preserve"> zaměření dotčených prostor v budově.  Dále byla provedena sonda do podlahy v budoucí </w:t>
      </w:r>
      <w:proofErr w:type="gramStart"/>
      <w:r w:rsidRPr="00535874">
        <w:t>keramické  dílně</w:t>
      </w:r>
      <w:proofErr w:type="gramEnd"/>
      <w:r w:rsidRPr="00535874">
        <w:t xml:space="preserve">. </w:t>
      </w:r>
    </w:p>
    <w:p w:rsidR="00017A1F" w:rsidRPr="00693157" w:rsidRDefault="00017A1F">
      <w:pPr>
        <w:rPr>
          <w:color w:val="FF0000"/>
        </w:rPr>
      </w:pPr>
    </w:p>
    <w:p w:rsidR="00652EE3" w:rsidRPr="00B22CA6" w:rsidRDefault="00652EE3" w:rsidP="00652EE3">
      <w:pPr>
        <w:rPr>
          <w:b/>
        </w:rPr>
      </w:pPr>
      <w:r w:rsidRPr="00B22CA6">
        <w:rPr>
          <w:b/>
        </w:rPr>
        <w:t xml:space="preserve">g) Ochrana území podle jiných právních předpisů </w:t>
      </w:r>
    </w:p>
    <w:p w:rsidR="00652EE3" w:rsidRPr="00B22CA6" w:rsidRDefault="00652EE3" w:rsidP="00652EE3">
      <w:r w:rsidRPr="00B22CA6">
        <w:t xml:space="preserve">Zájmová plocha </w:t>
      </w:r>
      <w:proofErr w:type="gramStart"/>
      <w:r w:rsidRPr="00B22CA6">
        <w:t>podle  dostupných</w:t>
      </w:r>
      <w:proofErr w:type="gramEnd"/>
      <w:r w:rsidRPr="00B22CA6">
        <w:t xml:space="preserve"> podkladů </w:t>
      </w:r>
      <w:r w:rsidR="00535874" w:rsidRPr="00B22CA6">
        <w:t xml:space="preserve">nezasahuje do </w:t>
      </w:r>
      <w:r w:rsidRPr="00B22CA6">
        <w:t>chráněných území</w:t>
      </w:r>
      <w:r w:rsidR="00535874" w:rsidRPr="00B22CA6">
        <w:t>.</w:t>
      </w:r>
      <w:r w:rsidRPr="00B22CA6">
        <w:t xml:space="preserve"> </w:t>
      </w:r>
    </w:p>
    <w:p w:rsidR="00652EE3" w:rsidRPr="00B22CA6" w:rsidRDefault="00652EE3" w:rsidP="00652EE3"/>
    <w:p w:rsidR="00535874" w:rsidRPr="00B22CA6" w:rsidRDefault="00535874" w:rsidP="00652EE3">
      <w:r w:rsidRPr="00B22CA6">
        <w:t xml:space="preserve">Vyskytují se </w:t>
      </w:r>
      <w:proofErr w:type="gramStart"/>
      <w:r w:rsidRPr="00B22CA6">
        <w:t>zde  inženýrské</w:t>
      </w:r>
      <w:proofErr w:type="gramEnd"/>
      <w:r w:rsidRPr="00B22CA6">
        <w:t xml:space="preserve"> sítě: </w:t>
      </w:r>
    </w:p>
    <w:p w:rsidR="00535874" w:rsidRPr="00B22CA6" w:rsidRDefault="00535874" w:rsidP="00652EE3">
      <w:r w:rsidRPr="00B22CA6">
        <w:t>-</w:t>
      </w:r>
      <w:proofErr w:type="gramStart"/>
      <w:r w:rsidRPr="00B22CA6">
        <w:t>horkovody  Ostrovské</w:t>
      </w:r>
      <w:proofErr w:type="gramEnd"/>
      <w:r w:rsidRPr="00B22CA6">
        <w:t xml:space="preserve"> teplárenské, a.s. – </w:t>
      </w:r>
      <w:proofErr w:type="spellStart"/>
      <w:r w:rsidRPr="00B22CA6">
        <w:t>ochr</w:t>
      </w:r>
      <w:proofErr w:type="spellEnd"/>
      <w:r w:rsidRPr="00B22CA6">
        <w:t xml:space="preserve">. pásmo 2,5m od okraje zařízení je </w:t>
      </w:r>
    </w:p>
    <w:p w:rsidR="00535874" w:rsidRPr="00B22CA6" w:rsidRDefault="00535874" w:rsidP="00535874">
      <w:pPr>
        <w:ind w:left="3540" w:firstLine="708"/>
      </w:pPr>
      <w:r w:rsidRPr="00B22CA6">
        <w:t xml:space="preserve">respektováno. </w:t>
      </w:r>
    </w:p>
    <w:p w:rsidR="00535874" w:rsidRPr="00B22CA6" w:rsidRDefault="00535874" w:rsidP="00652EE3">
      <w:r w:rsidRPr="00B22CA6">
        <w:t>-kabelová vedení CETIN</w:t>
      </w:r>
      <w:r w:rsidRPr="00B22CA6">
        <w:tab/>
      </w:r>
      <w:r w:rsidRPr="00B22CA6">
        <w:tab/>
        <w:t xml:space="preserve">         </w:t>
      </w:r>
      <w:proofErr w:type="spellStart"/>
      <w:r w:rsidRPr="00B22CA6">
        <w:t>ochr</w:t>
      </w:r>
      <w:proofErr w:type="spellEnd"/>
      <w:r w:rsidRPr="00B22CA6">
        <w:t xml:space="preserve">. pásmo 1,5m je respektováno.   </w:t>
      </w:r>
      <w:r w:rsidRPr="00B22CA6">
        <w:tab/>
      </w:r>
    </w:p>
    <w:p w:rsidR="001E76E6" w:rsidRDefault="00535874" w:rsidP="00652EE3">
      <w:r w:rsidRPr="00B22CA6">
        <w:t xml:space="preserve">-kanalizace </w:t>
      </w:r>
      <w:proofErr w:type="spellStart"/>
      <w:r w:rsidRPr="00B22CA6">
        <w:t>VaK</w:t>
      </w:r>
      <w:proofErr w:type="spellEnd"/>
      <w:r w:rsidRPr="00B22CA6">
        <w:t xml:space="preserve"> Karlovy Vary </w:t>
      </w:r>
      <w:r w:rsidR="00652EE3" w:rsidRPr="00B22CA6">
        <w:t xml:space="preserve"> </w:t>
      </w:r>
      <w:r w:rsidR="00B22CA6" w:rsidRPr="00B22CA6">
        <w:tab/>
        <w:t xml:space="preserve">         </w:t>
      </w:r>
      <w:proofErr w:type="spellStart"/>
      <w:r w:rsidR="00B22CA6" w:rsidRPr="00B22CA6">
        <w:t>ochr</w:t>
      </w:r>
      <w:proofErr w:type="spellEnd"/>
      <w:r w:rsidR="00B22CA6" w:rsidRPr="00B22CA6">
        <w:t xml:space="preserve">. pásmo je respektováno. </w:t>
      </w:r>
    </w:p>
    <w:p w:rsidR="00652EE3" w:rsidRPr="001E76E6" w:rsidRDefault="001E76E6" w:rsidP="00652EE3">
      <w:pPr>
        <w:rPr>
          <w:b/>
        </w:rPr>
      </w:pPr>
      <w:r>
        <w:lastRenderedPageBreak/>
        <w:t xml:space="preserve">-kabelové vedení Českých radiokomunikací – </w:t>
      </w:r>
      <w:proofErr w:type="spellStart"/>
      <w:r>
        <w:t>ochr</w:t>
      </w:r>
      <w:proofErr w:type="spellEnd"/>
      <w:r>
        <w:t xml:space="preserve">. pásmo 1,5m.  </w:t>
      </w:r>
      <w:r w:rsidRPr="001E76E6">
        <w:rPr>
          <w:b/>
        </w:rPr>
        <w:t>Před zahájením zemních prací je nutno nechat vedení vytýčit a podle skutečnosti upravit situování výukových a terapeutických prvků!!!!</w:t>
      </w:r>
      <w:r w:rsidR="00B22CA6" w:rsidRPr="001E76E6">
        <w:rPr>
          <w:b/>
        </w:rPr>
        <w:tab/>
      </w:r>
    </w:p>
    <w:p w:rsidR="00652EE3" w:rsidRPr="00B22CA6" w:rsidRDefault="00652EE3" w:rsidP="00652EE3"/>
    <w:p w:rsidR="00652EE3" w:rsidRPr="00B22CA6" w:rsidRDefault="00652EE3" w:rsidP="00652EE3">
      <w:pPr>
        <w:rPr>
          <w:b/>
        </w:rPr>
      </w:pPr>
      <w:r w:rsidRPr="00B22CA6">
        <w:rPr>
          <w:b/>
        </w:rPr>
        <w:t xml:space="preserve">h) Poloha vzhledem k záplavovému území, poddolovanému území </w:t>
      </w:r>
    </w:p>
    <w:p w:rsidR="00652EE3" w:rsidRPr="00B22CA6" w:rsidRDefault="00652EE3" w:rsidP="00652EE3">
      <w:proofErr w:type="gramStart"/>
      <w:r w:rsidRPr="00B22CA6">
        <w:t>Navrhovaná  stavba</w:t>
      </w:r>
      <w:proofErr w:type="gramEnd"/>
      <w:r w:rsidRPr="00B22CA6">
        <w:t xml:space="preserve">  neleží v záplavovém území.  </w:t>
      </w:r>
      <w:r w:rsidR="00B22CA6" w:rsidRPr="00B22CA6">
        <w:t>Ú</w:t>
      </w:r>
      <w:r w:rsidRPr="00B22CA6">
        <w:t xml:space="preserve">zemí </w:t>
      </w:r>
      <w:r w:rsidR="00B22CA6" w:rsidRPr="00B22CA6">
        <w:t xml:space="preserve">není </w:t>
      </w:r>
      <w:r w:rsidRPr="00B22CA6">
        <w:t xml:space="preserve">poddolováno.   </w:t>
      </w:r>
    </w:p>
    <w:p w:rsidR="00652EE3" w:rsidRPr="00693157" w:rsidRDefault="00652EE3" w:rsidP="00652EE3">
      <w:pPr>
        <w:rPr>
          <w:color w:val="FF0000"/>
        </w:rPr>
      </w:pPr>
    </w:p>
    <w:p w:rsidR="00652EE3" w:rsidRPr="00693157" w:rsidRDefault="00652EE3" w:rsidP="00652EE3">
      <w:pPr>
        <w:rPr>
          <w:color w:val="FF0000"/>
        </w:rPr>
      </w:pPr>
    </w:p>
    <w:p w:rsidR="00652EE3" w:rsidRPr="00B22CA6" w:rsidRDefault="00652EE3" w:rsidP="00652EE3">
      <w:pPr>
        <w:rPr>
          <w:b/>
        </w:rPr>
      </w:pPr>
      <w:r w:rsidRPr="00B22CA6">
        <w:rPr>
          <w:b/>
        </w:rPr>
        <w:t>i) Vliv stavby na okolní stavby a pozemky, ochrana okolí, vliv stavby na odtokové poměry v území</w:t>
      </w:r>
    </w:p>
    <w:p w:rsidR="00652EE3" w:rsidRPr="00B22CA6" w:rsidRDefault="00652EE3" w:rsidP="00652EE3">
      <w:pPr>
        <w:rPr>
          <w:u w:val="single"/>
        </w:rPr>
      </w:pPr>
    </w:p>
    <w:p w:rsidR="00652EE3" w:rsidRPr="00B22CA6" w:rsidRDefault="00652EE3" w:rsidP="00652EE3">
      <w:pPr>
        <w:rPr>
          <w:u w:val="single"/>
        </w:rPr>
      </w:pPr>
      <w:r w:rsidRPr="00B22CA6">
        <w:rPr>
          <w:u w:val="single"/>
        </w:rPr>
        <w:t>Hluk</w:t>
      </w:r>
    </w:p>
    <w:p w:rsidR="00652EE3" w:rsidRPr="00B22CA6" w:rsidRDefault="00652EE3" w:rsidP="00652EE3">
      <w:r w:rsidRPr="00B22CA6">
        <w:t>Vzhledem k</w:t>
      </w:r>
      <w:r w:rsidR="00B22CA6" w:rsidRPr="00B22CA6">
        <w:t xml:space="preserve"> bezprostřední  blízkosti  </w:t>
      </w:r>
      <w:r w:rsidRPr="00B22CA6">
        <w:t xml:space="preserve">obytné </w:t>
      </w:r>
      <w:proofErr w:type="gramStart"/>
      <w:r w:rsidRPr="00B22CA6">
        <w:t xml:space="preserve">zástavby </w:t>
      </w:r>
      <w:r w:rsidR="00B22CA6" w:rsidRPr="00B22CA6">
        <w:t xml:space="preserve"> a školní</w:t>
      </w:r>
      <w:proofErr w:type="gramEnd"/>
      <w:r w:rsidR="00B22CA6" w:rsidRPr="00B22CA6">
        <w:t xml:space="preserve"> budovy je nutno při výstavbě provádět opatření pro snížení hluku. Výstavba bude probíhat v denní době.  Po uvedení do provozu se nepředpokládá změna situace oproti stávajícímu stavu.  </w:t>
      </w:r>
    </w:p>
    <w:p w:rsidR="00B22CA6" w:rsidRPr="00B22CA6" w:rsidRDefault="00B22CA6" w:rsidP="00652EE3"/>
    <w:p w:rsidR="00652EE3" w:rsidRPr="00B22CA6" w:rsidRDefault="00652EE3" w:rsidP="00652EE3">
      <w:pPr>
        <w:rPr>
          <w:b/>
          <w:u w:val="single"/>
        </w:rPr>
      </w:pPr>
      <w:r w:rsidRPr="00B22CA6">
        <w:rPr>
          <w:u w:val="single"/>
        </w:rPr>
        <w:t>Emise</w:t>
      </w:r>
    </w:p>
    <w:p w:rsidR="00652EE3" w:rsidRPr="00B22CA6" w:rsidRDefault="00B22CA6" w:rsidP="00652EE3">
      <w:r w:rsidRPr="00B22CA6">
        <w:t xml:space="preserve">Při výstavbě je nutno předpokládat krátkodobé zvýšení emisí, jejichž zdrojem budou stavební mechanizmy a nákladní doprava.  Toto zvýšení však nebude podstatné. Za provozu nebudou vznikat emise.  </w:t>
      </w:r>
    </w:p>
    <w:p w:rsidR="00B22CA6" w:rsidRPr="00B22CA6" w:rsidRDefault="00B22CA6" w:rsidP="00652EE3"/>
    <w:p w:rsidR="00652EE3" w:rsidRPr="00B22CA6" w:rsidRDefault="00652EE3" w:rsidP="00652EE3">
      <w:pPr>
        <w:rPr>
          <w:u w:val="single"/>
        </w:rPr>
      </w:pPr>
      <w:r w:rsidRPr="00B22CA6">
        <w:rPr>
          <w:u w:val="single"/>
        </w:rPr>
        <w:t>Odtokové poměry</w:t>
      </w:r>
    </w:p>
    <w:p w:rsidR="00652EE3" w:rsidRPr="00B22CA6" w:rsidRDefault="00B22CA6" w:rsidP="00652EE3">
      <w:r w:rsidRPr="00B22CA6">
        <w:t xml:space="preserve">Nedochází ke změně zastavěné plochy, sklonových poměrů v území, tudíž ani odtokových poměrů. </w:t>
      </w:r>
    </w:p>
    <w:p w:rsidR="00652EE3" w:rsidRPr="00B22CA6" w:rsidRDefault="00652EE3" w:rsidP="00652EE3"/>
    <w:p w:rsidR="00652EE3" w:rsidRPr="00B22CA6" w:rsidRDefault="00652EE3" w:rsidP="00652EE3">
      <w:pPr>
        <w:rPr>
          <w:b/>
        </w:rPr>
      </w:pPr>
      <w:r w:rsidRPr="00B22CA6">
        <w:rPr>
          <w:b/>
        </w:rPr>
        <w:t>j) Požadavky na asanace, demolice, kácení dřevin</w:t>
      </w:r>
    </w:p>
    <w:p w:rsidR="00652EE3" w:rsidRPr="00B22CA6" w:rsidRDefault="00B22CA6" w:rsidP="00652EE3">
      <w:r w:rsidRPr="00B22CA6">
        <w:t xml:space="preserve">Projekt předpokládá bourací práce omezeného rozsahu ve školní budově.  Ke kácení nelesní </w:t>
      </w:r>
      <w:proofErr w:type="gramStart"/>
      <w:r w:rsidRPr="00B22CA6">
        <w:t>zeleně  nedojde</w:t>
      </w:r>
      <w:proofErr w:type="gramEnd"/>
      <w:r w:rsidRPr="00B22CA6">
        <w:t xml:space="preserve">. </w:t>
      </w:r>
    </w:p>
    <w:p w:rsidR="00B22CA6" w:rsidRPr="00693157" w:rsidRDefault="00B22CA6" w:rsidP="00652EE3">
      <w:pPr>
        <w:rPr>
          <w:color w:val="FF0000"/>
        </w:rPr>
      </w:pPr>
    </w:p>
    <w:p w:rsidR="00652EE3" w:rsidRPr="00B22CA6" w:rsidRDefault="00652EE3" w:rsidP="00652EE3">
      <w:pPr>
        <w:rPr>
          <w:b/>
        </w:rPr>
      </w:pPr>
      <w:r w:rsidRPr="00B22CA6">
        <w:rPr>
          <w:b/>
        </w:rPr>
        <w:t>k) Požadavky na maximální zábory ZPF a LPF (dočasné/trvalé)</w:t>
      </w:r>
    </w:p>
    <w:p w:rsidR="00652EE3" w:rsidRPr="00B22CA6" w:rsidRDefault="00652EE3" w:rsidP="00652EE3">
      <w:r w:rsidRPr="00B22CA6">
        <w:t xml:space="preserve">Nedochází k dotčení </w:t>
      </w:r>
      <w:r w:rsidR="00B22CA6" w:rsidRPr="00B22CA6">
        <w:t xml:space="preserve">pozemků </w:t>
      </w:r>
      <w:r w:rsidRPr="00B22CA6">
        <w:t xml:space="preserve">ZPF ani LPF. </w:t>
      </w:r>
    </w:p>
    <w:p w:rsidR="00652EE3" w:rsidRPr="00693157" w:rsidRDefault="00652EE3" w:rsidP="00652EE3">
      <w:pPr>
        <w:rPr>
          <w:color w:val="FF0000"/>
        </w:rPr>
      </w:pPr>
    </w:p>
    <w:p w:rsidR="00652EE3" w:rsidRPr="00B22CA6" w:rsidRDefault="00652EE3" w:rsidP="00652EE3">
      <w:pPr>
        <w:rPr>
          <w:b/>
        </w:rPr>
      </w:pPr>
      <w:r w:rsidRPr="00B22CA6">
        <w:rPr>
          <w:b/>
        </w:rPr>
        <w:t>l) Územně technické podmínky, možnost napojení na dopravní a technickou infrastrukturu</w:t>
      </w:r>
    </w:p>
    <w:p w:rsidR="00652EE3" w:rsidRPr="00B22CA6" w:rsidRDefault="00B22CA6" w:rsidP="00652EE3">
      <w:pPr>
        <w:jc w:val="both"/>
      </w:pPr>
      <w:r w:rsidRPr="00B22CA6">
        <w:t>Napojení školy na dopravní a technickou infrastrukturu se nemění.</w:t>
      </w:r>
    </w:p>
    <w:p w:rsidR="00B22CA6" w:rsidRPr="00693157" w:rsidRDefault="00B22CA6" w:rsidP="00652EE3">
      <w:pPr>
        <w:jc w:val="both"/>
        <w:rPr>
          <w:color w:val="FF0000"/>
          <w:u w:val="single"/>
        </w:rPr>
      </w:pPr>
    </w:p>
    <w:p w:rsidR="00652EE3" w:rsidRPr="00976567" w:rsidRDefault="00652EE3" w:rsidP="00652EE3">
      <w:pPr>
        <w:rPr>
          <w:b/>
        </w:rPr>
      </w:pPr>
      <w:r w:rsidRPr="00976567">
        <w:rPr>
          <w:b/>
        </w:rPr>
        <w:t>m) Věcné a časové vazby stavby, podmiňující, vyvolané, související investice</w:t>
      </w:r>
    </w:p>
    <w:p w:rsidR="00652EE3" w:rsidRPr="00976567" w:rsidRDefault="00652EE3" w:rsidP="00652EE3">
      <w:r w:rsidRPr="00976567">
        <w:t xml:space="preserve">Stavba není podmíněna jinými investicemi ani jiné investice nepodmiňuje. </w:t>
      </w:r>
    </w:p>
    <w:p w:rsidR="00652EE3" w:rsidRPr="00693157" w:rsidRDefault="00652EE3" w:rsidP="00652EE3">
      <w:pPr>
        <w:rPr>
          <w:b/>
          <w:color w:val="FF0000"/>
        </w:rPr>
      </w:pPr>
    </w:p>
    <w:p w:rsidR="00652EE3" w:rsidRPr="00976567" w:rsidRDefault="00652EE3" w:rsidP="00652EE3">
      <w:pPr>
        <w:rPr>
          <w:b/>
        </w:rPr>
      </w:pPr>
      <w:r w:rsidRPr="00976567">
        <w:rPr>
          <w:b/>
        </w:rPr>
        <w:t>n) Seznam pozemků podle katastru nemovitostí, na kterých se stavba provádí</w:t>
      </w:r>
    </w:p>
    <w:p w:rsidR="00652EE3" w:rsidRPr="00976567" w:rsidRDefault="00652EE3" w:rsidP="00652EE3">
      <w:r w:rsidRPr="00976567">
        <w:t xml:space="preserve">Dotčené pozemky v k. </w:t>
      </w:r>
      <w:proofErr w:type="spellStart"/>
      <w:r w:rsidRPr="00976567">
        <w:t>ú.</w:t>
      </w:r>
      <w:proofErr w:type="spellEnd"/>
      <w:r w:rsidRPr="00976567">
        <w:t xml:space="preserve"> Ostrov nad Ohří:</w:t>
      </w:r>
    </w:p>
    <w:tbl>
      <w:tblPr>
        <w:tblStyle w:val="Mkatabulky"/>
        <w:tblW w:w="0" w:type="auto"/>
        <w:tblLook w:val="04A0" w:firstRow="1" w:lastRow="0" w:firstColumn="1" w:lastColumn="0" w:noHBand="0" w:noVBand="1"/>
      </w:tblPr>
      <w:tblGrid>
        <w:gridCol w:w="1101"/>
        <w:gridCol w:w="4110"/>
        <w:gridCol w:w="2552"/>
        <w:gridCol w:w="1449"/>
      </w:tblGrid>
      <w:tr w:rsidR="00976567" w:rsidRPr="00194C40" w:rsidTr="00C86FD6">
        <w:tc>
          <w:tcPr>
            <w:tcW w:w="1101" w:type="dxa"/>
          </w:tcPr>
          <w:p w:rsidR="00976567" w:rsidRPr="00194C40" w:rsidRDefault="00976567" w:rsidP="00C86FD6">
            <w:proofErr w:type="spellStart"/>
            <w:proofErr w:type="gramStart"/>
            <w:r w:rsidRPr="00194C40">
              <w:t>pp</w:t>
            </w:r>
            <w:proofErr w:type="gramEnd"/>
            <w:r w:rsidRPr="00194C40">
              <w:t>.</w:t>
            </w:r>
            <w:proofErr w:type="gramStart"/>
            <w:r w:rsidRPr="00194C40">
              <w:t>č</w:t>
            </w:r>
            <w:proofErr w:type="spellEnd"/>
            <w:r w:rsidRPr="00194C40">
              <w:t>.</w:t>
            </w:r>
            <w:proofErr w:type="gramEnd"/>
          </w:p>
        </w:tc>
        <w:tc>
          <w:tcPr>
            <w:tcW w:w="4110" w:type="dxa"/>
          </w:tcPr>
          <w:p w:rsidR="00976567" w:rsidRPr="00194C40" w:rsidRDefault="00976567" w:rsidP="00C86FD6">
            <w:r w:rsidRPr="00194C40">
              <w:t>Vlastník</w:t>
            </w:r>
          </w:p>
        </w:tc>
        <w:tc>
          <w:tcPr>
            <w:tcW w:w="2552" w:type="dxa"/>
          </w:tcPr>
          <w:p w:rsidR="00976567" w:rsidRPr="00194C40" w:rsidRDefault="00976567" w:rsidP="00C86FD6">
            <w:r w:rsidRPr="00194C40">
              <w:t>Druh</w:t>
            </w:r>
          </w:p>
        </w:tc>
        <w:tc>
          <w:tcPr>
            <w:tcW w:w="1449" w:type="dxa"/>
          </w:tcPr>
          <w:p w:rsidR="00976567" w:rsidRPr="00194C40" w:rsidRDefault="00976567" w:rsidP="00C86FD6">
            <w:r w:rsidRPr="00194C40">
              <w:t>Výměra m2</w:t>
            </w:r>
          </w:p>
        </w:tc>
      </w:tr>
      <w:tr w:rsidR="00976567" w:rsidRPr="00194C40" w:rsidTr="00C86FD6">
        <w:tc>
          <w:tcPr>
            <w:tcW w:w="1101" w:type="dxa"/>
          </w:tcPr>
          <w:p w:rsidR="00976567" w:rsidRPr="00194C40" w:rsidRDefault="00976567" w:rsidP="00C86FD6">
            <w:pPr>
              <w:rPr>
                <w:sz w:val="22"/>
                <w:szCs w:val="22"/>
              </w:rPr>
            </w:pPr>
            <w:r w:rsidRPr="00194C40">
              <w:rPr>
                <w:sz w:val="22"/>
                <w:szCs w:val="22"/>
              </w:rPr>
              <w:t>480/6</w:t>
            </w:r>
          </w:p>
        </w:tc>
        <w:tc>
          <w:tcPr>
            <w:tcW w:w="4110" w:type="dxa"/>
            <w:vMerge w:val="restart"/>
          </w:tcPr>
          <w:p w:rsidR="00976567" w:rsidRPr="00194C40" w:rsidRDefault="00976567" w:rsidP="00C86FD6">
            <w:pPr>
              <w:rPr>
                <w:sz w:val="22"/>
                <w:szCs w:val="22"/>
              </w:rPr>
            </w:pPr>
            <w:r w:rsidRPr="00194C40">
              <w:rPr>
                <w:sz w:val="22"/>
                <w:szCs w:val="22"/>
              </w:rPr>
              <w:t>Město Ostrov, Jáchymovská 1, 363 01 Ostrov</w:t>
            </w:r>
          </w:p>
        </w:tc>
        <w:tc>
          <w:tcPr>
            <w:tcW w:w="2552" w:type="dxa"/>
          </w:tcPr>
          <w:p w:rsidR="00976567" w:rsidRPr="00194C40" w:rsidRDefault="00976567" w:rsidP="00C86FD6">
            <w:pPr>
              <w:rPr>
                <w:sz w:val="22"/>
                <w:szCs w:val="22"/>
              </w:rPr>
            </w:pPr>
            <w:r w:rsidRPr="00194C40">
              <w:rPr>
                <w:sz w:val="22"/>
                <w:szCs w:val="22"/>
              </w:rPr>
              <w:t>Ostatní plocha</w:t>
            </w:r>
          </w:p>
        </w:tc>
        <w:tc>
          <w:tcPr>
            <w:tcW w:w="1449" w:type="dxa"/>
          </w:tcPr>
          <w:p w:rsidR="00976567" w:rsidRPr="00194C40" w:rsidRDefault="00976567" w:rsidP="00C86FD6">
            <w:pPr>
              <w:rPr>
                <w:sz w:val="22"/>
                <w:szCs w:val="22"/>
              </w:rPr>
            </w:pPr>
            <w:r w:rsidRPr="00194C40">
              <w:rPr>
                <w:sz w:val="22"/>
                <w:szCs w:val="22"/>
              </w:rPr>
              <w:t>6174</w:t>
            </w:r>
          </w:p>
        </w:tc>
      </w:tr>
      <w:tr w:rsidR="00976567" w:rsidRPr="00194C40" w:rsidTr="00C86FD6">
        <w:tc>
          <w:tcPr>
            <w:tcW w:w="1101" w:type="dxa"/>
          </w:tcPr>
          <w:p w:rsidR="00976567" w:rsidRPr="00194C40" w:rsidRDefault="00976567" w:rsidP="00C86FD6">
            <w:pPr>
              <w:rPr>
                <w:sz w:val="22"/>
                <w:szCs w:val="22"/>
              </w:rPr>
            </w:pPr>
            <w:r w:rsidRPr="00194C40">
              <w:rPr>
                <w:sz w:val="22"/>
                <w:szCs w:val="22"/>
              </w:rPr>
              <w:t>386</w:t>
            </w:r>
          </w:p>
        </w:tc>
        <w:tc>
          <w:tcPr>
            <w:tcW w:w="4110" w:type="dxa"/>
            <w:vMerge/>
          </w:tcPr>
          <w:p w:rsidR="00976567" w:rsidRPr="00194C40" w:rsidRDefault="00976567" w:rsidP="00C86FD6">
            <w:pPr>
              <w:rPr>
                <w:sz w:val="22"/>
                <w:szCs w:val="22"/>
              </w:rPr>
            </w:pPr>
          </w:p>
        </w:tc>
        <w:tc>
          <w:tcPr>
            <w:tcW w:w="2552" w:type="dxa"/>
          </w:tcPr>
          <w:p w:rsidR="00976567" w:rsidRPr="00194C40" w:rsidRDefault="00976567" w:rsidP="00C86FD6">
            <w:pPr>
              <w:rPr>
                <w:sz w:val="22"/>
                <w:szCs w:val="22"/>
              </w:rPr>
            </w:pPr>
            <w:proofErr w:type="spellStart"/>
            <w:r w:rsidRPr="00194C40">
              <w:rPr>
                <w:sz w:val="22"/>
                <w:szCs w:val="22"/>
              </w:rPr>
              <w:t>Zast</w:t>
            </w:r>
            <w:proofErr w:type="spellEnd"/>
            <w:r w:rsidRPr="00194C40">
              <w:rPr>
                <w:sz w:val="22"/>
                <w:szCs w:val="22"/>
              </w:rPr>
              <w:t>. plocha a nádvoří</w:t>
            </w:r>
          </w:p>
        </w:tc>
        <w:tc>
          <w:tcPr>
            <w:tcW w:w="1449" w:type="dxa"/>
          </w:tcPr>
          <w:p w:rsidR="00976567" w:rsidRPr="00194C40" w:rsidRDefault="00976567" w:rsidP="00C86FD6">
            <w:pPr>
              <w:rPr>
                <w:sz w:val="22"/>
                <w:szCs w:val="22"/>
              </w:rPr>
            </w:pPr>
            <w:r w:rsidRPr="00194C40">
              <w:rPr>
                <w:sz w:val="22"/>
                <w:szCs w:val="22"/>
              </w:rPr>
              <w:t>1012</w:t>
            </w:r>
          </w:p>
        </w:tc>
      </w:tr>
      <w:tr w:rsidR="00976567" w:rsidRPr="00194C40" w:rsidTr="00C86FD6">
        <w:tc>
          <w:tcPr>
            <w:tcW w:w="1101" w:type="dxa"/>
          </w:tcPr>
          <w:p w:rsidR="00976567" w:rsidRPr="00194C40" w:rsidRDefault="00976567" w:rsidP="00C86FD6">
            <w:pPr>
              <w:rPr>
                <w:sz w:val="22"/>
                <w:szCs w:val="22"/>
              </w:rPr>
            </w:pPr>
            <w:r w:rsidRPr="00194C40">
              <w:rPr>
                <w:sz w:val="22"/>
                <w:szCs w:val="22"/>
              </w:rPr>
              <w:t>Budova č. p. 304</w:t>
            </w:r>
          </w:p>
        </w:tc>
        <w:tc>
          <w:tcPr>
            <w:tcW w:w="4110" w:type="dxa"/>
          </w:tcPr>
          <w:p w:rsidR="00976567" w:rsidRPr="00194C40" w:rsidRDefault="00976567" w:rsidP="00C86FD6">
            <w:pPr>
              <w:rPr>
                <w:sz w:val="22"/>
                <w:szCs w:val="22"/>
              </w:rPr>
            </w:pPr>
            <w:r w:rsidRPr="00194C40">
              <w:rPr>
                <w:sz w:val="22"/>
                <w:szCs w:val="22"/>
              </w:rPr>
              <w:t>Karlovarský kraj, Závodní 353/88, 360 06 Karlovy Vary-Dvory</w:t>
            </w:r>
          </w:p>
        </w:tc>
        <w:tc>
          <w:tcPr>
            <w:tcW w:w="2552" w:type="dxa"/>
          </w:tcPr>
          <w:p w:rsidR="00976567" w:rsidRPr="00194C40" w:rsidRDefault="00976567" w:rsidP="00C86FD6">
            <w:pPr>
              <w:rPr>
                <w:sz w:val="22"/>
                <w:szCs w:val="22"/>
              </w:rPr>
            </w:pPr>
          </w:p>
        </w:tc>
        <w:tc>
          <w:tcPr>
            <w:tcW w:w="1449" w:type="dxa"/>
          </w:tcPr>
          <w:p w:rsidR="00976567" w:rsidRPr="00194C40" w:rsidRDefault="00976567" w:rsidP="00C86FD6">
            <w:pPr>
              <w:rPr>
                <w:sz w:val="22"/>
                <w:szCs w:val="22"/>
              </w:rPr>
            </w:pPr>
          </w:p>
        </w:tc>
      </w:tr>
    </w:tbl>
    <w:p w:rsidR="00976567" w:rsidRPr="00693157" w:rsidRDefault="00976567" w:rsidP="00652EE3">
      <w:pPr>
        <w:rPr>
          <w:color w:val="FF0000"/>
        </w:rPr>
      </w:pPr>
      <w:bookmarkStart w:id="0" w:name="_GoBack"/>
      <w:bookmarkEnd w:id="0"/>
    </w:p>
    <w:p w:rsidR="00652EE3" w:rsidRPr="00976567" w:rsidRDefault="00652EE3" w:rsidP="00652EE3">
      <w:pPr>
        <w:rPr>
          <w:b/>
        </w:rPr>
      </w:pPr>
      <w:r w:rsidRPr="00976567">
        <w:rPr>
          <w:b/>
        </w:rPr>
        <w:t xml:space="preserve">o) Seznam pozemků podle katastru nemovitostí, na kterých vznikne ochranné nebo bezpečnostní pásmo </w:t>
      </w:r>
    </w:p>
    <w:p w:rsidR="00652EE3" w:rsidRPr="00976567" w:rsidRDefault="00976567" w:rsidP="00652EE3">
      <w:proofErr w:type="gramStart"/>
      <w:r w:rsidRPr="00976567">
        <w:t>Záměrem  nevznikají</w:t>
      </w:r>
      <w:proofErr w:type="gramEnd"/>
      <w:r w:rsidRPr="00976567">
        <w:t xml:space="preserve"> ochranná ani bezpečnostní pásma. </w:t>
      </w:r>
    </w:p>
    <w:p w:rsidR="00976567" w:rsidRDefault="00976567" w:rsidP="00652EE3">
      <w:pPr>
        <w:rPr>
          <w:color w:val="FF0000"/>
        </w:rPr>
      </w:pPr>
    </w:p>
    <w:p w:rsidR="00976567" w:rsidRDefault="00976567" w:rsidP="00652EE3">
      <w:pPr>
        <w:rPr>
          <w:color w:val="FF0000"/>
        </w:rPr>
      </w:pPr>
    </w:p>
    <w:p w:rsidR="00976567" w:rsidRPr="00693157" w:rsidRDefault="00976567" w:rsidP="00652EE3">
      <w:pPr>
        <w:rPr>
          <w:color w:val="FF0000"/>
        </w:rPr>
      </w:pPr>
    </w:p>
    <w:p w:rsidR="00652EE3" w:rsidRPr="001C351A" w:rsidRDefault="00652EE3" w:rsidP="00652EE3">
      <w:pPr>
        <w:rPr>
          <w:b/>
          <w:sz w:val="28"/>
          <w:szCs w:val="28"/>
        </w:rPr>
      </w:pPr>
      <w:proofErr w:type="gramStart"/>
      <w:r w:rsidRPr="001C351A">
        <w:rPr>
          <w:b/>
          <w:sz w:val="28"/>
          <w:szCs w:val="28"/>
        </w:rPr>
        <w:t>B.2.</w:t>
      </w:r>
      <w:proofErr w:type="gramEnd"/>
      <w:r w:rsidRPr="001C351A">
        <w:rPr>
          <w:b/>
          <w:sz w:val="28"/>
          <w:szCs w:val="28"/>
        </w:rPr>
        <w:t xml:space="preserve"> Celkový popis stavby</w:t>
      </w:r>
    </w:p>
    <w:p w:rsidR="00652EE3" w:rsidRPr="001C351A" w:rsidRDefault="00652EE3" w:rsidP="00652EE3">
      <w:pPr>
        <w:rPr>
          <w:b/>
          <w:sz w:val="28"/>
          <w:szCs w:val="28"/>
        </w:rPr>
      </w:pPr>
    </w:p>
    <w:p w:rsidR="00652EE3" w:rsidRPr="001C351A" w:rsidRDefault="00652EE3" w:rsidP="00652EE3">
      <w:pPr>
        <w:rPr>
          <w:b/>
        </w:rPr>
      </w:pPr>
      <w:proofErr w:type="gramStart"/>
      <w:r w:rsidRPr="001C351A">
        <w:rPr>
          <w:b/>
        </w:rPr>
        <w:t>B.2.1</w:t>
      </w:r>
      <w:proofErr w:type="gramEnd"/>
      <w:r w:rsidRPr="001C351A">
        <w:rPr>
          <w:b/>
        </w:rPr>
        <w:t>. Základní charakteristika stavby a jejího užívání</w:t>
      </w:r>
    </w:p>
    <w:p w:rsidR="00652EE3" w:rsidRPr="001C351A" w:rsidRDefault="00652EE3" w:rsidP="00652EE3">
      <w:pPr>
        <w:rPr>
          <w:b/>
        </w:rPr>
      </w:pPr>
    </w:p>
    <w:p w:rsidR="00652EE3" w:rsidRPr="001C351A" w:rsidRDefault="00652EE3" w:rsidP="00652EE3">
      <w:pPr>
        <w:rPr>
          <w:b/>
        </w:rPr>
      </w:pPr>
      <w:r w:rsidRPr="001C351A">
        <w:rPr>
          <w:b/>
          <w:u w:val="single"/>
        </w:rPr>
        <w:t>a) Nová stavba nebo změna dokončené stavby:</w:t>
      </w:r>
      <w:r w:rsidRPr="001C351A">
        <w:rPr>
          <w:b/>
        </w:rPr>
        <w:t xml:space="preserve">  </w:t>
      </w:r>
    </w:p>
    <w:p w:rsidR="00652EE3" w:rsidRPr="001C351A" w:rsidRDefault="001C351A" w:rsidP="00652EE3">
      <w:r w:rsidRPr="001C351A">
        <w:t xml:space="preserve">Stavební úpravy ve školní budově mají charakter změny dokončené stavby.  Přístupová rampa, skleník, venkovní učebna a výukové prvky jsou novostavby.  </w:t>
      </w:r>
    </w:p>
    <w:p w:rsidR="001C351A" w:rsidRPr="00693157" w:rsidRDefault="001C351A" w:rsidP="00652EE3">
      <w:pPr>
        <w:rPr>
          <w:color w:val="FF0000"/>
          <w:u w:val="single"/>
        </w:rPr>
      </w:pPr>
    </w:p>
    <w:p w:rsidR="00652EE3" w:rsidRPr="004D600F" w:rsidRDefault="00652EE3" w:rsidP="00652EE3">
      <w:pPr>
        <w:rPr>
          <w:b/>
          <w:u w:val="single"/>
        </w:rPr>
      </w:pPr>
      <w:r w:rsidRPr="004D600F">
        <w:rPr>
          <w:b/>
          <w:u w:val="single"/>
        </w:rPr>
        <w:t>b) Účel užívání stavby</w:t>
      </w:r>
    </w:p>
    <w:p w:rsidR="004D600F" w:rsidRPr="004D600F" w:rsidRDefault="004D600F" w:rsidP="00652EE3">
      <w:r w:rsidRPr="004D600F">
        <w:t xml:space="preserve">Hlavní účel užívání stavby (základní škola) se výstavbou nemění.  Lokálně dochází ke změně učebny ve 3. NP na keramickou dílnu.  Zajištěním bezbariérovosti v 1. NP se účel užívání nemění.  Na trávníku jsou navržena další zařízení, která však také budou </w:t>
      </w:r>
      <w:proofErr w:type="gramStart"/>
      <w:r w:rsidRPr="004D600F">
        <w:t>sloužit  pro</w:t>
      </w:r>
      <w:proofErr w:type="gramEnd"/>
      <w:r w:rsidRPr="004D600F">
        <w:t xml:space="preserve"> výuku. </w:t>
      </w:r>
    </w:p>
    <w:p w:rsidR="004D600F" w:rsidRPr="004D600F" w:rsidRDefault="004D600F" w:rsidP="00652EE3"/>
    <w:p w:rsidR="00652EE3" w:rsidRPr="004D600F" w:rsidRDefault="00652EE3" w:rsidP="00652EE3">
      <w:pPr>
        <w:rPr>
          <w:b/>
        </w:rPr>
      </w:pPr>
      <w:r w:rsidRPr="004D600F">
        <w:rPr>
          <w:b/>
          <w:u w:val="single"/>
        </w:rPr>
        <w:t>c) Trvalá nebo dočasná stavba:</w:t>
      </w:r>
      <w:r w:rsidRPr="004D600F">
        <w:rPr>
          <w:b/>
        </w:rPr>
        <w:t xml:space="preserve"> </w:t>
      </w:r>
    </w:p>
    <w:p w:rsidR="00652EE3" w:rsidRPr="004D600F" w:rsidRDefault="00652EE3" w:rsidP="00652EE3">
      <w:r w:rsidRPr="004D600F">
        <w:t xml:space="preserve">Stavba je trvalá. </w:t>
      </w:r>
    </w:p>
    <w:p w:rsidR="00652EE3" w:rsidRPr="00693157" w:rsidRDefault="00652EE3" w:rsidP="00652EE3">
      <w:pPr>
        <w:rPr>
          <w:color w:val="FF0000"/>
        </w:rPr>
      </w:pPr>
    </w:p>
    <w:p w:rsidR="00652EE3" w:rsidRPr="004D600F" w:rsidRDefault="00652EE3" w:rsidP="00652EE3">
      <w:pPr>
        <w:rPr>
          <w:b/>
        </w:rPr>
      </w:pPr>
      <w:r w:rsidRPr="004D600F">
        <w:rPr>
          <w:b/>
        </w:rPr>
        <w:t xml:space="preserve">d) Informace o vydaných </w:t>
      </w:r>
      <w:proofErr w:type="gramStart"/>
      <w:r w:rsidRPr="004D600F">
        <w:rPr>
          <w:b/>
        </w:rPr>
        <w:t>rozhodnutích  o povolení</w:t>
      </w:r>
      <w:proofErr w:type="gramEnd"/>
      <w:r w:rsidRPr="004D600F">
        <w:rPr>
          <w:b/>
        </w:rPr>
        <w:t xml:space="preserve"> výjimky z </w:t>
      </w:r>
      <w:proofErr w:type="spellStart"/>
      <w:r w:rsidRPr="004D600F">
        <w:rPr>
          <w:b/>
        </w:rPr>
        <w:t>tech</w:t>
      </w:r>
      <w:proofErr w:type="spellEnd"/>
      <w:r w:rsidRPr="004D600F">
        <w:rPr>
          <w:b/>
        </w:rPr>
        <w:t>. požadavků na stavby a technických požadavků zabezpečujících bezbariérové užívání stavby</w:t>
      </w:r>
    </w:p>
    <w:p w:rsidR="00652EE3" w:rsidRPr="004D600F" w:rsidRDefault="00652EE3" w:rsidP="00652EE3">
      <w:r w:rsidRPr="004D600F">
        <w:t xml:space="preserve">Rozhodnutí nebyla vydána, výjimky nejsou nutné.  </w:t>
      </w:r>
    </w:p>
    <w:p w:rsidR="00652EE3" w:rsidRPr="00693157" w:rsidRDefault="00652EE3" w:rsidP="00652EE3">
      <w:pPr>
        <w:rPr>
          <w:color w:val="FF0000"/>
        </w:rPr>
      </w:pPr>
    </w:p>
    <w:p w:rsidR="00652EE3" w:rsidRPr="004D600F" w:rsidRDefault="00652EE3" w:rsidP="00652EE3">
      <w:pPr>
        <w:rPr>
          <w:b/>
        </w:rPr>
      </w:pPr>
      <w:r w:rsidRPr="004D600F">
        <w:rPr>
          <w:b/>
        </w:rPr>
        <w:t xml:space="preserve">e) Informace o tom, zda a v jakých částech dokumentace jsou zohledněny podmínky závazných stanovisek dotčených orgánů </w:t>
      </w:r>
    </w:p>
    <w:p w:rsidR="00652EE3" w:rsidRPr="004D600F" w:rsidRDefault="00652EE3" w:rsidP="00652EE3">
      <w:r w:rsidRPr="004D600F">
        <w:t xml:space="preserve">Podmínky ze závazných stanovisek a </w:t>
      </w:r>
      <w:proofErr w:type="gramStart"/>
      <w:r w:rsidRPr="004D600F">
        <w:t>rozhodnutí  budou</w:t>
      </w:r>
      <w:proofErr w:type="gramEnd"/>
      <w:r w:rsidRPr="004D600F">
        <w:t xml:space="preserve"> po jejich vydání, před </w:t>
      </w:r>
      <w:r w:rsidR="004D600F" w:rsidRPr="004D600F">
        <w:t xml:space="preserve">vydáním </w:t>
      </w:r>
      <w:r w:rsidRPr="004D600F">
        <w:t xml:space="preserve">žádosti </w:t>
      </w:r>
      <w:r w:rsidR="004D600F" w:rsidRPr="004D600F">
        <w:t>společného  souhlasu</w:t>
      </w:r>
      <w:r w:rsidRPr="004D600F">
        <w:t xml:space="preserve">, zapracovány do čistopisu této projektové dokumentace.     </w:t>
      </w:r>
    </w:p>
    <w:p w:rsidR="00652EE3" w:rsidRPr="00693157" w:rsidRDefault="00652EE3" w:rsidP="00652EE3">
      <w:pPr>
        <w:rPr>
          <w:color w:val="FF0000"/>
        </w:rPr>
      </w:pPr>
    </w:p>
    <w:p w:rsidR="00652EE3" w:rsidRPr="00CF25C5" w:rsidRDefault="00652EE3" w:rsidP="00652EE3">
      <w:pPr>
        <w:rPr>
          <w:b/>
        </w:rPr>
      </w:pPr>
      <w:r w:rsidRPr="00CF25C5">
        <w:rPr>
          <w:b/>
        </w:rPr>
        <w:t>f) Ochrana stavby podle jiných právních předpisů</w:t>
      </w:r>
    </w:p>
    <w:p w:rsidR="00652EE3" w:rsidRPr="00CF25C5" w:rsidRDefault="00652EE3" w:rsidP="00652EE3">
      <w:r w:rsidRPr="00CF25C5">
        <w:t xml:space="preserve">Netýká se této stavby. </w:t>
      </w:r>
    </w:p>
    <w:p w:rsidR="00652EE3" w:rsidRPr="00693157" w:rsidRDefault="00652EE3" w:rsidP="00652EE3">
      <w:pPr>
        <w:rPr>
          <w:color w:val="FF0000"/>
        </w:rPr>
      </w:pPr>
    </w:p>
    <w:p w:rsidR="00652EE3" w:rsidRPr="0023039D" w:rsidRDefault="00652EE3" w:rsidP="00652EE3">
      <w:pPr>
        <w:rPr>
          <w:b/>
        </w:rPr>
      </w:pPr>
      <w:r w:rsidRPr="0023039D">
        <w:rPr>
          <w:b/>
        </w:rPr>
        <w:t>g) Navrhované parametry stavby – zastavěná plocha, obestavěný prostor, užitná plocha, počet funkčních jednotek</w:t>
      </w:r>
    </w:p>
    <w:p w:rsidR="0023039D" w:rsidRPr="0023039D" w:rsidRDefault="00652EE3" w:rsidP="00652EE3">
      <w:pPr>
        <w:ind w:firstLine="709"/>
        <w:jc w:val="both"/>
      </w:pPr>
      <w:r w:rsidRPr="0023039D">
        <w:t>Zastavěn</w:t>
      </w:r>
      <w:r w:rsidR="0023039D" w:rsidRPr="0023039D">
        <w:t>é</w:t>
      </w:r>
      <w:r w:rsidRPr="0023039D">
        <w:t xml:space="preserve"> ploch</w:t>
      </w:r>
      <w:r w:rsidR="0023039D" w:rsidRPr="0023039D">
        <w:t xml:space="preserve">y: </w:t>
      </w:r>
    </w:p>
    <w:p w:rsidR="0023039D" w:rsidRPr="0023039D" w:rsidRDefault="0023039D" w:rsidP="00652EE3">
      <w:pPr>
        <w:ind w:firstLine="709"/>
        <w:jc w:val="both"/>
      </w:pPr>
      <w:r w:rsidRPr="0023039D">
        <w:t xml:space="preserve">-rampa, </w:t>
      </w:r>
      <w:proofErr w:type="spellStart"/>
      <w:r w:rsidRPr="0023039D">
        <w:t>zpev</w:t>
      </w:r>
      <w:proofErr w:type="spellEnd"/>
      <w:r w:rsidRPr="0023039D">
        <w:t>. plochy:</w:t>
      </w:r>
      <w:r w:rsidRPr="0023039D">
        <w:tab/>
      </w:r>
      <w:r w:rsidRPr="0023039D">
        <w:tab/>
        <w:t>70m2</w:t>
      </w:r>
    </w:p>
    <w:p w:rsidR="0023039D" w:rsidRPr="0023039D" w:rsidRDefault="0023039D" w:rsidP="0023039D">
      <w:pPr>
        <w:ind w:firstLine="708"/>
        <w:jc w:val="both"/>
      </w:pPr>
      <w:r w:rsidRPr="0023039D">
        <w:t xml:space="preserve">-skleník:  </w:t>
      </w:r>
      <w:r w:rsidRPr="0023039D">
        <w:tab/>
      </w:r>
      <w:r w:rsidRPr="0023039D">
        <w:tab/>
      </w:r>
      <w:r w:rsidRPr="0023039D">
        <w:tab/>
        <w:t>32m2</w:t>
      </w:r>
    </w:p>
    <w:p w:rsidR="0023039D" w:rsidRPr="0023039D" w:rsidRDefault="0023039D" w:rsidP="0023039D">
      <w:pPr>
        <w:ind w:firstLine="708"/>
        <w:jc w:val="both"/>
      </w:pPr>
      <w:r w:rsidRPr="0023039D">
        <w:t xml:space="preserve">-venkovní učebna: </w:t>
      </w:r>
      <w:r w:rsidRPr="0023039D">
        <w:tab/>
      </w:r>
      <w:r w:rsidRPr="0023039D">
        <w:tab/>
        <w:t>40m2</w:t>
      </w:r>
    </w:p>
    <w:p w:rsidR="00CF25C5" w:rsidRDefault="00652EE3" w:rsidP="00652EE3">
      <w:pPr>
        <w:ind w:firstLine="709"/>
        <w:jc w:val="both"/>
        <w:rPr>
          <w:color w:val="FF0000"/>
        </w:rPr>
      </w:pPr>
      <w:r w:rsidRPr="00693157">
        <w:rPr>
          <w:color w:val="FF0000"/>
        </w:rPr>
        <w:t xml:space="preserve"> </w:t>
      </w:r>
    </w:p>
    <w:p w:rsidR="00652EE3" w:rsidRPr="00693157" w:rsidRDefault="00652EE3" w:rsidP="00652EE3">
      <w:pPr>
        <w:rPr>
          <w:color w:val="FF0000"/>
        </w:rPr>
      </w:pPr>
    </w:p>
    <w:p w:rsidR="00652EE3" w:rsidRPr="006B0BAD" w:rsidRDefault="00652EE3" w:rsidP="00652EE3">
      <w:pPr>
        <w:rPr>
          <w:b/>
        </w:rPr>
      </w:pPr>
      <w:r w:rsidRPr="006B0BAD">
        <w:rPr>
          <w:b/>
        </w:rPr>
        <w:t xml:space="preserve">h) Základní bilance stavby – potřeby médií a hmot, hospodaření s dešťovou vodou, celkové produkované množství a druhy odpadů a emisí </w:t>
      </w:r>
    </w:p>
    <w:p w:rsidR="00652EE3" w:rsidRPr="006B0BAD" w:rsidRDefault="00CF25C5" w:rsidP="00652EE3">
      <w:r w:rsidRPr="006B0BAD">
        <w:t xml:space="preserve">Bilance základní školy se předloženým projektem nezmění. </w:t>
      </w:r>
    </w:p>
    <w:p w:rsidR="00CF25C5" w:rsidRPr="006B0BAD" w:rsidRDefault="00CF25C5" w:rsidP="00652EE3"/>
    <w:p w:rsidR="00652EE3" w:rsidRPr="006B0BAD" w:rsidRDefault="00652EE3" w:rsidP="00652EE3">
      <w:pPr>
        <w:rPr>
          <w:u w:val="single"/>
        </w:rPr>
      </w:pPr>
      <w:r w:rsidRPr="006B0BAD">
        <w:rPr>
          <w:u w:val="single"/>
        </w:rPr>
        <w:t>Hospodaření s dešťovou vodou</w:t>
      </w:r>
    </w:p>
    <w:p w:rsidR="00652EE3" w:rsidRPr="006B0BAD" w:rsidRDefault="00652EE3" w:rsidP="00652EE3">
      <w:r w:rsidRPr="006B0BAD">
        <w:t xml:space="preserve">Nakládání s dešťovou vodou </w:t>
      </w:r>
      <w:r w:rsidR="006B0BAD" w:rsidRPr="006B0BAD">
        <w:t xml:space="preserve">zůstává stávající. </w:t>
      </w:r>
    </w:p>
    <w:p w:rsidR="006B0BAD" w:rsidRPr="006B0BAD" w:rsidRDefault="006B0BAD" w:rsidP="00652EE3"/>
    <w:p w:rsidR="00652EE3" w:rsidRPr="006B0BAD" w:rsidRDefault="00652EE3" w:rsidP="00652EE3">
      <w:pPr>
        <w:rPr>
          <w:u w:val="single"/>
        </w:rPr>
      </w:pPr>
      <w:r w:rsidRPr="006B0BAD">
        <w:rPr>
          <w:u w:val="single"/>
        </w:rPr>
        <w:t>Odpady a emise</w:t>
      </w:r>
    </w:p>
    <w:p w:rsidR="00652EE3" w:rsidRPr="006B0BAD" w:rsidRDefault="00652EE3" w:rsidP="00652EE3">
      <w:r w:rsidRPr="006B0BAD">
        <w:t>Problematika je podrobně popsána v </w:t>
      </w:r>
      <w:proofErr w:type="gramStart"/>
      <w:r w:rsidRPr="006B0BAD">
        <w:t>kapitole B.7.- vliv</w:t>
      </w:r>
      <w:proofErr w:type="gramEnd"/>
      <w:r w:rsidRPr="006B0BAD">
        <w:t xml:space="preserve"> stavby na životní prostředí. </w:t>
      </w:r>
    </w:p>
    <w:p w:rsidR="00652EE3" w:rsidRPr="006B0BAD" w:rsidRDefault="00652EE3" w:rsidP="00652EE3"/>
    <w:p w:rsidR="00652EE3" w:rsidRPr="006B0BAD" w:rsidRDefault="00652EE3" w:rsidP="00652EE3">
      <w:pPr>
        <w:rPr>
          <w:b/>
        </w:rPr>
      </w:pPr>
    </w:p>
    <w:p w:rsidR="00652EE3" w:rsidRPr="006B0BAD" w:rsidRDefault="00652EE3" w:rsidP="00652EE3">
      <w:pPr>
        <w:rPr>
          <w:b/>
        </w:rPr>
      </w:pPr>
      <w:r w:rsidRPr="006B0BAD">
        <w:rPr>
          <w:b/>
        </w:rPr>
        <w:lastRenderedPageBreak/>
        <w:t>i)Základní předpoklady výstavby, časové údaje o realizaci stavby</w:t>
      </w:r>
    </w:p>
    <w:p w:rsidR="00652EE3" w:rsidRPr="006B0BAD" w:rsidRDefault="00652EE3" w:rsidP="00652EE3">
      <w:r w:rsidRPr="006B0BAD">
        <w:t xml:space="preserve">Předpokládané zahájení výstavby </w:t>
      </w:r>
      <w:r w:rsidR="006B0BAD" w:rsidRPr="006B0BAD">
        <w:tab/>
        <w:t>06</w:t>
      </w:r>
      <w:r w:rsidRPr="006B0BAD">
        <w:t>/2019</w:t>
      </w:r>
    </w:p>
    <w:p w:rsidR="00652EE3" w:rsidRPr="006B0BAD" w:rsidRDefault="00652EE3" w:rsidP="00652EE3">
      <w:r w:rsidRPr="006B0BAD">
        <w:t xml:space="preserve">Předpokládané dokončení výstavby: </w:t>
      </w:r>
      <w:r w:rsidR="006B0BAD" w:rsidRPr="006B0BAD">
        <w:t>09</w:t>
      </w:r>
      <w:r w:rsidRPr="006B0BAD">
        <w:t xml:space="preserve">/2019 </w:t>
      </w:r>
    </w:p>
    <w:p w:rsidR="00652EE3" w:rsidRDefault="00652EE3" w:rsidP="00652EE3">
      <w:pPr>
        <w:rPr>
          <w:b/>
        </w:rPr>
      </w:pPr>
    </w:p>
    <w:p w:rsidR="006B0BAD" w:rsidRDefault="006B0BAD" w:rsidP="00652EE3">
      <w:pPr>
        <w:rPr>
          <w:b/>
        </w:rPr>
      </w:pPr>
    </w:p>
    <w:p w:rsidR="006B0BAD" w:rsidRPr="006B0BAD" w:rsidRDefault="006B0BAD" w:rsidP="00652EE3">
      <w:pPr>
        <w:rPr>
          <w:b/>
        </w:rPr>
      </w:pPr>
    </w:p>
    <w:p w:rsidR="00652EE3" w:rsidRPr="00693157" w:rsidRDefault="00652EE3" w:rsidP="00652EE3">
      <w:pPr>
        <w:rPr>
          <w:b/>
          <w:color w:val="FF0000"/>
        </w:rPr>
      </w:pPr>
    </w:p>
    <w:p w:rsidR="00652EE3" w:rsidRPr="00080CB5" w:rsidRDefault="00652EE3" w:rsidP="00652EE3">
      <w:pPr>
        <w:rPr>
          <w:b/>
        </w:rPr>
      </w:pPr>
      <w:proofErr w:type="gramStart"/>
      <w:r w:rsidRPr="00080CB5">
        <w:rPr>
          <w:b/>
        </w:rPr>
        <w:t>B.2.2</w:t>
      </w:r>
      <w:proofErr w:type="gramEnd"/>
      <w:r w:rsidRPr="00080CB5">
        <w:rPr>
          <w:b/>
        </w:rPr>
        <w:t xml:space="preserve">. Celkové urbanistické a architektonické řešení </w:t>
      </w:r>
    </w:p>
    <w:p w:rsidR="00652EE3" w:rsidRPr="00080CB5" w:rsidRDefault="00652EE3" w:rsidP="00652EE3">
      <w:pPr>
        <w:rPr>
          <w:b/>
        </w:rPr>
      </w:pPr>
      <w:proofErr w:type="gramStart"/>
      <w:r w:rsidRPr="00080CB5">
        <w:rPr>
          <w:b/>
        </w:rPr>
        <w:t>B.2.4</w:t>
      </w:r>
      <w:proofErr w:type="gramEnd"/>
      <w:r w:rsidRPr="00080CB5">
        <w:rPr>
          <w:b/>
        </w:rPr>
        <w:t>. Bezbariérové užívání stavby</w:t>
      </w:r>
    </w:p>
    <w:p w:rsidR="002F416F" w:rsidRDefault="002F416F" w:rsidP="000825B6">
      <w:pPr>
        <w:suppressAutoHyphens/>
        <w:jc w:val="both"/>
        <w:rPr>
          <w:b/>
          <w:i/>
          <w:lang w:eastAsia="ar-SA"/>
        </w:rPr>
      </w:pPr>
    </w:p>
    <w:p w:rsidR="002F416F" w:rsidRPr="002F416F" w:rsidRDefault="002F416F" w:rsidP="000825B6">
      <w:pPr>
        <w:suppressAutoHyphens/>
        <w:jc w:val="both"/>
        <w:rPr>
          <w:b/>
          <w:i/>
          <w:lang w:eastAsia="ar-SA"/>
        </w:rPr>
      </w:pPr>
      <w:r w:rsidRPr="002F416F">
        <w:rPr>
          <w:b/>
          <w:i/>
          <w:lang w:eastAsia="ar-SA"/>
        </w:rPr>
        <w:t>Stavební úpravy ve školní budově</w:t>
      </w:r>
    </w:p>
    <w:p w:rsidR="000825B6" w:rsidRPr="00E45E66" w:rsidRDefault="000825B6" w:rsidP="000825B6">
      <w:pPr>
        <w:suppressAutoHyphens/>
        <w:jc w:val="both"/>
        <w:rPr>
          <w:lang w:eastAsia="ar-SA"/>
        </w:rPr>
      </w:pPr>
      <w:r>
        <w:rPr>
          <w:lang w:eastAsia="ar-SA"/>
        </w:rPr>
        <w:t xml:space="preserve">Za stávajícího stavu není umožněn </w:t>
      </w:r>
      <w:proofErr w:type="spellStart"/>
      <w:r>
        <w:rPr>
          <w:lang w:eastAsia="ar-SA"/>
        </w:rPr>
        <w:t>bezbarierový</w:t>
      </w:r>
      <w:proofErr w:type="spellEnd"/>
      <w:r>
        <w:rPr>
          <w:lang w:eastAsia="ar-SA"/>
        </w:rPr>
        <w:t xml:space="preserve"> přístup do 1.np z exteriéru a tím do šaten, učeben, tělocvičny</w:t>
      </w:r>
    </w:p>
    <w:p w:rsidR="000825B6" w:rsidRPr="00E45E66" w:rsidRDefault="000825B6" w:rsidP="000825B6">
      <w:pPr>
        <w:suppressAutoHyphens/>
        <w:ind w:firstLine="708"/>
        <w:jc w:val="both"/>
        <w:rPr>
          <w:lang w:eastAsia="ar-SA"/>
        </w:rPr>
      </w:pPr>
    </w:p>
    <w:p w:rsidR="000825B6" w:rsidRPr="00E45E66" w:rsidRDefault="000825B6" w:rsidP="000825B6">
      <w:pPr>
        <w:suppressAutoHyphens/>
        <w:jc w:val="both"/>
        <w:rPr>
          <w:u w:val="single"/>
          <w:lang w:eastAsia="ar-SA"/>
        </w:rPr>
      </w:pPr>
      <w:r w:rsidRPr="00E45E66">
        <w:rPr>
          <w:u w:val="single"/>
          <w:lang w:eastAsia="ar-SA"/>
        </w:rPr>
        <w:t>Nový stav</w:t>
      </w:r>
    </w:p>
    <w:p w:rsidR="000825B6" w:rsidRDefault="000825B6" w:rsidP="000825B6">
      <w:pPr>
        <w:suppressAutoHyphens/>
        <w:jc w:val="both"/>
        <w:rPr>
          <w:lang w:eastAsia="ar-SA"/>
        </w:rPr>
      </w:pPr>
      <w:r>
        <w:rPr>
          <w:lang w:eastAsia="ar-SA"/>
        </w:rPr>
        <w:t xml:space="preserve">Pro bezbariérový přístup je navržena venkovní rampa a nové vchodové dvoukřídlé dveře splňující požadavky vyhlášky č.398/2009 Sb. Z podesty schodiště je přístup do </w:t>
      </w:r>
      <w:proofErr w:type="gramStart"/>
      <w:r>
        <w:rPr>
          <w:lang w:eastAsia="ar-SA"/>
        </w:rPr>
        <w:t>chodby , kde</w:t>
      </w:r>
      <w:proofErr w:type="gramEnd"/>
      <w:r>
        <w:rPr>
          <w:lang w:eastAsia="ar-SA"/>
        </w:rPr>
        <w:t xml:space="preserve"> jsou na obou koncích chodby navrženy bezbariérové rampy nahrazující stávající schodiště. V návaznosti na výškové změny budou </w:t>
      </w:r>
      <w:proofErr w:type="gramStart"/>
      <w:r>
        <w:rPr>
          <w:lang w:eastAsia="ar-SA"/>
        </w:rPr>
        <w:t>zvýšeny  úrovně</w:t>
      </w:r>
      <w:proofErr w:type="gramEnd"/>
      <w:r>
        <w:rPr>
          <w:lang w:eastAsia="ar-SA"/>
        </w:rPr>
        <w:t xml:space="preserve"> podlah v některých šatnách. Do stavebních úprav jsou zahrnuty i výměny venkovních výplní v zádveří a některé vnitřní dveře navazující na nově budované rampy. Dále nové šatní stěny a vestavěná skříň pro vybavení tělocvičny. V exteriéru </w:t>
      </w:r>
      <w:proofErr w:type="gramStart"/>
      <w:r>
        <w:rPr>
          <w:lang w:eastAsia="ar-SA"/>
        </w:rPr>
        <w:t>řešeny  úpravy</w:t>
      </w:r>
      <w:proofErr w:type="gramEnd"/>
      <w:r>
        <w:rPr>
          <w:lang w:eastAsia="ar-SA"/>
        </w:rPr>
        <w:t xml:space="preserve"> vstupních ploch před hlavními dveřmi a před nástupem na rampu. </w:t>
      </w:r>
    </w:p>
    <w:p w:rsidR="000825B6" w:rsidRPr="00E45E66" w:rsidRDefault="000825B6" w:rsidP="000825B6">
      <w:pPr>
        <w:suppressAutoHyphens/>
        <w:jc w:val="both"/>
        <w:rPr>
          <w:lang w:eastAsia="ar-SA"/>
        </w:rPr>
      </w:pPr>
      <w:r>
        <w:rPr>
          <w:lang w:eastAsia="ar-SA"/>
        </w:rPr>
        <w:t>Ostatní profese – nové zvonkové tablo u vnitřních dvoukřídlových dveří, posun otopného tělesa</w:t>
      </w:r>
    </w:p>
    <w:p w:rsidR="000825B6" w:rsidRPr="00E45E66" w:rsidRDefault="000825B6" w:rsidP="000825B6">
      <w:pPr>
        <w:suppressAutoHyphens/>
        <w:jc w:val="both"/>
        <w:rPr>
          <w:lang w:eastAsia="ar-SA"/>
        </w:rPr>
      </w:pPr>
    </w:p>
    <w:p w:rsidR="00080CB5" w:rsidRDefault="00080CB5" w:rsidP="00080CB5">
      <w:pPr>
        <w:jc w:val="both"/>
        <w:rPr>
          <w:u w:val="single"/>
          <w:lang w:eastAsia="ar-SA"/>
        </w:rPr>
      </w:pPr>
      <w:r>
        <w:rPr>
          <w:u w:val="single"/>
          <w:lang w:eastAsia="ar-SA"/>
        </w:rPr>
        <w:t>Keramická dílna</w:t>
      </w:r>
    </w:p>
    <w:p w:rsidR="00080CB5" w:rsidRDefault="00080CB5" w:rsidP="00080CB5">
      <w:pPr>
        <w:jc w:val="both"/>
        <w:rPr>
          <w:lang w:eastAsia="ar-SA"/>
        </w:rPr>
      </w:pPr>
      <w:r>
        <w:rPr>
          <w:lang w:eastAsia="ar-SA"/>
        </w:rPr>
        <w:t>- součástí stavby je také keramická dílna  umístěná ve stávající učebně ve 3.np. Jsou navrženy tyto stavební úpravy</w:t>
      </w:r>
    </w:p>
    <w:p w:rsidR="00080CB5" w:rsidRDefault="00080CB5" w:rsidP="00080CB5">
      <w:pPr>
        <w:jc w:val="both"/>
        <w:rPr>
          <w:lang w:eastAsia="ar-SA"/>
        </w:rPr>
      </w:pPr>
    </w:p>
    <w:p w:rsidR="00080CB5" w:rsidRDefault="00080CB5" w:rsidP="00080CB5">
      <w:pPr>
        <w:jc w:val="both"/>
        <w:rPr>
          <w:rFonts w:ascii="Calibri" w:hAnsi="Calibri"/>
          <w:sz w:val="22"/>
          <w:szCs w:val="22"/>
          <w:lang w:eastAsia="en-US"/>
        </w:rPr>
      </w:pPr>
      <w:r>
        <w:rPr>
          <w:lang w:eastAsia="ar-SA"/>
        </w:rPr>
        <w:t>- úpravy podlahy</w:t>
      </w:r>
      <w:r>
        <w:t xml:space="preserve"> </w:t>
      </w:r>
    </w:p>
    <w:p w:rsidR="00080CB5" w:rsidRDefault="00080CB5" w:rsidP="00080CB5">
      <w:pPr>
        <w:jc w:val="both"/>
        <w:rPr>
          <w:lang w:eastAsia="ar-SA"/>
        </w:rPr>
      </w:pPr>
      <w:r>
        <w:t xml:space="preserve">: </w:t>
      </w:r>
      <w:r>
        <w:rPr>
          <w:lang w:eastAsia="ar-SA"/>
        </w:rPr>
        <w:t>odstranění PVC</w:t>
      </w:r>
    </w:p>
    <w:p w:rsidR="00080CB5" w:rsidRDefault="00080CB5" w:rsidP="00080CB5">
      <w:pPr>
        <w:jc w:val="both"/>
        <w:rPr>
          <w:lang w:eastAsia="ar-SA"/>
        </w:rPr>
      </w:pPr>
      <w:r>
        <w:rPr>
          <w:lang w:eastAsia="ar-SA"/>
        </w:rPr>
        <w:t>: spojovací můstek epoxid</w:t>
      </w:r>
    </w:p>
    <w:p w:rsidR="00080CB5" w:rsidRDefault="00080CB5" w:rsidP="00080CB5">
      <w:pPr>
        <w:jc w:val="both"/>
        <w:rPr>
          <w:lang w:eastAsia="ar-SA"/>
        </w:rPr>
      </w:pPr>
      <w:r>
        <w:rPr>
          <w:lang w:eastAsia="ar-SA"/>
        </w:rPr>
        <w:t xml:space="preserve">: cementový potěr C 20 </w:t>
      </w:r>
      <w:proofErr w:type="spellStart"/>
      <w:proofErr w:type="gramStart"/>
      <w:r>
        <w:rPr>
          <w:lang w:eastAsia="ar-SA"/>
        </w:rPr>
        <w:t>tl</w:t>
      </w:r>
      <w:proofErr w:type="gramEnd"/>
      <w:r>
        <w:rPr>
          <w:lang w:eastAsia="ar-SA"/>
        </w:rPr>
        <w:t>.</w:t>
      </w:r>
      <w:proofErr w:type="gramStart"/>
      <w:r>
        <w:rPr>
          <w:lang w:eastAsia="ar-SA"/>
        </w:rPr>
        <w:t>cca</w:t>
      </w:r>
      <w:proofErr w:type="spellEnd"/>
      <w:proofErr w:type="gramEnd"/>
      <w:r>
        <w:rPr>
          <w:lang w:eastAsia="ar-SA"/>
        </w:rPr>
        <w:t>. 10-20mm ( 33,55m2 )</w:t>
      </w:r>
    </w:p>
    <w:p w:rsidR="00080CB5" w:rsidRDefault="00080CB5" w:rsidP="00080CB5">
      <w:pPr>
        <w:jc w:val="both"/>
        <w:rPr>
          <w:lang w:eastAsia="ar-SA"/>
        </w:rPr>
      </w:pPr>
      <w:r>
        <w:rPr>
          <w:lang w:eastAsia="ar-SA"/>
        </w:rPr>
        <w:t xml:space="preserve">: PVC ( tř. </w:t>
      </w:r>
      <w:proofErr w:type="gramStart"/>
      <w:r>
        <w:rPr>
          <w:lang w:eastAsia="ar-SA"/>
        </w:rPr>
        <w:t>zátěže</w:t>
      </w:r>
      <w:proofErr w:type="gramEnd"/>
      <w:r>
        <w:rPr>
          <w:lang w:eastAsia="ar-SA"/>
        </w:rPr>
        <w:t xml:space="preserve"> 33 ) včetně plastových </w:t>
      </w:r>
    </w:p>
    <w:p w:rsidR="00080CB5" w:rsidRDefault="00080CB5" w:rsidP="00080CB5">
      <w:pPr>
        <w:jc w:val="both"/>
        <w:rPr>
          <w:lang w:eastAsia="ar-SA"/>
        </w:rPr>
      </w:pPr>
      <w:r>
        <w:rPr>
          <w:lang w:eastAsia="ar-SA"/>
        </w:rPr>
        <w:t>  soklových lišt</w:t>
      </w:r>
    </w:p>
    <w:p w:rsidR="00080CB5" w:rsidRDefault="00080CB5" w:rsidP="00080CB5">
      <w:pPr>
        <w:jc w:val="both"/>
        <w:rPr>
          <w:lang w:eastAsia="ar-SA"/>
        </w:rPr>
      </w:pPr>
    </w:p>
    <w:p w:rsidR="00080CB5" w:rsidRDefault="00080CB5" w:rsidP="00080CB5">
      <w:pPr>
        <w:jc w:val="both"/>
        <w:rPr>
          <w:lang w:eastAsia="ar-SA"/>
        </w:rPr>
      </w:pPr>
      <w:r>
        <w:rPr>
          <w:lang w:eastAsia="ar-SA"/>
        </w:rPr>
        <w:t xml:space="preserve">- mycí stůl ( </w:t>
      </w:r>
      <w:proofErr w:type="gramStart"/>
      <w:r>
        <w:rPr>
          <w:lang w:eastAsia="ar-SA"/>
        </w:rPr>
        <w:t>dřez ) včetně</w:t>
      </w:r>
      <w:proofErr w:type="gramEnd"/>
      <w:r>
        <w:rPr>
          <w:lang w:eastAsia="ar-SA"/>
        </w:rPr>
        <w:t xml:space="preserve"> přípojek vody a kanalizace.</w:t>
      </w:r>
    </w:p>
    <w:p w:rsidR="00080CB5" w:rsidRDefault="00080CB5" w:rsidP="00080CB5">
      <w:pPr>
        <w:jc w:val="both"/>
        <w:rPr>
          <w:lang w:eastAsia="en-US"/>
        </w:rPr>
      </w:pPr>
      <w:r>
        <w:t>Nový dřez se napojí na stávající připojovací potrubí kanalizace a vody umyvadel osazených na protilehlé straně příčky. Připojení dřezu na kanalizaci je DN 50, na potrubí vody DN 15. V případě, že stávající potrubí kanalizace nebo vody nebude mít dostatečnou dimenzi, provede se výměna části stávajícího potrubí ve vyhovující dimenzi.</w:t>
      </w:r>
    </w:p>
    <w:p w:rsidR="00080CB5" w:rsidRDefault="00080CB5" w:rsidP="00080CB5">
      <w:pPr>
        <w:jc w:val="both"/>
      </w:pPr>
    </w:p>
    <w:p w:rsidR="00080CB5" w:rsidRDefault="00080CB5" w:rsidP="00080CB5">
      <w:pPr>
        <w:jc w:val="both"/>
      </w:pPr>
      <w:r>
        <w:t>- umístění pracovních stolů, hrnčířského kruhu a pece na keramiku</w:t>
      </w:r>
    </w:p>
    <w:p w:rsidR="00080CB5" w:rsidRDefault="00080CB5" w:rsidP="00080CB5">
      <w:pPr>
        <w:jc w:val="both"/>
      </w:pPr>
      <w:r>
        <w:t>- samostatně jištěný přívod elektrické energie pro pec na keramiku a hrnčířský kruh</w:t>
      </w:r>
    </w:p>
    <w:p w:rsidR="005A772B" w:rsidRDefault="005A772B" w:rsidP="00652EE3">
      <w:pPr>
        <w:rPr>
          <w:b/>
          <w:color w:val="FF0000"/>
        </w:rPr>
      </w:pPr>
    </w:p>
    <w:p w:rsidR="002F416F" w:rsidRDefault="002F416F" w:rsidP="002F416F">
      <w:r>
        <w:t>1. Úvod</w:t>
      </w:r>
    </w:p>
    <w:p w:rsidR="002F416F" w:rsidRDefault="002F416F" w:rsidP="002F416F">
      <w:r>
        <w:t xml:space="preserve">Předmětem projektu </w:t>
      </w:r>
      <w:proofErr w:type="gramStart"/>
      <w:r>
        <w:t>je  instalace</w:t>
      </w:r>
      <w:proofErr w:type="gramEnd"/>
      <w:r>
        <w:t xml:space="preserve"> skleníku,  venkovní učebny (pergoly),  výukových a terapeutických certifikovaných prvků v areálu zahrady školy. S tím souvisí terénní úpravy zahrnující srovnání </w:t>
      </w:r>
      <w:r w:rsidR="00F87526">
        <w:t xml:space="preserve">dopadové </w:t>
      </w:r>
      <w:r>
        <w:t xml:space="preserve">plochy v rámci každého prvku do sklonu </w:t>
      </w:r>
      <w:proofErr w:type="gramStart"/>
      <w:r>
        <w:t>max.3</w:t>
      </w:r>
      <w:r w:rsidRPr="00C1078B">
        <w:t>%</w:t>
      </w:r>
      <w:proofErr w:type="gramEnd"/>
      <w:r w:rsidRPr="00C1078B">
        <w:t xml:space="preserve"> v </w:t>
      </w:r>
      <w:r w:rsidRPr="00C1078B">
        <w:lastRenderedPageBreak/>
        <w:t>předpokládané tl.100 – 300mm</w:t>
      </w:r>
      <w:r w:rsidR="00670B28">
        <w:t xml:space="preserve"> (požadavek bezpečnosti)</w:t>
      </w:r>
      <w:r>
        <w:t xml:space="preserve">, odvoz </w:t>
      </w:r>
      <w:r w:rsidR="00670B28">
        <w:t xml:space="preserve">kamenů, </w:t>
      </w:r>
      <w:r>
        <w:t>trávy, drnů, zeminy. Pro každý prvek budou vybetonovány betonové patky z prostého betonu dle níže přiložených produktových listů. Výjimkou jsou základy skleníku, kde jsou navrženy základové pasy (</w:t>
      </w:r>
      <w:r w:rsidR="00F87526">
        <w:t xml:space="preserve">viz. </w:t>
      </w:r>
      <w:proofErr w:type="gramStart"/>
      <w:r w:rsidR="00F87526">
        <w:t>koordinační</w:t>
      </w:r>
      <w:proofErr w:type="gramEnd"/>
      <w:r w:rsidR="00F87526">
        <w:t xml:space="preserve"> situace</w:t>
      </w:r>
      <w:r>
        <w:t>).</w:t>
      </w:r>
    </w:p>
    <w:p w:rsidR="002F416F" w:rsidRDefault="002F416F" w:rsidP="002F416F">
      <w:r>
        <w:t xml:space="preserve">Po osazení prvků pokládka humusu a </w:t>
      </w:r>
      <w:proofErr w:type="gramStart"/>
      <w:r>
        <w:t>osetí  travním</w:t>
      </w:r>
      <w:proofErr w:type="gramEnd"/>
      <w:r>
        <w:t xml:space="preserve"> semenem s následnou pěstební péčí.</w:t>
      </w:r>
    </w:p>
    <w:p w:rsidR="002F416F" w:rsidRDefault="002F416F" w:rsidP="002F416F"/>
    <w:p w:rsidR="002F416F" w:rsidRDefault="002F416F" w:rsidP="002F416F">
      <w:r>
        <w:t xml:space="preserve">2. Seznam prvků </w:t>
      </w:r>
    </w:p>
    <w:p w:rsidR="002F416F" w:rsidRDefault="002F416F" w:rsidP="002F416F">
      <w:r>
        <w:t xml:space="preserve">1  PR-101K-10  </w:t>
      </w:r>
      <w:proofErr w:type="spellStart"/>
      <w:r>
        <w:t>Prohazovadlo</w:t>
      </w:r>
      <w:proofErr w:type="spellEnd"/>
      <w:r>
        <w:t xml:space="preserve"> PR101K - celokovové</w:t>
      </w:r>
    </w:p>
    <w:p w:rsidR="002F416F" w:rsidRDefault="002F416F" w:rsidP="002F416F">
      <w:r>
        <w:t>2  IP-101K-10  Interaktivní panel IP102K - celokovový</w:t>
      </w:r>
    </w:p>
    <w:p w:rsidR="002F416F" w:rsidRDefault="002F416F" w:rsidP="002F416F">
      <w:r>
        <w:t xml:space="preserve">3  TK-301K-10  Kreslicí </w:t>
      </w:r>
      <w:proofErr w:type="spellStart"/>
      <w:r>
        <w:t>dvojtabule</w:t>
      </w:r>
      <w:proofErr w:type="spellEnd"/>
      <w:r>
        <w:t xml:space="preserve"> s počítadlem TK301K - celokovová</w:t>
      </w:r>
    </w:p>
    <w:p w:rsidR="002F416F" w:rsidRDefault="002F416F" w:rsidP="002F416F">
      <w:r>
        <w:t>4   BK-001K-10  Basketbalový koš nízký BK001K - celokovový</w:t>
      </w:r>
    </w:p>
    <w:p w:rsidR="002F416F" w:rsidRDefault="002F416F" w:rsidP="002F416F">
      <w:r>
        <w:t>5   SD-101K-10  Stezka dovednosti SD101K - celokovová</w:t>
      </w:r>
    </w:p>
    <w:p w:rsidR="002F416F" w:rsidRDefault="002F416F" w:rsidP="002F416F">
      <w:r>
        <w:t xml:space="preserve">6   KL-201K-10  </w:t>
      </w:r>
      <w:proofErr w:type="spellStart"/>
      <w:r>
        <w:t>Dvojkladina</w:t>
      </w:r>
      <w:proofErr w:type="spellEnd"/>
      <w:r>
        <w:t xml:space="preserve"> KL201K - celokovová (</w:t>
      </w:r>
      <w:proofErr w:type="spellStart"/>
      <w:proofErr w:type="gramStart"/>
      <w:r>
        <w:t>v.p</w:t>
      </w:r>
      <w:proofErr w:type="spellEnd"/>
      <w:r>
        <w:t>.</w:t>
      </w:r>
      <w:proofErr w:type="gramEnd"/>
      <w:r>
        <w:t xml:space="preserve"> 1 m)</w:t>
      </w:r>
    </w:p>
    <w:p w:rsidR="002F416F" w:rsidRDefault="002F416F" w:rsidP="002F416F">
      <w:r>
        <w:t>7   LP-150K-15  Lanová loď LP150K - celokovová (</w:t>
      </w:r>
      <w:proofErr w:type="spellStart"/>
      <w:proofErr w:type="gramStart"/>
      <w:r>
        <w:t>v.p</w:t>
      </w:r>
      <w:proofErr w:type="spellEnd"/>
      <w:r>
        <w:t>.</w:t>
      </w:r>
      <w:proofErr w:type="gramEnd"/>
      <w:r>
        <w:t xml:space="preserve"> 1,5 m)</w:t>
      </w:r>
    </w:p>
    <w:p w:rsidR="002F416F" w:rsidRDefault="002F416F" w:rsidP="002F416F">
      <w:r>
        <w:t xml:space="preserve">8   RH-302K-10  Řetězová </w:t>
      </w:r>
      <w:proofErr w:type="spellStart"/>
      <w:r>
        <w:t>trojhoupačka</w:t>
      </w:r>
      <w:proofErr w:type="spellEnd"/>
      <w:r>
        <w:t xml:space="preserve"> RH302K - celokovová (</w:t>
      </w:r>
      <w:proofErr w:type="spellStart"/>
      <w:proofErr w:type="gramStart"/>
      <w:r>
        <w:t>v.p</w:t>
      </w:r>
      <w:proofErr w:type="spellEnd"/>
      <w:r>
        <w:t>.</w:t>
      </w:r>
      <w:proofErr w:type="gramEnd"/>
      <w:r>
        <w:t xml:space="preserve"> 1 m)</w:t>
      </w:r>
    </w:p>
    <w:p w:rsidR="002F416F" w:rsidRDefault="002F416F" w:rsidP="002F416F">
      <w:r>
        <w:t xml:space="preserve">9   WP-007K-10  Street </w:t>
      </w:r>
      <w:proofErr w:type="spellStart"/>
      <w:r>
        <w:t>workoutový</w:t>
      </w:r>
      <w:proofErr w:type="spellEnd"/>
      <w:r>
        <w:t xml:space="preserve"> prvek WP007K - celokovový</w:t>
      </w:r>
    </w:p>
    <w:p w:rsidR="002F416F" w:rsidRDefault="002F416F" w:rsidP="002F416F">
      <w:r>
        <w:t>10  4U-505K-10  UNIVERSAL 4U505K - celokovová</w:t>
      </w:r>
    </w:p>
    <w:p w:rsidR="002F416F" w:rsidRDefault="002F416F" w:rsidP="002F416F">
      <w:r>
        <w:t>11  LP-050K-10  Lana na ručkování LP050K - celokovový (</w:t>
      </w:r>
      <w:proofErr w:type="spellStart"/>
      <w:proofErr w:type="gramStart"/>
      <w:r>
        <w:t>v.p</w:t>
      </w:r>
      <w:proofErr w:type="spellEnd"/>
      <w:r>
        <w:t>.</w:t>
      </w:r>
      <w:proofErr w:type="gramEnd"/>
      <w:r>
        <w:t xml:space="preserve"> 1 m)</w:t>
      </w:r>
    </w:p>
    <w:p w:rsidR="002F416F" w:rsidRDefault="002F416F" w:rsidP="002F416F">
      <w:r>
        <w:t xml:space="preserve">12  WS-027K-10  Street </w:t>
      </w:r>
      <w:proofErr w:type="spellStart"/>
      <w:r>
        <w:t>workoutová</w:t>
      </w:r>
      <w:proofErr w:type="spellEnd"/>
      <w:r>
        <w:t xml:space="preserve"> sestava WS027K - celokovová</w:t>
      </w:r>
    </w:p>
    <w:p w:rsidR="002F416F" w:rsidRDefault="002F416F" w:rsidP="002F416F">
      <w:r>
        <w:t xml:space="preserve">13  WS-003K-15  Street </w:t>
      </w:r>
      <w:proofErr w:type="spellStart"/>
      <w:r>
        <w:t>workoutová</w:t>
      </w:r>
      <w:proofErr w:type="spellEnd"/>
      <w:r>
        <w:t xml:space="preserve"> sestava WS003K - celokovová</w:t>
      </w:r>
    </w:p>
    <w:p w:rsidR="002F416F" w:rsidRDefault="002F416F" w:rsidP="002F416F">
      <w:r>
        <w:t>14  RL-102K-10  Řetězová lávka RL102K - celokovová (</w:t>
      </w:r>
      <w:proofErr w:type="spellStart"/>
      <w:proofErr w:type="gramStart"/>
      <w:r>
        <w:t>v.p</w:t>
      </w:r>
      <w:proofErr w:type="spellEnd"/>
      <w:r>
        <w:t>.</w:t>
      </w:r>
      <w:proofErr w:type="gramEnd"/>
      <w:r>
        <w:t xml:space="preserve"> 1 m)</w:t>
      </w:r>
    </w:p>
    <w:p w:rsidR="002F416F" w:rsidRDefault="002F416F" w:rsidP="002F416F">
      <w:proofErr w:type="gramStart"/>
      <w:r>
        <w:t>15  Skleník</w:t>
      </w:r>
      <w:proofErr w:type="gramEnd"/>
      <w:r>
        <w:t xml:space="preserve"> 8 x 4 m</w:t>
      </w:r>
    </w:p>
    <w:p w:rsidR="002F416F" w:rsidRDefault="002F416F" w:rsidP="002F416F">
      <w:proofErr w:type="gramStart"/>
      <w:r>
        <w:t>16  Pergola</w:t>
      </w:r>
      <w:proofErr w:type="gramEnd"/>
      <w:r>
        <w:t xml:space="preserve"> 8 x 5 m</w:t>
      </w:r>
    </w:p>
    <w:p w:rsidR="000825B6" w:rsidRDefault="000825B6" w:rsidP="00652EE3">
      <w:pPr>
        <w:rPr>
          <w:b/>
          <w:color w:val="FF0000"/>
        </w:rPr>
      </w:pPr>
    </w:p>
    <w:p w:rsidR="00652EE3" w:rsidRPr="005A772B" w:rsidRDefault="00652EE3" w:rsidP="00652EE3">
      <w:pPr>
        <w:rPr>
          <w:b/>
        </w:rPr>
      </w:pPr>
      <w:proofErr w:type="gramStart"/>
      <w:r w:rsidRPr="005A772B">
        <w:rPr>
          <w:b/>
        </w:rPr>
        <w:t>B.2.5</w:t>
      </w:r>
      <w:proofErr w:type="gramEnd"/>
      <w:r w:rsidRPr="005A772B">
        <w:rPr>
          <w:b/>
        </w:rPr>
        <w:t>. Bezpečnost při užívání stavby</w:t>
      </w:r>
    </w:p>
    <w:p w:rsidR="00652EE3" w:rsidRPr="005A772B" w:rsidRDefault="00652EE3" w:rsidP="00652EE3">
      <w:r w:rsidRPr="005A772B">
        <w:t>V </w:t>
      </w:r>
      <w:proofErr w:type="gramStart"/>
      <w:r w:rsidRPr="005A772B">
        <w:t>projektu   je</w:t>
      </w:r>
      <w:proofErr w:type="gramEnd"/>
      <w:r w:rsidRPr="005A772B">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další platné zákony a </w:t>
      </w:r>
      <w:proofErr w:type="gramStart"/>
      <w:r w:rsidRPr="005A772B">
        <w:t>vyhlášky  a související</w:t>
      </w:r>
      <w:proofErr w:type="gramEnd"/>
      <w:r w:rsidRPr="005A772B">
        <w:t xml:space="preserve"> normy.    </w:t>
      </w:r>
    </w:p>
    <w:p w:rsidR="00652EE3" w:rsidRPr="005A772B" w:rsidRDefault="00652EE3" w:rsidP="00652EE3">
      <w:pPr>
        <w:rPr>
          <w:b/>
        </w:rPr>
      </w:pPr>
    </w:p>
    <w:p w:rsidR="005A772B" w:rsidRPr="005A772B" w:rsidRDefault="00652EE3" w:rsidP="00652EE3">
      <w:r w:rsidRPr="005A772B">
        <w:t xml:space="preserve">Pro budoucí </w:t>
      </w:r>
      <w:proofErr w:type="gramStart"/>
      <w:r w:rsidRPr="005A772B">
        <w:t xml:space="preserve">provoz  </w:t>
      </w:r>
      <w:r w:rsidR="005A772B" w:rsidRPr="005A772B">
        <w:t>nových</w:t>
      </w:r>
      <w:proofErr w:type="gramEnd"/>
      <w:r w:rsidR="005A772B" w:rsidRPr="005A772B">
        <w:t xml:space="preserve"> učeben a výukových prvků </w:t>
      </w:r>
      <w:r w:rsidRPr="005A772B">
        <w:t>budou zpracován</w:t>
      </w:r>
      <w:r w:rsidR="005A772B" w:rsidRPr="005A772B">
        <w:t xml:space="preserve">y místní bezpečnostní předpisy, </w:t>
      </w:r>
      <w:r w:rsidRPr="005A772B">
        <w:t xml:space="preserve"> ve kter</w:t>
      </w:r>
      <w:r w:rsidR="005A772B" w:rsidRPr="005A772B">
        <w:t xml:space="preserve">ých </w:t>
      </w:r>
      <w:r w:rsidRPr="005A772B">
        <w:t xml:space="preserve"> budou respektovány veškeré bezpečnostní a hygienické předpisy, jakož i předpisy týkající se ochrany životního prostředí.   </w:t>
      </w:r>
    </w:p>
    <w:p w:rsidR="005A772B" w:rsidRPr="00D27FD4" w:rsidRDefault="005A772B" w:rsidP="00652EE3"/>
    <w:p w:rsidR="00652EE3" w:rsidRPr="00D27FD4" w:rsidRDefault="00652EE3" w:rsidP="00652EE3">
      <w:pPr>
        <w:rPr>
          <w:b/>
        </w:rPr>
      </w:pPr>
      <w:proofErr w:type="gramStart"/>
      <w:r w:rsidRPr="00D27FD4">
        <w:rPr>
          <w:b/>
        </w:rPr>
        <w:t>B.2.6</w:t>
      </w:r>
      <w:proofErr w:type="gramEnd"/>
      <w:r w:rsidRPr="00D27FD4">
        <w:rPr>
          <w:b/>
        </w:rPr>
        <w:t xml:space="preserve">. Základní charakteristika stavebních objektů </w:t>
      </w:r>
    </w:p>
    <w:p w:rsidR="0068604A" w:rsidRPr="00D27FD4" w:rsidRDefault="00D27FD4">
      <w:r w:rsidRPr="00D27FD4">
        <w:t>Rámcově je popsána v </w:t>
      </w:r>
      <w:proofErr w:type="gramStart"/>
      <w:r w:rsidRPr="00D27FD4">
        <w:t>odst. B.2.2</w:t>
      </w:r>
      <w:proofErr w:type="gramEnd"/>
      <w:r w:rsidRPr="00D27FD4">
        <w:t xml:space="preserve">, B.2.4.  Podrobnosti jsou uvedeny v části D- stavební objekty. </w:t>
      </w:r>
    </w:p>
    <w:p w:rsidR="00D27FD4" w:rsidRPr="00693157" w:rsidRDefault="00D27FD4">
      <w:pPr>
        <w:rPr>
          <w:color w:val="FF0000"/>
        </w:rPr>
      </w:pPr>
    </w:p>
    <w:p w:rsidR="00693157" w:rsidRPr="005A269D" w:rsidRDefault="00693157" w:rsidP="00693157">
      <w:pPr>
        <w:rPr>
          <w:b/>
        </w:rPr>
      </w:pPr>
      <w:proofErr w:type="gramStart"/>
      <w:r w:rsidRPr="005A269D">
        <w:rPr>
          <w:b/>
        </w:rPr>
        <w:t>B.2.8</w:t>
      </w:r>
      <w:proofErr w:type="gramEnd"/>
      <w:r w:rsidRPr="005A269D">
        <w:rPr>
          <w:b/>
        </w:rPr>
        <w:t xml:space="preserve">. Zásady požárně bezpečnostního řešení </w:t>
      </w:r>
    </w:p>
    <w:p w:rsidR="00693157" w:rsidRPr="005A269D" w:rsidRDefault="004067BE" w:rsidP="00693157">
      <w:r w:rsidRPr="005A269D">
        <w:t xml:space="preserve">Výstavbou se nemění. </w:t>
      </w:r>
    </w:p>
    <w:p w:rsidR="004067BE" w:rsidRPr="005A269D" w:rsidRDefault="004067BE" w:rsidP="00693157"/>
    <w:p w:rsidR="00693157" w:rsidRPr="005A269D" w:rsidRDefault="00693157" w:rsidP="00693157">
      <w:pPr>
        <w:rPr>
          <w:b/>
        </w:rPr>
      </w:pPr>
      <w:proofErr w:type="gramStart"/>
      <w:r w:rsidRPr="005A269D">
        <w:rPr>
          <w:b/>
        </w:rPr>
        <w:t>B.2.9</w:t>
      </w:r>
      <w:proofErr w:type="gramEnd"/>
      <w:r w:rsidRPr="005A269D">
        <w:rPr>
          <w:b/>
        </w:rPr>
        <w:t>. Úspora energie a tepelná ochrana</w:t>
      </w:r>
    </w:p>
    <w:p w:rsidR="00693157" w:rsidRPr="005A269D" w:rsidRDefault="005A269D" w:rsidP="00693157">
      <w:r w:rsidRPr="005A269D">
        <w:t xml:space="preserve">Není předmětem projektu. </w:t>
      </w:r>
    </w:p>
    <w:p w:rsidR="00693157" w:rsidRPr="005A269D" w:rsidRDefault="00693157" w:rsidP="00693157">
      <w:pPr>
        <w:rPr>
          <w:b/>
        </w:rPr>
      </w:pPr>
    </w:p>
    <w:p w:rsidR="00693157" w:rsidRPr="005A269D" w:rsidRDefault="00693157" w:rsidP="00693157">
      <w:pPr>
        <w:rPr>
          <w:b/>
        </w:rPr>
      </w:pPr>
      <w:proofErr w:type="gramStart"/>
      <w:r w:rsidRPr="005A269D">
        <w:rPr>
          <w:b/>
        </w:rPr>
        <w:t>B.2.10</w:t>
      </w:r>
      <w:proofErr w:type="gramEnd"/>
      <w:r w:rsidRPr="005A269D">
        <w:rPr>
          <w:b/>
        </w:rPr>
        <w:t xml:space="preserve"> Hygienické požadavky na stavby, požadavky na pracovní a komunální prostředí</w:t>
      </w:r>
    </w:p>
    <w:p w:rsidR="00693157" w:rsidRPr="005A269D" w:rsidRDefault="00693157" w:rsidP="005A269D">
      <w:r w:rsidRPr="005A269D">
        <w:t>Jsou dány zákonnými předpisy a normami</w:t>
      </w:r>
      <w:r w:rsidR="005A269D" w:rsidRPr="005A269D">
        <w:t xml:space="preserve">. </w:t>
      </w:r>
      <w:r w:rsidRPr="005A269D">
        <w:t xml:space="preserve">Tyto jsou v předložené dokumentaci respektovány.  </w:t>
      </w:r>
    </w:p>
    <w:p w:rsidR="00693157" w:rsidRPr="005A269D" w:rsidRDefault="00693157" w:rsidP="00693157">
      <w:pPr>
        <w:rPr>
          <w:b/>
        </w:rPr>
      </w:pPr>
    </w:p>
    <w:p w:rsidR="00693157" w:rsidRPr="005A269D" w:rsidRDefault="00693157" w:rsidP="00693157">
      <w:pPr>
        <w:rPr>
          <w:b/>
        </w:rPr>
      </w:pPr>
      <w:proofErr w:type="gramStart"/>
      <w:r w:rsidRPr="005A269D">
        <w:rPr>
          <w:b/>
        </w:rPr>
        <w:t>B.2.11</w:t>
      </w:r>
      <w:proofErr w:type="gramEnd"/>
      <w:r w:rsidRPr="005A269D">
        <w:rPr>
          <w:b/>
        </w:rPr>
        <w:t xml:space="preserve"> Zásady ochrany stavby před negativními účinky vnějšího prostředí</w:t>
      </w:r>
    </w:p>
    <w:p w:rsidR="00693157" w:rsidRPr="005A269D" w:rsidRDefault="00693157" w:rsidP="00693157">
      <w:pPr>
        <w:rPr>
          <w:u w:val="single"/>
        </w:rPr>
      </w:pPr>
    </w:p>
    <w:p w:rsidR="00693157" w:rsidRPr="005A269D" w:rsidRDefault="00693157" w:rsidP="00693157">
      <w:pPr>
        <w:rPr>
          <w:u w:val="single"/>
        </w:rPr>
      </w:pPr>
      <w:r w:rsidRPr="005A269D">
        <w:rPr>
          <w:u w:val="single"/>
        </w:rPr>
        <w:lastRenderedPageBreak/>
        <w:t>Povodně</w:t>
      </w:r>
    </w:p>
    <w:p w:rsidR="00693157" w:rsidRPr="005A269D" w:rsidRDefault="00693157" w:rsidP="00693157">
      <w:r w:rsidRPr="005A269D">
        <w:t xml:space="preserve">Budoucí </w:t>
      </w:r>
      <w:proofErr w:type="gramStart"/>
      <w:r w:rsidRPr="005A269D">
        <w:t>staveniště  leží</w:t>
      </w:r>
      <w:proofErr w:type="gramEnd"/>
      <w:r w:rsidRPr="005A269D">
        <w:t xml:space="preserve"> mimo záplavová území.</w:t>
      </w:r>
    </w:p>
    <w:p w:rsidR="00693157" w:rsidRPr="005A269D" w:rsidRDefault="00693157" w:rsidP="00693157">
      <w:r w:rsidRPr="005A269D">
        <w:t xml:space="preserve">  </w:t>
      </w:r>
    </w:p>
    <w:p w:rsidR="00693157" w:rsidRPr="005A269D" w:rsidRDefault="00693157" w:rsidP="00693157">
      <w:pPr>
        <w:rPr>
          <w:u w:val="single"/>
        </w:rPr>
      </w:pPr>
      <w:r w:rsidRPr="005A269D">
        <w:rPr>
          <w:u w:val="single"/>
        </w:rPr>
        <w:t>Sesuvy půdy</w:t>
      </w:r>
    </w:p>
    <w:p w:rsidR="00693157" w:rsidRDefault="00693157" w:rsidP="00693157">
      <w:r w:rsidRPr="005A269D">
        <w:t xml:space="preserve">Budoucí staveniště </w:t>
      </w:r>
      <w:proofErr w:type="gramStart"/>
      <w:r w:rsidRPr="005A269D">
        <w:t>je   rovinaté</w:t>
      </w:r>
      <w:proofErr w:type="gramEnd"/>
      <w:r w:rsidRPr="005A269D">
        <w:t xml:space="preserve">, sesuvy zde nehrozí.   </w:t>
      </w:r>
    </w:p>
    <w:p w:rsidR="005A269D" w:rsidRPr="005A269D" w:rsidRDefault="005A269D" w:rsidP="00693157"/>
    <w:p w:rsidR="00693157" w:rsidRPr="005A269D" w:rsidRDefault="00693157" w:rsidP="00693157">
      <w:pPr>
        <w:rPr>
          <w:u w:val="single"/>
        </w:rPr>
      </w:pPr>
      <w:r w:rsidRPr="005A269D">
        <w:rPr>
          <w:u w:val="single"/>
        </w:rPr>
        <w:t>Poddolování</w:t>
      </w:r>
    </w:p>
    <w:p w:rsidR="00693157" w:rsidRPr="005A269D" w:rsidRDefault="00693157" w:rsidP="00693157">
      <w:r w:rsidRPr="005A269D">
        <w:t xml:space="preserve">Území není poddolováno. </w:t>
      </w:r>
    </w:p>
    <w:p w:rsidR="00693157" w:rsidRPr="005A269D" w:rsidRDefault="00693157" w:rsidP="00693157">
      <w:pPr>
        <w:rPr>
          <w:u w:val="single"/>
        </w:rPr>
      </w:pPr>
    </w:p>
    <w:p w:rsidR="00693157" w:rsidRPr="005A269D" w:rsidRDefault="00693157" w:rsidP="00693157">
      <w:pPr>
        <w:rPr>
          <w:u w:val="single"/>
        </w:rPr>
      </w:pPr>
      <w:r w:rsidRPr="005A269D">
        <w:rPr>
          <w:u w:val="single"/>
        </w:rPr>
        <w:t>Seizmicita</w:t>
      </w:r>
    </w:p>
    <w:p w:rsidR="00693157" w:rsidRPr="005A269D" w:rsidRDefault="00693157" w:rsidP="00693157">
      <w:r w:rsidRPr="005A269D">
        <w:t>Zájmové území se nachází v oblasti s velmi nízkou seizmicitou</w:t>
      </w:r>
      <w:r w:rsidR="005A269D">
        <w:t xml:space="preserve">, která nemá na stavbu vliv. </w:t>
      </w:r>
      <w:r w:rsidRPr="005A269D">
        <w:t xml:space="preserve">  </w:t>
      </w:r>
    </w:p>
    <w:p w:rsidR="00693157" w:rsidRPr="00693157" w:rsidRDefault="00693157" w:rsidP="00693157">
      <w:pPr>
        <w:rPr>
          <w:color w:val="FF0000"/>
        </w:rPr>
      </w:pPr>
    </w:p>
    <w:p w:rsidR="00693157" w:rsidRPr="00693157" w:rsidRDefault="00693157" w:rsidP="00693157">
      <w:pPr>
        <w:rPr>
          <w:color w:val="FF0000"/>
          <w:u w:val="single"/>
        </w:rPr>
      </w:pPr>
    </w:p>
    <w:p w:rsidR="00693157" w:rsidRPr="005A269D" w:rsidRDefault="00693157" w:rsidP="00693157">
      <w:pPr>
        <w:rPr>
          <w:u w:val="single"/>
        </w:rPr>
      </w:pPr>
      <w:r w:rsidRPr="005A269D">
        <w:rPr>
          <w:u w:val="single"/>
        </w:rPr>
        <w:t>Radon</w:t>
      </w:r>
    </w:p>
    <w:p w:rsidR="00693157" w:rsidRPr="005A269D" w:rsidRDefault="005A269D" w:rsidP="00693157">
      <w:r w:rsidRPr="005A269D">
        <w:t xml:space="preserve">Protiradonová opatření nejsou předmětem tohoto projektu.  </w:t>
      </w:r>
      <w:r w:rsidR="00693157" w:rsidRPr="005A269D">
        <w:t xml:space="preserve"> </w:t>
      </w:r>
    </w:p>
    <w:p w:rsidR="00693157" w:rsidRPr="005A269D" w:rsidRDefault="00693157" w:rsidP="00693157"/>
    <w:p w:rsidR="00693157" w:rsidRPr="005A269D" w:rsidRDefault="00693157" w:rsidP="00693157">
      <w:pPr>
        <w:rPr>
          <w:u w:val="single"/>
        </w:rPr>
      </w:pPr>
      <w:r w:rsidRPr="005A269D">
        <w:rPr>
          <w:u w:val="single"/>
        </w:rPr>
        <w:t>Bludné proudy</w:t>
      </w:r>
    </w:p>
    <w:p w:rsidR="00693157" w:rsidRPr="005A269D" w:rsidRDefault="00693157" w:rsidP="00693157">
      <w:r w:rsidRPr="005A269D">
        <w:t xml:space="preserve">Průzkum na bludné proudy (korozní průzkum) nebyl prováděn.  Za celou dobu existence </w:t>
      </w:r>
      <w:r w:rsidR="005A269D" w:rsidRPr="005A269D">
        <w:t xml:space="preserve">školy </w:t>
      </w:r>
      <w:r w:rsidRPr="005A269D">
        <w:t xml:space="preserve">však </w:t>
      </w:r>
      <w:proofErr w:type="gramStart"/>
      <w:r w:rsidRPr="005A269D">
        <w:t>nebyly  pozorovány</w:t>
      </w:r>
      <w:proofErr w:type="gramEnd"/>
      <w:r w:rsidRPr="005A269D">
        <w:t xml:space="preserve">  projevy bludných proudů. </w:t>
      </w:r>
    </w:p>
    <w:p w:rsidR="00693157" w:rsidRPr="00693157" w:rsidRDefault="00693157" w:rsidP="00693157">
      <w:pPr>
        <w:rPr>
          <w:b/>
          <w:color w:val="FF0000"/>
        </w:rPr>
      </w:pPr>
    </w:p>
    <w:p w:rsidR="00693157" w:rsidRPr="005A269D" w:rsidRDefault="00693157" w:rsidP="00693157">
      <w:pPr>
        <w:rPr>
          <w:b/>
          <w:sz w:val="28"/>
          <w:szCs w:val="28"/>
        </w:rPr>
      </w:pPr>
      <w:proofErr w:type="gramStart"/>
      <w:r w:rsidRPr="005A269D">
        <w:rPr>
          <w:b/>
          <w:sz w:val="28"/>
          <w:szCs w:val="28"/>
        </w:rPr>
        <w:t>B.3.</w:t>
      </w:r>
      <w:proofErr w:type="gramEnd"/>
      <w:r w:rsidRPr="005A269D">
        <w:rPr>
          <w:b/>
          <w:sz w:val="28"/>
          <w:szCs w:val="28"/>
        </w:rPr>
        <w:t xml:space="preserve"> Připojení na technickou infrastrukturu</w:t>
      </w:r>
    </w:p>
    <w:p w:rsidR="00693157" w:rsidRPr="005A269D" w:rsidRDefault="005A269D" w:rsidP="00693157">
      <w:r w:rsidRPr="005A269D">
        <w:t xml:space="preserve">Stávající. </w:t>
      </w:r>
    </w:p>
    <w:p w:rsidR="005A269D" w:rsidRPr="005A269D" w:rsidRDefault="005A269D" w:rsidP="00693157">
      <w:pPr>
        <w:rPr>
          <w:b/>
        </w:rPr>
      </w:pPr>
    </w:p>
    <w:p w:rsidR="00693157" w:rsidRPr="005A269D" w:rsidRDefault="00693157" w:rsidP="00693157">
      <w:pPr>
        <w:rPr>
          <w:b/>
          <w:sz w:val="28"/>
          <w:szCs w:val="28"/>
        </w:rPr>
      </w:pPr>
      <w:proofErr w:type="gramStart"/>
      <w:r w:rsidRPr="005A269D">
        <w:rPr>
          <w:b/>
          <w:sz w:val="28"/>
          <w:szCs w:val="28"/>
        </w:rPr>
        <w:t>B.4.</w:t>
      </w:r>
      <w:proofErr w:type="gramEnd"/>
      <w:r w:rsidRPr="005A269D">
        <w:rPr>
          <w:b/>
          <w:sz w:val="28"/>
          <w:szCs w:val="28"/>
        </w:rPr>
        <w:t xml:space="preserve"> Dopravní řešení</w:t>
      </w:r>
    </w:p>
    <w:p w:rsidR="00693157" w:rsidRPr="005A269D" w:rsidRDefault="00693157" w:rsidP="00693157">
      <w:r w:rsidRPr="005A269D">
        <w:t>Dopravní napojení i parkování v</w:t>
      </w:r>
      <w:r w:rsidR="005A269D" w:rsidRPr="005A269D">
        <w:t xml:space="preserve">e školním </w:t>
      </w:r>
      <w:proofErr w:type="gramStart"/>
      <w:r w:rsidR="005A269D" w:rsidRPr="005A269D">
        <w:t xml:space="preserve">areálu  </w:t>
      </w:r>
      <w:r w:rsidRPr="005A269D">
        <w:t>zůstává</w:t>
      </w:r>
      <w:proofErr w:type="gramEnd"/>
      <w:r w:rsidRPr="005A269D">
        <w:t xml:space="preserve"> beze změny. </w:t>
      </w:r>
    </w:p>
    <w:p w:rsidR="00693157" w:rsidRPr="005A269D" w:rsidRDefault="00693157" w:rsidP="00693157">
      <w:pPr>
        <w:rPr>
          <w:b/>
          <w:sz w:val="28"/>
          <w:szCs w:val="28"/>
        </w:rPr>
      </w:pPr>
    </w:p>
    <w:p w:rsidR="00693157" w:rsidRPr="00A42E85" w:rsidRDefault="00693157" w:rsidP="00693157">
      <w:pPr>
        <w:rPr>
          <w:b/>
          <w:sz w:val="28"/>
          <w:szCs w:val="28"/>
        </w:rPr>
      </w:pPr>
      <w:proofErr w:type="gramStart"/>
      <w:r w:rsidRPr="00A42E85">
        <w:rPr>
          <w:b/>
          <w:sz w:val="28"/>
          <w:szCs w:val="28"/>
        </w:rPr>
        <w:t>B.5.</w:t>
      </w:r>
      <w:proofErr w:type="gramEnd"/>
      <w:r w:rsidRPr="00A42E85">
        <w:rPr>
          <w:b/>
          <w:sz w:val="28"/>
          <w:szCs w:val="28"/>
        </w:rPr>
        <w:t xml:space="preserve"> Řešení vegetace a souvisejících terénních úprav</w:t>
      </w:r>
    </w:p>
    <w:p w:rsidR="00693157" w:rsidRPr="00A42E85" w:rsidRDefault="00A42E85" w:rsidP="00A42E85">
      <w:pPr>
        <w:pStyle w:val="Textpsmene"/>
        <w:numPr>
          <w:ilvl w:val="0"/>
          <w:numId w:val="0"/>
        </w:numPr>
        <w:ind w:left="425" w:hanging="425"/>
      </w:pPr>
      <w:r w:rsidRPr="00A42E85">
        <w:t xml:space="preserve">Travnaté </w:t>
      </w:r>
      <w:proofErr w:type="gramStart"/>
      <w:r w:rsidR="00693157" w:rsidRPr="00A42E85">
        <w:t>plochy  zasažené</w:t>
      </w:r>
      <w:proofErr w:type="gramEnd"/>
      <w:r w:rsidR="00693157" w:rsidRPr="00A42E85">
        <w:t xml:space="preserve"> výstavbou budou urovnány,  </w:t>
      </w:r>
      <w:proofErr w:type="spellStart"/>
      <w:r w:rsidR="00693157" w:rsidRPr="00A42E85">
        <w:t>ohumusovány</w:t>
      </w:r>
      <w:proofErr w:type="spellEnd"/>
      <w:r w:rsidR="00693157" w:rsidRPr="00A42E85">
        <w:t xml:space="preserve"> a osety travním semenem.  S výsadbou stromů a keřů se nepočítá. </w:t>
      </w:r>
    </w:p>
    <w:p w:rsidR="00693157" w:rsidRPr="00693157" w:rsidRDefault="00693157" w:rsidP="00693157">
      <w:pPr>
        <w:rPr>
          <w:color w:val="FF0000"/>
        </w:rPr>
      </w:pPr>
    </w:p>
    <w:p w:rsidR="00693157" w:rsidRPr="00BF07CC" w:rsidRDefault="00693157" w:rsidP="00693157">
      <w:pPr>
        <w:rPr>
          <w:b/>
          <w:sz w:val="28"/>
          <w:szCs w:val="28"/>
        </w:rPr>
      </w:pPr>
      <w:proofErr w:type="gramStart"/>
      <w:r w:rsidRPr="00BF07CC">
        <w:rPr>
          <w:b/>
          <w:sz w:val="28"/>
          <w:szCs w:val="28"/>
        </w:rPr>
        <w:t>B.6.</w:t>
      </w:r>
      <w:proofErr w:type="gramEnd"/>
      <w:r w:rsidRPr="00BF07CC">
        <w:rPr>
          <w:b/>
          <w:sz w:val="28"/>
          <w:szCs w:val="28"/>
        </w:rPr>
        <w:t xml:space="preserve"> Popis vlivů na životní prostředí a jeho ochrana</w:t>
      </w:r>
    </w:p>
    <w:p w:rsidR="00693157" w:rsidRPr="00BF07CC" w:rsidRDefault="00693157" w:rsidP="00693157">
      <w:pPr>
        <w:rPr>
          <w:b/>
          <w:sz w:val="28"/>
          <w:szCs w:val="28"/>
        </w:rPr>
      </w:pPr>
    </w:p>
    <w:p w:rsidR="00693157" w:rsidRPr="00BF07CC" w:rsidRDefault="00693157" w:rsidP="00693157">
      <w:pPr>
        <w:rPr>
          <w:b/>
        </w:rPr>
      </w:pPr>
      <w:r w:rsidRPr="00BF07CC">
        <w:rPr>
          <w:b/>
        </w:rPr>
        <w:t>a) Vliv na životní prostředí – ovzduší, hluk, voda, odpady, půda</w:t>
      </w:r>
    </w:p>
    <w:p w:rsidR="00693157" w:rsidRPr="00BF07CC" w:rsidRDefault="00693157" w:rsidP="00693157">
      <w:pPr>
        <w:pStyle w:val="Nadpis6"/>
        <w:rPr>
          <w:i w:val="0"/>
          <w:color w:val="auto"/>
          <w:sz w:val="28"/>
          <w:szCs w:val="28"/>
          <w:u w:val="single"/>
        </w:rPr>
      </w:pPr>
      <w:r w:rsidRPr="00BF07CC">
        <w:rPr>
          <w:color w:val="auto"/>
          <w:sz w:val="28"/>
          <w:szCs w:val="28"/>
          <w:u w:val="single"/>
        </w:rPr>
        <w:t>Období výstavby</w:t>
      </w:r>
    </w:p>
    <w:p w:rsidR="00693157" w:rsidRPr="00BF07CC" w:rsidRDefault="00693157" w:rsidP="00693157">
      <w:pPr>
        <w:rPr>
          <w:b/>
          <w:u w:val="single"/>
        </w:rPr>
      </w:pPr>
    </w:p>
    <w:p w:rsidR="00693157" w:rsidRPr="00BF07CC" w:rsidRDefault="00693157" w:rsidP="00693157">
      <w:pPr>
        <w:pStyle w:val="Nadpis6"/>
        <w:spacing w:before="0"/>
        <w:rPr>
          <w:i w:val="0"/>
          <w:color w:val="auto"/>
          <w:u w:val="single"/>
        </w:rPr>
      </w:pPr>
      <w:r w:rsidRPr="00BF07CC">
        <w:rPr>
          <w:color w:val="auto"/>
          <w:u w:val="single"/>
        </w:rPr>
        <w:t>Ovzduší</w:t>
      </w:r>
    </w:p>
    <w:p w:rsidR="00693157" w:rsidRPr="00BF07CC" w:rsidRDefault="00693157" w:rsidP="00693157">
      <w:pPr>
        <w:pStyle w:val="Nadpis6"/>
        <w:spacing w:before="0"/>
        <w:rPr>
          <w:b/>
          <w:color w:val="auto"/>
        </w:rPr>
      </w:pPr>
    </w:p>
    <w:p w:rsidR="00693157" w:rsidRPr="00BF07CC" w:rsidRDefault="00693157" w:rsidP="00693157">
      <w:pPr>
        <w:jc w:val="both"/>
      </w:pPr>
      <w:r w:rsidRPr="00BF07CC">
        <w:t xml:space="preserve">Za dočasný plošný zdroj znečišťování ovzduší lze formálně pokládat fázi výstavby (výkopové a stavební práce). Do ovzduší budou emitovány zejména prachové částice. Provést zodpovědný výpočet objemu emisí prachu do ovzduší ve fázi výstavby je problematické. Významný podíl na emisi prachu budou mít </w:t>
      </w:r>
      <w:proofErr w:type="spellStart"/>
      <w:r w:rsidRPr="00BF07CC">
        <w:t>resuspendované</w:t>
      </w:r>
      <w:proofErr w:type="spellEnd"/>
      <w:r w:rsidRPr="00BF07CC">
        <w:t xml:space="preserve"> částice (sekundární prašnost). </w:t>
      </w:r>
    </w:p>
    <w:p w:rsidR="00693157" w:rsidRPr="00BF07CC" w:rsidRDefault="00693157" w:rsidP="00693157">
      <w:pPr>
        <w:jc w:val="both"/>
      </w:pPr>
    </w:p>
    <w:p w:rsidR="00693157" w:rsidRPr="00BF07CC" w:rsidRDefault="00693157" w:rsidP="00693157">
      <w:pPr>
        <w:jc w:val="both"/>
      </w:pPr>
      <w:r w:rsidRPr="00BF07CC">
        <w:t xml:space="preserve">Dalším zdrojem emisí budou pojezdy nákladních automobilů a stavební mechanizace. Z emitovaných škodlivin si v období výstavby zaslouží pozornost částice suspendovaného prachu a částečně oxid dusičitý. Objem emise sekundární a </w:t>
      </w:r>
      <w:proofErr w:type="spellStart"/>
      <w:r w:rsidRPr="00BF07CC">
        <w:t>resuspendované</w:t>
      </w:r>
      <w:proofErr w:type="spellEnd"/>
      <w:r w:rsidRPr="00BF07CC">
        <w:t xml:space="preserve"> složky prachových částic z plochy staveniště, ale i dopravy, závisí také na řadě dalších faktorů, jako je např. množství volné složky na ploše, zrnitostní složení prachových částic, okamžitý průběh počasí (množství srážek, vlhkost, rychlost větru atp.). Výrazným faktorem je vlhkost </w:t>
      </w:r>
      <w:r w:rsidRPr="00BF07CC">
        <w:lastRenderedPageBreak/>
        <w:t xml:space="preserve">prachu. Při vlhkosti nad 35 % ji lze zanedbat. Nejvyšších koncentrací sekundární prašnosti se dále dosahuje při vysokých rychlostech větru, tj. nad 11 m/s. U stavební činnosti je rozsah vstupních faktorů takový, že výpočtové stanovení emisí a následně modelování imisních koncentrací má řádové chyby a tím malou vypovídací schopnost. </w:t>
      </w:r>
    </w:p>
    <w:p w:rsidR="00693157" w:rsidRPr="00BF07CC" w:rsidRDefault="00693157" w:rsidP="00693157">
      <w:pPr>
        <w:jc w:val="both"/>
      </w:pPr>
    </w:p>
    <w:p w:rsidR="00693157" w:rsidRPr="00BF07CC" w:rsidRDefault="00693157" w:rsidP="00693157">
      <w:pPr>
        <w:jc w:val="both"/>
        <w:rPr>
          <w:highlight w:val="yellow"/>
        </w:rPr>
      </w:pPr>
      <w:r w:rsidRPr="00BF07CC">
        <w:t xml:space="preserve">Ve fázi výstavby lze očekávat především ovlivnění krátkodobých maximálních koncentrací těchto škodlivin. Vzhledem ke složitosti a proměnlivosti fáze výstavby bývají případné výpočty imisních koncentrací pouze orientační. Obecně lze na základě zkušeností s výpočty v období </w:t>
      </w:r>
      <w:proofErr w:type="spellStart"/>
      <w:r w:rsidRPr="00BF07CC">
        <w:t>výsta</w:t>
      </w:r>
      <w:proofErr w:type="spellEnd"/>
      <w:r w:rsidRPr="00BF07CC">
        <w:t xml:space="preserve"> bývají případné výpočty imisních koncentrací pouze orientační. Obecně lze na základě zkušeností s výpočty v období výstavby u podobných staveb očekávat relativně </w:t>
      </w:r>
      <w:r w:rsidR="002D4376">
        <w:t>nízké</w:t>
      </w:r>
      <w:r w:rsidRPr="00BF07CC">
        <w:t xml:space="preserve"> příspěvky k maximálním denním maximům PM</w:t>
      </w:r>
      <w:r w:rsidRPr="00BF07CC">
        <w:rPr>
          <w:vertAlign w:val="subscript"/>
        </w:rPr>
        <w:t>10</w:t>
      </w:r>
      <w:r w:rsidRPr="00BF07CC">
        <w:t xml:space="preserve">, které bývají počítány pro nejhorší místní rozptylové podmínky v nejintenzivnější fázi výstavby. Jedná se o </w:t>
      </w:r>
      <w:proofErr w:type="spellStart"/>
      <w:r w:rsidRPr="00BF07CC">
        <w:t>píkové</w:t>
      </w:r>
      <w:proofErr w:type="spellEnd"/>
      <w:r w:rsidRPr="00BF07CC">
        <w:t xml:space="preserve"> hodnoty, které odrážejí teoreticky nejhorší možnou situaci. Vypočteny bývají pro nejhorší fázi výstavby a nemusejí tak zároveň nastat za nejméně příznivých rozptylových podmínek a směru větru. Imisní příspěvek k maximálním imisím navíc nelze jednoduše sčítat s hodnotami předpokládaného imisního pozadí. </w:t>
      </w:r>
    </w:p>
    <w:p w:rsidR="00693157" w:rsidRPr="00BF07CC" w:rsidRDefault="00693157" w:rsidP="00693157">
      <w:pPr>
        <w:jc w:val="both"/>
      </w:pPr>
    </w:p>
    <w:p w:rsidR="00693157" w:rsidRPr="00BF07CC" w:rsidRDefault="00693157" w:rsidP="00693157">
      <w:pPr>
        <w:jc w:val="both"/>
        <w:rPr>
          <w:iCs/>
        </w:rPr>
      </w:pPr>
      <w:r w:rsidRPr="00BF07CC">
        <w:t>Z hlediska ochrany ovzduší je tedy třeba upozornit na skutečnost, že při přípravě a zakládání stavby bude při provádění zemních prací a manipulaci se sypkými materiály třeba vhodnými technickými a organizačními prostředky minimalizovat sekundární prašnost a její vliv na okolní životní prostředí. Z hlediska dopravy by měl dodavatel stavby zajistit účinnou techniku pro čištění vozovek především při zemních pracích a další výstavbě, v případě potřeby zabezpečit skrápění plochy staveniště. Dodavatel stavby bude zodpovědný za zajištění řádné údržby a sjízdnosti všech jím využívaných přístupových cest k zařízení staveniště pro celou dobu výstavby.</w:t>
      </w:r>
    </w:p>
    <w:p w:rsidR="00693157" w:rsidRPr="00BF07CC" w:rsidRDefault="00693157" w:rsidP="00693157">
      <w:pPr>
        <w:jc w:val="both"/>
        <w:rPr>
          <w:iCs/>
        </w:rPr>
      </w:pPr>
    </w:p>
    <w:p w:rsidR="00693157" w:rsidRPr="00BF07CC" w:rsidRDefault="00693157" w:rsidP="00693157">
      <w:pPr>
        <w:jc w:val="both"/>
        <w:rPr>
          <w:iCs/>
        </w:rPr>
      </w:pPr>
      <w:r w:rsidRPr="00BF07CC">
        <w:rPr>
          <w:iCs/>
        </w:rPr>
        <w:t>Je třeba dbát na uplatňování opatření proti prašnosti, jako je kropení, čištění vozidel i vozovek atp. L</w:t>
      </w:r>
      <w:r w:rsidRPr="00BF07CC">
        <w:rPr>
          <w:bCs/>
        </w:rPr>
        <w:t>ze očekávat, že reálný v</w:t>
      </w:r>
      <w:r w:rsidRPr="00BF07CC">
        <w:rPr>
          <w:iCs/>
        </w:rPr>
        <w:t>liv na kvalitu ovzduší v období výstavby bude dále vzhledem k své časové omezenosti přijatelný.</w:t>
      </w:r>
    </w:p>
    <w:p w:rsidR="00693157" w:rsidRPr="00BF07CC" w:rsidRDefault="00693157" w:rsidP="00693157"/>
    <w:p w:rsidR="00693157" w:rsidRPr="00BF07CC" w:rsidRDefault="00693157" w:rsidP="00693157">
      <w:pPr>
        <w:rPr>
          <w:b/>
          <w:i/>
          <w:u w:val="single"/>
        </w:rPr>
      </w:pPr>
      <w:r w:rsidRPr="00BF07CC">
        <w:rPr>
          <w:b/>
          <w:i/>
          <w:u w:val="single"/>
        </w:rPr>
        <w:t>Voda</w:t>
      </w:r>
    </w:p>
    <w:p w:rsidR="00693157" w:rsidRPr="00BF07CC" w:rsidRDefault="00693157" w:rsidP="00693157">
      <w:pPr>
        <w:jc w:val="both"/>
      </w:pPr>
      <w:r w:rsidRPr="00BF07CC">
        <w:t>Během výstavby se nepředpokládá, že by nastal vliv na změnu charakteru odvodnění oblasti, ani se nepředpokládá změna hydrologických charakteristik. Výrazný negativní širší dopad nelze předpokládat.</w:t>
      </w:r>
    </w:p>
    <w:p w:rsidR="00693157" w:rsidRPr="00BF07CC" w:rsidRDefault="00693157" w:rsidP="00693157">
      <w:pPr>
        <w:jc w:val="both"/>
      </w:pPr>
    </w:p>
    <w:p w:rsidR="00693157" w:rsidRPr="00BF07CC" w:rsidRDefault="00693157" w:rsidP="00693157">
      <w:pPr>
        <w:jc w:val="both"/>
      </w:pPr>
      <w:r w:rsidRPr="00BF07CC">
        <w:t>Odpadní vody jako takové by v průběhu výstavby vznikat neměly, možnost vzniku kontaminace vod souvisí s dopravou stavebních materiálů a pohybem stavebních mechanismů v prostoru záměru. Provozní charakter potenciální kontaminace vod spočívá především ve znečištění dešťových vod. Povrchovými vodami jsou splachovány úkapy ropných látek, pocházející z netěsností motorů, převodových a rozvodových skříní dopravních prostředků, strojů a zařízení. Kontaminace havarijního charakteru spočívá ve znečištění vod v důsledku havárie některého z dopravních prostředků, případně stavebního stroje či zařízení. Preventivními kontrolami technického stavu vozidel lze ve většině případů kontaminaci vody předejít, případně výrazně snížit jejich pravděpodobnost.</w:t>
      </w:r>
    </w:p>
    <w:p w:rsidR="00693157" w:rsidRPr="00BF07CC" w:rsidRDefault="00693157" w:rsidP="00693157">
      <w:pPr>
        <w:jc w:val="both"/>
      </w:pPr>
    </w:p>
    <w:p w:rsidR="00693157" w:rsidRPr="00BF07CC" w:rsidRDefault="00693157" w:rsidP="00693157">
      <w:pPr>
        <w:jc w:val="both"/>
      </w:pPr>
      <w:r w:rsidRPr="00BF07CC">
        <w:t xml:space="preserve">Pro případ úniku ropných látek ze stavebních </w:t>
      </w:r>
      <w:proofErr w:type="gramStart"/>
      <w:r w:rsidRPr="00BF07CC">
        <w:t>strojů  bude</w:t>
      </w:r>
      <w:proofErr w:type="gramEnd"/>
      <w:r w:rsidRPr="00BF07CC">
        <w:t xml:space="preserve"> na staveništi  k dispozici   sorbent (</w:t>
      </w:r>
      <w:proofErr w:type="spellStart"/>
      <w:r w:rsidRPr="00BF07CC">
        <w:t>Vapex</w:t>
      </w:r>
      <w:proofErr w:type="spellEnd"/>
      <w:r w:rsidRPr="00BF07CC">
        <w:t xml:space="preserve">) v dostatečném množství. </w:t>
      </w:r>
    </w:p>
    <w:p w:rsidR="00693157" w:rsidRPr="00BF07CC" w:rsidRDefault="00693157" w:rsidP="00693157"/>
    <w:p w:rsidR="00693157" w:rsidRPr="006D5C76" w:rsidRDefault="00693157" w:rsidP="00693157">
      <w:pPr>
        <w:rPr>
          <w:b/>
          <w:i/>
          <w:u w:val="single"/>
        </w:rPr>
      </w:pPr>
      <w:r w:rsidRPr="006D5C76">
        <w:rPr>
          <w:b/>
          <w:i/>
          <w:u w:val="single"/>
        </w:rPr>
        <w:t>Půda</w:t>
      </w:r>
    </w:p>
    <w:p w:rsidR="00693157" w:rsidRPr="006D5C76" w:rsidRDefault="00693157" w:rsidP="00693157">
      <w:pPr>
        <w:jc w:val="both"/>
      </w:pPr>
      <w:r w:rsidRPr="006D5C76">
        <w:t xml:space="preserve">Záměr se nachází na pozemcích „Ostatní plocha“, nedojde tedy k zásahu do ZPF ani LPF. </w:t>
      </w:r>
    </w:p>
    <w:p w:rsidR="00693157" w:rsidRPr="006D5C76" w:rsidRDefault="00693157" w:rsidP="00693157">
      <w:pPr>
        <w:jc w:val="both"/>
      </w:pPr>
    </w:p>
    <w:p w:rsidR="00693157" w:rsidRPr="006D5C76" w:rsidRDefault="00693157" w:rsidP="00693157">
      <w:pPr>
        <w:jc w:val="both"/>
      </w:pPr>
      <w:r w:rsidRPr="006D5C76">
        <w:t>Znečištění půdy během výstavby může být způsobeno především havarijním únikem ropných látek z dopravních a stavebních mechanismů. V plánu organizace výstavby musí být stanoven způsob řešení těchto situací tak, aby nedošlo ke znečištění půdy ani horninového prostředí.</w:t>
      </w:r>
    </w:p>
    <w:p w:rsidR="00693157" w:rsidRPr="006D5C76" w:rsidRDefault="00693157" w:rsidP="00693157">
      <w:pPr>
        <w:jc w:val="both"/>
      </w:pPr>
    </w:p>
    <w:p w:rsidR="00693157" w:rsidRPr="006D5C76" w:rsidRDefault="00693157" w:rsidP="00BF07CC">
      <w:pPr>
        <w:jc w:val="both"/>
        <w:rPr>
          <w:b/>
        </w:rPr>
      </w:pPr>
      <w:r w:rsidRPr="006D5C76">
        <w:t>Riziko vodní eroze po dobu výstavby není vysoké s ohledem na terén v místě výstavby</w:t>
      </w:r>
      <w:r w:rsidR="00BF07CC" w:rsidRPr="006D5C76">
        <w:t xml:space="preserve">. </w:t>
      </w:r>
      <w:r w:rsidRPr="006D5C76">
        <w:t xml:space="preserve"> </w:t>
      </w:r>
    </w:p>
    <w:p w:rsidR="00693157" w:rsidRPr="006D5C76" w:rsidRDefault="00693157" w:rsidP="00693157"/>
    <w:p w:rsidR="00693157" w:rsidRPr="006D5C76" w:rsidRDefault="00693157" w:rsidP="00693157">
      <w:pPr>
        <w:rPr>
          <w:b/>
          <w:i/>
          <w:u w:val="single"/>
        </w:rPr>
      </w:pPr>
      <w:r w:rsidRPr="006D5C76">
        <w:rPr>
          <w:b/>
          <w:i/>
          <w:u w:val="single"/>
        </w:rPr>
        <w:t>Odpady</w:t>
      </w:r>
    </w:p>
    <w:p w:rsidR="00693157" w:rsidRPr="006D5C76" w:rsidRDefault="00693157" w:rsidP="00693157">
      <w:pPr>
        <w:jc w:val="both"/>
      </w:pPr>
      <w:r w:rsidRPr="006D5C76">
        <w:t xml:space="preserve">Při výstavbě budou vznikat obvyklé druhy odpadů typické pro </w:t>
      </w:r>
      <w:r w:rsidR="006D5C76" w:rsidRPr="006D5C76">
        <w:t xml:space="preserve">obdobnou </w:t>
      </w:r>
      <w:r w:rsidRPr="006D5C76">
        <w:t xml:space="preserve">výstavbu. </w:t>
      </w:r>
    </w:p>
    <w:p w:rsidR="00693157" w:rsidRPr="006D5C76" w:rsidRDefault="00693157" w:rsidP="00693157">
      <w:pPr>
        <w:jc w:val="both"/>
      </w:pPr>
    </w:p>
    <w:p w:rsidR="00693157" w:rsidRPr="006D5C76" w:rsidRDefault="00693157" w:rsidP="00693157">
      <w:pPr>
        <w:jc w:val="both"/>
      </w:pPr>
      <w:r w:rsidRPr="006D5C76">
        <w:t>Při přípravě staveniště je nutné třídit materiály tak, aby je bylo možné efektivně recyklovat a dále zpracovávat bez dopadů na životní prostředí. Stavební materiály, které není možné recyklovat, je nezbytné uložit na ekologické skládce a v případě potřeby tuto skutečnost písemně doložit. Nebezpečné odpady je nutno uložit na skládku k tomuto účelu zřízenou. Investor na požádání předloží doklady o likvidaci stavebního odpadu.</w:t>
      </w:r>
    </w:p>
    <w:p w:rsidR="00693157" w:rsidRPr="006D5C76" w:rsidRDefault="00693157" w:rsidP="00693157">
      <w:pPr>
        <w:jc w:val="both"/>
      </w:pPr>
    </w:p>
    <w:p w:rsidR="00693157" w:rsidRPr="006D5C76" w:rsidRDefault="00693157" w:rsidP="00693157">
      <w:pPr>
        <w:jc w:val="both"/>
      </w:pPr>
      <w:r w:rsidRPr="006D5C76">
        <w:t>Odpady vznikající při přípravě staveniště a nemají nebezpečné vlastnosti, budou přednostně nabídnuty k recyklaci a budou využity jako stavební výrobky v souladu se zákonem č. 22/1997 Sb., o technických požadavcích na výrobky, ve znění pozdějších předpisů, až následně budou odstraněny na příslušných skládkách odpadů.</w:t>
      </w:r>
    </w:p>
    <w:p w:rsidR="00693157" w:rsidRPr="006D5C76" w:rsidRDefault="00693157" w:rsidP="00693157">
      <w:pPr>
        <w:jc w:val="both"/>
      </w:pPr>
    </w:p>
    <w:p w:rsidR="00693157" w:rsidRPr="006D5C76" w:rsidRDefault="00693157" w:rsidP="00693157">
      <w:pPr>
        <w:jc w:val="both"/>
      </w:pPr>
      <w:r w:rsidRPr="006D5C76">
        <w:t xml:space="preserve">Stavební díly, které budou ze stavby odnímány a následně v místě stavby nebo na jiné stavbě opětovně použity jako stavební výrobky k původnímu účelu (např. očištěné cihly, panely, nosníky), se nestávají odpadem - nenaplňují definici odpadu uvedenou v § 3 zákona o odpadech. </w:t>
      </w:r>
    </w:p>
    <w:p w:rsidR="00693157" w:rsidRPr="006D5C76" w:rsidRDefault="00693157" w:rsidP="00693157">
      <w:pPr>
        <w:jc w:val="both"/>
      </w:pPr>
    </w:p>
    <w:p w:rsidR="00693157" w:rsidRPr="006D5C76" w:rsidRDefault="00693157" w:rsidP="00693157">
      <w:pPr>
        <w:jc w:val="both"/>
      </w:pPr>
      <w:r w:rsidRPr="006D5C76">
        <w:t xml:space="preserve">Za způsob nakládání s odpady při výstavbě a provozu (využití, recyklace a regenerace, skládkování, spalování, skladování, popř. likvidace vzniklých odpadů v souladu s příslušnou legislativou) je zodpovědný jejich původce – stavební firma a provozovatel záměru, kteří musí dodržet zákonné povinnosti ohledně nakládání s odpady. Původce je také povinen předcházet vzniku odpadů, a pokud již vzniknou, minimalizovat jejich množství. </w:t>
      </w:r>
    </w:p>
    <w:p w:rsidR="00693157" w:rsidRPr="006D5C76" w:rsidRDefault="00693157" w:rsidP="00693157">
      <w:pPr>
        <w:jc w:val="both"/>
      </w:pPr>
    </w:p>
    <w:p w:rsidR="00693157" w:rsidRPr="006D5C76" w:rsidRDefault="00693157" w:rsidP="00693157">
      <w:pPr>
        <w:jc w:val="both"/>
        <w:rPr>
          <w:rFonts w:eastAsia="MS Mincho"/>
        </w:rPr>
      </w:pPr>
      <w:r w:rsidRPr="006D5C76">
        <w:rPr>
          <w:rFonts w:eastAsia="MS Mincho"/>
        </w:rPr>
        <w:t xml:space="preserve">Realizace uvažovaného záměru si vyžádá vytvoření zázemí - zařízení staveniště. Zde budou umístěny stavební mechanizmy, sociální zázemí pro pracovníky, skladové zařízení apod. </w:t>
      </w:r>
    </w:p>
    <w:p w:rsidR="00693157" w:rsidRPr="00693157" w:rsidRDefault="00693157" w:rsidP="00693157">
      <w:pPr>
        <w:jc w:val="both"/>
        <w:rPr>
          <w:rFonts w:eastAsia="MS Mincho"/>
          <w:color w:val="FF0000"/>
        </w:rPr>
      </w:pPr>
    </w:p>
    <w:p w:rsidR="00693157" w:rsidRPr="006D5C76" w:rsidRDefault="00693157" w:rsidP="00693157">
      <w:pPr>
        <w:jc w:val="both"/>
        <w:rPr>
          <w:rFonts w:eastAsia="MS Mincho"/>
        </w:rPr>
      </w:pPr>
      <w:r w:rsidRPr="006D5C76">
        <w:rPr>
          <w:rFonts w:eastAsia="MS Mincho"/>
        </w:rPr>
        <w:t>V maximální míře bude při výstavbě využíváno sociální a prostorové zázemí stávajícího areálu. V obecné poloze lze konstatovat, že bude dodržen princip minimalizace dopadů těchto zařízení, resp. vlivů odpadů v těchto zařízeních na okolní prostředí. Budou voleny následující postupy:</w:t>
      </w:r>
    </w:p>
    <w:p w:rsidR="00693157" w:rsidRPr="006D5C76" w:rsidRDefault="00693157" w:rsidP="00693157">
      <w:pPr>
        <w:jc w:val="both"/>
        <w:rPr>
          <w:rFonts w:eastAsia="MS Mincho"/>
        </w:rPr>
      </w:pPr>
    </w:p>
    <w:p w:rsidR="00693157" w:rsidRPr="006D5C76" w:rsidRDefault="00693157" w:rsidP="00693157">
      <w:pPr>
        <w:numPr>
          <w:ilvl w:val="0"/>
          <w:numId w:val="27"/>
        </w:numPr>
        <w:jc w:val="both"/>
        <w:rPr>
          <w:rFonts w:eastAsia="MS Mincho"/>
        </w:rPr>
      </w:pPr>
      <w:r w:rsidRPr="006D5C76">
        <w:rPr>
          <w:rFonts w:eastAsia="MS Mincho"/>
        </w:rPr>
        <w:t>zařízení staveniště bude vybaveno kontejnery dle kategorie odpadu;</w:t>
      </w:r>
    </w:p>
    <w:p w:rsidR="00693157" w:rsidRPr="006D5C76" w:rsidRDefault="00693157" w:rsidP="00693157">
      <w:pPr>
        <w:numPr>
          <w:ilvl w:val="0"/>
          <w:numId w:val="27"/>
        </w:numPr>
        <w:jc w:val="both"/>
        <w:rPr>
          <w:rFonts w:eastAsia="MS Mincho"/>
        </w:rPr>
      </w:pPr>
      <w:r w:rsidRPr="006D5C76">
        <w:rPr>
          <w:rFonts w:eastAsia="MS Mincho"/>
        </w:rPr>
        <w:t>dodržování technologické kázně při výstavbě - bude zajištěno omezení úkapů olejů, pohonných hmot, technologických kapalin apod.;</w:t>
      </w:r>
    </w:p>
    <w:p w:rsidR="00693157" w:rsidRPr="006D5C76" w:rsidRDefault="00693157" w:rsidP="00693157">
      <w:pPr>
        <w:numPr>
          <w:ilvl w:val="0"/>
          <w:numId w:val="27"/>
        </w:numPr>
        <w:jc w:val="both"/>
        <w:rPr>
          <w:rFonts w:eastAsia="MS Mincho"/>
        </w:rPr>
      </w:pPr>
      <w:r w:rsidRPr="006D5C76">
        <w:rPr>
          <w:rFonts w:eastAsia="MS Mincho"/>
        </w:rPr>
        <w:t>v případě havarijní situace dojde k urychlenému ověření rozsahu znečištění a odstranění škody, následně budou provedeny příslušné rozbory a navrženo řešení likvidace havárie;</w:t>
      </w:r>
    </w:p>
    <w:p w:rsidR="00693157" w:rsidRPr="006D5C76" w:rsidRDefault="00693157" w:rsidP="00693157">
      <w:pPr>
        <w:numPr>
          <w:ilvl w:val="0"/>
          <w:numId w:val="27"/>
        </w:numPr>
        <w:jc w:val="both"/>
        <w:rPr>
          <w:rFonts w:eastAsia="MS Mincho"/>
        </w:rPr>
      </w:pPr>
      <w:r w:rsidRPr="006D5C76">
        <w:rPr>
          <w:rFonts w:eastAsia="MS Mincho"/>
        </w:rPr>
        <w:t>skladování pohonných hmot, olejů, apod. bude probíhat v souladu s obecně platnými předpisy tak, aby nedošlo k ohrožení zdraví a znečištění životního prostředí;</w:t>
      </w:r>
    </w:p>
    <w:p w:rsidR="00693157" w:rsidRPr="006D5C76" w:rsidRDefault="00693157" w:rsidP="00693157">
      <w:pPr>
        <w:numPr>
          <w:ilvl w:val="0"/>
          <w:numId w:val="27"/>
        </w:numPr>
        <w:jc w:val="both"/>
      </w:pPr>
      <w:r w:rsidRPr="006D5C76">
        <w:rPr>
          <w:rFonts w:eastAsia="MS Mincho"/>
        </w:rPr>
        <w:lastRenderedPageBreak/>
        <w:t>důsledná údržba a čištění zařízení stavenišť, čištění kol vozidel vyjíždějících z areálu staveniště, kropení vozovek za účelem snížení prašnosti v okolí staveniště a na příjezdových komunikacích.</w:t>
      </w:r>
    </w:p>
    <w:p w:rsidR="00693157" w:rsidRPr="006D5C76" w:rsidRDefault="00693157" w:rsidP="00693157">
      <w:pPr>
        <w:jc w:val="both"/>
      </w:pPr>
    </w:p>
    <w:p w:rsidR="00693157" w:rsidRPr="006D5C76" w:rsidRDefault="00693157" w:rsidP="00693157">
      <w:pPr>
        <w:jc w:val="both"/>
      </w:pPr>
      <w:r w:rsidRPr="006D5C76">
        <w:t xml:space="preserve">Použité obaly (jedná se o papír, </w:t>
      </w:r>
      <w:proofErr w:type="spellStart"/>
      <w:r w:rsidRPr="006D5C76">
        <w:t>eventuelně</w:t>
      </w:r>
      <w:proofErr w:type="spellEnd"/>
      <w:r w:rsidRPr="006D5C76">
        <w:t xml:space="preserve"> PVC obal) je třeba třídit a nabízet k využití, popř. zajistit odstranění jednotlivých druhů odpadů (recyklační </w:t>
      </w:r>
      <w:proofErr w:type="spellStart"/>
      <w:proofErr w:type="gramStart"/>
      <w:r w:rsidRPr="006D5C76">
        <w:t>dvory,skládka</w:t>
      </w:r>
      <w:proofErr w:type="spellEnd"/>
      <w:proofErr w:type="gramEnd"/>
      <w:r w:rsidRPr="006D5C76">
        <w:t xml:space="preserve"> TKO). Nebezpečné odpady skladovat zvlášť, zajistit evidenci odpadů a případné zneškodnění pomocí oprávněných osob. Předpokládané další druhy odpadu jsou v následující tabulce.</w:t>
      </w:r>
    </w:p>
    <w:p w:rsidR="00693157" w:rsidRPr="006D5C76" w:rsidRDefault="00693157" w:rsidP="00693157"/>
    <w:p w:rsidR="00693157" w:rsidRPr="006D5C76" w:rsidRDefault="00693157" w:rsidP="00693157">
      <w:pPr>
        <w:pStyle w:val="slotabulky"/>
        <w:numPr>
          <w:ilvl w:val="0"/>
          <w:numId w:val="0"/>
        </w:numPr>
      </w:pPr>
      <w:bookmarkStart w:id="1" w:name="_Toc316906845"/>
      <w:bookmarkStart w:id="2" w:name="_Toc317259854"/>
      <w:bookmarkStart w:id="3" w:name="_Toc394594258"/>
      <w:r w:rsidRPr="006D5C76">
        <w:t>Odpady, které budou vznikat při výstavbě</w:t>
      </w:r>
      <w:bookmarkEnd w:id="1"/>
      <w:bookmarkEnd w:id="2"/>
      <w:bookmarkEnd w:id="3"/>
    </w:p>
    <w:tbl>
      <w:tblPr>
        <w:tblW w:w="8759"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49"/>
        <w:gridCol w:w="4751"/>
        <w:gridCol w:w="1637"/>
        <w:gridCol w:w="1422"/>
      </w:tblGrid>
      <w:tr w:rsidR="00693157" w:rsidRPr="006D5C76" w:rsidTr="003A2419">
        <w:trPr>
          <w:tblHeader/>
        </w:trPr>
        <w:tc>
          <w:tcPr>
            <w:tcW w:w="949" w:type="dxa"/>
            <w:vAlign w:val="center"/>
          </w:tcPr>
          <w:p w:rsidR="00693157" w:rsidRPr="006D5C76" w:rsidRDefault="00693157" w:rsidP="003A2419">
            <w:pPr>
              <w:rPr>
                <w:caps/>
                <w:sz w:val="20"/>
              </w:rPr>
            </w:pPr>
            <w:r w:rsidRPr="006D5C76">
              <w:rPr>
                <w:caps/>
                <w:sz w:val="20"/>
              </w:rPr>
              <w:t>kód</w:t>
            </w:r>
          </w:p>
        </w:tc>
        <w:tc>
          <w:tcPr>
            <w:tcW w:w="4751" w:type="dxa"/>
            <w:vAlign w:val="center"/>
          </w:tcPr>
          <w:p w:rsidR="00693157" w:rsidRPr="006D5C76" w:rsidRDefault="00693157" w:rsidP="003A2419">
            <w:pPr>
              <w:rPr>
                <w:caps/>
                <w:sz w:val="20"/>
              </w:rPr>
            </w:pPr>
            <w:r w:rsidRPr="006D5C76">
              <w:rPr>
                <w:caps/>
                <w:sz w:val="20"/>
              </w:rPr>
              <w:t>název</w:t>
            </w:r>
          </w:p>
        </w:tc>
        <w:tc>
          <w:tcPr>
            <w:tcW w:w="1637" w:type="dxa"/>
            <w:vAlign w:val="center"/>
          </w:tcPr>
          <w:p w:rsidR="00693157" w:rsidRPr="006D5C76" w:rsidRDefault="00693157" w:rsidP="003A2419">
            <w:pPr>
              <w:rPr>
                <w:caps/>
                <w:sz w:val="20"/>
              </w:rPr>
            </w:pPr>
            <w:r w:rsidRPr="006D5C76">
              <w:rPr>
                <w:caps/>
                <w:sz w:val="20"/>
              </w:rPr>
              <w:t>kategorie</w:t>
            </w:r>
          </w:p>
        </w:tc>
        <w:tc>
          <w:tcPr>
            <w:tcW w:w="1422" w:type="dxa"/>
            <w:vAlign w:val="center"/>
          </w:tcPr>
          <w:p w:rsidR="00693157" w:rsidRPr="006D5C76" w:rsidRDefault="00693157" w:rsidP="003A2419">
            <w:pPr>
              <w:rPr>
                <w:caps/>
                <w:sz w:val="20"/>
              </w:rPr>
            </w:pPr>
            <w:r w:rsidRPr="006D5C76">
              <w:rPr>
                <w:caps/>
                <w:sz w:val="20"/>
              </w:rPr>
              <w:t>způsob</w:t>
            </w:r>
          </w:p>
          <w:p w:rsidR="00693157" w:rsidRPr="006D5C76" w:rsidRDefault="00693157" w:rsidP="003A2419">
            <w:pPr>
              <w:rPr>
                <w:caps/>
                <w:sz w:val="20"/>
              </w:rPr>
            </w:pPr>
            <w:r w:rsidRPr="006D5C76">
              <w:rPr>
                <w:caps/>
                <w:sz w:val="20"/>
              </w:rPr>
              <w:t>nakládání</w:t>
            </w:r>
          </w:p>
        </w:tc>
      </w:tr>
      <w:tr w:rsidR="00693157" w:rsidRPr="006D5C76" w:rsidTr="003A2419">
        <w:tc>
          <w:tcPr>
            <w:tcW w:w="949" w:type="dxa"/>
            <w:vAlign w:val="center"/>
          </w:tcPr>
          <w:p w:rsidR="00693157" w:rsidRPr="006D5C76" w:rsidRDefault="00693157" w:rsidP="003A2419">
            <w:pPr>
              <w:rPr>
                <w:sz w:val="18"/>
              </w:rPr>
            </w:pPr>
            <w:r w:rsidRPr="006D5C76">
              <w:rPr>
                <w:sz w:val="18"/>
              </w:rPr>
              <w:t>08 01 11</w:t>
            </w:r>
          </w:p>
        </w:tc>
        <w:tc>
          <w:tcPr>
            <w:tcW w:w="4751" w:type="dxa"/>
            <w:vAlign w:val="center"/>
          </w:tcPr>
          <w:p w:rsidR="00693157" w:rsidRPr="006D5C76" w:rsidRDefault="00693157" w:rsidP="003A2419">
            <w:pPr>
              <w:rPr>
                <w:sz w:val="18"/>
              </w:rPr>
            </w:pPr>
            <w:r w:rsidRPr="006D5C76">
              <w:rPr>
                <w:sz w:val="18"/>
              </w:rPr>
              <w:t>Odpadní barvy a laky obsahující organická rozpouštědla nebo jiné nebezpečné látky</w:t>
            </w:r>
          </w:p>
        </w:tc>
        <w:tc>
          <w:tcPr>
            <w:tcW w:w="1637" w:type="dxa"/>
            <w:vAlign w:val="center"/>
          </w:tcPr>
          <w:p w:rsidR="00693157" w:rsidRPr="006D5C76" w:rsidRDefault="00693157" w:rsidP="003A2419">
            <w:pPr>
              <w:jc w:val="center"/>
              <w:rPr>
                <w:sz w:val="18"/>
              </w:rPr>
            </w:pPr>
            <w:r w:rsidRPr="006D5C76">
              <w:rPr>
                <w:sz w:val="18"/>
              </w:rPr>
              <w:t>N</w:t>
            </w:r>
          </w:p>
        </w:tc>
        <w:tc>
          <w:tcPr>
            <w:tcW w:w="1422" w:type="dxa"/>
            <w:vAlign w:val="center"/>
          </w:tcPr>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08 01 12</w:t>
            </w:r>
          </w:p>
        </w:tc>
        <w:tc>
          <w:tcPr>
            <w:tcW w:w="4751" w:type="dxa"/>
            <w:vAlign w:val="center"/>
          </w:tcPr>
          <w:p w:rsidR="00693157" w:rsidRPr="006D5C76" w:rsidRDefault="00693157" w:rsidP="003A2419">
            <w:pPr>
              <w:rPr>
                <w:sz w:val="18"/>
              </w:rPr>
            </w:pPr>
            <w:r w:rsidRPr="006D5C76">
              <w:rPr>
                <w:sz w:val="18"/>
              </w:rPr>
              <w:t>Jiné odpadní barvy a laky neuvedené pod číslem 08 01 11</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13 02 05</w:t>
            </w:r>
          </w:p>
        </w:tc>
        <w:tc>
          <w:tcPr>
            <w:tcW w:w="4751" w:type="dxa"/>
            <w:vAlign w:val="center"/>
          </w:tcPr>
          <w:p w:rsidR="00693157" w:rsidRPr="006D5C76" w:rsidRDefault="00693157" w:rsidP="003A2419">
            <w:pPr>
              <w:rPr>
                <w:sz w:val="18"/>
              </w:rPr>
            </w:pPr>
            <w:r w:rsidRPr="006D5C76">
              <w:rPr>
                <w:sz w:val="18"/>
              </w:rPr>
              <w:t>Nechlorované minerální motorové, převodové a mazací oleje</w:t>
            </w:r>
          </w:p>
        </w:tc>
        <w:tc>
          <w:tcPr>
            <w:tcW w:w="1637" w:type="dxa"/>
            <w:vAlign w:val="center"/>
          </w:tcPr>
          <w:p w:rsidR="00693157" w:rsidRPr="006D5C76" w:rsidRDefault="00693157" w:rsidP="003A2419">
            <w:pPr>
              <w:jc w:val="center"/>
              <w:rPr>
                <w:sz w:val="18"/>
              </w:rPr>
            </w:pPr>
            <w:r w:rsidRPr="006D5C76">
              <w:rPr>
                <w:sz w:val="18"/>
              </w:rPr>
              <w:t>N</w:t>
            </w:r>
          </w:p>
        </w:tc>
        <w:tc>
          <w:tcPr>
            <w:tcW w:w="1422" w:type="dxa"/>
            <w:vAlign w:val="center"/>
          </w:tcPr>
          <w:p w:rsidR="00693157" w:rsidRPr="006D5C76" w:rsidRDefault="00693157" w:rsidP="003A2419">
            <w:pPr>
              <w:rPr>
                <w:sz w:val="18"/>
              </w:rPr>
            </w:pPr>
            <w:r w:rsidRPr="006D5C76">
              <w:rPr>
                <w:sz w:val="18"/>
              </w:rPr>
              <w:t>recyklace</w:t>
            </w:r>
          </w:p>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15 01 01</w:t>
            </w:r>
          </w:p>
        </w:tc>
        <w:tc>
          <w:tcPr>
            <w:tcW w:w="4751" w:type="dxa"/>
            <w:vAlign w:val="center"/>
          </w:tcPr>
          <w:p w:rsidR="00693157" w:rsidRPr="006D5C76" w:rsidRDefault="00693157" w:rsidP="003A2419">
            <w:pPr>
              <w:rPr>
                <w:sz w:val="18"/>
              </w:rPr>
            </w:pPr>
            <w:r w:rsidRPr="006D5C76">
              <w:rPr>
                <w:sz w:val="18"/>
              </w:rPr>
              <w:t>Papírové a lepenkové obaly</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recyklace</w:t>
            </w:r>
          </w:p>
        </w:tc>
      </w:tr>
      <w:tr w:rsidR="00693157" w:rsidRPr="006D5C76" w:rsidTr="003A2419">
        <w:tc>
          <w:tcPr>
            <w:tcW w:w="949" w:type="dxa"/>
            <w:vAlign w:val="center"/>
          </w:tcPr>
          <w:p w:rsidR="00693157" w:rsidRPr="006D5C76" w:rsidRDefault="00693157" w:rsidP="003A2419">
            <w:pPr>
              <w:rPr>
                <w:sz w:val="18"/>
              </w:rPr>
            </w:pPr>
            <w:r w:rsidRPr="006D5C76">
              <w:rPr>
                <w:sz w:val="18"/>
              </w:rPr>
              <w:t>15 02 02</w:t>
            </w:r>
          </w:p>
        </w:tc>
        <w:tc>
          <w:tcPr>
            <w:tcW w:w="4751" w:type="dxa"/>
            <w:vAlign w:val="center"/>
          </w:tcPr>
          <w:p w:rsidR="00693157" w:rsidRPr="006D5C76" w:rsidRDefault="00693157" w:rsidP="003A2419">
            <w:pPr>
              <w:rPr>
                <w:sz w:val="18"/>
              </w:rPr>
            </w:pPr>
            <w:r w:rsidRPr="006D5C76">
              <w:rPr>
                <w:sz w:val="18"/>
              </w:rPr>
              <w:t>Absorpční činidla, filtrační materiály (včetně olejových filtrů jinak blíže neurčených), čistící tkaniny a ochranné oděvy znečištěné nebezpečnými látkami</w:t>
            </w:r>
          </w:p>
        </w:tc>
        <w:tc>
          <w:tcPr>
            <w:tcW w:w="1637" w:type="dxa"/>
            <w:vAlign w:val="center"/>
          </w:tcPr>
          <w:p w:rsidR="00693157" w:rsidRPr="006D5C76" w:rsidRDefault="00693157" w:rsidP="003A2419">
            <w:pPr>
              <w:jc w:val="center"/>
              <w:rPr>
                <w:sz w:val="18"/>
              </w:rPr>
            </w:pPr>
            <w:r w:rsidRPr="006D5C76">
              <w:rPr>
                <w:sz w:val="18"/>
              </w:rPr>
              <w:t>N</w:t>
            </w:r>
          </w:p>
        </w:tc>
        <w:tc>
          <w:tcPr>
            <w:tcW w:w="1422" w:type="dxa"/>
            <w:vAlign w:val="center"/>
          </w:tcPr>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17 01 01</w:t>
            </w:r>
          </w:p>
        </w:tc>
        <w:tc>
          <w:tcPr>
            <w:tcW w:w="4751" w:type="dxa"/>
            <w:vAlign w:val="center"/>
          </w:tcPr>
          <w:p w:rsidR="00693157" w:rsidRPr="006D5C76" w:rsidRDefault="00693157" w:rsidP="003A2419">
            <w:pPr>
              <w:rPr>
                <w:sz w:val="18"/>
              </w:rPr>
            </w:pPr>
            <w:r w:rsidRPr="006D5C76">
              <w:rPr>
                <w:sz w:val="18"/>
              </w:rPr>
              <w:t>Beton</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recyklace</w:t>
            </w:r>
          </w:p>
        </w:tc>
      </w:tr>
      <w:tr w:rsidR="00693157" w:rsidRPr="006D5C76" w:rsidTr="003A2419">
        <w:tc>
          <w:tcPr>
            <w:tcW w:w="949" w:type="dxa"/>
            <w:vAlign w:val="center"/>
          </w:tcPr>
          <w:p w:rsidR="00693157" w:rsidRPr="006D5C76" w:rsidRDefault="00693157" w:rsidP="003A2419">
            <w:pPr>
              <w:rPr>
                <w:sz w:val="18"/>
              </w:rPr>
            </w:pPr>
            <w:r w:rsidRPr="006D5C76">
              <w:rPr>
                <w:sz w:val="18"/>
              </w:rPr>
              <w:t>17 01 02</w:t>
            </w:r>
          </w:p>
        </w:tc>
        <w:tc>
          <w:tcPr>
            <w:tcW w:w="4751" w:type="dxa"/>
            <w:vAlign w:val="center"/>
          </w:tcPr>
          <w:p w:rsidR="00693157" w:rsidRPr="006D5C76" w:rsidRDefault="00693157" w:rsidP="003A2419">
            <w:pPr>
              <w:rPr>
                <w:sz w:val="18"/>
              </w:rPr>
            </w:pPr>
            <w:r w:rsidRPr="006D5C76">
              <w:rPr>
                <w:sz w:val="18"/>
              </w:rPr>
              <w:t>Cihly</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recyklace</w:t>
            </w:r>
          </w:p>
        </w:tc>
      </w:tr>
      <w:tr w:rsidR="00693157" w:rsidRPr="006D5C76" w:rsidTr="003A2419">
        <w:tc>
          <w:tcPr>
            <w:tcW w:w="949" w:type="dxa"/>
            <w:vAlign w:val="center"/>
          </w:tcPr>
          <w:p w:rsidR="00693157" w:rsidRPr="006D5C76" w:rsidRDefault="00693157" w:rsidP="003A2419">
            <w:pPr>
              <w:rPr>
                <w:sz w:val="18"/>
              </w:rPr>
            </w:pPr>
            <w:r w:rsidRPr="006D5C76">
              <w:rPr>
                <w:sz w:val="18"/>
              </w:rPr>
              <w:t>17 02 01</w:t>
            </w:r>
          </w:p>
        </w:tc>
        <w:tc>
          <w:tcPr>
            <w:tcW w:w="4751" w:type="dxa"/>
            <w:vAlign w:val="center"/>
          </w:tcPr>
          <w:p w:rsidR="00693157" w:rsidRPr="006D5C76" w:rsidRDefault="00693157" w:rsidP="003A2419">
            <w:pPr>
              <w:rPr>
                <w:sz w:val="18"/>
              </w:rPr>
            </w:pPr>
            <w:r w:rsidRPr="006D5C76">
              <w:rPr>
                <w:sz w:val="18"/>
              </w:rPr>
              <w:t>Dřevo</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využití</w:t>
            </w:r>
          </w:p>
        </w:tc>
      </w:tr>
      <w:tr w:rsidR="00693157" w:rsidRPr="006D5C76" w:rsidTr="003A2419">
        <w:tc>
          <w:tcPr>
            <w:tcW w:w="949" w:type="dxa"/>
            <w:vAlign w:val="center"/>
          </w:tcPr>
          <w:p w:rsidR="00693157" w:rsidRPr="006D5C76" w:rsidRDefault="00693157" w:rsidP="003A2419">
            <w:pPr>
              <w:rPr>
                <w:sz w:val="18"/>
              </w:rPr>
            </w:pPr>
            <w:r w:rsidRPr="006D5C76">
              <w:rPr>
                <w:sz w:val="18"/>
              </w:rPr>
              <w:t>17 02 02</w:t>
            </w:r>
          </w:p>
        </w:tc>
        <w:tc>
          <w:tcPr>
            <w:tcW w:w="4751" w:type="dxa"/>
            <w:vAlign w:val="center"/>
          </w:tcPr>
          <w:p w:rsidR="00693157" w:rsidRPr="006D5C76" w:rsidRDefault="00693157" w:rsidP="003A2419">
            <w:pPr>
              <w:rPr>
                <w:sz w:val="18"/>
              </w:rPr>
            </w:pPr>
            <w:r w:rsidRPr="006D5C76">
              <w:rPr>
                <w:sz w:val="18"/>
              </w:rPr>
              <w:t>Sklo</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recyklace</w:t>
            </w:r>
          </w:p>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17 02 03</w:t>
            </w:r>
          </w:p>
        </w:tc>
        <w:tc>
          <w:tcPr>
            <w:tcW w:w="4751" w:type="dxa"/>
            <w:vAlign w:val="center"/>
          </w:tcPr>
          <w:p w:rsidR="00693157" w:rsidRPr="006D5C76" w:rsidRDefault="00693157" w:rsidP="003A2419">
            <w:pPr>
              <w:rPr>
                <w:sz w:val="18"/>
              </w:rPr>
            </w:pPr>
            <w:r w:rsidRPr="006D5C76">
              <w:rPr>
                <w:sz w:val="18"/>
              </w:rPr>
              <w:t>Plasty</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recyklace</w:t>
            </w:r>
          </w:p>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17 02 04</w:t>
            </w:r>
          </w:p>
        </w:tc>
        <w:tc>
          <w:tcPr>
            <w:tcW w:w="4751" w:type="dxa"/>
            <w:vAlign w:val="center"/>
          </w:tcPr>
          <w:p w:rsidR="00693157" w:rsidRPr="006D5C76" w:rsidRDefault="00693157" w:rsidP="003A2419">
            <w:pPr>
              <w:rPr>
                <w:sz w:val="18"/>
              </w:rPr>
            </w:pPr>
            <w:r w:rsidRPr="006D5C76">
              <w:rPr>
                <w:sz w:val="18"/>
              </w:rPr>
              <w:t>Sklo, plasty a dřevo obsahující nebezpečné látky nebo nebezpečnými látkami znečištěné</w:t>
            </w:r>
          </w:p>
        </w:tc>
        <w:tc>
          <w:tcPr>
            <w:tcW w:w="1637" w:type="dxa"/>
            <w:vAlign w:val="center"/>
          </w:tcPr>
          <w:p w:rsidR="00693157" w:rsidRPr="006D5C76" w:rsidRDefault="00693157" w:rsidP="003A2419">
            <w:pPr>
              <w:jc w:val="center"/>
              <w:rPr>
                <w:sz w:val="18"/>
              </w:rPr>
            </w:pPr>
            <w:r w:rsidRPr="006D5C76">
              <w:rPr>
                <w:sz w:val="18"/>
              </w:rPr>
              <w:t>N</w:t>
            </w:r>
          </w:p>
        </w:tc>
        <w:tc>
          <w:tcPr>
            <w:tcW w:w="1422" w:type="dxa"/>
            <w:vAlign w:val="center"/>
          </w:tcPr>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17 03 02</w:t>
            </w:r>
          </w:p>
        </w:tc>
        <w:tc>
          <w:tcPr>
            <w:tcW w:w="4751" w:type="dxa"/>
            <w:vAlign w:val="center"/>
          </w:tcPr>
          <w:p w:rsidR="00693157" w:rsidRPr="006D5C76" w:rsidRDefault="00693157" w:rsidP="003A2419">
            <w:pPr>
              <w:rPr>
                <w:sz w:val="18"/>
              </w:rPr>
            </w:pPr>
            <w:r w:rsidRPr="006D5C76">
              <w:rPr>
                <w:sz w:val="18"/>
              </w:rPr>
              <w:t>Asfaltové směsi neuvedené pod číslem 17 03 01</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17 04 05</w:t>
            </w:r>
          </w:p>
        </w:tc>
        <w:tc>
          <w:tcPr>
            <w:tcW w:w="4751" w:type="dxa"/>
            <w:vAlign w:val="center"/>
          </w:tcPr>
          <w:p w:rsidR="00693157" w:rsidRPr="006D5C76" w:rsidRDefault="00693157" w:rsidP="003A2419">
            <w:pPr>
              <w:rPr>
                <w:sz w:val="18"/>
              </w:rPr>
            </w:pPr>
            <w:r w:rsidRPr="006D5C76">
              <w:rPr>
                <w:sz w:val="18"/>
              </w:rPr>
              <w:t>Železo a ocel</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využití</w:t>
            </w:r>
          </w:p>
        </w:tc>
      </w:tr>
      <w:tr w:rsidR="00693157" w:rsidRPr="006D5C76" w:rsidTr="003A2419">
        <w:tc>
          <w:tcPr>
            <w:tcW w:w="949" w:type="dxa"/>
            <w:vAlign w:val="center"/>
          </w:tcPr>
          <w:p w:rsidR="00693157" w:rsidRPr="006D5C76" w:rsidRDefault="00693157" w:rsidP="003A2419">
            <w:pPr>
              <w:rPr>
                <w:sz w:val="18"/>
              </w:rPr>
            </w:pPr>
            <w:r w:rsidRPr="006D5C76">
              <w:rPr>
                <w:sz w:val="18"/>
              </w:rPr>
              <w:t>17 04 11</w:t>
            </w:r>
          </w:p>
        </w:tc>
        <w:tc>
          <w:tcPr>
            <w:tcW w:w="4751" w:type="dxa"/>
            <w:vAlign w:val="center"/>
          </w:tcPr>
          <w:p w:rsidR="00693157" w:rsidRPr="006D5C76" w:rsidRDefault="00693157" w:rsidP="003A2419">
            <w:pPr>
              <w:rPr>
                <w:sz w:val="18"/>
              </w:rPr>
            </w:pPr>
            <w:r w:rsidRPr="006D5C76">
              <w:rPr>
                <w:sz w:val="18"/>
              </w:rPr>
              <w:t xml:space="preserve">Kabely neuvedené pod 17 04 10 </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recyklace</w:t>
            </w:r>
          </w:p>
          <w:p w:rsidR="00693157" w:rsidRPr="006D5C76" w:rsidRDefault="00693157" w:rsidP="003A2419">
            <w:pPr>
              <w:rPr>
                <w:sz w:val="18"/>
              </w:rPr>
            </w:pPr>
            <w:r w:rsidRPr="006D5C76">
              <w:rPr>
                <w:sz w:val="18"/>
              </w:rPr>
              <w:t>odstraňování</w:t>
            </w:r>
          </w:p>
        </w:tc>
      </w:tr>
      <w:tr w:rsidR="00693157" w:rsidRPr="006D5C76" w:rsidTr="003A2419">
        <w:tc>
          <w:tcPr>
            <w:tcW w:w="949" w:type="dxa"/>
            <w:vAlign w:val="center"/>
          </w:tcPr>
          <w:p w:rsidR="00693157" w:rsidRPr="006D5C76" w:rsidRDefault="00693157" w:rsidP="003A2419">
            <w:pPr>
              <w:rPr>
                <w:sz w:val="18"/>
              </w:rPr>
            </w:pPr>
            <w:r w:rsidRPr="006D5C76">
              <w:rPr>
                <w:sz w:val="18"/>
              </w:rPr>
              <w:t>17 05 04</w:t>
            </w:r>
          </w:p>
        </w:tc>
        <w:tc>
          <w:tcPr>
            <w:tcW w:w="4751" w:type="dxa"/>
            <w:vAlign w:val="center"/>
          </w:tcPr>
          <w:p w:rsidR="00693157" w:rsidRPr="006D5C76" w:rsidRDefault="00693157" w:rsidP="003A2419">
            <w:pPr>
              <w:rPr>
                <w:sz w:val="18"/>
              </w:rPr>
            </w:pPr>
            <w:r w:rsidRPr="006D5C76">
              <w:rPr>
                <w:sz w:val="18"/>
              </w:rPr>
              <w:t>Zemina a kamení neuvedené pod číslem 17 05 03</w:t>
            </w:r>
          </w:p>
        </w:tc>
        <w:tc>
          <w:tcPr>
            <w:tcW w:w="1637" w:type="dxa"/>
            <w:vAlign w:val="center"/>
          </w:tcPr>
          <w:p w:rsidR="00693157" w:rsidRPr="006D5C76" w:rsidRDefault="00693157" w:rsidP="003A2419">
            <w:pPr>
              <w:jc w:val="center"/>
              <w:rPr>
                <w:sz w:val="18"/>
              </w:rPr>
            </w:pPr>
            <w:r w:rsidRPr="006D5C76">
              <w:rPr>
                <w:sz w:val="18"/>
              </w:rPr>
              <w:t>O</w:t>
            </w:r>
          </w:p>
        </w:tc>
        <w:tc>
          <w:tcPr>
            <w:tcW w:w="1422" w:type="dxa"/>
            <w:vAlign w:val="center"/>
          </w:tcPr>
          <w:p w:rsidR="00693157" w:rsidRPr="006D5C76" w:rsidRDefault="00693157" w:rsidP="003A2419">
            <w:pPr>
              <w:rPr>
                <w:sz w:val="18"/>
              </w:rPr>
            </w:pPr>
            <w:r w:rsidRPr="006D5C76">
              <w:rPr>
                <w:sz w:val="18"/>
              </w:rPr>
              <w:t>využití</w:t>
            </w:r>
          </w:p>
          <w:p w:rsidR="00693157" w:rsidRPr="006D5C76" w:rsidRDefault="00693157" w:rsidP="003A2419">
            <w:pPr>
              <w:rPr>
                <w:sz w:val="18"/>
              </w:rPr>
            </w:pPr>
            <w:r w:rsidRPr="006D5C76">
              <w:rPr>
                <w:sz w:val="18"/>
              </w:rPr>
              <w:t>recyklace</w:t>
            </w:r>
          </w:p>
        </w:tc>
      </w:tr>
    </w:tbl>
    <w:p w:rsidR="00693157" w:rsidRPr="006D5C76" w:rsidRDefault="00693157" w:rsidP="00693157"/>
    <w:p w:rsidR="00693157" w:rsidRPr="006D5C76" w:rsidRDefault="00693157" w:rsidP="00693157">
      <w:pPr>
        <w:jc w:val="both"/>
      </w:pPr>
      <w:r w:rsidRPr="006D5C76">
        <w:t xml:space="preserve">Přesný výčet odpadů, které budou vznikat během </w:t>
      </w:r>
      <w:proofErr w:type="gramStart"/>
      <w:r w:rsidRPr="006D5C76">
        <w:t>výstavby a vyčíslení</w:t>
      </w:r>
      <w:proofErr w:type="gramEnd"/>
      <w:r w:rsidRPr="006D5C76">
        <w:t xml:space="preserve"> množství bude provedeno v následujících stupních projektové přípravy. S jejich dalším využitím nebo odstraňováním nebudou, v případě dodržování příslušných právních předpisů, problémy. Nakládání s odpady vznikajícími při výstavbě bude zajišťovat dodavatel stavby. </w:t>
      </w:r>
    </w:p>
    <w:p w:rsidR="00693157" w:rsidRPr="006D5C76" w:rsidRDefault="00693157" w:rsidP="00693157">
      <w:pPr>
        <w:spacing w:line="240" w:lineRule="atLeast"/>
        <w:jc w:val="both"/>
      </w:pPr>
    </w:p>
    <w:p w:rsidR="00693157" w:rsidRPr="006D5C76" w:rsidRDefault="00693157" w:rsidP="00693157">
      <w:pPr>
        <w:spacing w:line="240" w:lineRule="atLeast"/>
        <w:jc w:val="both"/>
      </w:pPr>
      <w:r w:rsidRPr="006D5C76">
        <w:t xml:space="preserve">Navrhované způsoby využití a odstraňování odpadů </w:t>
      </w:r>
    </w:p>
    <w:p w:rsidR="00693157" w:rsidRPr="006D5C76" w:rsidRDefault="00693157" w:rsidP="00693157">
      <w:pPr>
        <w:numPr>
          <w:ilvl w:val="0"/>
          <w:numId w:val="26"/>
        </w:numPr>
        <w:jc w:val="both"/>
      </w:pPr>
      <w:r w:rsidRPr="006D5C76">
        <w:t>štěrk a kamenivo - přebytek zemního kameniva při stavbě. Využitelnost pro další aktivity a pro potřeby dalších podnikatelských subjektů.</w:t>
      </w:r>
    </w:p>
    <w:p w:rsidR="00693157" w:rsidRPr="006D5C76" w:rsidRDefault="00693157" w:rsidP="00693157">
      <w:pPr>
        <w:numPr>
          <w:ilvl w:val="0"/>
          <w:numId w:val="26"/>
        </w:numPr>
        <w:jc w:val="both"/>
      </w:pPr>
      <w:r w:rsidRPr="006D5C76">
        <w:t xml:space="preserve">beton, cihly, ocel, dřevo, plasty, izolační materiál, papír apod. - </w:t>
      </w:r>
      <w:proofErr w:type="spellStart"/>
      <w:r w:rsidRPr="006D5C76">
        <w:t>separovatelný</w:t>
      </w:r>
      <w:proofErr w:type="spellEnd"/>
      <w:r w:rsidRPr="006D5C76">
        <w:t xml:space="preserve"> odpad využitelný k recyklaci. Vznik při výstavbě. Beton, cihly - </w:t>
      </w:r>
      <w:proofErr w:type="gramStart"/>
      <w:r w:rsidRPr="006D5C76">
        <w:t>drcení -  využití</w:t>
      </w:r>
      <w:proofErr w:type="gramEnd"/>
      <w:r w:rsidRPr="006D5C76">
        <w:t xml:space="preserve"> pro stavební aktivity, materiál např. použitelný do podloží vozovek. Ocel, plasty, izolační materiál, papír - sběr. Dřevo - opětovné použití, případně jako energetický zdroj - spalování.</w:t>
      </w:r>
    </w:p>
    <w:p w:rsidR="00693157" w:rsidRPr="006D5C76" w:rsidRDefault="00693157" w:rsidP="00693157">
      <w:pPr>
        <w:numPr>
          <w:ilvl w:val="0"/>
          <w:numId w:val="26"/>
        </w:numPr>
        <w:jc w:val="both"/>
      </w:pPr>
      <w:r w:rsidRPr="006D5C76">
        <w:t xml:space="preserve">směsný komunální odpad - tvorba v zařízení staveniště – odstraňování běžným způsobem  </w:t>
      </w:r>
    </w:p>
    <w:p w:rsidR="00693157" w:rsidRPr="006D5C76" w:rsidRDefault="00693157" w:rsidP="00693157">
      <w:pPr>
        <w:numPr>
          <w:ilvl w:val="0"/>
          <w:numId w:val="26"/>
        </w:numPr>
        <w:jc w:val="both"/>
      </w:pPr>
      <w:r w:rsidRPr="006D5C76">
        <w:t xml:space="preserve">nádoby ze železných kovů se zbytky barev, znečištěné textilie, motorové a převodové </w:t>
      </w:r>
      <w:proofErr w:type="gramStart"/>
      <w:r w:rsidRPr="006D5C76">
        <w:t>oleje a pod.</w:t>
      </w:r>
      <w:proofErr w:type="gramEnd"/>
      <w:r w:rsidRPr="006D5C76">
        <w:t xml:space="preserve"> - odpad kategorie N - nebezpečný - tvorba zejména </w:t>
      </w:r>
      <w:r w:rsidRPr="006D5C76">
        <w:lastRenderedPageBreak/>
        <w:t>v zařízení staveniště (skladování). Ukládání na skládky příslušné skupiny, případně spalování.</w:t>
      </w:r>
    </w:p>
    <w:p w:rsidR="00693157" w:rsidRPr="00693157" w:rsidRDefault="00693157" w:rsidP="00693157">
      <w:pPr>
        <w:jc w:val="both"/>
        <w:rPr>
          <w:color w:val="FF0000"/>
          <w:u w:val="single"/>
        </w:rPr>
      </w:pPr>
    </w:p>
    <w:p w:rsidR="00693157" w:rsidRPr="006D5C76" w:rsidRDefault="00693157" w:rsidP="00693157">
      <w:pPr>
        <w:jc w:val="both"/>
        <w:rPr>
          <w:b/>
          <w:i/>
          <w:u w:val="single"/>
        </w:rPr>
      </w:pPr>
      <w:r w:rsidRPr="006D5C76">
        <w:rPr>
          <w:b/>
          <w:i/>
          <w:u w:val="single"/>
        </w:rPr>
        <w:t>Hluk</w:t>
      </w:r>
    </w:p>
    <w:p w:rsidR="00693157" w:rsidRPr="006D5C76" w:rsidRDefault="00693157" w:rsidP="00693157">
      <w:pPr>
        <w:jc w:val="both"/>
      </w:pPr>
      <w:r w:rsidRPr="006D5C76">
        <w:t>Dočasné zdroje hluku spojené s výstavbou nového záměru budou provozovány v celém časovém průběhu výstavby. Jejich lokalizace bude závislá na okamžitém stavu a postupu stavebních prací. Práce na výstavbě areálu a tudíž i výpočty lze rozdělit zhruba do tří hlavních etap:</w:t>
      </w:r>
    </w:p>
    <w:p w:rsidR="00693157" w:rsidRPr="006D5C76" w:rsidRDefault="00693157" w:rsidP="00693157">
      <w:pPr>
        <w:numPr>
          <w:ilvl w:val="0"/>
          <w:numId w:val="28"/>
        </w:numPr>
        <w:spacing w:line="280" w:lineRule="exact"/>
        <w:jc w:val="both"/>
      </w:pPr>
      <w:r w:rsidRPr="006D5C76">
        <w:t>etapa – zemní práce</w:t>
      </w:r>
    </w:p>
    <w:p w:rsidR="00693157" w:rsidRPr="006D5C76" w:rsidRDefault="00693157" w:rsidP="00693157">
      <w:pPr>
        <w:numPr>
          <w:ilvl w:val="0"/>
          <w:numId w:val="28"/>
        </w:numPr>
        <w:spacing w:line="280" w:lineRule="exact"/>
        <w:jc w:val="both"/>
      </w:pPr>
      <w:r w:rsidRPr="006D5C76">
        <w:t xml:space="preserve">etapa – vlastní stavební práce </w:t>
      </w:r>
    </w:p>
    <w:p w:rsidR="00693157" w:rsidRPr="006D5C76" w:rsidRDefault="00693157" w:rsidP="00693157">
      <w:pPr>
        <w:numPr>
          <w:ilvl w:val="0"/>
          <w:numId w:val="28"/>
        </w:numPr>
        <w:spacing w:line="280" w:lineRule="exact"/>
        <w:jc w:val="both"/>
      </w:pPr>
      <w:r w:rsidRPr="006D5C76">
        <w:t>etapa – terénní a sadové úpravy</w:t>
      </w:r>
    </w:p>
    <w:p w:rsidR="00693157" w:rsidRPr="00693157" w:rsidRDefault="00693157" w:rsidP="00693157">
      <w:pPr>
        <w:jc w:val="both"/>
        <w:rPr>
          <w:color w:val="FF0000"/>
        </w:rPr>
      </w:pPr>
    </w:p>
    <w:p w:rsidR="00693157" w:rsidRPr="006D5C76" w:rsidRDefault="00693157" w:rsidP="00693157">
      <w:pPr>
        <w:jc w:val="both"/>
      </w:pPr>
      <w:r w:rsidRPr="006D5C76">
        <w:t xml:space="preserve">Při výstavbě bude užita řada strojů a zařízení, které většinou patří k významným zdrojům hluku. Dle způsobu šíření hluku do okolí se bude jednat o zdroje liniové (např. doprava sutě, stavebních materiálů) a bodové (např. rypadlo, elektrické ruční nářadí, válec, jeřáby, apod.). </w:t>
      </w:r>
    </w:p>
    <w:p w:rsidR="00693157" w:rsidRPr="006D5C76" w:rsidRDefault="00693157" w:rsidP="00693157">
      <w:pPr>
        <w:jc w:val="both"/>
        <w:rPr>
          <w:i/>
          <w:sz w:val="20"/>
          <w:szCs w:val="20"/>
        </w:rPr>
      </w:pPr>
      <w:r w:rsidRPr="006D5C76">
        <w:rPr>
          <w:i/>
          <w:sz w:val="20"/>
          <w:szCs w:val="20"/>
          <w:u w:val="single"/>
        </w:rPr>
        <w:t>Pozn..</w:t>
      </w:r>
      <w:r w:rsidRPr="006D5C76">
        <w:rPr>
          <w:i/>
          <w:sz w:val="20"/>
          <w:szCs w:val="20"/>
        </w:rPr>
        <w:t xml:space="preserve"> Je zde také nutné upozornit, že stroje a zařízení nejsou v chodu po celou pracovní dobu, </w:t>
      </w:r>
      <w:proofErr w:type="gramStart"/>
      <w:r w:rsidRPr="006D5C76">
        <w:rPr>
          <w:i/>
          <w:sz w:val="20"/>
          <w:szCs w:val="20"/>
        </w:rPr>
        <w:t>doba  jejich</w:t>
      </w:r>
      <w:proofErr w:type="gramEnd"/>
      <w:r w:rsidRPr="006D5C76">
        <w:rPr>
          <w:i/>
          <w:sz w:val="20"/>
          <w:szCs w:val="20"/>
        </w:rPr>
        <w:t xml:space="preserve"> běhu popř. provozu tvoří pouze část pracovní doby. </w:t>
      </w:r>
    </w:p>
    <w:p w:rsidR="00693157" w:rsidRPr="006D5C76" w:rsidRDefault="00693157" w:rsidP="00693157">
      <w:pPr>
        <w:jc w:val="both"/>
        <w:rPr>
          <w:b/>
          <w:i/>
          <w:u w:val="single"/>
        </w:rPr>
      </w:pPr>
    </w:p>
    <w:p w:rsidR="00693157" w:rsidRPr="006D5C76" w:rsidRDefault="00693157" w:rsidP="00693157">
      <w:pPr>
        <w:jc w:val="both"/>
        <w:rPr>
          <w:b/>
          <w:i/>
          <w:u w:val="single"/>
        </w:rPr>
      </w:pPr>
      <w:r w:rsidRPr="006D5C76">
        <w:t>Navržená preventivní obecná protihluková opatření pro období výstavby:</w:t>
      </w:r>
    </w:p>
    <w:p w:rsidR="00693157" w:rsidRPr="00693157" w:rsidRDefault="00693157" w:rsidP="00693157">
      <w:pPr>
        <w:jc w:val="both"/>
        <w:rPr>
          <w:color w:val="FF0000"/>
        </w:rPr>
      </w:pPr>
    </w:p>
    <w:p w:rsidR="008C3663" w:rsidRPr="008C3663" w:rsidRDefault="008C3663" w:rsidP="00693157">
      <w:pPr>
        <w:widowControl w:val="0"/>
        <w:numPr>
          <w:ilvl w:val="0"/>
          <w:numId w:val="30"/>
        </w:numPr>
        <w:spacing w:line="280" w:lineRule="atLeast"/>
        <w:jc w:val="both"/>
      </w:pPr>
      <w:r w:rsidRPr="008C3663">
        <w:t>Provádění prací pouze v denní době</w:t>
      </w:r>
    </w:p>
    <w:p w:rsidR="00693157" w:rsidRPr="008C3663" w:rsidRDefault="00693157" w:rsidP="00693157">
      <w:pPr>
        <w:widowControl w:val="0"/>
        <w:numPr>
          <w:ilvl w:val="0"/>
          <w:numId w:val="30"/>
        </w:numPr>
        <w:spacing w:line="280" w:lineRule="atLeast"/>
        <w:jc w:val="both"/>
      </w:pPr>
      <w:r w:rsidRPr="008C3663">
        <w:t>Použití strojů a zařízení se sníženou hlučností.</w:t>
      </w:r>
    </w:p>
    <w:p w:rsidR="00693157" w:rsidRPr="008C3663" w:rsidRDefault="00693157" w:rsidP="00693157">
      <w:pPr>
        <w:ind w:left="357"/>
        <w:jc w:val="both"/>
      </w:pPr>
      <w:r w:rsidRPr="008C3663">
        <w:t>Při provádění stavebních prací bude užita řada zařízení, které většinou patří k významným zdrojům hluku. Při prováděných všech stavebních prací je nutno dbát na důslednou kontrolu technického stavu zařízení, jejich seřízení, vypínání při pracovních přestávkách a snižování počtu vozidel jejich vytížením.</w:t>
      </w:r>
    </w:p>
    <w:p w:rsidR="00693157" w:rsidRPr="008C3663" w:rsidRDefault="00693157" w:rsidP="00693157">
      <w:pPr>
        <w:ind w:left="357"/>
        <w:jc w:val="both"/>
      </w:pPr>
    </w:p>
    <w:p w:rsidR="00693157" w:rsidRPr="008C3663" w:rsidRDefault="00693157" w:rsidP="00693157">
      <w:pPr>
        <w:widowControl w:val="0"/>
        <w:numPr>
          <w:ilvl w:val="0"/>
          <w:numId w:val="29"/>
        </w:numPr>
        <w:spacing w:line="280" w:lineRule="atLeast"/>
        <w:jc w:val="both"/>
      </w:pPr>
      <w:r w:rsidRPr="008C3663">
        <w:t>Časové omezení použití hlučných mechanismů.</w:t>
      </w:r>
    </w:p>
    <w:p w:rsidR="00693157" w:rsidRPr="008C3663" w:rsidRDefault="00693157" w:rsidP="00693157">
      <w:pPr>
        <w:ind w:left="360"/>
        <w:jc w:val="both"/>
        <w:rPr>
          <w:b/>
          <w:i/>
          <w:u w:val="single"/>
        </w:rPr>
      </w:pPr>
      <w:r w:rsidRPr="008C3663">
        <w:t xml:space="preserve">Během provádění všech prací je nutno dbát na omezení doby nasazení hlučných mechanismů, sled nasazení popř. jejich méně </w:t>
      </w:r>
      <w:proofErr w:type="gramStart"/>
      <w:r w:rsidRPr="008C3663">
        <w:t>častější</w:t>
      </w:r>
      <w:proofErr w:type="gramEnd"/>
      <w:r w:rsidRPr="008C3663">
        <w:t xml:space="preserve"> využití. V době od 21</w:t>
      </w:r>
      <w:r w:rsidRPr="008C3663">
        <w:rPr>
          <w:vertAlign w:val="superscript"/>
        </w:rPr>
        <w:t>00</w:t>
      </w:r>
      <w:r w:rsidRPr="008C3663">
        <w:t> do 7</w:t>
      </w:r>
      <w:r w:rsidRPr="008C3663">
        <w:rPr>
          <w:vertAlign w:val="superscript"/>
        </w:rPr>
        <w:t>00</w:t>
      </w:r>
      <w:r w:rsidRPr="008C3663">
        <w:t xml:space="preserve"> nebudou stavební práce prováděny.</w:t>
      </w:r>
    </w:p>
    <w:p w:rsidR="00693157" w:rsidRPr="00693157" w:rsidRDefault="00693157" w:rsidP="00693157">
      <w:pPr>
        <w:jc w:val="both"/>
        <w:rPr>
          <w:b/>
          <w:i/>
          <w:color w:val="FF0000"/>
          <w:u w:val="single"/>
        </w:rPr>
      </w:pPr>
    </w:p>
    <w:p w:rsidR="00693157" w:rsidRPr="00BC6CDC" w:rsidRDefault="00693157" w:rsidP="00693157">
      <w:pPr>
        <w:jc w:val="both"/>
        <w:rPr>
          <w:b/>
          <w:i/>
          <w:sz w:val="28"/>
          <w:szCs w:val="28"/>
          <w:u w:val="single"/>
        </w:rPr>
      </w:pPr>
      <w:r w:rsidRPr="00BC6CDC">
        <w:rPr>
          <w:b/>
          <w:i/>
          <w:sz w:val="28"/>
          <w:szCs w:val="28"/>
          <w:u w:val="single"/>
        </w:rPr>
        <w:t>Období provozu</w:t>
      </w:r>
    </w:p>
    <w:p w:rsidR="00693157" w:rsidRPr="00BC6CDC" w:rsidRDefault="00693157" w:rsidP="00693157">
      <w:pPr>
        <w:jc w:val="both"/>
      </w:pPr>
    </w:p>
    <w:p w:rsidR="00693157" w:rsidRPr="00BC6CDC" w:rsidRDefault="00693157" w:rsidP="00693157">
      <w:pPr>
        <w:pStyle w:val="Nadpis6"/>
        <w:spacing w:before="0"/>
        <w:rPr>
          <w:i w:val="0"/>
          <w:color w:val="auto"/>
          <w:u w:val="single"/>
        </w:rPr>
      </w:pPr>
      <w:r w:rsidRPr="00BC6CDC">
        <w:rPr>
          <w:color w:val="auto"/>
          <w:u w:val="single"/>
        </w:rPr>
        <w:t>Ovzduší</w:t>
      </w:r>
    </w:p>
    <w:p w:rsidR="00693157" w:rsidRPr="00BC6CDC" w:rsidRDefault="008C3663" w:rsidP="00693157">
      <w:pPr>
        <w:jc w:val="both"/>
      </w:pPr>
      <w:r w:rsidRPr="00BC6CDC">
        <w:t xml:space="preserve">Základní </w:t>
      </w:r>
      <w:proofErr w:type="gramStart"/>
      <w:r w:rsidRPr="00BC6CDC">
        <w:t xml:space="preserve">škola </w:t>
      </w:r>
      <w:r w:rsidR="00693157" w:rsidRPr="00BC6CDC">
        <w:t xml:space="preserve"> a její</w:t>
      </w:r>
      <w:proofErr w:type="gramEnd"/>
      <w:r w:rsidR="00693157" w:rsidRPr="00BC6CDC">
        <w:t xml:space="preserve"> provoz nepředstavují zdroj znečištění ovzduší.  </w:t>
      </w:r>
    </w:p>
    <w:p w:rsidR="00693157" w:rsidRPr="00693157" w:rsidRDefault="00693157" w:rsidP="00693157">
      <w:pPr>
        <w:jc w:val="both"/>
        <w:rPr>
          <w:color w:val="FF0000"/>
        </w:rPr>
      </w:pPr>
    </w:p>
    <w:p w:rsidR="00693157" w:rsidRPr="00B922E7" w:rsidRDefault="00693157" w:rsidP="00693157">
      <w:pPr>
        <w:rPr>
          <w:b/>
          <w:i/>
          <w:u w:val="single"/>
        </w:rPr>
      </w:pPr>
      <w:r w:rsidRPr="00B922E7">
        <w:rPr>
          <w:b/>
          <w:i/>
          <w:u w:val="single"/>
        </w:rPr>
        <w:t>Voda</w:t>
      </w:r>
    </w:p>
    <w:p w:rsidR="00693157" w:rsidRPr="00B922E7" w:rsidRDefault="00BC6CDC" w:rsidP="00693157">
      <w:pPr>
        <w:jc w:val="both"/>
      </w:pPr>
      <w:r w:rsidRPr="00B922E7">
        <w:t xml:space="preserve">Nedochází ke změně oproti stávajícímu stavu. </w:t>
      </w:r>
    </w:p>
    <w:p w:rsidR="00BC6CDC" w:rsidRPr="00B922E7" w:rsidRDefault="00BC6CDC" w:rsidP="00693157">
      <w:pPr>
        <w:jc w:val="both"/>
      </w:pPr>
    </w:p>
    <w:p w:rsidR="00693157" w:rsidRPr="00B922E7" w:rsidRDefault="00693157" w:rsidP="00693157">
      <w:pPr>
        <w:rPr>
          <w:b/>
          <w:i/>
          <w:u w:val="single"/>
        </w:rPr>
      </w:pPr>
      <w:r w:rsidRPr="00B922E7">
        <w:rPr>
          <w:b/>
          <w:i/>
          <w:u w:val="single"/>
        </w:rPr>
        <w:t>Půda</w:t>
      </w:r>
    </w:p>
    <w:p w:rsidR="00693157" w:rsidRPr="00B922E7" w:rsidRDefault="00693157" w:rsidP="00693157">
      <w:pPr>
        <w:jc w:val="both"/>
      </w:pPr>
      <w:r w:rsidRPr="00B922E7">
        <w:t xml:space="preserve">Při provozu posuzovaného záměru se nepředpokládá, že bude docházet ke znečišťování půdy v zájmovém území. </w:t>
      </w:r>
    </w:p>
    <w:p w:rsidR="00693157" w:rsidRPr="00693157" w:rsidRDefault="00693157" w:rsidP="00693157">
      <w:pPr>
        <w:jc w:val="both"/>
        <w:rPr>
          <w:color w:val="FF0000"/>
        </w:rPr>
      </w:pPr>
    </w:p>
    <w:p w:rsidR="00693157" w:rsidRPr="00B922E7" w:rsidRDefault="00693157" w:rsidP="00693157">
      <w:pPr>
        <w:pStyle w:val="Nadpis6"/>
        <w:spacing w:before="0"/>
        <w:rPr>
          <w:i w:val="0"/>
          <w:color w:val="auto"/>
          <w:u w:val="single"/>
        </w:rPr>
      </w:pPr>
      <w:r w:rsidRPr="00B922E7">
        <w:rPr>
          <w:color w:val="auto"/>
          <w:u w:val="single"/>
        </w:rPr>
        <w:t>Odpady</w:t>
      </w:r>
    </w:p>
    <w:p w:rsidR="00693157" w:rsidRPr="00B922E7" w:rsidRDefault="00693157" w:rsidP="00693157">
      <w:r w:rsidRPr="00B922E7">
        <w:t xml:space="preserve">Budou řešeny v rámci stávajícího odpadového hospodářství </w:t>
      </w:r>
      <w:r w:rsidR="00B922E7" w:rsidRPr="00B922E7">
        <w:t xml:space="preserve">školy. </w:t>
      </w:r>
    </w:p>
    <w:p w:rsidR="00B922E7" w:rsidRPr="00693157" w:rsidRDefault="00B922E7" w:rsidP="00693157">
      <w:pPr>
        <w:rPr>
          <w:color w:val="FF0000"/>
        </w:rPr>
      </w:pPr>
    </w:p>
    <w:p w:rsidR="00693157" w:rsidRPr="00B922E7" w:rsidRDefault="00693157" w:rsidP="00693157">
      <w:pPr>
        <w:rPr>
          <w:b/>
        </w:rPr>
      </w:pPr>
      <w:r w:rsidRPr="00B922E7">
        <w:rPr>
          <w:b/>
        </w:rPr>
        <w:t>b) Vliv na přírodu a krajinu</w:t>
      </w:r>
    </w:p>
    <w:p w:rsidR="00693157" w:rsidRPr="00B922E7" w:rsidRDefault="00693157" w:rsidP="00693157">
      <w:pPr>
        <w:jc w:val="both"/>
      </w:pPr>
      <w:r w:rsidRPr="00B922E7">
        <w:lastRenderedPageBreak/>
        <w:t>Nedochází k záboru pozemků určených k plnění funkce lesa (PUPFL).  V rámci výstavby nebude nutné kácení zeleně rostoucí mimo les, na pozemku se nevyskytuje.  Nevyskytují se zde ani zvláště chráněné rostliny a živočichové.  Stavba neovlivní krajinný ráz</w:t>
      </w:r>
      <w:r w:rsidR="00B922E7" w:rsidRPr="00B922E7">
        <w:t xml:space="preserve">. </w:t>
      </w:r>
    </w:p>
    <w:p w:rsidR="00B922E7" w:rsidRPr="00B922E7" w:rsidRDefault="00B922E7" w:rsidP="00693157">
      <w:pPr>
        <w:jc w:val="both"/>
      </w:pPr>
    </w:p>
    <w:p w:rsidR="00693157" w:rsidRPr="00B922E7" w:rsidRDefault="00693157" w:rsidP="00693157">
      <w:pPr>
        <w:rPr>
          <w:b/>
        </w:rPr>
      </w:pPr>
      <w:r w:rsidRPr="00B922E7">
        <w:rPr>
          <w:b/>
        </w:rPr>
        <w:t>c) Vliv na soustavu NATURA 2000</w:t>
      </w:r>
    </w:p>
    <w:p w:rsidR="00693157" w:rsidRPr="00B922E7" w:rsidRDefault="00693157" w:rsidP="00693157">
      <w:r w:rsidRPr="00B922E7">
        <w:t xml:space="preserve">Bude vyžádáno stanovisko Krajského úřadu Karlovarského kraje, odboru </w:t>
      </w:r>
      <w:proofErr w:type="spellStart"/>
      <w:r w:rsidRPr="00B922E7">
        <w:t>ŽPaZ</w:t>
      </w:r>
      <w:proofErr w:type="spellEnd"/>
      <w:r w:rsidRPr="00B922E7">
        <w:t xml:space="preserve">.  Lze však předpokládat, že </w:t>
      </w:r>
      <w:r w:rsidR="00B922E7" w:rsidRPr="00B922E7">
        <w:t xml:space="preserve">tento projekt </w:t>
      </w:r>
      <w:r w:rsidRPr="00B922E7">
        <w:t xml:space="preserve">nemá vliv na soustavu NATURA 2000. </w:t>
      </w:r>
    </w:p>
    <w:p w:rsidR="00693157" w:rsidRPr="00693157" w:rsidRDefault="00693157" w:rsidP="00693157">
      <w:pPr>
        <w:rPr>
          <w:color w:val="FF0000"/>
        </w:rPr>
      </w:pPr>
    </w:p>
    <w:p w:rsidR="00693157" w:rsidRPr="00B922E7" w:rsidRDefault="00693157" w:rsidP="00693157">
      <w:pPr>
        <w:rPr>
          <w:b/>
        </w:rPr>
      </w:pPr>
      <w:r w:rsidRPr="00B922E7">
        <w:rPr>
          <w:b/>
        </w:rPr>
        <w:t>d) Způsob zohlednění rozhodnutí – závěru zjišťovacího řízení podle zák. 100/2001 Sb.</w:t>
      </w:r>
    </w:p>
    <w:p w:rsidR="00693157" w:rsidRPr="00B922E7" w:rsidRDefault="00693157" w:rsidP="00693157">
      <w:r w:rsidRPr="00B922E7">
        <w:t xml:space="preserve">Záměr je </w:t>
      </w:r>
      <w:proofErr w:type="gramStart"/>
      <w:r w:rsidRPr="00B922E7">
        <w:t xml:space="preserve">podlimitní,  </w:t>
      </w:r>
      <w:r w:rsidR="00B922E7" w:rsidRPr="00B922E7">
        <w:t>n</w:t>
      </w:r>
      <w:r w:rsidRPr="00B922E7">
        <w:t>epodléhá</w:t>
      </w:r>
      <w:proofErr w:type="gramEnd"/>
      <w:r w:rsidRPr="00B922E7">
        <w:t xml:space="preserve"> posuzování vlivů na ŽP. </w:t>
      </w:r>
    </w:p>
    <w:p w:rsidR="00693157" w:rsidRPr="00693157" w:rsidRDefault="00693157" w:rsidP="00693157">
      <w:pPr>
        <w:rPr>
          <w:color w:val="FF0000"/>
        </w:rPr>
      </w:pPr>
    </w:p>
    <w:p w:rsidR="00693157" w:rsidRPr="00C92685" w:rsidRDefault="00693157" w:rsidP="00693157">
      <w:pPr>
        <w:rPr>
          <w:b/>
        </w:rPr>
      </w:pPr>
      <w:r w:rsidRPr="00C92685">
        <w:rPr>
          <w:b/>
        </w:rPr>
        <w:t>e) Integrovaná prevence</w:t>
      </w:r>
    </w:p>
    <w:p w:rsidR="00693157" w:rsidRPr="00C92685" w:rsidRDefault="00693157" w:rsidP="00693157">
      <w:pPr>
        <w:autoSpaceDE w:val="0"/>
        <w:autoSpaceDN w:val="0"/>
        <w:adjustRightInd w:val="0"/>
        <w:rPr>
          <w:rFonts w:eastAsiaTheme="minorHAnsi"/>
          <w:lang w:eastAsia="en-US"/>
        </w:rPr>
      </w:pPr>
      <w:r w:rsidRPr="00C92685">
        <w:rPr>
          <w:rFonts w:eastAsiaTheme="minorHAnsi"/>
          <w:lang w:eastAsia="en-US"/>
        </w:rPr>
        <w:t xml:space="preserve">Záměr nepředstavuje zdroj znečištění ovzduší, nepodléhá integrované prevenci. </w:t>
      </w:r>
    </w:p>
    <w:p w:rsidR="00693157" w:rsidRPr="00693157" w:rsidRDefault="00693157" w:rsidP="00693157">
      <w:pPr>
        <w:autoSpaceDE w:val="0"/>
        <w:autoSpaceDN w:val="0"/>
        <w:adjustRightInd w:val="0"/>
        <w:rPr>
          <w:rFonts w:eastAsiaTheme="minorHAnsi"/>
          <w:color w:val="FF0000"/>
          <w:lang w:eastAsia="en-US"/>
        </w:rPr>
      </w:pPr>
    </w:p>
    <w:p w:rsidR="00693157" w:rsidRPr="00C92685" w:rsidRDefault="00693157" w:rsidP="00693157">
      <w:pPr>
        <w:rPr>
          <w:b/>
        </w:rPr>
      </w:pPr>
      <w:r w:rsidRPr="00C92685">
        <w:rPr>
          <w:b/>
        </w:rPr>
        <w:t>f) Navrhovaná ochranná a bezpečnostní pásma</w:t>
      </w:r>
    </w:p>
    <w:p w:rsidR="00693157" w:rsidRPr="00C92685" w:rsidRDefault="00693157" w:rsidP="00693157">
      <w:r w:rsidRPr="00C92685">
        <w:t xml:space="preserve">Nejsou navrhována. </w:t>
      </w:r>
    </w:p>
    <w:p w:rsidR="00693157" w:rsidRPr="00693157" w:rsidRDefault="00693157" w:rsidP="00693157">
      <w:pPr>
        <w:rPr>
          <w:b/>
          <w:color w:val="FF0000"/>
        </w:rPr>
      </w:pPr>
    </w:p>
    <w:p w:rsidR="00693157" w:rsidRPr="00717CB8" w:rsidRDefault="00693157" w:rsidP="00693157">
      <w:pPr>
        <w:rPr>
          <w:b/>
          <w:sz w:val="28"/>
          <w:szCs w:val="28"/>
        </w:rPr>
      </w:pPr>
      <w:proofErr w:type="gramStart"/>
      <w:r w:rsidRPr="00717CB8">
        <w:rPr>
          <w:b/>
          <w:sz w:val="28"/>
          <w:szCs w:val="28"/>
        </w:rPr>
        <w:t>B.7.</w:t>
      </w:r>
      <w:proofErr w:type="gramEnd"/>
      <w:r w:rsidRPr="00717CB8">
        <w:rPr>
          <w:b/>
          <w:sz w:val="28"/>
          <w:szCs w:val="28"/>
        </w:rPr>
        <w:t xml:space="preserve"> Ochrana obyvatelstva</w:t>
      </w:r>
    </w:p>
    <w:p w:rsidR="00693157" w:rsidRPr="00717CB8" w:rsidRDefault="00693157" w:rsidP="00693157">
      <w:r w:rsidRPr="00717CB8">
        <w:t>Není předmětem stavby.  Budou využita stávající zařízení ochrany obyvatelstva v</w:t>
      </w:r>
      <w:r w:rsidR="00717CB8" w:rsidRPr="00717CB8">
        <w:t> </w:t>
      </w:r>
      <w:r w:rsidRPr="00717CB8">
        <w:t>území</w:t>
      </w:r>
      <w:r w:rsidR="00717CB8" w:rsidRPr="00717CB8">
        <w:t>.</w:t>
      </w:r>
    </w:p>
    <w:p w:rsidR="00693157" w:rsidRPr="00693157" w:rsidRDefault="00693157" w:rsidP="00693157">
      <w:pPr>
        <w:rPr>
          <w:b/>
          <w:color w:val="FF0000"/>
        </w:rPr>
      </w:pPr>
    </w:p>
    <w:p w:rsidR="00693157" w:rsidRPr="00E52C29" w:rsidRDefault="00693157" w:rsidP="00693157">
      <w:pPr>
        <w:rPr>
          <w:b/>
          <w:sz w:val="28"/>
          <w:szCs w:val="28"/>
        </w:rPr>
      </w:pPr>
      <w:r w:rsidRPr="00E52C29">
        <w:rPr>
          <w:b/>
          <w:sz w:val="28"/>
          <w:szCs w:val="28"/>
        </w:rPr>
        <w:t>B. 8. Zásady organizace výstavby</w:t>
      </w:r>
    </w:p>
    <w:p w:rsidR="00693157" w:rsidRPr="00E52C29" w:rsidRDefault="00693157" w:rsidP="00693157">
      <w:pPr>
        <w:rPr>
          <w:b/>
        </w:rPr>
      </w:pPr>
      <w:r w:rsidRPr="00E52C29">
        <w:rPr>
          <w:b/>
        </w:rPr>
        <w:t>a) Potřeby a spotřeby rozhodujících médií a hmot, jejich zajištění</w:t>
      </w:r>
    </w:p>
    <w:p w:rsidR="000256EB" w:rsidRDefault="000256EB" w:rsidP="00693157">
      <w:r>
        <w:t xml:space="preserve">Vzhledem k rozsahu </w:t>
      </w:r>
      <w:proofErr w:type="gramStart"/>
      <w:r>
        <w:t>stavby  se</w:t>
      </w:r>
      <w:proofErr w:type="gramEnd"/>
      <w:r>
        <w:t xml:space="preserve"> předpokládá bezproblémové zajištění médií a hmot. </w:t>
      </w:r>
    </w:p>
    <w:p w:rsidR="00693157" w:rsidRPr="00E52C29" w:rsidRDefault="000256EB" w:rsidP="00693157">
      <w:r>
        <w:t xml:space="preserve"> </w:t>
      </w:r>
    </w:p>
    <w:p w:rsidR="00693157" w:rsidRPr="00E52C29" w:rsidRDefault="00693157" w:rsidP="00693157">
      <w:pPr>
        <w:rPr>
          <w:b/>
        </w:rPr>
      </w:pPr>
      <w:r w:rsidRPr="00E52C29">
        <w:rPr>
          <w:b/>
        </w:rPr>
        <w:t>b) Odvodnění staveniště</w:t>
      </w:r>
    </w:p>
    <w:p w:rsidR="00693157" w:rsidRPr="00E52C29" w:rsidRDefault="00693157" w:rsidP="00693157">
      <w:r w:rsidRPr="00E52C29">
        <w:t>Není nutné řešit zvláštní opatření pro odvodnění staveniště</w:t>
      </w:r>
      <w:r w:rsidR="00E52C29" w:rsidRPr="00E52C29">
        <w:t xml:space="preserve">. </w:t>
      </w:r>
    </w:p>
    <w:p w:rsidR="00E52C29" w:rsidRPr="00693157" w:rsidRDefault="00E52C29" w:rsidP="00693157">
      <w:pPr>
        <w:rPr>
          <w:color w:val="FF0000"/>
        </w:rPr>
      </w:pPr>
    </w:p>
    <w:p w:rsidR="00693157" w:rsidRPr="00E52C29" w:rsidRDefault="00693157" w:rsidP="00693157">
      <w:pPr>
        <w:rPr>
          <w:b/>
        </w:rPr>
      </w:pPr>
      <w:r w:rsidRPr="00E52C29">
        <w:rPr>
          <w:b/>
        </w:rPr>
        <w:t>c) Napojení staveniště na stávající dopravní a technickou infrastrukturu</w:t>
      </w:r>
    </w:p>
    <w:p w:rsidR="00E52C29" w:rsidRPr="00E52C29" w:rsidRDefault="00693157" w:rsidP="00693157">
      <w:r w:rsidRPr="00E52C29">
        <w:t xml:space="preserve">Zařízení staveniště </w:t>
      </w:r>
      <w:r w:rsidR="00E52C29" w:rsidRPr="00E52C29">
        <w:t>s</w:t>
      </w:r>
      <w:r w:rsidRPr="00E52C29">
        <w:t xml:space="preserve">e </w:t>
      </w:r>
      <w:r w:rsidR="00E52C29" w:rsidRPr="00E52C29">
        <w:t xml:space="preserve"> předpokládá v areálu, na pozemku pp. </w:t>
      </w:r>
      <w:proofErr w:type="gramStart"/>
      <w:r w:rsidR="00E52C29" w:rsidRPr="00E52C29">
        <w:t>č.</w:t>
      </w:r>
      <w:proofErr w:type="gramEnd"/>
      <w:r w:rsidR="00E52C29" w:rsidRPr="00E52C29">
        <w:t xml:space="preserve"> 386 v k. </w:t>
      </w:r>
      <w:proofErr w:type="spellStart"/>
      <w:r w:rsidR="00E52C29" w:rsidRPr="00E52C29">
        <w:t>ú.</w:t>
      </w:r>
      <w:proofErr w:type="spellEnd"/>
      <w:r w:rsidR="00E52C29" w:rsidRPr="00E52C29">
        <w:t xml:space="preserve"> Ostrov nad Ohří. </w:t>
      </w:r>
      <w:r w:rsidRPr="00E52C29">
        <w:t xml:space="preserve"> Příjezd </w:t>
      </w:r>
      <w:r w:rsidR="00E52C29" w:rsidRPr="00E52C29">
        <w:t xml:space="preserve">k zařízení staveniště a na staveniště venkovních výukových prvků </w:t>
      </w:r>
      <w:r w:rsidRPr="00E52C29">
        <w:t xml:space="preserve">je možný </w:t>
      </w:r>
      <w:r w:rsidR="00E52C29" w:rsidRPr="00E52C29">
        <w:t xml:space="preserve">stávajícím vjezdem </w:t>
      </w:r>
      <w:r w:rsidRPr="00E52C29">
        <w:t>z</w:t>
      </w:r>
      <w:r w:rsidR="00E52C29" w:rsidRPr="00E52C29">
        <w:t xml:space="preserve"> Masarykovy ulice. </w:t>
      </w:r>
    </w:p>
    <w:p w:rsidR="00693157" w:rsidRPr="00E52C29" w:rsidRDefault="00E52C29" w:rsidP="00693157">
      <w:r w:rsidRPr="00E52C29">
        <w:t xml:space="preserve">Příjezd na staveniště rampy a stavebních úprav vestibulu se </w:t>
      </w:r>
      <w:proofErr w:type="gramStart"/>
      <w:r w:rsidRPr="00E52C29">
        <w:t>předpokládá  stávajícím</w:t>
      </w:r>
      <w:proofErr w:type="gramEnd"/>
      <w:r w:rsidRPr="00E52C29">
        <w:t xml:space="preserve"> vjezdem z Krušnohorské ulice. </w:t>
      </w:r>
    </w:p>
    <w:p w:rsidR="00693157" w:rsidRPr="00693157" w:rsidRDefault="00693157" w:rsidP="00693157">
      <w:pPr>
        <w:rPr>
          <w:color w:val="FF0000"/>
        </w:rPr>
      </w:pPr>
    </w:p>
    <w:p w:rsidR="00693157" w:rsidRPr="00E52C29" w:rsidRDefault="00693157" w:rsidP="00693157">
      <w:r w:rsidRPr="00E52C29">
        <w:t xml:space="preserve">Napojení na elektrickou energii se </w:t>
      </w:r>
      <w:proofErr w:type="gramStart"/>
      <w:r w:rsidRPr="00E52C29">
        <w:t>předpokládá  z</w:t>
      </w:r>
      <w:r w:rsidR="00E52C29" w:rsidRPr="00E52C29">
        <w:t> rozvodu</w:t>
      </w:r>
      <w:proofErr w:type="gramEnd"/>
      <w:r w:rsidR="00E52C29" w:rsidRPr="00E52C29">
        <w:t xml:space="preserve"> v budově. </w:t>
      </w:r>
      <w:r w:rsidRPr="00E52C29">
        <w:t xml:space="preserve"> </w:t>
      </w:r>
    </w:p>
    <w:p w:rsidR="00693157" w:rsidRPr="00693157" w:rsidRDefault="00693157" w:rsidP="00693157">
      <w:pPr>
        <w:rPr>
          <w:b/>
          <w:color w:val="FF0000"/>
        </w:rPr>
      </w:pPr>
    </w:p>
    <w:p w:rsidR="00693157" w:rsidRPr="00E52C29" w:rsidRDefault="00693157" w:rsidP="00693157">
      <w:pPr>
        <w:rPr>
          <w:b/>
        </w:rPr>
      </w:pPr>
      <w:r w:rsidRPr="00E52C29">
        <w:rPr>
          <w:b/>
        </w:rPr>
        <w:t>d) Vliv provádění stavby na okolní stavby a pozemky</w:t>
      </w:r>
    </w:p>
    <w:p w:rsidR="00693157" w:rsidRPr="00E52C29" w:rsidRDefault="00693157" w:rsidP="00693157">
      <w:pPr>
        <w:rPr>
          <w:b/>
        </w:rPr>
      </w:pPr>
      <w:r w:rsidRPr="00E52C29">
        <w:rPr>
          <w:b/>
        </w:rPr>
        <w:t xml:space="preserve">e) Ochrana okolí staveniště a požadavky na související asanace, demolice a kácení </w:t>
      </w:r>
    </w:p>
    <w:p w:rsidR="00693157" w:rsidRPr="00E52C29" w:rsidRDefault="00693157" w:rsidP="00693157">
      <w:pPr>
        <w:rPr>
          <w:b/>
        </w:rPr>
      </w:pPr>
      <w:r w:rsidRPr="00E52C29">
        <w:rPr>
          <w:b/>
        </w:rPr>
        <w:t xml:space="preserve">    dřevin</w:t>
      </w:r>
    </w:p>
    <w:p w:rsidR="00693157" w:rsidRPr="00E52C29" w:rsidRDefault="00693157" w:rsidP="00693157">
      <w:r w:rsidRPr="00E52C29">
        <w:t xml:space="preserve">Zhotovitel zajistí, čištění  vozidel  a </w:t>
      </w:r>
      <w:proofErr w:type="gramStart"/>
      <w:r w:rsidRPr="00E52C29">
        <w:t>stavebních  mechanizmů</w:t>
      </w:r>
      <w:proofErr w:type="gramEnd"/>
      <w:r w:rsidRPr="00E52C29">
        <w:t xml:space="preserve"> před výjezdem na veřejné komunikace.  Bude provádět denně čištění veřejných komunikaci.   Bude účinnými opatřeními předcházet erozi a splavování zemin na sousední pozemky.  Bude předcházet úniku ropných látek.   Bude provádět opatření pro snížení hluku a emisí, která jsou popsána v kapitole „ochrana ŽP“. </w:t>
      </w:r>
    </w:p>
    <w:p w:rsidR="00693157" w:rsidRPr="00693157" w:rsidRDefault="00693157" w:rsidP="00693157">
      <w:pPr>
        <w:rPr>
          <w:b/>
          <w:color w:val="FF0000"/>
        </w:rPr>
      </w:pPr>
    </w:p>
    <w:p w:rsidR="00693157" w:rsidRPr="00E52C29" w:rsidRDefault="00693157" w:rsidP="00693157">
      <w:pPr>
        <w:rPr>
          <w:b/>
        </w:rPr>
      </w:pPr>
      <w:r w:rsidRPr="00E52C29">
        <w:rPr>
          <w:b/>
        </w:rPr>
        <w:t xml:space="preserve">f) Maximální dočasné a trvalé zábory pro staveniště </w:t>
      </w:r>
    </w:p>
    <w:p w:rsidR="00693157" w:rsidRPr="00E52C29" w:rsidRDefault="00693157" w:rsidP="00693157">
      <w:r w:rsidRPr="00E52C29">
        <w:t xml:space="preserve">K trvalým ani dočasným záborům mimo obvod staveniště nedochází. </w:t>
      </w:r>
    </w:p>
    <w:p w:rsidR="00693157" w:rsidRPr="00693157" w:rsidRDefault="00693157" w:rsidP="00693157">
      <w:pPr>
        <w:rPr>
          <w:b/>
          <w:color w:val="FF0000"/>
        </w:rPr>
      </w:pPr>
    </w:p>
    <w:p w:rsidR="00693157" w:rsidRPr="00E52C29" w:rsidRDefault="00693157" w:rsidP="00693157">
      <w:pPr>
        <w:rPr>
          <w:b/>
        </w:rPr>
      </w:pPr>
      <w:r w:rsidRPr="00E52C29">
        <w:rPr>
          <w:b/>
        </w:rPr>
        <w:t xml:space="preserve">g) Požadavky na bezbariérové </w:t>
      </w:r>
      <w:proofErr w:type="spellStart"/>
      <w:r w:rsidRPr="00E52C29">
        <w:rPr>
          <w:b/>
        </w:rPr>
        <w:t>obchozí</w:t>
      </w:r>
      <w:proofErr w:type="spellEnd"/>
      <w:r w:rsidRPr="00E52C29">
        <w:rPr>
          <w:b/>
        </w:rPr>
        <w:t xml:space="preserve"> trasy</w:t>
      </w:r>
    </w:p>
    <w:p w:rsidR="00693157" w:rsidRPr="00E52C29" w:rsidRDefault="00693157" w:rsidP="00693157">
      <w:r w:rsidRPr="00E52C29">
        <w:t xml:space="preserve">Nejsou nutné. </w:t>
      </w:r>
    </w:p>
    <w:p w:rsidR="00693157" w:rsidRPr="00E52C29" w:rsidRDefault="00693157" w:rsidP="00693157">
      <w:pPr>
        <w:rPr>
          <w:b/>
        </w:rPr>
      </w:pPr>
    </w:p>
    <w:p w:rsidR="00693157" w:rsidRPr="00E52C29" w:rsidRDefault="00693157" w:rsidP="00693157">
      <w:pPr>
        <w:rPr>
          <w:b/>
        </w:rPr>
      </w:pPr>
      <w:r w:rsidRPr="00E52C29">
        <w:rPr>
          <w:b/>
        </w:rPr>
        <w:t>h) Druhy odpadů a emisí při výstavbě, jejich likvidace</w:t>
      </w:r>
    </w:p>
    <w:p w:rsidR="00693157" w:rsidRPr="00E52C29" w:rsidRDefault="00693157" w:rsidP="00693157">
      <w:pPr>
        <w:jc w:val="both"/>
      </w:pPr>
      <w:r w:rsidRPr="00E52C29">
        <w:t xml:space="preserve">Při výstavbě budou vznikat obvyklé druhy odpadů typické pro obdobnou výstavbu. </w:t>
      </w:r>
    </w:p>
    <w:p w:rsidR="00693157" w:rsidRPr="00E52C29" w:rsidRDefault="00693157" w:rsidP="00693157">
      <w:pPr>
        <w:jc w:val="both"/>
      </w:pPr>
      <w:r w:rsidRPr="00E52C29">
        <w:t xml:space="preserve">V průběhu výstavby nevznikne výrazný problém v oblasti nakládání s odpady. </w:t>
      </w:r>
    </w:p>
    <w:p w:rsidR="00693157" w:rsidRPr="00E52C29" w:rsidRDefault="00693157" w:rsidP="00693157">
      <w:pPr>
        <w:jc w:val="both"/>
      </w:pPr>
    </w:p>
    <w:p w:rsidR="00693157" w:rsidRPr="00E52C29" w:rsidRDefault="00693157" w:rsidP="00693157">
      <w:pPr>
        <w:jc w:val="both"/>
      </w:pPr>
      <w:r w:rsidRPr="00E52C29">
        <w:t>Při přípravě staveniště je nutné třídit materiály tak, aby je bylo možné efektivně recyklovat a dále zpracovávat bez dopadů na životní prostředí. Stavební materiály, které není možné recyklovat, je nezbytné uložit na ekologické skládce a v případě potřeby tuto skutečnost písemně doložit. Nebezpečné odpady je nutno uložit na skládku k tomuto účelu zřízenou. Investor na požádání předloží doklady o likvidaci stavebního odpadu.</w:t>
      </w:r>
    </w:p>
    <w:p w:rsidR="00693157" w:rsidRPr="00E52C29" w:rsidRDefault="00693157" w:rsidP="00693157">
      <w:pPr>
        <w:jc w:val="both"/>
      </w:pPr>
    </w:p>
    <w:p w:rsidR="00693157" w:rsidRPr="00E52C29" w:rsidRDefault="00693157" w:rsidP="00693157">
      <w:pPr>
        <w:jc w:val="both"/>
      </w:pPr>
      <w:r w:rsidRPr="00E52C29">
        <w:t>Odpady vznikající při přípravě staveniště a nemají nebezpečné vlastnosti, budou přednostně nabídnuty k recyklaci a budou využity jako stavební výrobky v souladu se zákonem č. 22/1997 Sb., o technických požadavcích na výrobky, ve znění pozdějších předpisů, až následně budou odstraněny na příslušných skládkách odpadů.</w:t>
      </w:r>
    </w:p>
    <w:p w:rsidR="00693157" w:rsidRPr="00E52C29" w:rsidRDefault="00693157" w:rsidP="00693157">
      <w:pPr>
        <w:jc w:val="both"/>
      </w:pPr>
    </w:p>
    <w:p w:rsidR="00693157" w:rsidRPr="00E52C29" w:rsidRDefault="00693157" w:rsidP="00693157">
      <w:pPr>
        <w:jc w:val="both"/>
      </w:pPr>
      <w:r w:rsidRPr="00E52C29">
        <w:t xml:space="preserve">Stavební díly, které budou ze stavby odnímány a následně v místě stavby nebo na jiné stavbě opětovně použity jako stavební výrobky k původnímu účelu (např. očištěné cihly, panely, nosníky), se nestávají odpadem - nenaplňují definici odpadu uvedenou v § 3 zákona o odpadech. </w:t>
      </w:r>
    </w:p>
    <w:p w:rsidR="00693157" w:rsidRPr="00E52C29" w:rsidRDefault="00693157" w:rsidP="00693157">
      <w:pPr>
        <w:jc w:val="both"/>
      </w:pPr>
    </w:p>
    <w:p w:rsidR="00693157" w:rsidRPr="00E52C29" w:rsidRDefault="00693157" w:rsidP="00693157">
      <w:pPr>
        <w:jc w:val="both"/>
      </w:pPr>
      <w:r w:rsidRPr="00E52C29">
        <w:t xml:space="preserve">Za způsob nakládání s odpady při výstavbě a provozu (využití, recyklace a regenerace, skládkování, spalování, skladování, popř. likvidace vzniklých odpadů v souladu s příslušnou legislativou) je zodpovědný jejich původce – stavební firma a provozovatel záměru, kteří musí dodržet zákonné povinnosti ohledně nakládání s odpady. Původce je také povinen předcházet vzniku odpadů, a pokud již vzniknou, minimalizovat jejich množství. </w:t>
      </w:r>
    </w:p>
    <w:p w:rsidR="00693157" w:rsidRPr="00E52C29" w:rsidRDefault="00693157" w:rsidP="00693157">
      <w:pPr>
        <w:jc w:val="both"/>
      </w:pPr>
    </w:p>
    <w:p w:rsidR="00693157" w:rsidRPr="00E52C29" w:rsidRDefault="00693157" w:rsidP="00693157">
      <w:pPr>
        <w:jc w:val="both"/>
        <w:rPr>
          <w:rFonts w:eastAsia="MS Mincho"/>
        </w:rPr>
      </w:pPr>
      <w:r w:rsidRPr="00E52C29">
        <w:rPr>
          <w:rFonts w:eastAsia="MS Mincho"/>
        </w:rPr>
        <w:t xml:space="preserve">Realizace uvažovaného záměru si vyžádá vytvoření zázemí - zařízení staveniště. Zde budou umístěny stavební mechanizmy, sociální zázemí pro pracovníky, skladové zařízení apod. </w:t>
      </w:r>
    </w:p>
    <w:p w:rsidR="00693157" w:rsidRPr="00E52C29" w:rsidRDefault="00693157" w:rsidP="00693157">
      <w:pPr>
        <w:jc w:val="both"/>
        <w:rPr>
          <w:rFonts w:eastAsia="MS Mincho"/>
        </w:rPr>
      </w:pPr>
    </w:p>
    <w:p w:rsidR="00693157" w:rsidRPr="00E52C29" w:rsidRDefault="00693157" w:rsidP="00693157">
      <w:pPr>
        <w:jc w:val="both"/>
        <w:rPr>
          <w:rFonts w:eastAsia="MS Mincho"/>
        </w:rPr>
      </w:pPr>
      <w:r w:rsidRPr="00E52C29">
        <w:rPr>
          <w:rFonts w:eastAsia="MS Mincho"/>
        </w:rPr>
        <w:t>V maximální míře bude při výstavbě využíváno sociální a prostorové zázemí stávajícího areálu. V obecné poloze lze konstatovat, že bude dodržen princip minimalizace dopadů těchto zařízení, resp. vlivů odpadů v těchto zařízeních na okolní prostředí. Budou voleny následující postupy:</w:t>
      </w:r>
    </w:p>
    <w:p w:rsidR="00693157" w:rsidRPr="00E52C29" w:rsidRDefault="00693157" w:rsidP="00693157">
      <w:pPr>
        <w:jc w:val="both"/>
        <w:rPr>
          <w:rFonts w:eastAsia="MS Mincho"/>
        </w:rPr>
      </w:pPr>
    </w:p>
    <w:p w:rsidR="00693157" w:rsidRPr="00E52C29" w:rsidRDefault="00693157" w:rsidP="00693157">
      <w:pPr>
        <w:numPr>
          <w:ilvl w:val="0"/>
          <w:numId w:val="27"/>
        </w:numPr>
        <w:jc w:val="both"/>
        <w:rPr>
          <w:rFonts w:eastAsia="MS Mincho"/>
        </w:rPr>
      </w:pPr>
      <w:r w:rsidRPr="00E52C29">
        <w:rPr>
          <w:rFonts w:eastAsia="MS Mincho"/>
        </w:rPr>
        <w:t>zařízení staveniště bude vybaveno kontejnery dle kategorie odpadu;</w:t>
      </w:r>
    </w:p>
    <w:p w:rsidR="00693157" w:rsidRPr="00E52C29" w:rsidRDefault="00693157" w:rsidP="00693157">
      <w:pPr>
        <w:numPr>
          <w:ilvl w:val="0"/>
          <w:numId w:val="27"/>
        </w:numPr>
        <w:jc w:val="both"/>
        <w:rPr>
          <w:rFonts w:eastAsia="MS Mincho"/>
        </w:rPr>
      </w:pPr>
      <w:r w:rsidRPr="00E52C29">
        <w:rPr>
          <w:rFonts w:eastAsia="MS Mincho"/>
        </w:rPr>
        <w:t>dodržování technologické kázně při výstavbě - bude zajištěno omezení úkapů olejů, pohonných hmot, technologických kapalin apod.;</w:t>
      </w:r>
    </w:p>
    <w:p w:rsidR="00693157" w:rsidRPr="00E52C29" w:rsidRDefault="00693157" w:rsidP="00693157">
      <w:pPr>
        <w:numPr>
          <w:ilvl w:val="0"/>
          <w:numId w:val="27"/>
        </w:numPr>
        <w:jc w:val="both"/>
        <w:rPr>
          <w:rFonts w:eastAsia="MS Mincho"/>
        </w:rPr>
      </w:pPr>
      <w:r w:rsidRPr="00E52C29">
        <w:rPr>
          <w:rFonts w:eastAsia="MS Mincho"/>
        </w:rPr>
        <w:t>v případě havarijní situace dojde k urychlenému ověření rozsahu znečištění a odstranění škody, následně budou provedeny příslušné rozbory a navrženo řešení likvidace havárie;</w:t>
      </w:r>
    </w:p>
    <w:p w:rsidR="00693157" w:rsidRPr="00E52C29" w:rsidRDefault="00693157" w:rsidP="00693157">
      <w:pPr>
        <w:numPr>
          <w:ilvl w:val="0"/>
          <w:numId w:val="27"/>
        </w:numPr>
        <w:jc w:val="both"/>
        <w:rPr>
          <w:rFonts w:eastAsia="MS Mincho"/>
        </w:rPr>
      </w:pPr>
      <w:r w:rsidRPr="00E52C29">
        <w:rPr>
          <w:rFonts w:eastAsia="MS Mincho"/>
        </w:rPr>
        <w:t>skladování pohonných hmot, olejů, apod. bude probíhat v souladu s obecně platnými předpisy tak, aby nedošlo k ohrožení zdraví a znečištění životního prostředí;</w:t>
      </w:r>
    </w:p>
    <w:p w:rsidR="00693157" w:rsidRPr="00E52C29" w:rsidRDefault="00693157" w:rsidP="00693157">
      <w:pPr>
        <w:numPr>
          <w:ilvl w:val="0"/>
          <w:numId w:val="27"/>
        </w:numPr>
        <w:jc w:val="both"/>
      </w:pPr>
      <w:r w:rsidRPr="00E52C29">
        <w:rPr>
          <w:rFonts w:eastAsia="MS Mincho"/>
        </w:rPr>
        <w:t>důsledná údržba a čištění zařízení stavenišť, čištění kol vozidel vyjíždějících z areálu staveniště, kropení vozovek za účelem snížení prašnosti v okolí staveniště a na příjezdových komunikacích.</w:t>
      </w:r>
    </w:p>
    <w:p w:rsidR="00693157" w:rsidRPr="00E52C29" w:rsidRDefault="00693157" w:rsidP="00693157">
      <w:pPr>
        <w:jc w:val="both"/>
      </w:pPr>
    </w:p>
    <w:p w:rsidR="00693157" w:rsidRPr="00E52C29" w:rsidRDefault="00693157" w:rsidP="00693157">
      <w:pPr>
        <w:jc w:val="both"/>
      </w:pPr>
      <w:r w:rsidRPr="00E52C29">
        <w:t xml:space="preserve">Použité obaly (jedná se o papír, </w:t>
      </w:r>
      <w:proofErr w:type="spellStart"/>
      <w:r w:rsidRPr="00E52C29">
        <w:t>eventuelně</w:t>
      </w:r>
      <w:proofErr w:type="spellEnd"/>
      <w:r w:rsidRPr="00E52C29">
        <w:t xml:space="preserve"> PVC obal) je třeba třídit a nabízet k využití, popř. zajistit odstranění jednotlivých druhů odpadů (recyklační </w:t>
      </w:r>
      <w:proofErr w:type="spellStart"/>
      <w:proofErr w:type="gramStart"/>
      <w:r w:rsidRPr="00E52C29">
        <w:t>dvory,skládka</w:t>
      </w:r>
      <w:proofErr w:type="spellEnd"/>
      <w:proofErr w:type="gramEnd"/>
      <w:r w:rsidRPr="00E52C29">
        <w:t xml:space="preserve"> TKO). Nebezpečné </w:t>
      </w:r>
      <w:r w:rsidRPr="00E52C29">
        <w:lastRenderedPageBreak/>
        <w:t>odpady skladovat zvlášť, zajistit evidenci odpadů a případné zneškodnění pomocí oprávněných osob. Předpokládané další druhy odpadu jsou v následující tabulce.</w:t>
      </w:r>
    </w:p>
    <w:p w:rsidR="00693157" w:rsidRPr="00E52C29" w:rsidRDefault="00693157" w:rsidP="00693157"/>
    <w:p w:rsidR="00693157" w:rsidRPr="00E52C29" w:rsidRDefault="00693157" w:rsidP="00693157">
      <w:pPr>
        <w:pStyle w:val="slotabulky"/>
        <w:numPr>
          <w:ilvl w:val="0"/>
          <w:numId w:val="0"/>
        </w:numPr>
      </w:pPr>
      <w:r w:rsidRPr="00E52C29">
        <w:t>Odpady, které budou vznikat při výstavbě</w:t>
      </w:r>
    </w:p>
    <w:tbl>
      <w:tblPr>
        <w:tblW w:w="8759"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49"/>
        <w:gridCol w:w="4751"/>
        <w:gridCol w:w="1637"/>
        <w:gridCol w:w="1422"/>
      </w:tblGrid>
      <w:tr w:rsidR="00693157" w:rsidRPr="00E52C29" w:rsidTr="003A2419">
        <w:trPr>
          <w:tblHeader/>
        </w:trPr>
        <w:tc>
          <w:tcPr>
            <w:tcW w:w="949" w:type="dxa"/>
            <w:vAlign w:val="center"/>
          </w:tcPr>
          <w:p w:rsidR="00693157" w:rsidRPr="00E52C29" w:rsidRDefault="00693157" w:rsidP="003A2419">
            <w:pPr>
              <w:rPr>
                <w:caps/>
                <w:sz w:val="20"/>
              </w:rPr>
            </w:pPr>
            <w:r w:rsidRPr="00E52C29">
              <w:rPr>
                <w:caps/>
                <w:sz w:val="20"/>
              </w:rPr>
              <w:t>kód</w:t>
            </w:r>
          </w:p>
        </w:tc>
        <w:tc>
          <w:tcPr>
            <w:tcW w:w="4751" w:type="dxa"/>
            <w:vAlign w:val="center"/>
          </w:tcPr>
          <w:p w:rsidR="00693157" w:rsidRPr="00E52C29" w:rsidRDefault="00693157" w:rsidP="003A2419">
            <w:pPr>
              <w:rPr>
                <w:caps/>
                <w:sz w:val="20"/>
              </w:rPr>
            </w:pPr>
            <w:r w:rsidRPr="00E52C29">
              <w:rPr>
                <w:caps/>
                <w:sz w:val="20"/>
              </w:rPr>
              <w:t>název</w:t>
            </w:r>
          </w:p>
        </w:tc>
        <w:tc>
          <w:tcPr>
            <w:tcW w:w="1637" w:type="dxa"/>
            <w:vAlign w:val="center"/>
          </w:tcPr>
          <w:p w:rsidR="00693157" w:rsidRPr="00E52C29" w:rsidRDefault="00693157" w:rsidP="003A2419">
            <w:pPr>
              <w:rPr>
                <w:caps/>
                <w:sz w:val="20"/>
              </w:rPr>
            </w:pPr>
            <w:r w:rsidRPr="00E52C29">
              <w:rPr>
                <w:caps/>
                <w:sz w:val="20"/>
              </w:rPr>
              <w:t>kategorie</w:t>
            </w:r>
          </w:p>
        </w:tc>
        <w:tc>
          <w:tcPr>
            <w:tcW w:w="1422" w:type="dxa"/>
            <w:vAlign w:val="center"/>
          </w:tcPr>
          <w:p w:rsidR="00693157" w:rsidRPr="00E52C29" w:rsidRDefault="00693157" w:rsidP="003A2419">
            <w:pPr>
              <w:rPr>
                <w:caps/>
                <w:sz w:val="20"/>
              </w:rPr>
            </w:pPr>
            <w:r w:rsidRPr="00E52C29">
              <w:rPr>
                <w:caps/>
                <w:sz w:val="20"/>
              </w:rPr>
              <w:t>způsob</w:t>
            </w:r>
          </w:p>
          <w:p w:rsidR="00693157" w:rsidRPr="00E52C29" w:rsidRDefault="00693157" w:rsidP="003A2419">
            <w:pPr>
              <w:rPr>
                <w:caps/>
                <w:sz w:val="20"/>
              </w:rPr>
            </w:pPr>
            <w:r w:rsidRPr="00E52C29">
              <w:rPr>
                <w:caps/>
                <w:sz w:val="20"/>
              </w:rPr>
              <w:t>nakládání</w:t>
            </w:r>
          </w:p>
        </w:tc>
      </w:tr>
      <w:tr w:rsidR="00693157" w:rsidRPr="00E52C29" w:rsidTr="003A2419">
        <w:tc>
          <w:tcPr>
            <w:tcW w:w="949" w:type="dxa"/>
            <w:vAlign w:val="center"/>
          </w:tcPr>
          <w:p w:rsidR="00693157" w:rsidRPr="00E52C29" w:rsidRDefault="00693157" w:rsidP="003A2419">
            <w:pPr>
              <w:rPr>
                <w:sz w:val="18"/>
              </w:rPr>
            </w:pPr>
            <w:r w:rsidRPr="00E52C29">
              <w:rPr>
                <w:sz w:val="18"/>
              </w:rPr>
              <w:t>08 01 11</w:t>
            </w:r>
          </w:p>
        </w:tc>
        <w:tc>
          <w:tcPr>
            <w:tcW w:w="4751" w:type="dxa"/>
            <w:vAlign w:val="center"/>
          </w:tcPr>
          <w:p w:rsidR="00693157" w:rsidRPr="00E52C29" w:rsidRDefault="00693157" w:rsidP="003A2419">
            <w:pPr>
              <w:rPr>
                <w:sz w:val="18"/>
              </w:rPr>
            </w:pPr>
            <w:r w:rsidRPr="00E52C29">
              <w:rPr>
                <w:sz w:val="18"/>
              </w:rPr>
              <w:t>Odpadní barvy a laky obsahující organická rozpouštědla nebo jiné nebezpečné látky</w:t>
            </w:r>
          </w:p>
        </w:tc>
        <w:tc>
          <w:tcPr>
            <w:tcW w:w="1637" w:type="dxa"/>
            <w:vAlign w:val="center"/>
          </w:tcPr>
          <w:p w:rsidR="00693157" w:rsidRPr="00E52C29" w:rsidRDefault="00693157" w:rsidP="003A2419">
            <w:pPr>
              <w:jc w:val="center"/>
              <w:rPr>
                <w:sz w:val="18"/>
              </w:rPr>
            </w:pPr>
            <w:r w:rsidRPr="00E52C29">
              <w:rPr>
                <w:sz w:val="18"/>
              </w:rPr>
              <w:t>N</w:t>
            </w:r>
          </w:p>
        </w:tc>
        <w:tc>
          <w:tcPr>
            <w:tcW w:w="1422" w:type="dxa"/>
            <w:vAlign w:val="center"/>
          </w:tcPr>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08 01 12</w:t>
            </w:r>
          </w:p>
        </w:tc>
        <w:tc>
          <w:tcPr>
            <w:tcW w:w="4751" w:type="dxa"/>
            <w:vAlign w:val="center"/>
          </w:tcPr>
          <w:p w:rsidR="00693157" w:rsidRPr="00E52C29" w:rsidRDefault="00693157" w:rsidP="003A2419">
            <w:pPr>
              <w:rPr>
                <w:sz w:val="18"/>
              </w:rPr>
            </w:pPr>
            <w:r w:rsidRPr="00E52C29">
              <w:rPr>
                <w:sz w:val="18"/>
              </w:rPr>
              <w:t>Jiné odpadní barvy a laky neuvedené pod číslem 08 01 11</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13 02 05</w:t>
            </w:r>
          </w:p>
        </w:tc>
        <w:tc>
          <w:tcPr>
            <w:tcW w:w="4751" w:type="dxa"/>
            <w:vAlign w:val="center"/>
          </w:tcPr>
          <w:p w:rsidR="00693157" w:rsidRPr="00E52C29" w:rsidRDefault="00693157" w:rsidP="003A2419">
            <w:pPr>
              <w:rPr>
                <w:sz w:val="18"/>
              </w:rPr>
            </w:pPr>
            <w:r w:rsidRPr="00E52C29">
              <w:rPr>
                <w:sz w:val="18"/>
              </w:rPr>
              <w:t>Nechlorované minerální motorové, převodové a mazací oleje</w:t>
            </w:r>
          </w:p>
        </w:tc>
        <w:tc>
          <w:tcPr>
            <w:tcW w:w="1637" w:type="dxa"/>
            <w:vAlign w:val="center"/>
          </w:tcPr>
          <w:p w:rsidR="00693157" w:rsidRPr="00E52C29" w:rsidRDefault="00693157" w:rsidP="003A2419">
            <w:pPr>
              <w:jc w:val="center"/>
              <w:rPr>
                <w:sz w:val="18"/>
              </w:rPr>
            </w:pPr>
            <w:r w:rsidRPr="00E52C29">
              <w:rPr>
                <w:sz w:val="18"/>
              </w:rPr>
              <w:t>N</w:t>
            </w:r>
          </w:p>
        </w:tc>
        <w:tc>
          <w:tcPr>
            <w:tcW w:w="1422" w:type="dxa"/>
            <w:vAlign w:val="center"/>
          </w:tcPr>
          <w:p w:rsidR="00693157" w:rsidRPr="00E52C29" w:rsidRDefault="00693157" w:rsidP="003A2419">
            <w:pPr>
              <w:rPr>
                <w:sz w:val="18"/>
              </w:rPr>
            </w:pPr>
            <w:r w:rsidRPr="00E52C29">
              <w:rPr>
                <w:sz w:val="18"/>
              </w:rPr>
              <w:t>recyklace</w:t>
            </w:r>
          </w:p>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15 01 01</w:t>
            </w:r>
          </w:p>
        </w:tc>
        <w:tc>
          <w:tcPr>
            <w:tcW w:w="4751" w:type="dxa"/>
            <w:vAlign w:val="center"/>
          </w:tcPr>
          <w:p w:rsidR="00693157" w:rsidRPr="00E52C29" w:rsidRDefault="00693157" w:rsidP="003A2419">
            <w:pPr>
              <w:rPr>
                <w:sz w:val="18"/>
              </w:rPr>
            </w:pPr>
            <w:r w:rsidRPr="00E52C29">
              <w:rPr>
                <w:sz w:val="18"/>
              </w:rPr>
              <w:t>Papírové a lepenkové obaly</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recyklace</w:t>
            </w:r>
          </w:p>
        </w:tc>
      </w:tr>
      <w:tr w:rsidR="00693157" w:rsidRPr="00E52C29" w:rsidTr="003A2419">
        <w:tc>
          <w:tcPr>
            <w:tcW w:w="949" w:type="dxa"/>
            <w:vAlign w:val="center"/>
          </w:tcPr>
          <w:p w:rsidR="00693157" w:rsidRPr="00E52C29" w:rsidRDefault="00693157" w:rsidP="003A2419">
            <w:pPr>
              <w:rPr>
                <w:sz w:val="18"/>
              </w:rPr>
            </w:pPr>
            <w:r w:rsidRPr="00E52C29">
              <w:rPr>
                <w:sz w:val="18"/>
              </w:rPr>
              <w:t>15 02 02</w:t>
            </w:r>
          </w:p>
        </w:tc>
        <w:tc>
          <w:tcPr>
            <w:tcW w:w="4751" w:type="dxa"/>
            <w:vAlign w:val="center"/>
          </w:tcPr>
          <w:p w:rsidR="00693157" w:rsidRPr="00E52C29" w:rsidRDefault="00693157" w:rsidP="003A2419">
            <w:pPr>
              <w:rPr>
                <w:sz w:val="18"/>
              </w:rPr>
            </w:pPr>
            <w:r w:rsidRPr="00E52C29">
              <w:rPr>
                <w:sz w:val="18"/>
              </w:rPr>
              <w:t>Absorpční činidla, filtrační materiály (včetně olejových filtrů jinak blíže neurčených), čistící tkaniny a ochranné oděvy znečištěné nebezpečnými látkami</w:t>
            </w:r>
          </w:p>
        </w:tc>
        <w:tc>
          <w:tcPr>
            <w:tcW w:w="1637" w:type="dxa"/>
            <w:vAlign w:val="center"/>
          </w:tcPr>
          <w:p w:rsidR="00693157" w:rsidRPr="00E52C29" w:rsidRDefault="00693157" w:rsidP="003A2419">
            <w:pPr>
              <w:jc w:val="center"/>
              <w:rPr>
                <w:sz w:val="18"/>
              </w:rPr>
            </w:pPr>
            <w:r w:rsidRPr="00E52C29">
              <w:rPr>
                <w:sz w:val="18"/>
              </w:rPr>
              <w:t>N</w:t>
            </w:r>
          </w:p>
        </w:tc>
        <w:tc>
          <w:tcPr>
            <w:tcW w:w="1422" w:type="dxa"/>
            <w:vAlign w:val="center"/>
          </w:tcPr>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17 01 01</w:t>
            </w:r>
          </w:p>
        </w:tc>
        <w:tc>
          <w:tcPr>
            <w:tcW w:w="4751" w:type="dxa"/>
            <w:vAlign w:val="center"/>
          </w:tcPr>
          <w:p w:rsidR="00693157" w:rsidRPr="00E52C29" w:rsidRDefault="00693157" w:rsidP="003A2419">
            <w:pPr>
              <w:rPr>
                <w:sz w:val="18"/>
              </w:rPr>
            </w:pPr>
            <w:r w:rsidRPr="00E52C29">
              <w:rPr>
                <w:sz w:val="18"/>
              </w:rPr>
              <w:t>Beton</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recyklace</w:t>
            </w:r>
          </w:p>
        </w:tc>
      </w:tr>
      <w:tr w:rsidR="00693157" w:rsidRPr="00E52C29" w:rsidTr="003A2419">
        <w:tc>
          <w:tcPr>
            <w:tcW w:w="949" w:type="dxa"/>
            <w:vAlign w:val="center"/>
          </w:tcPr>
          <w:p w:rsidR="00693157" w:rsidRPr="00E52C29" w:rsidRDefault="00693157" w:rsidP="003A2419">
            <w:pPr>
              <w:rPr>
                <w:sz w:val="18"/>
              </w:rPr>
            </w:pPr>
            <w:r w:rsidRPr="00E52C29">
              <w:rPr>
                <w:sz w:val="18"/>
              </w:rPr>
              <w:t>17 01 02</w:t>
            </w:r>
          </w:p>
        </w:tc>
        <w:tc>
          <w:tcPr>
            <w:tcW w:w="4751" w:type="dxa"/>
            <w:vAlign w:val="center"/>
          </w:tcPr>
          <w:p w:rsidR="00693157" w:rsidRPr="00E52C29" w:rsidRDefault="00693157" w:rsidP="003A2419">
            <w:pPr>
              <w:rPr>
                <w:sz w:val="18"/>
              </w:rPr>
            </w:pPr>
            <w:r w:rsidRPr="00E52C29">
              <w:rPr>
                <w:sz w:val="18"/>
              </w:rPr>
              <w:t>Cihly</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recyklace</w:t>
            </w:r>
          </w:p>
        </w:tc>
      </w:tr>
      <w:tr w:rsidR="00693157" w:rsidRPr="00E52C29" w:rsidTr="003A2419">
        <w:tc>
          <w:tcPr>
            <w:tcW w:w="949" w:type="dxa"/>
            <w:vAlign w:val="center"/>
          </w:tcPr>
          <w:p w:rsidR="00693157" w:rsidRPr="00E52C29" w:rsidRDefault="00693157" w:rsidP="003A2419">
            <w:pPr>
              <w:rPr>
                <w:sz w:val="18"/>
              </w:rPr>
            </w:pPr>
            <w:r w:rsidRPr="00E52C29">
              <w:rPr>
                <w:sz w:val="18"/>
              </w:rPr>
              <w:t>17 02 01</w:t>
            </w:r>
          </w:p>
        </w:tc>
        <w:tc>
          <w:tcPr>
            <w:tcW w:w="4751" w:type="dxa"/>
            <w:vAlign w:val="center"/>
          </w:tcPr>
          <w:p w:rsidR="00693157" w:rsidRPr="00E52C29" w:rsidRDefault="00693157" w:rsidP="003A2419">
            <w:pPr>
              <w:rPr>
                <w:sz w:val="18"/>
              </w:rPr>
            </w:pPr>
            <w:r w:rsidRPr="00E52C29">
              <w:rPr>
                <w:sz w:val="18"/>
              </w:rPr>
              <w:t>Dřevo</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využití</w:t>
            </w:r>
          </w:p>
        </w:tc>
      </w:tr>
      <w:tr w:rsidR="00693157" w:rsidRPr="00E52C29" w:rsidTr="003A2419">
        <w:tc>
          <w:tcPr>
            <w:tcW w:w="949" w:type="dxa"/>
            <w:vAlign w:val="center"/>
          </w:tcPr>
          <w:p w:rsidR="00693157" w:rsidRPr="00E52C29" w:rsidRDefault="00693157" w:rsidP="003A2419">
            <w:pPr>
              <w:rPr>
                <w:sz w:val="18"/>
              </w:rPr>
            </w:pPr>
            <w:r w:rsidRPr="00E52C29">
              <w:rPr>
                <w:sz w:val="18"/>
              </w:rPr>
              <w:t>17 02 02</w:t>
            </w:r>
          </w:p>
        </w:tc>
        <w:tc>
          <w:tcPr>
            <w:tcW w:w="4751" w:type="dxa"/>
            <w:vAlign w:val="center"/>
          </w:tcPr>
          <w:p w:rsidR="00693157" w:rsidRPr="00E52C29" w:rsidRDefault="00693157" w:rsidP="003A2419">
            <w:pPr>
              <w:rPr>
                <w:sz w:val="18"/>
              </w:rPr>
            </w:pPr>
            <w:r w:rsidRPr="00E52C29">
              <w:rPr>
                <w:sz w:val="18"/>
              </w:rPr>
              <w:t>Sklo</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recyklace</w:t>
            </w:r>
          </w:p>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17 02 03</w:t>
            </w:r>
          </w:p>
        </w:tc>
        <w:tc>
          <w:tcPr>
            <w:tcW w:w="4751" w:type="dxa"/>
            <w:vAlign w:val="center"/>
          </w:tcPr>
          <w:p w:rsidR="00693157" w:rsidRPr="00E52C29" w:rsidRDefault="00693157" w:rsidP="003A2419">
            <w:pPr>
              <w:rPr>
                <w:sz w:val="18"/>
              </w:rPr>
            </w:pPr>
            <w:r w:rsidRPr="00E52C29">
              <w:rPr>
                <w:sz w:val="18"/>
              </w:rPr>
              <w:t>Plasty</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recyklace</w:t>
            </w:r>
          </w:p>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17 02 04</w:t>
            </w:r>
          </w:p>
        </w:tc>
        <w:tc>
          <w:tcPr>
            <w:tcW w:w="4751" w:type="dxa"/>
            <w:vAlign w:val="center"/>
          </w:tcPr>
          <w:p w:rsidR="00693157" w:rsidRPr="00E52C29" w:rsidRDefault="00693157" w:rsidP="003A2419">
            <w:pPr>
              <w:rPr>
                <w:sz w:val="18"/>
              </w:rPr>
            </w:pPr>
            <w:r w:rsidRPr="00E52C29">
              <w:rPr>
                <w:sz w:val="18"/>
              </w:rPr>
              <w:t>Sklo, plasty a dřevo obsahující nebezpečné látky nebo nebezpečnými látkami znečištěné</w:t>
            </w:r>
          </w:p>
        </w:tc>
        <w:tc>
          <w:tcPr>
            <w:tcW w:w="1637" w:type="dxa"/>
            <w:vAlign w:val="center"/>
          </w:tcPr>
          <w:p w:rsidR="00693157" w:rsidRPr="00E52C29" w:rsidRDefault="00693157" w:rsidP="003A2419">
            <w:pPr>
              <w:jc w:val="center"/>
              <w:rPr>
                <w:sz w:val="18"/>
              </w:rPr>
            </w:pPr>
            <w:r w:rsidRPr="00E52C29">
              <w:rPr>
                <w:sz w:val="18"/>
              </w:rPr>
              <w:t>N</w:t>
            </w:r>
          </w:p>
        </w:tc>
        <w:tc>
          <w:tcPr>
            <w:tcW w:w="1422" w:type="dxa"/>
            <w:vAlign w:val="center"/>
          </w:tcPr>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17 03 02</w:t>
            </w:r>
          </w:p>
        </w:tc>
        <w:tc>
          <w:tcPr>
            <w:tcW w:w="4751" w:type="dxa"/>
            <w:vAlign w:val="center"/>
          </w:tcPr>
          <w:p w:rsidR="00693157" w:rsidRPr="00E52C29" w:rsidRDefault="00693157" w:rsidP="003A2419">
            <w:pPr>
              <w:rPr>
                <w:sz w:val="18"/>
              </w:rPr>
            </w:pPr>
            <w:r w:rsidRPr="00E52C29">
              <w:rPr>
                <w:sz w:val="18"/>
              </w:rPr>
              <w:t>Asfaltové směsi neuvedené pod číslem 17 03 01</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17 04 05</w:t>
            </w:r>
          </w:p>
        </w:tc>
        <w:tc>
          <w:tcPr>
            <w:tcW w:w="4751" w:type="dxa"/>
            <w:vAlign w:val="center"/>
          </w:tcPr>
          <w:p w:rsidR="00693157" w:rsidRPr="00E52C29" w:rsidRDefault="00693157" w:rsidP="003A2419">
            <w:pPr>
              <w:rPr>
                <w:sz w:val="18"/>
              </w:rPr>
            </w:pPr>
            <w:r w:rsidRPr="00E52C29">
              <w:rPr>
                <w:sz w:val="18"/>
              </w:rPr>
              <w:t>Železo a ocel</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využití</w:t>
            </w:r>
          </w:p>
        </w:tc>
      </w:tr>
      <w:tr w:rsidR="00693157" w:rsidRPr="00E52C29" w:rsidTr="003A2419">
        <w:tc>
          <w:tcPr>
            <w:tcW w:w="949" w:type="dxa"/>
            <w:vAlign w:val="center"/>
          </w:tcPr>
          <w:p w:rsidR="00693157" w:rsidRPr="00E52C29" w:rsidRDefault="00693157" w:rsidP="003A2419">
            <w:pPr>
              <w:rPr>
                <w:sz w:val="18"/>
              </w:rPr>
            </w:pPr>
            <w:r w:rsidRPr="00E52C29">
              <w:rPr>
                <w:sz w:val="18"/>
              </w:rPr>
              <w:t>17 04 11</w:t>
            </w:r>
          </w:p>
        </w:tc>
        <w:tc>
          <w:tcPr>
            <w:tcW w:w="4751" w:type="dxa"/>
            <w:vAlign w:val="center"/>
          </w:tcPr>
          <w:p w:rsidR="00693157" w:rsidRPr="00E52C29" w:rsidRDefault="00693157" w:rsidP="003A2419">
            <w:pPr>
              <w:rPr>
                <w:sz w:val="18"/>
              </w:rPr>
            </w:pPr>
            <w:r w:rsidRPr="00E52C29">
              <w:rPr>
                <w:sz w:val="18"/>
              </w:rPr>
              <w:t xml:space="preserve">Kabely neuvedené pod 17 04 10 </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recyklace</w:t>
            </w:r>
          </w:p>
          <w:p w:rsidR="00693157" w:rsidRPr="00E52C29" w:rsidRDefault="00693157" w:rsidP="003A2419">
            <w:pPr>
              <w:rPr>
                <w:sz w:val="18"/>
              </w:rPr>
            </w:pPr>
            <w:r w:rsidRPr="00E52C29">
              <w:rPr>
                <w:sz w:val="18"/>
              </w:rPr>
              <w:t>odstraňování</w:t>
            </w:r>
          </w:p>
        </w:tc>
      </w:tr>
      <w:tr w:rsidR="00693157" w:rsidRPr="00E52C29" w:rsidTr="003A2419">
        <w:tc>
          <w:tcPr>
            <w:tcW w:w="949" w:type="dxa"/>
            <w:vAlign w:val="center"/>
          </w:tcPr>
          <w:p w:rsidR="00693157" w:rsidRPr="00E52C29" w:rsidRDefault="00693157" w:rsidP="003A2419">
            <w:pPr>
              <w:rPr>
                <w:sz w:val="18"/>
              </w:rPr>
            </w:pPr>
            <w:r w:rsidRPr="00E52C29">
              <w:rPr>
                <w:sz w:val="18"/>
              </w:rPr>
              <w:t>17 05 04</w:t>
            </w:r>
          </w:p>
        </w:tc>
        <w:tc>
          <w:tcPr>
            <w:tcW w:w="4751" w:type="dxa"/>
            <w:vAlign w:val="center"/>
          </w:tcPr>
          <w:p w:rsidR="00693157" w:rsidRPr="00E52C29" w:rsidRDefault="00693157" w:rsidP="003A2419">
            <w:pPr>
              <w:rPr>
                <w:sz w:val="18"/>
              </w:rPr>
            </w:pPr>
            <w:r w:rsidRPr="00E52C29">
              <w:rPr>
                <w:sz w:val="18"/>
              </w:rPr>
              <w:t>Zemina a kamení neuvedené pod číslem 17 05 03</w:t>
            </w:r>
          </w:p>
        </w:tc>
        <w:tc>
          <w:tcPr>
            <w:tcW w:w="1637" w:type="dxa"/>
            <w:vAlign w:val="center"/>
          </w:tcPr>
          <w:p w:rsidR="00693157" w:rsidRPr="00E52C29" w:rsidRDefault="00693157" w:rsidP="003A2419">
            <w:pPr>
              <w:jc w:val="center"/>
              <w:rPr>
                <w:sz w:val="18"/>
              </w:rPr>
            </w:pPr>
            <w:r w:rsidRPr="00E52C29">
              <w:rPr>
                <w:sz w:val="18"/>
              </w:rPr>
              <w:t>O</w:t>
            </w:r>
          </w:p>
        </w:tc>
        <w:tc>
          <w:tcPr>
            <w:tcW w:w="1422" w:type="dxa"/>
            <w:vAlign w:val="center"/>
          </w:tcPr>
          <w:p w:rsidR="00693157" w:rsidRPr="00E52C29" w:rsidRDefault="00693157" w:rsidP="003A2419">
            <w:pPr>
              <w:rPr>
                <w:sz w:val="18"/>
              </w:rPr>
            </w:pPr>
            <w:r w:rsidRPr="00E52C29">
              <w:rPr>
                <w:sz w:val="18"/>
              </w:rPr>
              <w:t>využití</w:t>
            </w:r>
          </w:p>
          <w:p w:rsidR="00693157" w:rsidRPr="00E52C29" w:rsidRDefault="00693157" w:rsidP="003A2419">
            <w:pPr>
              <w:rPr>
                <w:sz w:val="18"/>
              </w:rPr>
            </w:pPr>
            <w:r w:rsidRPr="00E52C29">
              <w:rPr>
                <w:sz w:val="18"/>
              </w:rPr>
              <w:t>recyklace</w:t>
            </w:r>
          </w:p>
        </w:tc>
      </w:tr>
    </w:tbl>
    <w:p w:rsidR="00693157" w:rsidRPr="00E52C29" w:rsidRDefault="00693157" w:rsidP="00693157"/>
    <w:p w:rsidR="00693157" w:rsidRPr="00E52C29" w:rsidRDefault="00693157" w:rsidP="00693157">
      <w:pPr>
        <w:jc w:val="both"/>
      </w:pPr>
      <w:r w:rsidRPr="00E52C29">
        <w:t xml:space="preserve">S  dalším využitím nebo odstraňováním </w:t>
      </w:r>
      <w:r w:rsidR="002D70A9">
        <w:t xml:space="preserve">odpadů </w:t>
      </w:r>
      <w:r w:rsidRPr="00E52C29">
        <w:t xml:space="preserve">nebudou, v případě dodržování příslušných právních předpisů, problémy. Nakládání s odpady vznikajícími při výstavbě bude zajišťovat dodavatel stavby. </w:t>
      </w:r>
    </w:p>
    <w:p w:rsidR="00693157" w:rsidRPr="00E52C29" w:rsidRDefault="00693157" w:rsidP="00693157">
      <w:pPr>
        <w:spacing w:line="240" w:lineRule="atLeast"/>
        <w:jc w:val="both"/>
      </w:pPr>
    </w:p>
    <w:p w:rsidR="00693157" w:rsidRPr="00E52C29" w:rsidRDefault="00693157" w:rsidP="00693157">
      <w:pPr>
        <w:spacing w:line="240" w:lineRule="atLeast"/>
        <w:jc w:val="both"/>
      </w:pPr>
      <w:r w:rsidRPr="00E52C29">
        <w:t xml:space="preserve">Navrhované způsoby využití a odstraňování odpadů </w:t>
      </w:r>
    </w:p>
    <w:p w:rsidR="00693157" w:rsidRPr="00E52C29" w:rsidRDefault="00693157" w:rsidP="00693157">
      <w:pPr>
        <w:numPr>
          <w:ilvl w:val="0"/>
          <w:numId w:val="26"/>
        </w:numPr>
        <w:jc w:val="both"/>
      </w:pPr>
      <w:r w:rsidRPr="00E52C29">
        <w:t xml:space="preserve">beton, cihly, ocel, dřevo, plasty, izolační materiál, papír apod. - </w:t>
      </w:r>
      <w:proofErr w:type="spellStart"/>
      <w:r w:rsidRPr="00E52C29">
        <w:t>separovatelný</w:t>
      </w:r>
      <w:proofErr w:type="spellEnd"/>
      <w:r w:rsidRPr="00E52C29">
        <w:t xml:space="preserve"> odpad využitelný k recyklaci. Vznik při výstavbě. Beton, cihly - </w:t>
      </w:r>
      <w:proofErr w:type="gramStart"/>
      <w:r w:rsidRPr="00E52C29">
        <w:t>drcení -  využití</w:t>
      </w:r>
      <w:proofErr w:type="gramEnd"/>
      <w:r w:rsidRPr="00E52C29">
        <w:t xml:space="preserve"> pro stavební aktivity, materiál např. použitelný do podloží vozovek. Ocel, plasty, izolační materiál, papír - sběr. Dřevo - opětovné použití, případně jako energetický zdroj - spalování.</w:t>
      </w:r>
    </w:p>
    <w:p w:rsidR="00693157" w:rsidRPr="00E52C29" w:rsidRDefault="00693157" w:rsidP="00693157">
      <w:pPr>
        <w:numPr>
          <w:ilvl w:val="0"/>
          <w:numId w:val="26"/>
        </w:numPr>
        <w:jc w:val="both"/>
      </w:pPr>
      <w:r w:rsidRPr="00E52C29">
        <w:t xml:space="preserve">směsný komunální odpad - tvorba v zařízení staveniště – odstraňování běžným způsobem  </w:t>
      </w:r>
    </w:p>
    <w:p w:rsidR="00693157" w:rsidRPr="00E52C29" w:rsidRDefault="00693157" w:rsidP="00693157">
      <w:pPr>
        <w:numPr>
          <w:ilvl w:val="0"/>
          <w:numId w:val="26"/>
        </w:numPr>
        <w:jc w:val="both"/>
      </w:pPr>
      <w:r w:rsidRPr="00E52C29">
        <w:t xml:space="preserve">nádoby ze železných kovů se zbytky barev, znečištěné textilie, motorové a převodové </w:t>
      </w:r>
      <w:proofErr w:type="gramStart"/>
      <w:r w:rsidRPr="00E52C29">
        <w:t>oleje a pod.</w:t>
      </w:r>
      <w:proofErr w:type="gramEnd"/>
      <w:r w:rsidRPr="00E52C29">
        <w:t xml:space="preserve"> - odpad kategorie N - nebezpečný - tvorba zejména v zařízení staveniště (skladování). Ukládání na skládky příslušné skupiny, případně spalování.</w:t>
      </w:r>
    </w:p>
    <w:p w:rsidR="00693157" w:rsidRPr="00E52C29" w:rsidRDefault="00693157" w:rsidP="00693157">
      <w:pPr>
        <w:rPr>
          <w:b/>
        </w:rPr>
      </w:pPr>
    </w:p>
    <w:p w:rsidR="00693157" w:rsidRPr="00E52C29" w:rsidRDefault="00693157" w:rsidP="00693157">
      <w:pPr>
        <w:rPr>
          <w:b/>
        </w:rPr>
      </w:pPr>
    </w:p>
    <w:p w:rsidR="00693157" w:rsidRPr="00693157" w:rsidRDefault="00693157" w:rsidP="00693157">
      <w:pPr>
        <w:rPr>
          <w:b/>
          <w:color w:val="FF0000"/>
        </w:rPr>
      </w:pPr>
    </w:p>
    <w:p w:rsidR="00693157" w:rsidRPr="00E52C29" w:rsidRDefault="00693157" w:rsidP="00693157">
      <w:pPr>
        <w:rPr>
          <w:b/>
        </w:rPr>
      </w:pPr>
      <w:r w:rsidRPr="00E52C29">
        <w:rPr>
          <w:b/>
        </w:rPr>
        <w:t xml:space="preserve">i) Bilance zemních prací, požadavky na přísun nebo </w:t>
      </w:r>
      <w:proofErr w:type="spellStart"/>
      <w:r w:rsidRPr="00E52C29">
        <w:rPr>
          <w:b/>
        </w:rPr>
        <w:t>deponie</w:t>
      </w:r>
      <w:proofErr w:type="spellEnd"/>
      <w:r w:rsidRPr="00E52C29">
        <w:rPr>
          <w:b/>
        </w:rPr>
        <w:t xml:space="preserve"> zemin</w:t>
      </w:r>
    </w:p>
    <w:p w:rsidR="00693157" w:rsidRPr="00E52C29" w:rsidRDefault="00E52C29" w:rsidP="00693157">
      <w:r w:rsidRPr="00E52C29">
        <w:t xml:space="preserve">Objem zemních prací je </w:t>
      </w:r>
      <w:r w:rsidR="00693157" w:rsidRPr="00E52C29">
        <w:t xml:space="preserve">cca </w:t>
      </w:r>
      <w:r w:rsidRPr="00E52C29">
        <w:t>16</w:t>
      </w:r>
      <w:r w:rsidR="00693157" w:rsidRPr="00E52C29">
        <w:t xml:space="preserve">0m3.  </w:t>
      </w:r>
    </w:p>
    <w:p w:rsidR="00693157" w:rsidRPr="00693157" w:rsidRDefault="00693157" w:rsidP="00693157">
      <w:pPr>
        <w:rPr>
          <w:color w:val="FF0000"/>
          <w:u w:val="single"/>
        </w:rPr>
      </w:pPr>
      <w:r w:rsidRPr="00693157">
        <w:rPr>
          <w:color w:val="FF0000"/>
          <w:u w:val="single"/>
        </w:rPr>
        <w:t xml:space="preserve"> </w:t>
      </w:r>
    </w:p>
    <w:p w:rsidR="00693157" w:rsidRPr="00E52C29" w:rsidRDefault="00693157" w:rsidP="00693157">
      <w:pPr>
        <w:rPr>
          <w:b/>
        </w:rPr>
      </w:pPr>
      <w:r w:rsidRPr="00E52C29">
        <w:rPr>
          <w:b/>
        </w:rPr>
        <w:t>j) Ochrana životního prostředí při výstavbě</w:t>
      </w:r>
    </w:p>
    <w:p w:rsidR="00693157" w:rsidRPr="00E52C29" w:rsidRDefault="00693157" w:rsidP="00693157">
      <w:r w:rsidRPr="00E52C29">
        <w:t>Je popsána v </w:t>
      </w:r>
      <w:proofErr w:type="gramStart"/>
      <w:r w:rsidRPr="00E52C29">
        <w:t>kapitole B.6.</w:t>
      </w:r>
      <w:proofErr w:type="gramEnd"/>
      <w:r w:rsidRPr="00E52C29">
        <w:t xml:space="preserve"> </w:t>
      </w:r>
    </w:p>
    <w:p w:rsidR="00693157" w:rsidRPr="00693157" w:rsidRDefault="00693157" w:rsidP="00693157">
      <w:pPr>
        <w:rPr>
          <w:color w:val="FF0000"/>
        </w:rPr>
      </w:pPr>
    </w:p>
    <w:p w:rsidR="00693157" w:rsidRPr="00E52C29" w:rsidRDefault="00693157" w:rsidP="00693157">
      <w:pPr>
        <w:rPr>
          <w:b/>
        </w:rPr>
      </w:pPr>
      <w:r w:rsidRPr="00E52C29">
        <w:rPr>
          <w:b/>
        </w:rPr>
        <w:t>k) Zásady bezpečnosti a ochrany zdraví na staveništi</w:t>
      </w:r>
    </w:p>
    <w:p w:rsidR="00693157" w:rsidRPr="00E52C29" w:rsidRDefault="00E52C29" w:rsidP="00693157">
      <w:pPr>
        <w:pStyle w:val="Zkladntext"/>
        <w:spacing w:after="0"/>
      </w:pPr>
      <w:r w:rsidRPr="00E52C29">
        <w:t xml:space="preserve">Přes malý rozsah stavby doporučuje </w:t>
      </w:r>
      <w:proofErr w:type="gramStart"/>
      <w:r w:rsidRPr="00E52C29">
        <w:t xml:space="preserve">projektant  </w:t>
      </w:r>
      <w:r w:rsidR="00693157" w:rsidRPr="00E52C29">
        <w:t>přítomnost</w:t>
      </w:r>
      <w:proofErr w:type="gramEnd"/>
      <w:r w:rsidR="00693157" w:rsidRPr="00E52C29">
        <w:t xml:space="preserve"> koordinátora BOZP na stavbě a </w:t>
      </w:r>
      <w:r w:rsidRPr="00E52C29">
        <w:t>zpracování plánu B</w:t>
      </w:r>
      <w:r w:rsidR="00693157" w:rsidRPr="00E52C29">
        <w:t xml:space="preserve">OZP.  S plánem BOZP a dalšími navazujícími bezpečnostními opatřeními a pracovními a technologickými postupy budou prokazatelně seznámeni zaměstnanci stavebníka i zaměstnanci zhotovitele stavby a jejich dodržování bude kontrolováno.    </w:t>
      </w:r>
    </w:p>
    <w:p w:rsidR="00693157" w:rsidRPr="00E52C29" w:rsidRDefault="00693157" w:rsidP="00693157">
      <w:pPr>
        <w:rPr>
          <w:b/>
        </w:rPr>
      </w:pPr>
    </w:p>
    <w:p w:rsidR="00693157" w:rsidRPr="00E52C29" w:rsidRDefault="00693157" w:rsidP="00693157">
      <w:pPr>
        <w:rPr>
          <w:b/>
        </w:rPr>
      </w:pPr>
      <w:r w:rsidRPr="00E52C29">
        <w:rPr>
          <w:b/>
        </w:rPr>
        <w:t>l) Úpravy pro bezbariérové užívání výstavbou dotčených staveb</w:t>
      </w:r>
    </w:p>
    <w:p w:rsidR="00693157" w:rsidRPr="00E52C29" w:rsidRDefault="00693157" w:rsidP="00693157">
      <w:r w:rsidRPr="00E52C29">
        <w:t xml:space="preserve">Nejsou nutné.  </w:t>
      </w:r>
    </w:p>
    <w:p w:rsidR="00693157" w:rsidRDefault="00693157" w:rsidP="00693157">
      <w:pPr>
        <w:rPr>
          <w:color w:val="FF0000"/>
        </w:rPr>
      </w:pPr>
    </w:p>
    <w:p w:rsidR="00E52C29" w:rsidRPr="00693157" w:rsidRDefault="00E52C29" w:rsidP="00693157">
      <w:pPr>
        <w:rPr>
          <w:color w:val="FF0000"/>
        </w:rPr>
      </w:pPr>
    </w:p>
    <w:p w:rsidR="00693157" w:rsidRPr="00741B12" w:rsidRDefault="00693157" w:rsidP="00693157">
      <w:pPr>
        <w:rPr>
          <w:b/>
        </w:rPr>
      </w:pPr>
      <w:r w:rsidRPr="00741B12">
        <w:rPr>
          <w:b/>
        </w:rPr>
        <w:t>m) Zásady pro dopravně inženýrská opatření</w:t>
      </w:r>
    </w:p>
    <w:p w:rsidR="00693157" w:rsidRPr="00741B12" w:rsidRDefault="00E52C29" w:rsidP="00693157">
      <w:r w:rsidRPr="00741B12">
        <w:t xml:space="preserve">Zhotovitel stavby si zajistí návrh DIO – dočasné úpravy provozu týkající se Masarykovy a Krušnohorské ulice. </w:t>
      </w:r>
    </w:p>
    <w:p w:rsidR="00E52C29" w:rsidRPr="00741B12" w:rsidRDefault="00E52C29" w:rsidP="00693157"/>
    <w:p w:rsidR="00693157" w:rsidRPr="00741B12" w:rsidRDefault="00693157" w:rsidP="00693157">
      <w:pPr>
        <w:rPr>
          <w:b/>
        </w:rPr>
      </w:pPr>
      <w:r w:rsidRPr="00741B12">
        <w:rPr>
          <w:b/>
        </w:rPr>
        <w:t>n) Stanovení speciálních podmínek pro provádění stavby</w:t>
      </w:r>
    </w:p>
    <w:p w:rsidR="00693157" w:rsidRPr="00741B12" w:rsidRDefault="00741B12" w:rsidP="00693157">
      <w:r w:rsidRPr="00741B12">
        <w:t>Výstavba se předpokládá v době školních prázdnin</w:t>
      </w:r>
      <w:r>
        <w:t xml:space="preserve">, tedy mimo období provozu školy. Z toho důvodu není nutno stanovovat speciální podmínky. </w:t>
      </w:r>
    </w:p>
    <w:p w:rsidR="00693157" w:rsidRPr="00693157" w:rsidRDefault="00693157" w:rsidP="00693157">
      <w:pPr>
        <w:rPr>
          <w:b/>
          <w:color w:val="FF0000"/>
          <w:sz w:val="28"/>
          <w:szCs w:val="28"/>
        </w:rPr>
      </w:pPr>
    </w:p>
    <w:p w:rsidR="00693157" w:rsidRPr="00693157" w:rsidRDefault="00693157" w:rsidP="00693157">
      <w:pPr>
        <w:rPr>
          <w:b/>
          <w:color w:val="FF0000"/>
          <w:sz w:val="28"/>
          <w:szCs w:val="28"/>
        </w:rPr>
      </w:pPr>
    </w:p>
    <w:p w:rsidR="00693157" w:rsidRPr="00693157" w:rsidRDefault="00693157" w:rsidP="00693157">
      <w:pPr>
        <w:rPr>
          <w:color w:val="FF0000"/>
        </w:rPr>
      </w:pPr>
    </w:p>
    <w:p w:rsidR="0068604A" w:rsidRPr="00693157" w:rsidRDefault="0068604A">
      <w:pPr>
        <w:rPr>
          <w:color w:val="FF0000"/>
        </w:rPr>
      </w:pPr>
    </w:p>
    <w:p w:rsidR="0068604A" w:rsidRPr="00693157" w:rsidRDefault="0068604A">
      <w:pPr>
        <w:rPr>
          <w:color w:val="FF0000"/>
        </w:rPr>
      </w:pPr>
    </w:p>
    <w:p w:rsidR="0068604A" w:rsidRPr="00693157" w:rsidRDefault="0068604A">
      <w:pPr>
        <w:rPr>
          <w:color w:val="FF0000"/>
        </w:rPr>
      </w:pPr>
    </w:p>
    <w:p w:rsidR="0068604A" w:rsidRPr="00693157" w:rsidRDefault="0068604A">
      <w:pPr>
        <w:rPr>
          <w:color w:val="FF0000"/>
        </w:rPr>
      </w:pPr>
    </w:p>
    <w:p w:rsidR="0026141A" w:rsidRPr="00693157" w:rsidRDefault="0026141A">
      <w:pPr>
        <w:rPr>
          <w:color w:val="FF0000"/>
        </w:rPr>
      </w:pPr>
    </w:p>
    <w:sectPr w:rsidR="0026141A" w:rsidRPr="00693157" w:rsidSect="009B2BC7">
      <w:head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142" w:rsidRDefault="00966142" w:rsidP="00AA1CC4">
      <w:r>
        <w:separator/>
      </w:r>
    </w:p>
  </w:endnote>
  <w:endnote w:type="continuationSeparator" w:id="0">
    <w:p w:rsidR="00966142" w:rsidRDefault="00966142" w:rsidP="00AA1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142" w:rsidRDefault="00966142" w:rsidP="00AA1CC4">
      <w:r>
        <w:separator/>
      </w:r>
    </w:p>
  </w:footnote>
  <w:footnote w:type="continuationSeparator" w:id="0">
    <w:p w:rsidR="00966142" w:rsidRDefault="00966142" w:rsidP="00AA1C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419" w:rsidRPr="000A4F50" w:rsidRDefault="003A2419" w:rsidP="00FF09B6">
    <w:pPr>
      <w:pStyle w:val="Zhlav"/>
      <w:jc w:val="right"/>
    </w:pPr>
    <w:r w:rsidRPr="000A4F50">
      <w:t>BPO 6-</w:t>
    </w:r>
    <w:r>
      <w:t>102274</w:t>
    </w:r>
    <w:r w:rsidRPr="000A4F50">
      <w:t>/</w:t>
    </w:r>
    <w:sdt>
      <w:sdtPr>
        <w:id w:val="770444727"/>
        <w:docPartObj>
          <w:docPartGallery w:val="Page Numbers (Top of Page)"/>
          <w:docPartUnique/>
        </w:docPartObj>
      </w:sdtPr>
      <w:sdtEndPr/>
      <w:sdtContent>
        <w:r w:rsidRPr="000A4F50">
          <w:fldChar w:fldCharType="begin"/>
        </w:r>
        <w:r w:rsidRPr="000A4F50">
          <w:instrText>PAGE   \* MERGEFORMAT</w:instrText>
        </w:r>
        <w:r w:rsidRPr="000A4F50">
          <w:fldChar w:fldCharType="separate"/>
        </w:r>
        <w:r w:rsidR="001E76E6">
          <w:rPr>
            <w:noProof/>
          </w:rPr>
          <w:t>12</w:t>
        </w:r>
        <w:r w:rsidRPr="000A4F50">
          <w:fldChar w:fldCharType="end"/>
        </w:r>
      </w:sdtContent>
    </w:sdt>
  </w:p>
  <w:p w:rsidR="003A2419" w:rsidRDefault="003A241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0044"/>
    <w:multiLevelType w:val="hybridMultilevel"/>
    <w:tmpl w:val="8BF24EC4"/>
    <w:lvl w:ilvl="0" w:tplc="9BD4BFE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BD46F0"/>
    <w:multiLevelType w:val="hybridMultilevel"/>
    <w:tmpl w:val="4C86202A"/>
    <w:lvl w:ilvl="0" w:tplc="F0D024F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E002A5"/>
    <w:multiLevelType w:val="hybridMultilevel"/>
    <w:tmpl w:val="D04EC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3533D1"/>
    <w:multiLevelType w:val="singleLevel"/>
    <w:tmpl w:val="0405000F"/>
    <w:lvl w:ilvl="0">
      <w:start w:val="1"/>
      <w:numFmt w:val="decimal"/>
      <w:lvlText w:val="%1."/>
      <w:lvlJc w:val="left"/>
      <w:pPr>
        <w:tabs>
          <w:tab w:val="num" w:pos="720"/>
        </w:tabs>
        <w:ind w:left="720" w:hanging="360"/>
      </w:pPr>
    </w:lvl>
  </w:abstractNum>
  <w:abstractNum w:abstractNumId="4">
    <w:nsid w:val="15437166"/>
    <w:multiLevelType w:val="hybridMultilevel"/>
    <w:tmpl w:val="397CA01A"/>
    <w:lvl w:ilvl="0" w:tplc="841CC86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2D687C"/>
    <w:multiLevelType w:val="hybridMultilevel"/>
    <w:tmpl w:val="1220A1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0F01F3"/>
    <w:multiLevelType w:val="hybridMultilevel"/>
    <w:tmpl w:val="A6ACC8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8F0469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nsid w:val="30DA5D40"/>
    <w:multiLevelType w:val="hybridMultilevel"/>
    <w:tmpl w:val="E626C0C8"/>
    <w:lvl w:ilvl="0" w:tplc="B4EC75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40B486A"/>
    <w:multiLevelType w:val="hybridMultilevel"/>
    <w:tmpl w:val="36606AE6"/>
    <w:lvl w:ilvl="0" w:tplc="04050015">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9F8216F"/>
    <w:multiLevelType w:val="hybridMultilevel"/>
    <w:tmpl w:val="01E64850"/>
    <w:lvl w:ilvl="0" w:tplc="8686395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15C2B7D"/>
    <w:multiLevelType w:val="hybridMultilevel"/>
    <w:tmpl w:val="FF0C2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6266290"/>
    <w:multiLevelType w:val="hybridMultilevel"/>
    <w:tmpl w:val="00D089E6"/>
    <w:lvl w:ilvl="0" w:tplc="CDC81AB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6834299"/>
    <w:multiLevelType w:val="singleLevel"/>
    <w:tmpl w:val="E0666652"/>
    <w:lvl w:ilvl="0">
      <w:start w:val="2"/>
      <w:numFmt w:val="bullet"/>
      <w:pStyle w:val="slotabulky"/>
      <w:lvlText w:val="-"/>
      <w:lvlJc w:val="left"/>
      <w:pPr>
        <w:tabs>
          <w:tab w:val="num" w:pos="644"/>
        </w:tabs>
        <w:ind w:left="360" w:hanging="76"/>
      </w:pPr>
      <w:rPr>
        <w:rFonts w:hint="default"/>
      </w:rPr>
    </w:lvl>
  </w:abstractNum>
  <w:abstractNum w:abstractNumId="14">
    <w:nsid w:val="4A06179F"/>
    <w:multiLevelType w:val="hybridMultilevel"/>
    <w:tmpl w:val="8FE2723C"/>
    <w:lvl w:ilvl="0" w:tplc="BDAAA11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716341"/>
    <w:multiLevelType w:val="hybridMultilevel"/>
    <w:tmpl w:val="6AD60FFE"/>
    <w:lvl w:ilvl="0" w:tplc="D7A8CAF4">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2670564"/>
    <w:multiLevelType w:val="hybridMultilevel"/>
    <w:tmpl w:val="095E9F84"/>
    <w:lvl w:ilvl="0" w:tplc="CA081D8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36B051F"/>
    <w:multiLevelType w:val="hybridMultilevel"/>
    <w:tmpl w:val="F05CA9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4407112"/>
    <w:multiLevelType w:val="hybridMultilevel"/>
    <w:tmpl w:val="089CCC5E"/>
    <w:lvl w:ilvl="0" w:tplc="E0524E1E">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9">
    <w:nsid w:val="57E07A35"/>
    <w:multiLevelType w:val="hybridMultilevel"/>
    <w:tmpl w:val="8B4EB5E0"/>
    <w:lvl w:ilvl="0" w:tplc="74C0758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8701113"/>
    <w:multiLevelType w:val="hybridMultilevel"/>
    <w:tmpl w:val="941C6A48"/>
    <w:lvl w:ilvl="0" w:tplc="D1229B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9B960E3"/>
    <w:multiLevelType w:val="hybridMultilevel"/>
    <w:tmpl w:val="1C78A2AA"/>
    <w:lvl w:ilvl="0" w:tplc="740663C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DFC58B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nsid w:val="5F947D80"/>
    <w:multiLevelType w:val="hybridMultilevel"/>
    <w:tmpl w:val="32E263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nsid w:val="6CD574A0"/>
    <w:multiLevelType w:val="hybridMultilevel"/>
    <w:tmpl w:val="FFD09C2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3B3E60"/>
    <w:multiLevelType w:val="hybridMultilevel"/>
    <w:tmpl w:val="1DFC90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2903C26"/>
    <w:multiLevelType w:val="hybridMultilevel"/>
    <w:tmpl w:val="61429E6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745837FF"/>
    <w:multiLevelType w:val="hybridMultilevel"/>
    <w:tmpl w:val="E40AE83C"/>
    <w:lvl w:ilvl="0" w:tplc="688A14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D14C24"/>
    <w:multiLevelType w:val="multilevel"/>
    <w:tmpl w:val="766EDB08"/>
    <w:lvl w:ilvl="0">
      <w:start w:val="1"/>
      <w:numFmt w:val="bullet"/>
      <w:lvlText w:val=""/>
      <w:lvlJc w:val="left"/>
      <w:pPr>
        <w:tabs>
          <w:tab w:val="num" w:pos="1004"/>
        </w:tabs>
        <w:ind w:left="1004" w:hanging="360"/>
      </w:pPr>
      <w:rPr>
        <w:rFonts w:ascii="Symbol" w:hAnsi="Symbol" w:hint="default"/>
      </w:rPr>
    </w:lvl>
    <w:lvl w:ilvl="1">
      <w:numFmt w:val="bullet"/>
      <w:lvlText w:val="-"/>
      <w:lvlJc w:val="left"/>
      <w:pPr>
        <w:tabs>
          <w:tab w:val="num" w:pos="1724"/>
        </w:tabs>
        <w:ind w:left="1724" w:hanging="360"/>
      </w:pPr>
      <w:rPr>
        <w:rFonts w:ascii="Times New Roman" w:eastAsia="Times New Roman" w:hAnsi="Times New Roman" w:cs="Times New Roman"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num w:numId="1">
    <w:abstractNumId w:val="9"/>
  </w:num>
  <w:num w:numId="2">
    <w:abstractNumId w:val="25"/>
  </w:num>
  <w:num w:numId="3">
    <w:abstractNumId w:val="28"/>
  </w:num>
  <w:num w:numId="4">
    <w:abstractNumId w:val="21"/>
  </w:num>
  <w:num w:numId="5">
    <w:abstractNumId w:val="5"/>
  </w:num>
  <w:num w:numId="6">
    <w:abstractNumId w:val="16"/>
  </w:num>
  <w:num w:numId="7">
    <w:abstractNumId w:val="4"/>
  </w:num>
  <w:num w:numId="8">
    <w:abstractNumId w:val="19"/>
  </w:num>
  <w:num w:numId="9">
    <w:abstractNumId w:val="1"/>
  </w:num>
  <w:num w:numId="10">
    <w:abstractNumId w:val="2"/>
  </w:num>
  <w:num w:numId="11">
    <w:abstractNumId w:val="14"/>
  </w:num>
  <w:num w:numId="12">
    <w:abstractNumId w:val="17"/>
  </w:num>
  <w:num w:numId="13">
    <w:abstractNumId w:val="8"/>
  </w:num>
  <w:num w:numId="14">
    <w:abstractNumId w:val="0"/>
  </w:num>
  <w:num w:numId="15">
    <w:abstractNumId w:val="15"/>
  </w:num>
  <w:num w:numId="16">
    <w:abstractNumId w:val="23"/>
  </w:num>
  <w:num w:numId="17">
    <w:abstractNumId w:val="3"/>
  </w:num>
  <w:num w:numId="18">
    <w:abstractNumId w:val="11"/>
  </w:num>
  <w:num w:numId="19">
    <w:abstractNumId w:val="6"/>
  </w:num>
  <w:num w:numId="20">
    <w:abstractNumId w:val="12"/>
  </w:num>
  <w:num w:numId="21">
    <w:abstractNumId w:val="10"/>
  </w:num>
  <w:num w:numId="22">
    <w:abstractNumId w:val="20"/>
  </w:num>
  <w:num w:numId="23">
    <w:abstractNumId w:val="26"/>
  </w:num>
  <w:num w:numId="24">
    <w:abstractNumId w:val="24"/>
  </w:num>
  <w:num w:numId="25">
    <w:abstractNumId w:val="13"/>
  </w:num>
  <w:num w:numId="26">
    <w:abstractNumId w:val="29"/>
  </w:num>
  <w:num w:numId="27">
    <w:abstractNumId w:val="27"/>
  </w:num>
  <w:num w:numId="28">
    <w:abstractNumId w:val="18"/>
  </w:num>
  <w:num w:numId="29">
    <w:abstractNumId w:val="7"/>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2B"/>
    <w:rsid w:val="000001BD"/>
    <w:rsid w:val="00005272"/>
    <w:rsid w:val="0000641E"/>
    <w:rsid w:val="000066E3"/>
    <w:rsid w:val="00007BA0"/>
    <w:rsid w:val="00011F06"/>
    <w:rsid w:val="000121DC"/>
    <w:rsid w:val="00012F39"/>
    <w:rsid w:val="00015368"/>
    <w:rsid w:val="00015BE6"/>
    <w:rsid w:val="00016DFD"/>
    <w:rsid w:val="000176C5"/>
    <w:rsid w:val="00017A1F"/>
    <w:rsid w:val="00021B37"/>
    <w:rsid w:val="000239A5"/>
    <w:rsid w:val="000256EB"/>
    <w:rsid w:val="000279D4"/>
    <w:rsid w:val="00032344"/>
    <w:rsid w:val="00033234"/>
    <w:rsid w:val="000418BC"/>
    <w:rsid w:val="0004261F"/>
    <w:rsid w:val="0004450D"/>
    <w:rsid w:val="00045976"/>
    <w:rsid w:val="00046C92"/>
    <w:rsid w:val="0005161D"/>
    <w:rsid w:val="00054C59"/>
    <w:rsid w:val="00056274"/>
    <w:rsid w:val="000576DA"/>
    <w:rsid w:val="000603B9"/>
    <w:rsid w:val="000627CC"/>
    <w:rsid w:val="000627D3"/>
    <w:rsid w:val="000649E5"/>
    <w:rsid w:val="000657AD"/>
    <w:rsid w:val="0007126A"/>
    <w:rsid w:val="0007229D"/>
    <w:rsid w:val="00072A83"/>
    <w:rsid w:val="0007434D"/>
    <w:rsid w:val="000758C8"/>
    <w:rsid w:val="00076A90"/>
    <w:rsid w:val="00077D79"/>
    <w:rsid w:val="00080591"/>
    <w:rsid w:val="00080CB5"/>
    <w:rsid w:val="000825B6"/>
    <w:rsid w:val="000845D8"/>
    <w:rsid w:val="00085DEA"/>
    <w:rsid w:val="0008720F"/>
    <w:rsid w:val="000877FC"/>
    <w:rsid w:val="00087AA9"/>
    <w:rsid w:val="000910E0"/>
    <w:rsid w:val="00092437"/>
    <w:rsid w:val="00095838"/>
    <w:rsid w:val="00097604"/>
    <w:rsid w:val="000A3923"/>
    <w:rsid w:val="000A4F20"/>
    <w:rsid w:val="000A4F50"/>
    <w:rsid w:val="000A7C1A"/>
    <w:rsid w:val="000B1051"/>
    <w:rsid w:val="000B331B"/>
    <w:rsid w:val="000B3D29"/>
    <w:rsid w:val="000B3FFC"/>
    <w:rsid w:val="000B5D5B"/>
    <w:rsid w:val="000C0157"/>
    <w:rsid w:val="000C17CD"/>
    <w:rsid w:val="000C30D1"/>
    <w:rsid w:val="000C3303"/>
    <w:rsid w:val="000C34E4"/>
    <w:rsid w:val="000C57EC"/>
    <w:rsid w:val="000C72BC"/>
    <w:rsid w:val="000C7D07"/>
    <w:rsid w:val="000D0709"/>
    <w:rsid w:val="000D0BA5"/>
    <w:rsid w:val="000D1395"/>
    <w:rsid w:val="000D1F23"/>
    <w:rsid w:val="000D7564"/>
    <w:rsid w:val="000E0B6C"/>
    <w:rsid w:val="000E1EB7"/>
    <w:rsid w:val="000E2297"/>
    <w:rsid w:val="000F0D73"/>
    <w:rsid w:val="000F0E1A"/>
    <w:rsid w:val="000F0E54"/>
    <w:rsid w:val="000F4361"/>
    <w:rsid w:val="000F572A"/>
    <w:rsid w:val="000F6181"/>
    <w:rsid w:val="00100832"/>
    <w:rsid w:val="00105907"/>
    <w:rsid w:val="00112263"/>
    <w:rsid w:val="0011570F"/>
    <w:rsid w:val="001176D3"/>
    <w:rsid w:val="001205A7"/>
    <w:rsid w:val="00121E55"/>
    <w:rsid w:val="00123760"/>
    <w:rsid w:val="001261B9"/>
    <w:rsid w:val="00126674"/>
    <w:rsid w:val="001337A6"/>
    <w:rsid w:val="001341DA"/>
    <w:rsid w:val="001350F2"/>
    <w:rsid w:val="001378C3"/>
    <w:rsid w:val="00141DFF"/>
    <w:rsid w:val="00145BC5"/>
    <w:rsid w:val="00150D3E"/>
    <w:rsid w:val="00150E5A"/>
    <w:rsid w:val="00151533"/>
    <w:rsid w:val="00151B9F"/>
    <w:rsid w:val="00153318"/>
    <w:rsid w:val="00155483"/>
    <w:rsid w:val="00155AC3"/>
    <w:rsid w:val="00156009"/>
    <w:rsid w:val="00161BF7"/>
    <w:rsid w:val="00164CA3"/>
    <w:rsid w:val="001679E5"/>
    <w:rsid w:val="001707E2"/>
    <w:rsid w:val="00171E06"/>
    <w:rsid w:val="00177A5B"/>
    <w:rsid w:val="00180CE5"/>
    <w:rsid w:val="00181700"/>
    <w:rsid w:val="001855A9"/>
    <w:rsid w:val="00186D73"/>
    <w:rsid w:val="00187244"/>
    <w:rsid w:val="001875D7"/>
    <w:rsid w:val="0019071F"/>
    <w:rsid w:val="001909D6"/>
    <w:rsid w:val="00191824"/>
    <w:rsid w:val="00194C40"/>
    <w:rsid w:val="001953EB"/>
    <w:rsid w:val="00195843"/>
    <w:rsid w:val="001A07C0"/>
    <w:rsid w:val="001A080E"/>
    <w:rsid w:val="001A1EEF"/>
    <w:rsid w:val="001A2150"/>
    <w:rsid w:val="001A4094"/>
    <w:rsid w:val="001A5C27"/>
    <w:rsid w:val="001A69D7"/>
    <w:rsid w:val="001B30BB"/>
    <w:rsid w:val="001B41DC"/>
    <w:rsid w:val="001B500F"/>
    <w:rsid w:val="001B5EBD"/>
    <w:rsid w:val="001B6839"/>
    <w:rsid w:val="001C112A"/>
    <w:rsid w:val="001C334D"/>
    <w:rsid w:val="001C351A"/>
    <w:rsid w:val="001C36AB"/>
    <w:rsid w:val="001C79BC"/>
    <w:rsid w:val="001D1595"/>
    <w:rsid w:val="001D2A6C"/>
    <w:rsid w:val="001D5674"/>
    <w:rsid w:val="001D7A81"/>
    <w:rsid w:val="001E2565"/>
    <w:rsid w:val="001E61B1"/>
    <w:rsid w:val="001E76E6"/>
    <w:rsid w:val="001F0C58"/>
    <w:rsid w:val="001F255B"/>
    <w:rsid w:val="001F28C5"/>
    <w:rsid w:val="001F2A02"/>
    <w:rsid w:val="001F2CA0"/>
    <w:rsid w:val="00200081"/>
    <w:rsid w:val="002013F1"/>
    <w:rsid w:val="00201459"/>
    <w:rsid w:val="00201A3D"/>
    <w:rsid w:val="00206346"/>
    <w:rsid w:val="00214EFF"/>
    <w:rsid w:val="00216F98"/>
    <w:rsid w:val="00217F39"/>
    <w:rsid w:val="00221939"/>
    <w:rsid w:val="00223B4D"/>
    <w:rsid w:val="0023039D"/>
    <w:rsid w:val="002332CF"/>
    <w:rsid w:val="00233A31"/>
    <w:rsid w:val="00234F90"/>
    <w:rsid w:val="00241028"/>
    <w:rsid w:val="002415C9"/>
    <w:rsid w:val="002456D0"/>
    <w:rsid w:val="002457A3"/>
    <w:rsid w:val="00246266"/>
    <w:rsid w:val="00251198"/>
    <w:rsid w:val="00252D8A"/>
    <w:rsid w:val="00253DD9"/>
    <w:rsid w:val="00254697"/>
    <w:rsid w:val="00254809"/>
    <w:rsid w:val="00254CC4"/>
    <w:rsid w:val="002552D6"/>
    <w:rsid w:val="0026141A"/>
    <w:rsid w:val="00261DF0"/>
    <w:rsid w:val="0026549D"/>
    <w:rsid w:val="002711D4"/>
    <w:rsid w:val="00271DB6"/>
    <w:rsid w:val="00275502"/>
    <w:rsid w:val="00275FBA"/>
    <w:rsid w:val="002764AD"/>
    <w:rsid w:val="002836F9"/>
    <w:rsid w:val="00290492"/>
    <w:rsid w:val="00290D4C"/>
    <w:rsid w:val="0029174A"/>
    <w:rsid w:val="00294ECF"/>
    <w:rsid w:val="00296520"/>
    <w:rsid w:val="002A0FD4"/>
    <w:rsid w:val="002B5528"/>
    <w:rsid w:val="002B55DC"/>
    <w:rsid w:val="002B6509"/>
    <w:rsid w:val="002D22B4"/>
    <w:rsid w:val="002D4376"/>
    <w:rsid w:val="002D4D69"/>
    <w:rsid w:val="002D5CDB"/>
    <w:rsid w:val="002D659A"/>
    <w:rsid w:val="002D70A9"/>
    <w:rsid w:val="002E132A"/>
    <w:rsid w:val="002E15A6"/>
    <w:rsid w:val="002E219F"/>
    <w:rsid w:val="002E2B4B"/>
    <w:rsid w:val="002E6387"/>
    <w:rsid w:val="002E6FFD"/>
    <w:rsid w:val="002E7EF6"/>
    <w:rsid w:val="002F2FA1"/>
    <w:rsid w:val="002F34AA"/>
    <w:rsid w:val="002F3DEA"/>
    <w:rsid w:val="002F416F"/>
    <w:rsid w:val="002F4519"/>
    <w:rsid w:val="002F5756"/>
    <w:rsid w:val="002F76FA"/>
    <w:rsid w:val="00301946"/>
    <w:rsid w:val="003028ED"/>
    <w:rsid w:val="00306A63"/>
    <w:rsid w:val="00306AC1"/>
    <w:rsid w:val="0031058A"/>
    <w:rsid w:val="003143B9"/>
    <w:rsid w:val="00315FAC"/>
    <w:rsid w:val="003214F9"/>
    <w:rsid w:val="003223DE"/>
    <w:rsid w:val="00325954"/>
    <w:rsid w:val="00332512"/>
    <w:rsid w:val="00332EA5"/>
    <w:rsid w:val="00337D71"/>
    <w:rsid w:val="00340864"/>
    <w:rsid w:val="00340F40"/>
    <w:rsid w:val="0034629E"/>
    <w:rsid w:val="00353D0D"/>
    <w:rsid w:val="0035461F"/>
    <w:rsid w:val="003550C9"/>
    <w:rsid w:val="003606AE"/>
    <w:rsid w:val="00362B19"/>
    <w:rsid w:val="00365F19"/>
    <w:rsid w:val="0036639A"/>
    <w:rsid w:val="00366DEA"/>
    <w:rsid w:val="0037008A"/>
    <w:rsid w:val="00372CF9"/>
    <w:rsid w:val="00374F86"/>
    <w:rsid w:val="00376F9E"/>
    <w:rsid w:val="00380515"/>
    <w:rsid w:val="00382EB2"/>
    <w:rsid w:val="00383914"/>
    <w:rsid w:val="00383934"/>
    <w:rsid w:val="00385D6E"/>
    <w:rsid w:val="00387E99"/>
    <w:rsid w:val="00390EB9"/>
    <w:rsid w:val="003913CC"/>
    <w:rsid w:val="003913D7"/>
    <w:rsid w:val="003975D6"/>
    <w:rsid w:val="003A0D1B"/>
    <w:rsid w:val="003A2419"/>
    <w:rsid w:val="003A29EA"/>
    <w:rsid w:val="003B40E0"/>
    <w:rsid w:val="003C1064"/>
    <w:rsid w:val="003C2284"/>
    <w:rsid w:val="003C3150"/>
    <w:rsid w:val="003C570D"/>
    <w:rsid w:val="003C60F0"/>
    <w:rsid w:val="003C62E6"/>
    <w:rsid w:val="003D046B"/>
    <w:rsid w:val="003D3A96"/>
    <w:rsid w:val="003D539D"/>
    <w:rsid w:val="003D6320"/>
    <w:rsid w:val="003D754C"/>
    <w:rsid w:val="003D7DC5"/>
    <w:rsid w:val="003D7E9F"/>
    <w:rsid w:val="003E2710"/>
    <w:rsid w:val="003E2FBC"/>
    <w:rsid w:val="003E6458"/>
    <w:rsid w:val="003E71CF"/>
    <w:rsid w:val="00402132"/>
    <w:rsid w:val="00402F59"/>
    <w:rsid w:val="00404A80"/>
    <w:rsid w:val="004067BE"/>
    <w:rsid w:val="0041093C"/>
    <w:rsid w:val="0041227E"/>
    <w:rsid w:val="00420EAC"/>
    <w:rsid w:val="00421BDC"/>
    <w:rsid w:val="004242D0"/>
    <w:rsid w:val="00425F28"/>
    <w:rsid w:val="00427D16"/>
    <w:rsid w:val="00431903"/>
    <w:rsid w:val="00432D93"/>
    <w:rsid w:val="004357AB"/>
    <w:rsid w:val="004437B3"/>
    <w:rsid w:val="004438F0"/>
    <w:rsid w:val="00443DCC"/>
    <w:rsid w:val="00444515"/>
    <w:rsid w:val="004448BB"/>
    <w:rsid w:val="004458B5"/>
    <w:rsid w:val="0045512B"/>
    <w:rsid w:val="004552E0"/>
    <w:rsid w:val="00456EAC"/>
    <w:rsid w:val="00460E6B"/>
    <w:rsid w:val="00460E97"/>
    <w:rsid w:val="0046148C"/>
    <w:rsid w:val="0046351C"/>
    <w:rsid w:val="004635C4"/>
    <w:rsid w:val="004747C3"/>
    <w:rsid w:val="004767A6"/>
    <w:rsid w:val="00481881"/>
    <w:rsid w:val="00481A8E"/>
    <w:rsid w:val="00483374"/>
    <w:rsid w:val="00483F2E"/>
    <w:rsid w:val="00490A59"/>
    <w:rsid w:val="00493535"/>
    <w:rsid w:val="004971E2"/>
    <w:rsid w:val="004A0FEE"/>
    <w:rsid w:val="004A4A96"/>
    <w:rsid w:val="004A655B"/>
    <w:rsid w:val="004B230E"/>
    <w:rsid w:val="004C1ED0"/>
    <w:rsid w:val="004C532C"/>
    <w:rsid w:val="004D023F"/>
    <w:rsid w:val="004D08D1"/>
    <w:rsid w:val="004D0CB4"/>
    <w:rsid w:val="004D0CD8"/>
    <w:rsid w:val="004D421C"/>
    <w:rsid w:val="004D5592"/>
    <w:rsid w:val="004D600F"/>
    <w:rsid w:val="004D64EF"/>
    <w:rsid w:val="004D68BC"/>
    <w:rsid w:val="004E0084"/>
    <w:rsid w:val="004E0905"/>
    <w:rsid w:val="004E1202"/>
    <w:rsid w:val="004E3C95"/>
    <w:rsid w:val="004E648F"/>
    <w:rsid w:val="004E7589"/>
    <w:rsid w:val="004E7B2D"/>
    <w:rsid w:val="004F421F"/>
    <w:rsid w:val="00500166"/>
    <w:rsid w:val="0050094E"/>
    <w:rsid w:val="0050138F"/>
    <w:rsid w:val="0050150E"/>
    <w:rsid w:val="0050377C"/>
    <w:rsid w:val="005045E5"/>
    <w:rsid w:val="00506144"/>
    <w:rsid w:val="00511CA8"/>
    <w:rsid w:val="005268F8"/>
    <w:rsid w:val="00527880"/>
    <w:rsid w:val="00533078"/>
    <w:rsid w:val="005338E3"/>
    <w:rsid w:val="00534CD0"/>
    <w:rsid w:val="00535874"/>
    <w:rsid w:val="0053616E"/>
    <w:rsid w:val="005363DD"/>
    <w:rsid w:val="0054139E"/>
    <w:rsid w:val="00544419"/>
    <w:rsid w:val="00544843"/>
    <w:rsid w:val="005463A1"/>
    <w:rsid w:val="0054712E"/>
    <w:rsid w:val="00547DC5"/>
    <w:rsid w:val="00551CE3"/>
    <w:rsid w:val="0055403A"/>
    <w:rsid w:val="00557E81"/>
    <w:rsid w:val="00561C0A"/>
    <w:rsid w:val="00572BAB"/>
    <w:rsid w:val="00575FE6"/>
    <w:rsid w:val="00576C1A"/>
    <w:rsid w:val="00581A56"/>
    <w:rsid w:val="00582836"/>
    <w:rsid w:val="0058375B"/>
    <w:rsid w:val="0058470C"/>
    <w:rsid w:val="00590FA1"/>
    <w:rsid w:val="00597873"/>
    <w:rsid w:val="005A01C0"/>
    <w:rsid w:val="005A25D0"/>
    <w:rsid w:val="005A269D"/>
    <w:rsid w:val="005A3026"/>
    <w:rsid w:val="005A6B4B"/>
    <w:rsid w:val="005A723E"/>
    <w:rsid w:val="005A772B"/>
    <w:rsid w:val="005B2110"/>
    <w:rsid w:val="005B7100"/>
    <w:rsid w:val="005C10F3"/>
    <w:rsid w:val="005C13ED"/>
    <w:rsid w:val="005C3947"/>
    <w:rsid w:val="005C5645"/>
    <w:rsid w:val="005C7680"/>
    <w:rsid w:val="005D0EF8"/>
    <w:rsid w:val="005D3093"/>
    <w:rsid w:val="005D47E8"/>
    <w:rsid w:val="005D71D7"/>
    <w:rsid w:val="005D7E3D"/>
    <w:rsid w:val="005E12C6"/>
    <w:rsid w:val="005E2B40"/>
    <w:rsid w:val="005E4969"/>
    <w:rsid w:val="005F0D0A"/>
    <w:rsid w:val="005F2C3F"/>
    <w:rsid w:val="005F7175"/>
    <w:rsid w:val="0060078D"/>
    <w:rsid w:val="006042C8"/>
    <w:rsid w:val="00604412"/>
    <w:rsid w:val="0061772B"/>
    <w:rsid w:val="0062090D"/>
    <w:rsid w:val="00620D21"/>
    <w:rsid w:val="006212E2"/>
    <w:rsid w:val="00622143"/>
    <w:rsid w:val="00623F95"/>
    <w:rsid w:val="006339B3"/>
    <w:rsid w:val="00635CB0"/>
    <w:rsid w:val="00637236"/>
    <w:rsid w:val="00646364"/>
    <w:rsid w:val="00647B82"/>
    <w:rsid w:val="00652EE3"/>
    <w:rsid w:val="00654DFD"/>
    <w:rsid w:val="00655D4C"/>
    <w:rsid w:val="00660DC9"/>
    <w:rsid w:val="00662F9B"/>
    <w:rsid w:val="00663569"/>
    <w:rsid w:val="0066599F"/>
    <w:rsid w:val="00666B67"/>
    <w:rsid w:val="00667D18"/>
    <w:rsid w:val="00670B28"/>
    <w:rsid w:val="00675150"/>
    <w:rsid w:val="006755F4"/>
    <w:rsid w:val="00675C0A"/>
    <w:rsid w:val="006776F5"/>
    <w:rsid w:val="00680A6C"/>
    <w:rsid w:val="0068400D"/>
    <w:rsid w:val="0068604A"/>
    <w:rsid w:val="00690A28"/>
    <w:rsid w:val="00691BC6"/>
    <w:rsid w:val="00691ED9"/>
    <w:rsid w:val="00693157"/>
    <w:rsid w:val="00694FE2"/>
    <w:rsid w:val="00695CE0"/>
    <w:rsid w:val="006962B6"/>
    <w:rsid w:val="00696CA5"/>
    <w:rsid w:val="0069772F"/>
    <w:rsid w:val="006A1E44"/>
    <w:rsid w:val="006A2CE5"/>
    <w:rsid w:val="006A2D1C"/>
    <w:rsid w:val="006A2EE7"/>
    <w:rsid w:val="006B0BAD"/>
    <w:rsid w:val="006B3F23"/>
    <w:rsid w:val="006B446D"/>
    <w:rsid w:val="006C0E54"/>
    <w:rsid w:val="006C3774"/>
    <w:rsid w:val="006C3879"/>
    <w:rsid w:val="006C50E3"/>
    <w:rsid w:val="006C65D5"/>
    <w:rsid w:val="006D073D"/>
    <w:rsid w:val="006D1B55"/>
    <w:rsid w:val="006D221B"/>
    <w:rsid w:val="006D45E2"/>
    <w:rsid w:val="006D5C76"/>
    <w:rsid w:val="006D6B98"/>
    <w:rsid w:val="006E0842"/>
    <w:rsid w:val="006E6D71"/>
    <w:rsid w:val="006F4DD4"/>
    <w:rsid w:val="006F5BC8"/>
    <w:rsid w:val="006F5F20"/>
    <w:rsid w:val="00703118"/>
    <w:rsid w:val="00707A02"/>
    <w:rsid w:val="0071006D"/>
    <w:rsid w:val="00712388"/>
    <w:rsid w:val="0071502D"/>
    <w:rsid w:val="00715357"/>
    <w:rsid w:val="0071542D"/>
    <w:rsid w:val="00715F4E"/>
    <w:rsid w:val="00717CB8"/>
    <w:rsid w:val="007231FD"/>
    <w:rsid w:val="00725B3D"/>
    <w:rsid w:val="007278B7"/>
    <w:rsid w:val="0073078B"/>
    <w:rsid w:val="00740E7F"/>
    <w:rsid w:val="00741B12"/>
    <w:rsid w:val="00745120"/>
    <w:rsid w:val="007472FD"/>
    <w:rsid w:val="007500A4"/>
    <w:rsid w:val="00751592"/>
    <w:rsid w:val="00752E06"/>
    <w:rsid w:val="00754DB2"/>
    <w:rsid w:val="0075752A"/>
    <w:rsid w:val="007625C8"/>
    <w:rsid w:val="00763929"/>
    <w:rsid w:val="00765F8D"/>
    <w:rsid w:val="00772B84"/>
    <w:rsid w:val="00774351"/>
    <w:rsid w:val="00777742"/>
    <w:rsid w:val="00777C3F"/>
    <w:rsid w:val="00784319"/>
    <w:rsid w:val="00784431"/>
    <w:rsid w:val="007863F0"/>
    <w:rsid w:val="00787F76"/>
    <w:rsid w:val="00791040"/>
    <w:rsid w:val="00796FB7"/>
    <w:rsid w:val="007A04DF"/>
    <w:rsid w:val="007A1252"/>
    <w:rsid w:val="007B0473"/>
    <w:rsid w:val="007B1491"/>
    <w:rsid w:val="007B39B3"/>
    <w:rsid w:val="007B4B64"/>
    <w:rsid w:val="007C6788"/>
    <w:rsid w:val="007D1D3B"/>
    <w:rsid w:val="007D1E67"/>
    <w:rsid w:val="007D207D"/>
    <w:rsid w:val="007D4165"/>
    <w:rsid w:val="007D4908"/>
    <w:rsid w:val="007D6AFC"/>
    <w:rsid w:val="007E0A7F"/>
    <w:rsid w:val="007E3ECC"/>
    <w:rsid w:val="007E4DD8"/>
    <w:rsid w:val="007F2DFA"/>
    <w:rsid w:val="007F4928"/>
    <w:rsid w:val="007F641D"/>
    <w:rsid w:val="00800141"/>
    <w:rsid w:val="00800374"/>
    <w:rsid w:val="0080044D"/>
    <w:rsid w:val="0080503D"/>
    <w:rsid w:val="008079C4"/>
    <w:rsid w:val="0081037B"/>
    <w:rsid w:val="008112BF"/>
    <w:rsid w:val="00814D98"/>
    <w:rsid w:val="008167A4"/>
    <w:rsid w:val="00817954"/>
    <w:rsid w:val="00826550"/>
    <w:rsid w:val="00826A66"/>
    <w:rsid w:val="00833567"/>
    <w:rsid w:val="00836B4E"/>
    <w:rsid w:val="00837377"/>
    <w:rsid w:val="008407F0"/>
    <w:rsid w:val="00842961"/>
    <w:rsid w:val="00844C10"/>
    <w:rsid w:val="00851D0C"/>
    <w:rsid w:val="008541B5"/>
    <w:rsid w:val="008673B9"/>
    <w:rsid w:val="00867AB0"/>
    <w:rsid w:val="00870E0C"/>
    <w:rsid w:val="00875B5A"/>
    <w:rsid w:val="00875FDC"/>
    <w:rsid w:val="008775AB"/>
    <w:rsid w:val="00883399"/>
    <w:rsid w:val="0088549B"/>
    <w:rsid w:val="00885D82"/>
    <w:rsid w:val="00891745"/>
    <w:rsid w:val="00893EF6"/>
    <w:rsid w:val="00894E57"/>
    <w:rsid w:val="008965C2"/>
    <w:rsid w:val="008A081E"/>
    <w:rsid w:val="008A2CC2"/>
    <w:rsid w:val="008A39FA"/>
    <w:rsid w:val="008A5921"/>
    <w:rsid w:val="008B0BA5"/>
    <w:rsid w:val="008B14A7"/>
    <w:rsid w:val="008B7A7D"/>
    <w:rsid w:val="008C0CAB"/>
    <w:rsid w:val="008C1A48"/>
    <w:rsid w:val="008C2939"/>
    <w:rsid w:val="008C3663"/>
    <w:rsid w:val="008C460E"/>
    <w:rsid w:val="008D5785"/>
    <w:rsid w:val="008E03D5"/>
    <w:rsid w:val="008E39C7"/>
    <w:rsid w:val="008E4C03"/>
    <w:rsid w:val="008E5DEA"/>
    <w:rsid w:val="008E68EB"/>
    <w:rsid w:val="008E7C6E"/>
    <w:rsid w:val="008F2DC7"/>
    <w:rsid w:val="008F49D8"/>
    <w:rsid w:val="008F5B99"/>
    <w:rsid w:val="008F5BC6"/>
    <w:rsid w:val="008F646E"/>
    <w:rsid w:val="008F66A9"/>
    <w:rsid w:val="008F6D8F"/>
    <w:rsid w:val="008F7235"/>
    <w:rsid w:val="009020CC"/>
    <w:rsid w:val="00902DC3"/>
    <w:rsid w:val="00902F3F"/>
    <w:rsid w:val="00902F83"/>
    <w:rsid w:val="00905534"/>
    <w:rsid w:val="00905865"/>
    <w:rsid w:val="00906FDA"/>
    <w:rsid w:val="00907350"/>
    <w:rsid w:val="00910C97"/>
    <w:rsid w:val="009119CE"/>
    <w:rsid w:val="00913D87"/>
    <w:rsid w:val="009216B2"/>
    <w:rsid w:val="00922732"/>
    <w:rsid w:val="00924BA5"/>
    <w:rsid w:val="00927328"/>
    <w:rsid w:val="0092748B"/>
    <w:rsid w:val="00930105"/>
    <w:rsid w:val="009316AF"/>
    <w:rsid w:val="00933E1E"/>
    <w:rsid w:val="00940AB6"/>
    <w:rsid w:val="00940E5C"/>
    <w:rsid w:val="0094170D"/>
    <w:rsid w:val="0094294F"/>
    <w:rsid w:val="00947788"/>
    <w:rsid w:val="00950E5E"/>
    <w:rsid w:val="00955675"/>
    <w:rsid w:val="00956461"/>
    <w:rsid w:val="00965F06"/>
    <w:rsid w:val="00966142"/>
    <w:rsid w:val="00973283"/>
    <w:rsid w:val="00973EF4"/>
    <w:rsid w:val="009745D5"/>
    <w:rsid w:val="00975570"/>
    <w:rsid w:val="00976567"/>
    <w:rsid w:val="00984D22"/>
    <w:rsid w:val="0098691D"/>
    <w:rsid w:val="00986947"/>
    <w:rsid w:val="00990651"/>
    <w:rsid w:val="0099097F"/>
    <w:rsid w:val="00991F3C"/>
    <w:rsid w:val="00994723"/>
    <w:rsid w:val="0099702A"/>
    <w:rsid w:val="009A1F02"/>
    <w:rsid w:val="009A22B2"/>
    <w:rsid w:val="009A6F94"/>
    <w:rsid w:val="009B0376"/>
    <w:rsid w:val="009B0428"/>
    <w:rsid w:val="009B0821"/>
    <w:rsid w:val="009B1FED"/>
    <w:rsid w:val="009B2BC7"/>
    <w:rsid w:val="009B38AB"/>
    <w:rsid w:val="009B3C2B"/>
    <w:rsid w:val="009B4682"/>
    <w:rsid w:val="009B5E40"/>
    <w:rsid w:val="009B6238"/>
    <w:rsid w:val="009C0F67"/>
    <w:rsid w:val="009C2691"/>
    <w:rsid w:val="009C4B41"/>
    <w:rsid w:val="009C78F4"/>
    <w:rsid w:val="009D153F"/>
    <w:rsid w:val="009D3E3D"/>
    <w:rsid w:val="009E08E2"/>
    <w:rsid w:val="009E1815"/>
    <w:rsid w:val="009E3CEE"/>
    <w:rsid w:val="009E3E25"/>
    <w:rsid w:val="009E5B2A"/>
    <w:rsid w:val="009F233B"/>
    <w:rsid w:val="009F2940"/>
    <w:rsid w:val="009F297A"/>
    <w:rsid w:val="009F329F"/>
    <w:rsid w:val="009F7B2B"/>
    <w:rsid w:val="00A017D9"/>
    <w:rsid w:val="00A06168"/>
    <w:rsid w:val="00A101CF"/>
    <w:rsid w:val="00A11595"/>
    <w:rsid w:val="00A12CD1"/>
    <w:rsid w:val="00A205E5"/>
    <w:rsid w:val="00A22DB0"/>
    <w:rsid w:val="00A23042"/>
    <w:rsid w:val="00A2689E"/>
    <w:rsid w:val="00A27191"/>
    <w:rsid w:val="00A316A6"/>
    <w:rsid w:val="00A326F4"/>
    <w:rsid w:val="00A350D0"/>
    <w:rsid w:val="00A36300"/>
    <w:rsid w:val="00A36D2D"/>
    <w:rsid w:val="00A41BC3"/>
    <w:rsid w:val="00A42B08"/>
    <w:rsid w:val="00A42E85"/>
    <w:rsid w:val="00A438BD"/>
    <w:rsid w:val="00A43CCD"/>
    <w:rsid w:val="00A463CA"/>
    <w:rsid w:val="00A515AC"/>
    <w:rsid w:val="00A51A53"/>
    <w:rsid w:val="00A532FE"/>
    <w:rsid w:val="00A53572"/>
    <w:rsid w:val="00A54DB6"/>
    <w:rsid w:val="00A559BB"/>
    <w:rsid w:val="00A55F67"/>
    <w:rsid w:val="00A57D19"/>
    <w:rsid w:val="00A57D4B"/>
    <w:rsid w:val="00A610BF"/>
    <w:rsid w:val="00A612A0"/>
    <w:rsid w:val="00A61B37"/>
    <w:rsid w:val="00A61D59"/>
    <w:rsid w:val="00A6201A"/>
    <w:rsid w:val="00A62BEC"/>
    <w:rsid w:val="00A62E1A"/>
    <w:rsid w:val="00A65D88"/>
    <w:rsid w:val="00A67D1F"/>
    <w:rsid w:val="00A70570"/>
    <w:rsid w:val="00A72AA9"/>
    <w:rsid w:val="00A803D1"/>
    <w:rsid w:val="00A80A5B"/>
    <w:rsid w:val="00A81EB6"/>
    <w:rsid w:val="00A84565"/>
    <w:rsid w:val="00A86B65"/>
    <w:rsid w:val="00A93CA1"/>
    <w:rsid w:val="00A957AD"/>
    <w:rsid w:val="00A96C6C"/>
    <w:rsid w:val="00AA0A50"/>
    <w:rsid w:val="00AA0F5E"/>
    <w:rsid w:val="00AA1BDD"/>
    <w:rsid w:val="00AA1CC4"/>
    <w:rsid w:val="00AA3E59"/>
    <w:rsid w:val="00AB3050"/>
    <w:rsid w:val="00AB3C16"/>
    <w:rsid w:val="00AB42F4"/>
    <w:rsid w:val="00AC0D22"/>
    <w:rsid w:val="00AC116A"/>
    <w:rsid w:val="00AC63CB"/>
    <w:rsid w:val="00AC7503"/>
    <w:rsid w:val="00AD3D8D"/>
    <w:rsid w:val="00AD5F54"/>
    <w:rsid w:val="00AE112D"/>
    <w:rsid w:val="00AF7137"/>
    <w:rsid w:val="00AF7B05"/>
    <w:rsid w:val="00B013BF"/>
    <w:rsid w:val="00B0636F"/>
    <w:rsid w:val="00B104E2"/>
    <w:rsid w:val="00B136F3"/>
    <w:rsid w:val="00B22CA6"/>
    <w:rsid w:val="00B23729"/>
    <w:rsid w:val="00B31FA6"/>
    <w:rsid w:val="00B36A65"/>
    <w:rsid w:val="00B37312"/>
    <w:rsid w:val="00B4013F"/>
    <w:rsid w:val="00B41195"/>
    <w:rsid w:val="00B44AC5"/>
    <w:rsid w:val="00B454FB"/>
    <w:rsid w:val="00B462C3"/>
    <w:rsid w:val="00B46FC7"/>
    <w:rsid w:val="00B478C4"/>
    <w:rsid w:val="00B549A6"/>
    <w:rsid w:val="00B620EF"/>
    <w:rsid w:val="00B6406F"/>
    <w:rsid w:val="00B659B5"/>
    <w:rsid w:val="00B66454"/>
    <w:rsid w:val="00B66791"/>
    <w:rsid w:val="00B7085E"/>
    <w:rsid w:val="00B72419"/>
    <w:rsid w:val="00B74EAC"/>
    <w:rsid w:val="00B813C2"/>
    <w:rsid w:val="00B81C62"/>
    <w:rsid w:val="00B87552"/>
    <w:rsid w:val="00B900A4"/>
    <w:rsid w:val="00B9054F"/>
    <w:rsid w:val="00B908D0"/>
    <w:rsid w:val="00B9199E"/>
    <w:rsid w:val="00B922E7"/>
    <w:rsid w:val="00B94376"/>
    <w:rsid w:val="00B97390"/>
    <w:rsid w:val="00BA069C"/>
    <w:rsid w:val="00BA308E"/>
    <w:rsid w:val="00BA4D90"/>
    <w:rsid w:val="00BA4DCA"/>
    <w:rsid w:val="00BB0449"/>
    <w:rsid w:val="00BB1B64"/>
    <w:rsid w:val="00BB5857"/>
    <w:rsid w:val="00BC1355"/>
    <w:rsid w:val="00BC49B7"/>
    <w:rsid w:val="00BC5484"/>
    <w:rsid w:val="00BC64B2"/>
    <w:rsid w:val="00BC6CDC"/>
    <w:rsid w:val="00BD1AA8"/>
    <w:rsid w:val="00BD1B7A"/>
    <w:rsid w:val="00BE1F04"/>
    <w:rsid w:val="00BE3213"/>
    <w:rsid w:val="00BE539F"/>
    <w:rsid w:val="00BE6372"/>
    <w:rsid w:val="00BE679C"/>
    <w:rsid w:val="00BE69EC"/>
    <w:rsid w:val="00BE7E47"/>
    <w:rsid w:val="00BF07CC"/>
    <w:rsid w:val="00BF3E1E"/>
    <w:rsid w:val="00BF4013"/>
    <w:rsid w:val="00C03E4D"/>
    <w:rsid w:val="00C04079"/>
    <w:rsid w:val="00C05A38"/>
    <w:rsid w:val="00C07156"/>
    <w:rsid w:val="00C078D0"/>
    <w:rsid w:val="00C07BEA"/>
    <w:rsid w:val="00C148E0"/>
    <w:rsid w:val="00C17414"/>
    <w:rsid w:val="00C223A3"/>
    <w:rsid w:val="00C259D1"/>
    <w:rsid w:val="00C27D9B"/>
    <w:rsid w:val="00C30B4D"/>
    <w:rsid w:val="00C32CD8"/>
    <w:rsid w:val="00C34B49"/>
    <w:rsid w:val="00C352B3"/>
    <w:rsid w:val="00C3682F"/>
    <w:rsid w:val="00C37CE4"/>
    <w:rsid w:val="00C40137"/>
    <w:rsid w:val="00C405DF"/>
    <w:rsid w:val="00C436DB"/>
    <w:rsid w:val="00C44C07"/>
    <w:rsid w:val="00C4607C"/>
    <w:rsid w:val="00C469C4"/>
    <w:rsid w:val="00C47FF3"/>
    <w:rsid w:val="00C579EA"/>
    <w:rsid w:val="00C57DA1"/>
    <w:rsid w:val="00C63A98"/>
    <w:rsid w:val="00C63AF9"/>
    <w:rsid w:val="00C64F56"/>
    <w:rsid w:val="00C666BE"/>
    <w:rsid w:val="00C67205"/>
    <w:rsid w:val="00C75317"/>
    <w:rsid w:val="00C755E4"/>
    <w:rsid w:val="00C8143B"/>
    <w:rsid w:val="00C856ED"/>
    <w:rsid w:val="00C92685"/>
    <w:rsid w:val="00C92905"/>
    <w:rsid w:val="00C964A5"/>
    <w:rsid w:val="00CA0279"/>
    <w:rsid w:val="00CA21A2"/>
    <w:rsid w:val="00CA31ED"/>
    <w:rsid w:val="00CA3EA7"/>
    <w:rsid w:val="00CB0A47"/>
    <w:rsid w:val="00CB1FC6"/>
    <w:rsid w:val="00CB3E25"/>
    <w:rsid w:val="00CB4333"/>
    <w:rsid w:val="00CB575E"/>
    <w:rsid w:val="00CB6192"/>
    <w:rsid w:val="00CB68BF"/>
    <w:rsid w:val="00CB7259"/>
    <w:rsid w:val="00CB7743"/>
    <w:rsid w:val="00CC0AFF"/>
    <w:rsid w:val="00CC17B8"/>
    <w:rsid w:val="00CC3227"/>
    <w:rsid w:val="00CD3A9C"/>
    <w:rsid w:val="00CE105C"/>
    <w:rsid w:val="00CE2F36"/>
    <w:rsid w:val="00CE72D1"/>
    <w:rsid w:val="00CE7C2B"/>
    <w:rsid w:val="00CF1864"/>
    <w:rsid w:val="00CF25C5"/>
    <w:rsid w:val="00CF3067"/>
    <w:rsid w:val="00CF637D"/>
    <w:rsid w:val="00D0171C"/>
    <w:rsid w:val="00D04AE7"/>
    <w:rsid w:val="00D12C2F"/>
    <w:rsid w:val="00D13816"/>
    <w:rsid w:val="00D1393A"/>
    <w:rsid w:val="00D148A9"/>
    <w:rsid w:val="00D156C8"/>
    <w:rsid w:val="00D20355"/>
    <w:rsid w:val="00D20C8D"/>
    <w:rsid w:val="00D22966"/>
    <w:rsid w:val="00D230F7"/>
    <w:rsid w:val="00D24960"/>
    <w:rsid w:val="00D24CB9"/>
    <w:rsid w:val="00D27FD4"/>
    <w:rsid w:val="00D33021"/>
    <w:rsid w:val="00D35E56"/>
    <w:rsid w:val="00D37538"/>
    <w:rsid w:val="00D4268A"/>
    <w:rsid w:val="00D439A0"/>
    <w:rsid w:val="00D43C6B"/>
    <w:rsid w:val="00D46792"/>
    <w:rsid w:val="00D51EF0"/>
    <w:rsid w:val="00D578CF"/>
    <w:rsid w:val="00D604C0"/>
    <w:rsid w:val="00D6232C"/>
    <w:rsid w:val="00D629AE"/>
    <w:rsid w:val="00D6741F"/>
    <w:rsid w:val="00D67439"/>
    <w:rsid w:val="00D67C14"/>
    <w:rsid w:val="00D702C6"/>
    <w:rsid w:val="00D722E1"/>
    <w:rsid w:val="00D7286C"/>
    <w:rsid w:val="00D72B34"/>
    <w:rsid w:val="00D73048"/>
    <w:rsid w:val="00D77E75"/>
    <w:rsid w:val="00D80AC4"/>
    <w:rsid w:val="00D80D7B"/>
    <w:rsid w:val="00D81B6B"/>
    <w:rsid w:val="00D828B4"/>
    <w:rsid w:val="00D83AE9"/>
    <w:rsid w:val="00D846F6"/>
    <w:rsid w:val="00D90108"/>
    <w:rsid w:val="00DA700D"/>
    <w:rsid w:val="00DB687E"/>
    <w:rsid w:val="00DB6D51"/>
    <w:rsid w:val="00DC1B7A"/>
    <w:rsid w:val="00DD3377"/>
    <w:rsid w:val="00DD37A1"/>
    <w:rsid w:val="00DD3FD6"/>
    <w:rsid w:val="00DD4AE8"/>
    <w:rsid w:val="00DD6FEC"/>
    <w:rsid w:val="00DE1435"/>
    <w:rsid w:val="00DE1982"/>
    <w:rsid w:val="00DE38AD"/>
    <w:rsid w:val="00DE676A"/>
    <w:rsid w:val="00DF41B6"/>
    <w:rsid w:val="00DF4F14"/>
    <w:rsid w:val="00DF5E98"/>
    <w:rsid w:val="00E012B3"/>
    <w:rsid w:val="00E13017"/>
    <w:rsid w:val="00E13A4E"/>
    <w:rsid w:val="00E20042"/>
    <w:rsid w:val="00E21C1A"/>
    <w:rsid w:val="00E21DB6"/>
    <w:rsid w:val="00E23D41"/>
    <w:rsid w:val="00E2526D"/>
    <w:rsid w:val="00E32112"/>
    <w:rsid w:val="00E32519"/>
    <w:rsid w:val="00E34934"/>
    <w:rsid w:val="00E35391"/>
    <w:rsid w:val="00E353F3"/>
    <w:rsid w:val="00E35FB9"/>
    <w:rsid w:val="00E440A5"/>
    <w:rsid w:val="00E45D59"/>
    <w:rsid w:val="00E513B6"/>
    <w:rsid w:val="00E52C29"/>
    <w:rsid w:val="00E5635C"/>
    <w:rsid w:val="00E658AF"/>
    <w:rsid w:val="00E66E50"/>
    <w:rsid w:val="00E709E3"/>
    <w:rsid w:val="00E70ED7"/>
    <w:rsid w:val="00E733AB"/>
    <w:rsid w:val="00E756F0"/>
    <w:rsid w:val="00E828DC"/>
    <w:rsid w:val="00E831CA"/>
    <w:rsid w:val="00E836C7"/>
    <w:rsid w:val="00E8491C"/>
    <w:rsid w:val="00E84E56"/>
    <w:rsid w:val="00E8797E"/>
    <w:rsid w:val="00E93B86"/>
    <w:rsid w:val="00EA1B4C"/>
    <w:rsid w:val="00EA3C88"/>
    <w:rsid w:val="00EA4C65"/>
    <w:rsid w:val="00EA65AC"/>
    <w:rsid w:val="00EA692B"/>
    <w:rsid w:val="00EB6D86"/>
    <w:rsid w:val="00EB7832"/>
    <w:rsid w:val="00EC02FD"/>
    <w:rsid w:val="00EC08EB"/>
    <w:rsid w:val="00EC20AB"/>
    <w:rsid w:val="00EC33B9"/>
    <w:rsid w:val="00EC6C48"/>
    <w:rsid w:val="00EC7B1A"/>
    <w:rsid w:val="00EC7F98"/>
    <w:rsid w:val="00ED3969"/>
    <w:rsid w:val="00ED49B0"/>
    <w:rsid w:val="00ED63C3"/>
    <w:rsid w:val="00ED64D8"/>
    <w:rsid w:val="00EE50DE"/>
    <w:rsid w:val="00EE7539"/>
    <w:rsid w:val="00EF1F26"/>
    <w:rsid w:val="00EF33DB"/>
    <w:rsid w:val="00F0047E"/>
    <w:rsid w:val="00F0149B"/>
    <w:rsid w:val="00F0368E"/>
    <w:rsid w:val="00F074A5"/>
    <w:rsid w:val="00F122E5"/>
    <w:rsid w:val="00F15172"/>
    <w:rsid w:val="00F16C0A"/>
    <w:rsid w:val="00F17634"/>
    <w:rsid w:val="00F17CEA"/>
    <w:rsid w:val="00F20567"/>
    <w:rsid w:val="00F21746"/>
    <w:rsid w:val="00F232E3"/>
    <w:rsid w:val="00F2438D"/>
    <w:rsid w:val="00F26733"/>
    <w:rsid w:val="00F317E9"/>
    <w:rsid w:val="00F340FF"/>
    <w:rsid w:val="00F345EC"/>
    <w:rsid w:val="00F34E07"/>
    <w:rsid w:val="00F410F5"/>
    <w:rsid w:val="00F44C7D"/>
    <w:rsid w:val="00F45D91"/>
    <w:rsid w:val="00F508DB"/>
    <w:rsid w:val="00F50E20"/>
    <w:rsid w:val="00F57401"/>
    <w:rsid w:val="00F577E9"/>
    <w:rsid w:val="00F57DE6"/>
    <w:rsid w:val="00F60543"/>
    <w:rsid w:val="00F60A61"/>
    <w:rsid w:val="00F61598"/>
    <w:rsid w:val="00F64AEA"/>
    <w:rsid w:val="00F678B9"/>
    <w:rsid w:val="00F706F5"/>
    <w:rsid w:val="00F71298"/>
    <w:rsid w:val="00F72FEE"/>
    <w:rsid w:val="00F73273"/>
    <w:rsid w:val="00F73752"/>
    <w:rsid w:val="00F7629B"/>
    <w:rsid w:val="00F764D6"/>
    <w:rsid w:val="00F80A63"/>
    <w:rsid w:val="00F826D4"/>
    <w:rsid w:val="00F83A23"/>
    <w:rsid w:val="00F86FB5"/>
    <w:rsid w:val="00F87526"/>
    <w:rsid w:val="00F87E6E"/>
    <w:rsid w:val="00F9195B"/>
    <w:rsid w:val="00F92675"/>
    <w:rsid w:val="00F92F03"/>
    <w:rsid w:val="00F97750"/>
    <w:rsid w:val="00FA01ED"/>
    <w:rsid w:val="00FA4867"/>
    <w:rsid w:val="00FA7843"/>
    <w:rsid w:val="00FA7947"/>
    <w:rsid w:val="00FB26E6"/>
    <w:rsid w:val="00FB31BA"/>
    <w:rsid w:val="00FB58EB"/>
    <w:rsid w:val="00FC2402"/>
    <w:rsid w:val="00FC4D65"/>
    <w:rsid w:val="00FC5285"/>
    <w:rsid w:val="00FD4EB6"/>
    <w:rsid w:val="00FD5DEB"/>
    <w:rsid w:val="00FE1C15"/>
    <w:rsid w:val="00FF0531"/>
    <w:rsid w:val="00FF09B6"/>
    <w:rsid w:val="00FF4738"/>
    <w:rsid w:val="00FF6554"/>
    <w:rsid w:val="00FF6884"/>
    <w:rsid w:val="00FF70B4"/>
    <w:rsid w:val="00FF7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76F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22143"/>
    <w:pPr>
      <w:keepNext/>
      <w:outlineLvl w:val="0"/>
    </w:pPr>
    <w:rPr>
      <w:szCs w:val="20"/>
    </w:rPr>
  </w:style>
  <w:style w:type="paragraph" w:styleId="Nadpis2">
    <w:name w:val="heading 2"/>
    <w:basedOn w:val="Normln"/>
    <w:next w:val="Normln"/>
    <w:link w:val="Nadpis2Char"/>
    <w:unhideWhenUsed/>
    <w:qFormat/>
    <w:rsid w:val="00EC02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
    <w:semiHidden/>
    <w:unhideWhenUsed/>
    <w:qFormat/>
    <w:rsid w:val="0069315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F76FA"/>
    <w:pPr>
      <w:ind w:left="720"/>
      <w:contextualSpacing/>
    </w:pPr>
  </w:style>
  <w:style w:type="paragraph" w:styleId="Zhlav">
    <w:name w:val="header"/>
    <w:basedOn w:val="Normln"/>
    <w:link w:val="ZhlavChar"/>
    <w:uiPriority w:val="99"/>
    <w:unhideWhenUsed/>
    <w:rsid w:val="00AA1CC4"/>
    <w:pPr>
      <w:tabs>
        <w:tab w:val="center" w:pos="4536"/>
        <w:tab w:val="right" w:pos="9072"/>
      </w:tabs>
    </w:pPr>
  </w:style>
  <w:style w:type="character" w:customStyle="1" w:styleId="ZhlavChar">
    <w:name w:val="Záhlaví Char"/>
    <w:basedOn w:val="Standardnpsmoodstavce"/>
    <w:link w:val="Zhlav"/>
    <w:uiPriority w:val="99"/>
    <w:rsid w:val="00AA1CC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1CC4"/>
    <w:pPr>
      <w:tabs>
        <w:tab w:val="center" w:pos="4536"/>
        <w:tab w:val="right" w:pos="9072"/>
      </w:tabs>
    </w:pPr>
  </w:style>
  <w:style w:type="character" w:customStyle="1" w:styleId="ZpatChar">
    <w:name w:val="Zápatí Char"/>
    <w:basedOn w:val="Standardnpsmoodstavce"/>
    <w:link w:val="Zpat"/>
    <w:uiPriority w:val="99"/>
    <w:rsid w:val="00AA1CC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622143"/>
    <w:rPr>
      <w:rFonts w:ascii="Times New Roman" w:eastAsia="Times New Roman" w:hAnsi="Times New Roman" w:cs="Times New Roman"/>
      <w:sz w:val="24"/>
      <w:szCs w:val="20"/>
      <w:lang w:eastAsia="cs-CZ"/>
    </w:rPr>
  </w:style>
  <w:style w:type="paragraph" w:customStyle="1" w:styleId="4993uroven">
    <w:name w:val="499_3uroven"/>
    <w:basedOn w:val="Normln"/>
    <w:link w:val="4993urovenChar"/>
    <w:uiPriority w:val="99"/>
    <w:rsid w:val="008C1A48"/>
    <w:pPr>
      <w:spacing w:before="120"/>
      <w:ind w:left="709" w:hanging="709"/>
    </w:pPr>
    <w:rPr>
      <w:rFonts w:ascii="Arial" w:eastAsia="Calibri" w:hAnsi="Arial" w:cs="Arial"/>
      <w:color w:val="000000"/>
      <w:sz w:val="20"/>
      <w:szCs w:val="20"/>
      <w:lang w:eastAsia="en-US"/>
    </w:rPr>
  </w:style>
  <w:style w:type="character" w:customStyle="1" w:styleId="4993urovenChar">
    <w:name w:val="499_3uroven Char"/>
    <w:basedOn w:val="Standardnpsmoodstavce"/>
    <w:link w:val="4993uroven"/>
    <w:uiPriority w:val="99"/>
    <w:rsid w:val="008C1A48"/>
    <w:rPr>
      <w:rFonts w:ascii="Arial" w:eastAsia="Calibri" w:hAnsi="Arial" w:cs="Arial"/>
      <w:color w:val="000000"/>
      <w:sz w:val="20"/>
      <w:szCs w:val="20"/>
    </w:rPr>
  </w:style>
  <w:style w:type="paragraph" w:styleId="Zkladntext">
    <w:name w:val="Body Text"/>
    <w:basedOn w:val="Normln"/>
    <w:link w:val="ZkladntextChar"/>
    <w:rsid w:val="0061772B"/>
    <w:pPr>
      <w:spacing w:after="120"/>
    </w:pPr>
  </w:style>
  <w:style w:type="character" w:customStyle="1" w:styleId="ZkladntextChar">
    <w:name w:val="Základní text Char"/>
    <w:basedOn w:val="Standardnpsmoodstavce"/>
    <w:link w:val="Zkladntext"/>
    <w:rsid w:val="0061772B"/>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EC02FD"/>
    <w:rPr>
      <w:rFonts w:asciiTheme="majorHAnsi" w:eastAsiaTheme="majorEastAsia" w:hAnsiTheme="majorHAnsi" w:cstheme="majorBidi"/>
      <w:b/>
      <w:bCs/>
      <w:color w:val="4F81BD" w:themeColor="accent1"/>
      <w:sz w:val="26"/>
      <w:szCs w:val="26"/>
      <w:lang w:eastAsia="cs-CZ"/>
    </w:rPr>
  </w:style>
  <w:style w:type="paragraph" w:styleId="Textbubliny">
    <w:name w:val="Balloon Text"/>
    <w:basedOn w:val="Normln"/>
    <w:link w:val="TextbublinyChar"/>
    <w:uiPriority w:val="99"/>
    <w:semiHidden/>
    <w:unhideWhenUsed/>
    <w:rsid w:val="005D71D7"/>
    <w:rPr>
      <w:rFonts w:ascii="Tahoma" w:hAnsi="Tahoma" w:cs="Tahoma"/>
      <w:sz w:val="16"/>
      <w:szCs w:val="16"/>
    </w:rPr>
  </w:style>
  <w:style w:type="character" w:customStyle="1" w:styleId="TextbublinyChar">
    <w:name w:val="Text bubliny Char"/>
    <w:basedOn w:val="Standardnpsmoodstavce"/>
    <w:link w:val="Textbubliny"/>
    <w:uiPriority w:val="99"/>
    <w:semiHidden/>
    <w:rsid w:val="005D71D7"/>
    <w:rPr>
      <w:rFonts w:ascii="Tahoma" w:eastAsia="Times New Roman" w:hAnsi="Tahoma" w:cs="Tahoma"/>
      <w:sz w:val="16"/>
      <w:szCs w:val="16"/>
      <w:lang w:eastAsia="cs-CZ"/>
    </w:rPr>
  </w:style>
  <w:style w:type="table" w:styleId="Mkatabulky">
    <w:name w:val="Table Grid"/>
    <w:basedOn w:val="Normlntabulka"/>
    <w:uiPriority w:val="59"/>
    <w:rsid w:val="00C37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icht">
    <w:name w:val="Bericht"/>
    <w:basedOn w:val="Normln"/>
    <w:link w:val="BerichtZchn"/>
    <w:rsid w:val="00156009"/>
    <w:pPr>
      <w:overflowPunct w:val="0"/>
      <w:autoSpaceDE w:val="0"/>
      <w:autoSpaceDN w:val="0"/>
      <w:adjustRightInd w:val="0"/>
      <w:spacing w:line="360" w:lineRule="auto"/>
      <w:jc w:val="both"/>
      <w:textAlignment w:val="baseline"/>
    </w:pPr>
    <w:rPr>
      <w:rFonts w:ascii="Arial" w:hAnsi="Arial"/>
      <w:szCs w:val="20"/>
      <w:lang w:val="de-DE" w:eastAsia="de-DE"/>
    </w:rPr>
  </w:style>
  <w:style w:type="character" w:customStyle="1" w:styleId="BerichtZchn">
    <w:name w:val="Bericht Zchn"/>
    <w:basedOn w:val="Standardnpsmoodstavce"/>
    <w:link w:val="Bericht"/>
    <w:rsid w:val="00156009"/>
    <w:rPr>
      <w:rFonts w:ascii="Arial" w:eastAsia="Times New Roman" w:hAnsi="Arial" w:cs="Times New Roman"/>
      <w:sz w:val="24"/>
      <w:szCs w:val="20"/>
      <w:lang w:val="de-DE" w:eastAsia="de-DE"/>
    </w:rPr>
  </w:style>
  <w:style w:type="character" w:customStyle="1" w:styleId="Nadpis6Char">
    <w:name w:val="Nadpis 6 Char"/>
    <w:basedOn w:val="Standardnpsmoodstavce"/>
    <w:link w:val="Nadpis6"/>
    <w:uiPriority w:val="9"/>
    <w:semiHidden/>
    <w:rsid w:val="00693157"/>
    <w:rPr>
      <w:rFonts w:asciiTheme="majorHAnsi" w:eastAsiaTheme="majorEastAsia" w:hAnsiTheme="majorHAnsi" w:cstheme="majorBidi"/>
      <w:i/>
      <w:iCs/>
      <w:color w:val="243F60" w:themeColor="accent1" w:themeShade="7F"/>
      <w:sz w:val="24"/>
      <w:szCs w:val="24"/>
      <w:lang w:eastAsia="cs-CZ"/>
    </w:rPr>
  </w:style>
  <w:style w:type="paragraph" w:customStyle="1" w:styleId="Textodstavce">
    <w:name w:val="Text odstavce"/>
    <w:basedOn w:val="Normln"/>
    <w:rsid w:val="00693157"/>
    <w:pPr>
      <w:numPr>
        <w:numId w:val="24"/>
      </w:numPr>
      <w:tabs>
        <w:tab w:val="left" w:pos="851"/>
      </w:tabs>
      <w:spacing w:before="120" w:after="120"/>
      <w:jc w:val="both"/>
      <w:outlineLvl w:val="6"/>
    </w:pPr>
    <w:rPr>
      <w:szCs w:val="20"/>
    </w:rPr>
  </w:style>
  <w:style w:type="paragraph" w:customStyle="1" w:styleId="Textbodu">
    <w:name w:val="Text bodu"/>
    <w:basedOn w:val="Normln"/>
    <w:rsid w:val="00693157"/>
    <w:pPr>
      <w:numPr>
        <w:ilvl w:val="2"/>
        <w:numId w:val="24"/>
      </w:numPr>
      <w:jc w:val="both"/>
      <w:outlineLvl w:val="8"/>
    </w:pPr>
    <w:rPr>
      <w:szCs w:val="20"/>
    </w:rPr>
  </w:style>
  <w:style w:type="paragraph" w:customStyle="1" w:styleId="Textpsmene">
    <w:name w:val="Text písmene"/>
    <w:basedOn w:val="Normln"/>
    <w:rsid w:val="00693157"/>
    <w:pPr>
      <w:numPr>
        <w:ilvl w:val="1"/>
        <w:numId w:val="24"/>
      </w:numPr>
      <w:jc w:val="both"/>
      <w:outlineLvl w:val="7"/>
    </w:pPr>
    <w:rPr>
      <w:szCs w:val="20"/>
    </w:rPr>
  </w:style>
  <w:style w:type="paragraph" w:customStyle="1" w:styleId="slotabulky">
    <w:name w:val="Číslo tabulky"/>
    <w:basedOn w:val="Normln"/>
    <w:next w:val="Normln"/>
    <w:autoRedefine/>
    <w:rsid w:val="00693157"/>
    <w:pPr>
      <w:numPr>
        <w:numId w:val="25"/>
      </w:numPr>
      <w:jc w:val="both"/>
    </w:pPr>
    <w:rPr>
      <w:rFonts w:ascii="Arial" w:hAnsi="Arial" w:cs="Arial"/>
      <w:b/>
      <w:iCs/>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76F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22143"/>
    <w:pPr>
      <w:keepNext/>
      <w:outlineLvl w:val="0"/>
    </w:pPr>
    <w:rPr>
      <w:szCs w:val="20"/>
    </w:rPr>
  </w:style>
  <w:style w:type="paragraph" w:styleId="Nadpis2">
    <w:name w:val="heading 2"/>
    <w:basedOn w:val="Normln"/>
    <w:next w:val="Normln"/>
    <w:link w:val="Nadpis2Char"/>
    <w:unhideWhenUsed/>
    <w:qFormat/>
    <w:rsid w:val="00EC02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
    <w:semiHidden/>
    <w:unhideWhenUsed/>
    <w:qFormat/>
    <w:rsid w:val="0069315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F76FA"/>
    <w:pPr>
      <w:ind w:left="720"/>
      <w:contextualSpacing/>
    </w:pPr>
  </w:style>
  <w:style w:type="paragraph" w:styleId="Zhlav">
    <w:name w:val="header"/>
    <w:basedOn w:val="Normln"/>
    <w:link w:val="ZhlavChar"/>
    <w:uiPriority w:val="99"/>
    <w:unhideWhenUsed/>
    <w:rsid w:val="00AA1CC4"/>
    <w:pPr>
      <w:tabs>
        <w:tab w:val="center" w:pos="4536"/>
        <w:tab w:val="right" w:pos="9072"/>
      </w:tabs>
    </w:pPr>
  </w:style>
  <w:style w:type="character" w:customStyle="1" w:styleId="ZhlavChar">
    <w:name w:val="Záhlaví Char"/>
    <w:basedOn w:val="Standardnpsmoodstavce"/>
    <w:link w:val="Zhlav"/>
    <w:uiPriority w:val="99"/>
    <w:rsid w:val="00AA1CC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1CC4"/>
    <w:pPr>
      <w:tabs>
        <w:tab w:val="center" w:pos="4536"/>
        <w:tab w:val="right" w:pos="9072"/>
      </w:tabs>
    </w:pPr>
  </w:style>
  <w:style w:type="character" w:customStyle="1" w:styleId="ZpatChar">
    <w:name w:val="Zápatí Char"/>
    <w:basedOn w:val="Standardnpsmoodstavce"/>
    <w:link w:val="Zpat"/>
    <w:uiPriority w:val="99"/>
    <w:rsid w:val="00AA1CC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622143"/>
    <w:rPr>
      <w:rFonts w:ascii="Times New Roman" w:eastAsia="Times New Roman" w:hAnsi="Times New Roman" w:cs="Times New Roman"/>
      <w:sz w:val="24"/>
      <w:szCs w:val="20"/>
      <w:lang w:eastAsia="cs-CZ"/>
    </w:rPr>
  </w:style>
  <w:style w:type="paragraph" w:customStyle="1" w:styleId="4993uroven">
    <w:name w:val="499_3uroven"/>
    <w:basedOn w:val="Normln"/>
    <w:link w:val="4993urovenChar"/>
    <w:uiPriority w:val="99"/>
    <w:rsid w:val="008C1A48"/>
    <w:pPr>
      <w:spacing w:before="120"/>
      <w:ind w:left="709" w:hanging="709"/>
    </w:pPr>
    <w:rPr>
      <w:rFonts w:ascii="Arial" w:eastAsia="Calibri" w:hAnsi="Arial" w:cs="Arial"/>
      <w:color w:val="000000"/>
      <w:sz w:val="20"/>
      <w:szCs w:val="20"/>
      <w:lang w:eastAsia="en-US"/>
    </w:rPr>
  </w:style>
  <w:style w:type="character" w:customStyle="1" w:styleId="4993urovenChar">
    <w:name w:val="499_3uroven Char"/>
    <w:basedOn w:val="Standardnpsmoodstavce"/>
    <w:link w:val="4993uroven"/>
    <w:uiPriority w:val="99"/>
    <w:rsid w:val="008C1A48"/>
    <w:rPr>
      <w:rFonts w:ascii="Arial" w:eastAsia="Calibri" w:hAnsi="Arial" w:cs="Arial"/>
      <w:color w:val="000000"/>
      <w:sz w:val="20"/>
      <w:szCs w:val="20"/>
    </w:rPr>
  </w:style>
  <w:style w:type="paragraph" w:styleId="Zkladntext">
    <w:name w:val="Body Text"/>
    <w:basedOn w:val="Normln"/>
    <w:link w:val="ZkladntextChar"/>
    <w:rsid w:val="0061772B"/>
    <w:pPr>
      <w:spacing w:after="120"/>
    </w:pPr>
  </w:style>
  <w:style w:type="character" w:customStyle="1" w:styleId="ZkladntextChar">
    <w:name w:val="Základní text Char"/>
    <w:basedOn w:val="Standardnpsmoodstavce"/>
    <w:link w:val="Zkladntext"/>
    <w:rsid w:val="0061772B"/>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EC02FD"/>
    <w:rPr>
      <w:rFonts w:asciiTheme="majorHAnsi" w:eastAsiaTheme="majorEastAsia" w:hAnsiTheme="majorHAnsi" w:cstheme="majorBidi"/>
      <w:b/>
      <w:bCs/>
      <w:color w:val="4F81BD" w:themeColor="accent1"/>
      <w:sz w:val="26"/>
      <w:szCs w:val="26"/>
      <w:lang w:eastAsia="cs-CZ"/>
    </w:rPr>
  </w:style>
  <w:style w:type="paragraph" w:styleId="Textbubliny">
    <w:name w:val="Balloon Text"/>
    <w:basedOn w:val="Normln"/>
    <w:link w:val="TextbublinyChar"/>
    <w:uiPriority w:val="99"/>
    <w:semiHidden/>
    <w:unhideWhenUsed/>
    <w:rsid w:val="005D71D7"/>
    <w:rPr>
      <w:rFonts w:ascii="Tahoma" w:hAnsi="Tahoma" w:cs="Tahoma"/>
      <w:sz w:val="16"/>
      <w:szCs w:val="16"/>
    </w:rPr>
  </w:style>
  <w:style w:type="character" w:customStyle="1" w:styleId="TextbublinyChar">
    <w:name w:val="Text bubliny Char"/>
    <w:basedOn w:val="Standardnpsmoodstavce"/>
    <w:link w:val="Textbubliny"/>
    <w:uiPriority w:val="99"/>
    <w:semiHidden/>
    <w:rsid w:val="005D71D7"/>
    <w:rPr>
      <w:rFonts w:ascii="Tahoma" w:eastAsia="Times New Roman" w:hAnsi="Tahoma" w:cs="Tahoma"/>
      <w:sz w:val="16"/>
      <w:szCs w:val="16"/>
      <w:lang w:eastAsia="cs-CZ"/>
    </w:rPr>
  </w:style>
  <w:style w:type="table" w:styleId="Mkatabulky">
    <w:name w:val="Table Grid"/>
    <w:basedOn w:val="Normlntabulka"/>
    <w:uiPriority w:val="59"/>
    <w:rsid w:val="00C37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richt">
    <w:name w:val="Bericht"/>
    <w:basedOn w:val="Normln"/>
    <w:link w:val="BerichtZchn"/>
    <w:rsid w:val="00156009"/>
    <w:pPr>
      <w:overflowPunct w:val="0"/>
      <w:autoSpaceDE w:val="0"/>
      <w:autoSpaceDN w:val="0"/>
      <w:adjustRightInd w:val="0"/>
      <w:spacing w:line="360" w:lineRule="auto"/>
      <w:jc w:val="both"/>
      <w:textAlignment w:val="baseline"/>
    </w:pPr>
    <w:rPr>
      <w:rFonts w:ascii="Arial" w:hAnsi="Arial"/>
      <w:szCs w:val="20"/>
      <w:lang w:val="de-DE" w:eastAsia="de-DE"/>
    </w:rPr>
  </w:style>
  <w:style w:type="character" w:customStyle="1" w:styleId="BerichtZchn">
    <w:name w:val="Bericht Zchn"/>
    <w:basedOn w:val="Standardnpsmoodstavce"/>
    <w:link w:val="Bericht"/>
    <w:rsid w:val="00156009"/>
    <w:rPr>
      <w:rFonts w:ascii="Arial" w:eastAsia="Times New Roman" w:hAnsi="Arial" w:cs="Times New Roman"/>
      <w:sz w:val="24"/>
      <w:szCs w:val="20"/>
      <w:lang w:val="de-DE" w:eastAsia="de-DE"/>
    </w:rPr>
  </w:style>
  <w:style w:type="character" w:customStyle="1" w:styleId="Nadpis6Char">
    <w:name w:val="Nadpis 6 Char"/>
    <w:basedOn w:val="Standardnpsmoodstavce"/>
    <w:link w:val="Nadpis6"/>
    <w:uiPriority w:val="9"/>
    <w:semiHidden/>
    <w:rsid w:val="00693157"/>
    <w:rPr>
      <w:rFonts w:asciiTheme="majorHAnsi" w:eastAsiaTheme="majorEastAsia" w:hAnsiTheme="majorHAnsi" w:cstheme="majorBidi"/>
      <w:i/>
      <w:iCs/>
      <w:color w:val="243F60" w:themeColor="accent1" w:themeShade="7F"/>
      <w:sz w:val="24"/>
      <w:szCs w:val="24"/>
      <w:lang w:eastAsia="cs-CZ"/>
    </w:rPr>
  </w:style>
  <w:style w:type="paragraph" w:customStyle="1" w:styleId="Textodstavce">
    <w:name w:val="Text odstavce"/>
    <w:basedOn w:val="Normln"/>
    <w:rsid w:val="00693157"/>
    <w:pPr>
      <w:numPr>
        <w:numId w:val="24"/>
      </w:numPr>
      <w:tabs>
        <w:tab w:val="left" w:pos="851"/>
      </w:tabs>
      <w:spacing w:before="120" w:after="120"/>
      <w:jc w:val="both"/>
      <w:outlineLvl w:val="6"/>
    </w:pPr>
    <w:rPr>
      <w:szCs w:val="20"/>
    </w:rPr>
  </w:style>
  <w:style w:type="paragraph" w:customStyle="1" w:styleId="Textbodu">
    <w:name w:val="Text bodu"/>
    <w:basedOn w:val="Normln"/>
    <w:rsid w:val="00693157"/>
    <w:pPr>
      <w:numPr>
        <w:ilvl w:val="2"/>
        <w:numId w:val="24"/>
      </w:numPr>
      <w:jc w:val="both"/>
      <w:outlineLvl w:val="8"/>
    </w:pPr>
    <w:rPr>
      <w:szCs w:val="20"/>
    </w:rPr>
  </w:style>
  <w:style w:type="paragraph" w:customStyle="1" w:styleId="Textpsmene">
    <w:name w:val="Text písmene"/>
    <w:basedOn w:val="Normln"/>
    <w:rsid w:val="00693157"/>
    <w:pPr>
      <w:numPr>
        <w:ilvl w:val="1"/>
        <w:numId w:val="24"/>
      </w:numPr>
      <w:jc w:val="both"/>
      <w:outlineLvl w:val="7"/>
    </w:pPr>
    <w:rPr>
      <w:szCs w:val="20"/>
    </w:rPr>
  </w:style>
  <w:style w:type="paragraph" w:customStyle="1" w:styleId="slotabulky">
    <w:name w:val="Číslo tabulky"/>
    <w:basedOn w:val="Normln"/>
    <w:next w:val="Normln"/>
    <w:autoRedefine/>
    <w:rsid w:val="00693157"/>
    <w:pPr>
      <w:numPr>
        <w:numId w:val="25"/>
      </w:numPr>
      <w:jc w:val="both"/>
    </w:pPr>
    <w:rPr>
      <w:rFonts w:ascii="Arial" w:hAnsi="Arial" w:cs="Arial"/>
      <w:b/>
      <w:i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46651">
      <w:bodyDiv w:val="1"/>
      <w:marLeft w:val="0"/>
      <w:marRight w:val="0"/>
      <w:marTop w:val="0"/>
      <w:marBottom w:val="0"/>
      <w:divBdr>
        <w:top w:val="none" w:sz="0" w:space="0" w:color="auto"/>
        <w:left w:val="none" w:sz="0" w:space="0" w:color="auto"/>
        <w:bottom w:val="none" w:sz="0" w:space="0" w:color="auto"/>
        <w:right w:val="none" w:sz="0" w:space="0" w:color="auto"/>
      </w:divBdr>
    </w:div>
    <w:div w:id="19093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2814</TotalTime>
  <Pages>17</Pages>
  <Words>4989</Words>
  <Characters>29440</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34361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Pluhař Martin</cp:lastModifiedBy>
  <cp:revision>856</cp:revision>
  <cp:lastPrinted>2017-09-12T12:32:00Z</cp:lastPrinted>
  <dcterms:created xsi:type="dcterms:W3CDTF">2013-07-25T12:08:00Z</dcterms:created>
  <dcterms:modified xsi:type="dcterms:W3CDTF">2018-12-14T07:18:00Z</dcterms:modified>
</cp:coreProperties>
</file>