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37" w:rsidRPr="00C41138" w:rsidRDefault="00687E91" w:rsidP="00127795">
      <w:pPr>
        <w:pStyle w:val="Bezmezer"/>
        <w:spacing w:after="120"/>
        <w:jc w:val="center"/>
      </w:pPr>
      <w:r w:rsidRPr="00C41138">
        <w:t xml:space="preserve"> </w:t>
      </w:r>
    </w:p>
    <w:p w:rsidR="005E5EB5" w:rsidRDefault="005E5EB5" w:rsidP="00127795">
      <w:pPr>
        <w:pStyle w:val="Bezmezer"/>
        <w:spacing w:after="120"/>
        <w:jc w:val="center"/>
        <w:rPr>
          <w:b/>
          <w:sz w:val="32"/>
          <w:szCs w:val="28"/>
          <w:u w:val="single"/>
        </w:rPr>
      </w:pPr>
    </w:p>
    <w:p w:rsidR="00127795" w:rsidRPr="00821B9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3E4BA4" w:rsidRPr="00C41138" w:rsidRDefault="003E4BA4" w:rsidP="00127795">
      <w:pPr>
        <w:pStyle w:val="Bezmezer"/>
        <w:spacing w:after="120"/>
        <w:jc w:val="center"/>
        <w:rPr>
          <w:b/>
          <w:sz w:val="28"/>
          <w:szCs w:val="28"/>
        </w:rPr>
      </w:pPr>
    </w:p>
    <w:p w:rsidR="00821B94" w:rsidRDefault="003E4BA4" w:rsidP="005C6B3C">
      <w:pPr>
        <w:pStyle w:val="Bezmezer"/>
        <w:spacing w:after="120"/>
        <w:jc w:val="center"/>
        <w:rPr>
          <w:sz w:val="28"/>
          <w:szCs w:val="28"/>
        </w:rPr>
      </w:pPr>
      <w:r w:rsidRPr="00C41138">
        <w:rPr>
          <w:sz w:val="28"/>
          <w:szCs w:val="28"/>
        </w:rPr>
        <w:t>zadávanou dle</w:t>
      </w:r>
      <w:r w:rsidR="009D0D54" w:rsidRPr="00C41138">
        <w:rPr>
          <w:sz w:val="28"/>
          <w:szCs w:val="28"/>
        </w:rPr>
        <w:t xml:space="preserve"> z</w:t>
      </w:r>
      <w:r w:rsidR="00127795" w:rsidRPr="00C41138">
        <w:rPr>
          <w:sz w:val="28"/>
          <w:szCs w:val="28"/>
        </w:rPr>
        <w:t>ákona č. 134/2016 Sb.,</w:t>
      </w:r>
      <w:r w:rsidR="00604F84" w:rsidRPr="00C41138">
        <w:rPr>
          <w:sz w:val="28"/>
          <w:szCs w:val="28"/>
        </w:rPr>
        <w:t xml:space="preserve"> </w:t>
      </w:r>
      <w:r w:rsidR="00127795" w:rsidRPr="00C41138">
        <w:rPr>
          <w:sz w:val="28"/>
          <w:szCs w:val="28"/>
        </w:rPr>
        <w:t>o zadávání veř</w:t>
      </w:r>
      <w:r w:rsidR="00732437" w:rsidRPr="00C41138">
        <w:rPr>
          <w:sz w:val="28"/>
          <w:szCs w:val="28"/>
        </w:rPr>
        <w:t>ejných zakázek</w:t>
      </w:r>
      <w:r w:rsidRPr="00C41138">
        <w:rPr>
          <w:sz w:val="28"/>
          <w:szCs w:val="28"/>
        </w:rPr>
        <w:t>,</w:t>
      </w:r>
      <w:r w:rsidR="005C6B3C" w:rsidRPr="00C41138">
        <w:rPr>
          <w:sz w:val="28"/>
          <w:szCs w:val="28"/>
        </w:rPr>
        <w:t xml:space="preserve"> </w:t>
      </w:r>
      <w:r w:rsidR="005E5EB5">
        <w:rPr>
          <w:sz w:val="28"/>
          <w:szCs w:val="28"/>
        </w:rPr>
        <w:t>ve znění</w:t>
      </w:r>
      <w:r w:rsidR="00821B94">
        <w:rPr>
          <w:sz w:val="28"/>
          <w:szCs w:val="28"/>
        </w:rPr>
        <w:t xml:space="preserve"> pozdějších předpisů</w:t>
      </w:r>
      <w:r w:rsidR="005C6B3C" w:rsidRPr="00C41138">
        <w:rPr>
          <w:sz w:val="28"/>
          <w:szCs w:val="28"/>
        </w:rPr>
        <w:t xml:space="preserve"> </w:t>
      </w:r>
      <w:r w:rsidR="00C7719F" w:rsidRPr="00C41138">
        <w:rPr>
          <w:sz w:val="28"/>
          <w:szCs w:val="28"/>
        </w:rPr>
        <w:t xml:space="preserve">(dále jen </w:t>
      </w:r>
      <w:r w:rsidR="001806A7">
        <w:rPr>
          <w:sz w:val="28"/>
          <w:szCs w:val="28"/>
        </w:rPr>
        <w:t>„</w:t>
      </w:r>
      <w:r w:rsidR="00C7719F" w:rsidRPr="00C41138">
        <w:rPr>
          <w:sz w:val="28"/>
          <w:szCs w:val="28"/>
        </w:rPr>
        <w:t>ZZVZ</w:t>
      </w:r>
      <w:r w:rsidR="001806A7">
        <w:rPr>
          <w:sz w:val="28"/>
          <w:szCs w:val="28"/>
        </w:rPr>
        <w:t>“</w:t>
      </w:r>
      <w:r w:rsidR="00C7719F" w:rsidRPr="00C41138">
        <w:rPr>
          <w:sz w:val="28"/>
          <w:szCs w:val="28"/>
        </w:rPr>
        <w:t xml:space="preserve">), </w:t>
      </w:r>
    </w:p>
    <w:p w:rsidR="00127795" w:rsidRPr="00C41138" w:rsidRDefault="00821B94" w:rsidP="00821B94">
      <w:pPr>
        <w:pStyle w:val="Bezmezer"/>
        <w:spacing w:after="120"/>
        <w:jc w:val="center"/>
        <w:rPr>
          <w:sz w:val="28"/>
          <w:szCs w:val="28"/>
        </w:rPr>
      </w:pPr>
      <w:r>
        <w:rPr>
          <w:sz w:val="28"/>
          <w:szCs w:val="28"/>
        </w:rPr>
        <w:t xml:space="preserve">otevřené </w:t>
      </w:r>
      <w:r w:rsidR="001A0F35">
        <w:rPr>
          <w:sz w:val="28"/>
          <w:szCs w:val="28"/>
        </w:rPr>
        <w:t>po</w:t>
      </w:r>
      <w:r w:rsidR="00740480" w:rsidRPr="00C41138">
        <w:rPr>
          <w:sz w:val="28"/>
          <w:szCs w:val="28"/>
        </w:rPr>
        <w:t xml:space="preserve">dlimitním řízení </w:t>
      </w:r>
    </w:p>
    <w:p w:rsidR="00127795" w:rsidRPr="00C41138" w:rsidRDefault="00127795" w:rsidP="00127795">
      <w:pPr>
        <w:pStyle w:val="Bezmezer"/>
        <w:jc w:val="both"/>
        <w:rPr>
          <w:sz w:val="22"/>
          <w:szCs w:val="22"/>
        </w:rPr>
      </w:pPr>
    </w:p>
    <w:p w:rsidR="00127795" w:rsidRPr="00C41138" w:rsidRDefault="00127795" w:rsidP="00127795">
      <w:pPr>
        <w:pStyle w:val="Odstavecseseznamem"/>
        <w:ind w:left="0"/>
        <w:jc w:val="center"/>
        <w:rPr>
          <w:sz w:val="20"/>
          <w:szCs w:val="20"/>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8"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Registrace v E-ZAK není zpoplatněna. K provedení registrace je elektronický podpis nutný, a pokud jím dodavatel nedisponuje, může vyzvat zadavatele k jeho předregistraci prostřednictvím e-mailové adresy:</w:t>
      </w:r>
      <w:r w:rsidRPr="00C41138">
        <w:rPr>
          <w:rStyle w:val="Hypertextovodkaz"/>
          <w:b/>
          <w:sz w:val="22"/>
        </w:rPr>
        <w:t xml:space="preserve"> </w:t>
      </w:r>
      <w:hyperlink r:id="rId9"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DE1B87" w:rsidRPr="00C41138">
        <w:rPr>
          <w:sz w:val="22"/>
        </w:rPr>
        <w:fldChar w:fldCharType="begin"/>
      </w:r>
      <w:r w:rsidRPr="00C41138">
        <w:rPr>
          <w:sz w:val="22"/>
        </w:rPr>
        <w:instrText xml:space="preserve"> HYPERLINK "mailto:podpora@ezak.cz" </w:instrText>
      </w:r>
      <w:r w:rsidR="00DE1B87" w:rsidRPr="00C41138">
        <w:rPr>
          <w:sz w:val="22"/>
        </w:rPr>
        <w:fldChar w:fldCharType="separate"/>
      </w:r>
      <w:r w:rsidRPr="00C41138">
        <w:rPr>
          <w:rStyle w:val="Hypertextovodkaz"/>
          <w:sz w:val="22"/>
        </w:rPr>
        <w:t>podpora@ezak.cz</w:t>
      </w:r>
      <w:bookmarkEnd w:id="0"/>
      <w:bookmarkEnd w:id="1"/>
      <w:r w:rsidR="00DE1B87" w:rsidRPr="00C41138">
        <w:rPr>
          <w:sz w:val="22"/>
        </w:rPr>
        <w:fldChar w:fldCharType="end"/>
      </w:r>
      <w:r w:rsidRPr="00C41138">
        <w:rPr>
          <w:sz w:val="22"/>
        </w:rPr>
        <w:t>, tel. 538 702 719.</w:t>
      </w:r>
    </w:p>
    <w:p w:rsidR="00240F6D" w:rsidRDefault="00240F6D" w:rsidP="008A15CB">
      <w:pPr>
        <w:rPr>
          <w:lang w:eastAsia="ar-SA"/>
        </w:rPr>
      </w:pPr>
    </w:p>
    <w:p w:rsidR="00821B94" w:rsidRPr="00216D78" w:rsidRDefault="00821B94" w:rsidP="00316B75">
      <w:pPr>
        <w:pStyle w:val="Nadpis3"/>
        <w:numPr>
          <w:ilvl w:val="0"/>
          <w:numId w:val="4"/>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rsidR="00821B94" w:rsidRDefault="00821B94" w:rsidP="00821B94">
      <w:pPr>
        <w:rPr>
          <w:b/>
        </w:rPr>
      </w:pPr>
      <w:r w:rsidRPr="004B1817">
        <w:rPr>
          <w:b/>
        </w:rPr>
        <w:t>„</w:t>
      </w:r>
      <w:r w:rsidR="001A0F35">
        <w:rPr>
          <w:b/>
        </w:rPr>
        <w:t>Servisní služby pro zajištění 24H provozu operačního střediska ZZS KVK pro 2019-2020</w:t>
      </w:r>
      <w:r w:rsidRPr="004B1817">
        <w:rPr>
          <w:b/>
        </w:rPr>
        <w:t>“</w:t>
      </w:r>
    </w:p>
    <w:p w:rsidR="001A0F35" w:rsidRPr="004B1817" w:rsidRDefault="001A0F35" w:rsidP="00821B94">
      <w:pPr>
        <w:rPr>
          <w:b/>
        </w:rPr>
      </w:pPr>
    </w:p>
    <w:p w:rsidR="00821B94" w:rsidRPr="004B1817" w:rsidRDefault="00821B94" w:rsidP="00821B94">
      <w:pPr>
        <w:jc w:val="both"/>
        <w:rPr>
          <w:rFonts w:eastAsia="Arial Unicode MS"/>
          <w:sz w:val="22"/>
          <w:szCs w:val="22"/>
        </w:rPr>
      </w:pPr>
      <w:r w:rsidRPr="004B1817">
        <w:rPr>
          <w:rFonts w:eastAsia="Arial Unicode MS"/>
          <w:sz w:val="22"/>
          <w:szCs w:val="22"/>
        </w:rPr>
        <w:t xml:space="preserve">Toto zadávací řízení bylo zveřejněno ve Věstníku veřejných zakázek pod evidenčním číslem veřejné zakázky </w:t>
      </w:r>
      <w:r w:rsidR="009F512E">
        <w:rPr>
          <w:rFonts w:eastAsia="Arial Unicode MS"/>
          <w:sz w:val="22"/>
          <w:szCs w:val="22"/>
        </w:rPr>
        <w:t>Z2019-010753.</w:t>
      </w:r>
    </w:p>
    <w:p w:rsidR="00127795" w:rsidRPr="00821B94" w:rsidRDefault="00A45003" w:rsidP="00316B75">
      <w:pPr>
        <w:pStyle w:val="Nadpis3"/>
        <w:numPr>
          <w:ilvl w:val="0"/>
          <w:numId w:val="4"/>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rsidR="001A0F35" w:rsidRDefault="001A0F35" w:rsidP="001A0F35">
      <w:pPr>
        <w:jc w:val="both"/>
        <w:rPr>
          <w:sz w:val="22"/>
          <w:szCs w:val="22"/>
        </w:rPr>
      </w:pPr>
      <w:r w:rsidRPr="001A0F35">
        <w:rPr>
          <w:sz w:val="22"/>
          <w:szCs w:val="22"/>
        </w:rPr>
        <w:t>Předmětem plnění veřejné zakázky v rámci tohoto zadávacího řízení jsou servisní služby pro zajištění 24 - hodinového (tzn. nepřetržitého) provozu informačních technologií operačního střediska (dále také jen ISOR) Zdravotnické záchranné služby Karlovarského kraje (dále</w:t>
      </w:r>
      <w:r w:rsidR="001806A7">
        <w:rPr>
          <w:sz w:val="22"/>
          <w:szCs w:val="22"/>
        </w:rPr>
        <w:t xml:space="preserve"> jen</w:t>
      </w:r>
      <w:r w:rsidRPr="001A0F35">
        <w:rPr>
          <w:sz w:val="22"/>
          <w:szCs w:val="22"/>
        </w:rPr>
        <w:t xml:space="preserve"> </w:t>
      </w:r>
      <w:r w:rsidR="001806A7">
        <w:rPr>
          <w:sz w:val="22"/>
          <w:szCs w:val="22"/>
        </w:rPr>
        <w:t>„</w:t>
      </w:r>
      <w:r w:rsidRPr="001A0F35">
        <w:rPr>
          <w:sz w:val="22"/>
          <w:szCs w:val="22"/>
        </w:rPr>
        <w:t>ZZS KVK</w:t>
      </w:r>
      <w:r w:rsidR="001806A7">
        <w:rPr>
          <w:sz w:val="22"/>
          <w:szCs w:val="22"/>
        </w:rPr>
        <w:t>“</w:t>
      </w:r>
      <w:r w:rsidRPr="001A0F35">
        <w:rPr>
          <w:sz w:val="22"/>
          <w:szCs w:val="22"/>
        </w:rPr>
        <w:t xml:space="preserve">). Servisní služby budou zajišťovat </w:t>
      </w:r>
      <w:proofErr w:type="spellStart"/>
      <w:r w:rsidRPr="001A0F35">
        <w:rPr>
          <w:sz w:val="22"/>
          <w:szCs w:val="22"/>
        </w:rPr>
        <w:t>maintenance</w:t>
      </w:r>
      <w:proofErr w:type="spellEnd"/>
      <w:r w:rsidRPr="001A0F35">
        <w:rPr>
          <w:sz w:val="22"/>
          <w:szCs w:val="22"/>
        </w:rPr>
        <w:t xml:space="preserve"> informačních systémů ZZS KVK včetně poskytování nových verzí a opravných balíčků, zajištění souladu ISOR s legislativou, včetně dokumentace k novým verzím, dále budou zajišťovat hardwarovou podporu včetně zajištění oprav nebo výměny hardwarových komponent v případě poruchy, havárie nebo ztráty funkčnosti v rámci garantovaných časů a dále technickou podpora včetně poskytování služby </w:t>
      </w:r>
      <w:proofErr w:type="spellStart"/>
      <w:r w:rsidRPr="001A0F35">
        <w:rPr>
          <w:sz w:val="22"/>
          <w:szCs w:val="22"/>
        </w:rPr>
        <w:t>hotline</w:t>
      </w:r>
      <w:proofErr w:type="spellEnd"/>
      <w:r w:rsidRPr="001A0F35">
        <w:rPr>
          <w:sz w:val="22"/>
          <w:szCs w:val="22"/>
        </w:rPr>
        <w:t xml:space="preserve">, včetně základní servisní technické podpory programového vybavení při řešení problémů a závad v režimu 24x7. </w:t>
      </w:r>
    </w:p>
    <w:p w:rsidR="001A0F35" w:rsidRDefault="001A0F35" w:rsidP="001A0F35">
      <w:pPr>
        <w:jc w:val="both"/>
        <w:rPr>
          <w:sz w:val="22"/>
          <w:szCs w:val="22"/>
        </w:rPr>
      </w:pPr>
    </w:p>
    <w:p w:rsidR="000B1C8F" w:rsidRDefault="001A0F35" w:rsidP="000B1C8F">
      <w:pPr>
        <w:pStyle w:val="Zkladntextodsazen"/>
        <w:ind w:left="0"/>
        <w:rPr>
          <w:sz w:val="22"/>
          <w:szCs w:val="22"/>
        </w:rPr>
      </w:pPr>
      <w:r w:rsidRPr="001A0F35">
        <w:rPr>
          <w:sz w:val="22"/>
          <w:szCs w:val="22"/>
        </w:rPr>
        <w:t>Bližší specifikace plnění této veřejné zakázky je uvedena v</w:t>
      </w:r>
      <w:r w:rsidR="003F7D0C">
        <w:rPr>
          <w:sz w:val="22"/>
          <w:szCs w:val="22"/>
        </w:rPr>
        <w:t> přílohách z</w:t>
      </w:r>
      <w:r w:rsidR="007549BE">
        <w:rPr>
          <w:sz w:val="22"/>
          <w:szCs w:val="22"/>
        </w:rPr>
        <w:t xml:space="preserve">adávací dokumentace (Technická specifikace a </w:t>
      </w:r>
      <w:r w:rsidR="00EC307B">
        <w:rPr>
          <w:sz w:val="22"/>
          <w:szCs w:val="22"/>
        </w:rPr>
        <w:t>Návrh</w:t>
      </w:r>
      <w:r w:rsidRPr="001A0F35">
        <w:rPr>
          <w:sz w:val="22"/>
          <w:szCs w:val="22"/>
        </w:rPr>
        <w:t xml:space="preserve"> smlouvy o zajištění servisních služeb).</w:t>
      </w:r>
    </w:p>
    <w:p w:rsidR="009A4A25" w:rsidRPr="000B1C8F" w:rsidRDefault="000B1C8F" w:rsidP="000B1C8F">
      <w:pPr>
        <w:pStyle w:val="Zkladntextodsazen"/>
        <w:ind w:left="0"/>
        <w:rPr>
          <w:sz w:val="22"/>
          <w:szCs w:val="22"/>
        </w:rPr>
      </w:pPr>
      <w:r>
        <w:rPr>
          <w:sz w:val="22"/>
          <w:szCs w:val="22"/>
        </w:rPr>
        <w:t xml:space="preserve"> </w:t>
      </w:r>
      <w:r w:rsidRPr="001A0F35">
        <w:rPr>
          <w:sz w:val="22"/>
          <w:szCs w:val="22"/>
        </w:rPr>
        <w:t xml:space="preserve">Podkladem pro zpracování nabídky je tato zadávací dokumentace, včetně technické specifikace. Technická specifikace byla zpracována firmou </w:t>
      </w:r>
      <w:proofErr w:type="spellStart"/>
      <w:r w:rsidRPr="001A0F35">
        <w:rPr>
          <w:sz w:val="22"/>
          <w:szCs w:val="22"/>
        </w:rPr>
        <w:t>Sofwarum</w:t>
      </w:r>
      <w:proofErr w:type="spellEnd"/>
      <w:r w:rsidRPr="001A0F35">
        <w:rPr>
          <w:sz w:val="22"/>
          <w:szCs w:val="22"/>
        </w:rPr>
        <w:t xml:space="preserve"> s.r.o.</w:t>
      </w:r>
    </w:p>
    <w:p w:rsidR="009A4A25" w:rsidRPr="000B1C8F" w:rsidRDefault="009A4A25" w:rsidP="005D3C54">
      <w:pPr>
        <w:jc w:val="both"/>
        <w:rPr>
          <w:rFonts w:eastAsia="Arial Unicode MS"/>
          <w:b/>
          <w:sz w:val="22"/>
          <w:szCs w:val="22"/>
        </w:rPr>
      </w:pPr>
      <w:r w:rsidRPr="000B1C8F">
        <w:rPr>
          <w:rFonts w:eastAsia="Arial Unicode MS"/>
          <w:b/>
          <w:sz w:val="22"/>
          <w:szCs w:val="22"/>
        </w:rPr>
        <w:t xml:space="preserve">Předpokládaná hodnota veřejné zakázky: </w:t>
      </w:r>
      <w:r w:rsidR="001A0F35" w:rsidRPr="000B1C8F">
        <w:rPr>
          <w:rFonts w:eastAsia="Arial Unicode MS"/>
          <w:b/>
          <w:sz w:val="22"/>
          <w:szCs w:val="22"/>
        </w:rPr>
        <w:t>3.</w:t>
      </w:r>
      <w:r w:rsidR="00D17384">
        <w:rPr>
          <w:rFonts w:eastAsia="Arial Unicode MS"/>
          <w:b/>
          <w:sz w:val="22"/>
          <w:szCs w:val="22"/>
        </w:rPr>
        <w:t>5</w:t>
      </w:r>
      <w:r w:rsidR="001A0F35" w:rsidRPr="000B1C8F">
        <w:rPr>
          <w:rFonts w:eastAsia="Arial Unicode MS"/>
          <w:b/>
          <w:sz w:val="22"/>
          <w:szCs w:val="22"/>
        </w:rPr>
        <w:t>41.500,00</w:t>
      </w:r>
      <w:r w:rsidRPr="000B1C8F">
        <w:rPr>
          <w:rFonts w:eastAsia="Arial Unicode MS"/>
          <w:b/>
          <w:sz w:val="22"/>
          <w:szCs w:val="22"/>
        </w:rPr>
        <w:t xml:space="preserve"> Kč bez DPH. </w:t>
      </w:r>
    </w:p>
    <w:p w:rsidR="001A0F35" w:rsidRDefault="001A0F35" w:rsidP="001101F2">
      <w:pPr>
        <w:rPr>
          <w:rFonts w:eastAsia="Arial Unicode MS"/>
          <w:sz w:val="22"/>
          <w:szCs w:val="22"/>
        </w:rPr>
      </w:pPr>
    </w:p>
    <w:p w:rsidR="001A0F35" w:rsidRPr="001A0F35" w:rsidRDefault="001A0F35" w:rsidP="001A0F35">
      <w:pPr>
        <w:pStyle w:val="Zkladntextodsazen"/>
        <w:ind w:left="0"/>
        <w:rPr>
          <w:sz w:val="22"/>
          <w:szCs w:val="22"/>
        </w:rPr>
      </w:pPr>
      <w:r w:rsidRPr="001A0F35">
        <w:rPr>
          <w:sz w:val="22"/>
          <w:szCs w:val="22"/>
        </w:rPr>
        <w:t>Vymezení předmětu veřejné zakázky dle klasifikace služeb stanovené zvláštním právním předpisem (CPV kódy) je uvedeno v Oznámení o zakázce a je následující:</w:t>
      </w:r>
    </w:p>
    <w:p w:rsidR="001A0F35" w:rsidRPr="001A0F35" w:rsidRDefault="001A0F35" w:rsidP="001A0F35">
      <w:pPr>
        <w:pStyle w:val="Zkladntextodsazen"/>
        <w:ind w:left="0"/>
        <w:contextualSpacing/>
        <w:rPr>
          <w:sz w:val="22"/>
          <w:szCs w:val="22"/>
        </w:rPr>
      </w:pPr>
      <w:r w:rsidRPr="001A0F35">
        <w:rPr>
          <w:sz w:val="22"/>
          <w:szCs w:val="22"/>
        </w:rPr>
        <w:tab/>
        <w:t>72222300 - 0</w:t>
      </w:r>
      <w:r w:rsidRPr="001A0F35">
        <w:rPr>
          <w:sz w:val="22"/>
          <w:szCs w:val="22"/>
        </w:rPr>
        <w:tab/>
      </w:r>
      <w:r w:rsidRPr="001A0F35">
        <w:rPr>
          <w:sz w:val="22"/>
          <w:szCs w:val="22"/>
        </w:rPr>
        <w:tab/>
        <w:t>Počítačové a související služby</w:t>
      </w:r>
    </w:p>
    <w:p w:rsidR="001A0F35" w:rsidRPr="001A0F35" w:rsidRDefault="001A0F35" w:rsidP="001A0F35">
      <w:pPr>
        <w:pStyle w:val="Zkladntextodsazen"/>
        <w:ind w:left="0"/>
        <w:contextualSpacing/>
        <w:rPr>
          <w:sz w:val="22"/>
          <w:szCs w:val="22"/>
        </w:rPr>
      </w:pPr>
      <w:r w:rsidRPr="001A0F35">
        <w:rPr>
          <w:sz w:val="22"/>
          <w:szCs w:val="22"/>
        </w:rPr>
        <w:tab/>
        <w:t>72222300-0</w:t>
      </w:r>
      <w:r w:rsidRPr="001A0F35">
        <w:rPr>
          <w:sz w:val="22"/>
          <w:szCs w:val="22"/>
        </w:rPr>
        <w:tab/>
      </w:r>
      <w:r w:rsidRPr="001A0F35">
        <w:rPr>
          <w:sz w:val="22"/>
          <w:szCs w:val="22"/>
        </w:rPr>
        <w:tab/>
        <w:t>Služby informačních technologií</w:t>
      </w:r>
    </w:p>
    <w:p w:rsidR="001A0F35" w:rsidRPr="001A0F35" w:rsidRDefault="001A0F35" w:rsidP="001A0F35">
      <w:pPr>
        <w:pStyle w:val="Zkladntextodsazen"/>
        <w:ind w:left="0"/>
        <w:contextualSpacing/>
        <w:rPr>
          <w:sz w:val="22"/>
          <w:szCs w:val="22"/>
        </w:rPr>
      </w:pPr>
      <w:r w:rsidRPr="001A0F35">
        <w:rPr>
          <w:sz w:val="22"/>
          <w:szCs w:val="22"/>
        </w:rPr>
        <w:tab/>
        <w:t>72250000-2</w:t>
      </w:r>
      <w:r w:rsidRPr="001A0F35">
        <w:rPr>
          <w:sz w:val="22"/>
          <w:szCs w:val="22"/>
        </w:rPr>
        <w:tab/>
      </w:r>
      <w:r w:rsidRPr="001A0F35">
        <w:rPr>
          <w:sz w:val="22"/>
          <w:szCs w:val="22"/>
        </w:rPr>
        <w:tab/>
        <w:t>Systémové a podpůrné služby</w:t>
      </w:r>
    </w:p>
    <w:p w:rsidR="001A0F35" w:rsidRPr="001A0F35" w:rsidRDefault="001A0F35" w:rsidP="001A0F35">
      <w:pPr>
        <w:pStyle w:val="Zkladntextodsazen"/>
        <w:ind w:left="0"/>
        <w:contextualSpacing/>
        <w:rPr>
          <w:sz w:val="22"/>
          <w:szCs w:val="22"/>
        </w:rPr>
      </w:pPr>
      <w:r w:rsidRPr="001A0F35">
        <w:rPr>
          <w:sz w:val="22"/>
          <w:szCs w:val="22"/>
        </w:rPr>
        <w:tab/>
        <w:t>72253000-3</w:t>
      </w:r>
      <w:r w:rsidRPr="001A0F35">
        <w:rPr>
          <w:sz w:val="22"/>
          <w:szCs w:val="22"/>
        </w:rPr>
        <w:tab/>
      </w:r>
      <w:r w:rsidRPr="001A0F35">
        <w:rPr>
          <w:sz w:val="22"/>
          <w:szCs w:val="22"/>
        </w:rPr>
        <w:tab/>
        <w:t>Help desk a podpůrné služby</w:t>
      </w:r>
    </w:p>
    <w:p w:rsidR="001A0F35" w:rsidRPr="001A0F35" w:rsidRDefault="001A0F35" w:rsidP="001A0F35">
      <w:pPr>
        <w:pStyle w:val="Zkladntextodsazen"/>
        <w:ind w:left="0"/>
        <w:contextualSpacing/>
        <w:rPr>
          <w:sz w:val="22"/>
          <w:szCs w:val="22"/>
        </w:rPr>
      </w:pPr>
      <w:r w:rsidRPr="001A0F35">
        <w:rPr>
          <w:sz w:val="22"/>
          <w:szCs w:val="22"/>
        </w:rPr>
        <w:tab/>
        <w:t>72261000-2</w:t>
      </w:r>
      <w:r w:rsidRPr="001A0F35">
        <w:rPr>
          <w:sz w:val="22"/>
          <w:szCs w:val="22"/>
        </w:rPr>
        <w:tab/>
      </w:r>
      <w:r w:rsidRPr="001A0F35">
        <w:rPr>
          <w:sz w:val="22"/>
          <w:szCs w:val="22"/>
        </w:rPr>
        <w:tab/>
        <w:t>Podpora programového vybavení</w:t>
      </w:r>
    </w:p>
    <w:p w:rsidR="001A0F35" w:rsidRPr="001A0F35" w:rsidRDefault="001A0F35" w:rsidP="001A0F35">
      <w:pPr>
        <w:pStyle w:val="Zkladntextodsazen"/>
        <w:ind w:left="0"/>
        <w:contextualSpacing/>
        <w:rPr>
          <w:sz w:val="22"/>
          <w:szCs w:val="22"/>
        </w:rPr>
      </w:pPr>
      <w:r w:rsidRPr="001A0F35">
        <w:rPr>
          <w:sz w:val="22"/>
          <w:szCs w:val="22"/>
        </w:rPr>
        <w:tab/>
        <w:t>72263000-6</w:t>
      </w:r>
      <w:r w:rsidRPr="001A0F35">
        <w:rPr>
          <w:sz w:val="22"/>
          <w:szCs w:val="22"/>
        </w:rPr>
        <w:tab/>
      </w:r>
      <w:r w:rsidRPr="001A0F35">
        <w:rPr>
          <w:sz w:val="22"/>
          <w:szCs w:val="22"/>
        </w:rPr>
        <w:tab/>
        <w:t>Implementace programového vybavení</w:t>
      </w:r>
    </w:p>
    <w:p w:rsidR="001A0F35" w:rsidRPr="001A0F35" w:rsidRDefault="001A0F35" w:rsidP="001A0F35">
      <w:pPr>
        <w:pStyle w:val="Zkladntextodsazen"/>
        <w:ind w:left="0"/>
        <w:contextualSpacing/>
        <w:rPr>
          <w:sz w:val="22"/>
          <w:szCs w:val="22"/>
        </w:rPr>
      </w:pPr>
      <w:r w:rsidRPr="001A0F35">
        <w:rPr>
          <w:sz w:val="22"/>
          <w:szCs w:val="22"/>
        </w:rPr>
        <w:tab/>
        <w:t>72267100-0</w:t>
      </w:r>
      <w:r w:rsidRPr="001A0F35">
        <w:rPr>
          <w:sz w:val="22"/>
          <w:szCs w:val="22"/>
        </w:rPr>
        <w:tab/>
      </w:r>
      <w:r w:rsidRPr="001A0F35">
        <w:rPr>
          <w:sz w:val="22"/>
          <w:szCs w:val="22"/>
        </w:rPr>
        <w:tab/>
        <w:t>Údržba programového vybavení pro informační technologie</w:t>
      </w:r>
    </w:p>
    <w:p w:rsidR="001A0F35" w:rsidRPr="001A0F35" w:rsidRDefault="001A0F35" w:rsidP="001A0F35">
      <w:pPr>
        <w:pStyle w:val="Zkladntextodsazen"/>
        <w:ind w:left="0"/>
        <w:rPr>
          <w:i/>
          <w:iCs/>
          <w:sz w:val="22"/>
          <w:szCs w:val="22"/>
        </w:rPr>
      </w:pPr>
    </w:p>
    <w:p w:rsidR="000B1C8F" w:rsidRPr="000B1C8F" w:rsidRDefault="000B1C8F" w:rsidP="000B1C8F">
      <w:pPr>
        <w:jc w:val="both"/>
        <w:rPr>
          <w:rFonts w:eastAsia="Arial Unicode MS"/>
          <w:sz w:val="22"/>
          <w:szCs w:val="22"/>
        </w:rPr>
      </w:pPr>
    </w:p>
    <w:p w:rsidR="001F2A60" w:rsidRPr="00D424AA" w:rsidRDefault="001F2A60" w:rsidP="001F2A60">
      <w:pPr>
        <w:pStyle w:val="Zkladntextodsazen"/>
        <w:ind w:left="0"/>
        <w:rPr>
          <w:sz w:val="22"/>
          <w:szCs w:val="22"/>
        </w:rPr>
      </w:pPr>
      <w:r w:rsidRPr="00D424AA">
        <w:rPr>
          <w:sz w:val="22"/>
          <w:szCs w:val="22"/>
        </w:rPr>
        <w:t>Realizace předmětu plnění veřejné zakázky bude probíhat v souladu s pokyny zadavatele, dále dle obecně závazných právních předpisů, ČSN a ostatních norem.</w:t>
      </w:r>
    </w:p>
    <w:p w:rsidR="00087EE4" w:rsidRPr="001A0F35" w:rsidRDefault="00087EE4" w:rsidP="00087EE4">
      <w:pPr>
        <w:jc w:val="both"/>
        <w:rPr>
          <w:sz w:val="22"/>
          <w:szCs w:val="22"/>
        </w:rPr>
      </w:pPr>
    </w:p>
    <w:p w:rsidR="001A0F35" w:rsidRPr="001A0F35" w:rsidRDefault="001A0F35" w:rsidP="001A0F35">
      <w:pPr>
        <w:pStyle w:val="Zkladntextodsazen"/>
        <w:ind w:left="0"/>
        <w:rPr>
          <w:sz w:val="22"/>
          <w:szCs w:val="22"/>
          <w:highlight w:val="yellow"/>
        </w:rPr>
      </w:pPr>
      <w:r w:rsidRPr="001A0F35">
        <w:rPr>
          <w:sz w:val="22"/>
          <w:szCs w:val="22"/>
        </w:rPr>
        <w:t>Přílohou zadávací dokumentace je vzorová podoba smlouvy o zajištění servisních služeb, která bude sloužit k uzavření smluvního vztahu s vybraným dodavatelem. Zadavatel připouští pouze dále specifikované úpravy vzorové smlouvy účastníkem v rámci přípravy návrhu smlouvy o zajištění servisních služeb, kt</w:t>
      </w:r>
      <w:r w:rsidR="00087EE4">
        <w:rPr>
          <w:sz w:val="22"/>
          <w:szCs w:val="22"/>
        </w:rPr>
        <w:t>erý musí být přílohou nabídky:</w:t>
      </w:r>
    </w:p>
    <w:p w:rsidR="00087EE4" w:rsidRDefault="004B1817" w:rsidP="005D3C54">
      <w:pPr>
        <w:jc w:val="both"/>
        <w:rPr>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Pr>
          <w:rFonts w:eastAsia="Arial Unicode MS"/>
          <w:sz w:val="22"/>
          <w:szCs w:val="22"/>
        </w:rPr>
        <w:t>ích částek smluvní ceny, doplnění kontaktních</w:t>
      </w:r>
      <w:r w:rsidR="00453AB2">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 xml:space="preserve">bez možnosti upravovat znění jednotlivých </w:t>
      </w:r>
      <w:r>
        <w:rPr>
          <w:rFonts w:eastAsia="Arial Unicode MS"/>
          <w:sz w:val="22"/>
          <w:szCs w:val="22"/>
        </w:rPr>
        <w:tab/>
      </w:r>
      <w:r w:rsidR="005D3C54" w:rsidRPr="005D3C54">
        <w:rPr>
          <w:rFonts w:eastAsia="Arial Unicode MS"/>
          <w:sz w:val="22"/>
          <w:szCs w:val="22"/>
        </w:rPr>
        <w:t>ustanovení smlouvy.</w:t>
      </w:r>
    </w:p>
    <w:p w:rsidR="00CD0AD7" w:rsidRDefault="00087EE4" w:rsidP="005D3C54">
      <w:pPr>
        <w:jc w:val="both"/>
        <w:rPr>
          <w:sz w:val="22"/>
          <w:szCs w:val="22"/>
        </w:rPr>
      </w:pPr>
      <w:r w:rsidRPr="001A0F35">
        <w:rPr>
          <w:sz w:val="22"/>
          <w:szCs w:val="22"/>
        </w:rPr>
        <w:t>Tento návrh smlouvy musí v plném rozsahu respektovat podmínky uvedené v této zadávací dokumentaci.</w:t>
      </w:r>
    </w:p>
    <w:p w:rsidR="00127795" w:rsidRPr="00C41138" w:rsidRDefault="00127795" w:rsidP="00316B75">
      <w:pPr>
        <w:pStyle w:val="Odstavecseseznamem"/>
        <w:keepNext/>
        <w:numPr>
          <w:ilvl w:val="0"/>
          <w:numId w:val="3"/>
        </w:numPr>
        <w:shd w:val="clear" w:color="auto" w:fill="DDD9C3"/>
        <w:spacing w:before="240" w:after="60"/>
        <w:ind w:hanging="720"/>
        <w:outlineLvl w:val="2"/>
        <w:rPr>
          <w:b/>
          <w:bCs/>
          <w:sz w:val="22"/>
          <w:szCs w:val="22"/>
        </w:rPr>
      </w:pPr>
      <w:bookmarkStart w:id="4" w:name="_Toc470168928"/>
      <w:bookmarkStart w:id="5" w:name="_Toc381646801"/>
      <w:bookmarkStart w:id="6" w:name="_Toc393735073"/>
      <w:bookmarkStart w:id="7" w:name="_Toc396740770"/>
      <w:bookmarkStart w:id="8" w:name="_Toc397361541"/>
      <w:bookmarkStart w:id="9"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4"/>
      <w:r w:rsidRPr="00C41138">
        <w:rPr>
          <w:b/>
          <w:bCs/>
          <w:sz w:val="22"/>
          <w:szCs w:val="22"/>
        </w:rPr>
        <w:t xml:space="preserve"> </w:t>
      </w:r>
      <w:bookmarkEnd w:id="5"/>
      <w:bookmarkEnd w:id="6"/>
      <w:bookmarkEnd w:id="7"/>
      <w:bookmarkEnd w:id="8"/>
      <w:r w:rsidR="004B1817">
        <w:rPr>
          <w:b/>
          <w:bCs/>
          <w:sz w:val="22"/>
          <w:szCs w:val="22"/>
        </w:rPr>
        <w:t>veřejné zakázky</w:t>
      </w:r>
    </w:p>
    <w:p w:rsidR="00087EE4" w:rsidRPr="00087EE4" w:rsidRDefault="00087EE4" w:rsidP="00087EE4">
      <w:pPr>
        <w:spacing w:after="120"/>
        <w:ind w:right="17"/>
        <w:jc w:val="both"/>
        <w:rPr>
          <w:sz w:val="22"/>
          <w:szCs w:val="22"/>
        </w:rPr>
      </w:pPr>
      <w:bookmarkStart w:id="10" w:name="_Toc470168934"/>
      <w:bookmarkStart w:id="11" w:name="_Toc335124633"/>
      <w:bookmarkStart w:id="12" w:name="_Toc335131757"/>
      <w:bookmarkStart w:id="13" w:name="_Toc335375502"/>
      <w:bookmarkStart w:id="14" w:name="_Toc335379266"/>
      <w:bookmarkStart w:id="15" w:name="_Toc470168929"/>
      <w:bookmarkEnd w:id="9"/>
      <w:r w:rsidRPr="00087EE4">
        <w:rPr>
          <w:sz w:val="22"/>
          <w:szCs w:val="22"/>
        </w:rPr>
        <w:t>Předpokládaná doba zahájení je závislá na ukončení zadávacího řízení a uzavření smlouvy s vybraným dodavatelem. Uzavření smlouvy se předpokládá do 30. 7. 2019.</w:t>
      </w:r>
    </w:p>
    <w:p w:rsidR="00087EE4" w:rsidRPr="00087EE4" w:rsidRDefault="00087EE4" w:rsidP="00087EE4">
      <w:pPr>
        <w:spacing w:after="120"/>
        <w:ind w:right="17"/>
        <w:jc w:val="both"/>
        <w:rPr>
          <w:sz w:val="22"/>
          <w:szCs w:val="22"/>
        </w:rPr>
      </w:pPr>
      <w:r w:rsidRPr="00087EE4">
        <w:rPr>
          <w:sz w:val="22"/>
          <w:szCs w:val="22"/>
        </w:rPr>
        <w:t>Termín ukončení plnění předmětu veřejné zakázky se požaduje do 18 měsíců od podpisu smlouvy o zajištění servisních služeb.</w:t>
      </w:r>
    </w:p>
    <w:p w:rsidR="00080175" w:rsidRDefault="00087EE4" w:rsidP="00087EE4">
      <w:pPr>
        <w:spacing w:after="120"/>
        <w:ind w:right="17"/>
        <w:jc w:val="both"/>
        <w:rPr>
          <w:sz w:val="22"/>
          <w:szCs w:val="22"/>
        </w:rPr>
      </w:pPr>
      <w:r w:rsidRPr="00087EE4">
        <w:rPr>
          <w:sz w:val="22"/>
          <w:szCs w:val="22"/>
        </w:rPr>
        <w:t xml:space="preserve">Místem plnění veřejné zakázky je sídlo Zdravotnické záchranné služby </w:t>
      </w:r>
      <w:r>
        <w:rPr>
          <w:sz w:val="22"/>
          <w:szCs w:val="22"/>
        </w:rPr>
        <w:t xml:space="preserve">Karlovarského kraje na adrese Závodní 390/98c, 360 06 Karlovy Vary, </w:t>
      </w:r>
      <w:r w:rsidRPr="00087EE4">
        <w:rPr>
          <w:sz w:val="22"/>
          <w:szCs w:val="22"/>
        </w:rPr>
        <w:t xml:space="preserve">a lokality výjezdových </w:t>
      </w:r>
      <w:r>
        <w:rPr>
          <w:sz w:val="22"/>
          <w:szCs w:val="22"/>
        </w:rPr>
        <w:t>základen Zdravotnické záchranné služby Karlovarského kraje</w:t>
      </w:r>
      <w:r w:rsidR="003F7D0C">
        <w:rPr>
          <w:sz w:val="22"/>
          <w:szCs w:val="22"/>
        </w:rPr>
        <w:t>:</w:t>
      </w:r>
    </w:p>
    <w:p w:rsidR="003F7D0C" w:rsidRPr="003F7D0C" w:rsidRDefault="003F7D0C" w:rsidP="003F7D0C">
      <w:pPr>
        <w:spacing w:after="120"/>
        <w:ind w:right="17"/>
        <w:contextualSpacing/>
        <w:jc w:val="both"/>
        <w:rPr>
          <w:sz w:val="22"/>
          <w:szCs w:val="22"/>
        </w:rPr>
      </w:pPr>
      <w:r w:rsidRPr="003F7D0C">
        <w:rPr>
          <w:sz w:val="22"/>
          <w:szCs w:val="22"/>
        </w:rPr>
        <w:t>Sídlo a výjezdová základna</w:t>
      </w:r>
      <w:r>
        <w:rPr>
          <w:sz w:val="22"/>
          <w:szCs w:val="22"/>
        </w:rPr>
        <w:t xml:space="preserve">: </w:t>
      </w:r>
      <w:r w:rsidRPr="003F7D0C">
        <w:rPr>
          <w:sz w:val="22"/>
          <w:szCs w:val="22"/>
        </w:rPr>
        <w:t>Karlovy Vary, Závodní 390/98C</w:t>
      </w:r>
    </w:p>
    <w:p w:rsidR="003F7D0C" w:rsidRPr="003F7D0C" w:rsidRDefault="003F7D0C" w:rsidP="003F7D0C">
      <w:pPr>
        <w:spacing w:after="120"/>
        <w:ind w:right="17"/>
        <w:contextualSpacing/>
        <w:jc w:val="both"/>
        <w:rPr>
          <w:sz w:val="22"/>
          <w:szCs w:val="22"/>
        </w:rPr>
      </w:pPr>
      <w:r>
        <w:rPr>
          <w:sz w:val="22"/>
          <w:szCs w:val="22"/>
        </w:rPr>
        <w:t>Výjezdové základny:</w:t>
      </w:r>
      <w:r>
        <w:rPr>
          <w:sz w:val="22"/>
          <w:szCs w:val="22"/>
        </w:rPr>
        <w:tab/>
      </w:r>
      <w:r w:rsidRPr="003F7D0C">
        <w:rPr>
          <w:sz w:val="22"/>
          <w:szCs w:val="22"/>
        </w:rPr>
        <w:t>Sokolov, Slovenská 1596</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Horní Slavkov, Větrná 1015</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Žlutice, Karlovarská 530</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proofErr w:type="spellStart"/>
      <w:r w:rsidRPr="003F7D0C">
        <w:rPr>
          <w:sz w:val="22"/>
          <w:szCs w:val="22"/>
        </w:rPr>
        <w:t>Toužim</w:t>
      </w:r>
      <w:proofErr w:type="spellEnd"/>
      <w:r w:rsidRPr="003F7D0C">
        <w:rPr>
          <w:sz w:val="22"/>
          <w:szCs w:val="22"/>
        </w:rPr>
        <w:t>, Žlutická 526</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Ostrov, Jáchymovská</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proofErr w:type="spellStart"/>
      <w:r w:rsidRPr="003F7D0C">
        <w:rPr>
          <w:sz w:val="22"/>
          <w:szCs w:val="22"/>
        </w:rPr>
        <w:t>Nejdek</w:t>
      </w:r>
      <w:proofErr w:type="spellEnd"/>
      <w:r w:rsidRPr="003F7D0C">
        <w:rPr>
          <w:sz w:val="22"/>
          <w:szCs w:val="22"/>
        </w:rPr>
        <w:t>, Karlovarská 1347</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Aš, Na Vrchu 1778/30</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Cheb, K Nemocnici 1110/17</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Mariánské Lázně, U Nemocnice 464/1</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Aš, Okružní 2545</w:t>
      </w:r>
    </w:p>
    <w:p w:rsidR="003F7D0C" w:rsidRP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Teplá, Pivovarská 333, 364 61</w:t>
      </w:r>
    </w:p>
    <w:p w:rsidR="003F7D0C" w:rsidRDefault="003F7D0C" w:rsidP="003F7D0C">
      <w:pPr>
        <w:spacing w:after="120"/>
        <w:ind w:right="17"/>
        <w:contextualSpacing/>
        <w:jc w:val="both"/>
        <w:rPr>
          <w:sz w:val="22"/>
          <w:szCs w:val="22"/>
        </w:rPr>
      </w:pPr>
      <w:r>
        <w:rPr>
          <w:sz w:val="22"/>
          <w:szCs w:val="22"/>
        </w:rPr>
        <w:tab/>
      </w:r>
      <w:r>
        <w:rPr>
          <w:sz w:val="22"/>
          <w:szCs w:val="22"/>
        </w:rPr>
        <w:tab/>
      </w:r>
      <w:r>
        <w:rPr>
          <w:sz w:val="22"/>
          <w:szCs w:val="22"/>
        </w:rPr>
        <w:tab/>
      </w:r>
      <w:r w:rsidRPr="003F7D0C">
        <w:rPr>
          <w:sz w:val="22"/>
          <w:szCs w:val="22"/>
        </w:rPr>
        <w:t>Luby, Malé náměstí 35, 351 37</w:t>
      </w:r>
    </w:p>
    <w:p w:rsidR="00080175" w:rsidRPr="00080175" w:rsidRDefault="00080175" w:rsidP="00316B75">
      <w:pPr>
        <w:pStyle w:val="Odstavecseseznamem"/>
        <w:keepNext/>
        <w:numPr>
          <w:ilvl w:val="0"/>
          <w:numId w:val="3"/>
        </w:numPr>
        <w:shd w:val="clear" w:color="auto" w:fill="DDD9C3"/>
        <w:spacing w:before="240" w:after="60"/>
        <w:ind w:hanging="720"/>
        <w:outlineLvl w:val="2"/>
        <w:rPr>
          <w:b/>
          <w:bCs/>
          <w:sz w:val="22"/>
          <w:szCs w:val="22"/>
        </w:rPr>
      </w:pPr>
      <w:r w:rsidRPr="00080175">
        <w:rPr>
          <w:b/>
          <w:bCs/>
          <w:sz w:val="22"/>
          <w:szCs w:val="22"/>
        </w:rPr>
        <w:t>Pravidla pro hodnocení nabídek</w:t>
      </w:r>
      <w:bookmarkEnd w:id="10"/>
    </w:p>
    <w:bookmarkEnd w:id="11"/>
    <w:bookmarkEnd w:id="12"/>
    <w:bookmarkEnd w:id="13"/>
    <w:bookmarkEnd w:id="14"/>
    <w:p w:rsidR="00087EE4" w:rsidRPr="00087EE4" w:rsidRDefault="00087EE4" w:rsidP="00087EE4">
      <w:pPr>
        <w:spacing w:after="120"/>
        <w:ind w:right="17"/>
        <w:jc w:val="both"/>
        <w:rPr>
          <w:sz w:val="22"/>
          <w:szCs w:val="22"/>
        </w:rPr>
      </w:pPr>
      <w:r w:rsidRPr="00087EE4">
        <w:rPr>
          <w:sz w:val="22"/>
          <w:szCs w:val="22"/>
        </w:rPr>
        <w:t xml:space="preserve">Nabídky budou hodnoceny podle jejich ekonomické výhodnosti. </w:t>
      </w:r>
    </w:p>
    <w:p w:rsidR="006800F4" w:rsidRPr="00087EE4" w:rsidRDefault="00087EE4" w:rsidP="000E13F4">
      <w:pPr>
        <w:spacing w:after="120"/>
        <w:ind w:right="17"/>
        <w:jc w:val="both"/>
        <w:rPr>
          <w:sz w:val="22"/>
          <w:szCs w:val="22"/>
        </w:rPr>
      </w:pPr>
      <w:r w:rsidRPr="00087EE4">
        <w:rPr>
          <w:sz w:val="22"/>
          <w:szCs w:val="22"/>
        </w:rPr>
        <w:t>Nabídky budou v souladu s ustanovením § 114 odst. 1 a 2 ZZVZ hodnoceny podle jejich ekonomické výhodnosti. Zadavatel v rámci ekonomické výhodnosti nabídky bude hodnotit na základě nejnižší nabídkové ceny včetně DPH. Pořadí nabídek bude stanoveno podle výše nabídkové ceny s tím, že nejnižší cena je nejlepší.</w:t>
      </w:r>
    </w:p>
    <w:p w:rsidR="00127795" w:rsidRPr="000E13F4" w:rsidRDefault="00F9326B" w:rsidP="00316B75">
      <w:pPr>
        <w:pStyle w:val="Odstavecseseznamem"/>
        <w:keepNext/>
        <w:numPr>
          <w:ilvl w:val="0"/>
          <w:numId w:val="3"/>
        </w:numPr>
        <w:shd w:val="clear" w:color="auto" w:fill="DDD9C3"/>
        <w:spacing w:before="240" w:after="60"/>
        <w:ind w:hanging="720"/>
        <w:outlineLvl w:val="2"/>
        <w:rPr>
          <w:b/>
          <w:bCs/>
          <w:sz w:val="22"/>
          <w:szCs w:val="22"/>
        </w:rPr>
      </w:pPr>
      <w:r w:rsidRPr="000E13F4">
        <w:rPr>
          <w:b/>
          <w:bCs/>
          <w:sz w:val="22"/>
          <w:szCs w:val="22"/>
        </w:rPr>
        <w:lastRenderedPageBreak/>
        <w:t>Rozsah požadavku zadavatele na kvalifikaci účastníka</w:t>
      </w:r>
      <w:bookmarkEnd w:id="15"/>
    </w:p>
    <w:p w:rsidR="002C7A33" w:rsidRDefault="002C7A33" w:rsidP="002C7A33">
      <w:pPr>
        <w:pStyle w:val="Odstavecseseznamem"/>
        <w:suppressAutoHyphens/>
        <w:autoSpaceDE w:val="0"/>
        <w:ind w:left="426"/>
        <w:rPr>
          <w:bCs/>
          <w:sz w:val="22"/>
          <w:szCs w:val="22"/>
          <w:u w:val="single"/>
        </w:rPr>
      </w:pPr>
    </w:p>
    <w:p w:rsidR="00127795" w:rsidRDefault="00235BCE" w:rsidP="00316B75">
      <w:pPr>
        <w:pStyle w:val="Odstavecseseznamem"/>
        <w:numPr>
          <w:ilvl w:val="0"/>
          <w:numId w:val="5"/>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48779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Pr="00C41138" w:rsidRDefault="0054115A" w:rsidP="0054115A">
      <w:pPr>
        <w:autoSpaceDE w:val="0"/>
        <w:ind w:left="426"/>
        <w:jc w:val="both"/>
        <w:rPr>
          <w:sz w:val="22"/>
          <w:szCs w:val="22"/>
        </w:rPr>
      </w:pPr>
      <w:r w:rsidRPr="00C41138">
        <w:rPr>
          <w:sz w:val="22"/>
          <w:szCs w:val="22"/>
        </w:rPr>
        <w:t>Doklady prokazující základní způsobilost podle § 74</w:t>
      </w:r>
      <w:r w:rsidR="008B5B3A" w:rsidRPr="00C41138">
        <w:rPr>
          <w:sz w:val="22"/>
          <w:szCs w:val="22"/>
        </w:rPr>
        <w:t xml:space="preserve"> ZZVZ</w:t>
      </w:r>
      <w:r w:rsidRPr="00C41138">
        <w:rPr>
          <w:sz w:val="22"/>
          <w:szCs w:val="22"/>
        </w:rPr>
        <w:t xml:space="preserve">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316B75">
      <w:pPr>
        <w:pStyle w:val="Odstavecseseznamem"/>
        <w:numPr>
          <w:ilvl w:val="0"/>
          <w:numId w:val="5"/>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FE54A8" w:rsidRPr="00C41138" w:rsidRDefault="00FE54A8" w:rsidP="00B92CD5">
      <w:pPr>
        <w:pStyle w:val="Bezmezer"/>
        <w:tabs>
          <w:tab w:val="left" w:pos="426"/>
        </w:tabs>
        <w:suppressAutoHyphens/>
        <w:ind w:left="426"/>
        <w:jc w:val="both"/>
        <w:rPr>
          <w:sz w:val="22"/>
          <w:szCs w:val="22"/>
        </w:rPr>
      </w:pPr>
    </w:p>
    <w:p w:rsidR="002C7A33" w:rsidRDefault="00B92CD5" w:rsidP="004B0FB9">
      <w:pPr>
        <w:pStyle w:val="Bezmezer"/>
        <w:tabs>
          <w:tab w:val="left" w:pos="426"/>
        </w:tabs>
        <w:suppressAutoHyphens/>
        <w:ind w:left="426"/>
        <w:jc w:val="both"/>
        <w:rPr>
          <w:sz w:val="22"/>
          <w:szCs w:val="22"/>
        </w:rPr>
      </w:pPr>
      <w:r w:rsidRPr="00C41138">
        <w:rPr>
          <w:sz w:val="22"/>
          <w:szCs w:val="22"/>
        </w:rPr>
        <w:t xml:space="preserve">Dále zadavatel požaduje předložit doklad, že dodavatel je oprávněn podnikat v rozsahu odpovídajícímu předmětu veřejné zakázky, </w:t>
      </w:r>
      <w:r w:rsidR="00B5621E">
        <w:rPr>
          <w:sz w:val="22"/>
          <w:szCs w:val="22"/>
        </w:rPr>
        <w:t xml:space="preserve">tzn. </w:t>
      </w:r>
      <w:r w:rsidR="00FE54A8" w:rsidRPr="00FE54A8">
        <w:rPr>
          <w:sz w:val="22"/>
          <w:szCs w:val="22"/>
        </w:rPr>
        <w:t>výroba, instalace, opravy elektrických strojů a přístrojů, elektronických a telekomunikačních zařízení</w:t>
      </w:r>
      <w:r w:rsidR="00FE54A8">
        <w:rPr>
          <w:sz w:val="22"/>
          <w:szCs w:val="22"/>
        </w:rPr>
        <w:t>.</w:t>
      </w:r>
    </w:p>
    <w:p w:rsidR="00FE54A8" w:rsidRDefault="00FE54A8" w:rsidP="004B0FB9">
      <w:pPr>
        <w:pStyle w:val="Bezmezer"/>
        <w:tabs>
          <w:tab w:val="left" w:pos="426"/>
        </w:tabs>
        <w:suppressAutoHyphens/>
        <w:ind w:left="426"/>
        <w:jc w:val="both"/>
        <w:rPr>
          <w:sz w:val="22"/>
          <w:szCs w:val="22"/>
        </w:rPr>
      </w:pP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 xml:space="preserve">Doklady prokazující profesní způsobilost podle § 77 </w:t>
      </w:r>
      <w:r w:rsidR="008B5B3A" w:rsidRPr="00C41138">
        <w:rPr>
          <w:sz w:val="22"/>
          <w:szCs w:val="22"/>
        </w:rPr>
        <w:t xml:space="preserve">ZZVZ </w:t>
      </w:r>
      <w:r w:rsidRPr="00C41138">
        <w:rPr>
          <w:sz w:val="22"/>
          <w:szCs w:val="22"/>
        </w:rPr>
        <w:t>odst. 1 musí prokazovat splnění požadovaného kritéria způsobilosti nejpozději do 3 měsíců přede dnem zahájení zadávacího řízení.</w:t>
      </w:r>
    </w:p>
    <w:p w:rsidR="004B63D9" w:rsidRPr="00C41138" w:rsidRDefault="004B63D9" w:rsidP="00B92CD5">
      <w:pPr>
        <w:pStyle w:val="Bezmezer"/>
        <w:tabs>
          <w:tab w:val="left" w:pos="426"/>
        </w:tabs>
        <w:suppressAutoHyphens/>
        <w:ind w:left="426"/>
        <w:jc w:val="both"/>
        <w:rPr>
          <w:sz w:val="22"/>
          <w:szCs w:val="22"/>
        </w:rPr>
      </w:pPr>
    </w:p>
    <w:p w:rsidR="00FE54A8" w:rsidRDefault="006A0324" w:rsidP="00316B75">
      <w:pPr>
        <w:pStyle w:val="Odstavecseseznamem"/>
        <w:numPr>
          <w:ilvl w:val="0"/>
          <w:numId w:val="5"/>
        </w:numPr>
        <w:suppressAutoHyphens/>
        <w:autoSpaceDE w:val="0"/>
        <w:spacing w:after="120"/>
        <w:ind w:left="426"/>
        <w:jc w:val="both"/>
        <w:rPr>
          <w:bCs/>
          <w:sz w:val="22"/>
          <w:szCs w:val="22"/>
          <w:u w:val="single"/>
        </w:rPr>
      </w:pPr>
      <w:r w:rsidRPr="002C7A33">
        <w:rPr>
          <w:bCs/>
          <w:sz w:val="22"/>
          <w:szCs w:val="22"/>
          <w:u w:val="single"/>
        </w:rPr>
        <w:t>Technická kvalifikace</w:t>
      </w:r>
    </w:p>
    <w:p w:rsidR="00FE54A8" w:rsidRDefault="00FE54A8" w:rsidP="00FE54A8">
      <w:pPr>
        <w:pStyle w:val="Odstavecseseznamem"/>
        <w:suppressAutoHyphens/>
        <w:autoSpaceDE w:val="0"/>
        <w:spacing w:after="120"/>
        <w:ind w:left="426"/>
        <w:jc w:val="both"/>
        <w:rPr>
          <w:bCs/>
          <w:sz w:val="22"/>
          <w:szCs w:val="22"/>
          <w:u w:val="single"/>
        </w:rPr>
      </w:pPr>
    </w:p>
    <w:p w:rsidR="00FE54A8" w:rsidRPr="00FE54A8" w:rsidRDefault="00FE54A8" w:rsidP="00FE54A8">
      <w:pPr>
        <w:pStyle w:val="Odstavecseseznamem"/>
        <w:suppressAutoHyphens/>
        <w:autoSpaceDE w:val="0"/>
        <w:spacing w:after="120"/>
        <w:ind w:left="426"/>
        <w:jc w:val="both"/>
        <w:rPr>
          <w:bCs/>
          <w:sz w:val="22"/>
          <w:szCs w:val="22"/>
          <w:u w:val="single"/>
        </w:rPr>
      </w:pPr>
      <w:r w:rsidRPr="00FE54A8">
        <w:rPr>
          <w:sz w:val="22"/>
          <w:szCs w:val="22"/>
        </w:rPr>
        <w:t xml:space="preserve">Zadavatel požaduje k prokázání splnění technických kvalifikačních předpokladů dodavatele podle § 79 odst. 2 </w:t>
      </w:r>
      <w:r w:rsidR="008C5F5C">
        <w:rPr>
          <w:sz w:val="22"/>
          <w:szCs w:val="22"/>
        </w:rPr>
        <w:t>ZZVZ</w:t>
      </w:r>
      <w:r w:rsidR="008C5F5C" w:rsidRPr="00FE54A8">
        <w:rPr>
          <w:sz w:val="22"/>
          <w:szCs w:val="22"/>
        </w:rPr>
        <w:t xml:space="preserve"> </w:t>
      </w:r>
      <w:r w:rsidRPr="00FE54A8">
        <w:rPr>
          <w:sz w:val="22"/>
          <w:szCs w:val="22"/>
        </w:rPr>
        <w:t xml:space="preserve">předložení níže uvedených dokladů: </w:t>
      </w:r>
    </w:p>
    <w:p w:rsidR="00FE54A8" w:rsidRPr="00FE54A8" w:rsidRDefault="00FE54A8" w:rsidP="00FE54A8">
      <w:pPr>
        <w:pStyle w:val="Odstavecseseznamem"/>
        <w:shd w:val="clear" w:color="auto" w:fill="FFFFFF"/>
        <w:ind w:left="0"/>
        <w:rPr>
          <w:sz w:val="22"/>
          <w:szCs w:val="22"/>
        </w:rPr>
      </w:pPr>
    </w:p>
    <w:p w:rsidR="00FE54A8" w:rsidRPr="00FE54A8" w:rsidRDefault="00FE54A8" w:rsidP="00316B75">
      <w:pPr>
        <w:pStyle w:val="Odstavecseseznamem"/>
        <w:numPr>
          <w:ilvl w:val="0"/>
          <w:numId w:val="12"/>
        </w:numPr>
        <w:shd w:val="clear" w:color="auto" w:fill="FFFFFF"/>
        <w:ind w:left="851"/>
        <w:jc w:val="both"/>
        <w:rPr>
          <w:sz w:val="22"/>
          <w:szCs w:val="22"/>
        </w:rPr>
      </w:pPr>
      <w:r w:rsidRPr="00FE54A8">
        <w:rPr>
          <w:b/>
          <w:sz w:val="22"/>
          <w:szCs w:val="22"/>
        </w:rPr>
        <w:lastRenderedPageBreak/>
        <w:t xml:space="preserve">Seznam významných služeb </w:t>
      </w:r>
      <w:r w:rsidRPr="00FE54A8">
        <w:rPr>
          <w:sz w:val="22"/>
          <w:szCs w:val="22"/>
        </w:rPr>
        <w:t xml:space="preserve">poskytnutých dodavatelem s uvedením jejich rozsahu a doby poskytnutí. Dodavatel prokáže tento kvalifikační předpoklad předložením dokladů dle § 79 odst. 2 písm. b) </w:t>
      </w:r>
      <w:r w:rsidR="008C5F5C">
        <w:rPr>
          <w:sz w:val="22"/>
          <w:szCs w:val="22"/>
        </w:rPr>
        <w:t>ZZVZ</w:t>
      </w:r>
      <w:r w:rsidRPr="00FE54A8">
        <w:rPr>
          <w:sz w:val="22"/>
          <w:szCs w:val="22"/>
        </w:rPr>
        <w:t>, tj. seznamem významných služeb poskytnutých dodavatelem za p</w:t>
      </w:r>
      <w:r w:rsidR="003F7D0C">
        <w:rPr>
          <w:sz w:val="22"/>
          <w:szCs w:val="22"/>
        </w:rPr>
        <w:t>oslední 3 roky</w:t>
      </w:r>
      <w:r w:rsidRPr="00FE54A8">
        <w:rPr>
          <w:sz w:val="22"/>
          <w:szCs w:val="22"/>
        </w:rPr>
        <w:t xml:space="preserve"> před zahájením zadávacího řízení včetně uvedení ceny a doby jejich poskytnutí a identifikace objednatele. D</w:t>
      </w:r>
      <w:r w:rsidR="003F7D0C">
        <w:rPr>
          <w:sz w:val="22"/>
          <w:szCs w:val="22"/>
        </w:rPr>
        <w:t>oba 3</w:t>
      </w:r>
      <w:r w:rsidRPr="00FE54A8">
        <w:rPr>
          <w:sz w:val="22"/>
          <w:szCs w:val="22"/>
        </w:rPr>
        <w:t xml:space="preserve"> let před zahájením zadávacího řízení se považuje za splněnou, pokud zakázky uvedené v seznamu byly v průběhu této doby v plném rozsahu dokončeny, tedy došlo ke splnění smlouvy na jejich realizaci v souladu se sjednanými podmínkami plnění. </w:t>
      </w:r>
      <w:r w:rsidR="000573B0" w:rsidRPr="000573B0">
        <w:rPr>
          <w:sz w:val="22"/>
          <w:szCs w:val="22"/>
        </w:rPr>
        <w:t>Tato doba se považuje za splněnou i v případě, že plnění na základě smlouvy nebylo doposud ukončeno, ale v období posledních 3 let před zahájením zadávacího řízení došlo k plnění dle smlouvy v minimálním požadovaném finančním objemu.“</w:t>
      </w:r>
      <w:r w:rsidRPr="00FE54A8">
        <w:rPr>
          <w:sz w:val="22"/>
          <w:szCs w:val="22"/>
        </w:rPr>
        <w:t>Významnou službou se pro potřeby této zadávací dokumentace rozumí reference obdobná předmětu plnění veřejné zakázky, tj.</w:t>
      </w:r>
    </w:p>
    <w:p w:rsidR="00FE54A8" w:rsidRPr="00FE54A8" w:rsidRDefault="00FE54A8" w:rsidP="00FE54A8">
      <w:pPr>
        <w:pStyle w:val="Odstavecseseznamem"/>
        <w:shd w:val="clear" w:color="auto" w:fill="FFFFFF"/>
        <w:ind w:left="0"/>
        <w:jc w:val="both"/>
        <w:rPr>
          <w:sz w:val="22"/>
          <w:szCs w:val="22"/>
        </w:rPr>
      </w:pPr>
    </w:p>
    <w:p w:rsidR="00FE54A8" w:rsidRPr="00FE54A8" w:rsidRDefault="00FE54A8" w:rsidP="00316B75">
      <w:pPr>
        <w:pStyle w:val="Odstavecseseznamem"/>
        <w:numPr>
          <w:ilvl w:val="6"/>
          <w:numId w:val="12"/>
        </w:numPr>
        <w:shd w:val="clear" w:color="auto" w:fill="FFFFFF"/>
        <w:ind w:left="1418"/>
        <w:jc w:val="both"/>
        <w:rPr>
          <w:sz w:val="22"/>
          <w:szCs w:val="22"/>
        </w:rPr>
      </w:pPr>
      <w:r w:rsidRPr="00FE54A8">
        <w:rPr>
          <w:sz w:val="22"/>
          <w:szCs w:val="22"/>
        </w:rPr>
        <w:t>poskytování servisních služeb pro informační systémy Zdravotnické záchranné služby (dále jen ZZS) ve výši alespoň 1 mil. Kč bez DPH za každý jednotlivý projekt. Aplikační část informačního systému ZZS u každého jednotlivého projektu ve smyslu tohoto bodu musí obsahovat minimálně následující části: operační středisko, evidence a plánování výjezdových skupin, doplňování dat výjezdů a pacientů na výjezdových stanovištích, účtování pojišťovnám i samoplátcům, integrace systémů pro sledování vozů, integrace systémů pro hlasové záznamy hovorů, integrace telefonních ústředen a integrace záznamových zařízení pro nahrávání komunikací pro identifikaci a lokalizaci volajících z pevných linek i mobilních telefonů.</w:t>
      </w:r>
    </w:p>
    <w:p w:rsidR="00FE54A8" w:rsidRPr="00FE54A8" w:rsidRDefault="00FE54A8" w:rsidP="00FE54A8">
      <w:pPr>
        <w:pStyle w:val="Odstavecseseznamem"/>
        <w:shd w:val="clear" w:color="auto" w:fill="FFFFFF"/>
        <w:ind w:left="1418"/>
        <w:jc w:val="both"/>
        <w:rPr>
          <w:sz w:val="22"/>
          <w:szCs w:val="22"/>
        </w:rPr>
      </w:pPr>
    </w:p>
    <w:p w:rsidR="00FE54A8" w:rsidRPr="00FE54A8" w:rsidRDefault="00FE54A8" w:rsidP="00316B75">
      <w:pPr>
        <w:pStyle w:val="Odstavecseseznamem"/>
        <w:numPr>
          <w:ilvl w:val="6"/>
          <w:numId w:val="12"/>
        </w:numPr>
        <w:shd w:val="clear" w:color="auto" w:fill="FFFFFF"/>
        <w:ind w:left="1418"/>
        <w:jc w:val="both"/>
        <w:rPr>
          <w:sz w:val="22"/>
          <w:szCs w:val="22"/>
        </w:rPr>
      </w:pPr>
      <w:r w:rsidRPr="00FE54A8">
        <w:rPr>
          <w:sz w:val="22"/>
          <w:szCs w:val="22"/>
        </w:rPr>
        <w:t>poskytování servisních služeb systémů GIS s vazbou na informační systém pro operační řízení ZZS s finančním objemem alespoň ve výši 200 tisíc Kč bez DPH.</w:t>
      </w:r>
    </w:p>
    <w:p w:rsidR="00FE54A8" w:rsidRPr="00FE54A8" w:rsidRDefault="00FE54A8" w:rsidP="00FE54A8">
      <w:pPr>
        <w:pStyle w:val="Odstavecseseznamem"/>
        <w:shd w:val="clear" w:color="auto" w:fill="FFFFFF"/>
        <w:ind w:left="1418"/>
        <w:jc w:val="both"/>
        <w:rPr>
          <w:sz w:val="22"/>
          <w:szCs w:val="22"/>
        </w:rPr>
      </w:pPr>
    </w:p>
    <w:p w:rsidR="00FE54A8" w:rsidRPr="00FE54A8" w:rsidRDefault="00FE54A8" w:rsidP="00FE54A8">
      <w:pPr>
        <w:pStyle w:val="Odstavecseseznamem"/>
        <w:shd w:val="clear" w:color="auto" w:fill="FFFFFF"/>
        <w:ind w:left="851"/>
        <w:jc w:val="both"/>
        <w:rPr>
          <w:sz w:val="22"/>
          <w:szCs w:val="22"/>
        </w:rPr>
      </w:pPr>
      <w:r w:rsidRPr="00FE54A8">
        <w:rPr>
          <w:sz w:val="22"/>
          <w:szCs w:val="22"/>
        </w:rPr>
        <w:t>K prokázání kvalifikace požaduje zadavatel předložení alespoň:</w:t>
      </w:r>
    </w:p>
    <w:p w:rsidR="00FE54A8" w:rsidRPr="00FE54A8" w:rsidRDefault="00FE54A8" w:rsidP="00316B75">
      <w:pPr>
        <w:pStyle w:val="Odstavecseseznamem"/>
        <w:numPr>
          <w:ilvl w:val="4"/>
          <w:numId w:val="14"/>
        </w:numPr>
        <w:shd w:val="clear" w:color="auto" w:fill="FFFFFF"/>
        <w:ind w:left="1418"/>
        <w:jc w:val="both"/>
        <w:rPr>
          <w:sz w:val="22"/>
          <w:szCs w:val="22"/>
        </w:rPr>
      </w:pPr>
      <w:r w:rsidRPr="00FE54A8">
        <w:rPr>
          <w:sz w:val="22"/>
          <w:szCs w:val="22"/>
        </w:rPr>
        <w:t>2 reference podle bodu (A),</w:t>
      </w:r>
    </w:p>
    <w:p w:rsidR="00FE54A8" w:rsidRPr="00FE54A8" w:rsidRDefault="00FE54A8" w:rsidP="00316B75">
      <w:pPr>
        <w:pStyle w:val="Odstavecseseznamem"/>
        <w:numPr>
          <w:ilvl w:val="4"/>
          <w:numId w:val="14"/>
        </w:numPr>
        <w:shd w:val="clear" w:color="auto" w:fill="FFFFFF"/>
        <w:ind w:left="1418"/>
        <w:jc w:val="both"/>
        <w:rPr>
          <w:sz w:val="22"/>
          <w:szCs w:val="22"/>
        </w:rPr>
      </w:pPr>
      <w:r w:rsidRPr="00FE54A8">
        <w:rPr>
          <w:sz w:val="22"/>
          <w:szCs w:val="22"/>
        </w:rPr>
        <w:t>1 referenci podle bodu (B),</w:t>
      </w:r>
    </w:p>
    <w:p w:rsidR="00FE54A8" w:rsidRPr="00FE54A8" w:rsidRDefault="00FE54A8" w:rsidP="00FE54A8">
      <w:pPr>
        <w:pStyle w:val="Odstavecseseznamem"/>
        <w:shd w:val="clear" w:color="auto" w:fill="FFFFFF"/>
        <w:ind w:left="1418"/>
        <w:jc w:val="both"/>
        <w:rPr>
          <w:sz w:val="22"/>
          <w:szCs w:val="22"/>
        </w:rPr>
      </w:pPr>
    </w:p>
    <w:p w:rsidR="00FE54A8" w:rsidRPr="00FE54A8" w:rsidRDefault="00FE54A8" w:rsidP="00FE54A8">
      <w:pPr>
        <w:pStyle w:val="Odstavecseseznamem"/>
        <w:shd w:val="clear" w:color="auto" w:fill="FFFFFF"/>
        <w:ind w:left="851"/>
        <w:jc w:val="both"/>
        <w:rPr>
          <w:sz w:val="22"/>
          <w:szCs w:val="22"/>
        </w:rPr>
      </w:pPr>
      <w:r w:rsidRPr="00FE54A8">
        <w:rPr>
          <w:sz w:val="22"/>
          <w:szCs w:val="22"/>
        </w:rPr>
        <w:t>Pokud jedna konkrétní reference splňuje požadavky podle více uvedených kritérií, je možné jejím prostřednictvím prokazovat splnění kritérií technické kvalifikace podle všech kritérií, které reference splňuje. Splnění výše uvedených kritérií kvalifikace musí jednoznačně vyplývat ze specifikací referencí uvedených v seznamu.</w:t>
      </w:r>
    </w:p>
    <w:p w:rsidR="00FE54A8" w:rsidRPr="00FE54A8" w:rsidRDefault="00FE54A8" w:rsidP="00FE54A8">
      <w:pPr>
        <w:pStyle w:val="Odstavecseseznamem"/>
        <w:shd w:val="clear" w:color="auto" w:fill="FFFFFF"/>
        <w:ind w:left="851"/>
        <w:jc w:val="both"/>
        <w:rPr>
          <w:sz w:val="22"/>
          <w:szCs w:val="22"/>
        </w:rPr>
      </w:pPr>
    </w:p>
    <w:p w:rsidR="00FE54A8" w:rsidRPr="00FE54A8" w:rsidRDefault="00FE54A8" w:rsidP="00FE54A8">
      <w:pPr>
        <w:pStyle w:val="Odstavecseseznamem"/>
        <w:shd w:val="clear" w:color="auto" w:fill="FFFFFF"/>
        <w:ind w:left="851"/>
        <w:jc w:val="both"/>
        <w:rPr>
          <w:sz w:val="22"/>
          <w:szCs w:val="22"/>
        </w:rPr>
      </w:pPr>
      <w:r w:rsidRPr="00FE54A8">
        <w:rPr>
          <w:sz w:val="22"/>
          <w:szCs w:val="22"/>
        </w:rPr>
        <w:t>Dodavatel v seznamu referencí uvede kontakty na osoby objednatele, u kterých může zadavatel dodavatelem uvedené informace ověřit.</w:t>
      </w:r>
    </w:p>
    <w:p w:rsidR="00FE54A8" w:rsidRPr="00FE54A8" w:rsidRDefault="00FE54A8" w:rsidP="00FE54A8">
      <w:pPr>
        <w:pStyle w:val="Odstavecseseznamem"/>
        <w:shd w:val="clear" w:color="auto" w:fill="FFFFFF"/>
        <w:ind w:left="851"/>
        <w:jc w:val="both"/>
        <w:rPr>
          <w:sz w:val="22"/>
          <w:szCs w:val="22"/>
        </w:rPr>
      </w:pPr>
    </w:p>
    <w:p w:rsidR="00FE54A8" w:rsidRDefault="00FE54A8" w:rsidP="00FE54A8">
      <w:pPr>
        <w:pStyle w:val="Odstavecseseznamem"/>
        <w:shd w:val="clear" w:color="auto" w:fill="FFFFFF"/>
        <w:ind w:left="851"/>
        <w:jc w:val="both"/>
        <w:rPr>
          <w:sz w:val="22"/>
          <w:szCs w:val="22"/>
        </w:rPr>
      </w:pPr>
      <w:r w:rsidRPr="00FE54A8">
        <w:rPr>
          <w:sz w:val="22"/>
          <w:szCs w:val="22"/>
        </w:rPr>
        <w:t xml:space="preserve">Dodavatel je v seznamu povinen uvést výslovně, v jaké pozici významnou dodávku realizoval, zda sám v plném rozsahu, společně s jiným dodavatelem, jako generální dodavatel, jako subdodavatel jiného dodavatele. Pokud významnou dodávku nerealizoval v plném rozsahu sám nebo v pozici generálního dodavatele, musí být v seznamu vyjádřen podíl dodavatele </w:t>
      </w:r>
      <w:bookmarkStart w:id="16" w:name="_GoBack"/>
      <w:bookmarkEnd w:id="16"/>
      <w:r w:rsidRPr="00FE54A8">
        <w:rPr>
          <w:sz w:val="22"/>
          <w:szCs w:val="22"/>
        </w:rPr>
        <w:t xml:space="preserve">(věcné vymezení i jeho finanční hodnota) na realizaci významné dodávky, přičemž pro účely splnění kvalifikace lze uznat pouze tu část plnění (z věcného i finančního pohledu), v jakém se na realizaci významné dodávky sám podílel. </w:t>
      </w:r>
    </w:p>
    <w:p w:rsidR="00FE54A8" w:rsidRDefault="00FE54A8" w:rsidP="00FE54A8">
      <w:pPr>
        <w:pStyle w:val="Odstavecseseznamem"/>
        <w:shd w:val="clear" w:color="auto" w:fill="FFFFFF"/>
        <w:ind w:left="851"/>
        <w:jc w:val="both"/>
        <w:rPr>
          <w:sz w:val="22"/>
          <w:szCs w:val="22"/>
        </w:rPr>
      </w:pPr>
    </w:p>
    <w:p w:rsidR="00FE54A8" w:rsidRPr="00FE54A8" w:rsidRDefault="00FE54A8" w:rsidP="00FE54A8">
      <w:pPr>
        <w:pStyle w:val="Odstavecseseznamem"/>
        <w:shd w:val="clear" w:color="auto" w:fill="FFFFFF"/>
        <w:ind w:left="851" w:hanging="284"/>
        <w:jc w:val="both"/>
        <w:rPr>
          <w:sz w:val="22"/>
          <w:szCs w:val="22"/>
        </w:rPr>
      </w:pPr>
      <w:r>
        <w:rPr>
          <w:b/>
          <w:sz w:val="22"/>
          <w:szCs w:val="22"/>
        </w:rPr>
        <w:t xml:space="preserve">2) </w:t>
      </w:r>
      <w:r w:rsidRPr="00FE54A8">
        <w:rPr>
          <w:b/>
          <w:sz w:val="22"/>
          <w:szCs w:val="22"/>
        </w:rPr>
        <w:t>Seznam osob</w:t>
      </w:r>
      <w:r w:rsidRPr="00FE54A8">
        <w:rPr>
          <w:sz w:val="22"/>
          <w:szCs w:val="22"/>
        </w:rPr>
        <w:t xml:space="preserve"> podílejících se na veřejné zakázce. Dodavatel prokáže tento kvalifikační předpoklad předložením dokladů dle § 79 odst. 2 písm. c) zákona. Dodavatel předloží seznam osob, které se budou podílet na plnění veřejné zakázky, a to zejména těch, které zajišťují kontrolu kvality, bez ohledu na to, zda jde o zaměstnance dodavatele nebo osoby v jiném vztahu k dodavateli. </w:t>
      </w:r>
    </w:p>
    <w:p w:rsidR="00FE54A8" w:rsidRDefault="00FE54A8" w:rsidP="00FE54A8">
      <w:pPr>
        <w:pStyle w:val="Odstavecseseznamem"/>
        <w:shd w:val="clear" w:color="auto" w:fill="FFFFFF"/>
        <w:ind w:left="0"/>
        <w:jc w:val="both"/>
        <w:rPr>
          <w:sz w:val="22"/>
          <w:szCs w:val="22"/>
        </w:rPr>
      </w:pPr>
    </w:p>
    <w:p w:rsidR="00FE54A8" w:rsidRPr="00FE54A8" w:rsidRDefault="00FE54A8" w:rsidP="00FE54A8">
      <w:pPr>
        <w:pStyle w:val="Odstavecseseznamem"/>
        <w:shd w:val="clear" w:color="auto" w:fill="FFFFFF"/>
        <w:ind w:left="851"/>
        <w:jc w:val="both"/>
        <w:rPr>
          <w:sz w:val="22"/>
          <w:szCs w:val="22"/>
        </w:rPr>
      </w:pPr>
      <w:r w:rsidRPr="00FE54A8">
        <w:rPr>
          <w:sz w:val="22"/>
          <w:szCs w:val="22"/>
        </w:rPr>
        <w:t>Tento seznam ve formě čestného prohlášení se stane zároveň součástí smlouvy na plnění veřejné zakázky („realizační tým“). Pro plnění veřejné zakázky se vyžaduje sestavení realizačního týmu, přičemž musí být obsazeny následující pozice a splněny následující požadavky na členy týmu i jednotlivé pozice (splnění uvedených podmínek musí vyplývat z předložených profesních životopisů):</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lastRenderedPageBreak/>
        <w:t>servisní manažer – vedoucí řešitelského týmu:</w:t>
      </w:r>
      <w:r w:rsidRPr="00FE54A8">
        <w:rPr>
          <w:sz w:val="22"/>
          <w:szCs w:val="22"/>
        </w:rPr>
        <w:t xml:space="preserve"> alespoň pět referenčních projektů v oblasti informačních technologií, na kterých se podílel v obdobné pozici, ve výši minimálně </w:t>
      </w:r>
      <w:r w:rsidR="003F7D0C">
        <w:rPr>
          <w:sz w:val="22"/>
          <w:szCs w:val="22"/>
        </w:rPr>
        <w:t>3</w:t>
      </w:r>
      <w:r w:rsidRPr="00FE54A8">
        <w:rPr>
          <w:sz w:val="22"/>
          <w:szCs w:val="22"/>
        </w:rPr>
        <w:t xml:space="preserve"> mil. Kč bez DPH za každý jednotlivý projekt; prokázání dosažení certifikace senior projektového manažera dle IPMA, PMI, PRINCE2 nebo jiné rovnocenné metodiky projektového řízení na úrovni komplexního řízení projektů a minimálně tříletou praxi v projektovém řízení na požadované úrovni;</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technický specialista informačních systémů operačního řízení (OŘ):</w:t>
      </w:r>
      <w:r w:rsidRPr="00FE54A8">
        <w:rPr>
          <w:sz w:val="22"/>
          <w:szCs w:val="22"/>
        </w:rPr>
        <w:t xml:space="preserve"> alespoň tři referenční projekty obdobného zaměření jako předmět veřejné zakázky, na kterých se podílel v obdobné pozici ve výši minimálně 1 mil. Kč bez DPH za každý jednotlivý projekt; prokázání dosažení certifikace výrobce pro návrh, implementaci, provoz a diagnostiku informačních systémů OŘ relevantních ve vztahu k systémům užívaných zadavatelem;</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technický specialista GIS systémů</w:t>
      </w:r>
      <w:r w:rsidRPr="00FE54A8">
        <w:rPr>
          <w:sz w:val="22"/>
          <w:szCs w:val="22"/>
        </w:rPr>
        <w:t>: alespoň pět referenčních projektů v oblasti GIS, na kterých se podílel v obdobné pozici, ve výši minimálně 200 tisíc Kč bez DPH za každý jednotlivý projekt; prokázání dosažení certifikace výrobce pro návrh, implementaci, provoz a diagnostiku informačních systémů GIS relevantních ve vztahu k systémům užívaných zadavatelem;</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technický specialista komunikačních technologií:</w:t>
      </w:r>
      <w:r w:rsidRPr="00FE54A8">
        <w:rPr>
          <w:sz w:val="22"/>
          <w:szCs w:val="22"/>
        </w:rPr>
        <w:t xml:space="preserve"> alespoň tři referenční projekty obdobného zaměření jako předmět veřejné zakázky, na kterých se podílel v obdobné pozici; prokázání dosažení certifikace výrobce pro návrh, implementaci, provoz a diagnostiku komunikačních technologií relevantních ve vztahu k systémům užívaných zadavatelem;</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technický specialista systémů pro sledování vozidel:</w:t>
      </w:r>
      <w:r w:rsidRPr="00FE54A8">
        <w:rPr>
          <w:sz w:val="22"/>
          <w:szCs w:val="22"/>
        </w:rPr>
        <w:t xml:space="preserve"> minimálně tři referenční projekty obdobného zaměření jako předmět veřejné zakázky, na kterých se podílel v obdobné pozici; prokázání dosažení certifikace výrobce pro návrh, implementaci, provoz a diagnostiku systémů sledování vozidel ZZS relevantních ve vztahu k systémům užívaných zadavatelem; </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 xml:space="preserve">technický specialista </w:t>
      </w:r>
      <w:proofErr w:type="spellStart"/>
      <w:r w:rsidRPr="00FE54A8">
        <w:rPr>
          <w:b/>
          <w:sz w:val="22"/>
          <w:szCs w:val="22"/>
        </w:rPr>
        <w:t>virtualizace</w:t>
      </w:r>
      <w:proofErr w:type="spellEnd"/>
      <w:r w:rsidRPr="00FE54A8">
        <w:rPr>
          <w:b/>
          <w:sz w:val="22"/>
          <w:szCs w:val="22"/>
        </w:rPr>
        <w:t>:</w:t>
      </w:r>
      <w:r w:rsidRPr="00FE54A8">
        <w:rPr>
          <w:sz w:val="22"/>
          <w:szCs w:val="22"/>
        </w:rPr>
        <w:t xml:space="preserve"> minimálně pět referenčních projektů z oblasti </w:t>
      </w:r>
      <w:proofErr w:type="spellStart"/>
      <w:proofErr w:type="gramStart"/>
      <w:r w:rsidRPr="00FE54A8">
        <w:rPr>
          <w:sz w:val="22"/>
          <w:szCs w:val="22"/>
        </w:rPr>
        <w:t>virtualizace</w:t>
      </w:r>
      <w:proofErr w:type="spellEnd"/>
      <w:r w:rsidRPr="00FE54A8">
        <w:rPr>
          <w:sz w:val="22"/>
          <w:szCs w:val="22"/>
        </w:rPr>
        <w:t xml:space="preserve"> na</w:t>
      </w:r>
      <w:proofErr w:type="gramEnd"/>
      <w:r w:rsidRPr="00FE54A8">
        <w:rPr>
          <w:sz w:val="22"/>
          <w:szCs w:val="22"/>
        </w:rPr>
        <w:t xml:space="preserve"> kterých se podílel v obdobné pozici, ve výši alespoň 5 mil. Kč bez DPH za každý jednotlivý projekt; prokázání dosažení certifikace pro návrh, implementaci, provoz a diagnostiku pro </w:t>
      </w:r>
      <w:proofErr w:type="spellStart"/>
      <w:r w:rsidRPr="00FE54A8">
        <w:rPr>
          <w:sz w:val="22"/>
          <w:szCs w:val="22"/>
        </w:rPr>
        <w:t>virtualizační</w:t>
      </w:r>
      <w:proofErr w:type="spellEnd"/>
      <w:r w:rsidRPr="00FE54A8">
        <w:rPr>
          <w:sz w:val="22"/>
          <w:szCs w:val="22"/>
        </w:rPr>
        <w:t xml:space="preserve"> systémy relevantní ve vztahu k systémům užívaných zadavatelem;</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technický specialista operačních systémů:</w:t>
      </w:r>
      <w:r w:rsidRPr="00FE54A8">
        <w:rPr>
          <w:sz w:val="22"/>
          <w:szCs w:val="22"/>
        </w:rPr>
        <w:t xml:space="preserve"> minimálně tři referenční projekty, na kterých se podílel v obdobné pozici, ve výši alespoň 1 mil. Kč bez DPH za každý jednotlivý projekt; prokázání dosažení certifikace pro návrh a implementaci operačních systémů relevantních ve vztahu k systémům užívaných zadavatelem; </w:t>
      </w:r>
    </w:p>
    <w:p w:rsidR="00FE54A8" w:rsidRP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technický specialista LAN a SAN infrastruktury:</w:t>
      </w:r>
      <w:r w:rsidRPr="00FE54A8">
        <w:rPr>
          <w:sz w:val="22"/>
          <w:szCs w:val="22"/>
        </w:rPr>
        <w:t xml:space="preserve"> alespoň tři referenční projekty v oblasti informačních technologií, na kterých se podílel v obdobné pozici, ve výši minimálně 1 mil. bez DPH za každý jednotlivý projekt; prokázání dosažení certifikace pro návrh, implementaci, provoz a diagnostiku pro LAN a SAN infrastruktury relevantní ve vztahu k systémům užívaných zadavatelem;</w:t>
      </w:r>
    </w:p>
    <w:p w:rsidR="00FE54A8" w:rsidRDefault="00FE54A8" w:rsidP="00316B75">
      <w:pPr>
        <w:pStyle w:val="Odstavecseseznamem"/>
        <w:numPr>
          <w:ilvl w:val="6"/>
          <w:numId w:val="13"/>
        </w:numPr>
        <w:shd w:val="clear" w:color="auto" w:fill="FFFFFF"/>
        <w:ind w:left="1418"/>
        <w:jc w:val="both"/>
        <w:rPr>
          <w:sz w:val="22"/>
          <w:szCs w:val="22"/>
        </w:rPr>
      </w:pPr>
      <w:r w:rsidRPr="00FE54A8">
        <w:rPr>
          <w:b/>
          <w:sz w:val="22"/>
          <w:szCs w:val="22"/>
        </w:rPr>
        <w:t xml:space="preserve">technický specialista hardware: </w:t>
      </w:r>
      <w:r w:rsidRPr="00FE54A8">
        <w:rPr>
          <w:sz w:val="22"/>
          <w:szCs w:val="22"/>
        </w:rPr>
        <w:t>minimálně 3 referenční projekty, na kterých se podílel v obdobné pozici, ve výši alespoň 1 mil. Kč bez DPH za každý jednotlivý projekt; prokázání dosažení certifikace pro návrh, implementaci, provoz a diagnostiku serverových systémů a systémů pro ukládání dat (</w:t>
      </w:r>
      <w:proofErr w:type="spellStart"/>
      <w:r w:rsidRPr="00FE54A8">
        <w:rPr>
          <w:sz w:val="22"/>
          <w:szCs w:val="22"/>
        </w:rPr>
        <w:t>storage</w:t>
      </w:r>
      <w:proofErr w:type="spellEnd"/>
      <w:r w:rsidRPr="00FE54A8">
        <w:rPr>
          <w:sz w:val="22"/>
          <w:szCs w:val="22"/>
        </w:rPr>
        <w:t>) relevantních ve vztahu k systémům užívaných zadavatelem;</w:t>
      </w:r>
    </w:p>
    <w:p w:rsidR="00FE54A8" w:rsidRPr="00FE54A8" w:rsidRDefault="00FE54A8" w:rsidP="003A2CBE">
      <w:pPr>
        <w:pStyle w:val="Odstavecseseznamem"/>
        <w:shd w:val="clear" w:color="auto" w:fill="FFFFFF"/>
        <w:ind w:left="1418"/>
        <w:jc w:val="both"/>
        <w:rPr>
          <w:sz w:val="22"/>
          <w:szCs w:val="22"/>
        </w:rPr>
      </w:pPr>
    </w:p>
    <w:p w:rsidR="00FE54A8" w:rsidRPr="00FE54A8" w:rsidRDefault="00FE54A8" w:rsidP="00FE54A8">
      <w:pPr>
        <w:pStyle w:val="Odstavecseseznamem"/>
        <w:shd w:val="clear" w:color="auto" w:fill="FFFFFF"/>
        <w:ind w:left="851"/>
        <w:jc w:val="both"/>
        <w:rPr>
          <w:sz w:val="22"/>
          <w:szCs w:val="22"/>
        </w:rPr>
      </w:pPr>
      <w:r w:rsidRPr="00FE54A8">
        <w:rPr>
          <w:sz w:val="22"/>
          <w:szCs w:val="22"/>
        </w:rPr>
        <w:t>Zadavatel dále požaduje, aby výše uvedené pozice byly obsazeny osobami schopnými komunikovat v českém jazyce, případně aby osobě, která takové komunikace není schopna, zabezpečil v rámci svých nákladů tlumočníka.</w:t>
      </w:r>
    </w:p>
    <w:p w:rsidR="00FE54A8" w:rsidRDefault="00FE54A8" w:rsidP="00FE54A8">
      <w:pPr>
        <w:pStyle w:val="Odstavecseseznamem"/>
        <w:shd w:val="clear" w:color="auto" w:fill="FFFFFF"/>
        <w:ind w:left="0"/>
        <w:jc w:val="both"/>
        <w:rPr>
          <w:sz w:val="22"/>
          <w:szCs w:val="22"/>
        </w:rPr>
      </w:pPr>
    </w:p>
    <w:p w:rsidR="00FE54A8" w:rsidRPr="00FE54A8" w:rsidRDefault="00FE54A8" w:rsidP="003A2CBE">
      <w:pPr>
        <w:pStyle w:val="Odstavecseseznamem"/>
        <w:shd w:val="clear" w:color="auto" w:fill="FFFFFF"/>
        <w:ind w:left="851"/>
        <w:jc w:val="both"/>
        <w:rPr>
          <w:sz w:val="22"/>
          <w:szCs w:val="22"/>
        </w:rPr>
      </w:pPr>
      <w:r w:rsidRPr="00FE54A8">
        <w:rPr>
          <w:sz w:val="22"/>
          <w:szCs w:val="22"/>
        </w:rPr>
        <w:t>Přílohou výše uvedeného seznamu budou strukturované profesní životopisy jednotlivých pracovníků, které musí obsahovat minimálně tyto údaje:</w:t>
      </w:r>
    </w:p>
    <w:p w:rsidR="00FE54A8" w:rsidRPr="00FE54A8" w:rsidRDefault="00FE54A8" w:rsidP="00316B75">
      <w:pPr>
        <w:pStyle w:val="Odstavecseseznamem"/>
        <w:numPr>
          <w:ilvl w:val="0"/>
          <w:numId w:val="15"/>
        </w:numPr>
        <w:shd w:val="clear" w:color="auto" w:fill="FFFFFF"/>
        <w:ind w:left="1418"/>
        <w:jc w:val="both"/>
        <w:rPr>
          <w:sz w:val="22"/>
          <w:szCs w:val="22"/>
        </w:rPr>
      </w:pPr>
      <w:r w:rsidRPr="00FE54A8">
        <w:rPr>
          <w:sz w:val="22"/>
          <w:szCs w:val="22"/>
        </w:rPr>
        <w:t>jméno a příjmení pracovníka;</w:t>
      </w:r>
    </w:p>
    <w:p w:rsidR="00FE54A8" w:rsidRPr="00FE54A8" w:rsidRDefault="00FE54A8" w:rsidP="00316B75">
      <w:pPr>
        <w:pStyle w:val="Odstavecseseznamem"/>
        <w:numPr>
          <w:ilvl w:val="0"/>
          <w:numId w:val="15"/>
        </w:numPr>
        <w:shd w:val="clear" w:color="auto" w:fill="FFFFFF"/>
        <w:ind w:left="1418"/>
        <w:jc w:val="both"/>
        <w:rPr>
          <w:sz w:val="22"/>
          <w:szCs w:val="22"/>
        </w:rPr>
      </w:pPr>
      <w:r w:rsidRPr="00FE54A8">
        <w:rPr>
          <w:sz w:val="22"/>
          <w:szCs w:val="22"/>
        </w:rPr>
        <w:t>popis pozice pracovníka v rámci plnění této veřejné zakázky;</w:t>
      </w:r>
    </w:p>
    <w:p w:rsidR="00FE54A8" w:rsidRPr="00FE54A8" w:rsidRDefault="00FE54A8" w:rsidP="00316B75">
      <w:pPr>
        <w:pStyle w:val="Odstavecseseznamem"/>
        <w:numPr>
          <w:ilvl w:val="0"/>
          <w:numId w:val="15"/>
        </w:numPr>
        <w:shd w:val="clear" w:color="auto" w:fill="FFFFFF"/>
        <w:ind w:left="1418"/>
        <w:jc w:val="both"/>
        <w:rPr>
          <w:sz w:val="22"/>
          <w:szCs w:val="22"/>
        </w:rPr>
      </w:pPr>
      <w:r w:rsidRPr="00FE54A8">
        <w:rPr>
          <w:sz w:val="22"/>
          <w:szCs w:val="22"/>
        </w:rPr>
        <w:t xml:space="preserve">vztah k dodavateli </w:t>
      </w:r>
    </w:p>
    <w:p w:rsidR="00FE54A8" w:rsidRPr="00FE54A8" w:rsidRDefault="00FE54A8" w:rsidP="00316B75">
      <w:pPr>
        <w:pStyle w:val="Odstavecseseznamem"/>
        <w:numPr>
          <w:ilvl w:val="0"/>
          <w:numId w:val="15"/>
        </w:numPr>
        <w:shd w:val="clear" w:color="auto" w:fill="FFFFFF"/>
        <w:ind w:left="1418"/>
        <w:jc w:val="both"/>
        <w:rPr>
          <w:sz w:val="22"/>
          <w:szCs w:val="22"/>
        </w:rPr>
      </w:pPr>
      <w:r w:rsidRPr="00FE54A8">
        <w:rPr>
          <w:sz w:val="22"/>
          <w:szCs w:val="22"/>
        </w:rPr>
        <w:t>přehled profesní praxe a kvalifikace vztahující se k plnění této veřejné zakázky (z uvedeného seznamu musí vplývat splnění požadavků dle předchozího odstavce);</w:t>
      </w:r>
    </w:p>
    <w:p w:rsidR="00FE54A8" w:rsidRPr="00FE54A8" w:rsidRDefault="00FE54A8" w:rsidP="00316B75">
      <w:pPr>
        <w:pStyle w:val="Odstavecseseznamem"/>
        <w:numPr>
          <w:ilvl w:val="0"/>
          <w:numId w:val="15"/>
        </w:numPr>
        <w:shd w:val="clear" w:color="auto" w:fill="FFFFFF"/>
        <w:ind w:left="1418"/>
        <w:jc w:val="both"/>
        <w:rPr>
          <w:sz w:val="22"/>
          <w:szCs w:val="22"/>
        </w:rPr>
      </w:pPr>
      <w:r w:rsidRPr="00FE54A8">
        <w:rPr>
          <w:sz w:val="22"/>
          <w:szCs w:val="22"/>
        </w:rPr>
        <w:lastRenderedPageBreak/>
        <w:t xml:space="preserve">nejdůležitější referenční projekty realizované s ohledem na předmět plnění veřejné zakázky v minulosti s uvedením kontaktních údajů na osobu, u které lze uvedené zkušenosti ověřit.  </w:t>
      </w:r>
    </w:p>
    <w:p w:rsidR="003A2CBE" w:rsidRDefault="00FE54A8" w:rsidP="003A2CBE">
      <w:pPr>
        <w:pStyle w:val="Odstavecseseznamem"/>
        <w:shd w:val="clear" w:color="auto" w:fill="FFFFFF"/>
        <w:ind w:left="1418"/>
        <w:jc w:val="both"/>
        <w:rPr>
          <w:sz w:val="22"/>
          <w:szCs w:val="22"/>
        </w:rPr>
      </w:pPr>
      <w:r w:rsidRPr="00FE54A8">
        <w:rPr>
          <w:sz w:val="22"/>
          <w:szCs w:val="22"/>
        </w:rPr>
        <w:t>Členové týmu budou tvořit realizační tým, který bude odpovědný za plnění této veřejné zakázky. Změny členů týmu budou možné pouze po předchozím schválení zadavatelem, a to osobami splňujícími pro nahrazovanou pozici alespoň výše uvedené požadavky.</w:t>
      </w:r>
    </w:p>
    <w:p w:rsidR="003A2CBE" w:rsidRDefault="003A2CBE" w:rsidP="003A2CBE">
      <w:pPr>
        <w:pStyle w:val="Odstavecseseznamem"/>
        <w:shd w:val="clear" w:color="auto" w:fill="FFFFFF"/>
        <w:ind w:left="709"/>
        <w:jc w:val="both"/>
        <w:rPr>
          <w:sz w:val="22"/>
          <w:szCs w:val="22"/>
        </w:rPr>
      </w:pPr>
    </w:p>
    <w:p w:rsidR="00FE54A8" w:rsidRPr="00FE54A8" w:rsidRDefault="00FE54A8" w:rsidP="003A2CBE">
      <w:pPr>
        <w:pStyle w:val="Odstavecseseznamem"/>
        <w:shd w:val="clear" w:color="auto" w:fill="FFFFFF"/>
        <w:ind w:left="709"/>
        <w:jc w:val="both"/>
        <w:rPr>
          <w:sz w:val="22"/>
          <w:szCs w:val="22"/>
        </w:rPr>
      </w:pPr>
      <w:r w:rsidRPr="00FE54A8">
        <w:rPr>
          <w:sz w:val="22"/>
          <w:szCs w:val="22"/>
        </w:rPr>
        <w:t>Zadavatel ve vztahu k technické kvalifikaci upozorňuje, že může prověřovat pravdivost předložených informací a relevanci dokládané praxe.</w:t>
      </w:r>
    </w:p>
    <w:p w:rsidR="002C7A33" w:rsidRDefault="002C7A33" w:rsidP="002C7A33">
      <w:pPr>
        <w:pStyle w:val="Odstavecseseznamem"/>
        <w:shd w:val="clear" w:color="auto" w:fill="FFFFFF"/>
        <w:ind w:left="0"/>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316B75">
      <w:pPr>
        <w:pStyle w:val="Odstavecseseznamem"/>
        <w:numPr>
          <w:ilvl w:val="0"/>
          <w:numId w:val="6"/>
        </w:numPr>
        <w:shd w:val="clear" w:color="auto" w:fill="FFFFFF"/>
        <w:ind w:left="0" w:firstLine="426"/>
        <w:jc w:val="both"/>
        <w:rPr>
          <w:sz w:val="22"/>
          <w:szCs w:val="22"/>
        </w:rPr>
      </w:pPr>
      <w:r w:rsidRPr="002C7A33">
        <w:rPr>
          <w:sz w:val="22"/>
          <w:szCs w:val="22"/>
        </w:rPr>
        <w:t>základní způsobilost podle § 74 ZZVZ, a</w:t>
      </w:r>
    </w:p>
    <w:p w:rsidR="002C7A33" w:rsidRPr="002C7A33" w:rsidRDefault="002C7A33" w:rsidP="00316B75">
      <w:pPr>
        <w:pStyle w:val="Odstavecseseznamem"/>
        <w:numPr>
          <w:ilvl w:val="0"/>
          <w:numId w:val="6"/>
        </w:numPr>
        <w:shd w:val="clear" w:color="auto" w:fill="FFFFFF"/>
        <w:ind w:left="0" w:firstLine="426"/>
        <w:jc w:val="both"/>
        <w:rPr>
          <w:sz w:val="22"/>
          <w:szCs w:val="22"/>
        </w:rPr>
      </w:pPr>
      <w:r w:rsidRPr="002C7A33">
        <w:rPr>
          <w:sz w:val="22"/>
          <w:szCs w:val="22"/>
        </w:rPr>
        <w:t>profesní způsobilost podle § 77 ZZVZ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podle § 77 odst. 1 ZZVZ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tech</w:t>
      </w:r>
      <w:r w:rsidR="00090B31">
        <w:rPr>
          <w:sz w:val="22"/>
          <w:szCs w:val="22"/>
        </w:rPr>
        <w:t xml:space="preserve">nické kvalifikace nebo profesní </w:t>
      </w:r>
      <w:r w:rsidRPr="002C7A33">
        <w:rPr>
          <w:sz w:val="22"/>
          <w:szCs w:val="22"/>
        </w:rPr>
        <w:t xml:space="preserve">způsobilosti s výjimkou kritéria podle § 77 odst. 1 ZZVZ požadované zadavatelem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316B75">
      <w:pPr>
        <w:pStyle w:val="Odstavecseseznamem"/>
        <w:numPr>
          <w:ilvl w:val="0"/>
          <w:numId w:val="7"/>
        </w:numPr>
        <w:shd w:val="clear" w:color="auto" w:fill="FFFFFF"/>
        <w:ind w:left="0" w:firstLine="426"/>
        <w:jc w:val="both"/>
        <w:rPr>
          <w:sz w:val="22"/>
          <w:szCs w:val="22"/>
        </w:rPr>
      </w:pPr>
      <w:r w:rsidRPr="002C7A33">
        <w:rPr>
          <w:sz w:val="22"/>
          <w:szCs w:val="22"/>
        </w:rPr>
        <w:t xml:space="preserve">doklady prokazující splnění profesní způsobilosti podle § 77 odst. 1 ZZVZ jinou osobou, </w:t>
      </w:r>
    </w:p>
    <w:p w:rsidR="002C7A33" w:rsidRPr="00090B31" w:rsidRDefault="002C7A33" w:rsidP="00316B75">
      <w:pPr>
        <w:pStyle w:val="Odstavecseseznamem"/>
        <w:numPr>
          <w:ilvl w:val="0"/>
          <w:numId w:val="7"/>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316B75">
      <w:pPr>
        <w:pStyle w:val="Odstavecseseznamem"/>
        <w:numPr>
          <w:ilvl w:val="0"/>
          <w:numId w:val="7"/>
        </w:numPr>
        <w:shd w:val="clear" w:color="auto" w:fill="FFFFFF"/>
        <w:ind w:left="0" w:firstLine="426"/>
        <w:jc w:val="both"/>
        <w:rPr>
          <w:sz w:val="22"/>
          <w:szCs w:val="22"/>
        </w:rPr>
      </w:pPr>
      <w:r w:rsidRPr="002C7A33">
        <w:rPr>
          <w:sz w:val="22"/>
          <w:szCs w:val="22"/>
        </w:rPr>
        <w:t xml:space="preserve">doklady o splnění základní způsobilosti podle § 74  ZZVZ jinou osobou a </w:t>
      </w:r>
    </w:p>
    <w:p w:rsidR="002C7A33" w:rsidRDefault="002C7A33" w:rsidP="00316B75">
      <w:pPr>
        <w:pStyle w:val="Odstavecseseznamem"/>
        <w:numPr>
          <w:ilvl w:val="0"/>
          <w:numId w:val="7"/>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316B75">
      <w:pPr>
        <w:pStyle w:val="Odstavecseseznamem"/>
        <w:keepNext/>
        <w:numPr>
          <w:ilvl w:val="0"/>
          <w:numId w:val="3"/>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7" w:name="_Toc397361545"/>
      <w:bookmarkStart w:id="18"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316B75">
      <w:pPr>
        <w:pStyle w:val="Odstavecseseznamem"/>
        <w:widowControl w:val="0"/>
        <w:numPr>
          <w:ilvl w:val="0"/>
          <w:numId w:val="8"/>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316B75">
      <w:pPr>
        <w:pStyle w:val="Odstavecseseznamem"/>
        <w:widowControl w:val="0"/>
        <w:numPr>
          <w:ilvl w:val="0"/>
          <w:numId w:val="8"/>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316B75">
      <w:pPr>
        <w:pStyle w:val="Odstavecseseznamem"/>
        <w:widowControl w:val="0"/>
        <w:numPr>
          <w:ilvl w:val="0"/>
          <w:numId w:val="8"/>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316B75">
      <w:pPr>
        <w:pStyle w:val="Odstavecseseznamem"/>
        <w:keepNext/>
        <w:numPr>
          <w:ilvl w:val="0"/>
          <w:numId w:val="3"/>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7"/>
      <w:bookmarkEnd w:id="18"/>
      <w:r>
        <w:rPr>
          <w:b/>
          <w:bCs/>
          <w:sz w:val="22"/>
          <w:szCs w:val="22"/>
        </w:rPr>
        <w:t xml:space="preserve"> </w:t>
      </w:r>
      <w:bookmarkStart w:id="19" w:name="_Toc335124637"/>
      <w:bookmarkStart w:id="20" w:name="_Toc335131761"/>
      <w:bookmarkStart w:id="21" w:name="_Toc335375518"/>
      <w:bookmarkStart w:id="22" w:name="_Toc335379270"/>
    </w:p>
    <w:p w:rsidR="00C6234C" w:rsidRPr="00C6234C" w:rsidRDefault="00C6234C" w:rsidP="00C6234C">
      <w:pPr>
        <w:widowControl w:val="0"/>
        <w:autoSpaceDE w:val="0"/>
        <w:autoSpaceDN w:val="0"/>
        <w:adjustRightInd w:val="0"/>
        <w:jc w:val="both"/>
        <w:rPr>
          <w:sz w:val="22"/>
          <w:szCs w:val="20"/>
        </w:rPr>
      </w:pPr>
      <w:bookmarkStart w:id="23" w:name="_Toc470168931"/>
      <w:bookmarkStart w:id="24" w:name="_Toc397361548"/>
      <w:bookmarkEnd w:id="19"/>
      <w:bookmarkEnd w:id="20"/>
      <w:bookmarkEnd w:id="21"/>
      <w:bookmarkEnd w:id="22"/>
      <w:r w:rsidRPr="00C6234C">
        <w:rPr>
          <w:sz w:val="22"/>
          <w:szCs w:val="20"/>
        </w:rPr>
        <w:t xml:space="preserve">Nabídková cena bude stanovena pro danou dobu plnění jako cena nejvýše přípustná se započtením veškerých </w:t>
      </w:r>
      <w:r w:rsidRPr="00C6234C">
        <w:rPr>
          <w:sz w:val="22"/>
          <w:szCs w:val="20"/>
        </w:rPr>
        <w:lastRenderedPageBreak/>
        <w:t>nákladů, rizik, zisku a finančních vlivů (např. inflace) po celou dobu realizace zakázky v souladu s podmínkami uvedenými v zadávací dokumentaci.</w:t>
      </w:r>
    </w:p>
    <w:p w:rsidR="003A2CBE" w:rsidRDefault="003A2CBE" w:rsidP="003A2CBE">
      <w:pPr>
        <w:widowControl w:val="0"/>
        <w:autoSpaceDE w:val="0"/>
        <w:autoSpaceDN w:val="0"/>
        <w:adjustRightInd w:val="0"/>
        <w:jc w:val="both"/>
        <w:rPr>
          <w:sz w:val="22"/>
          <w:szCs w:val="20"/>
        </w:rPr>
      </w:pPr>
    </w:p>
    <w:p w:rsidR="006329E8" w:rsidRDefault="006329E8" w:rsidP="006329E8">
      <w:pPr>
        <w:numPr>
          <w:ilvl w:val="12"/>
          <w:numId w:val="0"/>
        </w:numPr>
        <w:jc w:val="both"/>
        <w:rPr>
          <w:sz w:val="22"/>
        </w:rPr>
      </w:pPr>
      <w:r w:rsidRPr="006F0A0A">
        <w:rPr>
          <w:sz w:val="22"/>
          <w:u w:val="single"/>
        </w:rPr>
        <w:t>Požadavky na jednotný způsob doložení nabídkové ceny</w:t>
      </w:r>
      <w:r w:rsidRPr="006F0A0A">
        <w:rPr>
          <w:sz w:val="22"/>
        </w:rPr>
        <w:t xml:space="preserve">: </w:t>
      </w:r>
    </w:p>
    <w:p w:rsidR="006329E8" w:rsidRDefault="006329E8" w:rsidP="006329E8">
      <w:pPr>
        <w:pStyle w:val="Odstavecseseznamem"/>
        <w:widowControl w:val="0"/>
        <w:numPr>
          <w:ilvl w:val="0"/>
          <w:numId w:val="39"/>
        </w:numPr>
        <w:autoSpaceDE w:val="0"/>
        <w:autoSpaceDN w:val="0"/>
        <w:adjustRightInd w:val="0"/>
        <w:jc w:val="both"/>
        <w:rPr>
          <w:sz w:val="22"/>
          <w:szCs w:val="20"/>
        </w:rPr>
      </w:pPr>
      <w:r>
        <w:rPr>
          <w:sz w:val="22"/>
          <w:szCs w:val="20"/>
        </w:rPr>
        <w:t>Celková cena v Kč bez DPH, vyčíslení DPH (z ceny bez DPH) a celková cena díla včetně DPH.</w:t>
      </w:r>
    </w:p>
    <w:p w:rsidR="006329E8" w:rsidRDefault="006329E8" w:rsidP="002C1BFB">
      <w:pPr>
        <w:pStyle w:val="Odstavecseseznamem"/>
        <w:widowControl w:val="0"/>
        <w:autoSpaceDE w:val="0"/>
        <w:autoSpaceDN w:val="0"/>
        <w:adjustRightInd w:val="0"/>
        <w:jc w:val="both"/>
        <w:rPr>
          <w:sz w:val="22"/>
          <w:szCs w:val="20"/>
        </w:rPr>
      </w:pPr>
      <w:r>
        <w:rPr>
          <w:sz w:val="22"/>
          <w:szCs w:val="20"/>
        </w:rPr>
        <w:t>Dílem se rozumí</w:t>
      </w:r>
      <w:r w:rsidR="002C1BFB" w:rsidRPr="002C1BFB">
        <w:rPr>
          <w:sz w:val="22"/>
          <w:szCs w:val="22"/>
        </w:rPr>
        <w:t xml:space="preserve"> </w:t>
      </w:r>
      <w:r w:rsidR="002C1BFB" w:rsidRPr="002C1BFB">
        <w:rPr>
          <w:sz w:val="22"/>
          <w:szCs w:val="20"/>
        </w:rPr>
        <w:t>servisní služby pro zajištění 24 - hodinového (tzn. nepřetržitého) provozu informačních technologií operačního střediska Zdravotnické záchr</w:t>
      </w:r>
      <w:r w:rsidR="002C1BFB">
        <w:rPr>
          <w:sz w:val="22"/>
          <w:szCs w:val="20"/>
        </w:rPr>
        <w:t xml:space="preserve">anné služby Karlovarského kraje. </w:t>
      </w:r>
      <w:r w:rsidR="002C1BFB" w:rsidRPr="002C1BFB">
        <w:rPr>
          <w:sz w:val="22"/>
          <w:szCs w:val="20"/>
        </w:rPr>
        <w:t xml:space="preserve">Servisní služby budou zajišťovat </w:t>
      </w:r>
      <w:proofErr w:type="spellStart"/>
      <w:r w:rsidR="002C1BFB" w:rsidRPr="002C1BFB">
        <w:rPr>
          <w:sz w:val="22"/>
          <w:szCs w:val="20"/>
        </w:rPr>
        <w:t>maintenance</w:t>
      </w:r>
      <w:proofErr w:type="spellEnd"/>
      <w:r w:rsidR="002C1BFB" w:rsidRPr="002C1BFB">
        <w:rPr>
          <w:sz w:val="22"/>
          <w:szCs w:val="20"/>
        </w:rPr>
        <w:t xml:space="preserve"> informačních systémů ZZS KVK včetně poskytování nových verzí a opravných balíčků, zajištění souladu ISOR s legislativou, včetně dokumentace k novým verzím, dále budou zajišťovat hardwarovou podporu včetně zajištění oprav nebo výměny hardwarových komponent v případě poruchy, havárie nebo ztráty funkčnosti v rámci garantovaných časů a dále technickou podpora včetně poskytování služby </w:t>
      </w:r>
      <w:proofErr w:type="spellStart"/>
      <w:r w:rsidR="002C1BFB" w:rsidRPr="002C1BFB">
        <w:rPr>
          <w:sz w:val="22"/>
          <w:szCs w:val="20"/>
        </w:rPr>
        <w:t>hotline</w:t>
      </w:r>
      <w:proofErr w:type="spellEnd"/>
      <w:r w:rsidR="002C1BFB" w:rsidRPr="002C1BFB">
        <w:rPr>
          <w:sz w:val="22"/>
          <w:szCs w:val="20"/>
        </w:rPr>
        <w:t xml:space="preserve">, včetně základní servisní technické podpory programového vybavení při řešení problémů a závad v režimu 24x7. </w:t>
      </w:r>
    </w:p>
    <w:p w:rsidR="006329E8" w:rsidRDefault="006329E8" w:rsidP="006329E8">
      <w:pPr>
        <w:widowControl w:val="0"/>
        <w:autoSpaceDE w:val="0"/>
        <w:autoSpaceDN w:val="0"/>
        <w:adjustRightInd w:val="0"/>
        <w:jc w:val="both"/>
        <w:rPr>
          <w:sz w:val="22"/>
          <w:szCs w:val="20"/>
        </w:rPr>
      </w:pPr>
    </w:p>
    <w:p w:rsidR="006329E8" w:rsidRDefault="006329E8" w:rsidP="006329E8">
      <w:pPr>
        <w:jc w:val="both"/>
        <w:rPr>
          <w:sz w:val="22"/>
          <w:szCs w:val="22"/>
        </w:rPr>
      </w:pPr>
      <w:r w:rsidRPr="006F0A0A">
        <w:rPr>
          <w:sz w:val="22"/>
          <w:szCs w:val="22"/>
        </w:rPr>
        <w:t xml:space="preserve">Účastník stanoví celkovou nabídkovou cenu částkou stanovenou na základě ocenění všech nákladů, které jsou potřeba pro kompletní plnění předmětu veřejné zakázky, dle </w:t>
      </w:r>
      <w:r>
        <w:rPr>
          <w:sz w:val="22"/>
          <w:szCs w:val="22"/>
        </w:rPr>
        <w:t>Technické</w:t>
      </w:r>
      <w:r w:rsidRPr="006F0A0A">
        <w:rPr>
          <w:sz w:val="22"/>
          <w:szCs w:val="22"/>
        </w:rPr>
        <w:t xml:space="preserve"> specifi</w:t>
      </w:r>
      <w:r w:rsidR="00EF7EC9">
        <w:rPr>
          <w:sz w:val="22"/>
          <w:szCs w:val="22"/>
        </w:rPr>
        <w:t>kace díla, která je přílohou</w:t>
      </w:r>
      <w:r w:rsidRPr="006F0A0A">
        <w:rPr>
          <w:sz w:val="22"/>
          <w:szCs w:val="22"/>
        </w:rPr>
        <w:t xml:space="preserve"> této </w:t>
      </w:r>
      <w:r>
        <w:rPr>
          <w:sz w:val="22"/>
          <w:szCs w:val="22"/>
        </w:rPr>
        <w:t>výzvy</w:t>
      </w:r>
      <w:r w:rsidRPr="006F0A0A">
        <w:rPr>
          <w:sz w:val="22"/>
          <w:szCs w:val="22"/>
        </w:rPr>
        <w:t>. Předložená nabídková celková cena za dílo je konečná, dodavatel není oprávněn požadovat navýšení ceny díla proto, že si dílo vyžádalo jiné úsilí nebo jiné náklady, než bylo předpokládáno.</w:t>
      </w:r>
    </w:p>
    <w:p w:rsidR="006329E8" w:rsidRPr="006329E8" w:rsidRDefault="006329E8" w:rsidP="006329E8">
      <w:pPr>
        <w:widowControl w:val="0"/>
        <w:autoSpaceDE w:val="0"/>
        <w:autoSpaceDN w:val="0"/>
        <w:adjustRightInd w:val="0"/>
        <w:jc w:val="both"/>
        <w:rPr>
          <w:sz w:val="22"/>
          <w:szCs w:val="20"/>
        </w:rPr>
      </w:pPr>
    </w:p>
    <w:p w:rsidR="003A2CBE" w:rsidRPr="00C6234C" w:rsidRDefault="003A2CBE" w:rsidP="003A2CBE">
      <w:pPr>
        <w:widowControl w:val="0"/>
        <w:autoSpaceDE w:val="0"/>
        <w:autoSpaceDN w:val="0"/>
        <w:adjustRightInd w:val="0"/>
        <w:jc w:val="both"/>
        <w:rPr>
          <w:sz w:val="22"/>
          <w:szCs w:val="20"/>
        </w:rPr>
      </w:pPr>
      <w:r w:rsidRPr="003A2CBE">
        <w:rPr>
          <w:sz w:val="22"/>
          <w:szCs w:val="20"/>
        </w:rPr>
        <w:t>Nabídková cena včetně DPH může být překročena pouze v souvislosti se změnou legislativy upravující výši DPH (DPH bude počítáno podle aktuálně platných předpisů v době vystavení daňového dokladu).</w:t>
      </w:r>
    </w:p>
    <w:p w:rsidR="003A2CBE" w:rsidRDefault="003A2CBE" w:rsidP="00C6234C">
      <w:pPr>
        <w:widowControl w:val="0"/>
        <w:autoSpaceDE w:val="0"/>
        <w:autoSpaceDN w:val="0"/>
        <w:adjustRightInd w:val="0"/>
        <w:jc w:val="both"/>
        <w:rPr>
          <w:sz w:val="22"/>
          <w:szCs w:val="20"/>
        </w:rPr>
      </w:pPr>
    </w:p>
    <w:p w:rsidR="00C6234C" w:rsidRPr="003A2CBE"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127795" w:rsidRPr="00C6234C" w:rsidRDefault="00320CA5" w:rsidP="00316B75">
      <w:pPr>
        <w:pStyle w:val="Odstavecseseznamem"/>
        <w:keepNext/>
        <w:numPr>
          <w:ilvl w:val="0"/>
          <w:numId w:val="3"/>
        </w:numPr>
        <w:shd w:val="clear" w:color="auto" w:fill="DDD9C3"/>
        <w:spacing w:before="240" w:after="60"/>
        <w:ind w:hanging="720"/>
        <w:outlineLvl w:val="2"/>
        <w:rPr>
          <w:b/>
          <w:bCs/>
          <w:sz w:val="22"/>
          <w:szCs w:val="22"/>
        </w:rPr>
      </w:pPr>
      <w:r>
        <w:rPr>
          <w:b/>
          <w:bCs/>
          <w:sz w:val="22"/>
          <w:szCs w:val="22"/>
        </w:rPr>
        <w:t>Podání nabídek</w:t>
      </w:r>
      <w:bookmarkEnd w:id="23"/>
      <w:bookmarkEnd w:id="24"/>
    </w:p>
    <w:p w:rsidR="00216D78" w:rsidRPr="00216D78" w:rsidRDefault="000949EC" w:rsidP="00216D78">
      <w:pPr>
        <w:spacing w:after="60"/>
        <w:jc w:val="both"/>
        <w:rPr>
          <w:iCs/>
          <w:sz w:val="22"/>
          <w:szCs w:val="22"/>
        </w:rPr>
      </w:pPr>
      <w:bookmarkStart w:id="25" w:name="_Toc470168932"/>
      <w:bookmarkStart w:id="26" w:name="_Toc397360066"/>
      <w:bookmarkStart w:id="27" w:name="_Toc397361554"/>
      <w:r>
        <w:rPr>
          <w:iCs/>
          <w:sz w:val="22"/>
          <w:szCs w:val="22"/>
        </w:rPr>
        <w:t xml:space="preserve">Nabídky musí být </w:t>
      </w:r>
      <w:r w:rsidR="00216D78" w:rsidRPr="00216D78">
        <w:rPr>
          <w:iCs/>
          <w:sz w:val="22"/>
          <w:szCs w:val="22"/>
        </w:rPr>
        <w:t xml:space="preserve">doručeny zadavateli do </w:t>
      </w:r>
      <w:r w:rsidR="000573B0">
        <w:rPr>
          <w:b/>
          <w:iCs/>
          <w:sz w:val="22"/>
          <w:szCs w:val="22"/>
        </w:rPr>
        <w:t>13.5.2019</w:t>
      </w:r>
      <w:r w:rsidR="00520CB9" w:rsidRPr="000949EC">
        <w:rPr>
          <w:b/>
          <w:iCs/>
          <w:sz w:val="22"/>
          <w:szCs w:val="22"/>
        </w:rPr>
        <w:t xml:space="preserve"> </w:t>
      </w:r>
      <w:r w:rsidR="00ED5D1B" w:rsidRPr="000949EC">
        <w:rPr>
          <w:b/>
          <w:iCs/>
          <w:sz w:val="22"/>
          <w:szCs w:val="22"/>
        </w:rPr>
        <w:t>do 1</w:t>
      </w:r>
      <w:r w:rsidR="00520CB9">
        <w:rPr>
          <w:b/>
          <w:iCs/>
          <w:sz w:val="22"/>
          <w:szCs w:val="22"/>
        </w:rPr>
        <w:t>0</w:t>
      </w:r>
      <w:r w:rsidR="00216D78" w:rsidRPr="000949EC">
        <w:rPr>
          <w:b/>
          <w:iCs/>
          <w:sz w:val="22"/>
          <w:szCs w:val="22"/>
        </w:rPr>
        <w:t>:00 hod</w:t>
      </w:r>
      <w:r w:rsidR="00ED5D1B" w:rsidRPr="000949EC">
        <w:rPr>
          <w:b/>
          <w:iCs/>
          <w:sz w:val="22"/>
          <w:szCs w:val="22"/>
        </w:rPr>
        <w:t>.</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Default="003A2CBE" w:rsidP="00216D78">
      <w:pPr>
        <w:spacing w:after="60"/>
        <w:jc w:val="both"/>
        <w:rPr>
          <w:iCs/>
          <w:sz w:val="22"/>
          <w:szCs w:val="22"/>
        </w:rPr>
      </w:pPr>
      <w:r>
        <w:rPr>
          <w:iCs/>
          <w:sz w:val="22"/>
          <w:szCs w:val="22"/>
        </w:rPr>
        <w:t>N</w:t>
      </w:r>
      <w:r w:rsidR="00216D78" w:rsidRPr="00216D78">
        <w:rPr>
          <w:iCs/>
          <w:sz w:val="22"/>
          <w:szCs w:val="22"/>
        </w:rPr>
        <w:t xml:space="preserve">abídky mohou být doručeny výhradně elektronickými prostředky, otevírání </w:t>
      </w:r>
      <w:r w:rsidR="00453AB2">
        <w:rPr>
          <w:iCs/>
          <w:sz w:val="22"/>
          <w:szCs w:val="22"/>
        </w:rPr>
        <w:t>nabídek</w:t>
      </w:r>
      <w:r w:rsidR="00216D78" w:rsidRPr="00216D78">
        <w:rPr>
          <w:iCs/>
          <w:sz w:val="22"/>
          <w:szCs w:val="22"/>
        </w:rPr>
        <w:t xml:space="preserve"> se nekoná za přítomnosti účastníků zadávacího řízení.</w:t>
      </w:r>
    </w:p>
    <w:p w:rsidR="001E69E1" w:rsidRPr="00216D78" w:rsidRDefault="001E69E1" w:rsidP="00316B75">
      <w:pPr>
        <w:pStyle w:val="Odstavecseseznamem"/>
        <w:keepNext/>
        <w:numPr>
          <w:ilvl w:val="0"/>
          <w:numId w:val="3"/>
        </w:numPr>
        <w:shd w:val="clear" w:color="auto" w:fill="DDD9C3"/>
        <w:spacing w:before="240" w:after="60"/>
        <w:ind w:hanging="720"/>
        <w:outlineLvl w:val="2"/>
        <w:rPr>
          <w:b/>
          <w:bCs/>
          <w:sz w:val="22"/>
          <w:szCs w:val="22"/>
        </w:rPr>
      </w:pPr>
      <w:r w:rsidRPr="00216D78">
        <w:rPr>
          <w:b/>
          <w:bCs/>
          <w:sz w:val="22"/>
          <w:szCs w:val="22"/>
        </w:rPr>
        <w:t>Prohlídka místa plnění veřejné zakázky a kontaktní osoby</w:t>
      </w:r>
      <w:bookmarkEnd w:id="25"/>
    </w:p>
    <w:p w:rsidR="003A2CBE" w:rsidRPr="00C41138" w:rsidRDefault="003A2CBE" w:rsidP="00216D78">
      <w:pPr>
        <w:spacing w:after="60"/>
        <w:rPr>
          <w:iCs/>
          <w:sz w:val="22"/>
          <w:szCs w:val="22"/>
        </w:rPr>
      </w:pPr>
      <w:r>
        <w:rPr>
          <w:iCs/>
          <w:sz w:val="22"/>
          <w:szCs w:val="22"/>
        </w:rPr>
        <w:t>Vzhledem k předmětu plnění veřejné zakázky zadavatel nerealizuje prohlídku místa plnění.</w:t>
      </w:r>
      <w:r w:rsidR="002F4457">
        <w:rPr>
          <w:iCs/>
          <w:sz w:val="22"/>
          <w:szCs w:val="22"/>
        </w:rPr>
        <w:t xml:space="preserve"> Podkladem pro</w:t>
      </w:r>
      <w:r>
        <w:rPr>
          <w:iCs/>
          <w:sz w:val="22"/>
          <w:szCs w:val="22"/>
        </w:rPr>
        <w:t xml:space="preserve"> zpracování nabídky je tato výzva</w:t>
      </w:r>
      <w:r w:rsidR="00125BE0">
        <w:rPr>
          <w:iCs/>
          <w:sz w:val="22"/>
          <w:szCs w:val="22"/>
        </w:rPr>
        <w:t xml:space="preserve"> včetně příloh</w:t>
      </w:r>
      <w:r>
        <w:rPr>
          <w:iCs/>
          <w:sz w:val="22"/>
          <w:szCs w:val="22"/>
        </w:rPr>
        <w:t>.</w:t>
      </w:r>
    </w:p>
    <w:p w:rsidR="00216D78" w:rsidRDefault="00C47449" w:rsidP="00216D78">
      <w:pPr>
        <w:spacing w:after="60"/>
        <w:rPr>
          <w:sz w:val="22"/>
          <w:szCs w:val="22"/>
        </w:rPr>
      </w:pPr>
      <w:r w:rsidRPr="00C41138">
        <w:rPr>
          <w:sz w:val="22"/>
          <w:szCs w:val="22"/>
        </w:rPr>
        <w:t xml:space="preserve">Kontaktní osobou ve věcech formální stránky zadávacího řízení je </w:t>
      </w:r>
      <w:r w:rsidR="003B6AD0" w:rsidRPr="00C41138">
        <w:rPr>
          <w:sz w:val="22"/>
          <w:szCs w:val="22"/>
        </w:rPr>
        <w:t xml:space="preserve">Ing. </w:t>
      </w:r>
      <w:r w:rsidR="0041568F" w:rsidRPr="00C41138">
        <w:rPr>
          <w:sz w:val="22"/>
          <w:szCs w:val="22"/>
        </w:rPr>
        <w:t>P</w:t>
      </w:r>
      <w:r w:rsidR="003B6AD0" w:rsidRPr="00C41138">
        <w:rPr>
          <w:sz w:val="22"/>
          <w:szCs w:val="22"/>
        </w:rPr>
        <w:t>etra Hnátková</w:t>
      </w:r>
      <w:r w:rsidRPr="00C41138">
        <w:rPr>
          <w:sz w:val="22"/>
          <w:szCs w:val="22"/>
        </w:rPr>
        <w:t>,</w:t>
      </w:r>
      <w:r w:rsidRPr="00C41138">
        <w:rPr>
          <w:sz w:val="22"/>
          <w:szCs w:val="22"/>
        </w:rPr>
        <w:sym w:font="Wingdings" w:char="0028"/>
      </w:r>
      <w:r w:rsidRPr="00C41138">
        <w:rPr>
          <w:sz w:val="22"/>
          <w:szCs w:val="22"/>
        </w:rPr>
        <w:t xml:space="preserve"> 353 362</w:t>
      </w:r>
      <w:r w:rsidR="00216D78">
        <w:rPr>
          <w:sz w:val="22"/>
          <w:szCs w:val="22"/>
        </w:rPr>
        <w:t> </w:t>
      </w:r>
      <w:r w:rsidRPr="00C41138">
        <w:rPr>
          <w:sz w:val="22"/>
          <w:szCs w:val="22"/>
        </w:rPr>
        <w:t>5</w:t>
      </w:r>
      <w:r w:rsidR="0041568F" w:rsidRPr="00C41138">
        <w:rPr>
          <w:sz w:val="22"/>
          <w:szCs w:val="22"/>
        </w:rPr>
        <w:t>19</w:t>
      </w:r>
      <w:r w:rsidR="00216D78">
        <w:rPr>
          <w:sz w:val="22"/>
          <w:szCs w:val="22"/>
        </w:rPr>
        <w:t xml:space="preserve">,      e-mail: petra.hnatkova@zzskvk.cz, a ve </w:t>
      </w:r>
      <w:r w:rsidRPr="00C41138">
        <w:rPr>
          <w:sz w:val="22"/>
          <w:szCs w:val="22"/>
        </w:rPr>
        <w:t xml:space="preserve">věcech odborné problematiky </w:t>
      </w:r>
      <w:r w:rsidR="003A2CBE">
        <w:rPr>
          <w:sz w:val="22"/>
          <w:szCs w:val="22"/>
        </w:rPr>
        <w:t>Václav Kučera</w:t>
      </w:r>
      <w:r w:rsidRPr="00C41138">
        <w:rPr>
          <w:sz w:val="22"/>
          <w:szCs w:val="22"/>
        </w:rPr>
        <w:t>,</w:t>
      </w:r>
      <w:r w:rsidRPr="00C41138">
        <w:rPr>
          <w:sz w:val="22"/>
          <w:szCs w:val="22"/>
        </w:rPr>
        <w:sym w:font="Wingdings" w:char="0028"/>
      </w:r>
      <w:r w:rsidRPr="00C41138">
        <w:rPr>
          <w:sz w:val="22"/>
          <w:szCs w:val="22"/>
        </w:rPr>
        <w:t xml:space="preserve"> </w:t>
      </w:r>
      <w:r w:rsidR="00CD0AD7" w:rsidRPr="00CD0AD7">
        <w:rPr>
          <w:sz w:val="22"/>
          <w:szCs w:val="22"/>
        </w:rPr>
        <w:t>725 573 133</w:t>
      </w:r>
      <w:r w:rsidR="00216D78">
        <w:rPr>
          <w:sz w:val="22"/>
          <w:szCs w:val="22"/>
        </w:rPr>
        <w:t xml:space="preserve">, e-mail: </w:t>
      </w:r>
      <w:bookmarkStart w:id="28" w:name="_Toc470168933"/>
      <w:bookmarkStart w:id="29" w:name="_Toc397361556"/>
      <w:bookmarkEnd w:id="26"/>
      <w:bookmarkEnd w:id="27"/>
      <w:r w:rsidR="00CD0AD7">
        <w:t>vaclav.kucera</w:t>
      </w:r>
      <w:r w:rsidR="001250FA">
        <w:t>@zzskvk.cz.</w:t>
      </w:r>
    </w:p>
    <w:p w:rsidR="00127795" w:rsidRPr="00216D78" w:rsidRDefault="00127795" w:rsidP="00316B75">
      <w:pPr>
        <w:pStyle w:val="Odstavecseseznamem"/>
        <w:keepNext/>
        <w:numPr>
          <w:ilvl w:val="0"/>
          <w:numId w:val="3"/>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28"/>
      <w:r w:rsidRPr="00216D78">
        <w:rPr>
          <w:b/>
          <w:bCs/>
          <w:sz w:val="22"/>
          <w:szCs w:val="22"/>
        </w:rPr>
        <w:t xml:space="preserve"> </w:t>
      </w:r>
      <w:bookmarkEnd w:id="29"/>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 xml:space="preserve">Nabídka bude zpracována v českém jazyce a odevzdána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0B1C8F" w:rsidRDefault="000B1C8F" w:rsidP="00AE59F9">
      <w:pPr>
        <w:pStyle w:val="Odstavecseseznamem"/>
        <w:widowControl w:val="0"/>
        <w:autoSpaceDE w:val="0"/>
        <w:autoSpaceDN w:val="0"/>
        <w:adjustRightInd w:val="0"/>
        <w:ind w:left="0"/>
        <w:jc w:val="both"/>
        <w:rPr>
          <w:sz w:val="22"/>
          <w:szCs w:val="22"/>
        </w:rPr>
      </w:pPr>
      <w:r w:rsidRPr="000B1C8F">
        <w:rPr>
          <w:sz w:val="22"/>
          <w:szCs w:val="22"/>
        </w:rPr>
        <w:t>Informace a údaje uvedené</w:t>
      </w:r>
      <w:r w:rsidR="001C42E9">
        <w:rPr>
          <w:sz w:val="22"/>
          <w:szCs w:val="22"/>
        </w:rPr>
        <w:t xml:space="preserve"> v</w:t>
      </w:r>
      <w:r w:rsidRPr="000B1C8F">
        <w:rPr>
          <w:sz w:val="22"/>
          <w:szCs w:val="22"/>
        </w:rPr>
        <w:t xml:space="preserve"> této zadávací dokumentac</w:t>
      </w:r>
      <w:r w:rsidR="00125BE0">
        <w:rPr>
          <w:sz w:val="22"/>
          <w:szCs w:val="22"/>
        </w:rPr>
        <w:t>i</w:t>
      </w:r>
      <w:r w:rsidRPr="000B1C8F">
        <w:rPr>
          <w:sz w:val="22"/>
          <w:szCs w:val="22"/>
        </w:rPr>
        <w:t xml:space="preserve"> a jejích přílohách vymezují závazné požadavky zadavatele na plnění veřejné zakázky. Tyto požadavky je </w:t>
      </w:r>
      <w:r w:rsidR="002F4457">
        <w:rPr>
          <w:sz w:val="22"/>
          <w:szCs w:val="22"/>
        </w:rPr>
        <w:t>účastník</w:t>
      </w:r>
      <w:r w:rsidRPr="000B1C8F">
        <w:rPr>
          <w:sz w:val="22"/>
          <w:szCs w:val="22"/>
        </w:rPr>
        <w:t xml:space="preserve"> povinen plně a bezvýhradně respektovat při zpracování své nabídky. Neakceptování požadavků zadavatele uvedených v této zadávací dokumentaci či změny obchodních podmínek budou považovány za nesplnění zadávacích podmínek s následkem vyloučení </w:t>
      </w:r>
      <w:r w:rsidR="002F4457">
        <w:rPr>
          <w:sz w:val="22"/>
          <w:szCs w:val="22"/>
        </w:rPr>
        <w:t>účastníka</w:t>
      </w:r>
      <w:r w:rsidRPr="000B1C8F">
        <w:rPr>
          <w:sz w:val="22"/>
          <w:szCs w:val="22"/>
        </w:rPr>
        <w:t xml:space="preserve"> z další účasti v zadávacím řízení.</w:t>
      </w:r>
    </w:p>
    <w:p w:rsidR="000B1C8F" w:rsidRDefault="000B1C8F"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316B75">
      <w:pPr>
        <w:pStyle w:val="Odstavecseseznamem"/>
        <w:numPr>
          <w:ilvl w:val="1"/>
          <w:numId w:val="9"/>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316B75">
      <w:pPr>
        <w:pStyle w:val="Odstavecseseznamem"/>
        <w:numPr>
          <w:ilvl w:val="1"/>
          <w:numId w:val="9"/>
        </w:numPr>
        <w:suppressAutoHyphens/>
        <w:spacing w:after="60"/>
        <w:ind w:left="567" w:hanging="283"/>
        <w:jc w:val="both"/>
        <w:rPr>
          <w:sz w:val="22"/>
          <w:szCs w:val="22"/>
        </w:rPr>
      </w:pPr>
      <w:r w:rsidRPr="00AE59F9">
        <w:rPr>
          <w:sz w:val="22"/>
          <w:szCs w:val="22"/>
        </w:rPr>
        <w:t xml:space="preserve">Prokázání kvalifikace </w:t>
      </w:r>
    </w:p>
    <w:p w:rsidR="00AE59F9" w:rsidRDefault="00127795" w:rsidP="00316B75">
      <w:pPr>
        <w:pStyle w:val="Odstavecseseznamem"/>
        <w:numPr>
          <w:ilvl w:val="1"/>
          <w:numId w:val="9"/>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0B1C8F" w:rsidRPr="00AE59F9" w:rsidRDefault="000B1C8F" w:rsidP="00316B75">
      <w:pPr>
        <w:pStyle w:val="Odstavecseseznamem"/>
        <w:numPr>
          <w:ilvl w:val="1"/>
          <w:numId w:val="9"/>
        </w:numPr>
        <w:suppressAutoHyphens/>
        <w:spacing w:after="60"/>
        <w:ind w:left="567" w:hanging="283"/>
        <w:jc w:val="both"/>
        <w:rPr>
          <w:sz w:val="22"/>
          <w:szCs w:val="22"/>
        </w:rPr>
      </w:pPr>
      <w:r>
        <w:rPr>
          <w:sz w:val="22"/>
          <w:szCs w:val="22"/>
        </w:rPr>
        <w:t>Popis nabízeného způsobu plnění veřejné zakázky zpracovaný dle požadavků technické specifikace (příloha zadávací dokumentace</w:t>
      </w:r>
      <w:r w:rsidR="007549BE">
        <w:rPr>
          <w:sz w:val="22"/>
          <w:szCs w:val="22"/>
        </w:rPr>
        <w:t xml:space="preserve">). Účastník musí uvést detailní popis způsobu provádění servisních </w:t>
      </w:r>
      <w:r w:rsidR="007549BE">
        <w:rPr>
          <w:sz w:val="22"/>
          <w:szCs w:val="22"/>
        </w:rPr>
        <w:lastRenderedPageBreak/>
        <w:t>služeb tak, aby byly jednoznačně a výslovně pokryty všechny požadavky uvedené v kap. 4 a kap. 5 technické specifikace</w:t>
      </w:r>
    </w:p>
    <w:p w:rsidR="009662F9" w:rsidRPr="00AE59F9" w:rsidRDefault="00FD427C" w:rsidP="00316B75">
      <w:pPr>
        <w:pStyle w:val="Odstavecseseznamem"/>
        <w:numPr>
          <w:ilvl w:val="1"/>
          <w:numId w:val="9"/>
        </w:numPr>
        <w:suppressAutoHyphens/>
        <w:spacing w:after="60"/>
        <w:ind w:left="567" w:hanging="283"/>
        <w:jc w:val="both"/>
        <w:rPr>
          <w:sz w:val="22"/>
          <w:szCs w:val="22"/>
        </w:rPr>
      </w:pPr>
      <w:r w:rsidRPr="00AE59F9">
        <w:rPr>
          <w:rFonts w:eastAsia="JohnSans Text Pro"/>
          <w:sz w:val="22"/>
          <w:szCs w:val="22"/>
        </w:rPr>
        <w:t xml:space="preserve">Návrh smlouvy </w:t>
      </w:r>
      <w:r w:rsidR="00320CA5">
        <w:rPr>
          <w:rFonts w:eastAsia="JohnSans Text Pro"/>
          <w:sz w:val="22"/>
          <w:szCs w:val="22"/>
        </w:rPr>
        <w:t xml:space="preserve"> - </w:t>
      </w:r>
      <w:r w:rsidR="00320CA5">
        <w:rPr>
          <w:sz w:val="22"/>
          <w:szCs w:val="22"/>
        </w:rPr>
        <w:t>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316B75">
      <w:pPr>
        <w:pStyle w:val="Odstavecseseznamem"/>
        <w:numPr>
          <w:ilvl w:val="1"/>
          <w:numId w:val="9"/>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0B1C8F" w:rsidRPr="000B1C8F" w:rsidRDefault="009754DD" w:rsidP="00316B75">
      <w:pPr>
        <w:pStyle w:val="Odstavecseseznamem"/>
        <w:numPr>
          <w:ilvl w:val="1"/>
          <w:numId w:val="9"/>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AE59F9" w:rsidRDefault="00127795" w:rsidP="00316B75">
      <w:pPr>
        <w:pStyle w:val="Odstavecseseznamem"/>
        <w:numPr>
          <w:ilvl w:val="1"/>
          <w:numId w:val="9"/>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0"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316B75">
      <w:pPr>
        <w:pStyle w:val="Odstavecseseznamem"/>
        <w:keepNext/>
        <w:numPr>
          <w:ilvl w:val="0"/>
          <w:numId w:val="3"/>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0"/>
    </w:p>
    <w:p w:rsidR="005E5EB5" w:rsidRDefault="005E5EB5" w:rsidP="005E5EB5">
      <w:pPr>
        <w:spacing w:after="120"/>
        <w:jc w:val="both"/>
        <w:rPr>
          <w:sz w:val="22"/>
          <w:szCs w:val="22"/>
        </w:rPr>
      </w:pPr>
      <w:r>
        <w:t>Zadavatel nepřipouští dle § 102 ZZVZ variantní řešení.</w:t>
      </w:r>
    </w:p>
    <w:p w:rsidR="005E5EB5" w:rsidRPr="005E5EB5" w:rsidRDefault="005E5EB5" w:rsidP="005E5EB5">
      <w:pPr>
        <w:spacing w:after="120"/>
        <w:jc w:val="both"/>
        <w:rPr>
          <w:sz w:val="22"/>
          <w:szCs w:val="22"/>
        </w:rPr>
      </w:pPr>
      <w:r w:rsidRPr="005E5EB5">
        <w:rPr>
          <w:sz w:val="22"/>
          <w:szCs w:val="22"/>
        </w:rPr>
        <w:t>Zadavatel vyloučí dle § 48 odst. 7 ZZVZ vybraného dodavatele zadávacího řízení, který je českou akciovou společností nebo má právní formu obdobnou akciové společnosti a nemá vydány výlučně zaknihované akcie.</w:t>
      </w:r>
    </w:p>
    <w:p w:rsidR="005E5EB5" w:rsidRPr="005E5EB5" w:rsidRDefault="005E5EB5" w:rsidP="005E5EB5">
      <w:pPr>
        <w:spacing w:after="120"/>
        <w:jc w:val="both"/>
        <w:rPr>
          <w:sz w:val="22"/>
          <w:szCs w:val="22"/>
        </w:rPr>
      </w:pPr>
      <w:r w:rsidRPr="005E5EB5">
        <w:rPr>
          <w:sz w:val="22"/>
          <w:szCs w:val="22"/>
        </w:rPr>
        <w:t>U vybraného dodavatele se sídlem v zahraničí, který je akciovou společností nebo má právní formu obdobnou akciové společnosti, bude zadavatel postupovat dle § 48 odst. 9 ZZVZ.</w:t>
      </w:r>
    </w:p>
    <w:p w:rsidR="005E5EB5" w:rsidRPr="005E5EB5" w:rsidRDefault="005E5EB5" w:rsidP="005E5EB5">
      <w:pPr>
        <w:spacing w:after="120"/>
        <w:jc w:val="both"/>
        <w:rPr>
          <w:sz w:val="22"/>
          <w:szCs w:val="22"/>
        </w:rPr>
      </w:pPr>
      <w:r w:rsidRPr="005E5EB5">
        <w:rPr>
          <w:sz w:val="22"/>
          <w:szCs w:val="22"/>
        </w:rPr>
        <w:t xml:space="preserve">U vybraného dodavatele, je-li právnickou osobou, zadavatel zjistí údaje o jeho skutečném majiteli podle § 122 odst. 4 ZZVZ. </w:t>
      </w:r>
    </w:p>
    <w:p w:rsidR="005E5EB5" w:rsidRPr="005E5EB5" w:rsidRDefault="005E5EB5" w:rsidP="005E5EB5">
      <w:pPr>
        <w:spacing w:after="120"/>
        <w:jc w:val="both"/>
        <w:rPr>
          <w:sz w:val="22"/>
          <w:szCs w:val="22"/>
        </w:rPr>
      </w:pPr>
      <w:r w:rsidRPr="005E5EB5">
        <w:rPr>
          <w:sz w:val="22"/>
          <w:szCs w:val="22"/>
        </w:rPr>
        <w:t xml:space="preserve">Nepodaří-li se zadavateli zjistit údaje o skutečném majiteli vybraného dodavatele, je vybraný dodavatel povinen identifikovat skutečné majitele dokumenty dle § 122 odst. 5 ZZVZ. </w:t>
      </w:r>
    </w:p>
    <w:p w:rsidR="005E5EB5" w:rsidRPr="005E5EB5" w:rsidRDefault="005E5EB5" w:rsidP="005E5EB5">
      <w:pPr>
        <w:spacing w:after="120"/>
        <w:jc w:val="both"/>
        <w:rPr>
          <w:sz w:val="22"/>
          <w:szCs w:val="22"/>
        </w:rPr>
      </w:pPr>
      <w:r w:rsidRPr="005E5EB5">
        <w:rPr>
          <w:sz w:val="22"/>
          <w:szCs w:val="22"/>
        </w:rPr>
        <w:t xml:space="preserve">Zadavatel stanovuje, že v případě, kdy bude vybraným dodavatelem právnická osoba, u níž zadavatel nedohledal informaci o skutečném majiteli, musí takový dodavatel před podpisem smlouvy předložit: </w:t>
      </w:r>
    </w:p>
    <w:p w:rsidR="005E5EB5" w:rsidRPr="005E5EB5" w:rsidRDefault="005E5EB5" w:rsidP="005E5EB5">
      <w:pPr>
        <w:spacing w:after="120"/>
        <w:jc w:val="both"/>
        <w:rPr>
          <w:sz w:val="22"/>
          <w:szCs w:val="22"/>
        </w:rPr>
      </w:pPr>
      <w:r>
        <w:rPr>
          <w:sz w:val="22"/>
          <w:szCs w:val="22"/>
        </w:rPr>
        <w:tab/>
      </w:r>
      <w:r w:rsidRPr="005E5EB5">
        <w:rPr>
          <w:sz w:val="22"/>
          <w:szCs w:val="22"/>
        </w:rPr>
        <w:t xml:space="preserve">a) výpis z evidence obdobné evidenci údajů o skutečném majiteli; nebo </w:t>
      </w:r>
    </w:p>
    <w:p w:rsidR="005E5EB5" w:rsidRPr="005E5EB5" w:rsidRDefault="005E5EB5" w:rsidP="005E5EB5">
      <w:pPr>
        <w:spacing w:after="120"/>
        <w:jc w:val="both"/>
        <w:rPr>
          <w:sz w:val="22"/>
          <w:szCs w:val="22"/>
        </w:rPr>
      </w:pPr>
      <w:r>
        <w:rPr>
          <w:sz w:val="22"/>
          <w:szCs w:val="22"/>
        </w:rPr>
        <w:tab/>
      </w:r>
      <w:r w:rsidRPr="005E5EB5">
        <w:rPr>
          <w:sz w:val="22"/>
          <w:szCs w:val="22"/>
        </w:rPr>
        <w:t xml:space="preserve">b) identifikační údaje všech osob, které jsou jeho skutečným majitelem podle zákona o některých </w:t>
      </w:r>
      <w:r>
        <w:rPr>
          <w:sz w:val="22"/>
          <w:szCs w:val="22"/>
        </w:rPr>
        <w:tab/>
      </w:r>
      <w:r w:rsidRPr="005E5EB5">
        <w:rPr>
          <w:sz w:val="22"/>
          <w:szCs w:val="22"/>
        </w:rPr>
        <w:t xml:space="preserve">opatřeních proti legalizaci výnosů z trestné činnosti a financování terorismu, </w:t>
      </w:r>
    </w:p>
    <w:p w:rsidR="005E5EB5" w:rsidRPr="005E5EB5" w:rsidRDefault="005E5EB5" w:rsidP="005E5EB5">
      <w:pPr>
        <w:spacing w:after="120"/>
        <w:jc w:val="both"/>
        <w:rPr>
          <w:sz w:val="22"/>
          <w:szCs w:val="22"/>
        </w:rPr>
      </w:pPr>
      <w:r>
        <w:rPr>
          <w:sz w:val="22"/>
          <w:szCs w:val="22"/>
        </w:rPr>
        <w:tab/>
      </w:r>
      <w:r w:rsidRPr="005E5EB5">
        <w:rPr>
          <w:sz w:val="22"/>
          <w:szCs w:val="22"/>
        </w:rPr>
        <w:t xml:space="preserve">c) doklady, z nichž vyplývá vztah všech osob podle písmene a) k dodavateli; těmito doklady jsou </w:t>
      </w:r>
      <w:r>
        <w:rPr>
          <w:sz w:val="22"/>
          <w:szCs w:val="22"/>
        </w:rPr>
        <w:tab/>
      </w:r>
      <w:r w:rsidRPr="005E5EB5">
        <w:rPr>
          <w:sz w:val="22"/>
          <w:szCs w:val="22"/>
        </w:rPr>
        <w:t xml:space="preserve">zejména </w:t>
      </w:r>
    </w:p>
    <w:p w:rsidR="005E5EB5" w:rsidRPr="005E5EB5" w:rsidRDefault="005E5EB5" w:rsidP="00316B75">
      <w:pPr>
        <w:pStyle w:val="Odstavecseseznamem"/>
        <w:numPr>
          <w:ilvl w:val="0"/>
          <w:numId w:val="10"/>
        </w:numPr>
        <w:spacing w:after="120"/>
        <w:ind w:left="1418"/>
        <w:jc w:val="both"/>
        <w:rPr>
          <w:sz w:val="22"/>
          <w:szCs w:val="22"/>
        </w:rPr>
      </w:pPr>
      <w:r w:rsidRPr="005E5EB5">
        <w:rPr>
          <w:sz w:val="22"/>
          <w:szCs w:val="22"/>
        </w:rPr>
        <w:t xml:space="preserve">výpis z obchodního rejstříku nebo jiné obdobné evidence, </w:t>
      </w:r>
    </w:p>
    <w:p w:rsidR="005E5EB5" w:rsidRPr="005E5EB5" w:rsidRDefault="005E5EB5" w:rsidP="00316B75">
      <w:pPr>
        <w:pStyle w:val="Odstavecseseznamem"/>
        <w:numPr>
          <w:ilvl w:val="0"/>
          <w:numId w:val="10"/>
        </w:numPr>
        <w:spacing w:after="120"/>
        <w:ind w:left="1418"/>
        <w:jc w:val="both"/>
        <w:rPr>
          <w:sz w:val="22"/>
          <w:szCs w:val="22"/>
        </w:rPr>
      </w:pPr>
      <w:r w:rsidRPr="005E5EB5">
        <w:rPr>
          <w:sz w:val="22"/>
          <w:szCs w:val="22"/>
        </w:rPr>
        <w:t xml:space="preserve">seznam akcionářů, </w:t>
      </w:r>
    </w:p>
    <w:p w:rsidR="005E5EB5" w:rsidRPr="005E5EB5" w:rsidRDefault="005E5EB5" w:rsidP="00316B75">
      <w:pPr>
        <w:pStyle w:val="Odstavecseseznamem"/>
        <w:numPr>
          <w:ilvl w:val="0"/>
          <w:numId w:val="10"/>
        </w:numPr>
        <w:spacing w:after="120"/>
        <w:ind w:left="1418"/>
        <w:jc w:val="both"/>
        <w:rPr>
          <w:sz w:val="22"/>
          <w:szCs w:val="22"/>
        </w:rPr>
      </w:pPr>
      <w:r w:rsidRPr="005E5EB5">
        <w:rPr>
          <w:sz w:val="22"/>
          <w:szCs w:val="22"/>
        </w:rPr>
        <w:t xml:space="preserve">rozhodnutí statutárního orgánu o vyplacení podílu na zisku, </w:t>
      </w:r>
    </w:p>
    <w:p w:rsidR="005E5EB5" w:rsidRPr="005E5EB5" w:rsidRDefault="005E5EB5" w:rsidP="00316B75">
      <w:pPr>
        <w:pStyle w:val="Odstavecseseznamem"/>
        <w:numPr>
          <w:ilvl w:val="0"/>
          <w:numId w:val="10"/>
        </w:numPr>
        <w:spacing w:after="120"/>
        <w:ind w:left="1418"/>
        <w:jc w:val="both"/>
        <w:rPr>
          <w:sz w:val="22"/>
          <w:szCs w:val="22"/>
        </w:rPr>
      </w:pPr>
      <w:r w:rsidRPr="005E5EB5">
        <w:rPr>
          <w:sz w:val="22"/>
          <w:szCs w:val="22"/>
        </w:rPr>
        <w:t xml:space="preserve">společenská smlouva, zakladatelská listina nebo stanovy. </w:t>
      </w:r>
    </w:p>
    <w:p w:rsidR="00320CA5" w:rsidRDefault="005E5EB5" w:rsidP="005E5EB5">
      <w:pPr>
        <w:spacing w:after="120"/>
        <w:jc w:val="both"/>
        <w:rPr>
          <w:b/>
          <w:sz w:val="22"/>
          <w:szCs w:val="22"/>
        </w:rPr>
      </w:pPr>
      <w:r w:rsidRPr="005E5EB5">
        <w:rPr>
          <w:b/>
          <w:sz w:val="22"/>
          <w:szCs w:val="22"/>
        </w:rPr>
        <w:t>Nepředložení těchto údajů nebo dokladů je důvodem k vyloučení účastníka zadávacího řízení.</w:t>
      </w:r>
    </w:p>
    <w:p w:rsidR="00320CA5" w:rsidRPr="00320CA5" w:rsidRDefault="00320CA5" w:rsidP="00316B75">
      <w:pPr>
        <w:pStyle w:val="Odstavecseseznamem"/>
        <w:keepNext/>
        <w:numPr>
          <w:ilvl w:val="0"/>
          <w:numId w:val="3"/>
        </w:numPr>
        <w:shd w:val="clear" w:color="auto" w:fill="DDD9C3"/>
        <w:spacing w:before="240" w:after="60"/>
        <w:ind w:hanging="720"/>
        <w:outlineLvl w:val="2"/>
        <w:rPr>
          <w:b/>
          <w:bCs/>
          <w:sz w:val="22"/>
          <w:szCs w:val="22"/>
        </w:rPr>
      </w:pPr>
      <w:r w:rsidRPr="00320CA5">
        <w:rPr>
          <w:b/>
          <w:bCs/>
          <w:sz w:val="22"/>
          <w:szCs w:val="22"/>
        </w:rPr>
        <w:t>Práva zadavatele</w:t>
      </w:r>
    </w:p>
    <w:p w:rsidR="00320CA5" w:rsidRDefault="00320CA5" w:rsidP="00320CA5">
      <w:pPr>
        <w:spacing w:after="120"/>
        <w:jc w:val="both"/>
      </w:pPr>
      <w:r>
        <w:t>Zadavatel si vyhrazuje právo:</w:t>
      </w:r>
    </w:p>
    <w:p w:rsidR="004E2590" w:rsidRDefault="004E2590" w:rsidP="004E2590">
      <w:pPr>
        <w:pStyle w:val="Odstavecseseznamem"/>
        <w:numPr>
          <w:ilvl w:val="0"/>
          <w:numId w:val="11"/>
        </w:numPr>
        <w:spacing w:after="120"/>
        <w:jc w:val="both"/>
      </w:pPr>
      <w:r>
        <w:t>nevracet účastníkům podané nabídky</w:t>
      </w:r>
    </w:p>
    <w:p w:rsidR="00320CA5" w:rsidRPr="00320CA5" w:rsidRDefault="00320CA5" w:rsidP="00316B75">
      <w:pPr>
        <w:pStyle w:val="Odstavecseseznamem"/>
        <w:numPr>
          <w:ilvl w:val="0"/>
          <w:numId w:val="11"/>
        </w:numPr>
        <w:spacing w:after="120"/>
        <w:jc w:val="both"/>
        <w:rPr>
          <w:color w:val="000000" w:themeColor="text1"/>
        </w:rPr>
      </w:pPr>
      <w:r w:rsidRPr="00320CA5">
        <w:rPr>
          <w:color w:val="000000" w:themeColor="text1"/>
        </w:rPr>
        <w:t>veškeré náklady související s přípravou, podáním nabídky a účastí v tomto řízení nese výlučně účastník za všech okolností bez nároku na jejich úhradu zadavatelem</w:t>
      </w:r>
    </w:p>
    <w:p w:rsidR="00320CA5" w:rsidRPr="007549BE" w:rsidRDefault="00320CA5" w:rsidP="00316B75">
      <w:pPr>
        <w:pStyle w:val="Odstavecseseznamem"/>
        <w:numPr>
          <w:ilvl w:val="0"/>
          <w:numId w:val="11"/>
        </w:numPr>
        <w:spacing w:after="120"/>
        <w:jc w:val="both"/>
        <w:rPr>
          <w:b/>
          <w:color w:val="FF0000"/>
          <w:sz w:val="22"/>
          <w:szCs w:val="22"/>
        </w:rPr>
      </w:pPr>
      <w:r w:rsidRPr="00320CA5">
        <w:rPr>
          <w:color w:val="000000" w:themeColor="text1"/>
        </w:rPr>
        <w:t xml:space="preserve">vybraný dodavatel nesmí zakázku postoupit jinému subjektu, přičemž po uzavření smlouvy nesmí bez předchozího písemného souhlasu zadavatele postoupit práva a povinnosti plynoucí z uzavřené </w:t>
      </w:r>
      <w:r>
        <w:t>smlouvy třetí osobě</w:t>
      </w:r>
    </w:p>
    <w:p w:rsidR="007549BE" w:rsidRPr="004E2590" w:rsidRDefault="007549BE" w:rsidP="00316B75">
      <w:pPr>
        <w:pStyle w:val="Odstavecseseznamem"/>
        <w:numPr>
          <w:ilvl w:val="0"/>
          <w:numId w:val="11"/>
        </w:numPr>
        <w:spacing w:after="120"/>
        <w:jc w:val="both"/>
      </w:pPr>
      <w:r>
        <w:t>zadavatel nepožaduje složení jistoty</w:t>
      </w:r>
    </w:p>
    <w:p w:rsidR="004E2590" w:rsidRPr="00320CA5" w:rsidRDefault="004E2590" w:rsidP="00316B75">
      <w:pPr>
        <w:pStyle w:val="Odstavecseseznamem"/>
        <w:numPr>
          <w:ilvl w:val="0"/>
          <w:numId w:val="11"/>
        </w:numPr>
        <w:spacing w:after="120"/>
        <w:jc w:val="both"/>
        <w:rPr>
          <w:b/>
          <w:color w:val="FF0000"/>
          <w:sz w:val="22"/>
          <w:szCs w:val="22"/>
        </w:rPr>
      </w:pPr>
      <w:r>
        <w:t>zadavatel nepořádá prohlídku místa plnění</w:t>
      </w:r>
    </w:p>
    <w:p w:rsidR="00320CA5" w:rsidRPr="00320CA5" w:rsidRDefault="00320CA5" w:rsidP="00320CA5">
      <w:pPr>
        <w:pStyle w:val="Odstavecseseznamem"/>
        <w:spacing w:after="120"/>
        <w:jc w:val="both"/>
        <w:rPr>
          <w:b/>
          <w:color w:val="FF0000"/>
          <w:sz w:val="22"/>
          <w:szCs w:val="22"/>
        </w:rPr>
      </w:pPr>
    </w:p>
    <w:p w:rsidR="00821B94" w:rsidRPr="005E5EB5" w:rsidRDefault="00821B94" w:rsidP="00316B75">
      <w:pPr>
        <w:pStyle w:val="Odstavecseseznamem"/>
        <w:keepNext/>
        <w:numPr>
          <w:ilvl w:val="0"/>
          <w:numId w:val="3"/>
        </w:numPr>
        <w:shd w:val="clear" w:color="auto" w:fill="DDD9C3"/>
        <w:spacing w:before="240" w:after="60"/>
        <w:ind w:hanging="720"/>
        <w:outlineLvl w:val="2"/>
        <w:rPr>
          <w:b/>
          <w:bCs/>
          <w:sz w:val="22"/>
          <w:szCs w:val="22"/>
        </w:rPr>
      </w:pPr>
      <w:bookmarkStart w:id="31" w:name="_Toc397361533"/>
      <w:bookmarkStart w:id="32" w:name="_Toc470168926"/>
      <w:r w:rsidRPr="005E5EB5">
        <w:rPr>
          <w:b/>
          <w:bCs/>
          <w:sz w:val="22"/>
          <w:szCs w:val="22"/>
        </w:rPr>
        <w:t>Identifikační údaje zadavatele</w:t>
      </w:r>
      <w:bookmarkStart w:id="33" w:name="_Toc397360046"/>
      <w:bookmarkStart w:id="34" w:name="_Toc397361534"/>
      <w:bookmarkEnd w:id="31"/>
      <w:bookmarkEnd w:id="32"/>
    </w:p>
    <w:bookmarkEnd w:id="33"/>
    <w:bookmarkEnd w:id="34"/>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lastRenderedPageBreak/>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0"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proofErr w:type="gramStart"/>
      <w:r w:rsidR="009F512E">
        <w:rPr>
          <w:sz w:val="22"/>
          <w:szCs w:val="22"/>
          <w:shd w:val="clear" w:color="auto" w:fill="FFFFFF"/>
        </w:rPr>
        <w:t>3.4.2019</w:t>
      </w:r>
      <w:proofErr w:type="gramEnd"/>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r w:rsidR="00EC307B">
        <w:rPr>
          <w:sz w:val="22"/>
          <w:szCs w:val="22"/>
        </w:rPr>
        <w:t>o zajištění servisních služeb</w:t>
      </w:r>
    </w:p>
    <w:p w:rsidR="005E5EB5" w:rsidRDefault="00127795" w:rsidP="005E5EB5">
      <w:pPr>
        <w:rPr>
          <w:sz w:val="22"/>
          <w:szCs w:val="22"/>
        </w:rPr>
      </w:pPr>
      <w:r w:rsidRPr="00C41138">
        <w:rPr>
          <w:sz w:val="22"/>
          <w:szCs w:val="22"/>
        </w:rPr>
        <w:t xml:space="preserve">Technická specifikace </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EC307B" w:rsidRDefault="006F3A0B" w:rsidP="005E5EB5">
      <w:pPr>
        <w:rPr>
          <w:sz w:val="22"/>
          <w:szCs w:val="22"/>
        </w:rPr>
      </w:pPr>
      <w:r>
        <w:rPr>
          <w:sz w:val="22"/>
          <w:szCs w:val="22"/>
        </w:rPr>
        <w:t>Profesní</w:t>
      </w:r>
      <w:r w:rsidR="00EC307B">
        <w:rPr>
          <w:sz w:val="22"/>
          <w:szCs w:val="22"/>
        </w:rPr>
        <w:t xml:space="preserve"> životopis - vzor</w:t>
      </w: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250FA" w:rsidRDefault="001250FA" w:rsidP="005E5EB5">
      <w:pPr>
        <w:rPr>
          <w:b/>
          <w:sz w:val="22"/>
          <w:szCs w:val="22"/>
        </w:rPr>
      </w:pPr>
    </w:p>
    <w:p w:rsidR="001250FA" w:rsidRDefault="001250FA"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143686">
      <w:pPr>
        <w:pStyle w:val="Nadpis3"/>
        <w:jc w:val="center"/>
        <w:rPr>
          <w:sz w:val="36"/>
        </w:rPr>
      </w:pPr>
    </w:p>
    <w:p w:rsidR="006F3A0B" w:rsidRDefault="006F3A0B" w:rsidP="006F3A0B"/>
    <w:p w:rsidR="006F3A0B" w:rsidRDefault="006F3A0B" w:rsidP="006F3A0B"/>
    <w:p w:rsidR="006F3A0B" w:rsidRDefault="006F3A0B" w:rsidP="006F3A0B"/>
    <w:p w:rsidR="006F3A0B" w:rsidRDefault="006F3A0B" w:rsidP="006F3A0B"/>
    <w:p w:rsidR="006F3A0B" w:rsidRDefault="006F3A0B" w:rsidP="006F3A0B"/>
    <w:p w:rsidR="006F3A0B" w:rsidRDefault="006F3A0B" w:rsidP="006F3A0B"/>
    <w:p w:rsidR="006F3A0B" w:rsidRDefault="006F3A0B" w:rsidP="006F3A0B"/>
    <w:p w:rsidR="006F3A0B" w:rsidRDefault="006F3A0B" w:rsidP="006F3A0B"/>
    <w:p w:rsidR="006F3A0B" w:rsidRDefault="006F3A0B" w:rsidP="006F3A0B"/>
    <w:p w:rsidR="006F3A0B" w:rsidRDefault="006F3A0B" w:rsidP="006F3A0B"/>
    <w:p w:rsidR="006F3A0B" w:rsidRPr="006F3A0B" w:rsidRDefault="006F3A0B" w:rsidP="006F3A0B"/>
    <w:p w:rsidR="007C5A21" w:rsidRDefault="007C5A21" w:rsidP="00143686">
      <w:pPr>
        <w:jc w:val="both"/>
      </w:pPr>
    </w:p>
    <w:p w:rsidR="003F7D0C" w:rsidRDefault="003F7D0C" w:rsidP="00143686">
      <w:pPr>
        <w:jc w:val="both"/>
      </w:pPr>
    </w:p>
    <w:p w:rsidR="003F7D0C" w:rsidRDefault="003F7D0C"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o veřejnou zakázku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5E5EB5">
      <w:pPr>
        <w:rPr>
          <w:b/>
          <w:sz w:val="22"/>
          <w:szCs w:val="22"/>
        </w:rPr>
      </w:pPr>
    </w:p>
    <w:p w:rsidR="006F3A0B" w:rsidRDefault="006F3A0B" w:rsidP="006F3A0B">
      <w:pPr>
        <w:rPr>
          <w:b/>
        </w:rPr>
      </w:pPr>
    </w:p>
    <w:p w:rsidR="006F3A0B" w:rsidRPr="006F3A0B" w:rsidRDefault="006F3A0B" w:rsidP="006F3A0B">
      <w:pPr>
        <w:rPr>
          <w:b/>
          <w:sz w:val="32"/>
        </w:rPr>
      </w:pPr>
      <w:r w:rsidRPr="006F3A0B">
        <w:rPr>
          <w:b/>
          <w:sz w:val="32"/>
        </w:rPr>
        <w:t>Profesní životopis</w:t>
      </w:r>
    </w:p>
    <w:p w:rsidR="006F3A0B" w:rsidRDefault="006F3A0B" w:rsidP="006F3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124"/>
      </w:tblGrid>
      <w:tr w:rsidR="006F3A0B" w:rsidRPr="00055BA0" w:rsidTr="001806A7">
        <w:tc>
          <w:tcPr>
            <w:tcW w:w="2088" w:type="dxa"/>
            <w:shd w:val="clear" w:color="auto" w:fill="auto"/>
          </w:tcPr>
          <w:p w:rsidR="006F3A0B" w:rsidRPr="00055BA0" w:rsidRDefault="006F3A0B" w:rsidP="001806A7">
            <w:r w:rsidRPr="00055BA0">
              <w:t>Jméno a příjmení:</w:t>
            </w:r>
          </w:p>
        </w:tc>
        <w:tc>
          <w:tcPr>
            <w:tcW w:w="7124" w:type="dxa"/>
            <w:shd w:val="clear" w:color="auto" w:fill="auto"/>
          </w:tcPr>
          <w:p w:rsidR="006F3A0B" w:rsidRPr="00055BA0" w:rsidRDefault="006F3A0B" w:rsidP="001806A7">
            <w:pPr>
              <w:tabs>
                <w:tab w:val="left" w:pos="1692"/>
              </w:tabs>
              <w:rPr>
                <w:b/>
              </w:rPr>
            </w:pPr>
            <w:r w:rsidRPr="009333F0">
              <w:rPr>
                <w:b/>
                <w:highlight w:val="yellow"/>
              </w:rPr>
              <w:t>…..........................................</w:t>
            </w:r>
          </w:p>
        </w:tc>
      </w:tr>
      <w:tr w:rsidR="006F3A0B" w:rsidRPr="00055BA0" w:rsidTr="001806A7">
        <w:tc>
          <w:tcPr>
            <w:tcW w:w="2088" w:type="dxa"/>
            <w:shd w:val="clear" w:color="auto" w:fill="auto"/>
          </w:tcPr>
          <w:p w:rsidR="006F3A0B" w:rsidRPr="00055BA0" w:rsidRDefault="006F3A0B" w:rsidP="001806A7">
            <w:r w:rsidRPr="00055BA0">
              <w:t>Pozice v týmu:</w:t>
            </w:r>
          </w:p>
        </w:tc>
        <w:tc>
          <w:tcPr>
            <w:tcW w:w="7124" w:type="dxa"/>
            <w:shd w:val="clear" w:color="auto" w:fill="auto"/>
          </w:tcPr>
          <w:p w:rsidR="006F3A0B" w:rsidRPr="009333F0" w:rsidRDefault="006F3A0B" w:rsidP="001806A7">
            <w:pPr>
              <w:tabs>
                <w:tab w:val="left" w:pos="1692"/>
              </w:tabs>
              <w:rPr>
                <w:b/>
                <w:highlight w:val="yellow"/>
              </w:rPr>
            </w:pPr>
            <w:r w:rsidRPr="009333F0">
              <w:rPr>
                <w:b/>
                <w:highlight w:val="yellow"/>
              </w:rPr>
              <w:t>…..........................................</w:t>
            </w:r>
          </w:p>
        </w:tc>
      </w:tr>
      <w:tr w:rsidR="006F3A0B" w:rsidRPr="00055BA0" w:rsidTr="001806A7">
        <w:tc>
          <w:tcPr>
            <w:tcW w:w="2088" w:type="dxa"/>
            <w:shd w:val="clear" w:color="auto" w:fill="auto"/>
          </w:tcPr>
          <w:p w:rsidR="006F3A0B" w:rsidRPr="00055BA0" w:rsidRDefault="006F3A0B" w:rsidP="001806A7">
            <w:r w:rsidRPr="00055BA0">
              <w:t>Pracovně-právní vztah k uchazeči</w:t>
            </w:r>
          </w:p>
        </w:tc>
        <w:tc>
          <w:tcPr>
            <w:tcW w:w="7124" w:type="dxa"/>
            <w:shd w:val="clear" w:color="auto" w:fill="auto"/>
          </w:tcPr>
          <w:p w:rsidR="006F3A0B" w:rsidRPr="009333F0" w:rsidRDefault="006F3A0B" w:rsidP="001806A7">
            <w:pPr>
              <w:tabs>
                <w:tab w:val="left" w:pos="1692"/>
              </w:tabs>
              <w:rPr>
                <w:b/>
                <w:highlight w:val="yellow"/>
              </w:rPr>
            </w:pPr>
            <w:r w:rsidRPr="009333F0">
              <w:rPr>
                <w:b/>
                <w:highlight w:val="yellow"/>
              </w:rPr>
              <w:t>…..........................................</w:t>
            </w:r>
          </w:p>
        </w:tc>
      </w:tr>
      <w:tr w:rsidR="006F3A0B" w:rsidRPr="00055BA0" w:rsidTr="001806A7">
        <w:tc>
          <w:tcPr>
            <w:tcW w:w="2088" w:type="dxa"/>
            <w:shd w:val="clear" w:color="auto" w:fill="auto"/>
          </w:tcPr>
          <w:p w:rsidR="006F3A0B" w:rsidRPr="00055BA0" w:rsidRDefault="006F3A0B" w:rsidP="001806A7">
            <w:r w:rsidRPr="00055BA0">
              <w:t>Dosažené vzdělání:</w:t>
            </w:r>
          </w:p>
        </w:tc>
        <w:tc>
          <w:tcPr>
            <w:tcW w:w="7124" w:type="dxa"/>
            <w:shd w:val="clear" w:color="auto" w:fill="auto"/>
          </w:tcPr>
          <w:p w:rsidR="006F3A0B" w:rsidRPr="009333F0" w:rsidRDefault="006F3A0B" w:rsidP="001806A7">
            <w:pPr>
              <w:tabs>
                <w:tab w:val="left" w:pos="1692"/>
              </w:tabs>
              <w:rPr>
                <w:highlight w:val="yellow"/>
              </w:rPr>
            </w:pPr>
            <w:r w:rsidRPr="009333F0">
              <w:rPr>
                <w:b/>
                <w:highlight w:val="yellow"/>
              </w:rPr>
              <w:t>…..........................................</w:t>
            </w:r>
          </w:p>
        </w:tc>
      </w:tr>
      <w:tr w:rsidR="006F3A0B" w:rsidRPr="00055BA0" w:rsidTr="001806A7">
        <w:tc>
          <w:tcPr>
            <w:tcW w:w="2088" w:type="dxa"/>
            <w:shd w:val="clear" w:color="auto" w:fill="auto"/>
          </w:tcPr>
          <w:p w:rsidR="006F3A0B" w:rsidRPr="00055BA0" w:rsidRDefault="006F3A0B" w:rsidP="001806A7">
            <w:r w:rsidRPr="00055BA0">
              <w:t>Profesní praxe:</w:t>
            </w:r>
          </w:p>
        </w:tc>
        <w:tc>
          <w:tcPr>
            <w:tcW w:w="7124" w:type="dxa"/>
            <w:shd w:val="clear" w:color="auto" w:fill="auto"/>
          </w:tcPr>
          <w:p w:rsidR="006F3A0B" w:rsidRPr="009333F0" w:rsidRDefault="006F3A0B" w:rsidP="001806A7">
            <w:pPr>
              <w:tabs>
                <w:tab w:val="left" w:pos="1692"/>
              </w:tabs>
              <w:rPr>
                <w:highlight w:val="yellow"/>
              </w:rPr>
            </w:pPr>
            <w:r w:rsidRPr="009333F0">
              <w:rPr>
                <w:b/>
                <w:highlight w:val="yellow"/>
              </w:rPr>
              <w:t>…..........................................</w:t>
            </w:r>
          </w:p>
        </w:tc>
      </w:tr>
      <w:tr w:rsidR="006F3A0B" w:rsidRPr="0094561E" w:rsidTr="001806A7">
        <w:tc>
          <w:tcPr>
            <w:tcW w:w="2088" w:type="dxa"/>
            <w:shd w:val="clear" w:color="auto" w:fill="auto"/>
          </w:tcPr>
          <w:p w:rsidR="006F3A0B" w:rsidRPr="0094561E" w:rsidRDefault="006F3A0B" w:rsidP="001806A7">
            <w:r w:rsidRPr="0094561E">
              <w:t>Referenční zakázky:</w:t>
            </w:r>
          </w:p>
        </w:tc>
        <w:tc>
          <w:tcPr>
            <w:tcW w:w="7124" w:type="dxa"/>
            <w:shd w:val="clear" w:color="auto" w:fill="auto"/>
          </w:tcPr>
          <w:p w:rsidR="006F3A0B" w:rsidRPr="009333F0" w:rsidRDefault="006F3A0B" w:rsidP="001806A7">
            <w:pPr>
              <w:tabs>
                <w:tab w:val="left" w:pos="1692"/>
              </w:tabs>
              <w:rPr>
                <w:highlight w:val="yellow"/>
              </w:rPr>
            </w:pPr>
            <w:r w:rsidRPr="009333F0">
              <w:rPr>
                <w:highlight w:val="yellow"/>
              </w:rPr>
              <w:t>1.</w:t>
            </w:r>
          </w:p>
          <w:p w:rsidR="006F3A0B" w:rsidRPr="009333F0" w:rsidRDefault="006F3A0B" w:rsidP="001806A7">
            <w:pPr>
              <w:tabs>
                <w:tab w:val="left" w:pos="1692"/>
              </w:tabs>
              <w:rPr>
                <w:highlight w:val="yellow"/>
              </w:rPr>
            </w:pPr>
            <w:r w:rsidRPr="009333F0">
              <w:rPr>
                <w:highlight w:val="yellow"/>
              </w:rPr>
              <w:t>2.</w:t>
            </w:r>
          </w:p>
          <w:p w:rsidR="006F3A0B" w:rsidRPr="009333F0" w:rsidRDefault="006F3A0B" w:rsidP="001806A7">
            <w:pPr>
              <w:tabs>
                <w:tab w:val="left" w:pos="1692"/>
              </w:tabs>
              <w:rPr>
                <w:highlight w:val="yellow"/>
              </w:rPr>
            </w:pPr>
            <w:r w:rsidRPr="009333F0">
              <w:rPr>
                <w:highlight w:val="yellow"/>
              </w:rPr>
              <w:t>3.</w:t>
            </w:r>
          </w:p>
        </w:tc>
      </w:tr>
      <w:tr w:rsidR="006F3A0B" w:rsidRPr="0094561E" w:rsidTr="001806A7">
        <w:tc>
          <w:tcPr>
            <w:tcW w:w="2088" w:type="dxa"/>
            <w:shd w:val="clear" w:color="auto" w:fill="auto"/>
          </w:tcPr>
          <w:p w:rsidR="006F3A0B" w:rsidRPr="0094561E" w:rsidRDefault="006F3A0B" w:rsidP="001806A7">
            <w:r w:rsidRPr="0094561E">
              <w:t>Získané certifikáty a/nebo osvědčení:</w:t>
            </w:r>
          </w:p>
        </w:tc>
        <w:tc>
          <w:tcPr>
            <w:tcW w:w="7124" w:type="dxa"/>
            <w:shd w:val="clear" w:color="auto" w:fill="auto"/>
          </w:tcPr>
          <w:p w:rsidR="006F3A0B" w:rsidRPr="009333F0" w:rsidRDefault="006F3A0B" w:rsidP="001806A7">
            <w:pPr>
              <w:tabs>
                <w:tab w:val="left" w:pos="1692"/>
              </w:tabs>
              <w:rPr>
                <w:highlight w:val="yellow"/>
              </w:rPr>
            </w:pPr>
            <w:r w:rsidRPr="009333F0">
              <w:rPr>
                <w:b/>
                <w:highlight w:val="yellow"/>
              </w:rPr>
              <w:t>…..........................................</w:t>
            </w:r>
          </w:p>
        </w:tc>
      </w:tr>
    </w:tbl>
    <w:p w:rsidR="006F3A0B" w:rsidRPr="0094561E" w:rsidRDefault="006F3A0B" w:rsidP="006F3A0B">
      <w:pPr>
        <w:tabs>
          <w:tab w:val="center" w:pos="6300"/>
        </w:tabs>
      </w:pPr>
    </w:p>
    <w:p w:rsidR="006F3A0B" w:rsidRPr="0094561E" w:rsidRDefault="006F3A0B" w:rsidP="006F3A0B">
      <w:pPr>
        <w:tabs>
          <w:tab w:val="center" w:pos="6300"/>
        </w:tabs>
      </w:pPr>
    </w:p>
    <w:p w:rsidR="006F3A0B" w:rsidRPr="0094561E" w:rsidRDefault="006F3A0B" w:rsidP="006F3A0B">
      <w:pPr>
        <w:tabs>
          <w:tab w:val="center" w:pos="6300"/>
        </w:tabs>
      </w:pPr>
      <w:r w:rsidRPr="0094561E">
        <w:t xml:space="preserve">Čestně prohlašuji, že uvedené údaje jsou pravdivé a zároveň prohlašuji, že nemám záznam v Rejstříku trestů. </w:t>
      </w:r>
    </w:p>
    <w:p w:rsidR="006F3A0B" w:rsidRDefault="006F3A0B" w:rsidP="006F3A0B">
      <w:pPr>
        <w:tabs>
          <w:tab w:val="center" w:pos="6300"/>
        </w:tabs>
      </w:pPr>
    </w:p>
    <w:p w:rsidR="006F3A0B" w:rsidRDefault="006F3A0B" w:rsidP="006F3A0B">
      <w:pPr>
        <w:tabs>
          <w:tab w:val="center" w:pos="6300"/>
        </w:tabs>
      </w:pPr>
    </w:p>
    <w:p w:rsidR="006F3A0B" w:rsidRDefault="006F3A0B" w:rsidP="006F3A0B">
      <w:pPr>
        <w:tabs>
          <w:tab w:val="center" w:pos="6300"/>
        </w:tabs>
      </w:pPr>
      <w:r>
        <w:tab/>
      </w:r>
      <w:r w:rsidRPr="009333F0">
        <w:rPr>
          <w:highlight w:val="yellow"/>
        </w:rPr>
        <w:t>…………………………………..</w:t>
      </w:r>
    </w:p>
    <w:p w:rsidR="006F3A0B" w:rsidRPr="00A5534E" w:rsidRDefault="006F3A0B" w:rsidP="006F3A0B">
      <w:pPr>
        <w:tabs>
          <w:tab w:val="center" w:pos="6300"/>
        </w:tabs>
      </w:pPr>
      <w:r>
        <w:tab/>
        <w:t>vlastnoruční podpis</w:t>
      </w:r>
    </w:p>
    <w:p w:rsidR="006F3A0B" w:rsidRPr="001964E9" w:rsidRDefault="006F3A0B" w:rsidP="006F3A0B">
      <w:pPr>
        <w:jc w:val="center"/>
        <w:rPr>
          <w:rFonts w:ascii="Palatino Linotype" w:hAnsi="Palatino Linotype"/>
          <w:szCs w:val="22"/>
        </w:rPr>
      </w:pPr>
    </w:p>
    <w:p w:rsidR="006F3A0B" w:rsidRPr="001964E9" w:rsidRDefault="006F3A0B" w:rsidP="006F3A0B">
      <w:pPr>
        <w:pStyle w:val="Odsazen1"/>
        <w:tabs>
          <w:tab w:val="left" w:pos="3600"/>
        </w:tabs>
        <w:ind w:left="360"/>
        <w:rPr>
          <w:rFonts w:ascii="Palatino Linotype" w:hAnsi="Palatino Linotype" w:cs="Times New Roman"/>
          <w:szCs w:val="22"/>
        </w:rPr>
      </w:pPr>
    </w:p>
    <w:p w:rsidR="006F3A0B" w:rsidRDefault="006F3A0B"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D10DCA" w:rsidRDefault="00D10DCA" w:rsidP="005E5EB5">
      <w:pPr>
        <w:rPr>
          <w:b/>
          <w:sz w:val="22"/>
          <w:szCs w:val="22"/>
        </w:rPr>
      </w:pPr>
    </w:p>
    <w:p w:rsidR="004F4563" w:rsidRDefault="004F4563" w:rsidP="005E5EB5">
      <w:pPr>
        <w:rPr>
          <w:b/>
          <w:sz w:val="22"/>
          <w:szCs w:val="22"/>
        </w:rPr>
      </w:pPr>
    </w:p>
    <w:p w:rsidR="004F4563" w:rsidRDefault="004F4563" w:rsidP="005E5EB5">
      <w:pPr>
        <w:rPr>
          <w:b/>
          <w:sz w:val="22"/>
          <w:szCs w:val="22"/>
        </w:rPr>
      </w:pPr>
    </w:p>
    <w:p w:rsidR="004F4563" w:rsidRDefault="004F4563" w:rsidP="005E5EB5">
      <w:pPr>
        <w:rPr>
          <w:b/>
          <w:sz w:val="22"/>
          <w:szCs w:val="22"/>
        </w:rPr>
      </w:pPr>
    </w:p>
    <w:p w:rsidR="004F4563" w:rsidRDefault="004F4563" w:rsidP="005E5EB5">
      <w:pPr>
        <w:rPr>
          <w:b/>
          <w:sz w:val="22"/>
          <w:szCs w:val="22"/>
        </w:rPr>
      </w:pPr>
    </w:p>
    <w:p w:rsidR="004F4563" w:rsidRDefault="004F4563" w:rsidP="005E5EB5">
      <w:pPr>
        <w:rPr>
          <w:b/>
          <w:sz w:val="22"/>
          <w:szCs w:val="22"/>
        </w:rPr>
      </w:pPr>
    </w:p>
    <w:p w:rsidR="004F4563" w:rsidRDefault="004F4563" w:rsidP="005E5EB5">
      <w:pPr>
        <w:rPr>
          <w:b/>
          <w:sz w:val="22"/>
          <w:szCs w:val="22"/>
        </w:rPr>
        <w:sectPr w:rsidR="004F4563" w:rsidSect="005A49F9">
          <w:headerReference w:type="default" r:id="rId11"/>
          <w:footerReference w:type="default" r:id="rId12"/>
          <w:headerReference w:type="first" r:id="rId13"/>
          <w:footerReference w:type="first" r:id="rId14"/>
          <w:pgSz w:w="11906" w:h="16838"/>
          <w:pgMar w:top="1111" w:right="1134" w:bottom="1559" w:left="1134" w:header="0" w:footer="924" w:gutter="0"/>
          <w:cols w:space="708"/>
          <w:titlePg/>
          <w:docGrid w:linePitch="360"/>
        </w:sectPr>
      </w:pPr>
    </w:p>
    <w:p w:rsidR="004F4563" w:rsidRDefault="004F4563" w:rsidP="005E5EB5">
      <w:pPr>
        <w:rPr>
          <w:b/>
          <w:sz w:val="22"/>
          <w:szCs w:val="22"/>
        </w:rPr>
      </w:pPr>
    </w:p>
    <w:p w:rsidR="004F4563" w:rsidRDefault="004F4563" w:rsidP="005E5EB5">
      <w:pPr>
        <w:rPr>
          <w:b/>
          <w:sz w:val="22"/>
          <w:szCs w:val="22"/>
        </w:rPr>
      </w:pPr>
    </w:p>
    <w:tbl>
      <w:tblPr>
        <w:tblW w:w="0" w:type="auto"/>
        <w:tblLook w:val="00A0"/>
      </w:tblPr>
      <w:tblGrid>
        <w:gridCol w:w="9734"/>
      </w:tblGrid>
      <w:tr w:rsidR="004F4563" w:rsidRPr="00ED3BE9" w:rsidTr="004F4563">
        <w:trPr>
          <w:trHeight w:val="615"/>
        </w:trPr>
        <w:tc>
          <w:tcPr>
            <w:tcW w:w="9734" w:type="dxa"/>
            <w:shd w:val="clear" w:color="auto" w:fill="auto"/>
          </w:tcPr>
          <w:p w:rsidR="004F4563" w:rsidRDefault="004F4563" w:rsidP="001806A7">
            <w:r w:rsidRPr="00ED3BE9">
              <w:t xml:space="preserve">SERVISNÍ SLUŽBY PRO ZAJIŠTĚNÍ 24H PROVOZU OPERAČNÍHO STŘEDISKA ZZS KVK </w:t>
            </w:r>
            <w:r>
              <w:t xml:space="preserve">pro 2019-2020 </w:t>
            </w:r>
          </w:p>
          <w:p w:rsidR="004F4563" w:rsidRDefault="004F4563" w:rsidP="001806A7"/>
          <w:p w:rsidR="004F4563" w:rsidRPr="004F4563" w:rsidRDefault="004F4563" w:rsidP="001806A7">
            <w:pPr>
              <w:rPr>
                <w:b/>
              </w:rPr>
            </w:pPr>
            <w:r w:rsidRPr="004F4563">
              <w:rPr>
                <w:b/>
                <w:sz w:val="36"/>
              </w:rPr>
              <w:t>Technická specifikace</w:t>
            </w:r>
          </w:p>
        </w:tc>
      </w:tr>
    </w:tbl>
    <w:p w:rsidR="004F4563" w:rsidRPr="00ED3BE9" w:rsidRDefault="004F4563" w:rsidP="004F4563">
      <w:pPr>
        <w:pStyle w:val="Nadpis1"/>
      </w:pPr>
      <w:r w:rsidRPr="00ED3BE9">
        <w:t>Vymezení</w:t>
      </w:r>
      <w:r w:rsidRPr="00ED3BE9">
        <w:rPr>
          <w:lang w:eastAsia="ar-SA"/>
        </w:rPr>
        <w:t xml:space="preserve"> předmětu plnění veřejné zakázky</w:t>
      </w:r>
      <w:r w:rsidR="005A0806">
        <w:rPr>
          <w:lang w:eastAsia="ar-SA"/>
        </w:rPr>
        <w:t xml:space="preserve"> </w:t>
      </w:r>
    </w:p>
    <w:p w:rsidR="004F4563" w:rsidRPr="00ED3BE9" w:rsidRDefault="004F4563" w:rsidP="004F4563">
      <w:pPr>
        <w:pStyle w:val="Nadpis2"/>
        <w:keepLines w:val="0"/>
        <w:numPr>
          <w:ilvl w:val="1"/>
          <w:numId w:val="0"/>
        </w:numPr>
        <w:tabs>
          <w:tab w:val="num" w:pos="567"/>
        </w:tabs>
        <w:spacing w:before="240" w:after="60"/>
        <w:ind w:left="1560" w:hanging="1560"/>
        <w:jc w:val="both"/>
      </w:pPr>
      <w:r w:rsidRPr="00ED3BE9">
        <w:t xml:space="preserve">Předmět plnění veřejné zakázky </w:t>
      </w:r>
    </w:p>
    <w:p w:rsidR="004F4563" w:rsidRPr="0049565A" w:rsidRDefault="004F4563" w:rsidP="004F4563">
      <w:pPr>
        <w:pStyle w:val="Normln-Odstavec"/>
        <w:numPr>
          <w:ilvl w:val="3"/>
          <w:numId w:val="0"/>
        </w:numPr>
        <w:tabs>
          <w:tab w:val="num" w:pos="567"/>
        </w:tabs>
      </w:pPr>
      <w:r w:rsidRPr="0049565A">
        <w:t xml:space="preserve">Předmětem plnění jsou servisní služby pro zajištění 24 - hodinového (tzn. nepřetržitého) provozu informačních technologií operačního střediska Zdravotnické záchranné služby Karlovarského kraje (dále jen „ZZS KVK“ nebo „ZZS“). Servisní služby (dále také jen „služby“) budou zajišťovat </w:t>
      </w:r>
      <w:proofErr w:type="spellStart"/>
      <w:r w:rsidRPr="0049565A">
        <w:t>maintenance</w:t>
      </w:r>
      <w:proofErr w:type="spellEnd"/>
      <w:r w:rsidRPr="0049565A">
        <w:t xml:space="preserve"> informačních systémů ZZS KVK včetně poskytování nových verzí a opravných balíčků, zajištění souladu ISOR s legislativou, včetně dokumentace k novým verzím, dále budou zajišťovat hardwarovou podporu včetně zajištění oprav nebo výměny hardwarových komponent v případě poruchy, havárie nebo ztráty funkčnosti v rámci garantovaných časů a dále technickou podporu včetně poskytování služby </w:t>
      </w:r>
      <w:proofErr w:type="spellStart"/>
      <w:r w:rsidRPr="0049565A">
        <w:t>hotline</w:t>
      </w:r>
      <w:proofErr w:type="spellEnd"/>
      <w:r w:rsidRPr="0049565A">
        <w:t xml:space="preserve">, včetně základní servisní technické podpory programového vybavení při řešení problémů a závad v režimu 24x7. </w:t>
      </w:r>
    </w:p>
    <w:p w:rsidR="004F4563" w:rsidRPr="00ED3BE9" w:rsidRDefault="004F4563" w:rsidP="004F4563">
      <w:pPr>
        <w:pStyle w:val="Normln-Odstavec"/>
        <w:numPr>
          <w:ilvl w:val="3"/>
          <w:numId w:val="0"/>
        </w:numPr>
        <w:tabs>
          <w:tab w:val="num" w:pos="567"/>
        </w:tabs>
      </w:pPr>
      <w:r w:rsidRPr="00ED3BE9">
        <w:t>Předmětem plnění zajištění servisních služeb pro následující části informačních systémů operačního řízení (dále jen IS OŘ):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7400"/>
      </w:tblGrid>
      <w:tr w:rsidR="004F4563" w:rsidRPr="00ED3BE9" w:rsidTr="001806A7">
        <w:trPr>
          <w:tblHeader/>
        </w:trPr>
        <w:tc>
          <w:tcPr>
            <w:tcW w:w="788" w:type="dxa"/>
            <w:shd w:val="clear" w:color="auto" w:fill="C6D9F1"/>
          </w:tcPr>
          <w:p w:rsidR="004F4563" w:rsidRPr="00ED3BE9" w:rsidRDefault="004F4563" w:rsidP="001806A7">
            <w:pPr>
              <w:spacing w:before="60" w:after="60"/>
              <w:rPr>
                <w:b/>
                <w:sz w:val="16"/>
                <w:szCs w:val="16"/>
              </w:rPr>
            </w:pPr>
            <w:proofErr w:type="spellStart"/>
            <w:r w:rsidRPr="00ED3BE9">
              <w:rPr>
                <w:b/>
                <w:sz w:val="16"/>
                <w:szCs w:val="16"/>
              </w:rPr>
              <w:t>Ozn</w:t>
            </w:r>
            <w:proofErr w:type="spellEnd"/>
            <w:r w:rsidRPr="00ED3BE9">
              <w:rPr>
                <w:b/>
                <w:sz w:val="16"/>
                <w:szCs w:val="16"/>
              </w:rPr>
              <w:t>.</w:t>
            </w:r>
          </w:p>
        </w:tc>
        <w:tc>
          <w:tcPr>
            <w:tcW w:w="7400" w:type="dxa"/>
            <w:shd w:val="clear" w:color="auto" w:fill="C6D9F1"/>
          </w:tcPr>
          <w:p w:rsidR="004F4563" w:rsidRPr="00ED3BE9" w:rsidRDefault="004F4563" w:rsidP="001806A7">
            <w:pPr>
              <w:spacing w:before="60" w:after="60"/>
              <w:rPr>
                <w:b/>
                <w:sz w:val="16"/>
                <w:szCs w:val="16"/>
              </w:rPr>
            </w:pPr>
            <w:r w:rsidRPr="00ED3BE9">
              <w:rPr>
                <w:b/>
                <w:sz w:val="16"/>
                <w:szCs w:val="16"/>
              </w:rPr>
              <w:t>Položka</w:t>
            </w:r>
          </w:p>
        </w:tc>
      </w:tr>
      <w:tr w:rsidR="004F4563" w:rsidRPr="00ED3BE9" w:rsidTr="001806A7">
        <w:tc>
          <w:tcPr>
            <w:tcW w:w="8188" w:type="dxa"/>
            <w:gridSpan w:val="2"/>
            <w:shd w:val="clear" w:color="auto" w:fill="DBE5F1"/>
          </w:tcPr>
          <w:p w:rsidR="004F4563" w:rsidRPr="00ED3BE9" w:rsidRDefault="004F4563" w:rsidP="001806A7">
            <w:pPr>
              <w:spacing w:before="60" w:after="60"/>
              <w:rPr>
                <w:sz w:val="16"/>
                <w:szCs w:val="16"/>
              </w:rPr>
            </w:pPr>
            <w:r w:rsidRPr="00ED3BE9">
              <w:rPr>
                <w:b/>
                <w:sz w:val="16"/>
                <w:szCs w:val="16"/>
              </w:rPr>
              <w:t>Hardwarová infrastruktura IS OŘ</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IS-01</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HW kompletně</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OS-08</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Projekční systém</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OS-09</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Síťová tiskárna pro sál</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PR-02</w:t>
            </w:r>
          </w:p>
        </w:tc>
        <w:tc>
          <w:tcPr>
            <w:tcW w:w="7400" w:type="dxa"/>
            <w:shd w:val="clear" w:color="auto" w:fill="auto"/>
          </w:tcPr>
          <w:p w:rsidR="004F4563" w:rsidRPr="00ED3BE9" w:rsidRDefault="004F4563" w:rsidP="001806A7">
            <w:pPr>
              <w:spacing w:before="60" w:after="60"/>
              <w:rPr>
                <w:sz w:val="16"/>
                <w:szCs w:val="16"/>
              </w:rPr>
            </w:pPr>
            <w:proofErr w:type="spellStart"/>
            <w:r w:rsidRPr="00ED3BE9">
              <w:rPr>
                <w:sz w:val="16"/>
                <w:szCs w:val="16"/>
              </w:rPr>
              <w:t>Virtualizovaný</w:t>
            </w:r>
            <w:proofErr w:type="spellEnd"/>
            <w:r w:rsidRPr="00ED3BE9">
              <w:rPr>
                <w:sz w:val="16"/>
                <w:szCs w:val="16"/>
              </w:rPr>
              <w:t xml:space="preserve"> desktop pro </w:t>
            </w:r>
            <w:proofErr w:type="gramStart"/>
            <w:r w:rsidRPr="00ED3BE9">
              <w:rPr>
                <w:sz w:val="16"/>
                <w:szCs w:val="16"/>
              </w:rPr>
              <w:t>OŘ</w:t>
            </w:r>
            <w:proofErr w:type="gramEnd"/>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PR-05</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Operátorské pracoviště hybridní</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PR-07</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 xml:space="preserve">Přepínač maticový pro ostatní pracoviště </w:t>
            </w:r>
          </w:p>
        </w:tc>
      </w:tr>
      <w:tr w:rsidR="004F4563" w:rsidRPr="00ED3BE9" w:rsidTr="001806A7">
        <w:tc>
          <w:tcPr>
            <w:tcW w:w="8188" w:type="dxa"/>
            <w:gridSpan w:val="2"/>
            <w:shd w:val="clear" w:color="auto" w:fill="DBE5F1"/>
          </w:tcPr>
          <w:p w:rsidR="004F4563" w:rsidRPr="00ED3BE9" w:rsidRDefault="004F4563" w:rsidP="001806A7">
            <w:pPr>
              <w:spacing w:before="60" w:after="60"/>
              <w:rPr>
                <w:sz w:val="16"/>
                <w:szCs w:val="16"/>
              </w:rPr>
            </w:pPr>
            <w:r w:rsidRPr="00ED3BE9">
              <w:rPr>
                <w:b/>
                <w:sz w:val="16"/>
                <w:szCs w:val="16"/>
              </w:rPr>
              <w:t>Informační systémy IS OŘ</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IS-02</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 xml:space="preserve">Databáze, </w:t>
            </w:r>
            <w:proofErr w:type="spellStart"/>
            <w:r w:rsidRPr="00ED3BE9">
              <w:rPr>
                <w:sz w:val="16"/>
                <w:szCs w:val="16"/>
              </w:rPr>
              <w:t>virtualizace</w:t>
            </w:r>
            <w:proofErr w:type="spellEnd"/>
            <w:r w:rsidRPr="00ED3BE9">
              <w:rPr>
                <w:sz w:val="16"/>
                <w:szCs w:val="16"/>
              </w:rPr>
              <w:t>, replikace SW</w:t>
            </w:r>
          </w:p>
        </w:tc>
      </w:tr>
      <w:tr w:rsidR="004F4563" w:rsidRPr="00ED3BE9" w:rsidTr="001806A7">
        <w:tc>
          <w:tcPr>
            <w:tcW w:w="788" w:type="dxa"/>
            <w:vMerge w:val="restart"/>
            <w:shd w:val="clear" w:color="auto" w:fill="auto"/>
            <w:vAlign w:val="center"/>
          </w:tcPr>
          <w:p w:rsidR="004F4563" w:rsidRPr="00ED3BE9" w:rsidRDefault="004F4563" w:rsidP="001806A7">
            <w:pPr>
              <w:spacing w:before="60" w:after="60"/>
              <w:rPr>
                <w:sz w:val="16"/>
                <w:szCs w:val="16"/>
              </w:rPr>
            </w:pPr>
            <w:r w:rsidRPr="00ED3BE9">
              <w:rPr>
                <w:sz w:val="16"/>
                <w:szCs w:val="16"/>
              </w:rPr>
              <w:t>IS-03</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Informační systém - vývoj a integrace (mimo IS IZS)</w:t>
            </w:r>
          </w:p>
        </w:tc>
      </w:tr>
      <w:tr w:rsidR="004F4563" w:rsidRPr="00ED3BE9" w:rsidTr="001806A7">
        <w:tc>
          <w:tcPr>
            <w:tcW w:w="788" w:type="dxa"/>
            <w:vMerge/>
            <w:shd w:val="clear" w:color="auto" w:fill="auto"/>
          </w:tcPr>
          <w:p w:rsidR="004F4563" w:rsidRPr="00ED3BE9" w:rsidRDefault="004F4563" w:rsidP="001806A7">
            <w:pPr>
              <w:spacing w:before="60" w:after="60"/>
              <w:rPr>
                <w:sz w:val="16"/>
                <w:szCs w:val="16"/>
              </w:rPr>
            </w:pP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Integrace s IZS</w:t>
            </w:r>
          </w:p>
        </w:tc>
      </w:tr>
      <w:tr w:rsidR="004F4563" w:rsidRPr="00ED3BE9" w:rsidTr="001806A7">
        <w:tc>
          <w:tcPr>
            <w:tcW w:w="8188" w:type="dxa"/>
            <w:gridSpan w:val="2"/>
            <w:shd w:val="clear" w:color="auto" w:fill="DBE5F1"/>
          </w:tcPr>
          <w:p w:rsidR="004F4563" w:rsidRPr="00ED3BE9" w:rsidRDefault="004F4563" w:rsidP="001806A7">
            <w:pPr>
              <w:spacing w:before="60" w:after="60"/>
              <w:rPr>
                <w:sz w:val="16"/>
                <w:szCs w:val="16"/>
              </w:rPr>
            </w:pPr>
            <w:r w:rsidRPr="00ED3BE9">
              <w:rPr>
                <w:b/>
                <w:sz w:val="16"/>
                <w:szCs w:val="16"/>
              </w:rPr>
              <w:t>Telefonie IS OŘ</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DR-01</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Integrace sítě PEGAS</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OB-02</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Nahrávání (všechny kanály OŘ)</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IS-05</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Integrace telefonie</w:t>
            </w:r>
          </w:p>
        </w:tc>
      </w:tr>
      <w:tr w:rsidR="004F4563" w:rsidRPr="00ED3BE9" w:rsidTr="001806A7">
        <w:tc>
          <w:tcPr>
            <w:tcW w:w="8188" w:type="dxa"/>
            <w:gridSpan w:val="2"/>
            <w:shd w:val="clear" w:color="auto" w:fill="DBE5F1"/>
          </w:tcPr>
          <w:p w:rsidR="004F4563" w:rsidRPr="00ED3BE9" w:rsidRDefault="004F4563" w:rsidP="001806A7">
            <w:pPr>
              <w:spacing w:before="60" w:after="60"/>
              <w:rPr>
                <w:sz w:val="16"/>
                <w:szCs w:val="16"/>
              </w:rPr>
            </w:pPr>
            <w:r w:rsidRPr="00ED3BE9">
              <w:rPr>
                <w:b/>
                <w:sz w:val="16"/>
                <w:szCs w:val="16"/>
              </w:rPr>
              <w:t>Vybavení vozidel IS OŘ</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VT-01</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Vozidlové GPS</w:t>
            </w:r>
          </w:p>
        </w:tc>
      </w:tr>
      <w:tr w:rsidR="004F4563" w:rsidRPr="00ED3BE9" w:rsidTr="001806A7">
        <w:tc>
          <w:tcPr>
            <w:tcW w:w="788" w:type="dxa"/>
            <w:shd w:val="clear" w:color="auto" w:fill="auto"/>
          </w:tcPr>
          <w:p w:rsidR="004F4563" w:rsidRPr="00ED3BE9" w:rsidRDefault="004F4563" w:rsidP="001806A7">
            <w:pPr>
              <w:spacing w:before="60" w:after="60"/>
              <w:rPr>
                <w:sz w:val="16"/>
                <w:szCs w:val="16"/>
              </w:rPr>
            </w:pPr>
            <w:r w:rsidRPr="00ED3BE9">
              <w:rPr>
                <w:sz w:val="16"/>
                <w:szCs w:val="16"/>
              </w:rPr>
              <w:t>VT-05</w:t>
            </w:r>
          </w:p>
        </w:tc>
        <w:tc>
          <w:tcPr>
            <w:tcW w:w="7400" w:type="dxa"/>
            <w:shd w:val="clear" w:color="auto" w:fill="auto"/>
          </w:tcPr>
          <w:p w:rsidR="004F4563" w:rsidRPr="00ED3BE9" w:rsidRDefault="004F4563" w:rsidP="001806A7">
            <w:pPr>
              <w:spacing w:before="60" w:after="60"/>
              <w:rPr>
                <w:sz w:val="16"/>
                <w:szCs w:val="16"/>
              </w:rPr>
            </w:pPr>
            <w:r w:rsidRPr="00ED3BE9">
              <w:rPr>
                <w:sz w:val="16"/>
                <w:szCs w:val="16"/>
              </w:rPr>
              <w:t>Navigační přístroj</w:t>
            </w:r>
          </w:p>
        </w:tc>
      </w:tr>
    </w:tbl>
    <w:p w:rsidR="004F4563" w:rsidRPr="00ED3BE9" w:rsidRDefault="004F4563" w:rsidP="004F4563">
      <w:pPr>
        <w:pStyle w:val="Titulek"/>
        <w:jc w:val="center"/>
        <w:rPr>
          <w:rFonts w:ascii="Times New Roman"/>
        </w:rPr>
      </w:pPr>
      <w:r w:rsidRPr="00ED3BE9">
        <w:t xml:space="preserve">Tabulka </w:t>
      </w:r>
      <w:r w:rsidR="00DE1B87">
        <w:fldChar w:fldCharType="begin"/>
      </w:r>
      <w:r w:rsidR="00036B4C">
        <w:instrText xml:space="preserve"> SEQ Tabulka \* ARABIC </w:instrText>
      </w:r>
      <w:r w:rsidR="00DE1B87">
        <w:fldChar w:fldCharType="separate"/>
      </w:r>
      <w:r w:rsidR="005A49F9">
        <w:rPr>
          <w:noProof/>
        </w:rPr>
        <w:t>1</w:t>
      </w:r>
      <w:r w:rsidR="00DE1B87">
        <w:fldChar w:fldCharType="end"/>
      </w:r>
      <w:r w:rsidRPr="00ED3BE9">
        <w:t>: Přehled částí IS OŘ pro zajištění servisních služeb</w:t>
      </w:r>
    </w:p>
    <w:p w:rsidR="004F4563" w:rsidRPr="00ED3BE9" w:rsidRDefault="004F4563" w:rsidP="004F4563">
      <w:pPr>
        <w:pStyle w:val="Normln-Odstavec"/>
        <w:numPr>
          <w:ilvl w:val="3"/>
          <w:numId w:val="0"/>
        </w:numPr>
        <w:tabs>
          <w:tab w:val="num" w:pos="567"/>
        </w:tabs>
      </w:pPr>
      <w:r w:rsidRPr="00ED3BE9">
        <w:t xml:space="preserve">Realizace předmětu </w:t>
      </w:r>
      <w:r w:rsidRPr="0049565A">
        <w:t>plnění musí být zahájena neprodleně po podpisu smlouvy. Celková doba zajišťování servisních služeb je 18 měsíců od podpisu smlouvy.</w:t>
      </w:r>
    </w:p>
    <w:p w:rsidR="004F4563" w:rsidRPr="00ED3BE9" w:rsidRDefault="004F4563" w:rsidP="004F4563">
      <w:pPr>
        <w:rPr>
          <w:rFonts w:ascii="Arial" w:hAnsi="Arial" w:cs="Arial"/>
          <w:b/>
          <w:bCs/>
          <w:i/>
          <w:iCs/>
          <w:sz w:val="28"/>
          <w:szCs w:val="28"/>
        </w:rPr>
      </w:pPr>
      <w:r w:rsidRPr="00ED3BE9">
        <w:br w:type="page"/>
      </w:r>
    </w:p>
    <w:p w:rsidR="004F4563" w:rsidRPr="00ED3BE9" w:rsidRDefault="004F4563" w:rsidP="004F4563">
      <w:pPr>
        <w:pStyle w:val="Nadpis2"/>
        <w:keepLines w:val="0"/>
        <w:numPr>
          <w:ilvl w:val="1"/>
          <w:numId w:val="0"/>
        </w:numPr>
        <w:tabs>
          <w:tab w:val="num" w:pos="567"/>
        </w:tabs>
        <w:spacing w:before="240" w:after="60"/>
        <w:ind w:left="1560" w:hanging="1560"/>
        <w:jc w:val="both"/>
      </w:pPr>
      <w:r w:rsidRPr="00ED3BE9">
        <w:lastRenderedPageBreak/>
        <w:t>Popis stávajícího stavu</w:t>
      </w:r>
    </w:p>
    <w:p w:rsidR="004F4563" w:rsidRPr="00ED3BE9" w:rsidRDefault="004F4563" w:rsidP="004F4563">
      <w:pPr>
        <w:pStyle w:val="Normln-Odstavec"/>
        <w:numPr>
          <w:ilvl w:val="3"/>
          <w:numId w:val="0"/>
        </w:numPr>
        <w:tabs>
          <w:tab w:val="num" w:pos="567"/>
        </w:tabs>
      </w:pPr>
      <w:r w:rsidRPr="00ED3BE9">
        <w:t xml:space="preserve">Hlavní náplní činnosti ZZS KVK je zajišťování odborné přednemocniční neodkladné péče u stavů ohrožujících život obyvatel Karlovarského kraje. V současnosti je tato služba zajišťována </w:t>
      </w:r>
      <w:r w:rsidR="0068573F" w:rsidRPr="0068573F">
        <w:t xml:space="preserve">výjezdovou skupinou systému rendez-vous RV </w:t>
      </w:r>
      <w:r w:rsidRPr="00ED3BE9">
        <w:t xml:space="preserve">a </w:t>
      </w:r>
      <w:r>
        <w:t>výjezdovou skupinou</w:t>
      </w:r>
      <w:r w:rsidRPr="00ED3BE9">
        <w:t xml:space="preserve"> rychlé zdravotnické pomoci RZP – velké sanitní vozy s posádkou ve složení </w:t>
      </w:r>
      <w:r>
        <w:t>záchranář</w:t>
      </w:r>
      <w:r w:rsidRPr="00ED3BE9">
        <w:t xml:space="preserve"> a řidič. </w:t>
      </w:r>
    </w:p>
    <w:p w:rsidR="004F4563" w:rsidRPr="00ED3BE9" w:rsidRDefault="004F4563" w:rsidP="004F4563">
      <w:pPr>
        <w:pStyle w:val="Normln-Odstavec"/>
        <w:numPr>
          <w:ilvl w:val="3"/>
          <w:numId w:val="0"/>
        </w:numPr>
        <w:tabs>
          <w:tab w:val="num" w:pos="567"/>
        </w:tabs>
      </w:pPr>
      <w:r w:rsidRPr="00ED3BE9">
        <w:t>Veškerou činnost ZZS řídí Zdravotnické Operační Středisko (dále jen „ZOS“, které je umístěno v Karlových Varech. ZOS využívá pro potřeby řízení výkonu ZZS informační a komunikační technologie, případně prostřednictvím těchto technologií, poskytuje informace, řídí posádky ZZS.</w:t>
      </w:r>
    </w:p>
    <w:p w:rsidR="004F4563" w:rsidRPr="00ED3BE9" w:rsidRDefault="004F4563" w:rsidP="004F4563">
      <w:pPr>
        <w:pStyle w:val="Normln-Odstavec"/>
        <w:numPr>
          <w:ilvl w:val="3"/>
          <w:numId w:val="0"/>
        </w:numPr>
        <w:tabs>
          <w:tab w:val="num" w:pos="567"/>
        </w:tabs>
      </w:pPr>
      <w:r w:rsidRPr="00ED3BE9">
        <w:t>Informatická podpora administrativních a operativních procesů ZZS je vyřešena systémy dodanými v rámci projektu IOP výzva č. 11 realizovaného v období 2012-2013</w:t>
      </w:r>
      <w:r>
        <w:t xml:space="preserve"> a IOP výzva č. 23 z období 2015.</w:t>
      </w:r>
    </w:p>
    <w:p w:rsidR="004F4563" w:rsidRPr="00ED3BE9" w:rsidRDefault="004F4563" w:rsidP="004F4563">
      <w:pPr>
        <w:pStyle w:val="Normln-Odstavec"/>
        <w:numPr>
          <w:ilvl w:val="3"/>
          <w:numId w:val="0"/>
        </w:numPr>
        <w:tabs>
          <w:tab w:val="num" w:pos="567"/>
        </w:tabs>
      </w:pPr>
      <w:r w:rsidRPr="00ED3BE9">
        <w:t xml:space="preserve">ZZS KVK má v rámci Karlovarského kraje </w:t>
      </w:r>
      <w:r w:rsidRPr="000A2D05">
        <w:t xml:space="preserve">celkem 12 výjezdových </w:t>
      </w:r>
      <w:r>
        <w:t>základen</w:t>
      </w:r>
      <w:r w:rsidRPr="000A2D05">
        <w:t>,</w:t>
      </w:r>
      <w:r w:rsidRPr="00ED3BE9">
        <w:t xml:space="preserve"> přehled výjezdových </w:t>
      </w:r>
      <w:r>
        <w:t>základen</w:t>
      </w:r>
      <w:r w:rsidRPr="00ED3BE9">
        <w:t xml:space="preserve"> je uveden v tabulce č. 2:</w:t>
      </w:r>
    </w:p>
    <w:p w:rsidR="004F4563" w:rsidRPr="00ED3BE9" w:rsidRDefault="004F4563" w:rsidP="004F4563">
      <w:pPr>
        <w:pStyle w:val="Normln-Odstavec"/>
        <w:tabs>
          <w:tab w:val="clear" w:pos="567"/>
        </w:tabs>
      </w:pPr>
    </w:p>
    <w:tbl>
      <w:tblPr>
        <w:tblW w:w="3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4055"/>
      </w:tblGrid>
      <w:tr w:rsidR="004F4563" w:rsidRPr="00ED3BE9" w:rsidTr="001806A7">
        <w:trPr>
          <w:tblHeader/>
          <w:jc w:val="center"/>
        </w:trPr>
        <w:tc>
          <w:tcPr>
            <w:tcW w:w="1957" w:type="pct"/>
            <w:shd w:val="clear" w:color="auto" w:fill="C6D9F1"/>
          </w:tcPr>
          <w:p w:rsidR="004F4563" w:rsidRPr="00ED3BE9" w:rsidRDefault="004F4563" w:rsidP="001806A7">
            <w:pPr>
              <w:spacing w:before="60" w:after="60"/>
              <w:rPr>
                <w:b/>
                <w:sz w:val="18"/>
                <w:szCs w:val="18"/>
              </w:rPr>
            </w:pPr>
            <w:r w:rsidRPr="00ED3BE9">
              <w:rPr>
                <w:b/>
                <w:sz w:val="18"/>
                <w:szCs w:val="18"/>
              </w:rPr>
              <w:t xml:space="preserve">Číslo výjezdové </w:t>
            </w:r>
            <w:r>
              <w:rPr>
                <w:b/>
                <w:sz w:val="18"/>
                <w:szCs w:val="18"/>
              </w:rPr>
              <w:t>základny</w:t>
            </w:r>
          </w:p>
        </w:tc>
        <w:tc>
          <w:tcPr>
            <w:tcW w:w="3043" w:type="pct"/>
            <w:shd w:val="clear" w:color="auto" w:fill="C6D9F1"/>
          </w:tcPr>
          <w:p w:rsidR="004F4563" w:rsidRPr="00ED3BE9" w:rsidRDefault="004F4563" w:rsidP="001806A7">
            <w:pPr>
              <w:spacing w:before="60" w:after="60"/>
              <w:rPr>
                <w:b/>
                <w:sz w:val="18"/>
                <w:szCs w:val="18"/>
              </w:rPr>
            </w:pPr>
            <w:r w:rsidRPr="00ED3BE9">
              <w:rPr>
                <w:b/>
                <w:sz w:val="18"/>
                <w:szCs w:val="18"/>
              </w:rPr>
              <w:t xml:space="preserve">Výjezdové </w:t>
            </w:r>
            <w:r>
              <w:rPr>
                <w:b/>
                <w:sz w:val="18"/>
                <w:szCs w:val="18"/>
              </w:rPr>
              <w:t>základny</w:t>
            </w:r>
            <w:r w:rsidRPr="00ED3BE9">
              <w:rPr>
                <w:b/>
                <w:sz w:val="18"/>
                <w:szCs w:val="18"/>
              </w:rPr>
              <w:t xml:space="preserve"> (VS)</w:t>
            </w:r>
          </w:p>
        </w:tc>
      </w:tr>
      <w:tr w:rsidR="004F4563" w:rsidRPr="00ED3BE9" w:rsidTr="001806A7">
        <w:trPr>
          <w:jc w:val="center"/>
        </w:trPr>
        <w:tc>
          <w:tcPr>
            <w:tcW w:w="5000" w:type="pct"/>
            <w:gridSpan w:val="2"/>
            <w:shd w:val="clear" w:color="auto" w:fill="DBE5F1"/>
          </w:tcPr>
          <w:p w:rsidR="004F4563" w:rsidRPr="00ED3BE9" w:rsidRDefault="004F4563" w:rsidP="001806A7">
            <w:pPr>
              <w:spacing w:before="60" w:after="60"/>
              <w:rPr>
                <w:b/>
                <w:sz w:val="18"/>
                <w:szCs w:val="18"/>
              </w:rPr>
            </w:pPr>
            <w:r w:rsidRPr="00ED3BE9">
              <w:rPr>
                <w:b/>
                <w:sz w:val="18"/>
                <w:szCs w:val="18"/>
              </w:rPr>
              <w:t>Oblast Cheb</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ED3BE9">
              <w:rPr>
                <w:sz w:val="18"/>
                <w:szCs w:val="18"/>
              </w:rPr>
              <w:t>1</w:t>
            </w:r>
          </w:p>
        </w:tc>
        <w:tc>
          <w:tcPr>
            <w:tcW w:w="3043" w:type="pct"/>
            <w:shd w:val="clear" w:color="auto" w:fill="auto"/>
          </w:tcPr>
          <w:p w:rsidR="004F4563" w:rsidRPr="00ED3BE9" w:rsidRDefault="004F4563" w:rsidP="001806A7">
            <w:pPr>
              <w:spacing w:before="60" w:after="60"/>
              <w:rPr>
                <w:sz w:val="18"/>
                <w:szCs w:val="18"/>
              </w:rPr>
            </w:pPr>
            <w:r w:rsidRPr="00ED3BE9">
              <w:rPr>
                <w:sz w:val="18"/>
                <w:szCs w:val="18"/>
              </w:rPr>
              <w:t>Cheb</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ED3BE9">
              <w:rPr>
                <w:sz w:val="18"/>
                <w:szCs w:val="18"/>
              </w:rPr>
              <w:t>2</w:t>
            </w:r>
          </w:p>
        </w:tc>
        <w:tc>
          <w:tcPr>
            <w:tcW w:w="3043" w:type="pct"/>
            <w:shd w:val="clear" w:color="auto" w:fill="auto"/>
          </w:tcPr>
          <w:p w:rsidR="004F4563" w:rsidRPr="00ED3BE9" w:rsidRDefault="004F4563" w:rsidP="001806A7">
            <w:pPr>
              <w:spacing w:before="60" w:after="60"/>
              <w:rPr>
                <w:sz w:val="18"/>
                <w:szCs w:val="18"/>
              </w:rPr>
            </w:pPr>
            <w:r w:rsidRPr="00ED3BE9">
              <w:rPr>
                <w:sz w:val="18"/>
                <w:szCs w:val="18"/>
              </w:rPr>
              <w:t>Mariánské Lázně</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ED3BE9">
              <w:rPr>
                <w:sz w:val="18"/>
                <w:szCs w:val="18"/>
              </w:rPr>
              <w:t>3</w:t>
            </w:r>
          </w:p>
        </w:tc>
        <w:tc>
          <w:tcPr>
            <w:tcW w:w="3043" w:type="pct"/>
            <w:shd w:val="clear" w:color="auto" w:fill="auto"/>
          </w:tcPr>
          <w:p w:rsidR="004F4563" w:rsidRPr="00ED3BE9" w:rsidRDefault="004F4563" w:rsidP="001806A7">
            <w:pPr>
              <w:spacing w:before="60" w:after="60"/>
              <w:rPr>
                <w:sz w:val="18"/>
                <w:szCs w:val="18"/>
              </w:rPr>
            </w:pPr>
            <w:r w:rsidRPr="00ED3BE9">
              <w:rPr>
                <w:sz w:val="18"/>
                <w:szCs w:val="18"/>
              </w:rPr>
              <w:t>Aš</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4</w:t>
            </w:r>
          </w:p>
        </w:tc>
        <w:tc>
          <w:tcPr>
            <w:tcW w:w="3043"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Luby</w:t>
            </w:r>
          </w:p>
        </w:tc>
      </w:tr>
      <w:tr w:rsidR="004F4563" w:rsidRPr="00ED3BE9" w:rsidTr="001806A7">
        <w:trPr>
          <w:jc w:val="center"/>
        </w:trPr>
        <w:tc>
          <w:tcPr>
            <w:tcW w:w="5000" w:type="pct"/>
            <w:gridSpan w:val="2"/>
            <w:shd w:val="clear" w:color="auto" w:fill="DBE5F1"/>
          </w:tcPr>
          <w:p w:rsidR="004F4563" w:rsidRPr="00ED3BE9" w:rsidRDefault="004F4563" w:rsidP="001806A7">
            <w:pPr>
              <w:spacing w:before="60" w:after="60"/>
              <w:rPr>
                <w:b/>
                <w:sz w:val="18"/>
                <w:szCs w:val="18"/>
              </w:rPr>
            </w:pPr>
            <w:r w:rsidRPr="00ED3BE9">
              <w:rPr>
                <w:b/>
                <w:sz w:val="18"/>
                <w:szCs w:val="18"/>
              </w:rPr>
              <w:t>Oblast Karlovy Vary</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5</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Karlovy Vary</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6</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Ostrov</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7</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Nejdek</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8</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Toužim</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9</w:t>
            </w:r>
          </w:p>
        </w:tc>
        <w:tc>
          <w:tcPr>
            <w:tcW w:w="3043" w:type="pct"/>
            <w:shd w:val="clear" w:color="auto" w:fill="auto"/>
          </w:tcPr>
          <w:p w:rsidR="004F4563" w:rsidRPr="00ED3BE9" w:rsidRDefault="004F4563" w:rsidP="001806A7">
            <w:pPr>
              <w:spacing w:before="60" w:after="60"/>
              <w:rPr>
                <w:rStyle w:val="apple-style-span"/>
                <w:color w:val="000000"/>
                <w:sz w:val="18"/>
                <w:szCs w:val="18"/>
              </w:rPr>
            </w:pPr>
            <w:r w:rsidRPr="00ED3BE9">
              <w:rPr>
                <w:rStyle w:val="apple-style-span"/>
                <w:color w:val="000000"/>
                <w:sz w:val="18"/>
                <w:szCs w:val="18"/>
              </w:rPr>
              <w:t>Žlutice</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FB1F95">
              <w:rPr>
                <w:rFonts w:ascii="Calibri" w:hAnsi="Calibri" w:cs="Calibri"/>
                <w:sz w:val="18"/>
                <w:szCs w:val="18"/>
              </w:rPr>
              <w:t>10</w:t>
            </w:r>
          </w:p>
        </w:tc>
        <w:tc>
          <w:tcPr>
            <w:tcW w:w="3043" w:type="pct"/>
            <w:shd w:val="clear" w:color="auto" w:fill="auto"/>
          </w:tcPr>
          <w:p w:rsidR="004F4563" w:rsidRPr="00ED3BE9" w:rsidRDefault="004F4563" w:rsidP="001806A7">
            <w:pPr>
              <w:spacing w:before="60" w:after="60"/>
              <w:rPr>
                <w:sz w:val="18"/>
                <w:szCs w:val="18"/>
              </w:rPr>
            </w:pPr>
            <w:r>
              <w:rPr>
                <w:rStyle w:val="apple-style-span"/>
                <w:color w:val="000000"/>
                <w:sz w:val="18"/>
                <w:szCs w:val="18"/>
              </w:rPr>
              <w:t>Teplá</w:t>
            </w:r>
          </w:p>
        </w:tc>
      </w:tr>
      <w:tr w:rsidR="004F4563" w:rsidRPr="00ED3BE9" w:rsidTr="001806A7">
        <w:trPr>
          <w:jc w:val="center"/>
        </w:trPr>
        <w:tc>
          <w:tcPr>
            <w:tcW w:w="5000" w:type="pct"/>
            <w:gridSpan w:val="2"/>
            <w:shd w:val="clear" w:color="auto" w:fill="DBE5F1"/>
          </w:tcPr>
          <w:p w:rsidR="004F4563" w:rsidRPr="00ED3BE9" w:rsidRDefault="004F4563" w:rsidP="001806A7">
            <w:pPr>
              <w:spacing w:before="60" w:after="60"/>
              <w:rPr>
                <w:b/>
                <w:sz w:val="18"/>
                <w:szCs w:val="18"/>
              </w:rPr>
            </w:pPr>
            <w:r w:rsidRPr="00ED3BE9">
              <w:rPr>
                <w:b/>
                <w:sz w:val="18"/>
                <w:szCs w:val="18"/>
              </w:rPr>
              <w:t>Oblast Sokolov</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Pr>
                <w:sz w:val="18"/>
                <w:szCs w:val="18"/>
              </w:rPr>
              <w:t>10</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Sokolov</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ED3BE9">
              <w:rPr>
                <w:sz w:val="18"/>
                <w:szCs w:val="18"/>
              </w:rPr>
              <w:t>1</w:t>
            </w:r>
            <w:r>
              <w:rPr>
                <w:sz w:val="18"/>
                <w:szCs w:val="18"/>
              </w:rPr>
              <w:t>1</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Horní Slavkov</w:t>
            </w:r>
          </w:p>
        </w:tc>
      </w:tr>
      <w:tr w:rsidR="004F4563" w:rsidRPr="00ED3BE9" w:rsidTr="001806A7">
        <w:trPr>
          <w:jc w:val="center"/>
        </w:trPr>
        <w:tc>
          <w:tcPr>
            <w:tcW w:w="1957" w:type="pct"/>
            <w:shd w:val="clear" w:color="auto" w:fill="auto"/>
          </w:tcPr>
          <w:p w:rsidR="004F4563" w:rsidRPr="00ED3BE9" w:rsidRDefault="004F4563" w:rsidP="001806A7">
            <w:pPr>
              <w:spacing w:before="60" w:after="60"/>
              <w:rPr>
                <w:sz w:val="18"/>
                <w:szCs w:val="18"/>
              </w:rPr>
            </w:pPr>
            <w:r w:rsidRPr="00ED3BE9">
              <w:rPr>
                <w:sz w:val="18"/>
                <w:szCs w:val="18"/>
              </w:rPr>
              <w:t>1</w:t>
            </w:r>
            <w:r>
              <w:rPr>
                <w:sz w:val="18"/>
                <w:szCs w:val="18"/>
              </w:rPr>
              <w:t>2</w:t>
            </w:r>
          </w:p>
        </w:tc>
        <w:tc>
          <w:tcPr>
            <w:tcW w:w="3043" w:type="pct"/>
            <w:shd w:val="clear" w:color="auto" w:fill="auto"/>
          </w:tcPr>
          <w:p w:rsidR="004F4563" w:rsidRPr="00ED3BE9" w:rsidRDefault="004F4563" w:rsidP="001806A7">
            <w:pPr>
              <w:spacing w:before="60" w:after="60"/>
              <w:rPr>
                <w:sz w:val="18"/>
                <w:szCs w:val="18"/>
              </w:rPr>
            </w:pPr>
            <w:r w:rsidRPr="00ED3BE9">
              <w:rPr>
                <w:rStyle w:val="apple-style-span"/>
                <w:color w:val="000000"/>
                <w:sz w:val="18"/>
                <w:szCs w:val="18"/>
              </w:rPr>
              <w:t>Kraslice</w:t>
            </w:r>
          </w:p>
        </w:tc>
      </w:tr>
    </w:tbl>
    <w:p w:rsidR="004F4563" w:rsidRPr="00ED3BE9" w:rsidRDefault="004F4563" w:rsidP="004F4563">
      <w:pPr>
        <w:pStyle w:val="Titulek"/>
        <w:jc w:val="center"/>
        <w:rPr>
          <w:rFonts w:ascii="Times New Roman"/>
        </w:rPr>
      </w:pPr>
      <w:r w:rsidRPr="00ED3BE9">
        <w:t xml:space="preserve">Tabulka 2: Přehled výjezdových </w:t>
      </w:r>
      <w:r>
        <w:t>základen</w:t>
      </w:r>
    </w:p>
    <w:p w:rsidR="004F4563" w:rsidRPr="0079720A" w:rsidRDefault="004F4563" w:rsidP="004F4563">
      <w:pPr>
        <w:pStyle w:val="Normln-Odstavec"/>
        <w:numPr>
          <w:ilvl w:val="3"/>
          <w:numId w:val="0"/>
        </w:numPr>
        <w:tabs>
          <w:tab w:val="num" w:pos="567"/>
        </w:tabs>
        <w:rPr>
          <w:noProof/>
        </w:rPr>
      </w:pPr>
      <w:r w:rsidRPr="00EC18B7">
        <w:rPr>
          <w:noProof/>
        </w:rPr>
        <w:t xml:space="preserve">Zadavatel v souladu s § 96 odst. 2 ZZVZ poskytne dodavatelům </w:t>
      </w:r>
      <w:r>
        <w:rPr>
          <w:noProof/>
        </w:rPr>
        <w:t xml:space="preserve">dokumentaci ke </w:t>
      </w:r>
      <w:r w:rsidRPr="00ED3BE9">
        <w:t>stávajícím systémům, pro které je nutné zajistit servisní služby</w:t>
      </w:r>
      <w:r w:rsidRPr="00EC18B7">
        <w:rPr>
          <w:noProof/>
        </w:rPr>
        <w:t xml:space="preserve"> na písemnou žádost a proti podpisu písemného čestného prohlášení dodavatele, že </w:t>
      </w:r>
      <w:r>
        <w:rPr>
          <w:noProof/>
        </w:rPr>
        <w:t>tuto dokumentaci</w:t>
      </w:r>
      <w:r w:rsidRPr="00EC18B7">
        <w:rPr>
          <w:noProof/>
        </w:rPr>
        <w:t xml:space="preserve"> využije výhradně pro účely přípravy své nabídky na plnění předmětu této veřejné zakázky a s podmínkou, že případné zneužití </w:t>
      </w:r>
      <w:r>
        <w:rPr>
          <w:noProof/>
        </w:rPr>
        <w:t>dokumentace stávajících systémů</w:t>
      </w:r>
      <w:r w:rsidRPr="00EC18B7">
        <w:rPr>
          <w:noProof/>
        </w:rPr>
        <w:t xml:space="preserve"> nad rámec uvedeného účelu bude vůči dodavateli sankcionováno částkou 400 000,- Kč.</w:t>
      </w:r>
    </w:p>
    <w:p w:rsidR="004F4563" w:rsidRPr="00ED3BE9" w:rsidRDefault="004F4563" w:rsidP="004F4563">
      <w:pPr>
        <w:rPr>
          <w:bCs/>
          <w:iCs/>
        </w:rPr>
      </w:pPr>
      <w:r w:rsidRPr="00ED3BE9">
        <w:rPr>
          <w:bCs/>
          <w:iCs/>
        </w:rPr>
        <w:br w:type="page"/>
      </w:r>
    </w:p>
    <w:p w:rsidR="004F4563" w:rsidRPr="00ED3BE9" w:rsidRDefault="004F4563" w:rsidP="004F4563">
      <w:pPr>
        <w:pStyle w:val="Nadpis2"/>
        <w:keepLines w:val="0"/>
        <w:numPr>
          <w:ilvl w:val="1"/>
          <w:numId w:val="0"/>
        </w:numPr>
        <w:spacing w:before="240" w:after="60"/>
        <w:ind w:left="576" w:hanging="576"/>
      </w:pPr>
      <w:r w:rsidRPr="00ED3BE9">
        <w:lastRenderedPageBreak/>
        <w:t xml:space="preserve">Místo plnění </w:t>
      </w:r>
    </w:p>
    <w:p w:rsidR="004F4563" w:rsidRPr="00F104DA" w:rsidRDefault="004F4563" w:rsidP="004F4563">
      <w:pPr>
        <w:pStyle w:val="Normln-Odstavec"/>
        <w:numPr>
          <w:ilvl w:val="3"/>
          <w:numId w:val="0"/>
        </w:numPr>
        <w:tabs>
          <w:tab w:val="num" w:pos="567"/>
        </w:tabs>
      </w:pPr>
      <w:r w:rsidRPr="00ED3BE9">
        <w:t xml:space="preserve">ZZS v současné době provozuje operační středisko v nové budově – sídlo ZZS </w:t>
      </w:r>
      <w:r>
        <w:t xml:space="preserve">KVK </w:t>
      </w:r>
      <w:r w:rsidRPr="00ED3BE9">
        <w:t xml:space="preserve">na adrese: Karlovy    Vary  -  Dvory, </w:t>
      </w:r>
      <w:r w:rsidR="0068573F" w:rsidRPr="0068573F">
        <w:t>Závodní 390/98C</w:t>
      </w:r>
      <w:r w:rsidRPr="00ED3BE9">
        <w:t>.</w:t>
      </w:r>
      <w:r>
        <w:t xml:space="preserve"> </w:t>
      </w:r>
    </w:p>
    <w:p w:rsidR="004F4563" w:rsidRPr="00ED3BE9" w:rsidRDefault="004F4563" w:rsidP="004F4563">
      <w:pPr>
        <w:pStyle w:val="Normln-Odstavec"/>
        <w:numPr>
          <w:ilvl w:val="3"/>
          <w:numId w:val="0"/>
        </w:numPr>
        <w:tabs>
          <w:tab w:val="num" w:pos="567"/>
        </w:tabs>
      </w:pPr>
      <w:r w:rsidRPr="00ED3BE9">
        <w:t xml:space="preserve">Mimo budovu operačního střediska ZZS KVK působí na jednotlivých výjezdových </w:t>
      </w:r>
      <w:r>
        <w:t>základnách (dále jen VZ</w:t>
      </w:r>
      <w:r w:rsidRPr="00ED3BE9">
        <w:t xml:space="preserve">) na území Karlovarského kraje. </w:t>
      </w:r>
    </w:p>
    <w:p w:rsidR="004F4563" w:rsidRDefault="004F4563" w:rsidP="004F4563">
      <w:pPr>
        <w:pStyle w:val="Normln-Odstavec"/>
        <w:numPr>
          <w:ilvl w:val="3"/>
          <w:numId w:val="0"/>
        </w:numPr>
        <w:tabs>
          <w:tab w:val="num" w:pos="567"/>
        </w:tabs>
      </w:pPr>
      <w:r w:rsidRPr="00ED3BE9">
        <w:t>Lokality, ve kterých</w:t>
      </w:r>
      <w:r>
        <w:t xml:space="preserve"> bude předmět plnění realizován </w:t>
      </w:r>
      <w:proofErr w:type="gramStart"/>
      <w:r>
        <w:t>je</w:t>
      </w:r>
      <w:proofErr w:type="gramEnd"/>
      <w:r>
        <w:t xml:space="preserve"> uveden v následující tabulce. Zadavatel má ze svého statutu povinnost zajistit odbornou přednemocniční neodkladnou</w:t>
      </w:r>
      <w:r w:rsidRPr="00ED3BE9">
        <w:t xml:space="preserve"> </w:t>
      </w:r>
      <w:r>
        <w:t>péči a tu poskytovat v zákonem požadovaných limitech – z toho plyne i rozmístění a počet výjezdových základen, které jsou zároveň předmětem procesu kontinuální optimalizace. Účastník ve své nabídce musí zohlednit skutečnost, že počet i konkrétní umístění výjezdových základen se v průběhu zajištění předmětu plnění může změnit.</w:t>
      </w:r>
    </w:p>
    <w:p w:rsidR="004F4563" w:rsidRPr="00ED3BE9" w:rsidRDefault="004F4563" w:rsidP="004F4563">
      <w:pPr>
        <w:pStyle w:val="Normln-Odstavec"/>
        <w:tabs>
          <w:tab w:val="clear" w:pos="567"/>
        </w:tabs>
        <w:jc w:val="left"/>
      </w:pPr>
      <w:r w:rsidRPr="000A2D05">
        <w:t>Přehled lokalit k 31. 12. 2018:</w:t>
      </w:r>
      <w:r w:rsidRPr="00ED3BE9">
        <w:br/>
      </w:r>
    </w:p>
    <w:tbl>
      <w:tblPr>
        <w:tblW w:w="3660" w:type="dxa"/>
        <w:jc w:val="center"/>
        <w:tblCellMar>
          <w:left w:w="70" w:type="dxa"/>
          <w:right w:w="70" w:type="dxa"/>
        </w:tblCellMar>
        <w:tblLook w:val="04A0"/>
      </w:tblPr>
      <w:tblGrid>
        <w:gridCol w:w="3660"/>
      </w:tblGrid>
      <w:tr w:rsidR="004F4563" w:rsidRPr="00ED3BE9" w:rsidTr="001806A7">
        <w:trPr>
          <w:trHeight w:val="315"/>
          <w:jc w:val="center"/>
        </w:trPr>
        <w:tc>
          <w:tcPr>
            <w:tcW w:w="3660" w:type="dxa"/>
            <w:tcBorders>
              <w:top w:val="single" w:sz="8" w:space="0" w:color="auto"/>
              <w:left w:val="single" w:sz="8" w:space="0" w:color="auto"/>
              <w:bottom w:val="single" w:sz="8" w:space="0" w:color="auto"/>
              <w:right w:val="single" w:sz="8" w:space="0" w:color="auto"/>
            </w:tcBorders>
            <w:shd w:val="clear" w:color="000000" w:fill="4472C4"/>
            <w:noWrap/>
            <w:vAlign w:val="center"/>
            <w:hideMark/>
          </w:tcPr>
          <w:p w:rsidR="004F4563" w:rsidRPr="00ED3BE9" w:rsidRDefault="004F4563" w:rsidP="001806A7">
            <w:pPr>
              <w:rPr>
                <w:rFonts w:ascii="Calibri" w:hAnsi="Calibri"/>
                <w:b/>
                <w:bCs/>
                <w:color w:val="FFFFFF"/>
                <w:lang w:eastAsia="zh-CN"/>
              </w:rPr>
            </w:pPr>
            <w:r>
              <w:rPr>
                <w:rFonts w:ascii="Calibri" w:hAnsi="Calibri"/>
                <w:b/>
                <w:bCs/>
                <w:color w:val="FFFFFF"/>
                <w:szCs w:val="22"/>
                <w:lang w:eastAsia="zh-CN"/>
              </w:rPr>
              <w:t>Sídlo a výjezdová základna</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ED3BE9">
              <w:rPr>
                <w:rFonts w:ascii="Arial" w:hAnsi="Arial" w:cs="Arial"/>
                <w:b/>
                <w:bCs/>
                <w:color w:val="000000"/>
                <w:sz w:val="20"/>
                <w:szCs w:val="20"/>
                <w:lang w:eastAsia="zh-CN"/>
              </w:rPr>
              <w:t>Karlovy Vary</w:t>
            </w:r>
            <w:r w:rsidRPr="00ED3BE9">
              <w:rPr>
                <w:rFonts w:ascii="Arial" w:hAnsi="Arial" w:cs="Arial"/>
                <w:color w:val="000000"/>
                <w:sz w:val="20"/>
                <w:szCs w:val="20"/>
                <w:lang w:eastAsia="zh-CN"/>
              </w:rPr>
              <w:t xml:space="preserve">, </w:t>
            </w:r>
            <w:r w:rsidRPr="00994220">
              <w:rPr>
                <w:rFonts w:ascii="Arial" w:hAnsi="Arial" w:cs="Arial"/>
                <w:color w:val="000000"/>
                <w:sz w:val="20"/>
                <w:szCs w:val="20"/>
                <w:lang w:eastAsia="zh-CN"/>
              </w:rPr>
              <w:t>Závodní 390/98C</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000000" w:fill="5B9BD5"/>
            <w:noWrap/>
            <w:vAlign w:val="center"/>
            <w:hideMark/>
          </w:tcPr>
          <w:p w:rsidR="004F4563" w:rsidRPr="00ED3BE9" w:rsidRDefault="004F4563" w:rsidP="001806A7">
            <w:pPr>
              <w:rPr>
                <w:rFonts w:ascii="Calibri" w:hAnsi="Calibri"/>
                <w:b/>
                <w:bCs/>
                <w:color w:val="FFFFFF"/>
                <w:lang w:eastAsia="zh-CN"/>
              </w:rPr>
            </w:pPr>
            <w:r w:rsidRPr="00ED3BE9">
              <w:rPr>
                <w:rFonts w:ascii="Calibri" w:hAnsi="Calibri"/>
                <w:b/>
                <w:bCs/>
                <w:color w:val="FFFFFF"/>
                <w:szCs w:val="22"/>
                <w:lang w:eastAsia="zh-CN"/>
              </w:rPr>
              <w:t>Výjezdové základny</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Sokolov</w:t>
            </w:r>
            <w:r w:rsidRPr="00FB1F95">
              <w:rPr>
                <w:rFonts w:ascii="Arial" w:hAnsi="Arial" w:cs="Arial"/>
                <w:color w:val="000000"/>
                <w:sz w:val="20"/>
                <w:szCs w:val="20"/>
              </w:rPr>
              <w:t>, Slovenská 1596</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Horní Slavkov</w:t>
            </w:r>
            <w:r w:rsidRPr="00FB1F95">
              <w:rPr>
                <w:rFonts w:ascii="Arial" w:hAnsi="Arial" w:cs="Arial"/>
                <w:color w:val="000000"/>
                <w:sz w:val="20"/>
                <w:szCs w:val="20"/>
              </w:rPr>
              <w:t>, Větrná 1015</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Žlutice</w:t>
            </w:r>
            <w:r w:rsidRPr="00FB1F95">
              <w:rPr>
                <w:rFonts w:ascii="Arial" w:hAnsi="Arial" w:cs="Arial"/>
                <w:color w:val="000000"/>
                <w:sz w:val="20"/>
                <w:szCs w:val="20"/>
              </w:rPr>
              <w:t>, Karlovarská 530</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Toužim</w:t>
            </w:r>
            <w:r w:rsidRPr="00FB1F95">
              <w:rPr>
                <w:rFonts w:ascii="Arial" w:hAnsi="Arial" w:cs="Arial"/>
                <w:color w:val="000000"/>
                <w:sz w:val="20"/>
                <w:szCs w:val="20"/>
              </w:rPr>
              <w:t>, Žlutická 526</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16228F" w:rsidRDefault="004F4563" w:rsidP="001806A7">
            <w:pPr>
              <w:rPr>
                <w:rFonts w:ascii="Calibri" w:hAnsi="Calibri" w:cs="Calibri"/>
              </w:rPr>
            </w:pPr>
            <w:r>
              <w:rPr>
                <w:rFonts w:ascii="Arial" w:hAnsi="Arial" w:cs="Arial"/>
                <w:b/>
                <w:bCs/>
                <w:color w:val="000000"/>
                <w:sz w:val="20"/>
                <w:szCs w:val="20"/>
              </w:rPr>
              <w:t>Ostrov</w:t>
            </w:r>
            <w:r w:rsidRPr="00FB1F95">
              <w:rPr>
                <w:rFonts w:ascii="Arial" w:hAnsi="Arial" w:cs="Arial"/>
                <w:color w:val="000000"/>
                <w:sz w:val="20"/>
                <w:szCs w:val="20"/>
              </w:rPr>
              <w:t xml:space="preserve">, </w:t>
            </w:r>
            <w:r>
              <w:rPr>
                <w:rFonts w:ascii="Arial" w:hAnsi="Arial" w:cs="Arial"/>
                <w:color w:val="000000"/>
                <w:sz w:val="20"/>
                <w:szCs w:val="20"/>
              </w:rPr>
              <w:t>Jáchymovská</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Nejdek</w:t>
            </w:r>
            <w:r w:rsidRPr="00FB1F95">
              <w:rPr>
                <w:rFonts w:ascii="Arial" w:hAnsi="Arial" w:cs="Arial"/>
                <w:color w:val="000000"/>
                <w:sz w:val="20"/>
                <w:szCs w:val="20"/>
              </w:rPr>
              <w:t>, Karlovarská 1347</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Aš</w:t>
            </w:r>
            <w:r w:rsidRPr="00FB1F95">
              <w:rPr>
                <w:rFonts w:ascii="Arial" w:hAnsi="Arial" w:cs="Arial"/>
                <w:color w:val="000000"/>
                <w:sz w:val="20"/>
                <w:szCs w:val="20"/>
              </w:rPr>
              <w:t>, Na Vrchu 1778/30</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tcPr>
          <w:p w:rsidR="004F4563" w:rsidRPr="00ED3BE9" w:rsidRDefault="004F4563" w:rsidP="001806A7">
            <w:pPr>
              <w:rPr>
                <w:rFonts w:ascii="Arial" w:hAnsi="Arial" w:cs="Arial"/>
                <w:b/>
                <w:bCs/>
                <w:color w:val="000000"/>
                <w:sz w:val="20"/>
                <w:szCs w:val="20"/>
                <w:lang w:eastAsia="zh-CN"/>
              </w:rPr>
            </w:pPr>
            <w:r w:rsidRPr="00FB1F95">
              <w:rPr>
                <w:rFonts w:ascii="Arial" w:hAnsi="Arial" w:cs="Arial"/>
                <w:b/>
                <w:bCs/>
                <w:color w:val="000000"/>
                <w:sz w:val="20"/>
                <w:szCs w:val="20"/>
              </w:rPr>
              <w:t>Cheb</w:t>
            </w:r>
            <w:r w:rsidRPr="00FB1F95">
              <w:rPr>
                <w:rFonts w:ascii="Arial" w:hAnsi="Arial" w:cs="Arial"/>
                <w:color w:val="000000"/>
                <w:sz w:val="20"/>
                <w:szCs w:val="20"/>
              </w:rPr>
              <w:t>, K Nemocnici 1110/17</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Mariánské Lázně</w:t>
            </w:r>
            <w:r w:rsidRPr="00FB1F95">
              <w:rPr>
                <w:rFonts w:ascii="Arial" w:hAnsi="Arial" w:cs="Arial"/>
                <w:color w:val="000000"/>
                <w:sz w:val="20"/>
                <w:szCs w:val="20"/>
              </w:rPr>
              <w:t>, U Nemocnice 464/1</w:t>
            </w:r>
          </w:p>
        </w:tc>
      </w:tr>
      <w:tr w:rsidR="004F4563" w:rsidRPr="00ED3BE9" w:rsidTr="001806A7">
        <w:trPr>
          <w:trHeight w:val="31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Aš</w:t>
            </w:r>
            <w:r w:rsidRPr="00FB1F95">
              <w:rPr>
                <w:rFonts w:ascii="Arial" w:hAnsi="Arial" w:cs="Arial"/>
                <w:color w:val="000000"/>
                <w:sz w:val="20"/>
                <w:szCs w:val="20"/>
              </w:rPr>
              <w:t>, Okružní 2545</w:t>
            </w:r>
          </w:p>
        </w:tc>
      </w:tr>
      <w:tr w:rsidR="004F4563" w:rsidRPr="00ED3BE9" w:rsidTr="001806A7">
        <w:trPr>
          <w:trHeight w:val="315"/>
          <w:jc w:val="center"/>
        </w:trPr>
        <w:tc>
          <w:tcPr>
            <w:tcW w:w="3660" w:type="dxa"/>
            <w:tcBorders>
              <w:top w:val="nil"/>
              <w:left w:val="single" w:sz="8" w:space="0" w:color="auto"/>
              <w:bottom w:val="single" w:sz="4" w:space="0" w:color="auto"/>
              <w:right w:val="single" w:sz="8" w:space="0" w:color="auto"/>
            </w:tcBorders>
            <w:shd w:val="clear" w:color="auto" w:fill="auto"/>
            <w:vAlign w:val="center"/>
            <w:hideMark/>
          </w:tcPr>
          <w:p w:rsidR="004F4563" w:rsidRPr="00ED3BE9" w:rsidRDefault="004F4563" w:rsidP="001806A7">
            <w:pPr>
              <w:rPr>
                <w:rFonts w:ascii="Arial" w:hAnsi="Arial" w:cs="Arial"/>
                <w:color w:val="000000"/>
                <w:sz w:val="20"/>
                <w:szCs w:val="20"/>
                <w:lang w:eastAsia="zh-CN"/>
              </w:rPr>
            </w:pPr>
            <w:r w:rsidRPr="00FB1F95">
              <w:rPr>
                <w:rFonts w:ascii="Arial" w:hAnsi="Arial" w:cs="Arial"/>
                <w:b/>
                <w:bCs/>
                <w:color w:val="000000"/>
                <w:sz w:val="20"/>
                <w:szCs w:val="20"/>
              </w:rPr>
              <w:t>Teplá, </w:t>
            </w:r>
            <w:r w:rsidRPr="00FB1F95">
              <w:rPr>
                <w:rFonts w:ascii="Arial" w:hAnsi="Arial" w:cs="Arial"/>
                <w:color w:val="000000"/>
                <w:sz w:val="20"/>
                <w:szCs w:val="20"/>
              </w:rPr>
              <w:t>Pivovarská 333, 364 61</w:t>
            </w:r>
          </w:p>
        </w:tc>
      </w:tr>
      <w:tr w:rsidR="004F4563" w:rsidRPr="00ED3BE9" w:rsidTr="001806A7">
        <w:trPr>
          <w:trHeight w:val="315"/>
          <w:jc w:val="center"/>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4F4563" w:rsidRPr="00ED3BE9" w:rsidRDefault="004F4563" w:rsidP="001806A7">
            <w:pPr>
              <w:rPr>
                <w:rFonts w:ascii="Arial" w:hAnsi="Arial" w:cs="Arial"/>
                <w:b/>
                <w:bCs/>
                <w:color w:val="000000"/>
                <w:sz w:val="20"/>
                <w:szCs w:val="20"/>
                <w:lang w:eastAsia="zh-CN"/>
              </w:rPr>
            </w:pPr>
            <w:r w:rsidRPr="00FB1F95">
              <w:rPr>
                <w:rFonts w:ascii="Arial" w:hAnsi="Arial" w:cs="Arial"/>
                <w:b/>
                <w:bCs/>
                <w:color w:val="000000"/>
                <w:sz w:val="20"/>
                <w:szCs w:val="20"/>
              </w:rPr>
              <w:t>Luby, </w:t>
            </w:r>
            <w:r w:rsidRPr="00FB1F95">
              <w:rPr>
                <w:rFonts w:ascii="Calibri" w:hAnsi="Calibri" w:cs="Calibri"/>
                <w:szCs w:val="22"/>
              </w:rPr>
              <w:t>Malé náměstí 35, 351 37</w:t>
            </w:r>
          </w:p>
        </w:tc>
      </w:tr>
    </w:tbl>
    <w:p w:rsidR="004F4563" w:rsidRPr="00ED3BE9" w:rsidRDefault="004F4563" w:rsidP="004F4563">
      <w:pPr>
        <w:pStyle w:val="Titulek"/>
        <w:jc w:val="center"/>
        <w:rPr>
          <w:rFonts w:ascii="Times New Roman"/>
        </w:rPr>
      </w:pPr>
      <w:r w:rsidRPr="00ED3BE9">
        <w:t>Tabulka 3: Přehled míst plnění</w:t>
      </w:r>
    </w:p>
    <w:p w:rsidR="004F4563" w:rsidRPr="00ED3BE9" w:rsidRDefault="004F4563" w:rsidP="004F4563">
      <w:r w:rsidRPr="00ED3BE9">
        <w:br w:type="page"/>
      </w:r>
    </w:p>
    <w:p w:rsidR="004F4563" w:rsidRPr="00ED3BE9" w:rsidRDefault="004F4563" w:rsidP="004F4563">
      <w:pPr>
        <w:pStyle w:val="Nadpis2"/>
        <w:keepLines w:val="0"/>
        <w:numPr>
          <w:ilvl w:val="1"/>
          <w:numId w:val="0"/>
        </w:numPr>
        <w:tabs>
          <w:tab w:val="num" w:pos="0"/>
        </w:tabs>
        <w:spacing w:before="240" w:after="60"/>
        <w:ind w:left="142" w:hanging="142"/>
        <w:jc w:val="both"/>
      </w:pPr>
      <w:r w:rsidRPr="00ED3BE9">
        <w:lastRenderedPageBreak/>
        <w:t>Popis cílového stavu a specifikace předmětu plnění</w:t>
      </w:r>
    </w:p>
    <w:p w:rsidR="004F4563" w:rsidRPr="00ED3BE9" w:rsidRDefault="004F4563" w:rsidP="004F4563">
      <w:pPr>
        <w:pStyle w:val="Nadpis3"/>
        <w:numPr>
          <w:ilvl w:val="2"/>
          <w:numId w:val="0"/>
        </w:numPr>
        <w:tabs>
          <w:tab w:val="num" w:pos="567"/>
        </w:tabs>
        <w:spacing w:before="240" w:after="60"/>
        <w:ind w:left="567" w:hanging="567"/>
        <w:jc w:val="both"/>
      </w:pPr>
      <w:r w:rsidRPr="00ED3BE9">
        <w:t>Servisní služby – základní požadavky</w:t>
      </w:r>
    </w:p>
    <w:p w:rsidR="004F4563" w:rsidRPr="00ED3BE9" w:rsidRDefault="004F4563" w:rsidP="004F4563">
      <w:pPr>
        <w:pStyle w:val="Normln-Odstavec"/>
        <w:numPr>
          <w:ilvl w:val="3"/>
          <w:numId w:val="0"/>
        </w:numPr>
        <w:tabs>
          <w:tab w:val="num" w:pos="567"/>
        </w:tabs>
      </w:pPr>
      <w:r w:rsidRPr="00ED3BE9">
        <w:t>Předmětem plnění této veřejné zakázky je zajištění servisních služeb v režimu, který zajišťuje optimální poměr mezi náklady na zajištění provozu a pokrytím kritických komponent. Detailní specifikace servisních služeb pro jednotlivé části je uvedena v katalogových listech.</w:t>
      </w:r>
    </w:p>
    <w:p w:rsidR="004F4563" w:rsidRPr="00ED3BE9" w:rsidRDefault="004F4563" w:rsidP="004F4563">
      <w:pPr>
        <w:pStyle w:val="Normln-Odstavec"/>
        <w:numPr>
          <w:ilvl w:val="3"/>
          <w:numId w:val="0"/>
        </w:numPr>
        <w:tabs>
          <w:tab w:val="num" w:pos="567"/>
        </w:tabs>
      </w:pPr>
      <w:r w:rsidRPr="00ED3BE9">
        <w:t>V následující tabulce je uveden přehled požadovaných úrovní servisních služeb pro dílčí části:</w:t>
      </w:r>
    </w:p>
    <w:tbl>
      <w:tblPr>
        <w:tblW w:w="5000" w:type="pct"/>
        <w:tblLayout w:type="fixed"/>
        <w:tblCellMar>
          <w:left w:w="70" w:type="dxa"/>
          <w:right w:w="70" w:type="dxa"/>
        </w:tblCellMar>
        <w:tblLook w:val="04A0"/>
      </w:tblPr>
      <w:tblGrid>
        <w:gridCol w:w="978"/>
        <w:gridCol w:w="6170"/>
        <w:gridCol w:w="2630"/>
      </w:tblGrid>
      <w:tr w:rsidR="004F4563" w:rsidRPr="00ED3BE9" w:rsidTr="001806A7">
        <w:trPr>
          <w:trHeight w:val="587"/>
          <w:tblHeader/>
        </w:trPr>
        <w:tc>
          <w:tcPr>
            <w:tcW w:w="500" w:type="pc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4F4563" w:rsidRPr="00ED3BE9" w:rsidRDefault="004F4563" w:rsidP="001806A7">
            <w:pPr>
              <w:rPr>
                <w:b/>
                <w:bCs/>
                <w:color w:val="000000"/>
                <w:sz w:val="20"/>
                <w:szCs w:val="20"/>
              </w:rPr>
            </w:pPr>
            <w:proofErr w:type="spellStart"/>
            <w:r w:rsidRPr="00ED3BE9">
              <w:rPr>
                <w:b/>
                <w:bCs/>
                <w:color w:val="000000"/>
                <w:sz w:val="20"/>
                <w:szCs w:val="20"/>
              </w:rPr>
              <w:t>Ozn</w:t>
            </w:r>
            <w:proofErr w:type="spellEnd"/>
            <w:r w:rsidRPr="00ED3BE9">
              <w:rPr>
                <w:b/>
                <w:bCs/>
                <w:color w:val="000000"/>
                <w:sz w:val="20"/>
                <w:szCs w:val="20"/>
              </w:rPr>
              <w:t>.</w:t>
            </w:r>
          </w:p>
        </w:tc>
        <w:tc>
          <w:tcPr>
            <w:tcW w:w="3155"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4F4563" w:rsidRPr="00ED3BE9" w:rsidRDefault="004F4563" w:rsidP="001806A7">
            <w:pPr>
              <w:rPr>
                <w:b/>
                <w:bCs/>
                <w:color w:val="000000"/>
                <w:sz w:val="20"/>
                <w:szCs w:val="20"/>
              </w:rPr>
            </w:pPr>
            <w:r w:rsidRPr="00ED3BE9">
              <w:rPr>
                <w:b/>
                <w:bCs/>
                <w:color w:val="000000"/>
                <w:sz w:val="20"/>
                <w:szCs w:val="20"/>
              </w:rPr>
              <w:t>Položka</w:t>
            </w:r>
          </w:p>
        </w:tc>
        <w:tc>
          <w:tcPr>
            <w:tcW w:w="1345"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4F4563" w:rsidRPr="00ED3BE9" w:rsidRDefault="004F4563" w:rsidP="001806A7">
            <w:pPr>
              <w:jc w:val="center"/>
              <w:rPr>
                <w:b/>
                <w:bCs/>
                <w:color w:val="000000"/>
                <w:sz w:val="20"/>
                <w:szCs w:val="20"/>
              </w:rPr>
            </w:pPr>
            <w:r w:rsidRPr="00ED3BE9">
              <w:rPr>
                <w:b/>
                <w:bCs/>
                <w:color w:val="000000"/>
                <w:sz w:val="20"/>
                <w:szCs w:val="20"/>
              </w:rPr>
              <w:t>SLA (úroveň servisních služeb)</w:t>
            </w:r>
          </w:p>
        </w:tc>
      </w:tr>
      <w:tr w:rsidR="004F4563" w:rsidRPr="00ED3BE9" w:rsidTr="001806A7">
        <w:trPr>
          <w:trHeight w:val="48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4563" w:rsidRPr="00ED3BE9" w:rsidRDefault="004F4563" w:rsidP="001806A7">
            <w:pPr>
              <w:rPr>
                <w:b/>
                <w:bCs/>
                <w:color w:val="000000"/>
                <w:sz w:val="20"/>
                <w:szCs w:val="20"/>
              </w:rPr>
            </w:pPr>
            <w:r w:rsidRPr="00ED3BE9">
              <w:rPr>
                <w:b/>
                <w:bCs/>
                <w:color w:val="000000"/>
                <w:sz w:val="20"/>
                <w:szCs w:val="20"/>
              </w:rPr>
              <w:t>Hardwarová infrastruktura IS OŘ</w:t>
            </w:r>
          </w:p>
        </w:tc>
      </w:tr>
      <w:tr w:rsidR="004F4563" w:rsidRPr="00ED3BE9" w:rsidTr="001806A7">
        <w:trPr>
          <w:trHeight w:val="300"/>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IS-01</w:t>
            </w:r>
          </w:p>
        </w:tc>
        <w:tc>
          <w:tcPr>
            <w:tcW w:w="3155" w:type="pct"/>
            <w:tcBorders>
              <w:top w:val="nil"/>
              <w:left w:val="nil"/>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HW kompletně</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4 hod</w:t>
            </w:r>
          </w:p>
        </w:tc>
      </w:tr>
      <w:tr w:rsidR="004F4563" w:rsidRPr="00ED3BE9" w:rsidTr="001806A7">
        <w:trPr>
          <w:trHeight w:val="320"/>
        </w:trPr>
        <w:tc>
          <w:tcPr>
            <w:tcW w:w="500" w:type="pct"/>
            <w:tcBorders>
              <w:top w:val="nil"/>
              <w:left w:val="single" w:sz="8" w:space="0" w:color="auto"/>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OS-08</w:t>
            </w:r>
          </w:p>
        </w:tc>
        <w:tc>
          <w:tcPr>
            <w:tcW w:w="3155" w:type="pct"/>
            <w:tcBorders>
              <w:top w:val="nil"/>
              <w:left w:val="nil"/>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Projekční systém</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r w:rsidR="004F4563" w:rsidRPr="00ED3BE9" w:rsidTr="001806A7">
        <w:trPr>
          <w:trHeight w:val="300"/>
        </w:trPr>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OS-09</w:t>
            </w:r>
          </w:p>
        </w:tc>
        <w:tc>
          <w:tcPr>
            <w:tcW w:w="3155" w:type="pct"/>
            <w:tcBorders>
              <w:top w:val="single" w:sz="4" w:space="0" w:color="auto"/>
              <w:left w:val="nil"/>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Síťová tiskárna pro sál</w:t>
            </w:r>
          </w:p>
        </w:tc>
        <w:tc>
          <w:tcPr>
            <w:tcW w:w="1345" w:type="pct"/>
            <w:tcBorders>
              <w:top w:val="single" w:sz="4" w:space="0" w:color="auto"/>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r w:rsidR="004F4563" w:rsidRPr="00ED3BE9" w:rsidTr="001806A7">
        <w:trPr>
          <w:trHeight w:val="300"/>
        </w:trPr>
        <w:tc>
          <w:tcPr>
            <w:tcW w:w="500" w:type="pct"/>
            <w:tcBorders>
              <w:top w:val="nil"/>
              <w:left w:val="single" w:sz="8" w:space="0" w:color="auto"/>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PR-02</w:t>
            </w:r>
          </w:p>
        </w:tc>
        <w:tc>
          <w:tcPr>
            <w:tcW w:w="3155" w:type="pct"/>
            <w:tcBorders>
              <w:top w:val="nil"/>
              <w:left w:val="nil"/>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proofErr w:type="spellStart"/>
            <w:r w:rsidRPr="00ED3BE9">
              <w:rPr>
                <w:color w:val="000000"/>
                <w:sz w:val="20"/>
                <w:szCs w:val="20"/>
              </w:rPr>
              <w:t>Virtualizovaný</w:t>
            </w:r>
            <w:proofErr w:type="spellEnd"/>
            <w:r w:rsidRPr="00ED3BE9">
              <w:rPr>
                <w:color w:val="000000"/>
                <w:sz w:val="20"/>
                <w:szCs w:val="20"/>
              </w:rPr>
              <w:t xml:space="preserve"> desktop pro </w:t>
            </w:r>
            <w:proofErr w:type="gramStart"/>
            <w:r w:rsidRPr="00ED3BE9">
              <w:rPr>
                <w:color w:val="000000"/>
                <w:sz w:val="20"/>
                <w:szCs w:val="20"/>
              </w:rPr>
              <w:t>OŘ</w:t>
            </w:r>
            <w:proofErr w:type="gramEnd"/>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r w:rsidR="004F4563" w:rsidRPr="00ED3BE9" w:rsidTr="001806A7">
        <w:trPr>
          <w:trHeight w:val="363"/>
        </w:trPr>
        <w:tc>
          <w:tcPr>
            <w:tcW w:w="500" w:type="pct"/>
            <w:tcBorders>
              <w:top w:val="nil"/>
              <w:left w:val="single" w:sz="8" w:space="0" w:color="auto"/>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PR-05</w:t>
            </w:r>
          </w:p>
        </w:tc>
        <w:tc>
          <w:tcPr>
            <w:tcW w:w="3155" w:type="pct"/>
            <w:tcBorders>
              <w:top w:val="nil"/>
              <w:left w:val="nil"/>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Operátorské pracoviště hybridní</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r w:rsidR="004F4563" w:rsidRPr="00ED3BE9" w:rsidTr="001806A7">
        <w:trPr>
          <w:trHeight w:val="283"/>
        </w:trPr>
        <w:tc>
          <w:tcPr>
            <w:tcW w:w="500" w:type="pct"/>
            <w:tcBorders>
              <w:top w:val="nil"/>
              <w:left w:val="single" w:sz="8" w:space="0" w:color="auto"/>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PR-07</w:t>
            </w:r>
          </w:p>
        </w:tc>
        <w:tc>
          <w:tcPr>
            <w:tcW w:w="3155" w:type="pct"/>
            <w:tcBorders>
              <w:top w:val="nil"/>
              <w:left w:val="nil"/>
              <w:bottom w:val="single" w:sz="4" w:space="0" w:color="auto"/>
              <w:right w:val="single" w:sz="4" w:space="0" w:color="auto"/>
            </w:tcBorders>
            <w:shd w:val="clear" w:color="000000" w:fill="FFFFFF"/>
            <w:vAlign w:val="bottom"/>
            <w:hideMark/>
          </w:tcPr>
          <w:p w:rsidR="004F4563" w:rsidRPr="00ED3BE9" w:rsidRDefault="004F4563" w:rsidP="001806A7">
            <w:pPr>
              <w:rPr>
                <w:color w:val="000000"/>
                <w:sz w:val="20"/>
                <w:szCs w:val="20"/>
              </w:rPr>
            </w:pPr>
            <w:r w:rsidRPr="00ED3BE9">
              <w:rPr>
                <w:color w:val="000000"/>
                <w:sz w:val="20"/>
                <w:szCs w:val="20"/>
              </w:rPr>
              <w:t xml:space="preserve">Přepínač maticový pro ostatní pracoviště </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r w:rsidR="004F4563" w:rsidRPr="00ED3BE9" w:rsidTr="001806A7">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4563" w:rsidRPr="00ED3BE9" w:rsidRDefault="004F4563" w:rsidP="001806A7">
            <w:pPr>
              <w:rPr>
                <w:b/>
                <w:bCs/>
                <w:color w:val="000000"/>
                <w:sz w:val="20"/>
                <w:szCs w:val="20"/>
              </w:rPr>
            </w:pPr>
            <w:r w:rsidRPr="00ED3BE9">
              <w:rPr>
                <w:b/>
                <w:bCs/>
                <w:color w:val="000000"/>
                <w:sz w:val="20"/>
                <w:szCs w:val="20"/>
              </w:rPr>
              <w:t>Informační systémy IS OŘ</w:t>
            </w:r>
          </w:p>
        </w:tc>
      </w:tr>
      <w:tr w:rsidR="004F4563" w:rsidRPr="00ED3BE9" w:rsidTr="001806A7">
        <w:trPr>
          <w:trHeight w:val="376"/>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IS-02</w:t>
            </w:r>
          </w:p>
        </w:tc>
        <w:tc>
          <w:tcPr>
            <w:tcW w:w="3155" w:type="pct"/>
            <w:tcBorders>
              <w:top w:val="nil"/>
              <w:left w:val="nil"/>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 xml:space="preserve">Databáze, </w:t>
            </w:r>
            <w:proofErr w:type="spellStart"/>
            <w:r w:rsidRPr="00ED3BE9">
              <w:rPr>
                <w:color w:val="000000"/>
                <w:sz w:val="20"/>
                <w:szCs w:val="20"/>
              </w:rPr>
              <w:t>virtualizace</w:t>
            </w:r>
            <w:proofErr w:type="spellEnd"/>
            <w:r w:rsidRPr="00ED3BE9">
              <w:rPr>
                <w:color w:val="000000"/>
                <w:sz w:val="20"/>
                <w:szCs w:val="20"/>
              </w:rPr>
              <w:t>, replikace SW</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4 hod</w:t>
            </w:r>
          </w:p>
        </w:tc>
      </w:tr>
      <w:tr w:rsidR="004F4563" w:rsidRPr="00ED3BE9" w:rsidTr="001806A7">
        <w:trPr>
          <w:trHeight w:val="423"/>
        </w:trPr>
        <w:tc>
          <w:tcPr>
            <w:tcW w:w="500" w:type="pct"/>
            <w:vMerge w:val="restart"/>
            <w:tcBorders>
              <w:top w:val="nil"/>
              <w:left w:val="single" w:sz="8" w:space="0" w:color="auto"/>
              <w:bottom w:val="single" w:sz="8" w:space="0" w:color="000000"/>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IS-03</w:t>
            </w:r>
          </w:p>
        </w:tc>
        <w:tc>
          <w:tcPr>
            <w:tcW w:w="3155" w:type="pct"/>
            <w:tcBorders>
              <w:top w:val="nil"/>
              <w:left w:val="nil"/>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Informační systém - vývoj a integrace (mimo IS IZS)</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4 hod</w:t>
            </w:r>
          </w:p>
        </w:tc>
      </w:tr>
      <w:tr w:rsidR="004F4563" w:rsidRPr="00ED3BE9" w:rsidTr="001806A7">
        <w:trPr>
          <w:trHeight w:val="352"/>
        </w:trPr>
        <w:tc>
          <w:tcPr>
            <w:tcW w:w="500" w:type="pct"/>
            <w:vMerge/>
            <w:tcBorders>
              <w:top w:val="nil"/>
              <w:left w:val="single" w:sz="8" w:space="0" w:color="auto"/>
              <w:bottom w:val="single" w:sz="8" w:space="0" w:color="000000"/>
              <w:right w:val="single" w:sz="4" w:space="0" w:color="auto"/>
            </w:tcBorders>
            <w:shd w:val="clear" w:color="auto" w:fill="auto"/>
            <w:vAlign w:val="center"/>
            <w:hideMark/>
          </w:tcPr>
          <w:p w:rsidR="004F4563" w:rsidRPr="00ED3BE9" w:rsidRDefault="004F4563" w:rsidP="001806A7">
            <w:pPr>
              <w:rPr>
                <w:color w:val="000000"/>
                <w:sz w:val="20"/>
                <w:szCs w:val="20"/>
              </w:rPr>
            </w:pPr>
          </w:p>
        </w:tc>
        <w:tc>
          <w:tcPr>
            <w:tcW w:w="3155" w:type="pct"/>
            <w:tcBorders>
              <w:top w:val="nil"/>
              <w:left w:val="nil"/>
              <w:bottom w:val="single" w:sz="8"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Integrace s IS IZS</w:t>
            </w:r>
          </w:p>
        </w:tc>
        <w:tc>
          <w:tcPr>
            <w:tcW w:w="1345" w:type="pct"/>
            <w:tcBorders>
              <w:top w:val="nil"/>
              <w:left w:val="nil"/>
              <w:bottom w:val="single" w:sz="8"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4 hod</w:t>
            </w:r>
          </w:p>
        </w:tc>
      </w:tr>
      <w:tr w:rsidR="004F4563" w:rsidRPr="00ED3BE9" w:rsidTr="001806A7">
        <w:trPr>
          <w:trHeight w:val="480"/>
        </w:trPr>
        <w:tc>
          <w:tcPr>
            <w:tcW w:w="5000" w:type="pct"/>
            <w:gridSpan w:val="3"/>
            <w:tcBorders>
              <w:top w:val="nil"/>
              <w:left w:val="single" w:sz="8" w:space="0" w:color="auto"/>
              <w:bottom w:val="single" w:sz="4" w:space="0" w:color="auto"/>
              <w:right w:val="nil"/>
            </w:tcBorders>
            <w:shd w:val="clear" w:color="auto" w:fill="DBE5F1" w:themeFill="accent1" w:themeFillTint="33"/>
            <w:vAlign w:val="center"/>
            <w:hideMark/>
          </w:tcPr>
          <w:p w:rsidR="004F4563" w:rsidRPr="00ED3BE9" w:rsidRDefault="004F4563" w:rsidP="001806A7">
            <w:pPr>
              <w:rPr>
                <w:b/>
                <w:bCs/>
                <w:color w:val="000000"/>
                <w:sz w:val="20"/>
                <w:szCs w:val="20"/>
              </w:rPr>
            </w:pPr>
            <w:r w:rsidRPr="00ED3BE9">
              <w:rPr>
                <w:b/>
                <w:bCs/>
                <w:color w:val="000000"/>
                <w:sz w:val="20"/>
                <w:szCs w:val="20"/>
              </w:rPr>
              <w:t>Telefonie IS OŘ</w:t>
            </w:r>
          </w:p>
        </w:tc>
      </w:tr>
      <w:tr w:rsidR="004F4563" w:rsidRPr="00ED3BE9" w:rsidTr="001806A7">
        <w:trPr>
          <w:trHeight w:val="315"/>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DR-01</w:t>
            </w:r>
          </w:p>
        </w:tc>
        <w:tc>
          <w:tcPr>
            <w:tcW w:w="3155" w:type="pct"/>
            <w:tcBorders>
              <w:top w:val="nil"/>
              <w:left w:val="nil"/>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Integrace sítě PEGAS</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24 hod</w:t>
            </w:r>
          </w:p>
        </w:tc>
      </w:tr>
      <w:tr w:rsidR="004F4563" w:rsidRPr="00ED3BE9" w:rsidTr="001806A7">
        <w:trPr>
          <w:trHeight w:val="315"/>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OB-02</w:t>
            </w:r>
          </w:p>
        </w:tc>
        <w:tc>
          <w:tcPr>
            <w:tcW w:w="315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rPr>
                <w:color w:val="000000"/>
                <w:sz w:val="20"/>
                <w:szCs w:val="20"/>
              </w:rPr>
            </w:pPr>
            <w:r w:rsidRPr="00ED3BE9">
              <w:rPr>
                <w:color w:val="000000"/>
                <w:sz w:val="20"/>
                <w:szCs w:val="20"/>
              </w:rPr>
              <w:t>Nahrávání (všechny kanály OŘ)</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24 hod</w:t>
            </w:r>
          </w:p>
        </w:tc>
      </w:tr>
      <w:tr w:rsidR="004F4563" w:rsidRPr="00ED3BE9" w:rsidTr="001806A7">
        <w:trPr>
          <w:trHeight w:val="315"/>
        </w:trPr>
        <w:tc>
          <w:tcPr>
            <w:tcW w:w="500" w:type="pct"/>
            <w:tcBorders>
              <w:top w:val="nil"/>
              <w:left w:val="single" w:sz="8" w:space="0" w:color="auto"/>
              <w:bottom w:val="single" w:sz="8" w:space="0" w:color="auto"/>
              <w:right w:val="single" w:sz="4" w:space="0" w:color="auto"/>
            </w:tcBorders>
            <w:shd w:val="clear" w:color="auto" w:fill="auto"/>
            <w:vAlign w:val="center"/>
            <w:hideMark/>
          </w:tcPr>
          <w:p w:rsidR="004F4563" w:rsidRPr="00ED3BE9" w:rsidRDefault="004F4563" w:rsidP="001806A7">
            <w:pPr>
              <w:rPr>
                <w:color w:val="000000"/>
                <w:sz w:val="20"/>
                <w:szCs w:val="20"/>
              </w:rPr>
            </w:pPr>
            <w:r w:rsidRPr="00ED3BE9">
              <w:rPr>
                <w:color w:val="000000"/>
                <w:sz w:val="20"/>
                <w:szCs w:val="20"/>
              </w:rPr>
              <w:t>IS-05</w:t>
            </w:r>
          </w:p>
        </w:tc>
        <w:tc>
          <w:tcPr>
            <w:tcW w:w="3155" w:type="pct"/>
            <w:tcBorders>
              <w:top w:val="nil"/>
              <w:left w:val="nil"/>
              <w:bottom w:val="single" w:sz="8" w:space="0" w:color="auto"/>
              <w:right w:val="single" w:sz="4" w:space="0" w:color="auto"/>
            </w:tcBorders>
            <w:shd w:val="clear" w:color="auto" w:fill="auto"/>
            <w:vAlign w:val="bottom"/>
            <w:hideMark/>
          </w:tcPr>
          <w:p w:rsidR="004F4563" w:rsidRPr="00ED3BE9" w:rsidRDefault="004F4563" w:rsidP="001806A7">
            <w:pPr>
              <w:rPr>
                <w:color w:val="000000"/>
                <w:sz w:val="20"/>
                <w:szCs w:val="20"/>
              </w:rPr>
            </w:pPr>
            <w:r w:rsidRPr="00ED3BE9">
              <w:rPr>
                <w:color w:val="000000"/>
                <w:sz w:val="20"/>
                <w:szCs w:val="20"/>
              </w:rPr>
              <w:t>Integrace telefonie</w:t>
            </w:r>
          </w:p>
        </w:tc>
        <w:tc>
          <w:tcPr>
            <w:tcW w:w="1345" w:type="pct"/>
            <w:tcBorders>
              <w:top w:val="nil"/>
              <w:left w:val="nil"/>
              <w:bottom w:val="single" w:sz="8"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24 hod</w:t>
            </w:r>
          </w:p>
        </w:tc>
      </w:tr>
      <w:tr w:rsidR="004F4563" w:rsidRPr="00ED3BE9" w:rsidTr="001806A7">
        <w:trPr>
          <w:trHeight w:val="315"/>
        </w:trPr>
        <w:tc>
          <w:tcPr>
            <w:tcW w:w="5000" w:type="pct"/>
            <w:gridSpan w:val="3"/>
            <w:tcBorders>
              <w:top w:val="single" w:sz="8" w:space="0" w:color="auto"/>
              <w:left w:val="single" w:sz="8" w:space="0" w:color="auto"/>
              <w:bottom w:val="single" w:sz="4" w:space="0" w:color="auto"/>
              <w:right w:val="single" w:sz="8" w:space="0" w:color="000000"/>
            </w:tcBorders>
            <w:shd w:val="clear" w:color="auto" w:fill="DBE5F1" w:themeFill="accent1" w:themeFillTint="33"/>
            <w:hideMark/>
          </w:tcPr>
          <w:p w:rsidR="004F4563" w:rsidRPr="00ED3BE9" w:rsidRDefault="004F4563" w:rsidP="001806A7">
            <w:pPr>
              <w:rPr>
                <w:b/>
                <w:bCs/>
                <w:color w:val="000000"/>
                <w:sz w:val="20"/>
                <w:szCs w:val="20"/>
              </w:rPr>
            </w:pPr>
            <w:r w:rsidRPr="00ED3BE9">
              <w:rPr>
                <w:b/>
                <w:bCs/>
                <w:color w:val="000000"/>
                <w:sz w:val="20"/>
                <w:szCs w:val="20"/>
              </w:rPr>
              <w:t>Vybavení vozidel IS OŘ</w:t>
            </w:r>
          </w:p>
        </w:tc>
      </w:tr>
      <w:tr w:rsidR="004F4563" w:rsidRPr="00ED3BE9" w:rsidTr="001806A7">
        <w:trPr>
          <w:trHeight w:val="315"/>
        </w:trPr>
        <w:tc>
          <w:tcPr>
            <w:tcW w:w="500" w:type="pct"/>
            <w:tcBorders>
              <w:top w:val="nil"/>
              <w:left w:val="single" w:sz="8" w:space="0" w:color="auto"/>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VT-01</w:t>
            </w:r>
          </w:p>
        </w:tc>
        <w:tc>
          <w:tcPr>
            <w:tcW w:w="3155" w:type="pct"/>
            <w:tcBorders>
              <w:top w:val="nil"/>
              <w:left w:val="nil"/>
              <w:bottom w:val="single" w:sz="4"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Vozidlové GPS</w:t>
            </w:r>
          </w:p>
        </w:tc>
        <w:tc>
          <w:tcPr>
            <w:tcW w:w="1345" w:type="pct"/>
            <w:tcBorders>
              <w:top w:val="nil"/>
              <w:left w:val="nil"/>
              <w:bottom w:val="single" w:sz="4"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r w:rsidR="004F4563" w:rsidRPr="00ED3BE9" w:rsidTr="001806A7">
        <w:trPr>
          <w:trHeight w:val="315"/>
        </w:trPr>
        <w:tc>
          <w:tcPr>
            <w:tcW w:w="500" w:type="pct"/>
            <w:tcBorders>
              <w:top w:val="nil"/>
              <w:left w:val="single" w:sz="8" w:space="0" w:color="auto"/>
              <w:bottom w:val="single" w:sz="8"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VT-05</w:t>
            </w:r>
          </w:p>
        </w:tc>
        <w:tc>
          <w:tcPr>
            <w:tcW w:w="3155" w:type="pct"/>
            <w:tcBorders>
              <w:top w:val="nil"/>
              <w:left w:val="nil"/>
              <w:bottom w:val="single" w:sz="8" w:space="0" w:color="auto"/>
              <w:right w:val="single" w:sz="4" w:space="0" w:color="auto"/>
            </w:tcBorders>
            <w:shd w:val="clear" w:color="000000" w:fill="FFFFFF"/>
            <w:vAlign w:val="center"/>
            <w:hideMark/>
          </w:tcPr>
          <w:p w:rsidR="004F4563" w:rsidRPr="00ED3BE9" w:rsidRDefault="004F4563" w:rsidP="001806A7">
            <w:pPr>
              <w:rPr>
                <w:color w:val="000000"/>
                <w:sz w:val="20"/>
                <w:szCs w:val="20"/>
              </w:rPr>
            </w:pPr>
            <w:r w:rsidRPr="00ED3BE9">
              <w:rPr>
                <w:color w:val="000000"/>
                <w:sz w:val="20"/>
                <w:szCs w:val="20"/>
              </w:rPr>
              <w:t>Navigační přístroj</w:t>
            </w:r>
          </w:p>
        </w:tc>
        <w:tc>
          <w:tcPr>
            <w:tcW w:w="1345" w:type="pct"/>
            <w:tcBorders>
              <w:top w:val="nil"/>
              <w:left w:val="nil"/>
              <w:bottom w:val="single" w:sz="8" w:space="0" w:color="auto"/>
              <w:right w:val="single" w:sz="4" w:space="0" w:color="auto"/>
            </w:tcBorders>
            <w:shd w:val="clear" w:color="auto" w:fill="auto"/>
            <w:vAlign w:val="bottom"/>
            <w:hideMark/>
          </w:tcPr>
          <w:p w:rsidR="004F4563" w:rsidRPr="00ED3BE9" w:rsidRDefault="004F4563" w:rsidP="001806A7">
            <w:pPr>
              <w:jc w:val="center"/>
              <w:rPr>
                <w:color w:val="000000"/>
                <w:sz w:val="20"/>
                <w:szCs w:val="20"/>
              </w:rPr>
            </w:pPr>
            <w:r w:rsidRPr="00ED3BE9">
              <w:rPr>
                <w:color w:val="000000"/>
                <w:sz w:val="20"/>
                <w:szCs w:val="20"/>
              </w:rPr>
              <w:t>Záruka</w:t>
            </w:r>
          </w:p>
        </w:tc>
      </w:tr>
    </w:tbl>
    <w:p w:rsidR="004F4563" w:rsidRPr="00ED3BE9" w:rsidRDefault="004F4563" w:rsidP="004F4563">
      <w:pPr>
        <w:pStyle w:val="Titulek"/>
        <w:jc w:val="center"/>
      </w:pPr>
      <w:r w:rsidRPr="00ED3BE9">
        <w:t>Tabulka 4: Základní úrovně servisních služeb</w:t>
      </w:r>
    </w:p>
    <w:p w:rsidR="004F4563" w:rsidRPr="00ED3BE9" w:rsidRDefault="004F4563" w:rsidP="004F4563">
      <w:r w:rsidRPr="00ED3BE9">
        <w:t>V dalším textu jsou části, pro které je požadováno zajištění servisních služeb označovány také jako „zařízení“, „systémy“, „zařízení/systémy“ nebo „Prvek IT“.</w:t>
      </w:r>
    </w:p>
    <w:p w:rsidR="004F4563" w:rsidRPr="00ED3BE9" w:rsidRDefault="004F4563" w:rsidP="004F4563">
      <w:pPr>
        <w:pStyle w:val="Normln-Odstavec"/>
        <w:numPr>
          <w:ilvl w:val="3"/>
          <w:numId w:val="0"/>
        </w:numPr>
        <w:tabs>
          <w:tab w:val="num" w:pos="567"/>
        </w:tabs>
      </w:pPr>
      <w:r w:rsidRPr="00ED3BE9">
        <w:t xml:space="preserve">Pro servisní služby je požadována následující kategorizace servisních služeb, služby jsou vzestupně </w:t>
      </w:r>
      <w:proofErr w:type="gramStart"/>
      <w:r w:rsidRPr="00ED3BE9">
        <w:t>kumulativní čili</w:t>
      </w:r>
      <w:proofErr w:type="gramEnd"/>
      <w:r w:rsidRPr="00ED3BE9">
        <w:t xml:space="preserve"> následující položka obsahuje </w:t>
      </w:r>
      <w:r>
        <w:t xml:space="preserve">zároveň všechny </w:t>
      </w:r>
      <w:r w:rsidRPr="00ED3BE9">
        <w:t>položky uvedené v tabulce nad 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8193"/>
      </w:tblGrid>
      <w:tr w:rsidR="004F4563" w:rsidRPr="00ED3BE9" w:rsidTr="001806A7">
        <w:trPr>
          <w:cantSplit/>
          <w:tblHeader/>
        </w:trPr>
        <w:tc>
          <w:tcPr>
            <w:tcW w:w="843" w:type="pct"/>
            <w:shd w:val="clear" w:color="auto" w:fill="B8CCE4" w:themeFill="accent1" w:themeFillTint="66"/>
          </w:tcPr>
          <w:p w:rsidR="004F4563" w:rsidRPr="00ED3BE9" w:rsidRDefault="004F4563" w:rsidP="001806A7">
            <w:pPr>
              <w:rPr>
                <w:b/>
              </w:rPr>
            </w:pPr>
            <w:r w:rsidRPr="00ED3BE9">
              <w:rPr>
                <w:b/>
              </w:rPr>
              <w:t>Kategorie služeb</w:t>
            </w:r>
          </w:p>
        </w:tc>
        <w:tc>
          <w:tcPr>
            <w:tcW w:w="4157" w:type="pct"/>
            <w:shd w:val="clear" w:color="auto" w:fill="B8CCE4" w:themeFill="accent1" w:themeFillTint="66"/>
          </w:tcPr>
          <w:p w:rsidR="004F4563" w:rsidRPr="00ED3BE9" w:rsidRDefault="004F4563" w:rsidP="001806A7">
            <w:pPr>
              <w:rPr>
                <w:b/>
              </w:rPr>
            </w:pPr>
            <w:r w:rsidRPr="00ED3BE9">
              <w:rPr>
                <w:b/>
              </w:rPr>
              <w:t>Popis</w:t>
            </w:r>
          </w:p>
        </w:tc>
      </w:tr>
      <w:tr w:rsidR="004F4563" w:rsidRPr="00ED3BE9" w:rsidTr="001806A7">
        <w:trPr>
          <w:cantSplit/>
        </w:trPr>
        <w:tc>
          <w:tcPr>
            <w:tcW w:w="843" w:type="pct"/>
          </w:tcPr>
          <w:p w:rsidR="004F4563" w:rsidRPr="00ED3BE9" w:rsidRDefault="004F4563" w:rsidP="001806A7">
            <w:pPr>
              <w:rPr>
                <w:b/>
              </w:rPr>
            </w:pPr>
            <w:r w:rsidRPr="00ED3BE9">
              <w:rPr>
                <w:b/>
              </w:rPr>
              <w:lastRenderedPageBreak/>
              <w:t>Záruka</w:t>
            </w:r>
          </w:p>
        </w:tc>
        <w:tc>
          <w:tcPr>
            <w:tcW w:w="4157" w:type="pct"/>
          </w:tcPr>
          <w:p w:rsidR="004F4563" w:rsidRPr="00ED3BE9" w:rsidRDefault="004F4563" w:rsidP="001806A7">
            <w:pPr>
              <w:keepNext/>
            </w:pPr>
            <w:r w:rsidRPr="00ED3BE9">
              <w:t xml:space="preserve">Poskytování komplexních služeb, které zajistí danou část v plně funkčním a provozuschopném stavu. </w:t>
            </w:r>
          </w:p>
          <w:p w:rsidR="004F4563" w:rsidRPr="00ED3BE9" w:rsidRDefault="004F4563" w:rsidP="001806A7">
            <w:pPr>
              <w:keepNext/>
            </w:pPr>
            <w:r w:rsidRPr="00ED3BE9">
              <w:t>V případě závady v rámci záruky v rozsahu, který je specifikován v záručních podmínkách, případně ve specifikaci dílčí části je součástí služeb zajištění celého procesu reklamačního řízení. V případě závady v</w:t>
            </w:r>
            <w:r>
              <w:t> pozáruční době</w:t>
            </w:r>
            <w:r w:rsidRPr="00ED3BE9">
              <w:t xml:space="preserve"> je součástí služeb zajištění celého procesu </w:t>
            </w:r>
            <w:r>
              <w:t>náhrady postiženého zařízení nebo jeho části</w:t>
            </w:r>
            <w:r w:rsidRPr="00ED3BE9">
              <w:t xml:space="preserve">. </w:t>
            </w:r>
          </w:p>
          <w:p w:rsidR="004F4563" w:rsidRPr="00ED3BE9" w:rsidRDefault="004F4563" w:rsidP="001806A7">
            <w:pPr>
              <w:keepNext/>
            </w:pPr>
            <w:r w:rsidRPr="00F57FE8">
              <w:t xml:space="preserve">Záruční služby samotné </w:t>
            </w:r>
            <w:proofErr w:type="gramStart"/>
            <w:r w:rsidRPr="00F57FE8">
              <w:t>zajišťuje</w:t>
            </w:r>
            <w:proofErr w:type="gramEnd"/>
            <w:r w:rsidRPr="00F57FE8">
              <w:t xml:space="preserve"> </w:t>
            </w:r>
            <w:r>
              <w:t>třetí strana</w:t>
            </w:r>
            <w:r w:rsidRPr="00F57FE8">
              <w:t xml:space="preserve"> </w:t>
            </w:r>
            <w:proofErr w:type="gramStart"/>
            <w:r w:rsidRPr="00F57FE8">
              <w:t>tzn.</w:t>
            </w:r>
            <w:proofErr w:type="gramEnd"/>
            <w:r w:rsidRPr="00F57FE8">
              <w:t>, že záruční služby nejsou součástí předmětu plnění. V</w:t>
            </w:r>
            <w:r>
              <w:t xml:space="preserve"> případě pozáručních oprav jsou součástí předmětu plnění jen služby zajištění </w:t>
            </w:r>
            <w:r w:rsidRPr="00ED3BE9">
              <w:t xml:space="preserve">celého procesu </w:t>
            </w:r>
            <w:r>
              <w:t>náhrady postiženého zařízení nebo jeho části, samotné pořízení, tj. úhrada zařízení nebo jeho části bude realizováno zadavatelem.</w:t>
            </w:r>
          </w:p>
        </w:tc>
      </w:tr>
      <w:tr w:rsidR="004F4563" w:rsidRPr="00ED3BE9" w:rsidTr="001806A7">
        <w:trPr>
          <w:cantSplit/>
        </w:trPr>
        <w:tc>
          <w:tcPr>
            <w:tcW w:w="843" w:type="pct"/>
          </w:tcPr>
          <w:p w:rsidR="004F4563" w:rsidRPr="00ED3BE9" w:rsidRDefault="004F4563" w:rsidP="001806A7">
            <w:pPr>
              <w:rPr>
                <w:b/>
                <w:color w:val="000000"/>
              </w:rPr>
            </w:pPr>
            <w:r w:rsidRPr="00ED3BE9">
              <w:rPr>
                <w:b/>
                <w:color w:val="000000"/>
              </w:rPr>
              <w:t>24 hod</w:t>
            </w:r>
          </w:p>
        </w:tc>
        <w:tc>
          <w:tcPr>
            <w:tcW w:w="4157" w:type="pct"/>
          </w:tcPr>
          <w:p w:rsidR="004F4563" w:rsidRPr="00ED3BE9" w:rsidRDefault="004F4563" w:rsidP="001806A7">
            <w:pPr>
              <w:keepNext/>
              <w:rPr>
                <w:color w:val="000000"/>
              </w:rPr>
            </w:pPr>
            <w:r w:rsidRPr="00ED3BE9">
              <w:rPr>
                <w:color w:val="000000"/>
              </w:rPr>
              <w:t xml:space="preserve">Poskytování </w:t>
            </w:r>
            <w:r w:rsidRPr="00ED3BE9">
              <w:t xml:space="preserve">komplexních </w:t>
            </w:r>
            <w:r w:rsidRPr="00ED3BE9">
              <w:rPr>
                <w:color w:val="000000"/>
              </w:rPr>
              <w:t xml:space="preserve">služeb technické podpory nad rámec záruky, tj. poskytování </w:t>
            </w:r>
            <w:proofErr w:type="spellStart"/>
            <w:r w:rsidRPr="00ED3BE9">
              <w:rPr>
                <w:color w:val="000000"/>
              </w:rPr>
              <w:t>hotline</w:t>
            </w:r>
            <w:proofErr w:type="spellEnd"/>
            <w:r w:rsidRPr="00ED3BE9">
              <w:rPr>
                <w:color w:val="000000"/>
              </w:rPr>
              <w:t>, kontaktního místa, garance reakční doby a doby odstranění závady (nebo snížení závady na nižší úroveň v daném časovém limitu).</w:t>
            </w:r>
          </w:p>
        </w:tc>
      </w:tr>
      <w:tr w:rsidR="004F4563" w:rsidRPr="00ED3BE9" w:rsidTr="001806A7">
        <w:trPr>
          <w:cantSplit/>
        </w:trPr>
        <w:tc>
          <w:tcPr>
            <w:tcW w:w="843" w:type="pct"/>
          </w:tcPr>
          <w:p w:rsidR="004F4563" w:rsidRPr="00ED3BE9" w:rsidRDefault="004F4563" w:rsidP="001806A7">
            <w:pPr>
              <w:rPr>
                <w:b/>
                <w:color w:val="000000"/>
              </w:rPr>
            </w:pPr>
            <w:r w:rsidRPr="00ED3BE9">
              <w:rPr>
                <w:b/>
                <w:color w:val="000000"/>
              </w:rPr>
              <w:t>4 hod</w:t>
            </w:r>
          </w:p>
        </w:tc>
        <w:tc>
          <w:tcPr>
            <w:tcW w:w="4157" w:type="pct"/>
          </w:tcPr>
          <w:p w:rsidR="004F4563" w:rsidRPr="00ED3BE9" w:rsidRDefault="004F4563" w:rsidP="001806A7">
            <w:pPr>
              <w:keepNext/>
              <w:rPr>
                <w:color w:val="000000"/>
              </w:rPr>
            </w:pPr>
            <w:r w:rsidRPr="00ED3BE9">
              <w:rPr>
                <w:color w:val="000000"/>
              </w:rPr>
              <w:t xml:space="preserve">Poskytování </w:t>
            </w:r>
            <w:r w:rsidRPr="00ED3BE9">
              <w:t xml:space="preserve">komplexních </w:t>
            </w:r>
            <w:r w:rsidRPr="00ED3BE9">
              <w:rPr>
                <w:color w:val="000000"/>
              </w:rPr>
              <w:t xml:space="preserve">služeb technické podpory nad rámec záruky, tj. poskytování </w:t>
            </w:r>
            <w:proofErr w:type="spellStart"/>
            <w:r w:rsidRPr="00ED3BE9">
              <w:rPr>
                <w:color w:val="000000"/>
              </w:rPr>
              <w:t>hotline</w:t>
            </w:r>
            <w:proofErr w:type="spellEnd"/>
            <w:r w:rsidRPr="00ED3BE9">
              <w:rPr>
                <w:color w:val="000000"/>
              </w:rPr>
              <w:t>, kontaktního místa, garance reakční doby a doby odstranění závady (nebo snížení závady na nižší úroveň v daném časovém limitu), garance nutných úprav na základě legislativních změn.</w:t>
            </w:r>
          </w:p>
        </w:tc>
      </w:tr>
    </w:tbl>
    <w:p w:rsidR="004F4563" w:rsidRPr="00ED3BE9" w:rsidRDefault="004F4563" w:rsidP="004F4563">
      <w:pPr>
        <w:pStyle w:val="Titulek"/>
        <w:jc w:val="center"/>
        <w:rPr>
          <w:rFonts w:ascii="Times New Roman"/>
        </w:rPr>
      </w:pPr>
      <w:r w:rsidRPr="00ED3BE9">
        <w:t>Tabulka 5: Kategorizace servisních služeb</w:t>
      </w:r>
    </w:p>
    <w:p w:rsidR="004F4563" w:rsidRPr="00ED3BE9" w:rsidRDefault="004F4563" w:rsidP="004F4563">
      <w:pPr>
        <w:pStyle w:val="Normln-Odstavec"/>
        <w:numPr>
          <w:ilvl w:val="3"/>
          <w:numId w:val="0"/>
        </w:numPr>
        <w:tabs>
          <w:tab w:val="num" w:pos="567"/>
        </w:tabs>
      </w:pPr>
      <w:r w:rsidRPr="00ED3BE9">
        <w:t xml:space="preserve">Specifickou kategorií je pak služba </w:t>
      </w:r>
      <w:proofErr w:type="spellStart"/>
      <w:r w:rsidRPr="00ED3BE9">
        <w:t>maintenance</w:t>
      </w:r>
      <w:proofErr w:type="spellEnd"/>
      <w:r w:rsidRPr="00ED3BE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8193"/>
      </w:tblGrid>
      <w:tr w:rsidR="004F4563" w:rsidRPr="00ED3BE9" w:rsidTr="001806A7">
        <w:trPr>
          <w:cantSplit/>
          <w:tblHeader/>
        </w:trPr>
        <w:tc>
          <w:tcPr>
            <w:tcW w:w="843" w:type="pct"/>
            <w:shd w:val="clear" w:color="auto" w:fill="B8CCE4" w:themeFill="accent1" w:themeFillTint="66"/>
          </w:tcPr>
          <w:p w:rsidR="004F4563" w:rsidRPr="00ED3BE9" w:rsidRDefault="004F4563" w:rsidP="001806A7">
            <w:pPr>
              <w:rPr>
                <w:b/>
              </w:rPr>
            </w:pPr>
            <w:r w:rsidRPr="00ED3BE9">
              <w:rPr>
                <w:b/>
              </w:rPr>
              <w:t>Kategorie služeb</w:t>
            </w:r>
          </w:p>
        </w:tc>
        <w:tc>
          <w:tcPr>
            <w:tcW w:w="4157" w:type="pct"/>
            <w:shd w:val="clear" w:color="auto" w:fill="B8CCE4" w:themeFill="accent1" w:themeFillTint="66"/>
          </w:tcPr>
          <w:p w:rsidR="004F4563" w:rsidRPr="00ED3BE9" w:rsidRDefault="004F4563" w:rsidP="001806A7">
            <w:pPr>
              <w:rPr>
                <w:b/>
              </w:rPr>
            </w:pPr>
            <w:r w:rsidRPr="00ED3BE9">
              <w:rPr>
                <w:b/>
              </w:rPr>
              <w:t>Popis</w:t>
            </w:r>
          </w:p>
        </w:tc>
      </w:tr>
      <w:tr w:rsidR="004F4563" w:rsidRPr="00ED3BE9" w:rsidTr="001806A7">
        <w:trPr>
          <w:cantSplit/>
        </w:trPr>
        <w:tc>
          <w:tcPr>
            <w:tcW w:w="843" w:type="pct"/>
          </w:tcPr>
          <w:p w:rsidR="004F4563" w:rsidRPr="00ED3BE9" w:rsidRDefault="004F4563" w:rsidP="001806A7">
            <w:pPr>
              <w:rPr>
                <w:b/>
                <w:color w:val="000000"/>
              </w:rPr>
            </w:pPr>
            <w:proofErr w:type="spellStart"/>
            <w:r w:rsidRPr="00ED3BE9">
              <w:rPr>
                <w:b/>
                <w:color w:val="000000"/>
              </w:rPr>
              <w:t>Maintenance</w:t>
            </w:r>
            <w:proofErr w:type="spellEnd"/>
          </w:p>
        </w:tc>
        <w:tc>
          <w:tcPr>
            <w:tcW w:w="4157" w:type="pct"/>
          </w:tcPr>
          <w:p w:rsidR="004F4563" w:rsidRPr="00ED3BE9" w:rsidRDefault="004F4563" w:rsidP="001806A7">
            <w:pPr>
              <w:keepNext/>
              <w:rPr>
                <w:color w:val="000000"/>
              </w:rPr>
            </w:pPr>
            <w:r w:rsidRPr="00ED3BE9">
              <w:rPr>
                <w:color w:val="000000"/>
              </w:rPr>
              <w:t xml:space="preserve">Poskytování služeb </w:t>
            </w:r>
            <w:proofErr w:type="spellStart"/>
            <w:r w:rsidRPr="00ED3BE9">
              <w:rPr>
                <w:color w:val="000000"/>
              </w:rPr>
              <w:t>maintenance</w:t>
            </w:r>
            <w:proofErr w:type="spellEnd"/>
            <w:r w:rsidRPr="00ED3BE9">
              <w:rPr>
                <w:color w:val="000000"/>
              </w:rPr>
              <w:t xml:space="preserve"> nad rámec záruky, tj. </w:t>
            </w:r>
            <w:r>
              <w:rPr>
                <w:color w:val="000000"/>
              </w:rPr>
              <w:t>instalace opravných</w:t>
            </w:r>
            <w:r w:rsidRPr="00ED3BE9">
              <w:rPr>
                <w:color w:val="000000"/>
              </w:rPr>
              <w:t xml:space="preserve"> ba</w:t>
            </w:r>
            <w:r>
              <w:rPr>
                <w:color w:val="000000"/>
              </w:rPr>
              <w:t xml:space="preserve">líčků (aktualizací Softwarových produktů), </w:t>
            </w:r>
            <w:proofErr w:type="spellStart"/>
            <w:r>
              <w:rPr>
                <w:color w:val="000000"/>
              </w:rPr>
              <w:t>patchů</w:t>
            </w:r>
            <w:proofErr w:type="spellEnd"/>
            <w:r w:rsidRPr="00ED3BE9">
              <w:rPr>
                <w:color w:val="000000"/>
              </w:rPr>
              <w:t xml:space="preserve"> (opravných </w:t>
            </w:r>
            <w:proofErr w:type="spellStart"/>
            <w:r w:rsidRPr="00ED3BE9">
              <w:rPr>
                <w:color w:val="000000"/>
              </w:rPr>
              <w:t>patchů</w:t>
            </w:r>
            <w:proofErr w:type="spellEnd"/>
            <w:r w:rsidRPr="00ED3BE9">
              <w:rPr>
                <w:color w:val="000000"/>
              </w:rPr>
              <w:t xml:space="preserve"> nutných pro bezchybný chod Softwarových produktů) a legislativních </w:t>
            </w:r>
            <w:r>
              <w:rPr>
                <w:color w:val="000000"/>
              </w:rPr>
              <w:t>updatů</w:t>
            </w:r>
            <w:r w:rsidRPr="00ED3BE9">
              <w:rPr>
                <w:color w:val="000000"/>
              </w:rPr>
              <w:t>.</w:t>
            </w:r>
          </w:p>
        </w:tc>
      </w:tr>
    </w:tbl>
    <w:p w:rsidR="004F4563" w:rsidRPr="00ED3BE9" w:rsidRDefault="004F4563" w:rsidP="004F4563">
      <w:pPr>
        <w:pStyle w:val="Titulek"/>
        <w:jc w:val="center"/>
        <w:rPr>
          <w:rFonts w:ascii="Times New Roman"/>
        </w:rPr>
      </w:pPr>
      <w:r w:rsidRPr="00ED3BE9">
        <w:t xml:space="preserve">Tabulka 6: Služba </w:t>
      </w:r>
      <w:proofErr w:type="spellStart"/>
      <w:r w:rsidRPr="00ED3BE9">
        <w:t>maintenance</w:t>
      </w:r>
      <w:proofErr w:type="spellEnd"/>
    </w:p>
    <w:p w:rsidR="004F4563" w:rsidRPr="00ED3BE9" w:rsidRDefault="004F4563" w:rsidP="004F4563">
      <w:pPr>
        <w:pStyle w:val="Normln-Odstavec"/>
        <w:numPr>
          <w:ilvl w:val="3"/>
          <w:numId w:val="0"/>
        </w:numPr>
        <w:tabs>
          <w:tab w:val="num" w:pos="567"/>
        </w:tabs>
      </w:pPr>
      <w:r w:rsidRPr="00ED3BE9">
        <w:t>V následující tabulce jsou uvedeny základní kategorie incidentů, které jsou následně využity pro potřeby stanovení kategorií servisních služeb:</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3"/>
        <w:gridCol w:w="8417"/>
      </w:tblGrid>
      <w:tr w:rsidR="004F4563" w:rsidRPr="00ED3BE9" w:rsidTr="001806A7">
        <w:trPr>
          <w:cantSplit/>
          <w:tblHeader/>
        </w:trPr>
        <w:tc>
          <w:tcPr>
            <w:tcW w:w="679" w:type="pct"/>
            <w:shd w:val="clear" w:color="auto" w:fill="B8CCE4" w:themeFill="accent1" w:themeFillTint="66"/>
          </w:tcPr>
          <w:p w:rsidR="004F4563" w:rsidRPr="00ED3BE9" w:rsidRDefault="004F4563" w:rsidP="001806A7">
            <w:pPr>
              <w:rPr>
                <w:b/>
              </w:rPr>
            </w:pPr>
            <w:r w:rsidRPr="00ED3BE9">
              <w:rPr>
                <w:b/>
              </w:rPr>
              <w:t>Kategorie incidentu</w:t>
            </w:r>
          </w:p>
        </w:tc>
        <w:tc>
          <w:tcPr>
            <w:tcW w:w="4321" w:type="pct"/>
            <w:shd w:val="clear" w:color="auto" w:fill="B8CCE4" w:themeFill="accent1" w:themeFillTint="66"/>
          </w:tcPr>
          <w:p w:rsidR="004F4563" w:rsidRPr="00ED3BE9" w:rsidRDefault="004F4563" w:rsidP="001806A7">
            <w:pPr>
              <w:rPr>
                <w:b/>
              </w:rPr>
            </w:pPr>
            <w:r w:rsidRPr="00ED3BE9">
              <w:rPr>
                <w:b/>
              </w:rPr>
              <w:t>Popis</w:t>
            </w:r>
          </w:p>
        </w:tc>
      </w:tr>
      <w:tr w:rsidR="004F4563" w:rsidRPr="00ED3BE9" w:rsidTr="001806A7">
        <w:trPr>
          <w:cantSplit/>
        </w:trPr>
        <w:tc>
          <w:tcPr>
            <w:tcW w:w="679" w:type="pct"/>
          </w:tcPr>
          <w:p w:rsidR="004F4563" w:rsidRPr="00ED3BE9" w:rsidRDefault="004F4563" w:rsidP="001806A7">
            <w:pPr>
              <w:rPr>
                <w:b/>
                <w:color w:val="000000"/>
              </w:rPr>
            </w:pPr>
            <w:r w:rsidRPr="00ED3BE9">
              <w:rPr>
                <w:b/>
                <w:color w:val="000000"/>
              </w:rPr>
              <w:t>A</w:t>
            </w:r>
          </w:p>
        </w:tc>
        <w:tc>
          <w:tcPr>
            <w:tcW w:w="4321" w:type="pct"/>
          </w:tcPr>
          <w:p w:rsidR="004F4563" w:rsidRPr="00ED3BE9" w:rsidRDefault="004F4563" w:rsidP="001806A7">
            <w:pPr>
              <w:keepNext/>
              <w:rPr>
                <w:color w:val="000000"/>
              </w:rPr>
            </w:pPr>
            <w:r w:rsidRPr="00ED3BE9">
              <w:rPr>
                <w:color w:val="000000"/>
              </w:rPr>
              <w:t xml:space="preserve">Situace, kdy IS nebo část IS není zcela funkční, neumožňuje práci uživatelů se systémem a nelze používat pro podporu procesů ZZS KVK. Vztahuje se na případy, kdy je systém zcela nefunkční z důvodů na straně IS nebo jeho části, na níž je </w:t>
            </w:r>
            <w:r>
              <w:t>účastník</w:t>
            </w:r>
            <w:r w:rsidRPr="00ED3BE9">
              <w:rPr>
                <w:color w:val="000000"/>
              </w:rPr>
              <w:t xml:space="preserve"> povinen poskytovat servisní služby.</w:t>
            </w:r>
          </w:p>
        </w:tc>
      </w:tr>
      <w:tr w:rsidR="004F4563" w:rsidRPr="00ED3BE9" w:rsidTr="001806A7">
        <w:trPr>
          <w:cantSplit/>
        </w:trPr>
        <w:tc>
          <w:tcPr>
            <w:tcW w:w="679" w:type="pct"/>
          </w:tcPr>
          <w:p w:rsidR="004F4563" w:rsidRPr="00ED3BE9" w:rsidRDefault="004F4563" w:rsidP="001806A7">
            <w:pPr>
              <w:rPr>
                <w:b/>
                <w:color w:val="000000"/>
              </w:rPr>
            </w:pPr>
            <w:r w:rsidRPr="00ED3BE9">
              <w:rPr>
                <w:b/>
                <w:color w:val="000000"/>
              </w:rPr>
              <w:t>B</w:t>
            </w:r>
          </w:p>
        </w:tc>
        <w:tc>
          <w:tcPr>
            <w:tcW w:w="4321" w:type="pct"/>
          </w:tcPr>
          <w:p w:rsidR="004F4563" w:rsidRPr="00ED3BE9" w:rsidRDefault="004F4563" w:rsidP="001806A7">
            <w:pPr>
              <w:keepNext/>
              <w:rPr>
                <w:color w:val="000000"/>
              </w:rPr>
            </w:pPr>
            <w:r w:rsidRPr="00ED3BE9">
              <w:rPr>
                <w:color w:val="000000"/>
              </w:rPr>
              <w:t xml:space="preserve">Situace, kdy IS nebo část IS je částečně funkční, umožňuje částečné poskytování služeb, po přechodnou dobu se sníženým komfortem uživatelů, případně provizorním způsobem z důvodů na straně IS nebo jeho části, na niž je </w:t>
            </w:r>
            <w:r>
              <w:t>účastník</w:t>
            </w:r>
            <w:r w:rsidRPr="00ED3BE9">
              <w:rPr>
                <w:color w:val="000000"/>
              </w:rPr>
              <w:t xml:space="preserve"> povinen poskytovat servisní služby.</w:t>
            </w:r>
          </w:p>
        </w:tc>
      </w:tr>
      <w:tr w:rsidR="004F4563" w:rsidRPr="00ED3BE9" w:rsidTr="001806A7">
        <w:trPr>
          <w:cantSplit/>
        </w:trPr>
        <w:tc>
          <w:tcPr>
            <w:tcW w:w="679" w:type="pct"/>
          </w:tcPr>
          <w:p w:rsidR="004F4563" w:rsidRPr="00ED3BE9" w:rsidRDefault="004F4563" w:rsidP="001806A7">
            <w:pPr>
              <w:rPr>
                <w:b/>
                <w:color w:val="000000"/>
              </w:rPr>
            </w:pPr>
            <w:r w:rsidRPr="00ED3BE9">
              <w:rPr>
                <w:b/>
                <w:color w:val="000000"/>
              </w:rPr>
              <w:t>C</w:t>
            </w:r>
          </w:p>
        </w:tc>
        <w:tc>
          <w:tcPr>
            <w:tcW w:w="4321" w:type="pct"/>
          </w:tcPr>
          <w:p w:rsidR="004F4563" w:rsidRPr="00ED3BE9" w:rsidRDefault="004F4563" w:rsidP="001806A7">
            <w:pPr>
              <w:keepNext/>
              <w:rPr>
                <w:color w:val="000000"/>
              </w:rPr>
            </w:pPr>
            <w:r w:rsidRPr="00ED3BE9">
              <w:rPr>
                <w:color w:val="000000"/>
              </w:rPr>
              <w:t>Nedostatky a vady drobného rozsahu, které nebrání užívání IS nebo jeho části, nicméně nejsou v souladu s předaným a dokumentovaným stavem IS nebo jeho části.</w:t>
            </w:r>
          </w:p>
        </w:tc>
      </w:tr>
    </w:tbl>
    <w:p w:rsidR="004F4563" w:rsidRPr="00ED3BE9" w:rsidRDefault="004F4563" w:rsidP="004F4563">
      <w:pPr>
        <w:pStyle w:val="Titulek"/>
        <w:jc w:val="center"/>
        <w:rPr>
          <w:rFonts w:ascii="Times New Roman"/>
        </w:rPr>
      </w:pPr>
      <w:r w:rsidRPr="00ED3BE9">
        <w:t>Tabulka 7: Kategorizace incidentů</w:t>
      </w:r>
    </w:p>
    <w:p w:rsidR="004F4563" w:rsidRPr="00ED3BE9" w:rsidRDefault="004F4563" w:rsidP="004F4563">
      <w:pPr>
        <w:pStyle w:val="Normln-Odstavec"/>
        <w:numPr>
          <w:ilvl w:val="3"/>
          <w:numId w:val="0"/>
        </w:numPr>
        <w:tabs>
          <w:tab w:val="num" w:pos="567"/>
        </w:tabs>
      </w:pPr>
      <w:r w:rsidRPr="00ED3BE9">
        <w:t>V následující tabulce jsou pro jednotlivé kategorie servisních služeb definovány základní parametry SLA, které musí být dodrženy:</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7"/>
        <w:gridCol w:w="1545"/>
        <w:gridCol w:w="1596"/>
        <w:gridCol w:w="1276"/>
        <w:gridCol w:w="1436"/>
        <w:gridCol w:w="1392"/>
        <w:gridCol w:w="1357"/>
      </w:tblGrid>
      <w:tr w:rsidR="004F4563" w:rsidRPr="00ED3BE9" w:rsidTr="001806A7">
        <w:trPr>
          <w:cantSplit/>
          <w:tblHeader/>
        </w:trPr>
        <w:tc>
          <w:tcPr>
            <w:tcW w:w="651" w:type="pct"/>
            <w:vMerge w:val="restart"/>
            <w:shd w:val="clear" w:color="auto" w:fill="B8CCE4" w:themeFill="accent1" w:themeFillTint="66"/>
          </w:tcPr>
          <w:p w:rsidR="004F4563" w:rsidRPr="00ED3BE9" w:rsidRDefault="004F4563" w:rsidP="001806A7">
            <w:pPr>
              <w:rPr>
                <w:b/>
              </w:rPr>
            </w:pPr>
            <w:r w:rsidRPr="00ED3BE9">
              <w:rPr>
                <w:b/>
              </w:rPr>
              <w:t>Kategorie</w:t>
            </w:r>
          </w:p>
        </w:tc>
        <w:tc>
          <w:tcPr>
            <w:tcW w:w="1588" w:type="pct"/>
            <w:gridSpan w:val="2"/>
            <w:shd w:val="clear" w:color="auto" w:fill="B8CCE4" w:themeFill="accent1" w:themeFillTint="66"/>
          </w:tcPr>
          <w:p w:rsidR="004F4563" w:rsidRPr="00ED3BE9" w:rsidRDefault="004F4563" w:rsidP="001806A7">
            <w:pPr>
              <w:jc w:val="center"/>
              <w:rPr>
                <w:b/>
              </w:rPr>
            </w:pPr>
            <w:r w:rsidRPr="00ED3BE9">
              <w:rPr>
                <w:b/>
              </w:rPr>
              <w:t>Chyba kategorie A</w:t>
            </w:r>
          </w:p>
        </w:tc>
        <w:tc>
          <w:tcPr>
            <w:tcW w:w="1371" w:type="pct"/>
            <w:gridSpan w:val="2"/>
            <w:shd w:val="clear" w:color="auto" w:fill="B8CCE4" w:themeFill="accent1" w:themeFillTint="66"/>
          </w:tcPr>
          <w:p w:rsidR="004F4563" w:rsidRPr="00ED3BE9" w:rsidRDefault="004F4563" w:rsidP="001806A7">
            <w:pPr>
              <w:jc w:val="center"/>
              <w:rPr>
                <w:b/>
              </w:rPr>
            </w:pPr>
            <w:r w:rsidRPr="00ED3BE9">
              <w:rPr>
                <w:b/>
              </w:rPr>
              <w:t>Chyba kategorie B</w:t>
            </w:r>
          </w:p>
        </w:tc>
        <w:tc>
          <w:tcPr>
            <w:tcW w:w="1390" w:type="pct"/>
            <w:gridSpan w:val="2"/>
            <w:shd w:val="clear" w:color="auto" w:fill="B8CCE4" w:themeFill="accent1" w:themeFillTint="66"/>
          </w:tcPr>
          <w:p w:rsidR="004F4563" w:rsidRPr="00ED3BE9" w:rsidRDefault="004F4563" w:rsidP="001806A7">
            <w:pPr>
              <w:jc w:val="center"/>
              <w:rPr>
                <w:b/>
              </w:rPr>
            </w:pPr>
            <w:r w:rsidRPr="00ED3BE9">
              <w:rPr>
                <w:b/>
              </w:rPr>
              <w:t>Chyba kategorie C</w:t>
            </w:r>
          </w:p>
        </w:tc>
      </w:tr>
      <w:tr w:rsidR="004F4563" w:rsidRPr="00ED3BE9" w:rsidTr="001806A7">
        <w:trPr>
          <w:cantSplit/>
          <w:tblHeader/>
        </w:trPr>
        <w:tc>
          <w:tcPr>
            <w:tcW w:w="651" w:type="pct"/>
            <w:vMerge/>
            <w:shd w:val="clear" w:color="auto" w:fill="B8CCE4" w:themeFill="accent1" w:themeFillTint="66"/>
          </w:tcPr>
          <w:p w:rsidR="004F4563" w:rsidRPr="00ED3BE9" w:rsidRDefault="004F4563" w:rsidP="001806A7">
            <w:pPr>
              <w:rPr>
                <w:b/>
              </w:rPr>
            </w:pPr>
          </w:p>
        </w:tc>
        <w:tc>
          <w:tcPr>
            <w:tcW w:w="781" w:type="pct"/>
            <w:shd w:val="clear" w:color="auto" w:fill="DBE5F1" w:themeFill="accent1" w:themeFillTint="33"/>
          </w:tcPr>
          <w:p w:rsidR="004F4563" w:rsidRPr="00ED3BE9" w:rsidRDefault="004F4563" w:rsidP="001806A7">
            <w:pPr>
              <w:rPr>
                <w:b/>
              </w:rPr>
            </w:pPr>
            <w:r w:rsidRPr="00ED3BE9">
              <w:rPr>
                <w:b/>
              </w:rPr>
              <w:t>Reakce</w:t>
            </w:r>
          </w:p>
        </w:tc>
        <w:tc>
          <w:tcPr>
            <w:tcW w:w="807" w:type="pct"/>
            <w:shd w:val="clear" w:color="auto" w:fill="DBE5F1" w:themeFill="accent1" w:themeFillTint="33"/>
          </w:tcPr>
          <w:p w:rsidR="004F4563" w:rsidRPr="00ED3BE9" w:rsidRDefault="004F4563" w:rsidP="001806A7">
            <w:pPr>
              <w:rPr>
                <w:b/>
              </w:rPr>
            </w:pPr>
            <w:r w:rsidRPr="00ED3BE9">
              <w:rPr>
                <w:b/>
              </w:rPr>
              <w:t>Vyřešení</w:t>
            </w:r>
          </w:p>
        </w:tc>
        <w:tc>
          <w:tcPr>
            <w:tcW w:w="645" w:type="pct"/>
            <w:shd w:val="clear" w:color="auto" w:fill="DBE5F1" w:themeFill="accent1" w:themeFillTint="33"/>
          </w:tcPr>
          <w:p w:rsidR="004F4563" w:rsidRPr="00ED3BE9" w:rsidRDefault="004F4563" w:rsidP="001806A7">
            <w:pPr>
              <w:rPr>
                <w:b/>
              </w:rPr>
            </w:pPr>
            <w:r w:rsidRPr="00ED3BE9">
              <w:rPr>
                <w:b/>
              </w:rPr>
              <w:t>Reakce</w:t>
            </w:r>
          </w:p>
        </w:tc>
        <w:tc>
          <w:tcPr>
            <w:tcW w:w="725" w:type="pct"/>
            <w:shd w:val="clear" w:color="auto" w:fill="DBE5F1" w:themeFill="accent1" w:themeFillTint="33"/>
          </w:tcPr>
          <w:p w:rsidR="004F4563" w:rsidRPr="00ED3BE9" w:rsidRDefault="004F4563" w:rsidP="001806A7">
            <w:pPr>
              <w:rPr>
                <w:b/>
              </w:rPr>
            </w:pPr>
            <w:r w:rsidRPr="00ED3BE9">
              <w:rPr>
                <w:b/>
              </w:rPr>
              <w:t>Vyřešení</w:t>
            </w:r>
          </w:p>
        </w:tc>
        <w:tc>
          <w:tcPr>
            <w:tcW w:w="704" w:type="pct"/>
            <w:shd w:val="clear" w:color="auto" w:fill="DBE5F1" w:themeFill="accent1" w:themeFillTint="33"/>
          </w:tcPr>
          <w:p w:rsidR="004F4563" w:rsidRPr="00ED3BE9" w:rsidRDefault="004F4563" w:rsidP="001806A7">
            <w:pPr>
              <w:rPr>
                <w:b/>
              </w:rPr>
            </w:pPr>
            <w:r w:rsidRPr="00ED3BE9">
              <w:rPr>
                <w:b/>
              </w:rPr>
              <w:t>Reakce</w:t>
            </w:r>
          </w:p>
        </w:tc>
        <w:tc>
          <w:tcPr>
            <w:tcW w:w="686" w:type="pct"/>
            <w:shd w:val="clear" w:color="auto" w:fill="DBE5F1" w:themeFill="accent1" w:themeFillTint="33"/>
          </w:tcPr>
          <w:p w:rsidR="004F4563" w:rsidRPr="00ED3BE9" w:rsidRDefault="004F4563" w:rsidP="001806A7">
            <w:pPr>
              <w:rPr>
                <w:b/>
              </w:rPr>
            </w:pPr>
            <w:r w:rsidRPr="00ED3BE9">
              <w:rPr>
                <w:b/>
              </w:rPr>
              <w:t>Vyřešení</w:t>
            </w:r>
          </w:p>
        </w:tc>
      </w:tr>
      <w:tr w:rsidR="004F4563" w:rsidRPr="00ED3BE9" w:rsidTr="001806A7">
        <w:trPr>
          <w:cantSplit/>
        </w:trPr>
        <w:tc>
          <w:tcPr>
            <w:tcW w:w="651" w:type="pct"/>
          </w:tcPr>
          <w:p w:rsidR="004F4563" w:rsidRPr="00ED3BE9" w:rsidRDefault="004F4563" w:rsidP="001806A7">
            <w:pPr>
              <w:rPr>
                <w:b/>
                <w:color w:val="000000"/>
              </w:rPr>
            </w:pPr>
            <w:r w:rsidRPr="00ED3BE9">
              <w:rPr>
                <w:b/>
                <w:color w:val="000000"/>
              </w:rPr>
              <w:lastRenderedPageBreak/>
              <w:t>Záruka</w:t>
            </w:r>
          </w:p>
        </w:tc>
        <w:tc>
          <w:tcPr>
            <w:tcW w:w="781" w:type="pct"/>
          </w:tcPr>
          <w:p w:rsidR="004F4563" w:rsidRPr="0016228F" w:rsidRDefault="004F4563" w:rsidP="001806A7">
            <w:pPr>
              <w:keepNext/>
              <w:rPr>
                <w:color w:val="000000"/>
                <w:sz w:val="18"/>
              </w:rPr>
            </w:pPr>
            <w:r w:rsidRPr="0016228F">
              <w:rPr>
                <w:color w:val="000000"/>
                <w:sz w:val="18"/>
              </w:rPr>
              <w:t xml:space="preserve">2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807" w:type="pct"/>
          </w:tcPr>
          <w:p w:rsidR="004F4563" w:rsidRPr="0016228F" w:rsidRDefault="004F4563" w:rsidP="001806A7">
            <w:pPr>
              <w:keepNext/>
              <w:rPr>
                <w:color w:val="000000"/>
                <w:sz w:val="18"/>
              </w:rPr>
            </w:pPr>
            <w:r w:rsidRPr="0016228F">
              <w:rPr>
                <w:color w:val="000000"/>
                <w:sz w:val="18"/>
              </w:rPr>
              <w:t xml:space="preserve">4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645" w:type="pct"/>
          </w:tcPr>
          <w:p w:rsidR="004F4563" w:rsidRPr="0016228F" w:rsidRDefault="004F4563" w:rsidP="001806A7">
            <w:pPr>
              <w:keepNext/>
              <w:rPr>
                <w:color w:val="000000"/>
                <w:sz w:val="18"/>
              </w:rPr>
            </w:pPr>
            <w:r w:rsidRPr="0016228F">
              <w:rPr>
                <w:color w:val="000000"/>
                <w:sz w:val="18"/>
              </w:rPr>
              <w:t xml:space="preserve">4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725" w:type="pct"/>
          </w:tcPr>
          <w:p w:rsidR="004F4563" w:rsidRPr="0016228F" w:rsidRDefault="004F4563" w:rsidP="001806A7">
            <w:pPr>
              <w:keepNext/>
              <w:rPr>
                <w:color w:val="000000"/>
                <w:sz w:val="18"/>
              </w:rPr>
            </w:pPr>
            <w:r w:rsidRPr="0016228F">
              <w:rPr>
                <w:color w:val="000000"/>
                <w:sz w:val="18"/>
              </w:rPr>
              <w:t xml:space="preserve">15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dnů</w:t>
            </w:r>
            <w:proofErr w:type="gramEnd"/>
          </w:p>
        </w:tc>
        <w:tc>
          <w:tcPr>
            <w:tcW w:w="704" w:type="pct"/>
          </w:tcPr>
          <w:p w:rsidR="004F4563" w:rsidRPr="0016228F" w:rsidRDefault="004F4563" w:rsidP="001806A7">
            <w:pPr>
              <w:keepNext/>
              <w:rPr>
                <w:color w:val="000000"/>
                <w:sz w:val="18"/>
              </w:rPr>
            </w:pPr>
            <w:r w:rsidRPr="0016228F">
              <w:rPr>
                <w:color w:val="000000"/>
                <w:sz w:val="18"/>
              </w:rPr>
              <w:t xml:space="preserve">15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dnů</w:t>
            </w:r>
            <w:proofErr w:type="gramEnd"/>
          </w:p>
        </w:tc>
        <w:tc>
          <w:tcPr>
            <w:tcW w:w="686" w:type="pct"/>
          </w:tcPr>
          <w:p w:rsidR="004F4563" w:rsidRPr="0016228F" w:rsidRDefault="004F4563" w:rsidP="001806A7">
            <w:pPr>
              <w:keepNext/>
              <w:rPr>
                <w:color w:val="000000"/>
                <w:sz w:val="18"/>
              </w:rPr>
            </w:pPr>
            <w:r w:rsidRPr="0016228F">
              <w:rPr>
                <w:color w:val="000000"/>
                <w:sz w:val="18"/>
              </w:rPr>
              <w:t>Po dohodě</w:t>
            </w:r>
          </w:p>
        </w:tc>
      </w:tr>
      <w:tr w:rsidR="004F4563" w:rsidRPr="00ED3BE9" w:rsidTr="001806A7">
        <w:trPr>
          <w:cantSplit/>
        </w:trPr>
        <w:tc>
          <w:tcPr>
            <w:tcW w:w="651" w:type="pct"/>
          </w:tcPr>
          <w:p w:rsidR="004F4563" w:rsidRPr="00ED3BE9" w:rsidRDefault="004F4563" w:rsidP="001806A7">
            <w:pPr>
              <w:rPr>
                <w:b/>
                <w:color w:val="000000"/>
              </w:rPr>
            </w:pPr>
            <w:r w:rsidRPr="00ED3BE9">
              <w:rPr>
                <w:b/>
                <w:color w:val="000000"/>
              </w:rPr>
              <w:t>24 hod</w:t>
            </w:r>
          </w:p>
        </w:tc>
        <w:tc>
          <w:tcPr>
            <w:tcW w:w="781" w:type="pct"/>
          </w:tcPr>
          <w:p w:rsidR="004F4563" w:rsidRPr="0016228F" w:rsidRDefault="004F4563" w:rsidP="001806A7">
            <w:pPr>
              <w:keepNext/>
              <w:rPr>
                <w:color w:val="000000"/>
                <w:sz w:val="18"/>
              </w:rPr>
            </w:pPr>
            <w:r w:rsidRPr="0016228F">
              <w:rPr>
                <w:color w:val="000000"/>
                <w:sz w:val="18"/>
              </w:rPr>
              <w:t>24 hod</w:t>
            </w:r>
          </w:p>
        </w:tc>
        <w:tc>
          <w:tcPr>
            <w:tcW w:w="807" w:type="pct"/>
          </w:tcPr>
          <w:p w:rsidR="004F4563" w:rsidRPr="0016228F" w:rsidRDefault="004F4563" w:rsidP="001806A7">
            <w:pPr>
              <w:keepNext/>
              <w:rPr>
                <w:color w:val="000000"/>
                <w:sz w:val="18"/>
              </w:rPr>
            </w:pPr>
            <w:r w:rsidRPr="0016228F">
              <w:rPr>
                <w:color w:val="000000"/>
                <w:sz w:val="18"/>
              </w:rPr>
              <w:t xml:space="preserve">2 kal. </w:t>
            </w:r>
            <w:proofErr w:type="gramStart"/>
            <w:r w:rsidRPr="0016228F">
              <w:rPr>
                <w:color w:val="000000"/>
                <w:sz w:val="18"/>
              </w:rPr>
              <w:t>dny</w:t>
            </w:r>
            <w:proofErr w:type="gramEnd"/>
          </w:p>
        </w:tc>
        <w:tc>
          <w:tcPr>
            <w:tcW w:w="645" w:type="pct"/>
          </w:tcPr>
          <w:p w:rsidR="004F4563" w:rsidRPr="0016228F" w:rsidRDefault="004F4563" w:rsidP="001806A7">
            <w:pPr>
              <w:keepNext/>
              <w:rPr>
                <w:color w:val="000000"/>
                <w:sz w:val="18"/>
              </w:rPr>
            </w:pPr>
            <w:r w:rsidRPr="0016228F">
              <w:rPr>
                <w:color w:val="000000"/>
                <w:sz w:val="18"/>
              </w:rPr>
              <w:t>NBD</w:t>
            </w:r>
          </w:p>
        </w:tc>
        <w:tc>
          <w:tcPr>
            <w:tcW w:w="725" w:type="pct"/>
          </w:tcPr>
          <w:p w:rsidR="004F4563" w:rsidRPr="0016228F" w:rsidRDefault="004F4563" w:rsidP="001806A7">
            <w:pPr>
              <w:keepNext/>
              <w:rPr>
                <w:color w:val="000000"/>
                <w:sz w:val="18"/>
              </w:rPr>
            </w:pPr>
            <w:r w:rsidRPr="0016228F">
              <w:rPr>
                <w:color w:val="000000"/>
                <w:sz w:val="18"/>
              </w:rPr>
              <w:t xml:space="preserve">4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704" w:type="pct"/>
          </w:tcPr>
          <w:p w:rsidR="004F4563" w:rsidRPr="0016228F" w:rsidRDefault="004F4563" w:rsidP="001806A7">
            <w:pPr>
              <w:keepNext/>
              <w:rPr>
                <w:color w:val="000000"/>
                <w:sz w:val="18"/>
              </w:rPr>
            </w:pPr>
            <w:r w:rsidRPr="0016228F">
              <w:rPr>
                <w:color w:val="000000"/>
                <w:sz w:val="18"/>
              </w:rPr>
              <w:t xml:space="preserve">2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686" w:type="pct"/>
          </w:tcPr>
          <w:p w:rsidR="004F4563" w:rsidRPr="0016228F" w:rsidRDefault="004F4563" w:rsidP="001806A7">
            <w:pPr>
              <w:keepNext/>
              <w:rPr>
                <w:color w:val="000000"/>
                <w:sz w:val="18"/>
              </w:rPr>
            </w:pPr>
            <w:r w:rsidRPr="0016228F">
              <w:rPr>
                <w:color w:val="000000"/>
                <w:sz w:val="18"/>
              </w:rPr>
              <w:t>Po dohodě</w:t>
            </w:r>
          </w:p>
        </w:tc>
      </w:tr>
      <w:tr w:rsidR="004F4563" w:rsidRPr="00ED3BE9" w:rsidTr="001806A7">
        <w:trPr>
          <w:cantSplit/>
        </w:trPr>
        <w:tc>
          <w:tcPr>
            <w:tcW w:w="651" w:type="pct"/>
          </w:tcPr>
          <w:p w:rsidR="004F4563" w:rsidRPr="00ED3BE9" w:rsidRDefault="004F4563" w:rsidP="001806A7">
            <w:pPr>
              <w:rPr>
                <w:b/>
                <w:color w:val="000000"/>
              </w:rPr>
            </w:pPr>
            <w:r w:rsidRPr="00ED3BE9">
              <w:rPr>
                <w:b/>
                <w:color w:val="000000"/>
              </w:rPr>
              <w:t>4 hod</w:t>
            </w:r>
          </w:p>
        </w:tc>
        <w:tc>
          <w:tcPr>
            <w:tcW w:w="781" w:type="pct"/>
          </w:tcPr>
          <w:p w:rsidR="004F4563" w:rsidRPr="0016228F" w:rsidRDefault="004F4563" w:rsidP="001806A7">
            <w:pPr>
              <w:keepNext/>
              <w:rPr>
                <w:color w:val="000000"/>
                <w:sz w:val="18"/>
              </w:rPr>
            </w:pPr>
            <w:r w:rsidRPr="0016228F">
              <w:rPr>
                <w:color w:val="000000"/>
                <w:sz w:val="18"/>
              </w:rPr>
              <w:t>4 (12) hodiny</w:t>
            </w:r>
          </w:p>
        </w:tc>
        <w:tc>
          <w:tcPr>
            <w:tcW w:w="807" w:type="pct"/>
          </w:tcPr>
          <w:p w:rsidR="004F4563" w:rsidRPr="0016228F" w:rsidRDefault="004F4563" w:rsidP="001806A7">
            <w:pPr>
              <w:keepNext/>
              <w:rPr>
                <w:color w:val="000000"/>
                <w:sz w:val="18"/>
              </w:rPr>
            </w:pPr>
            <w:r w:rsidRPr="0016228F">
              <w:rPr>
                <w:color w:val="000000"/>
                <w:sz w:val="18"/>
              </w:rPr>
              <w:t>12 (36) hodiny</w:t>
            </w:r>
          </w:p>
        </w:tc>
        <w:tc>
          <w:tcPr>
            <w:tcW w:w="645" w:type="pct"/>
          </w:tcPr>
          <w:p w:rsidR="004F4563" w:rsidRPr="0016228F" w:rsidRDefault="004F4563" w:rsidP="001806A7">
            <w:pPr>
              <w:keepNext/>
              <w:rPr>
                <w:color w:val="000000"/>
                <w:sz w:val="18"/>
              </w:rPr>
            </w:pPr>
            <w:r w:rsidRPr="0016228F">
              <w:rPr>
                <w:color w:val="000000"/>
                <w:sz w:val="18"/>
              </w:rPr>
              <w:t>8 (12) hod</w:t>
            </w:r>
          </w:p>
        </w:tc>
        <w:tc>
          <w:tcPr>
            <w:tcW w:w="725" w:type="pct"/>
          </w:tcPr>
          <w:p w:rsidR="004F4563" w:rsidRPr="0016228F" w:rsidRDefault="004F4563" w:rsidP="001806A7">
            <w:pPr>
              <w:keepNext/>
              <w:rPr>
                <w:color w:val="000000"/>
                <w:sz w:val="18"/>
              </w:rPr>
            </w:pPr>
            <w:r w:rsidRPr="0016228F">
              <w:rPr>
                <w:color w:val="000000"/>
                <w:sz w:val="18"/>
              </w:rPr>
              <w:t xml:space="preserve">2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704" w:type="pct"/>
          </w:tcPr>
          <w:p w:rsidR="004F4563" w:rsidRPr="0016228F" w:rsidRDefault="004F4563" w:rsidP="001806A7">
            <w:pPr>
              <w:keepNext/>
              <w:rPr>
                <w:color w:val="000000"/>
                <w:sz w:val="18"/>
              </w:rPr>
            </w:pPr>
            <w:r w:rsidRPr="0016228F">
              <w:rPr>
                <w:color w:val="000000"/>
                <w:sz w:val="18"/>
              </w:rPr>
              <w:t xml:space="preserve">2 </w:t>
            </w:r>
            <w:proofErr w:type="spellStart"/>
            <w:r w:rsidRPr="0016228F">
              <w:rPr>
                <w:color w:val="000000"/>
                <w:sz w:val="18"/>
              </w:rPr>
              <w:t>prac</w:t>
            </w:r>
            <w:proofErr w:type="spellEnd"/>
            <w:r w:rsidRPr="0016228F">
              <w:rPr>
                <w:color w:val="000000"/>
                <w:sz w:val="18"/>
              </w:rPr>
              <w:t xml:space="preserve">. </w:t>
            </w:r>
            <w:proofErr w:type="gramStart"/>
            <w:r w:rsidRPr="0016228F">
              <w:rPr>
                <w:color w:val="000000"/>
                <w:sz w:val="18"/>
              </w:rPr>
              <w:t>dny</w:t>
            </w:r>
            <w:proofErr w:type="gramEnd"/>
          </w:p>
        </w:tc>
        <w:tc>
          <w:tcPr>
            <w:tcW w:w="686" w:type="pct"/>
          </w:tcPr>
          <w:p w:rsidR="004F4563" w:rsidRPr="0016228F" w:rsidRDefault="004F4563" w:rsidP="001806A7">
            <w:pPr>
              <w:keepNext/>
              <w:rPr>
                <w:color w:val="000000"/>
                <w:sz w:val="18"/>
              </w:rPr>
            </w:pPr>
            <w:r w:rsidRPr="0016228F">
              <w:rPr>
                <w:color w:val="000000"/>
                <w:sz w:val="18"/>
              </w:rPr>
              <w:t>Po dohodě</w:t>
            </w:r>
          </w:p>
        </w:tc>
      </w:tr>
    </w:tbl>
    <w:p w:rsidR="004F4563" w:rsidRPr="00ED3BE9" w:rsidRDefault="004F4563" w:rsidP="004F4563">
      <w:pPr>
        <w:pStyle w:val="Titulek"/>
        <w:jc w:val="center"/>
        <w:rPr>
          <w:rFonts w:ascii="Times New Roman"/>
        </w:rPr>
      </w:pPr>
      <w:r w:rsidRPr="00ED3BE9">
        <w:t>Tabulka 8: Parametry servisních služeb</w:t>
      </w:r>
    </w:p>
    <w:p w:rsidR="004F4563" w:rsidRPr="00ED3BE9" w:rsidRDefault="004F4563" w:rsidP="004F4563">
      <w:r w:rsidRPr="00ED3BE9">
        <w:t>Údaje v závorkách platí pro mimopracovní dobu, prac</w:t>
      </w:r>
      <w:r>
        <w:t>ovní doba je v pracovní dny od 7:00 do 17</w:t>
      </w:r>
      <w:r w:rsidRPr="00ED3BE9">
        <w:t>:00.</w:t>
      </w:r>
    </w:p>
    <w:p w:rsidR="004F4563" w:rsidRPr="00ED3BE9" w:rsidRDefault="004F4563" w:rsidP="004F4563">
      <w:r w:rsidRPr="00ED3BE9">
        <w:t>V případě služby „Záruka“ se v okamžiku zahájení reklamačního řízení přeřazuje chyba do kategorie C.</w:t>
      </w:r>
    </w:p>
    <w:p w:rsidR="004F4563" w:rsidRPr="00ED3BE9" w:rsidRDefault="004F4563" w:rsidP="004F4563">
      <w:pPr>
        <w:pStyle w:val="Normln-Odstavec"/>
        <w:numPr>
          <w:ilvl w:val="3"/>
          <w:numId w:val="0"/>
        </w:numPr>
        <w:tabs>
          <w:tab w:val="num" w:pos="567"/>
        </w:tabs>
      </w:pPr>
      <w:r w:rsidRPr="00ED3BE9">
        <w:t>V rámci technické specifikace jsou používány tyto definice: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7634"/>
      </w:tblGrid>
      <w:tr w:rsidR="004F4563" w:rsidRPr="00ED3BE9" w:rsidTr="001806A7">
        <w:trPr>
          <w:cantSplit/>
          <w:tblHeader/>
        </w:trPr>
        <w:tc>
          <w:tcPr>
            <w:tcW w:w="1081" w:type="pct"/>
            <w:shd w:val="clear" w:color="auto" w:fill="B8CCE4" w:themeFill="accent1" w:themeFillTint="66"/>
          </w:tcPr>
          <w:p w:rsidR="004F4563" w:rsidRPr="00ED3BE9" w:rsidRDefault="004F4563" w:rsidP="001806A7">
            <w:pPr>
              <w:rPr>
                <w:b/>
              </w:rPr>
            </w:pPr>
            <w:r w:rsidRPr="00ED3BE9">
              <w:rPr>
                <w:b/>
              </w:rPr>
              <w:t>Pojem</w:t>
            </w:r>
          </w:p>
        </w:tc>
        <w:tc>
          <w:tcPr>
            <w:tcW w:w="3919" w:type="pct"/>
            <w:shd w:val="clear" w:color="auto" w:fill="B8CCE4" w:themeFill="accent1" w:themeFillTint="66"/>
          </w:tcPr>
          <w:p w:rsidR="004F4563" w:rsidRPr="00ED3BE9" w:rsidRDefault="004F4563" w:rsidP="001806A7">
            <w:pPr>
              <w:rPr>
                <w:b/>
              </w:rPr>
            </w:pPr>
            <w:r w:rsidRPr="00ED3BE9">
              <w:rPr>
                <w:b/>
              </w:rPr>
              <w:t>Význam</w:t>
            </w:r>
          </w:p>
        </w:tc>
      </w:tr>
      <w:tr w:rsidR="004F4563" w:rsidRPr="00ED3BE9" w:rsidTr="001806A7">
        <w:trPr>
          <w:cantSplit/>
        </w:trPr>
        <w:tc>
          <w:tcPr>
            <w:tcW w:w="1081" w:type="pct"/>
          </w:tcPr>
          <w:p w:rsidR="004F4563" w:rsidRPr="00ED3BE9" w:rsidRDefault="004F4563" w:rsidP="001806A7">
            <w:pPr>
              <w:rPr>
                <w:color w:val="000000"/>
              </w:rPr>
            </w:pPr>
            <w:r w:rsidRPr="00ED3BE9">
              <w:rPr>
                <w:color w:val="000000"/>
              </w:rPr>
              <w:t>Incident (Požadavek)</w:t>
            </w:r>
          </w:p>
        </w:tc>
        <w:tc>
          <w:tcPr>
            <w:tcW w:w="3919" w:type="pct"/>
          </w:tcPr>
          <w:p w:rsidR="004F4563" w:rsidRPr="00ED3BE9" w:rsidRDefault="004F4563" w:rsidP="001806A7">
            <w:pPr>
              <w:keepNext/>
              <w:rPr>
                <w:color w:val="000000"/>
              </w:rPr>
            </w:pPr>
            <w:r w:rsidRPr="00ED3BE9">
              <w:t xml:space="preserve">Indikovaný problém technologie, případně části IS, který není v souladu s dokumentovaným stavem akceptovaného řešení. </w:t>
            </w:r>
          </w:p>
        </w:tc>
      </w:tr>
      <w:tr w:rsidR="004F4563" w:rsidRPr="00ED3BE9" w:rsidTr="001806A7">
        <w:trPr>
          <w:cantSplit/>
        </w:trPr>
        <w:tc>
          <w:tcPr>
            <w:tcW w:w="1081" w:type="pct"/>
          </w:tcPr>
          <w:p w:rsidR="004F4563" w:rsidRPr="00ED3BE9" w:rsidRDefault="004F4563" w:rsidP="001806A7">
            <w:pPr>
              <w:rPr>
                <w:color w:val="000000"/>
              </w:rPr>
            </w:pPr>
            <w:r w:rsidRPr="00ED3BE9">
              <w:t>Reakce (Reakční doba)</w:t>
            </w:r>
          </w:p>
        </w:tc>
        <w:tc>
          <w:tcPr>
            <w:tcW w:w="3919" w:type="pct"/>
          </w:tcPr>
          <w:p w:rsidR="004F4563" w:rsidRPr="00ED3BE9" w:rsidRDefault="004F4563" w:rsidP="001806A7">
            <w:pPr>
              <w:keepNext/>
              <w:rPr>
                <w:color w:val="000000"/>
              </w:rPr>
            </w:pPr>
            <w:r w:rsidRPr="00ED3BE9">
              <w:rPr>
                <w:color w:val="000000"/>
              </w:rPr>
              <w:t xml:space="preserve">Doba mezi nahlášením incidentu a potvrzením přijetí a zahájením řešení incidentu </w:t>
            </w:r>
            <w:r>
              <w:rPr>
                <w:color w:val="000000"/>
              </w:rPr>
              <w:t>účastníkem</w:t>
            </w:r>
            <w:r w:rsidRPr="00ED3BE9">
              <w:rPr>
                <w:color w:val="000000"/>
              </w:rPr>
              <w:t>.</w:t>
            </w:r>
          </w:p>
        </w:tc>
      </w:tr>
      <w:tr w:rsidR="004F4563" w:rsidRPr="00ED3BE9" w:rsidTr="001806A7">
        <w:trPr>
          <w:cantSplit/>
        </w:trPr>
        <w:tc>
          <w:tcPr>
            <w:tcW w:w="1081" w:type="pct"/>
          </w:tcPr>
          <w:p w:rsidR="004F4563" w:rsidRPr="00ED3BE9" w:rsidRDefault="004F4563" w:rsidP="001806A7">
            <w:pPr>
              <w:rPr>
                <w:color w:val="000000"/>
              </w:rPr>
            </w:pPr>
            <w:r w:rsidRPr="00ED3BE9">
              <w:t>Vyřešení (Doba vyřešení)</w:t>
            </w:r>
          </w:p>
        </w:tc>
        <w:tc>
          <w:tcPr>
            <w:tcW w:w="3919" w:type="pct"/>
          </w:tcPr>
          <w:p w:rsidR="004F4563" w:rsidRPr="00ED3BE9" w:rsidRDefault="004F4563" w:rsidP="001806A7">
            <w:pPr>
              <w:keepNext/>
              <w:rPr>
                <w:color w:val="000000"/>
              </w:rPr>
            </w:pPr>
            <w:r w:rsidRPr="00ED3BE9">
              <w:rPr>
                <w:color w:val="000000"/>
              </w:rPr>
              <w:t>Doba mezi nahlášením incidentu a vyřešením a předáním k ověření. Doba potřebná na ověření vyřešení ze strany Zákazníka není započítávána do Doby vyřešení. Vyřešením je chápáno i snížení úrovně incidentu v daném čase a tím prodloužení doby pro řešení v souladu s nižší úrovní incidentu.</w:t>
            </w:r>
          </w:p>
        </w:tc>
      </w:tr>
      <w:tr w:rsidR="004F4563" w:rsidRPr="00ED3BE9" w:rsidTr="001806A7">
        <w:trPr>
          <w:cantSplit/>
        </w:trPr>
        <w:tc>
          <w:tcPr>
            <w:tcW w:w="1081" w:type="pct"/>
          </w:tcPr>
          <w:p w:rsidR="004F4563" w:rsidRPr="00ED3BE9" w:rsidRDefault="004F4563" w:rsidP="001806A7">
            <w:r w:rsidRPr="00ED3BE9">
              <w:t>SLA</w:t>
            </w:r>
          </w:p>
        </w:tc>
        <w:tc>
          <w:tcPr>
            <w:tcW w:w="3919" w:type="pct"/>
          </w:tcPr>
          <w:p w:rsidR="004F4563" w:rsidRPr="00ED3BE9" w:rsidRDefault="004F4563" w:rsidP="001806A7">
            <w:pPr>
              <w:keepNext/>
              <w:rPr>
                <w:color w:val="000000"/>
              </w:rPr>
            </w:pPr>
            <w:r w:rsidRPr="00ED3BE9">
              <w:rPr>
                <w:color w:val="000000"/>
              </w:rPr>
              <w:t>Konkrétní smluvní parametry pro poskytování služeb v daných kategoriích servisních služeb.</w:t>
            </w:r>
          </w:p>
        </w:tc>
      </w:tr>
      <w:tr w:rsidR="004F4563" w:rsidRPr="00ED3BE9" w:rsidTr="001806A7">
        <w:trPr>
          <w:cantSplit/>
        </w:trPr>
        <w:tc>
          <w:tcPr>
            <w:tcW w:w="1081" w:type="pct"/>
          </w:tcPr>
          <w:p w:rsidR="004F4563" w:rsidRPr="00ED3BE9" w:rsidRDefault="004F4563" w:rsidP="001806A7">
            <w:r w:rsidRPr="00ED3BE9">
              <w:t>NBD</w:t>
            </w:r>
          </w:p>
        </w:tc>
        <w:tc>
          <w:tcPr>
            <w:tcW w:w="3919" w:type="pct"/>
          </w:tcPr>
          <w:p w:rsidR="004F4563" w:rsidRPr="00ED3BE9" w:rsidRDefault="004F4563" w:rsidP="001806A7">
            <w:pPr>
              <w:keepNext/>
              <w:rPr>
                <w:color w:val="000000"/>
              </w:rPr>
            </w:pPr>
            <w:r w:rsidRPr="00ED3BE9">
              <w:rPr>
                <w:color w:val="000000"/>
              </w:rPr>
              <w:t>Následující pracovní den od doby nahlášení incidentu.</w:t>
            </w:r>
          </w:p>
        </w:tc>
      </w:tr>
      <w:tr w:rsidR="004F4563" w:rsidRPr="00ED3BE9" w:rsidTr="001806A7">
        <w:trPr>
          <w:cantSplit/>
        </w:trPr>
        <w:tc>
          <w:tcPr>
            <w:tcW w:w="1081" w:type="pct"/>
          </w:tcPr>
          <w:p w:rsidR="004F4563" w:rsidRPr="00F86A06" w:rsidRDefault="004F4563" w:rsidP="001806A7">
            <w:pPr>
              <w:rPr>
                <w:color w:val="000000"/>
              </w:rPr>
            </w:pPr>
            <w:r w:rsidRPr="00F86A06">
              <w:rPr>
                <w:color w:val="000000"/>
              </w:rPr>
              <w:t>On-</w:t>
            </w:r>
            <w:proofErr w:type="spellStart"/>
            <w:r w:rsidRPr="00F86A06">
              <w:rPr>
                <w:color w:val="000000"/>
              </w:rPr>
              <w:t>site</w:t>
            </w:r>
            <w:proofErr w:type="spellEnd"/>
            <w:r w:rsidRPr="00F86A06">
              <w:rPr>
                <w:color w:val="000000"/>
              </w:rPr>
              <w:t>/</w:t>
            </w:r>
            <w:proofErr w:type="spellStart"/>
            <w:r w:rsidRPr="00F86A06">
              <w:rPr>
                <w:color w:val="000000"/>
              </w:rPr>
              <w:t>Off</w:t>
            </w:r>
            <w:proofErr w:type="spellEnd"/>
            <w:r w:rsidRPr="00F86A06">
              <w:rPr>
                <w:color w:val="000000"/>
              </w:rPr>
              <w:t>-</w:t>
            </w:r>
            <w:proofErr w:type="spellStart"/>
            <w:r w:rsidRPr="00F86A06">
              <w:rPr>
                <w:color w:val="000000"/>
              </w:rPr>
              <w:t>site</w:t>
            </w:r>
            <w:proofErr w:type="spellEnd"/>
          </w:p>
        </w:tc>
        <w:tc>
          <w:tcPr>
            <w:tcW w:w="3919" w:type="pct"/>
          </w:tcPr>
          <w:p w:rsidR="004F4563" w:rsidRPr="00F86A06" w:rsidRDefault="004F4563" w:rsidP="001806A7">
            <w:pPr>
              <w:keepNext/>
              <w:rPr>
                <w:color w:val="000000"/>
              </w:rPr>
            </w:pPr>
            <w:r>
              <w:rPr>
                <w:color w:val="000000"/>
              </w:rPr>
              <w:t>Účastník</w:t>
            </w:r>
            <w:r w:rsidRPr="00F86A06">
              <w:rPr>
                <w:color w:val="000000"/>
              </w:rPr>
              <w:t xml:space="preserve"> zajistí fyzickou přítomnost pracovníka (specifikace požadované role je uvedena v katalogových listech) do 60 min od nahlášení požadavku v době uvedené jako „on-</w:t>
            </w:r>
            <w:proofErr w:type="spellStart"/>
            <w:r w:rsidRPr="00F86A06">
              <w:rPr>
                <w:color w:val="000000"/>
              </w:rPr>
              <w:t>site</w:t>
            </w:r>
            <w:proofErr w:type="spellEnd"/>
            <w:r w:rsidRPr="00F86A06">
              <w:rPr>
                <w:color w:val="000000"/>
              </w:rPr>
              <w:t>“ v běžných pracovních dnech, např. pro „7-17 on-</w:t>
            </w:r>
            <w:proofErr w:type="spellStart"/>
            <w:r w:rsidRPr="00F86A06">
              <w:rPr>
                <w:color w:val="000000"/>
              </w:rPr>
              <w:t>site</w:t>
            </w:r>
            <w:proofErr w:type="spellEnd"/>
            <w:r w:rsidRPr="00F86A06">
              <w:rPr>
                <w:color w:val="000000"/>
              </w:rPr>
              <w:t xml:space="preserve">, 17- 7 </w:t>
            </w:r>
            <w:proofErr w:type="spellStart"/>
            <w:r w:rsidRPr="00F86A06">
              <w:rPr>
                <w:color w:val="000000"/>
              </w:rPr>
              <w:t>off</w:t>
            </w:r>
            <w:proofErr w:type="spellEnd"/>
            <w:r w:rsidRPr="00F86A06">
              <w:rPr>
                <w:color w:val="000000"/>
              </w:rPr>
              <w:t>-</w:t>
            </w:r>
            <w:proofErr w:type="spellStart"/>
            <w:r w:rsidRPr="00F86A06">
              <w:rPr>
                <w:color w:val="000000"/>
              </w:rPr>
              <w:t>site</w:t>
            </w:r>
            <w:proofErr w:type="spellEnd"/>
            <w:r w:rsidRPr="00F86A06">
              <w:rPr>
                <w:color w:val="000000"/>
              </w:rPr>
              <w:t>“ to je doba od 7h do 17h. V době uvedené jako „</w:t>
            </w:r>
            <w:proofErr w:type="spellStart"/>
            <w:r w:rsidRPr="00F86A06">
              <w:rPr>
                <w:color w:val="000000"/>
              </w:rPr>
              <w:t>off</w:t>
            </w:r>
            <w:proofErr w:type="spellEnd"/>
            <w:r w:rsidRPr="00F86A06">
              <w:rPr>
                <w:color w:val="000000"/>
              </w:rPr>
              <w:t>-</w:t>
            </w:r>
            <w:proofErr w:type="spellStart"/>
            <w:r w:rsidRPr="00F86A06">
              <w:rPr>
                <w:color w:val="000000"/>
              </w:rPr>
              <w:t>site</w:t>
            </w:r>
            <w:proofErr w:type="spellEnd"/>
            <w:r w:rsidRPr="00F86A06">
              <w:rPr>
                <w:color w:val="000000"/>
              </w:rPr>
              <w:t xml:space="preserve">“ je rozhodnutí o fyzické přítomnosti pracovníka plně pod kontrolou </w:t>
            </w:r>
            <w:r>
              <w:rPr>
                <w:color w:val="000000"/>
              </w:rPr>
              <w:t>účastníka</w:t>
            </w:r>
            <w:r w:rsidRPr="00F86A06">
              <w:rPr>
                <w:color w:val="000000"/>
              </w:rPr>
              <w:t>, který je povinen zajistit služby dle podmínek SLA. Podmínky „on-</w:t>
            </w:r>
            <w:proofErr w:type="spellStart"/>
            <w:r w:rsidRPr="00F86A06">
              <w:rPr>
                <w:color w:val="000000"/>
              </w:rPr>
              <w:t>site</w:t>
            </w:r>
            <w:proofErr w:type="spellEnd"/>
            <w:r w:rsidRPr="00F86A06">
              <w:rPr>
                <w:color w:val="000000"/>
              </w:rPr>
              <w:t>/</w:t>
            </w:r>
            <w:proofErr w:type="spellStart"/>
            <w:r w:rsidRPr="00F86A06">
              <w:rPr>
                <w:color w:val="000000"/>
              </w:rPr>
              <w:t>off</w:t>
            </w:r>
            <w:proofErr w:type="spellEnd"/>
            <w:r w:rsidRPr="00F86A06">
              <w:rPr>
                <w:color w:val="000000"/>
              </w:rPr>
              <w:t>-</w:t>
            </w:r>
            <w:proofErr w:type="spellStart"/>
            <w:r w:rsidRPr="00F86A06">
              <w:rPr>
                <w:color w:val="000000"/>
              </w:rPr>
              <w:t>site</w:t>
            </w:r>
            <w:proofErr w:type="spellEnd"/>
            <w:r w:rsidRPr="00F86A06">
              <w:rPr>
                <w:color w:val="000000"/>
              </w:rPr>
              <w:t>“ v žádném případě nenahrazují ostatní požadavky na zabezpečení služby, včetně SLA, pouze upřesňují požadavky zadavatele na fyzicko</w:t>
            </w:r>
            <w:r>
              <w:rPr>
                <w:color w:val="000000"/>
              </w:rPr>
              <w:t>u přítomnost pracovníků účastníka</w:t>
            </w:r>
            <w:r w:rsidRPr="00F86A06">
              <w:rPr>
                <w:color w:val="000000"/>
              </w:rPr>
              <w:t>.</w:t>
            </w:r>
          </w:p>
        </w:tc>
      </w:tr>
      <w:tr w:rsidR="004F4563" w:rsidRPr="00ED3BE9" w:rsidTr="001806A7">
        <w:trPr>
          <w:cantSplit/>
        </w:trPr>
        <w:tc>
          <w:tcPr>
            <w:tcW w:w="1081" w:type="pct"/>
          </w:tcPr>
          <w:p w:rsidR="004F4563" w:rsidRPr="00ED3BE9" w:rsidRDefault="004F4563" w:rsidP="001806A7">
            <w:r w:rsidRPr="00ED3BE9">
              <w:rPr>
                <w:color w:val="000000"/>
              </w:rPr>
              <w:t>BE (</w:t>
            </w:r>
            <w:proofErr w:type="spellStart"/>
            <w:r w:rsidRPr="00ED3BE9">
              <w:rPr>
                <w:color w:val="000000"/>
              </w:rPr>
              <w:t>Best</w:t>
            </w:r>
            <w:proofErr w:type="spellEnd"/>
            <w:r w:rsidRPr="00ED3BE9">
              <w:rPr>
                <w:color w:val="000000"/>
              </w:rPr>
              <w:t xml:space="preserve"> </w:t>
            </w:r>
            <w:proofErr w:type="spellStart"/>
            <w:r w:rsidRPr="00ED3BE9">
              <w:rPr>
                <w:color w:val="000000"/>
              </w:rPr>
              <w:t>Effort</w:t>
            </w:r>
            <w:proofErr w:type="spellEnd"/>
            <w:r w:rsidRPr="00ED3BE9">
              <w:rPr>
                <w:color w:val="000000"/>
              </w:rPr>
              <w:t>)</w:t>
            </w:r>
          </w:p>
        </w:tc>
        <w:tc>
          <w:tcPr>
            <w:tcW w:w="3919" w:type="pct"/>
          </w:tcPr>
          <w:p w:rsidR="004F4563" w:rsidRPr="00ED3BE9" w:rsidRDefault="004F4563" w:rsidP="001806A7">
            <w:pPr>
              <w:keepNext/>
              <w:rPr>
                <w:color w:val="000000"/>
              </w:rPr>
            </w:pPr>
            <w:r w:rsidRPr="00ED3BE9">
              <w:rPr>
                <w:color w:val="000000"/>
              </w:rPr>
              <w:t xml:space="preserve"> vyvine maximální možné úsilí na provedení požadavku a zejména na zajištění požadovaných parametrů Prvku IT v nejkratší možné době.</w:t>
            </w:r>
          </w:p>
        </w:tc>
      </w:tr>
    </w:tbl>
    <w:p w:rsidR="004F4563" w:rsidRPr="00ED3BE9" w:rsidRDefault="004F4563" w:rsidP="004F4563">
      <w:pPr>
        <w:pStyle w:val="Titulek"/>
        <w:jc w:val="center"/>
        <w:rPr>
          <w:rFonts w:ascii="Times New Roman"/>
        </w:rPr>
      </w:pPr>
      <w:r w:rsidRPr="00ED3BE9">
        <w:t>Tabulka 9: Definice</w:t>
      </w:r>
    </w:p>
    <w:p w:rsidR="004F4563" w:rsidRPr="00ED3BE9" w:rsidRDefault="004F4563" w:rsidP="004F4563">
      <w:pPr>
        <w:pStyle w:val="Normln-Odstavec"/>
        <w:numPr>
          <w:ilvl w:val="3"/>
          <w:numId w:val="0"/>
        </w:numPr>
        <w:tabs>
          <w:tab w:val="num" w:pos="567"/>
        </w:tabs>
      </w:pPr>
      <w:r w:rsidRPr="00ED3BE9">
        <w:t>Zadavatel požaduje v maximální míře zajistit dostupnost a spolehlivost všech spravovaných systémů- kritické části systému musí být vysoce dostupné, tzn., že musí být zajištěna HW a SW prostředky jejich maximální odolnost proti výpadkům. Zadavatel požaduje zajistit níže uvedenou minimální požadovanou dostupnost a spolehlivost u těchto systémů:</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261"/>
        <w:gridCol w:w="1734"/>
      </w:tblGrid>
      <w:tr w:rsidR="004F4563" w:rsidRPr="00ED3BE9" w:rsidTr="001806A7">
        <w:trPr>
          <w:jc w:val="center"/>
        </w:trPr>
        <w:tc>
          <w:tcPr>
            <w:tcW w:w="1854" w:type="pct"/>
            <w:shd w:val="clear" w:color="auto" w:fill="C6D9F1"/>
          </w:tcPr>
          <w:p w:rsidR="004F4563" w:rsidRPr="00ED3BE9" w:rsidRDefault="004F4563" w:rsidP="001806A7">
            <w:pPr>
              <w:rPr>
                <w:b/>
              </w:rPr>
            </w:pPr>
            <w:r w:rsidRPr="00ED3BE9">
              <w:rPr>
                <w:b/>
              </w:rPr>
              <w:t>Subsystém</w:t>
            </w:r>
          </w:p>
        </w:tc>
        <w:tc>
          <w:tcPr>
            <w:tcW w:w="2054" w:type="pct"/>
            <w:shd w:val="clear" w:color="auto" w:fill="C6D9F1"/>
          </w:tcPr>
          <w:p w:rsidR="004F4563" w:rsidRPr="00ED3BE9" w:rsidRDefault="004F4563" w:rsidP="001806A7">
            <w:pPr>
              <w:rPr>
                <w:b/>
                <w:iCs/>
              </w:rPr>
            </w:pPr>
            <w:r w:rsidRPr="00ED3BE9">
              <w:rPr>
                <w:b/>
                <w:iCs/>
              </w:rPr>
              <w:t>Provozní doba</w:t>
            </w:r>
          </w:p>
        </w:tc>
        <w:tc>
          <w:tcPr>
            <w:tcW w:w="1092" w:type="pct"/>
            <w:shd w:val="clear" w:color="auto" w:fill="C6D9F1"/>
          </w:tcPr>
          <w:p w:rsidR="004F4563" w:rsidRPr="00ED3BE9" w:rsidRDefault="004F4563" w:rsidP="001806A7">
            <w:pPr>
              <w:rPr>
                <w:b/>
                <w:iCs/>
              </w:rPr>
            </w:pPr>
            <w:r w:rsidRPr="00ED3BE9">
              <w:rPr>
                <w:b/>
                <w:iCs/>
              </w:rPr>
              <w:t>Kritický subsystém</w:t>
            </w:r>
          </w:p>
        </w:tc>
      </w:tr>
      <w:tr w:rsidR="004F4563" w:rsidRPr="00ED3BE9" w:rsidTr="001806A7">
        <w:trPr>
          <w:jc w:val="center"/>
        </w:trPr>
        <w:tc>
          <w:tcPr>
            <w:tcW w:w="1854" w:type="pct"/>
          </w:tcPr>
          <w:p w:rsidR="004F4563" w:rsidRPr="00ED3BE9" w:rsidRDefault="004F4563" w:rsidP="001806A7">
            <w:r w:rsidRPr="00ED3BE9">
              <w:t>Operační řízení (ZOS)</w:t>
            </w:r>
          </w:p>
        </w:tc>
        <w:tc>
          <w:tcPr>
            <w:tcW w:w="2054" w:type="pct"/>
          </w:tcPr>
          <w:p w:rsidR="004F4563" w:rsidRPr="00ED3BE9" w:rsidRDefault="004F4563" w:rsidP="001806A7">
            <w:r w:rsidRPr="00ED3BE9">
              <w:t>24x7 x 365 (nepřetržitý režim)</w:t>
            </w:r>
          </w:p>
        </w:tc>
        <w:tc>
          <w:tcPr>
            <w:tcW w:w="1092" w:type="pct"/>
          </w:tcPr>
          <w:p w:rsidR="004F4563" w:rsidRPr="00ED3BE9" w:rsidRDefault="004F4563" w:rsidP="001806A7">
            <w:pPr>
              <w:jc w:val="center"/>
            </w:pPr>
            <w:r w:rsidRPr="00ED3BE9">
              <w:t>Ano</w:t>
            </w:r>
          </w:p>
        </w:tc>
      </w:tr>
      <w:tr w:rsidR="004F4563" w:rsidRPr="00ED3BE9" w:rsidTr="001806A7">
        <w:trPr>
          <w:trHeight w:val="254"/>
          <w:jc w:val="center"/>
        </w:trPr>
        <w:tc>
          <w:tcPr>
            <w:tcW w:w="1854" w:type="pct"/>
            <w:shd w:val="clear" w:color="auto" w:fill="auto"/>
          </w:tcPr>
          <w:p w:rsidR="004F4563" w:rsidRPr="00ED3BE9" w:rsidRDefault="004F4563" w:rsidP="001806A7">
            <w:r w:rsidRPr="00ED3BE9">
              <w:t>GIS</w:t>
            </w:r>
          </w:p>
        </w:tc>
        <w:tc>
          <w:tcPr>
            <w:tcW w:w="2054" w:type="pct"/>
          </w:tcPr>
          <w:p w:rsidR="004F4563" w:rsidRPr="00ED3BE9" w:rsidRDefault="004F4563" w:rsidP="001806A7">
            <w:pPr>
              <w:rPr>
                <w:b/>
                <w:bCs/>
              </w:rPr>
            </w:pPr>
            <w:r w:rsidRPr="00ED3BE9">
              <w:t>24x7 x 365 (nepřetržitý režim)</w:t>
            </w:r>
          </w:p>
        </w:tc>
        <w:tc>
          <w:tcPr>
            <w:tcW w:w="1092" w:type="pct"/>
          </w:tcPr>
          <w:p w:rsidR="004F4563" w:rsidRPr="00ED3BE9" w:rsidRDefault="004F4563" w:rsidP="001806A7">
            <w:pPr>
              <w:jc w:val="center"/>
            </w:pPr>
            <w:r w:rsidRPr="00ED3BE9">
              <w:t>Ano</w:t>
            </w:r>
          </w:p>
        </w:tc>
      </w:tr>
      <w:tr w:rsidR="004F4563" w:rsidRPr="00ED3BE9" w:rsidTr="001806A7">
        <w:trPr>
          <w:trHeight w:val="254"/>
          <w:jc w:val="center"/>
        </w:trPr>
        <w:tc>
          <w:tcPr>
            <w:tcW w:w="1854" w:type="pct"/>
            <w:shd w:val="clear" w:color="auto" w:fill="auto"/>
          </w:tcPr>
          <w:p w:rsidR="004F4563" w:rsidRPr="00ED3BE9" w:rsidRDefault="004F4563" w:rsidP="001806A7">
            <w:r w:rsidRPr="00ED3BE9">
              <w:t xml:space="preserve">Systém sledování, provozu vozidel - </w:t>
            </w:r>
            <w:proofErr w:type="spellStart"/>
            <w:r w:rsidRPr="00ED3BE9">
              <w:t>CarPC</w:t>
            </w:r>
            <w:proofErr w:type="spellEnd"/>
          </w:p>
        </w:tc>
        <w:tc>
          <w:tcPr>
            <w:tcW w:w="2054" w:type="pct"/>
            <w:tcBorders>
              <w:bottom w:val="single" w:sz="4" w:space="0" w:color="auto"/>
            </w:tcBorders>
          </w:tcPr>
          <w:p w:rsidR="004F4563" w:rsidRPr="00ED3BE9" w:rsidRDefault="004F4563" w:rsidP="001806A7">
            <w:r w:rsidRPr="00ED3BE9">
              <w:t>24x7 x 365 (nepřetržitý režim)</w:t>
            </w:r>
          </w:p>
        </w:tc>
        <w:tc>
          <w:tcPr>
            <w:tcW w:w="1092" w:type="pct"/>
            <w:tcBorders>
              <w:bottom w:val="single" w:sz="4" w:space="0" w:color="auto"/>
            </w:tcBorders>
          </w:tcPr>
          <w:p w:rsidR="004F4563" w:rsidRPr="00ED3BE9" w:rsidRDefault="004F4563" w:rsidP="001806A7">
            <w:pPr>
              <w:jc w:val="center"/>
            </w:pPr>
            <w:r w:rsidRPr="00ED3BE9">
              <w:t>Ano</w:t>
            </w:r>
          </w:p>
        </w:tc>
      </w:tr>
    </w:tbl>
    <w:p w:rsidR="004F4563" w:rsidRPr="00ED3BE9" w:rsidRDefault="004F4563" w:rsidP="004F4563">
      <w:pPr>
        <w:pStyle w:val="Titulek"/>
        <w:jc w:val="center"/>
        <w:rPr>
          <w:rFonts w:ascii="Times New Roman"/>
        </w:rPr>
      </w:pPr>
      <w:r w:rsidRPr="00ED3BE9">
        <w:t>Tabulka 10: Přehled kritických systémů</w:t>
      </w:r>
    </w:p>
    <w:p w:rsidR="004F4563" w:rsidRPr="00ED3BE9" w:rsidRDefault="004F4563" w:rsidP="004F4563">
      <w:pPr>
        <w:pStyle w:val="Normln-Odstavec"/>
        <w:numPr>
          <w:ilvl w:val="3"/>
          <w:numId w:val="0"/>
        </w:numPr>
        <w:tabs>
          <w:tab w:val="num" w:pos="567"/>
        </w:tabs>
      </w:pPr>
      <w:r w:rsidRPr="00ED3BE9">
        <w:lastRenderedPageBreak/>
        <w:t>Soulad s legislativou - je požadováno, aby předmět plnění byl po dobu zajišťování servisních služeb v souladu s platnou legislativou ČR a souvisejícími normami, např. některé funkcionality systému mají návaznost na ustanovení zákona č.101/2000 Sb. o ochraně osobních údajů.</w:t>
      </w:r>
    </w:p>
    <w:p w:rsidR="004F4563" w:rsidRPr="00ED3BE9" w:rsidRDefault="004F4563" w:rsidP="004F4563">
      <w:pPr>
        <w:pStyle w:val="Normln-Odstavec"/>
        <w:numPr>
          <w:ilvl w:val="3"/>
          <w:numId w:val="0"/>
        </w:numPr>
        <w:tabs>
          <w:tab w:val="num" w:pos="567"/>
        </w:tabs>
      </w:pPr>
      <w:r w:rsidRPr="00ED3BE9">
        <w:t>Zadavatel požaduje zajistit udržení stávající bezpečnosti předmětu díla minimálně v následujícím rozsahu:</w:t>
      </w:r>
    </w:p>
    <w:p w:rsidR="004F4563" w:rsidRPr="00ED3BE9" w:rsidRDefault="004F4563" w:rsidP="004F4563">
      <w:pPr>
        <w:pStyle w:val="Normln-Psmeno"/>
        <w:numPr>
          <w:ilvl w:val="4"/>
          <w:numId w:val="0"/>
        </w:numPr>
        <w:tabs>
          <w:tab w:val="num" w:pos="1560"/>
        </w:tabs>
        <w:ind w:left="993"/>
      </w:pPr>
      <w:r w:rsidRPr="00ED3BE9">
        <w:t xml:space="preserve">Autorizace, autentifikace uživatelů a uživatelská oprávnění zajišťující přístup jen ke schváleným informacím a funkcím a to včetně návaznosti na ochranu osobních údajů. </w:t>
      </w:r>
    </w:p>
    <w:p w:rsidR="004F4563" w:rsidRPr="00ED3BE9" w:rsidRDefault="004F4563" w:rsidP="004F4563">
      <w:pPr>
        <w:pStyle w:val="Normln-Psmeno"/>
        <w:numPr>
          <w:ilvl w:val="4"/>
          <w:numId w:val="0"/>
        </w:numPr>
        <w:tabs>
          <w:tab w:val="num" w:pos="1560"/>
        </w:tabs>
        <w:ind w:left="993"/>
      </w:pPr>
      <w:r w:rsidRPr="00ED3BE9">
        <w:t>Zabezpečení komunikace mezi moduly informačního systému, informačními systémy v rámci integrace a další výměně dat - preferovaná je integrace na principu webových služeb, které budou zabezpečeny protokolem SSL s použitím obousměrné autentizace.</w:t>
      </w:r>
    </w:p>
    <w:p w:rsidR="004F4563" w:rsidRPr="00ED3BE9" w:rsidRDefault="004F4563" w:rsidP="004F4563">
      <w:pPr>
        <w:pStyle w:val="Normln-Psmeno"/>
        <w:numPr>
          <w:ilvl w:val="4"/>
          <w:numId w:val="0"/>
        </w:numPr>
        <w:tabs>
          <w:tab w:val="num" w:pos="1560"/>
        </w:tabs>
        <w:ind w:left="993"/>
      </w:pPr>
      <w:r w:rsidRPr="00ED3BE9">
        <w:t xml:space="preserve">Využití moderních principů ochrany a zabezpečení dat (principy zálohování) a provozu informačních systémů (redundance, </w:t>
      </w:r>
      <w:proofErr w:type="spellStart"/>
      <w:r w:rsidRPr="00ED3BE9">
        <w:t>FailOver</w:t>
      </w:r>
      <w:proofErr w:type="spellEnd"/>
      <w:r w:rsidRPr="00ED3BE9">
        <w:t xml:space="preserve"> a další).</w:t>
      </w:r>
    </w:p>
    <w:p w:rsidR="004F4563" w:rsidRPr="00ED3BE9" w:rsidRDefault="004F4563" w:rsidP="004F4563">
      <w:pPr>
        <w:pStyle w:val="Normln-Odstavec"/>
        <w:numPr>
          <w:ilvl w:val="3"/>
          <w:numId w:val="0"/>
        </w:numPr>
        <w:tabs>
          <w:tab w:val="num" w:pos="567"/>
        </w:tabs>
      </w:pPr>
      <w:r w:rsidRPr="00ED3BE9">
        <w:t xml:space="preserve">Zadavatel požaduje zajištění projektového vedení realizace předmětu plnění ze strany </w:t>
      </w:r>
      <w:r>
        <w:t>účastníka</w:t>
      </w:r>
      <w:r w:rsidRPr="00ED3BE9">
        <w:t xml:space="preserve"> a jeho případných subdodavatelů po celou dobu realizace předmětu plnění.</w:t>
      </w:r>
    </w:p>
    <w:p w:rsidR="004F4563" w:rsidRPr="00E31846" w:rsidRDefault="004F4563" w:rsidP="004F4563">
      <w:pPr>
        <w:pStyle w:val="Normln-Odstavec"/>
        <w:numPr>
          <w:ilvl w:val="3"/>
          <w:numId w:val="0"/>
        </w:numPr>
        <w:tabs>
          <w:tab w:val="num" w:pos="567"/>
        </w:tabs>
      </w:pPr>
      <w:r w:rsidRPr="00E31846">
        <w:t>Rámcový rozsah a specifikace servisních služeb jsou dále upřesněny v kapitole 5.</w:t>
      </w:r>
    </w:p>
    <w:p w:rsidR="004F4563" w:rsidRPr="00E31846" w:rsidRDefault="004F4563" w:rsidP="004F4563">
      <w:pPr>
        <w:pStyle w:val="Normln-Odstavec"/>
        <w:numPr>
          <w:ilvl w:val="3"/>
          <w:numId w:val="0"/>
        </w:numPr>
        <w:tabs>
          <w:tab w:val="num" w:pos="567"/>
        </w:tabs>
      </w:pPr>
      <w:r>
        <w:t>Účastník</w:t>
      </w:r>
      <w:r w:rsidRPr="00E31846">
        <w:t xml:space="preserve"> dle svého uvážení může doplnit v nabídce další služby, které jsou dle jeho názoru nezbytné pro úspěšnou realizaci zakázky. </w:t>
      </w:r>
    </w:p>
    <w:p w:rsidR="004F4563" w:rsidRPr="00ED3BE9" w:rsidRDefault="004F4563" w:rsidP="004F4563">
      <w:pPr>
        <w:pStyle w:val="Nadpis3"/>
        <w:numPr>
          <w:ilvl w:val="2"/>
          <w:numId w:val="0"/>
        </w:numPr>
        <w:tabs>
          <w:tab w:val="num" w:pos="567"/>
        </w:tabs>
        <w:spacing w:before="240" w:after="60"/>
        <w:ind w:left="567" w:hanging="567"/>
        <w:jc w:val="both"/>
      </w:pPr>
      <w:bookmarkStart w:id="35" w:name="OLE_LINK13"/>
      <w:bookmarkStart w:id="36" w:name="OLE_LINK14"/>
      <w:r w:rsidRPr="00ED3BE9">
        <w:t>Servisní dokumentace</w:t>
      </w:r>
    </w:p>
    <w:p w:rsidR="004F4563" w:rsidRPr="00ED3BE9" w:rsidRDefault="004F4563" w:rsidP="004F4563">
      <w:pPr>
        <w:pStyle w:val="Normln-Odstavec"/>
        <w:numPr>
          <w:ilvl w:val="3"/>
          <w:numId w:val="0"/>
        </w:numPr>
        <w:tabs>
          <w:tab w:val="num" w:pos="567"/>
        </w:tabs>
      </w:pPr>
      <w:r w:rsidRPr="00ED3BE9">
        <w:t xml:space="preserve">Zadavatel požaduje před zahájením realizace předmětu plnění zpracování Servisní dokumentace, která bude zahrnovat informace a pracovní postupy pro všechny činnosti potřebné pro řádné plnění předmětu plnění. Servisní dokumentace musí být před zahájením prací schválena zadavatelem. </w:t>
      </w:r>
    </w:p>
    <w:p w:rsidR="004F4563" w:rsidRPr="00ED3BE9" w:rsidRDefault="004F4563" w:rsidP="004F4563">
      <w:pPr>
        <w:pStyle w:val="Normln-Odstavec"/>
        <w:numPr>
          <w:ilvl w:val="3"/>
          <w:numId w:val="0"/>
        </w:numPr>
        <w:tabs>
          <w:tab w:val="num" w:pos="567"/>
        </w:tabs>
      </w:pPr>
      <w:r w:rsidRPr="00ED3BE9">
        <w:t>Servisní dokumentace musí zohlednit podmínky stávajícího stavu a musí obsahovat minimálně tyto části:</w:t>
      </w:r>
    </w:p>
    <w:p w:rsidR="004F4563" w:rsidRPr="00ED3BE9" w:rsidRDefault="004F4563" w:rsidP="004F4563">
      <w:pPr>
        <w:pStyle w:val="Normln-Psmeno"/>
        <w:numPr>
          <w:ilvl w:val="4"/>
          <w:numId w:val="0"/>
        </w:numPr>
        <w:tabs>
          <w:tab w:val="num" w:pos="1560"/>
        </w:tabs>
        <w:ind w:left="993"/>
      </w:pPr>
      <w:r w:rsidRPr="00ED3BE9">
        <w:t xml:space="preserve">Detailní popis všech postupů a procesů při zajišťování podpory provozu. Popis musí plně pokrývat všechny systémy a komponenty pro které je podpora provozu zajišťována. </w:t>
      </w:r>
    </w:p>
    <w:p w:rsidR="004F4563" w:rsidRPr="00ED3BE9" w:rsidRDefault="004F4563" w:rsidP="004F4563">
      <w:pPr>
        <w:pStyle w:val="Normln-Psmeno"/>
        <w:numPr>
          <w:ilvl w:val="4"/>
          <w:numId w:val="0"/>
        </w:numPr>
        <w:tabs>
          <w:tab w:val="num" w:pos="1560"/>
        </w:tabs>
        <w:ind w:left="993"/>
      </w:pPr>
      <w:r w:rsidRPr="00ED3BE9">
        <w:t>Detailní popis způsobu a rozsahu předávání informací o poskytované službě, včetně vzorů reportů a frekvenci jejich předávání zadavateli.</w:t>
      </w:r>
    </w:p>
    <w:p w:rsidR="004F4563" w:rsidRPr="00ED3BE9" w:rsidRDefault="004F4563" w:rsidP="004F4563">
      <w:pPr>
        <w:pStyle w:val="Normln-Psmeno"/>
        <w:numPr>
          <w:ilvl w:val="4"/>
          <w:numId w:val="0"/>
        </w:numPr>
        <w:tabs>
          <w:tab w:val="num" w:pos="1560"/>
        </w:tabs>
        <w:ind w:left="993"/>
        <w:rPr>
          <w:bCs/>
        </w:rPr>
      </w:pPr>
      <w:r w:rsidRPr="00ED3BE9">
        <w:rPr>
          <w:bCs/>
        </w:rPr>
        <w:t xml:space="preserve">Způsob zajištění projektového řízení na straně </w:t>
      </w:r>
      <w:r>
        <w:rPr>
          <w:bCs/>
        </w:rPr>
        <w:t>účastníka</w:t>
      </w:r>
      <w:r w:rsidRPr="00ED3BE9">
        <w:rPr>
          <w:bCs/>
        </w:rPr>
        <w:t xml:space="preserve"> pro realizaci předmětu plnění.</w:t>
      </w:r>
    </w:p>
    <w:p w:rsidR="004F4563" w:rsidRPr="00ED3BE9" w:rsidRDefault="004F4563" w:rsidP="004F4563">
      <w:pPr>
        <w:pStyle w:val="Normln-Psmeno"/>
        <w:numPr>
          <w:ilvl w:val="4"/>
          <w:numId w:val="0"/>
        </w:numPr>
        <w:tabs>
          <w:tab w:val="num" w:pos="1560"/>
        </w:tabs>
        <w:ind w:left="993"/>
      </w:pPr>
      <w:r w:rsidRPr="00ED3BE9">
        <w:t>Detailní popis zajištění bezpečnosti informací.</w:t>
      </w:r>
    </w:p>
    <w:p w:rsidR="004F4563" w:rsidRPr="00ED3BE9" w:rsidRDefault="004F4563" w:rsidP="004F4563">
      <w:pPr>
        <w:pStyle w:val="Normln-Psmeno"/>
        <w:numPr>
          <w:ilvl w:val="4"/>
          <w:numId w:val="0"/>
        </w:numPr>
        <w:tabs>
          <w:tab w:val="num" w:pos="1560"/>
        </w:tabs>
        <w:ind w:left="993"/>
      </w:pPr>
      <w:r w:rsidRPr="00ED3BE9">
        <w:t>Návrh akceptačních kritérií a akceptačních testů zahrnující všechny případy, kdy dochází k servisním zásahům, které mění konfiguraci nebo v rámci kterých dojde k výměně části komponenty nebo systémů.</w:t>
      </w:r>
    </w:p>
    <w:p w:rsidR="004F4563" w:rsidRPr="00ED3BE9" w:rsidRDefault="004F4563" w:rsidP="004F4563">
      <w:pPr>
        <w:pStyle w:val="Normln-Psmeno"/>
        <w:numPr>
          <w:ilvl w:val="4"/>
          <w:numId w:val="0"/>
        </w:numPr>
        <w:tabs>
          <w:tab w:val="num" w:pos="1560"/>
        </w:tabs>
        <w:ind w:left="993"/>
      </w:pPr>
      <w:r w:rsidRPr="00ED3BE9">
        <w:t>Detailní popis údržby systémů.</w:t>
      </w:r>
    </w:p>
    <w:p w:rsidR="004F4563" w:rsidRPr="00ED3BE9" w:rsidRDefault="004F4563" w:rsidP="004F4563">
      <w:pPr>
        <w:pStyle w:val="Normln-Odstavec"/>
        <w:numPr>
          <w:ilvl w:val="3"/>
          <w:numId w:val="0"/>
        </w:numPr>
        <w:tabs>
          <w:tab w:val="num" w:pos="567"/>
        </w:tabs>
      </w:pPr>
      <w:r>
        <w:t>V rámci nabídky účastník</w:t>
      </w:r>
      <w:r w:rsidRPr="000A6233">
        <w:t xml:space="preserve"> předloží návrh obsahu servisní dokumentace a ukázku zpracování alespoň 3 libovolných postupů při zajišťování služeb podpory provozu, celkem v rozsahu max. 10 stran A4. Zadavatel</w:t>
      </w:r>
      <w:r w:rsidRPr="00ED3BE9">
        <w:t xml:space="preserve"> si vyhrazuje právo přizpůsobit rozdělení obsahu a objemu servisní dokumentace jednotlivým částem dle potřeb při zahájení realizace předmětu plnění.</w:t>
      </w:r>
    </w:p>
    <w:p w:rsidR="004F4563" w:rsidRPr="00ED3BE9" w:rsidRDefault="004F4563" w:rsidP="004F4563">
      <w:pPr>
        <w:pStyle w:val="Nadpis3"/>
        <w:numPr>
          <w:ilvl w:val="2"/>
          <w:numId w:val="0"/>
        </w:numPr>
        <w:tabs>
          <w:tab w:val="num" w:pos="567"/>
        </w:tabs>
        <w:spacing w:before="240" w:after="60"/>
        <w:ind w:left="567" w:hanging="567"/>
        <w:jc w:val="both"/>
      </w:pPr>
      <w:r w:rsidRPr="00ED3BE9">
        <w:t>Systémová a ostatní dokumentace</w:t>
      </w:r>
    </w:p>
    <w:p w:rsidR="004F4563" w:rsidRPr="00ED3BE9" w:rsidRDefault="004F4563" w:rsidP="004F4563">
      <w:pPr>
        <w:pStyle w:val="Normln-Odstavec"/>
        <w:numPr>
          <w:ilvl w:val="3"/>
          <w:numId w:val="0"/>
        </w:numPr>
        <w:tabs>
          <w:tab w:val="num" w:pos="567"/>
        </w:tabs>
      </w:pPr>
      <w:r>
        <w:t>Účastník</w:t>
      </w:r>
      <w:r w:rsidRPr="00ED3BE9">
        <w:t xml:space="preserve"> je povinen udržovat systémovou, uživatelskou, bezpečností a provozní dokumentaci v aktuálním stavu po celou dobu předmětu plnění.</w:t>
      </w:r>
    </w:p>
    <w:p w:rsidR="004F4563" w:rsidRPr="00ED3BE9" w:rsidRDefault="004F4563" w:rsidP="004F4563">
      <w:pPr>
        <w:pStyle w:val="Normln-Odstavec"/>
        <w:numPr>
          <w:ilvl w:val="3"/>
          <w:numId w:val="0"/>
        </w:numPr>
        <w:tabs>
          <w:tab w:val="num" w:pos="567"/>
        </w:tabs>
      </w:pPr>
      <w:r w:rsidRPr="00ED3BE9">
        <w:t>Aktuální verze systémové, uživatelské, bezpečností a provozní dokumentace bud</w:t>
      </w:r>
      <w:r>
        <w:t>ou</w:t>
      </w:r>
      <w:r w:rsidRPr="00ED3BE9">
        <w:t xml:space="preserve"> </w:t>
      </w:r>
      <w:r>
        <w:t>účastníkovi</w:t>
      </w:r>
      <w:r w:rsidRPr="00ED3BE9">
        <w:t xml:space="preserve"> předán</w:t>
      </w:r>
      <w:r>
        <w:t>y</w:t>
      </w:r>
      <w:r w:rsidRPr="00ED3BE9">
        <w:t xml:space="preserve"> při zahájení realizace předmětu plnění.</w:t>
      </w:r>
    </w:p>
    <w:p w:rsidR="004F4563" w:rsidRPr="00ED3BE9" w:rsidRDefault="004F4563" w:rsidP="004F4563">
      <w:pPr>
        <w:pStyle w:val="Normln-Odstavec"/>
        <w:numPr>
          <w:ilvl w:val="3"/>
          <w:numId w:val="0"/>
        </w:numPr>
        <w:tabs>
          <w:tab w:val="num" w:pos="567"/>
        </w:tabs>
      </w:pPr>
      <w:r w:rsidRPr="00ED3BE9">
        <w:t>Dokumenty budou zpracovávány v následujících programech elektronicky a uloženy v následujících formátech:</w:t>
      </w:r>
    </w:p>
    <w:p w:rsidR="004F4563" w:rsidRPr="00ED3BE9" w:rsidRDefault="004F4563" w:rsidP="00316B75">
      <w:pPr>
        <w:numPr>
          <w:ilvl w:val="0"/>
          <w:numId w:val="16"/>
        </w:numPr>
        <w:spacing w:before="60" w:after="60" w:line="276" w:lineRule="auto"/>
        <w:ind w:left="714" w:hanging="357"/>
        <w:jc w:val="both"/>
        <w:rPr>
          <w:lang w:bidi="en-US"/>
        </w:rPr>
      </w:pPr>
      <w:r w:rsidRPr="00ED3BE9">
        <w:rPr>
          <w:lang w:bidi="en-US"/>
        </w:rPr>
        <w:t>MS Office 2007 (MS Word 2007, MS Excel 2007, MS PowerPoint 2007)</w:t>
      </w:r>
    </w:p>
    <w:p w:rsidR="004F4563" w:rsidRPr="00ED3BE9" w:rsidRDefault="004F4563" w:rsidP="00316B75">
      <w:pPr>
        <w:numPr>
          <w:ilvl w:val="0"/>
          <w:numId w:val="16"/>
        </w:numPr>
        <w:spacing w:before="60" w:after="60" w:line="276" w:lineRule="auto"/>
        <w:ind w:left="714" w:hanging="357"/>
        <w:jc w:val="both"/>
        <w:rPr>
          <w:lang w:bidi="en-US"/>
        </w:rPr>
      </w:pPr>
      <w:r w:rsidRPr="00ED3BE9">
        <w:rPr>
          <w:lang w:bidi="en-US"/>
        </w:rPr>
        <w:lastRenderedPageBreak/>
        <w:t>MS Project 2007</w:t>
      </w:r>
    </w:p>
    <w:p w:rsidR="004F4563" w:rsidRPr="00ED3BE9" w:rsidRDefault="004F4563" w:rsidP="00316B75">
      <w:pPr>
        <w:numPr>
          <w:ilvl w:val="0"/>
          <w:numId w:val="16"/>
        </w:numPr>
        <w:spacing w:before="60" w:after="60" w:line="276" w:lineRule="auto"/>
        <w:ind w:left="714" w:hanging="357"/>
        <w:jc w:val="both"/>
        <w:rPr>
          <w:lang w:bidi="en-US"/>
        </w:rPr>
      </w:pPr>
      <w:proofErr w:type="spellStart"/>
      <w:r w:rsidRPr="00ED3BE9">
        <w:rPr>
          <w:lang w:bidi="en-US"/>
        </w:rPr>
        <w:t>WinZip</w:t>
      </w:r>
      <w:proofErr w:type="spellEnd"/>
      <w:r w:rsidRPr="00ED3BE9">
        <w:rPr>
          <w:lang w:bidi="en-US"/>
        </w:rPr>
        <w:t xml:space="preserve"> (</w:t>
      </w:r>
      <w:proofErr w:type="gramStart"/>
      <w:r w:rsidRPr="00ED3BE9">
        <w:rPr>
          <w:lang w:bidi="en-US"/>
        </w:rPr>
        <w:t>formát</w:t>
      </w:r>
      <w:proofErr w:type="gramEnd"/>
      <w:r w:rsidRPr="00ED3BE9">
        <w:rPr>
          <w:lang w:bidi="en-US"/>
        </w:rPr>
        <w:t xml:space="preserve"> .</w:t>
      </w:r>
      <w:proofErr w:type="gramStart"/>
      <w:r w:rsidRPr="00ED3BE9">
        <w:rPr>
          <w:lang w:bidi="en-US"/>
        </w:rPr>
        <w:t>zip</w:t>
      </w:r>
      <w:proofErr w:type="gramEnd"/>
      <w:r w:rsidRPr="00ED3BE9">
        <w:rPr>
          <w:lang w:bidi="en-US"/>
        </w:rPr>
        <w:t>)</w:t>
      </w:r>
    </w:p>
    <w:p w:rsidR="004F4563" w:rsidRPr="00ED3BE9" w:rsidRDefault="004F4563" w:rsidP="00316B75">
      <w:pPr>
        <w:numPr>
          <w:ilvl w:val="0"/>
          <w:numId w:val="16"/>
        </w:numPr>
        <w:spacing w:before="60" w:after="60" w:line="276" w:lineRule="auto"/>
        <w:ind w:left="714" w:hanging="357"/>
        <w:jc w:val="both"/>
        <w:rPr>
          <w:lang w:bidi="en-US"/>
        </w:rPr>
      </w:pPr>
      <w:r w:rsidRPr="00ED3BE9">
        <w:rPr>
          <w:lang w:bidi="en-US"/>
        </w:rPr>
        <w:t xml:space="preserve">Portable </w:t>
      </w:r>
      <w:proofErr w:type="spellStart"/>
      <w:r w:rsidRPr="00ED3BE9">
        <w:rPr>
          <w:lang w:bidi="en-US"/>
        </w:rPr>
        <w:t>Document</w:t>
      </w:r>
      <w:proofErr w:type="spellEnd"/>
      <w:r w:rsidRPr="00ED3BE9">
        <w:rPr>
          <w:lang w:bidi="en-US"/>
        </w:rPr>
        <w:t xml:space="preserve"> </w:t>
      </w:r>
      <w:proofErr w:type="spellStart"/>
      <w:r w:rsidRPr="00ED3BE9">
        <w:rPr>
          <w:lang w:bidi="en-US"/>
        </w:rPr>
        <w:t>Format</w:t>
      </w:r>
      <w:proofErr w:type="spellEnd"/>
      <w:r w:rsidRPr="00ED3BE9">
        <w:rPr>
          <w:lang w:bidi="en-US"/>
        </w:rPr>
        <w:t xml:space="preserve"> (</w:t>
      </w:r>
      <w:proofErr w:type="gramStart"/>
      <w:r w:rsidRPr="00ED3BE9">
        <w:rPr>
          <w:lang w:bidi="en-US"/>
        </w:rPr>
        <w:t>formát .</w:t>
      </w:r>
      <w:proofErr w:type="spellStart"/>
      <w:r w:rsidRPr="00ED3BE9">
        <w:rPr>
          <w:lang w:bidi="en-US"/>
        </w:rPr>
        <w:t>pdf</w:t>
      </w:r>
      <w:proofErr w:type="spellEnd"/>
      <w:proofErr w:type="gramEnd"/>
      <w:r w:rsidRPr="00ED3BE9">
        <w:rPr>
          <w:lang w:bidi="en-US"/>
        </w:rPr>
        <w:t>).</w:t>
      </w:r>
    </w:p>
    <w:p w:rsidR="004F4563" w:rsidRPr="00ED3BE9" w:rsidRDefault="004F4563" w:rsidP="004F4563">
      <w:pPr>
        <w:pStyle w:val="Normln-Odstavec"/>
        <w:numPr>
          <w:ilvl w:val="3"/>
          <w:numId w:val="0"/>
        </w:numPr>
        <w:tabs>
          <w:tab w:val="num" w:pos="567"/>
        </w:tabs>
      </w:pPr>
      <w:r w:rsidRPr="00ED3BE9">
        <w:t xml:space="preserve">Preferovaná forma předávaných dokumentů, které nebudou vyžadovat podpisy konkrétních osob je elektronicky, a to na elektronických nosičích (CD, DVD, </w:t>
      </w:r>
      <w:proofErr w:type="spellStart"/>
      <w:r w:rsidRPr="00ED3BE9">
        <w:t>flash</w:t>
      </w:r>
      <w:proofErr w:type="spellEnd"/>
      <w:r w:rsidRPr="00ED3BE9">
        <w:t xml:space="preserve"> disk, atp.). K předávání a k archivaci souborů se používají média s možností pouze zápisu, nikoliv přepisovatelná.</w:t>
      </w:r>
    </w:p>
    <w:p w:rsidR="004F4563" w:rsidRPr="00ED3BE9" w:rsidRDefault="004F4563" w:rsidP="004F4563">
      <w:pPr>
        <w:pStyle w:val="Normln-Odstavec"/>
        <w:numPr>
          <w:ilvl w:val="3"/>
          <w:numId w:val="0"/>
        </w:numPr>
        <w:tabs>
          <w:tab w:val="num" w:pos="567"/>
        </w:tabs>
      </w:pPr>
      <w:r w:rsidRPr="00ED3BE9">
        <w:t>Veškerá dokumentace bude podléhat schvalování (akceptaci) při převzetí ze strany Zadavatele.</w:t>
      </w:r>
    </w:p>
    <w:p w:rsidR="004F4563" w:rsidRPr="00ED3BE9" w:rsidRDefault="004F4563" w:rsidP="004F4563">
      <w:pPr>
        <w:pStyle w:val="Normln-Odstavec"/>
        <w:numPr>
          <w:ilvl w:val="3"/>
          <w:numId w:val="0"/>
        </w:numPr>
        <w:tabs>
          <w:tab w:val="num" w:pos="567"/>
        </w:tabs>
      </w:pPr>
      <w:r w:rsidRPr="00ED3BE9">
        <w:t xml:space="preserve">Veškerá dokumentace musí být zhotovena výhradně v českém jazyce, bude dodána v </w:t>
      </w:r>
      <w:r>
        <w:t>1</w:t>
      </w:r>
      <w:r w:rsidRPr="00ED3BE9">
        <w:t>x kopi</w:t>
      </w:r>
      <w:r>
        <w:t>i</w:t>
      </w:r>
      <w:r w:rsidRPr="00ED3BE9">
        <w:t xml:space="preserve"> v elektronické formě a na vyžádání zadavatele také 1x kopie v papírové formě.</w:t>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t>Předávání informací o poskytované službě</w:t>
      </w:r>
    </w:p>
    <w:p w:rsidR="004F4563" w:rsidRPr="00ED3BE9" w:rsidRDefault="004F4563" w:rsidP="004F4563">
      <w:pPr>
        <w:pStyle w:val="Normln-Odstavec"/>
        <w:numPr>
          <w:ilvl w:val="3"/>
          <w:numId w:val="0"/>
        </w:numPr>
        <w:tabs>
          <w:tab w:val="num" w:pos="567"/>
        </w:tabs>
      </w:pPr>
      <w:r w:rsidRPr="00ED3BE9">
        <w:t xml:space="preserve">Předávání informací o poskytovaných službách bude prováděno na základě týdenních nebo měsíčních reportů (dle povahy jednotlivých služeb). </w:t>
      </w:r>
      <w:r>
        <w:t>Účastník</w:t>
      </w:r>
      <w:r w:rsidRPr="00ED3BE9">
        <w:t xml:space="preserve"> v servisní dokumentaci navrhne pro každou službu frekvenci jednotlivých reportů, přičemž navržená frekvence bude závazná, pokud nebude v objektivně zdůvodněných případech a po schválení zadavatelem dohodnuto jinak.</w:t>
      </w:r>
    </w:p>
    <w:p w:rsidR="004F4563" w:rsidRPr="00ED3BE9" w:rsidRDefault="004F4563" w:rsidP="004F4563">
      <w:pPr>
        <w:pStyle w:val="Normln-Odstavec"/>
        <w:numPr>
          <w:ilvl w:val="3"/>
          <w:numId w:val="0"/>
        </w:numPr>
        <w:tabs>
          <w:tab w:val="num" w:pos="567"/>
        </w:tabs>
      </w:pPr>
      <w:r w:rsidRPr="00ED3BE9">
        <w:t>Týdenní report může mít elektronickou podobu. Měsíční report bude vyhotovován v písemné i elektronické formě.</w:t>
      </w:r>
    </w:p>
    <w:p w:rsidR="004F4563" w:rsidRPr="00ED3BE9" w:rsidRDefault="004F4563" w:rsidP="004F4563">
      <w:pPr>
        <w:pStyle w:val="Normln-Odstavec"/>
        <w:numPr>
          <w:ilvl w:val="3"/>
          <w:numId w:val="0"/>
        </w:numPr>
        <w:tabs>
          <w:tab w:val="num" w:pos="567"/>
        </w:tabs>
      </w:pPr>
      <w:r w:rsidRPr="00ED3BE9">
        <w:t xml:space="preserve">Reporty budou za příslušné období vždy obsahovat minimálně: </w:t>
      </w:r>
    </w:p>
    <w:p w:rsidR="004F4563" w:rsidRPr="00ED3BE9" w:rsidRDefault="004F4563" w:rsidP="004F4563">
      <w:pPr>
        <w:pStyle w:val="Normln-Psmeno"/>
        <w:numPr>
          <w:ilvl w:val="4"/>
          <w:numId w:val="0"/>
        </w:numPr>
        <w:tabs>
          <w:tab w:val="num" w:pos="1560"/>
        </w:tabs>
        <w:ind w:left="993"/>
      </w:pPr>
      <w:r w:rsidRPr="00ED3BE9">
        <w:t>Informace o provedených změnách v konfiguraci zařízení/ systémů spojených s poskytováním služby.</w:t>
      </w:r>
    </w:p>
    <w:p w:rsidR="004F4563" w:rsidRPr="00ED3BE9" w:rsidRDefault="004F4563" w:rsidP="004F4563">
      <w:pPr>
        <w:pStyle w:val="Normln-Psmeno"/>
        <w:numPr>
          <w:ilvl w:val="4"/>
          <w:numId w:val="0"/>
        </w:numPr>
        <w:tabs>
          <w:tab w:val="num" w:pos="1560"/>
        </w:tabs>
        <w:ind w:left="993"/>
      </w:pPr>
      <w:r w:rsidRPr="00ED3BE9">
        <w:t>Informace o bezpečnostních incidentech zjištěných v souvislosti s poskytováním služby. Bezpečnostním incidentem se rozumí stav nebo událost, která je v rozporu s </w:t>
      </w:r>
      <w:proofErr w:type="spellStart"/>
      <w:r w:rsidRPr="00ED3BE9">
        <w:t>bežným</w:t>
      </w:r>
      <w:proofErr w:type="spellEnd"/>
      <w:r w:rsidRPr="00ED3BE9">
        <w:t xml:space="preserve"> provozním stavem nebo událost, která způsobila nehodu nebo potenciálně mohla způsobit omezení případně nefunkčnost zařízení/systémů. Informace o bezpečnostních incidentech jsou předány ihned po zjištění telefonicky, a dále pak písemně jako součást týdenního reportu.</w:t>
      </w:r>
    </w:p>
    <w:p w:rsidR="004F4563" w:rsidRPr="00ED3BE9" w:rsidRDefault="004F4563" w:rsidP="004F4563">
      <w:pPr>
        <w:pStyle w:val="Normln-Psmeno"/>
        <w:numPr>
          <w:ilvl w:val="4"/>
          <w:numId w:val="0"/>
        </w:numPr>
        <w:tabs>
          <w:tab w:val="num" w:pos="1560"/>
        </w:tabs>
        <w:ind w:left="993"/>
      </w:pPr>
      <w:r w:rsidRPr="00ED3BE9">
        <w:t>Výkaz práce zaměstnanců Zadavatele, kteří se podíleli na provádění služeb a činností specifikovaných v nabídce, je součástí měsíčního reportu.</w:t>
      </w:r>
    </w:p>
    <w:p w:rsidR="004F4563" w:rsidRPr="00ED3BE9" w:rsidRDefault="004F4563" w:rsidP="004F4563">
      <w:pPr>
        <w:pStyle w:val="Normln-Psmeno"/>
        <w:numPr>
          <w:ilvl w:val="4"/>
          <w:numId w:val="0"/>
        </w:numPr>
        <w:tabs>
          <w:tab w:val="num" w:pos="1560"/>
        </w:tabs>
        <w:ind w:left="993"/>
      </w:pPr>
      <w:r w:rsidRPr="00ED3BE9">
        <w:t xml:space="preserve">Požadavek na součinnosti Zadavatele, požadované </w:t>
      </w:r>
      <w:r>
        <w:t>účastníkem</w:t>
      </w:r>
      <w:r w:rsidRPr="00ED3BE9">
        <w:t>, k tomu, aby mohl dostát svým závazkům v poskytování předmětné služby.</w:t>
      </w:r>
    </w:p>
    <w:p w:rsidR="004F4563" w:rsidRPr="00ED3BE9" w:rsidRDefault="004F4563" w:rsidP="004F4563">
      <w:pPr>
        <w:pStyle w:val="Normln-Odstavec"/>
        <w:numPr>
          <w:ilvl w:val="3"/>
          <w:numId w:val="0"/>
        </w:numPr>
        <w:tabs>
          <w:tab w:val="num" w:pos="567"/>
        </w:tabs>
        <w:rPr>
          <w:bCs/>
        </w:rPr>
      </w:pPr>
      <w:bookmarkStart w:id="37" w:name="_Toc211789154"/>
      <w:bookmarkStart w:id="38" w:name="_Toc211789360"/>
      <w:bookmarkStart w:id="39" w:name="_Ref211827977"/>
      <w:bookmarkStart w:id="40" w:name="_Toc211930464"/>
      <w:r>
        <w:rPr>
          <w:bCs/>
        </w:rPr>
        <w:t xml:space="preserve">Účastník </w:t>
      </w:r>
      <w:r w:rsidRPr="00ED3BE9">
        <w:rPr>
          <w:bCs/>
        </w:rPr>
        <w:t>je povinen udržovat aktuální informace o konfiguracích zařízení/ systémů v systému pro podporu správy a provozu ICT zařízení Zadavatele (dále také jen „CMDB“) a to neprodleně po každé změně. Přístupová práva a dokumentace k systému pro podporu správy a provozu ICT za</w:t>
      </w:r>
      <w:r>
        <w:rPr>
          <w:bCs/>
        </w:rPr>
        <w:t>řízení Zadavatele budou účastníkovi</w:t>
      </w:r>
      <w:r w:rsidRPr="00ED3BE9">
        <w:rPr>
          <w:bCs/>
        </w:rPr>
        <w:t xml:space="preserve"> předány před zahájením realizace předmětu plnění.</w:t>
      </w:r>
    </w:p>
    <w:p w:rsidR="004F4563" w:rsidRPr="00ED3BE9" w:rsidRDefault="004F4563" w:rsidP="004F4563">
      <w:pPr>
        <w:pStyle w:val="Normln-Odstavec"/>
        <w:numPr>
          <w:ilvl w:val="3"/>
          <w:numId w:val="0"/>
        </w:numPr>
        <w:tabs>
          <w:tab w:val="num" w:pos="567"/>
        </w:tabs>
        <w:rPr>
          <w:bCs/>
        </w:rPr>
      </w:pPr>
      <w:r>
        <w:t>Účastník</w:t>
      </w:r>
      <w:r w:rsidRPr="00ED3BE9">
        <w:t xml:space="preserve"> doplní další relevantní informace a podmínky do servisní dokumentace.</w:t>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bookmarkStart w:id="41" w:name="_Toc211789156"/>
      <w:bookmarkStart w:id="42" w:name="_Toc211789362"/>
      <w:bookmarkStart w:id="43" w:name="_Toc211930466"/>
      <w:bookmarkEnd w:id="37"/>
      <w:bookmarkEnd w:id="38"/>
      <w:bookmarkEnd w:id="39"/>
      <w:bookmarkEnd w:id="40"/>
      <w:r w:rsidRPr="00ED3BE9">
        <w:t>Harmonogram poskytování služeb</w:t>
      </w:r>
      <w:bookmarkEnd w:id="41"/>
      <w:bookmarkEnd w:id="42"/>
      <w:bookmarkEnd w:id="43"/>
    </w:p>
    <w:p w:rsidR="004F4563" w:rsidRPr="00ED3BE9" w:rsidRDefault="004F4563" w:rsidP="004F4563">
      <w:pPr>
        <w:pStyle w:val="Normln-Odstavec"/>
        <w:numPr>
          <w:ilvl w:val="3"/>
          <w:numId w:val="0"/>
        </w:numPr>
        <w:tabs>
          <w:tab w:val="num" w:pos="567"/>
        </w:tabs>
      </w:pPr>
      <w:r>
        <w:t xml:space="preserve">Účastník </w:t>
      </w:r>
      <w:r w:rsidRPr="001A69D0">
        <w:t>v rámci nabídky předloží detailní návrh harmonogramu poskytování služeb plánovaný na min. 3 měsíce dopředu. Harmonogram</w:t>
      </w:r>
      <w:r w:rsidRPr="00ED3BE9">
        <w:t xml:space="preserve"> projektu bude obsahovat všechny plánované činnost</w:t>
      </w:r>
      <w:r>
        <w:t>i</w:t>
      </w:r>
      <w:r w:rsidRPr="00ED3BE9">
        <w:t xml:space="preserve">. </w:t>
      </w:r>
    </w:p>
    <w:p w:rsidR="004F4563" w:rsidRPr="00ED3BE9" w:rsidRDefault="004F4563" w:rsidP="004F4563">
      <w:pPr>
        <w:pStyle w:val="Normln-Odstavec"/>
        <w:numPr>
          <w:ilvl w:val="3"/>
          <w:numId w:val="0"/>
        </w:numPr>
        <w:tabs>
          <w:tab w:val="num" w:pos="567"/>
        </w:tabs>
      </w:pPr>
      <w:r w:rsidRPr="00ED3BE9">
        <w:t>V průbě</w:t>
      </w:r>
      <w:r>
        <w:t>hu poskytování služeb je účastník</w:t>
      </w:r>
      <w:r w:rsidRPr="00ED3BE9">
        <w:t xml:space="preserve"> povinen pravidelně upřesňovat harmonogram plánu poskytovaných služeb a činností. Upřesněný harmonogram bude připravován vždy na dobu nejméně měsíc dopředu a s odhadem na nejméně 2 další následující měsíce. </w:t>
      </w:r>
    </w:p>
    <w:p w:rsidR="004F4563" w:rsidRPr="00ED3BE9" w:rsidRDefault="004F4563" w:rsidP="004F4563">
      <w:pPr>
        <w:pStyle w:val="Normln-Odstavec"/>
        <w:numPr>
          <w:ilvl w:val="3"/>
          <w:numId w:val="0"/>
        </w:numPr>
        <w:tabs>
          <w:tab w:val="num" w:pos="567"/>
        </w:tabs>
      </w:pPr>
      <w:r w:rsidRPr="00ED3BE9">
        <w:t>Harmonogram musí být před zahájením činnosti schválený Zadavatelem, který si zároveň vyhrazuje právo stanovení změn v harmonogramu dle potřeb Zadavatele.</w:t>
      </w:r>
    </w:p>
    <w:p w:rsidR="004F4563" w:rsidRPr="00ED3BE9" w:rsidRDefault="004F4563" w:rsidP="004F4563">
      <w:pPr>
        <w:pStyle w:val="Normln-Odstavec"/>
        <w:numPr>
          <w:ilvl w:val="3"/>
          <w:numId w:val="0"/>
        </w:numPr>
        <w:tabs>
          <w:tab w:val="num" w:pos="567"/>
        </w:tabs>
      </w:pPr>
      <w:r w:rsidRPr="00ED3BE9">
        <w:lastRenderedPageBreak/>
        <w:t xml:space="preserve">Harmonogram bude obsahovat všechny důležité údaje, alespoň v rozsahu: časový rozvrh služeb a činností, případně jejich částí, které mají pravidelný charakter (profylaxe, údržba apod.), případně které jsou předvídatelné (instalace </w:t>
      </w:r>
      <w:proofErr w:type="spellStart"/>
      <w:r w:rsidRPr="00ED3BE9">
        <w:t>patchů</w:t>
      </w:r>
      <w:proofErr w:type="spellEnd"/>
      <w:r w:rsidRPr="00ED3BE9">
        <w:t xml:space="preserve">, upgradů atd.). </w:t>
      </w:r>
    </w:p>
    <w:p w:rsidR="004F4563" w:rsidRPr="00ED3BE9" w:rsidRDefault="004F4563" w:rsidP="004F4563">
      <w:pPr>
        <w:pStyle w:val="Normln-Odstavec"/>
        <w:numPr>
          <w:ilvl w:val="3"/>
          <w:numId w:val="0"/>
        </w:numPr>
        <w:tabs>
          <w:tab w:val="num" w:pos="567"/>
        </w:tabs>
      </w:pPr>
      <w:r w:rsidRPr="00ED3BE9">
        <w:t>Všechny provozní činnosti musí být přednostně prováděny ve stanovené době dle harmonogramu a dále v době minimální zátěže dotčených systémů.</w:t>
      </w:r>
    </w:p>
    <w:p w:rsidR="004F4563" w:rsidRPr="00ED3BE9" w:rsidRDefault="004F4563" w:rsidP="004F4563">
      <w:pPr>
        <w:pStyle w:val="Normln-Odstavec"/>
        <w:numPr>
          <w:ilvl w:val="3"/>
          <w:numId w:val="0"/>
        </w:numPr>
        <w:tabs>
          <w:tab w:val="num" w:pos="567"/>
        </w:tabs>
      </w:pPr>
      <w:r>
        <w:t>Účastník</w:t>
      </w:r>
      <w:r w:rsidRPr="00ED3BE9">
        <w:t xml:space="preserve"> je povinen udržovat harmonogram projektu po celou dobu předmětu plnění aktuální.</w:t>
      </w:r>
      <w:bookmarkEnd w:id="35"/>
      <w:bookmarkEnd w:id="36"/>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rPr>
          <w:webHidden/>
        </w:rPr>
      </w:pPr>
      <w:r w:rsidRPr="00ED3BE9">
        <w:t>Způsob poskytování služeb</w:t>
      </w:r>
      <w:r w:rsidRPr="00ED3BE9">
        <w:rPr>
          <w:webHidden/>
        </w:rPr>
        <w:tab/>
      </w:r>
    </w:p>
    <w:p w:rsidR="004F4563" w:rsidRPr="00ED3BE9" w:rsidRDefault="004F4563" w:rsidP="004F4563">
      <w:pPr>
        <w:pStyle w:val="Normln-Odstavec"/>
        <w:numPr>
          <w:ilvl w:val="3"/>
          <w:numId w:val="0"/>
        </w:numPr>
        <w:tabs>
          <w:tab w:val="num" w:pos="567"/>
        </w:tabs>
      </w:pPr>
      <w:r w:rsidRPr="00ED3BE9">
        <w:t>Plnění je poskytováno zejména následujícím způsobem:</w:t>
      </w:r>
    </w:p>
    <w:p w:rsidR="004F4563" w:rsidRPr="00ED3BE9" w:rsidRDefault="004F4563" w:rsidP="004F4563">
      <w:pPr>
        <w:pStyle w:val="Normln-Psmeno"/>
        <w:numPr>
          <w:ilvl w:val="4"/>
          <w:numId w:val="0"/>
        </w:numPr>
        <w:tabs>
          <w:tab w:val="num" w:pos="1560"/>
        </w:tabs>
        <w:ind w:left="993"/>
      </w:pPr>
      <w:r w:rsidRPr="00ED3BE9">
        <w:t xml:space="preserve">Prostřednictvím pracovníka </w:t>
      </w:r>
      <w:r>
        <w:t>účastníka</w:t>
      </w:r>
      <w:r w:rsidRPr="00ED3BE9">
        <w:t xml:space="preserve"> přímo na pracovišti Zadavatele,</w:t>
      </w:r>
    </w:p>
    <w:p w:rsidR="004F4563" w:rsidRPr="00ED3BE9" w:rsidRDefault="004F4563" w:rsidP="004F4563">
      <w:pPr>
        <w:pStyle w:val="Normln-Psmeno"/>
        <w:numPr>
          <w:ilvl w:val="4"/>
          <w:numId w:val="0"/>
        </w:numPr>
        <w:tabs>
          <w:tab w:val="num" w:pos="1560"/>
        </w:tabs>
        <w:ind w:left="993"/>
      </w:pPr>
      <w:r w:rsidRPr="00ED3BE9">
        <w:t xml:space="preserve">Prostřednictvím pracovníka </w:t>
      </w:r>
      <w:r>
        <w:t>účastníka</w:t>
      </w:r>
      <w:r w:rsidRPr="00ED3BE9">
        <w:t xml:space="preserve"> Vzdálenou správou,</w:t>
      </w:r>
    </w:p>
    <w:p w:rsidR="004F4563" w:rsidRPr="00ED3BE9" w:rsidRDefault="004F4563" w:rsidP="004F4563">
      <w:pPr>
        <w:pStyle w:val="Normln-Psmeno"/>
        <w:numPr>
          <w:ilvl w:val="4"/>
          <w:numId w:val="0"/>
        </w:numPr>
        <w:tabs>
          <w:tab w:val="num" w:pos="1560"/>
        </w:tabs>
        <w:ind w:left="993"/>
      </w:pPr>
      <w:r w:rsidRPr="00ED3BE9">
        <w:t xml:space="preserve">Prostřednictvím pracovníka </w:t>
      </w:r>
      <w:r>
        <w:t>účastníka</w:t>
      </w:r>
      <w:r w:rsidRPr="00ED3BE9">
        <w:t xml:space="preserve"> formou vzdálené konzultace,</w:t>
      </w:r>
    </w:p>
    <w:p w:rsidR="004F4563" w:rsidRPr="00ED3BE9" w:rsidRDefault="004F4563" w:rsidP="004F4563">
      <w:pPr>
        <w:pStyle w:val="Normln-Psmeno"/>
        <w:numPr>
          <w:ilvl w:val="4"/>
          <w:numId w:val="0"/>
        </w:numPr>
        <w:tabs>
          <w:tab w:val="num" w:pos="1560"/>
        </w:tabs>
        <w:ind w:left="993"/>
      </w:pPr>
      <w:r w:rsidRPr="00ED3BE9">
        <w:t>Po dohodě smluvních stran automatizovanými nástroji při Monitorování, umožňují – li to technické prostředky na straně Zadavatele.</w:t>
      </w:r>
    </w:p>
    <w:p w:rsidR="004F4563" w:rsidRPr="00ED3BE9" w:rsidRDefault="004F4563" w:rsidP="004F4563">
      <w:pPr>
        <w:pStyle w:val="Normln-Odstavec"/>
        <w:numPr>
          <w:ilvl w:val="3"/>
          <w:numId w:val="0"/>
        </w:numPr>
        <w:tabs>
          <w:tab w:val="num" w:pos="567"/>
        </w:tabs>
      </w:pPr>
      <w:r>
        <w:t xml:space="preserve">Účastník </w:t>
      </w:r>
      <w:r w:rsidRPr="00ED3BE9">
        <w:t>provede písemný záznam o provedení Služby na pracovišti Zadavatele, který předá Zadavateli a nechá si ho od něj potvrdit. Servisní služby, které jsou poskytovány vzdálenou formou, mohou být evidovány v elektronickém seznamu provedených úkonů.</w:t>
      </w:r>
    </w:p>
    <w:p w:rsidR="004F4563" w:rsidRPr="00ED3BE9" w:rsidRDefault="004F4563" w:rsidP="004F4563">
      <w:pPr>
        <w:pStyle w:val="Normln-Odstavec"/>
        <w:numPr>
          <w:ilvl w:val="3"/>
          <w:numId w:val="0"/>
        </w:numPr>
        <w:tabs>
          <w:tab w:val="num" w:pos="567"/>
        </w:tabs>
      </w:pPr>
      <w:r w:rsidRPr="00ED3BE9">
        <w:t xml:space="preserve">Zadavatel se zavazuje zabezpečit </w:t>
      </w:r>
      <w:r>
        <w:t>účastníkovi</w:t>
      </w:r>
      <w:r w:rsidRPr="00ED3BE9">
        <w:t xml:space="preserve"> podmínky pro řádné plnění, zejména:</w:t>
      </w:r>
    </w:p>
    <w:p w:rsidR="004F4563" w:rsidRPr="00ED3BE9" w:rsidRDefault="004F4563" w:rsidP="004F4563">
      <w:pPr>
        <w:pStyle w:val="Normln-Psmeno"/>
        <w:numPr>
          <w:ilvl w:val="4"/>
          <w:numId w:val="0"/>
        </w:numPr>
        <w:tabs>
          <w:tab w:val="num" w:pos="1560"/>
        </w:tabs>
        <w:ind w:left="993"/>
      </w:pPr>
      <w:r w:rsidRPr="00ED3BE9">
        <w:t xml:space="preserve">v případě Monitorování a Vzdálené správy zajistit a udržovat podmínky pro Vzdálený přístup </w:t>
      </w:r>
      <w:r>
        <w:t>účastníka</w:t>
      </w:r>
      <w:r w:rsidRPr="00ED3BE9">
        <w:t xml:space="preserve"> k Prvkům IT. </w:t>
      </w:r>
    </w:p>
    <w:p w:rsidR="004F4563" w:rsidRPr="00ED3BE9" w:rsidRDefault="004F4563" w:rsidP="004F4563">
      <w:pPr>
        <w:pStyle w:val="Normln-Psmeno"/>
        <w:numPr>
          <w:ilvl w:val="4"/>
          <w:numId w:val="0"/>
        </w:numPr>
        <w:tabs>
          <w:tab w:val="num" w:pos="1560"/>
        </w:tabs>
        <w:ind w:left="993"/>
      </w:pPr>
      <w:r w:rsidRPr="00ED3BE9">
        <w:t>zajistit dostupnost nebo odpovídající zástup Odpovědné osoby Zadavatele, vyhrazení odpovídajících časových kapacit Odpovědné osoby Zadavatele a zajištění efektivní součinnosti odborných pracovníků Zadavatele.</w:t>
      </w:r>
    </w:p>
    <w:p w:rsidR="004F4563" w:rsidRPr="00ED3BE9" w:rsidRDefault="004F4563" w:rsidP="004F4563">
      <w:pPr>
        <w:pStyle w:val="Normln-Psmeno"/>
        <w:numPr>
          <w:ilvl w:val="4"/>
          <w:numId w:val="0"/>
        </w:numPr>
        <w:tabs>
          <w:tab w:val="num" w:pos="1560"/>
        </w:tabs>
        <w:ind w:left="993"/>
      </w:pPr>
      <w:r w:rsidRPr="00ED3BE9">
        <w:t>zajistit přístup k Provoznímu prostředí, který je nezbytný pro poskytování Služeb, včetně přístupu do prostor v objektu, kde je předmětný Prvek IT umístěn, případně přístup do prostor, v nichž jsou umístěna zařízení související s podporovaným systémem.</w:t>
      </w:r>
    </w:p>
    <w:p w:rsidR="004F4563" w:rsidRPr="00ED3BE9" w:rsidRDefault="004F4563" w:rsidP="004F4563">
      <w:pPr>
        <w:pStyle w:val="Normln-Psmeno"/>
        <w:numPr>
          <w:ilvl w:val="4"/>
          <w:numId w:val="0"/>
        </w:numPr>
        <w:tabs>
          <w:tab w:val="num" w:pos="1560"/>
        </w:tabs>
        <w:ind w:left="993"/>
      </w:pPr>
      <w:r w:rsidRPr="00ED3BE9">
        <w:t xml:space="preserve">zabezpečit přítomnost kvalifikované osoby, která poskytne pracovníku </w:t>
      </w:r>
      <w:r>
        <w:t>účastníka</w:t>
      </w:r>
      <w:r w:rsidRPr="00ED3BE9">
        <w:t xml:space="preserve"> veškeré informace či přístupy potřebné k podpoře předmětného systému, resp. informace o zařízeních a programovém vybavení souvisejícím s předmětným systémem,</w:t>
      </w:r>
    </w:p>
    <w:p w:rsidR="004F4563" w:rsidRPr="00ED3BE9" w:rsidRDefault="004F4563" w:rsidP="004F4563">
      <w:pPr>
        <w:pStyle w:val="Normln-Psmeno"/>
        <w:numPr>
          <w:ilvl w:val="4"/>
          <w:numId w:val="0"/>
        </w:numPr>
        <w:tabs>
          <w:tab w:val="num" w:pos="1560"/>
        </w:tabs>
        <w:ind w:left="993"/>
      </w:pPr>
      <w:r w:rsidRPr="00ED3BE9">
        <w:t xml:space="preserve">umožnit </w:t>
      </w:r>
      <w:r>
        <w:t>účastníkovi</w:t>
      </w:r>
      <w:r w:rsidRPr="00ED3BE9">
        <w:t xml:space="preserve"> v případě nutnosti a po předchozím oznámení a schválení ze strany Zadavatele odstavení technických prostředků z běžného provozu,</w:t>
      </w:r>
    </w:p>
    <w:p w:rsidR="004F4563" w:rsidRPr="00ED3BE9" w:rsidRDefault="004F4563" w:rsidP="004F4563">
      <w:pPr>
        <w:pStyle w:val="Normln-Psmeno"/>
        <w:numPr>
          <w:ilvl w:val="4"/>
          <w:numId w:val="0"/>
        </w:numPr>
        <w:tabs>
          <w:tab w:val="num" w:pos="1560"/>
        </w:tabs>
        <w:ind w:left="993"/>
      </w:pPr>
      <w:r w:rsidRPr="00ED3BE9">
        <w:t>zajistit součinnost třetí strany, jestliže je to pro provedení služby potřebné,</w:t>
      </w:r>
    </w:p>
    <w:p w:rsidR="004F4563" w:rsidRPr="00ED3BE9" w:rsidRDefault="004F4563" w:rsidP="004F4563">
      <w:pPr>
        <w:pStyle w:val="Normln-Odstavec"/>
        <w:numPr>
          <w:ilvl w:val="3"/>
          <w:numId w:val="0"/>
        </w:numPr>
        <w:tabs>
          <w:tab w:val="num" w:pos="567"/>
        </w:tabs>
      </w:pPr>
      <w:r w:rsidRPr="00ED3BE9">
        <w:t>V případě, že nebudou uvedené podmínky Zadavatelem prokazatelně zabezpečeny, lhůta pro vyřešení případného Incidentu se zastaví a počítat se bude až po obnovení zabezpečení uvedených podmínek.</w:t>
      </w:r>
    </w:p>
    <w:p w:rsidR="004F4563" w:rsidRPr="00ED3BE9" w:rsidRDefault="004F4563" w:rsidP="004F4563">
      <w:pPr>
        <w:pStyle w:val="Normln-Odstavec"/>
        <w:numPr>
          <w:ilvl w:val="3"/>
          <w:numId w:val="0"/>
        </w:numPr>
        <w:tabs>
          <w:tab w:val="num" w:pos="567"/>
        </w:tabs>
      </w:pPr>
      <w:r>
        <w:t xml:space="preserve">Účastník </w:t>
      </w:r>
      <w:r w:rsidRPr="00ED3BE9">
        <w:t>je v případě potřeby též z vlastní iniciativy oprávněn požádat Zadavatele o dodatečné údaje o Incidentu a o nezbytnou součinnost Zadavatele na řešení Incidentu, bez které nelze zahájit či pokračovat v řešení Incidentu. Tím se zastavuje započítávání času, což je rozhodující pro určení čistého času řešení Incidentu při hodnocení úrovně poskytovaných služeb (SLA).</w:t>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rPr>
          <w:webHidden/>
        </w:rPr>
      </w:pPr>
      <w:r w:rsidRPr="00ED3BE9">
        <w:t>Způsob řešení požadavků</w:t>
      </w:r>
      <w:r w:rsidRPr="00ED3BE9">
        <w:rPr>
          <w:webHidden/>
        </w:rPr>
        <w:tab/>
      </w:r>
    </w:p>
    <w:p w:rsidR="004F4563" w:rsidRPr="00ED3BE9" w:rsidRDefault="004F4563" w:rsidP="004F4563">
      <w:pPr>
        <w:pStyle w:val="Normln-Odstavec"/>
        <w:numPr>
          <w:ilvl w:val="3"/>
          <w:numId w:val="0"/>
        </w:numPr>
        <w:tabs>
          <w:tab w:val="num" w:pos="567"/>
        </w:tabs>
      </w:pPr>
      <w:r>
        <w:t>Účastník</w:t>
      </w:r>
      <w:r w:rsidRPr="00ED3BE9">
        <w:t xml:space="preserve"> musí v rámci poskytování služeb zajistit systém pro hlášení a evidenci požadavků, tzv. </w:t>
      </w:r>
      <w:proofErr w:type="spellStart"/>
      <w:r w:rsidRPr="00ED3BE9">
        <w:t>HelpDesk</w:t>
      </w:r>
      <w:proofErr w:type="spellEnd"/>
      <w:r w:rsidRPr="00ED3BE9">
        <w:t xml:space="preserve">. </w:t>
      </w:r>
      <w:proofErr w:type="spellStart"/>
      <w:r w:rsidRPr="00ED3BE9">
        <w:t>HelpDesk</w:t>
      </w:r>
      <w:proofErr w:type="spellEnd"/>
      <w:r w:rsidRPr="00ED3BE9">
        <w:t xml:space="preserve"> musí být přístupný 24h denně a 7 dní v týdnu. </w:t>
      </w:r>
      <w:r>
        <w:t>Účastník</w:t>
      </w:r>
      <w:r w:rsidRPr="00ED3BE9">
        <w:t xml:space="preserve"> je povinen zajistit přístup k systému </w:t>
      </w:r>
      <w:proofErr w:type="spellStart"/>
      <w:r w:rsidRPr="00ED3BE9">
        <w:t>HelpDesk</w:t>
      </w:r>
      <w:proofErr w:type="spellEnd"/>
      <w:r w:rsidRPr="00ED3BE9">
        <w:t xml:space="preserve"> minimálně těmito komunikačními kanály: emailová komunikace, telefonní komunikace, internetová komunikace a podle svého uvážení doplní další možné komunikační kanály pro zabezpečení podpory provozu a technické požadavky na jejich využití. </w:t>
      </w:r>
    </w:p>
    <w:p w:rsidR="004F4563" w:rsidRPr="00ED3BE9" w:rsidRDefault="004F4563" w:rsidP="004F4563">
      <w:pPr>
        <w:pStyle w:val="Normln-Odstavec"/>
        <w:numPr>
          <w:ilvl w:val="3"/>
          <w:numId w:val="0"/>
        </w:numPr>
        <w:tabs>
          <w:tab w:val="num" w:pos="567"/>
        </w:tabs>
      </w:pPr>
      <w:r>
        <w:lastRenderedPageBreak/>
        <w:t>Účastník</w:t>
      </w:r>
      <w:r w:rsidRPr="00ED3BE9">
        <w:t xml:space="preserve"> v rámci zpracování servisní dokumentace stanoví kontaktní osoby a konkrétní způsoby hlášení požadavků v souladu s požadavky Zadavatele.</w:t>
      </w:r>
    </w:p>
    <w:p w:rsidR="004F4563" w:rsidRPr="00ED3BE9" w:rsidRDefault="004F4563" w:rsidP="004F4563">
      <w:pPr>
        <w:pStyle w:val="Normln-Odstavec"/>
        <w:numPr>
          <w:ilvl w:val="3"/>
          <w:numId w:val="0"/>
        </w:numPr>
        <w:tabs>
          <w:tab w:val="num" w:pos="567"/>
        </w:tabs>
      </w:pPr>
      <w:r w:rsidRPr="00ED3BE9">
        <w:t xml:space="preserve">Zadavatel v případě vzniku incidentu bude Požadavek oznamovat </w:t>
      </w:r>
      <w:r>
        <w:t>účastníkovi</w:t>
      </w:r>
      <w:r w:rsidRPr="00ED3BE9">
        <w:t xml:space="preserve"> bez zbytečného odkladu jedním ze způsobů a na kontaktních místech uvedených ve Smlouvě, kam budou mít zajištěny přístup pověřené osoby Zadavatele. Momentem nahlášení požadavku Zadavatelem na hot-line nebo zadáním požadavku do </w:t>
      </w:r>
      <w:proofErr w:type="spellStart"/>
      <w:r w:rsidRPr="00ED3BE9">
        <w:t>HelpDesk</w:t>
      </w:r>
      <w:proofErr w:type="spellEnd"/>
      <w:r w:rsidRPr="00ED3BE9">
        <w:t xml:space="preserve"> začíná běžet lhůta pro Dobu odezvy. </w:t>
      </w:r>
    </w:p>
    <w:p w:rsidR="004F4563" w:rsidRPr="00ED3BE9" w:rsidRDefault="004F4563" w:rsidP="004F4563">
      <w:pPr>
        <w:pStyle w:val="Normln-Odstavec"/>
        <w:numPr>
          <w:ilvl w:val="3"/>
          <w:numId w:val="0"/>
        </w:numPr>
        <w:tabs>
          <w:tab w:val="num" w:pos="567"/>
        </w:tabs>
      </w:pPr>
      <w:r w:rsidRPr="00ED3BE9">
        <w:t>Součástí nahlášení požadavku Zadavatelem musí být:</w:t>
      </w:r>
    </w:p>
    <w:p w:rsidR="004F4563" w:rsidRPr="00ED3BE9" w:rsidRDefault="004F4563" w:rsidP="004F4563">
      <w:pPr>
        <w:pStyle w:val="Normln-Psmeno"/>
        <w:numPr>
          <w:ilvl w:val="4"/>
          <w:numId w:val="0"/>
        </w:numPr>
        <w:tabs>
          <w:tab w:val="num" w:pos="1560"/>
        </w:tabs>
        <w:ind w:left="993"/>
      </w:pPr>
      <w:r w:rsidRPr="00ED3BE9">
        <w:t>jednoznačná identifikace Požadavku</w:t>
      </w:r>
    </w:p>
    <w:p w:rsidR="004F4563" w:rsidRPr="00ED3BE9" w:rsidRDefault="004F4563" w:rsidP="004F4563">
      <w:pPr>
        <w:pStyle w:val="Normln-Psmeno"/>
        <w:numPr>
          <w:ilvl w:val="4"/>
          <w:numId w:val="0"/>
        </w:numPr>
        <w:tabs>
          <w:tab w:val="num" w:pos="1560"/>
        </w:tabs>
        <w:ind w:left="993"/>
      </w:pPr>
      <w:r w:rsidRPr="00ED3BE9">
        <w:t xml:space="preserve">navrhovaná kategorizace a závažnost, </w:t>
      </w:r>
    </w:p>
    <w:p w:rsidR="004F4563" w:rsidRPr="00ED3BE9" w:rsidRDefault="004F4563" w:rsidP="004F4563">
      <w:pPr>
        <w:pStyle w:val="Normln-Psmeno"/>
        <w:numPr>
          <w:ilvl w:val="4"/>
          <w:numId w:val="0"/>
        </w:numPr>
        <w:tabs>
          <w:tab w:val="num" w:pos="1560"/>
        </w:tabs>
        <w:ind w:left="993"/>
      </w:pPr>
      <w:r w:rsidRPr="00ED3BE9">
        <w:t>popis Incidentu,</w:t>
      </w:r>
    </w:p>
    <w:p w:rsidR="004F4563" w:rsidRPr="00ED3BE9" w:rsidRDefault="004F4563" w:rsidP="004F4563">
      <w:pPr>
        <w:pStyle w:val="Normln-Psmeno"/>
        <w:numPr>
          <w:ilvl w:val="4"/>
          <w:numId w:val="0"/>
        </w:numPr>
        <w:tabs>
          <w:tab w:val="num" w:pos="1560"/>
        </w:tabs>
        <w:ind w:left="993"/>
      </w:pPr>
      <w:r w:rsidRPr="00ED3BE9">
        <w:t>jiné relevantní upřesňující informace, včetně případných textových či obrazových příloh,</w:t>
      </w:r>
    </w:p>
    <w:p w:rsidR="004F4563" w:rsidRPr="00ED3BE9" w:rsidRDefault="004F4563" w:rsidP="004F4563">
      <w:pPr>
        <w:pStyle w:val="Normln-Psmeno"/>
        <w:numPr>
          <w:ilvl w:val="4"/>
          <w:numId w:val="0"/>
        </w:numPr>
        <w:tabs>
          <w:tab w:val="num" w:pos="1560"/>
        </w:tabs>
        <w:ind w:left="993"/>
      </w:pPr>
      <w:r w:rsidRPr="00ED3BE9">
        <w:t>kontaktní osoba.</w:t>
      </w:r>
    </w:p>
    <w:p w:rsidR="004F4563" w:rsidRPr="00ED3BE9" w:rsidRDefault="004F4563" w:rsidP="004F4563">
      <w:pPr>
        <w:pStyle w:val="Normln-Odstavec"/>
        <w:numPr>
          <w:ilvl w:val="3"/>
          <w:numId w:val="0"/>
        </w:numPr>
        <w:tabs>
          <w:tab w:val="num" w:pos="567"/>
        </w:tabs>
      </w:pPr>
      <w:r>
        <w:t>Účastník</w:t>
      </w:r>
      <w:r w:rsidRPr="00ED3BE9">
        <w:t xml:space="preserve">em používaný systém pro </w:t>
      </w:r>
      <w:proofErr w:type="spellStart"/>
      <w:r w:rsidRPr="00ED3BE9">
        <w:t>HelpDesk</w:t>
      </w:r>
      <w:proofErr w:type="spellEnd"/>
      <w:r w:rsidRPr="00ED3BE9">
        <w:t xml:space="preserve"> musí pokrýt uvedené informace pro nahlášení požadavku.</w:t>
      </w:r>
    </w:p>
    <w:p w:rsidR="004F4563" w:rsidRPr="00ED3BE9" w:rsidRDefault="004F4563" w:rsidP="004F4563">
      <w:pPr>
        <w:pStyle w:val="Normln-Odstavec"/>
        <w:numPr>
          <w:ilvl w:val="3"/>
          <w:numId w:val="0"/>
        </w:numPr>
        <w:tabs>
          <w:tab w:val="num" w:pos="567"/>
        </w:tabs>
      </w:pPr>
      <w:r w:rsidRPr="00ED3BE9">
        <w:t xml:space="preserve">Incidenty musí být před jejich nahlášením začleněny do kategorie incidentu (viz kapitola 4.1, bod 5) a dle těchto skupin bude </w:t>
      </w:r>
      <w:r>
        <w:t>účastník</w:t>
      </w:r>
      <w:r w:rsidRPr="00ED3BE9">
        <w:t xml:space="preserve"> přistupovat k jejich řešení.</w:t>
      </w:r>
    </w:p>
    <w:p w:rsidR="004F4563" w:rsidRPr="00ED3BE9" w:rsidRDefault="004F4563" w:rsidP="004F4563">
      <w:pPr>
        <w:pStyle w:val="Normln-Odstavec"/>
        <w:numPr>
          <w:ilvl w:val="3"/>
          <w:numId w:val="0"/>
        </w:numPr>
        <w:tabs>
          <w:tab w:val="num" w:pos="567"/>
        </w:tabs>
      </w:pPr>
      <w:r>
        <w:t>Účastník</w:t>
      </w:r>
      <w:r w:rsidRPr="00ED3BE9">
        <w:t xml:space="preserve"> potvrdí obdržení požadavku dle podmínek SLA a bez ohledu na způsob nahlášení provede evidenci Požadavku v systému </w:t>
      </w:r>
      <w:proofErr w:type="spellStart"/>
      <w:r w:rsidRPr="00ED3BE9">
        <w:t>HelpDesk</w:t>
      </w:r>
      <w:proofErr w:type="spellEnd"/>
      <w:r w:rsidRPr="00ED3BE9">
        <w:t xml:space="preserve"> a poskytne Zadavateli informace o předpokládaném způsobu řešení požadavku, požadavcích na součinnost Zadavatele a předpokládaný termín vyřešení požadavku. </w:t>
      </w:r>
    </w:p>
    <w:p w:rsidR="004F4563" w:rsidRPr="00ED3BE9" w:rsidRDefault="004F4563" w:rsidP="004F4563">
      <w:pPr>
        <w:pStyle w:val="Normln-Odstavec"/>
        <w:numPr>
          <w:ilvl w:val="3"/>
          <w:numId w:val="0"/>
        </w:numPr>
        <w:tabs>
          <w:tab w:val="num" w:pos="567"/>
        </w:tabs>
      </w:pPr>
      <w:r>
        <w:t>Účastník</w:t>
      </w:r>
      <w:r w:rsidRPr="00ED3BE9">
        <w:t xml:space="preserve"> v průběhu řešení požadavku, pokud mu to charakter požadavku a způsob řešení umožňuje, průběžně informuje Zadavatele o aktuálním stavu a případných změnách v předpokládaném způsobu, požadované součinnosti a termínů vyřešení. V případě že </w:t>
      </w:r>
      <w:r>
        <w:t>účastník</w:t>
      </w:r>
      <w:r w:rsidRPr="00ED3BE9">
        <w:t xml:space="preserve"> v průběhu řešení požadavku zjistí, že se jedná o Incident, jehož zdroj je software třetích stran, které nejsou pokryty servisními službami zajišťovanými </w:t>
      </w:r>
      <w:r>
        <w:t>účastníkem</w:t>
      </w:r>
      <w:r w:rsidRPr="00ED3BE9">
        <w:t>, informuje Zadavatele o této skutečnosti, předpokládaném způsobu, požadované součinnosti a termínů vyřešení zároveň přeřadí Incident do kategorie C a pokračuje v řešení v režimu BE (</w:t>
      </w:r>
      <w:proofErr w:type="spellStart"/>
      <w:r w:rsidRPr="00ED3BE9">
        <w:t>Best</w:t>
      </w:r>
      <w:proofErr w:type="spellEnd"/>
      <w:r w:rsidRPr="00ED3BE9">
        <w:t xml:space="preserve"> </w:t>
      </w:r>
      <w:proofErr w:type="spellStart"/>
      <w:r w:rsidRPr="00ED3BE9">
        <w:t>Effort</w:t>
      </w:r>
      <w:proofErr w:type="spellEnd"/>
      <w:r w:rsidRPr="00ED3BE9">
        <w:t>).</w:t>
      </w:r>
    </w:p>
    <w:p w:rsidR="004F4563" w:rsidRPr="00ED3BE9" w:rsidRDefault="004F4563" w:rsidP="004F4563">
      <w:pPr>
        <w:pStyle w:val="Normln-Odstavec"/>
        <w:numPr>
          <w:ilvl w:val="3"/>
          <w:numId w:val="0"/>
        </w:numPr>
        <w:tabs>
          <w:tab w:val="num" w:pos="567"/>
        </w:tabs>
      </w:pPr>
      <w:r w:rsidRPr="00ED3BE9">
        <w:t xml:space="preserve">Zjistí-li </w:t>
      </w:r>
      <w:r>
        <w:t>účastník</w:t>
      </w:r>
      <w:r w:rsidRPr="00ED3BE9">
        <w:t xml:space="preserve"> v průběhu řešení Incidentu, že Incident je neodstranitelný, je v rámci podmínek SLA povinen nepřetržitě pracovat na náhradním řešení a informovat o tomto stavu Zadavatele. Výskyt neodstranitelného Incidentu může být ze strany Zadavatele považován za podstatné porušení této smlouvy v případech, že Incident byl způsoben předchozím přímým jednáním </w:t>
      </w:r>
      <w:r>
        <w:t>účastníka</w:t>
      </w:r>
      <w:r w:rsidRPr="00ED3BE9">
        <w:t>, pokud o nich mohl mít s vynaložením veškeré odborné péče povědomost.</w:t>
      </w:r>
    </w:p>
    <w:p w:rsidR="004F4563" w:rsidRPr="00ED3BE9" w:rsidRDefault="004F4563" w:rsidP="004F4563">
      <w:pPr>
        <w:pStyle w:val="Normln-Odstavec"/>
        <w:numPr>
          <w:ilvl w:val="3"/>
          <w:numId w:val="0"/>
        </w:numPr>
        <w:tabs>
          <w:tab w:val="num" w:pos="567"/>
        </w:tabs>
      </w:pPr>
      <w:r w:rsidRPr="00ED3BE9">
        <w:t>Zjistí – li</w:t>
      </w:r>
      <w:r>
        <w:t xml:space="preserve"> účastník</w:t>
      </w:r>
      <w:r w:rsidRPr="00ED3BE9">
        <w:t xml:space="preserve"> v průběhu řešení Incidentu, že Incident má přímou souvislost s neodborným či neoprávněným jednáním osob Zadavatele případně byl Incident vyvolán produkty či službami třetí osoby, které nejsou pokryty servisními službami zajišťovanými </w:t>
      </w:r>
      <w:r>
        <w:t>účastníkem</w:t>
      </w:r>
      <w:r w:rsidRPr="00ED3BE9">
        <w:t>, je</w:t>
      </w:r>
      <w:r>
        <w:t xml:space="preserve"> účastník</w:t>
      </w:r>
      <w:r w:rsidRPr="00ED3BE9">
        <w:t xml:space="preserve"> povinen bezodkladně informovat o tomto stavu Zadavatele. Zadavatel se zavazuje bezodkladně uhradit v plné výši případné náklady nad rámec této smlouvy </w:t>
      </w:r>
      <w:r>
        <w:t>účastníkem</w:t>
      </w:r>
      <w:r w:rsidRPr="00ED3BE9">
        <w:t xml:space="preserve"> prokazatelně vynaložené k řešení Incidentu, přičemž samotná identifikace Incidentu je součástí plnění této smlouvy. </w:t>
      </w:r>
    </w:p>
    <w:p w:rsidR="004F4563" w:rsidRPr="00ED3BE9" w:rsidRDefault="004F4563" w:rsidP="004F4563">
      <w:pPr>
        <w:pStyle w:val="Normln-Odstavec"/>
        <w:numPr>
          <w:ilvl w:val="3"/>
          <w:numId w:val="0"/>
        </w:numPr>
        <w:tabs>
          <w:tab w:val="num" w:pos="567"/>
        </w:tabs>
      </w:pPr>
      <w:r w:rsidRPr="00ED3BE9">
        <w:t xml:space="preserve">Zadavatel je oprávněn dořešení Incidentu kdykoliv zastavit či pozastavit, přičemž nárok </w:t>
      </w:r>
      <w:r>
        <w:t>účastníka</w:t>
      </w:r>
      <w:r w:rsidRPr="00ED3BE9">
        <w:t xml:space="preserve"> na úhradu již vynaložených prostředků zůstává nedotčen. Incident je v tomto případě považován za vyřešený.</w:t>
      </w:r>
    </w:p>
    <w:p w:rsidR="004F4563" w:rsidRPr="00ED3BE9" w:rsidRDefault="004F4563" w:rsidP="004F4563">
      <w:pPr>
        <w:pStyle w:val="Normln-Odstavec"/>
        <w:numPr>
          <w:ilvl w:val="3"/>
          <w:numId w:val="0"/>
        </w:numPr>
        <w:tabs>
          <w:tab w:val="num" w:pos="567"/>
        </w:tabs>
      </w:pPr>
      <w:r w:rsidRPr="00ED3BE9">
        <w:t>V případě úspěšného vyřešení požadavku, je řešitel před ukončením požadavku povinen provést ověření funkčnosti služby (pokud je to možné). Iniciátora Incidentu informuje o:</w:t>
      </w:r>
    </w:p>
    <w:p w:rsidR="004F4563" w:rsidRPr="00ED3BE9" w:rsidRDefault="004F4563" w:rsidP="004F4563">
      <w:pPr>
        <w:pStyle w:val="Normln-Psmeno"/>
        <w:numPr>
          <w:ilvl w:val="4"/>
          <w:numId w:val="0"/>
        </w:numPr>
        <w:tabs>
          <w:tab w:val="num" w:pos="1560"/>
        </w:tabs>
        <w:ind w:left="993"/>
      </w:pPr>
      <w:r w:rsidRPr="00ED3BE9">
        <w:t>čase vyřešení požadavku,</w:t>
      </w:r>
    </w:p>
    <w:p w:rsidR="004F4563" w:rsidRPr="00ED3BE9" w:rsidRDefault="004F4563" w:rsidP="004F4563">
      <w:pPr>
        <w:pStyle w:val="Normln-Psmeno"/>
        <w:numPr>
          <w:ilvl w:val="4"/>
          <w:numId w:val="0"/>
        </w:numPr>
        <w:tabs>
          <w:tab w:val="num" w:pos="1560"/>
        </w:tabs>
        <w:ind w:left="993"/>
      </w:pPr>
      <w:r w:rsidRPr="00ED3BE9">
        <w:t>v případě Incidentu specifikuje příčinu (pokud je známa),</w:t>
      </w:r>
    </w:p>
    <w:p w:rsidR="004F4563" w:rsidRPr="00ED3BE9" w:rsidRDefault="004F4563" w:rsidP="004F4563">
      <w:pPr>
        <w:pStyle w:val="Normln-Psmeno"/>
        <w:numPr>
          <w:ilvl w:val="4"/>
          <w:numId w:val="0"/>
        </w:numPr>
        <w:tabs>
          <w:tab w:val="num" w:pos="1560"/>
        </w:tabs>
        <w:ind w:left="993"/>
      </w:pPr>
      <w:r w:rsidRPr="00ED3BE9">
        <w:t>vyzve iniciátora k ověření funkčnosti služby.</w:t>
      </w:r>
    </w:p>
    <w:p w:rsidR="004F4563" w:rsidRPr="00ED3BE9" w:rsidRDefault="004F4563" w:rsidP="004F4563">
      <w:pPr>
        <w:pStyle w:val="Normln-Odstavec"/>
        <w:numPr>
          <w:ilvl w:val="3"/>
          <w:numId w:val="0"/>
        </w:numPr>
        <w:tabs>
          <w:tab w:val="num" w:pos="567"/>
        </w:tabs>
      </w:pPr>
      <w:r w:rsidRPr="00ED3BE9">
        <w:t>Po ověření funkčnosti ze strany Zadavatele se Požadavek považuje za vyřešený.</w:t>
      </w:r>
    </w:p>
    <w:p w:rsidR="004F4563" w:rsidRPr="00ED3BE9" w:rsidRDefault="004F4563" w:rsidP="004F4563">
      <w:pPr>
        <w:pStyle w:val="Normln-Odstavec"/>
        <w:numPr>
          <w:ilvl w:val="3"/>
          <w:numId w:val="0"/>
        </w:numPr>
        <w:tabs>
          <w:tab w:val="num" w:pos="567"/>
        </w:tabs>
      </w:pPr>
      <w:r w:rsidRPr="00ED3BE9">
        <w:t xml:space="preserve">Po vyřešení požadavku </w:t>
      </w:r>
      <w:r>
        <w:t>účastník</w:t>
      </w:r>
      <w:r w:rsidRPr="00ED3BE9">
        <w:t xml:space="preserve"> požadavek uzavře v systému </w:t>
      </w:r>
      <w:proofErr w:type="spellStart"/>
      <w:r w:rsidRPr="00ED3BE9">
        <w:t>HelpDesk</w:t>
      </w:r>
      <w:proofErr w:type="spellEnd"/>
      <w:r w:rsidRPr="00ED3BE9">
        <w:t xml:space="preserve"> a informuje Zadavatele. V případě Incidentu kategorie A zasílá návrh opatření pro snížení nebo eliminaci možnosti opakování stejného </w:t>
      </w:r>
      <w:r w:rsidRPr="00ED3BE9">
        <w:lastRenderedPageBreak/>
        <w:t xml:space="preserve">Incidentu. Zadavatel má právo ve lhůtě 10 dnů od uzavření požadavku vznést výhrady nebo připomínky ke způsobu řešení nebo k výslednému stavu Prvku IT; v takovém případě se požadavek nepovažuje za uzavřený a Strany se zavazují zahájit společné jednání za účelem odstranění veškerých vzájemných rozporů a nalezení shody nad způsobem řešení nebo výsledném </w:t>
      </w:r>
      <w:proofErr w:type="gramStart"/>
      <w:r w:rsidRPr="00ED3BE9">
        <w:t>stavu</w:t>
      </w:r>
      <w:proofErr w:type="gramEnd"/>
      <w:r w:rsidRPr="00ED3BE9">
        <w:t xml:space="preserve"> Prvku IT, a to nejpozději do pěti (5) pracovních dnů od výzvy kterékoliv Strany.</w:t>
      </w:r>
    </w:p>
    <w:p w:rsidR="004F4563" w:rsidRPr="00A93279" w:rsidRDefault="004F4563" w:rsidP="004F4563">
      <w:pPr>
        <w:pStyle w:val="Normln-Odstavec"/>
        <w:numPr>
          <w:ilvl w:val="3"/>
          <w:numId w:val="0"/>
        </w:numPr>
        <w:tabs>
          <w:tab w:val="num" w:pos="567"/>
        </w:tabs>
      </w:pPr>
      <w:r w:rsidRPr="00A93279">
        <w:t xml:space="preserve">Součástí nabídky </w:t>
      </w:r>
      <w:r>
        <w:t>účastníka</w:t>
      </w:r>
      <w:r w:rsidRPr="00A93279">
        <w:t xml:space="preserve"> bude videoukázka (se slovním komentářem v českém jazyce) s prezentací způsobu práce se systémem </w:t>
      </w:r>
      <w:proofErr w:type="spellStart"/>
      <w:r w:rsidRPr="00A93279">
        <w:t>HelpDesk</w:t>
      </w:r>
      <w:proofErr w:type="spellEnd"/>
      <w:r w:rsidRPr="00A93279">
        <w:t xml:space="preserve">. Cílem videoukázky je názorně předvést základní funkce systému </w:t>
      </w:r>
      <w:proofErr w:type="spellStart"/>
      <w:r w:rsidRPr="00A93279">
        <w:t>HelpDesk</w:t>
      </w:r>
      <w:proofErr w:type="spellEnd"/>
      <w:r w:rsidRPr="00A93279">
        <w:t xml:space="preserve"> tak, aby měl Zadavatel jasnou a nezkreslenou představu o jeho možnostech a možných omezeních. Ukázka bude obsahovat předvedení alespoň následujících funkcí: nahlášení požadavku, zadání požadavku, způsob komunikace v průběhu řešení, stav řešení požadavku, uzavření požadavku, možnosti reportů např. měsíční výkaz s uvedením otevřených bodů a vyřešených požadavků. Videoukázka bude předložena na DVD nosiči ve formátu AVI, MPEG nebo WMV. Maximální celková doba videoukázky je 10 min.</w:t>
      </w:r>
    </w:p>
    <w:p w:rsidR="004F4563" w:rsidRPr="00ED3BE9" w:rsidRDefault="004F4563" w:rsidP="004F4563">
      <w:r w:rsidRPr="00ED3BE9">
        <w:br w:type="page"/>
      </w:r>
    </w:p>
    <w:p w:rsidR="004F4563" w:rsidRPr="00ED3BE9" w:rsidRDefault="004F4563" w:rsidP="004F4563">
      <w:pPr>
        <w:pStyle w:val="Nadpis2"/>
        <w:keepNext w:val="0"/>
        <w:widowControl w:val="0"/>
        <w:numPr>
          <w:ilvl w:val="1"/>
          <w:numId w:val="0"/>
        </w:numPr>
        <w:tabs>
          <w:tab w:val="left" w:pos="851"/>
        </w:tabs>
        <w:spacing w:before="240" w:after="120" w:line="288" w:lineRule="auto"/>
        <w:ind w:left="576" w:hanging="576"/>
      </w:pPr>
      <w:r w:rsidRPr="00ED3BE9">
        <w:lastRenderedPageBreak/>
        <w:t>Rámcová specifikace servisních služeb</w:t>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t>Přehled servisních služeb</w:t>
      </w:r>
    </w:p>
    <w:p w:rsidR="004F4563" w:rsidRPr="00ED3BE9" w:rsidRDefault="004F4563" w:rsidP="00316B75">
      <w:pPr>
        <w:pStyle w:val="Normln-Odstavec"/>
        <w:numPr>
          <w:ilvl w:val="0"/>
          <w:numId w:val="19"/>
        </w:numPr>
      </w:pPr>
      <w:r w:rsidRPr="00ED3BE9">
        <w:t>Rámcová specifikace požadovaných služeb je uvedena formou katalogových listů</w:t>
      </w:r>
      <w:r>
        <w:t xml:space="preserve"> (dále také jen „KL“)</w:t>
      </w:r>
      <w:r w:rsidRPr="00ED3BE9">
        <w:t xml:space="preserve">, </w:t>
      </w:r>
      <w:r w:rsidRPr="009650AA">
        <w:rPr>
          <w:b/>
        </w:rPr>
        <w:t xml:space="preserve">tyto katalogové listy přiloží </w:t>
      </w:r>
      <w:r w:rsidRPr="00666118">
        <w:rPr>
          <w:b/>
        </w:rPr>
        <w:t>účastník</w:t>
      </w:r>
      <w:r w:rsidRPr="009650AA">
        <w:rPr>
          <w:b/>
        </w:rPr>
        <w:t xml:space="preserve"> do své nabídky a doplní </w:t>
      </w:r>
      <w:r>
        <w:rPr>
          <w:b/>
        </w:rPr>
        <w:t xml:space="preserve">do nich </w:t>
      </w:r>
      <w:r w:rsidRPr="009650AA">
        <w:rPr>
          <w:b/>
        </w:rPr>
        <w:t>ceny za provádění servisních služeb</w:t>
      </w:r>
      <w:r w:rsidRPr="00ED3BE9">
        <w:t xml:space="preserve">. </w:t>
      </w:r>
    </w:p>
    <w:p w:rsidR="004F4563" w:rsidRPr="00ED3BE9" w:rsidRDefault="004F4563" w:rsidP="00316B75">
      <w:pPr>
        <w:pStyle w:val="Normln-Odstavec"/>
        <w:numPr>
          <w:ilvl w:val="0"/>
          <w:numId w:val="19"/>
        </w:numPr>
      </w:pPr>
      <w:r w:rsidRPr="00ED3BE9">
        <w:t>Přehled katalogových listů je uveden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979"/>
        <w:gridCol w:w="1559"/>
        <w:gridCol w:w="4282"/>
      </w:tblGrid>
      <w:tr w:rsidR="004F4563" w:rsidRPr="009D1257" w:rsidTr="001806A7">
        <w:tc>
          <w:tcPr>
            <w:tcW w:w="710" w:type="dxa"/>
            <w:shd w:val="clear" w:color="auto" w:fill="B8CCE4" w:themeFill="accent1" w:themeFillTint="66"/>
          </w:tcPr>
          <w:p w:rsidR="004F4563" w:rsidRPr="009D1257" w:rsidRDefault="004F4563" w:rsidP="001806A7">
            <w:pPr>
              <w:pStyle w:val="Normln-Odstavec"/>
              <w:tabs>
                <w:tab w:val="clear" w:pos="567"/>
              </w:tabs>
            </w:pPr>
            <w:r w:rsidRPr="009D1257">
              <w:rPr>
                <w:szCs w:val="22"/>
              </w:rPr>
              <w:t>Kód</w:t>
            </w:r>
          </w:p>
        </w:tc>
        <w:tc>
          <w:tcPr>
            <w:tcW w:w="1979" w:type="dxa"/>
            <w:shd w:val="clear" w:color="auto" w:fill="B8CCE4" w:themeFill="accent1" w:themeFillTint="66"/>
          </w:tcPr>
          <w:p w:rsidR="004F4563" w:rsidRPr="009D1257" w:rsidRDefault="004F4563" w:rsidP="001806A7">
            <w:pPr>
              <w:pStyle w:val="Normln-Odstavec"/>
              <w:tabs>
                <w:tab w:val="clear" w:pos="567"/>
              </w:tabs>
            </w:pPr>
            <w:r w:rsidRPr="009D1257">
              <w:rPr>
                <w:szCs w:val="22"/>
              </w:rPr>
              <w:t>Označení služby</w:t>
            </w:r>
          </w:p>
        </w:tc>
        <w:tc>
          <w:tcPr>
            <w:tcW w:w="1559" w:type="dxa"/>
            <w:shd w:val="clear" w:color="auto" w:fill="B8CCE4" w:themeFill="accent1" w:themeFillTint="66"/>
          </w:tcPr>
          <w:p w:rsidR="004F4563" w:rsidRPr="009D1257" w:rsidRDefault="004F4563" w:rsidP="001806A7">
            <w:pPr>
              <w:pStyle w:val="Normln-Odstavec"/>
              <w:tabs>
                <w:tab w:val="clear" w:pos="567"/>
              </w:tabs>
            </w:pPr>
            <w:r w:rsidRPr="009D1257">
              <w:rPr>
                <w:szCs w:val="22"/>
              </w:rPr>
              <w:t>Kategorie SLA</w:t>
            </w:r>
          </w:p>
        </w:tc>
        <w:tc>
          <w:tcPr>
            <w:tcW w:w="4282" w:type="dxa"/>
            <w:shd w:val="clear" w:color="auto" w:fill="B8CCE4" w:themeFill="accent1" w:themeFillTint="66"/>
          </w:tcPr>
          <w:p w:rsidR="004F4563" w:rsidRPr="009D1257" w:rsidRDefault="004F4563" w:rsidP="001806A7">
            <w:pPr>
              <w:pStyle w:val="Normln-Odstavec"/>
              <w:tabs>
                <w:tab w:val="clear" w:pos="567"/>
              </w:tabs>
            </w:pPr>
            <w:r w:rsidRPr="009D1257">
              <w:rPr>
                <w:szCs w:val="22"/>
              </w:rPr>
              <w:t>Název služby</w:t>
            </w:r>
          </w:p>
        </w:tc>
      </w:tr>
      <w:tr w:rsidR="004F4563" w:rsidRPr="009D1257" w:rsidTr="001806A7">
        <w:tc>
          <w:tcPr>
            <w:tcW w:w="8530" w:type="dxa"/>
            <w:gridSpan w:val="4"/>
            <w:shd w:val="clear" w:color="auto" w:fill="DBE5F1" w:themeFill="accent1" w:themeFillTint="33"/>
          </w:tcPr>
          <w:p w:rsidR="004F4563" w:rsidRPr="009D1257" w:rsidRDefault="004F4563" w:rsidP="001806A7">
            <w:pPr>
              <w:pStyle w:val="Normln-Odstavec"/>
              <w:tabs>
                <w:tab w:val="clear" w:pos="567"/>
              </w:tabs>
            </w:pPr>
            <w:r w:rsidRPr="009D1257">
              <w:rPr>
                <w:szCs w:val="22"/>
              </w:rPr>
              <w:t>Služby provozu hardwarové infrastruktury</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S1.1</w:t>
            </w:r>
          </w:p>
        </w:tc>
        <w:tc>
          <w:tcPr>
            <w:tcW w:w="1979" w:type="dxa"/>
          </w:tcPr>
          <w:p w:rsidR="004F4563" w:rsidRPr="009D1257" w:rsidRDefault="004F4563" w:rsidP="001806A7">
            <w:pPr>
              <w:pStyle w:val="Normln-Odstavec"/>
              <w:tabs>
                <w:tab w:val="clear" w:pos="567"/>
              </w:tabs>
            </w:pPr>
            <w:r w:rsidRPr="009D1257">
              <w:rPr>
                <w:szCs w:val="22"/>
              </w:rPr>
              <w:t>S-HW-SRV</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serverů včetně racků</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S1.2</w:t>
            </w:r>
          </w:p>
        </w:tc>
        <w:tc>
          <w:tcPr>
            <w:tcW w:w="1979" w:type="dxa"/>
          </w:tcPr>
          <w:p w:rsidR="004F4563" w:rsidRPr="009D1257" w:rsidRDefault="004F4563" w:rsidP="001806A7">
            <w:pPr>
              <w:pStyle w:val="Normln-Odstavec"/>
              <w:tabs>
                <w:tab w:val="clear" w:pos="567"/>
              </w:tabs>
            </w:pPr>
            <w:r w:rsidRPr="009D1257">
              <w:rPr>
                <w:szCs w:val="22"/>
              </w:rPr>
              <w:t>S-HW-DISK</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diskového pole</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S1.3</w:t>
            </w:r>
          </w:p>
        </w:tc>
        <w:tc>
          <w:tcPr>
            <w:tcW w:w="1979" w:type="dxa"/>
          </w:tcPr>
          <w:p w:rsidR="004F4563" w:rsidRPr="009D1257" w:rsidRDefault="004F4563" w:rsidP="001806A7">
            <w:pPr>
              <w:pStyle w:val="Normln-Odstavec"/>
              <w:tabs>
                <w:tab w:val="clear" w:pos="567"/>
              </w:tabs>
            </w:pPr>
            <w:r w:rsidRPr="009D1257">
              <w:rPr>
                <w:szCs w:val="22"/>
              </w:rPr>
              <w:t>S-HW-LAN</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LAN a SAN</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S1.4</w:t>
            </w:r>
          </w:p>
        </w:tc>
        <w:tc>
          <w:tcPr>
            <w:tcW w:w="1979" w:type="dxa"/>
          </w:tcPr>
          <w:p w:rsidR="004F4563" w:rsidRPr="009D1257" w:rsidRDefault="004F4563" w:rsidP="001806A7">
            <w:pPr>
              <w:pStyle w:val="Normln-Odstavec"/>
              <w:tabs>
                <w:tab w:val="clear" w:pos="567"/>
              </w:tabs>
            </w:pPr>
            <w:r w:rsidRPr="009D1257">
              <w:rPr>
                <w:szCs w:val="22"/>
              </w:rPr>
              <w:t>S-HW-STR</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datového úložiště</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S1.5</w:t>
            </w:r>
          </w:p>
        </w:tc>
        <w:tc>
          <w:tcPr>
            <w:tcW w:w="1979" w:type="dxa"/>
          </w:tcPr>
          <w:p w:rsidR="004F4563" w:rsidRPr="009D1257" w:rsidRDefault="004F4563" w:rsidP="001806A7">
            <w:pPr>
              <w:pStyle w:val="Normln-Odstavec"/>
              <w:tabs>
                <w:tab w:val="clear" w:pos="567"/>
              </w:tabs>
            </w:pPr>
            <w:r w:rsidRPr="009D1257">
              <w:rPr>
                <w:szCs w:val="22"/>
              </w:rPr>
              <w:t>S-HW-OPER</w:t>
            </w:r>
          </w:p>
        </w:tc>
        <w:tc>
          <w:tcPr>
            <w:tcW w:w="1559" w:type="dxa"/>
          </w:tcPr>
          <w:p w:rsidR="004F4563" w:rsidRPr="009D1257" w:rsidRDefault="004F4563" w:rsidP="001806A7">
            <w:pPr>
              <w:pStyle w:val="Normln-Odstavec"/>
              <w:tabs>
                <w:tab w:val="clear" w:pos="567"/>
              </w:tabs>
            </w:pPr>
            <w:proofErr w:type="spellStart"/>
            <w:r w:rsidRPr="00470C45">
              <w:rPr>
                <w:szCs w:val="22"/>
                <w:lang w:val="en-US"/>
              </w:rPr>
              <w:t>Záruka</w:t>
            </w:r>
            <w:proofErr w:type="spellEnd"/>
          </w:p>
        </w:tc>
        <w:tc>
          <w:tcPr>
            <w:tcW w:w="4282" w:type="dxa"/>
            <w:shd w:val="clear" w:color="auto" w:fill="auto"/>
          </w:tcPr>
          <w:p w:rsidR="004F4563" w:rsidRPr="009D1257" w:rsidRDefault="004F4563" w:rsidP="001806A7">
            <w:pPr>
              <w:pStyle w:val="Normln-Odstavec"/>
              <w:tabs>
                <w:tab w:val="clear" w:pos="567"/>
              </w:tabs>
            </w:pPr>
            <w:r w:rsidRPr="009D1257">
              <w:rPr>
                <w:szCs w:val="22"/>
              </w:rPr>
              <w:t>Správa hybridních operátorských pracovišť včetně přepínačů</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S1.6</w:t>
            </w:r>
          </w:p>
        </w:tc>
        <w:tc>
          <w:tcPr>
            <w:tcW w:w="1979" w:type="dxa"/>
          </w:tcPr>
          <w:p w:rsidR="004F4563" w:rsidRPr="009D1257" w:rsidRDefault="004F4563" w:rsidP="001806A7">
            <w:pPr>
              <w:pStyle w:val="Normln-Odstavec"/>
              <w:tabs>
                <w:tab w:val="clear" w:pos="567"/>
              </w:tabs>
            </w:pPr>
            <w:r w:rsidRPr="009D1257">
              <w:rPr>
                <w:szCs w:val="22"/>
              </w:rPr>
              <w:t>S-HW-DESK</w:t>
            </w:r>
          </w:p>
        </w:tc>
        <w:tc>
          <w:tcPr>
            <w:tcW w:w="1559" w:type="dxa"/>
          </w:tcPr>
          <w:p w:rsidR="004F4563" w:rsidRPr="009D1257" w:rsidRDefault="004F4563" w:rsidP="001806A7">
            <w:pPr>
              <w:pStyle w:val="Normln-Odstavec"/>
              <w:tabs>
                <w:tab w:val="clear" w:pos="567"/>
              </w:tabs>
            </w:pPr>
            <w:proofErr w:type="spellStart"/>
            <w:r w:rsidRPr="00470C45">
              <w:rPr>
                <w:szCs w:val="22"/>
                <w:lang w:val="en-US"/>
              </w:rPr>
              <w:t>Záruka</w:t>
            </w:r>
            <w:proofErr w:type="spellEnd"/>
          </w:p>
        </w:tc>
        <w:tc>
          <w:tcPr>
            <w:tcW w:w="4282" w:type="dxa"/>
            <w:shd w:val="clear" w:color="auto" w:fill="auto"/>
          </w:tcPr>
          <w:p w:rsidR="004F4563" w:rsidRPr="009D1257" w:rsidRDefault="004F4563" w:rsidP="001806A7">
            <w:pPr>
              <w:pStyle w:val="Normln-Odstavec"/>
              <w:tabs>
                <w:tab w:val="clear" w:pos="567"/>
              </w:tabs>
            </w:pPr>
            <w:r w:rsidRPr="009D1257">
              <w:rPr>
                <w:szCs w:val="22"/>
              </w:rPr>
              <w:t xml:space="preserve">Správa </w:t>
            </w:r>
            <w:proofErr w:type="spellStart"/>
            <w:r w:rsidRPr="009D1257">
              <w:rPr>
                <w:szCs w:val="22"/>
              </w:rPr>
              <w:t>virtualizovaných</w:t>
            </w:r>
            <w:proofErr w:type="spellEnd"/>
            <w:r w:rsidRPr="009D1257">
              <w:rPr>
                <w:szCs w:val="22"/>
              </w:rPr>
              <w:t xml:space="preserve"> desktopů</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S1.7</w:t>
            </w:r>
          </w:p>
        </w:tc>
        <w:tc>
          <w:tcPr>
            <w:tcW w:w="1979" w:type="dxa"/>
          </w:tcPr>
          <w:p w:rsidR="004F4563" w:rsidRPr="009D1257" w:rsidRDefault="004F4563" w:rsidP="001806A7">
            <w:pPr>
              <w:pStyle w:val="Normln-Odstavec"/>
              <w:tabs>
                <w:tab w:val="clear" w:pos="567"/>
              </w:tabs>
            </w:pPr>
            <w:r w:rsidRPr="009D1257">
              <w:rPr>
                <w:szCs w:val="22"/>
              </w:rPr>
              <w:t>S-HW-PROJ</w:t>
            </w:r>
          </w:p>
        </w:tc>
        <w:tc>
          <w:tcPr>
            <w:tcW w:w="1559" w:type="dxa"/>
          </w:tcPr>
          <w:p w:rsidR="004F4563" w:rsidRPr="009D1257" w:rsidRDefault="004F4563" w:rsidP="001806A7">
            <w:pPr>
              <w:pStyle w:val="Normln-Odstavec"/>
              <w:tabs>
                <w:tab w:val="clear" w:pos="567"/>
              </w:tabs>
            </w:pPr>
            <w:proofErr w:type="spellStart"/>
            <w:r w:rsidRPr="009D1257">
              <w:rPr>
                <w:szCs w:val="22"/>
                <w:lang w:val="en-US"/>
              </w:rPr>
              <w:t>Záruka</w:t>
            </w:r>
            <w:proofErr w:type="spellEnd"/>
          </w:p>
        </w:tc>
        <w:tc>
          <w:tcPr>
            <w:tcW w:w="4282" w:type="dxa"/>
            <w:shd w:val="clear" w:color="auto" w:fill="auto"/>
          </w:tcPr>
          <w:p w:rsidR="004F4563" w:rsidRPr="009D1257" w:rsidRDefault="004F4563" w:rsidP="001806A7">
            <w:pPr>
              <w:pStyle w:val="Normln-Odstavec"/>
              <w:tabs>
                <w:tab w:val="clear" w:pos="567"/>
              </w:tabs>
            </w:pPr>
            <w:r w:rsidRPr="009D1257">
              <w:rPr>
                <w:szCs w:val="22"/>
              </w:rPr>
              <w:t>Správa projekčního systému a tiskárny</w:t>
            </w:r>
          </w:p>
        </w:tc>
      </w:tr>
      <w:tr w:rsidR="004F4563" w:rsidRPr="009D1257" w:rsidTr="001806A7">
        <w:tc>
          <w:tcPr>
            <w:tcW w:w="8530" w:type="dxa"/>
            <w:gridSpan w:val="4"/>
            <w:shd w:val="clear" w:color="auto" w:fill="DBE5F1" w:themeFill="accent1" w:themeFillTint="33"/>
          </w:tcPr>
          <w:p w:rsidR="004F4563" w:rsidRPr="009D1257" w:rsidRDefault="004F4563" w:rsidP="001806A7">
            <w:pPr>
              <w:pStyle w:val="Normln-Odstavec"/>
              <w:tabs>
                <w:tab w:val="clear" w:pos="567"/>
              </w:tabs>
            </w:pPr>
            <w:r w:rsidRPr="009D1257">
              <w:rPr>
                <w:szCs w:val="22"/>
              </w:rPr>
              <w:t>Služby provozu informačních systémů</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S2.1</w:t>
            </w:r>
          </w:p>
        </w:tc>
        <w:tc>
          <w:tcPr>
            <w:tcW w:w="1979" w:type="dxa"/>
          </w:tcPr>
          <w:p w:rsidR="004F4563" w:rsidRPr="009D1257" w:rsidRDefault="004F4563" w:rsidP="001806A7">
            <w:pPr>
              <w:pStyle w:val="Normln-Odstavec"/>
              <w:tabs>
                <w:tab w:val="clear" w:pos="567"/>
              </w:tabs>
            </w:pPr>
            <w:r w:rsidRPr="009D1257">
              <w:rPr>
                <w:szCs w:val="22"/>
              </w:rPr>
              <w:t>S-IS-DB</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databází</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S2.2</w:t>
            </w:r>
          </w:p>
        </w:tc>
        <w:tc>
          <w:tcPr>
            <w:tcW w:w="1979" w:type="dxa"/>
          </w:tcPr>
          <w:p w:rsidR="004F4563" w:rsidRPr="009D1257" w:rsidRDefault="004F4563" w:rsidP="001806A7">
            <w:pPr>
              <w:pStyle w:val="Normln-Odstavec"/>
              <w:tabs>
                <w:tab w:val="clear" w:pos="567"/>
              </w:tabs>
            </w:pPr>
            <w:r w:rsidRPr="009D1257">
              <w:rPr>
                <w:szCs w:val="22"/>
              </w:rPr>
              <w:t>S-IS-OR</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ZOS a GIS</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S2.3</w:t>
            </w:r>
          </w:p>
        </w:tc>
        <w:tc>
          <w:tcPr>
            <w:tcW w:w="1979" w:type="dxa"/>
          </w:tcPr>
          <w:p w:rsidR="004F4563" w:rsidRPr="009D1257" w:rsidRDefault="004F4563" w:rsidP="001806A7">
            <w:pPr>
              <w:pStyle w:val="Normln-Odstavec"/>
              <w:tabs>
                <w:tab w:val="clear" w:pos="567"/>
              </w:tabs>
            </w:pPr>
            <w:r w:rsidRPr="009D1257">
              <w:rPr>
                <w:szCs w:val="22"/>
              </w:rPr>
              <w:t>S-IS-OS</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operačních systémů včetně AD</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S2.4</w:t>
            </w:r>
          </w:p>
        </w:tc>
        <w:tc>
          <w:tcPr>
            <w:tcW w:w="1979" w:type="dxa"/>
          </w:tcPr>
          <w:p w:rsidR="004F4563" w:rsidRPr="009D1257" w:rsidRDefault="004F4563" w:rsidP="001806A7">
            <w:pPr>
              <w:pStyle w:val="Normln-Odstavec"/>
              <w:tabs>
                <w:tab w:val="clear" w:pos="567"/>
              </w:tabs>
            </w:pPr>
            <w:r w:rsidRPr="009D1257">
              <w:rPr>
                <w:szCs w:val="22"/>
              </w:rPr>
              <w:t>S-IS-VIRT</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 xml:space="preserve">Správa </w:t>
            </w:r>
            <w:proofErr w:type="spellStart"/>
            <w:r w:rsidRPr="009D1257">
              <w:rPr>
                <w:szCs w:val="22"/>
              </w:rPr>
              <w:t>virtualizačního</w:t>
            </w:r>
            <w:proofErr w:type="spellEnd"/>
            <w:r w:rsidRPr="009D1257">
              <w:rPr>
                <w:szCs w:val="22"/>
              </w:rPr>
              <w:t xml:space="preserve"> prostředí včetně zálohování</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S2.5</w:t>
            </w:r>
          </w:p>
        </w:tc>
        <w:tc>
          <w:tcPr>
            <w:tcW w:w="1979" w:type="dxa"/>
          </w:tcPr>
          <w:p w:rsidR="004F4563" w:rsidRPr="009D1257" w:rsidRDefault="004F4563" w:rsidP="001806A7">
            <w:pPr>
              <w:pStyle w:val="Normln-Odstavec"/>
              <w:tabs>
                <w:tab w:val="clear" w:pos="567"/>
              </w:tabs>
            </w:pPr>
            <w:r w:rsidRPr="009D1257">
              <w:rPr>
                <w:szCs w:val="22"/>
              </w:rPr>
              <w:t>S-IS-IZS</w:t>
            </w:r>
          </w:p>
        </w:tc>
        <w:tc>
          <w:tcPr>
            <w:tcW w:w="1559" w:type="dxa"/>
          </w:tcPr>
          <w:p w:rsidR="004F4563" w:rsidRPr="009D1257" w:rsidRDefault="004F4563" w:rsidP="001806A7">
            <w:pPr>
              <w:pStyle w:val="Normln-Odstavec"/>
              <w:tabs>
                <w:tab w:val="clear" w:pos="567"/>
              </w:tabs>
            </w:pPr>
            <w:r w:rsidRPr="009D1257">
              <w:rPr>
                <w:szCs w:val="22"/>
              </w:rPr>
              <w:t>4 hod</w:t>
            </w:r>
          </w:p>
        </w:tc>
        <w:tc>
          <w:tcPr>
            <w:tcW w:w="4282" w:type="dxa"/>
            <w:shd w:val="clear" w:color="auto" w:fill="auto"/>
          </w:tcPr>
          <w:p w:rsidR="004F4563" w:rsidRPr="009D1257" w:rsidRDefault="004F4563" w:rsidP="001806A7">
            <w:pPr>
              <w:pStyle w:val="Normln-Odstavec"/>
              <w:tabs>
                <w:tab w:val="clear" w:pos="567"/>
              </w:tabs>
            </w:pPr>
            <w:r w:rsidRPr="009D1257">
              <w:rPr>
                <w:szCs w:val="22"/>
              </w:rPr>
              <w:t>Správa rozhraní IS IZS</w:t>
            </w:r>
          </w:p>
        </w:tc>
      </w:tr>
      <w:tr w:rsidR="004F4563" w:rsidRPr="009D1257" w:rsidTr="001806A7">
        <w:tc>
          <w:tcPr>
            <w:tcW w:w="8530" w:type="dxa"/>
            <w:gridSpan w:val="4"/>
            <w:shd w:val="clear" w:color="auto" w:fill="DBE5F1" w:themeFill="accent1" w:themeFillTint="33"/>
          </w:tcPr>
          <w:p w:rsidR="004F4563" w:rsidRPr="009D1257" w:rsidRDefault="004F4563" w:rsidP="001806A7">
            <w:pPr>
              <w:pStyle w:val="Normln-Odstavec"/>
              <w:tabs>
                <w:tab w:val="clear" w:pos="567"/>
              </w:tabs>
            </w:pPr>
            <w:r w:rsidRPr="009D1257">
              <w:rPr>
                <w:szCs w:val="22"/>
              </w:rPr>
              <w:t>Služby provozu telefonie</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S3.1</w:t>
            </w:r>
          </w:p>
        </w:tc>
        <w:tc>
          <w:tcPr>
            <w:tcW w:w="1979" w:type="dxa"/>
          </w:tcPr>
          <w:p w:rsidR="004F4563" w:rsidRPr="009D1257" w:rsidRDefault="004F4563" w:rsidP="001806A7">
            <w:pPr>
              <w:pStyle w:val="Normln-Odstavec"/>
              <w:tabs>
                <w:tab w:val="clear" w:pos="567"/>
              </w:tabs>
            </w:pPr>
            <w:r w:rsidRPr="009D1257">
              <w:rPr>
                <w:szCs w:val="22"/>
              </w:rPr>
              <w:t>S-TEL-PEGAS</w:t>
            </w:r>
          </w:p>
        </w:tc>
        <w:tc>
          <w:tcPr>
            <w:tcW w:w="1559" w:type="dxa"/>
            <w:vAlign w:val="bottom"/>
          </w:tcPr>
          <w:p w:rsidR="004F4563" w:rsidRPr="009D1257" w:rsidRDefault="004F4563" w:rsidP="001806A7">
            <w:pPr>
              <w:pStyle w:val="Normln-Odstavec"/>
              <w:keepNext/>
              <w:tabs>
                <w:tab w:val="clear" w:pos="567"/>
              </w:tabs>
            </w:pPr>
            <w:r w:rsidRPr="009D1257">
              <w:rPr>
                <w:rFonts w:eastAsia="Times New Roman"/>
                <w:color w:val="000000"/>
                <w:szCs w:val="22"/>
              </w:rPr>
              <w:t>24 hod</w:t>
            </w:r>
          </w:p>
        </w:tc>
        <w:tc>
          <w:tcPr>
            <w:tcW w:w="4282" w:type="dxa"/>
            <w:shd w:val="clear" w:color="auto" w:fill="auto"/>
          </w:tcPr>
          <w:p w:rsidR="004F4563" w:rsidRPr="009D1257" w:rsidRDefault="004F4563" w:rsidP="001806A7">
            <w:pPr>
              <w:pStyle w:val="Normln-Odstavec"/>
              <w:keepNext/>
              <w:tabs>
                <w:tab w:val="clear" w:pos="567"/>
              </w:tabs>
            </w:pPr>
            <w:r w:rsidRPr="009D1257">
              <w:rPr>
                <w:szCs w:val="22"/>
              </w:rPr>
              <w:t>Správa integrace sítě Pegas</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S3.2</w:t>
            </w:r>
          </w:p>
        </w:tc>
        <w:tc>
          <w:tcPr>
            <w:tcW w:w="1979" w:type="dxa"/>
          </w:tcPr>
          <w:p w:rsidR="004F4563" w:rsidRPr="009D1257" w:rsidRDefault="004F4563" w:rsidP="001806A7">
            <w:pPr>
              <w:pStyle w:val="Normln-Odstavec"/>
              <w:tabs>
                <w:tab w:val="clear" w:pos="567"/>
              </w:tabs>
            </w:pPr>
            <w:r w:rsidRPr="009D1257">
              <w:rPr>
                <w:szCs w:val="22"/>
              </w:rPr>
              <w:t>S-TEL-REC</w:t>
            </w:r>
          </w:p>
        </w:tc>
        <w:tc>
          <w:tcPr>
            <w:tcW w:w="1559" w:type="dxa"/>
            <w:vAlign w:val="bottom"/>
          </w:tcPr>
          <w:p w:rsidR="004F4563" w:rsidRPr="009D1257" w:rsidRDefault="004F4563" w:rsidP="001806A7">
            <w:pPr>
              <w:pStyle w:val="Normln-Odstavec"/>
              <w:keepNext/>
              <w:tabs>
                <w:tab w:val="clear" w:pos="567"/>
              </w:tabs>
            </w:pPr>
            <w:r w:rsidRPr="009D1257">
              <w:rPr>
                <w:rFonts w:eastAsia="Times New Roman"/>
                <w:color w:val="000000"/>
                <w:szCs w:val="22"/>
              </w:rPr>
              <w:t>24 hod</w:t>
            </w:r>
          </w:p>
        </w:tc>
        <w:tc>
          <w:tcPr>
            <w:tcW w:w="4282" w:type="dxa"/>
            <w:shd w:val="clear" w:color="auto" w:fill="auto"/>
          </w:tcPr>
          <w:p w:rsidR="004F4563" w:rsidRPr="009D1257" w:rsidRDefault="004F4563" w:rsidP="001806A7">
            <w:pPr>
              <w:pStyle w:val="Normln-Odstavec"/>
              <w:keepNext/>
              <w:tabs>
                <w:tab w:val="clear" w:pos="567"/>
              </w:tabs>
            </w:pPr>
            <w:r w:rsidRPr="009D1257">
              <w:rPr>
                <w:szCs w:val="22"/>
              </w:rPr>
              <w:t>Správa systému nahrávání</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S3.3</w:t>
            </w:r>
          </w:p>
        </w:tc>
        <w:tc>
          <w:tcPr>
            <w:tcW w:w="1979" w:type="dxa"/>
          </w:tcPr>
          <w:p w:rsidR="004F4563" w:rsidRPr="009D1257" w:rsidRDefault="004F4563" w:rsidP="001806A7">
            <w:pPr>
              <w:pStyle w:val="Normln-Odstavec"/>
              <w:tabs>
                <w:tab w:val="clear" w:pos="567"/>
              </w:tabs>
            </w:pPr>
            <w:r w:rsidRPr="009D1257">
              <w:rPr>
                <w:szCs w:val="22"/>
              </w:rPr>
              <w:t>S-TEL-INT</w:t>
            </w:r>
          </w:p>
        </w:tc>
        <w:tc>
          <w:tcPr>
            <w:tcW w:w="1559" w:type="dxa"/>
            <w:vAlign w:val="bottom"/>
          </w:tcPr>
          <w:p w:rsidR="004F4563" w:rsidRPr="009D1257" w:rsidRDefault="004F4563" w:rsidP="001806A7">
            <w:pPr>
              <w:pStyle w:val="Normln-Odstavec"/>
              <w:keepNext/>
              <w:tabs>
                <w:tab w:val="clear" w:pos="567"/>
              </w:tabs>
            </w:pPr>
            <w:r w:rsidRPr="009D1257">
              <w:rPr>
                <w:rFonts w:eastAsia="Times New Roman"/>
                <w:color w:val="000000"/>
                <w:szCs w:val="22"/>
              </w:rPr>
              <w:t>24 hod</w:t>
            </w:r>
          </w:p>
        </w:tc>
        <w:tc>
          <w:tcPr>
            <w:tcW w:w="4282" w:type="dxa"/>
            <w:shd w:val="clear" w:color="auto" w:fill="auto"/>
          </w:tcPr>
          <w:p w:rsidR="004F4563" w:rsidRPr="009D1257" w:rsidRDefault="004F4563" w:rsidP="001806A7">
            <w:pPr>
              <w:pStyle w:val="Normln-Odstavec"/>
              <w:keepNext/>
              <w:tabs>
                <w:tab w:val="clear" w:pos="567"/>
              </w:tabs>
            </w:pPr>
            <w:r w:rsidRPr="009D1257">
              <w:rPr>
                <w:szCs w:val="22"/>
              </w:rPr>
              <w:t>Správa integrace telefonie</w:t>
            </w:r>
          </w:p>
        </w:tc>
      </w:tr>
      <w:tr w:rsidR="004F4563" w:rsidRPr="009D1257" w:rsidTr="001806A7">
        <w:tc>
          <w:tcPr>
            <w:tcW w:w="8530" w:type="dxa"/>
            <w:gridSpan w:val="4"/>
            <w:shd w:val="clear" w:color="auto" w:fill="DBE5F1" w:themeFill="accent1" w:themeFillTint="33"/>
          </w:tcPr>
          <w:p w:rsidR="004F4563" w:rsidRPr="009D1257" w:rsidRDefault="004F4563" w:rsidP="001806A7">
            <w:pPr>
              <w:pStyle w:val="Normln-Odstavec"/>
              <w:keepNext/>
              <w:tabs>
                <w:tab w:val="clear" w:pos="567"/>
              </w:tabs>
            </w:pPr>
            <w:r w:rsidRPr="009D1257">
              <w:rPr>
                <w:szCs w:val="22"/>
              </w:rPr>
              <w:t>Služby provozu vybavení vozidel</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S4.1</w:t>
            </w:r>
          </w:p>
        </w:tc>
        <w:tc>
          <w:tcPr>
            <w:tcW w:w="1979" w:type="dxa"/>
          </w:tcPr>
          <w:p w:rsidR="004F4563" w:rsidRPr="009D1257" w:rsidRDefault="004F4563" w:rsidP="001806A7">
            <w:pPr>
              <w:pStyle w:val="Normln-Odstavec"/>
              <w:tabs>
                <w:tab w:val="clear" w:pos="567"/>
              </w:tabs>
            </w:pPr>
            <w:r w:rsidRPr="009D1257">
              <w:rPr>
                <w:szCs w:val="22"/>
              </w:rPr>
              <w:t>S-CAR-GPS</w:t>
            </w:r>
          </w:p>
        </w:tc>
        <w:tc>
          <w:tcPr>
            <w:tcW w:w="1559" w:type="dxa"/>
          </w:tcPr>
          <w:p w:rsidR="004F4563" w:rsidRPr="009D1257" w:rsidRDefault="004F4563" w:rsidP="001806A7">
            <w:pPr>
              <w:pStyle w:val="Normln-Odstavec"/>
              <w:keepNext/>
              <w:tabs>
                <w:tab w:val="clear" w:pos="567"/>
              </w:tabs>
            </w:pPr>
            <w:r w:rsidRPr="009D1257">
              <w:rPr>
                <w:rFonts w:eastAsia="Times New Roman"/>
                <w:color w:val="000000"/>
                <w:szCs w:val="22"/>
              </w:rPr>
              <w:t>Záruka</w:t>
            </w:r>
          </w:p>
        </w:tc>
        <w:tc>
          <w:tcPr>
            <w:tcW w:w="4282" w:type="dxa"/>
            <w:shd w:val="clear" w:color="auto" w:fill="auto"/>
          </w:tcPr>
          <w:p w:rsidR="004F4563" w:rsidRPr="009D1257" w:rsidRDefault="004F4563" w:rsidP="001806A7">
            <w:pPr>
              <w:pStyle w:val="Normln-Odstavec"/>
              <w:keepNext/>
              <w:tabs>
                <w:tab w:val="clear" w:pos="567"/>
              </w:tabs>
            </w:pPr>
            <w:r w:rsidRPr="009D1257">
              <w:rPr>
                <w:szCs w:val="22"/>
              </w:rPr>
              <w:t>Správa přístrojů GPS</w:t>
            </w:r>
          </w:p>
        </w:tc>
      </w:tr>
      <w:tr w:rsidR="004F4563" w:rsidRPr="009D1257" w:rsidTr="001806A7">
        <w:tc>
          <w:tcPr>
            <w:tcW w:w="710" w:type="dxa"/>
            <w:shd w:val="clear" w:color="auto" w:fill="auto"/>
          </w:tcPr>
          <w:p w:rsidR="004F4563" w:rsidRPr="009D1257" w:rsidRDefault="004F4563" w:rsidP="001806A7">
            <w:pPr>
              <w:pStyle w:val="Normln-Odstavec"/>
              <w:tabs>
                <w:tab w:val="clear" w:pos="567"/>
              </w:tabs>
            </w:pPr>
            <w:r w:rsidRPr="009D1257">
              <w:rPr>
                <w:szCs w:val="22"/>
              </w:rPr>
              <w:t>S4.2</w:t>
            </w:r>
          </w:p>
        </w:tc>
        <w:tc>
          <w:tcPr>
            <w:tcW w:w="1979" w:type="dxa"/>
          </w:tcPr>
          <w:p w:rsidR="004F4563" w:rsidRPr="009D1257" w:rsidRDefault="004F4563" w:rsidP="001806A7">
            <w:pPr>
              <w:pStyle w:val="Normln-Odstavec"/>
              <w:tabs>
                <w:tab w:val="clear" w:pos="567"/>
              </w:tabs>
            </w:pPr>
            <w:r w:rsidRPr="009D1257">
              <w:rPr>
                <w:szCs w:val="22"/>
              </w:rPr>
              <w:t>S-CAR-NAV</w:t>
            </w:r>
          </w:p>
        </w:tc>
        <w:tc>
          <w:tcPr>
            <w:tcW w:w="1559" w:type="dxa"/>
          </w:tcPr>
          <w:p w:rsidR="004F4563" w:rsidRPr="009D1257" w:rsidRDefault="004F4563" w:rsidP="001806A7">
            <w:pPr>
              <w:pStyle w:val="Normln-Odstavec"/>
              <w:keepNext/>
              <w:tabs>
                <w:tab w:val="clear" w:pos="567"/>
              </w:tabs>
            </w:pPr>
            <w:r w:rsidRPr="009D1257">
              <w:rPr>
                <w:rFonts w:eastAsia="Times New Roman"/>
                <w:color w:val="000000"/>
                <w:szCs w:val="22"/>
              </w:rPr>
              <w:t>Záruka</w:t>
            </w:r>
          </w:p>
        </w:tc>
        <w:tc>
          <w:tcPr>
            <w:tcW w:w="4282" w:type="dxa"/>
            <w:shd w:val="clear" w:color="auto" w:fill="auto"/>
          </w:tcPr>
          <w:p w:rsidR="004F4563" w:rsidRPr="009D1257" w:rsidRDefault="004F4563" w:rsidP="001806A7">
            <w:pPr>
              <w:pStyle w:val="Normln-Odstavec"/>
              <w:keepNext/>
              <w:tabs>
                <w:tab w:val="clear" w:pos="567"/>
              </w:tabs>
            </w:pPr>
            <w:r w:rsidRPr="009D1257">
              <w:rPr>
                <w:szCs w:val="22"/>
              </w:rPr>
              <w:t>Správa navigačních zařízení včetně SW systémů</w:t>
            </w:r>
          </w:p>
        </w:tc>
      </w:tr>
    </w:tbl>
    <w:p w:rsidR="004F4563" w:rsidRPr="00ED3BE9" w:rsidRDefault="004F4563" w:rsidP="004F4563">
      <w:pPr>
        <w:pStyle w:val="Titulek"/>
        <w:jc w:val="center"/>
        <w:rPr>
          <w:lang w:eastAsia="cs-CZ"/>
        </w:rPr>
      </w:pPr>
      <w:r w:rsidRPr="00ED3BE9">
        <w:t>Tabulka 11: Seznam katalogových listů</w:t>
      </w:r>
    </w:p>
    <w:p w:rsidR="004F4563" w:rsidRPr="000F07F3" w:rsidRDefault="004F4563" w:rsidP="00316B75">
      <w:pPr>
        <w:pStyle w:val="Normln-Odstavec"/>
        <w:numPr>
          <w:ilvl w:val="0"/>
          <w:numId w:val="19"/>
        </w:numPr>
      </w:pPr>
      <w:r w:rsidRPr="000F07F3">
        <w:t xml:space="preserve">Součástí dodávaných služeb je služba </w:t>
      </w:r>
      <w:proofErr w:type="spellStart"/>
      <w:r w:rsidRPr="000F07F3">
        <w:t>maintenance</w:t>
      </w:r>
      <w:proofErr w:type="spellEnd"/>
      <w:r w:rsidRPr="000F07F3">
        <w:t xml:space="preserve"> pokrývající všechny zařízení, které mají úroveň servisních služeb (SLA) 4 hod.</w:t>
      </w:r>
    </w:p>
    <w:p w:rsidR="004F4563" w:rsidRPr="00F86A06" w:rsidRDefault="004F4563" w:rsidP="00316B75">
      <w:pPr>
        <w:pStyle w:val="Normln-Odstavec"/>
        <w:numPr>
          <w:ilvl w:val="0"/>
          <w:numId w:val="19"/>
        </w:numPr>
      </w:pPr>
      <w:r w:rsidRPr="00264A0C">
        <w:t>Součástí dodávaných služeb nejsou dodávky HW, SW licencí ani rozšiřujících podpor nebo prodloužení záručních podmínek</w:t>
      </w:r>
      <w:r w:rsidRPr="00F86A06">
        <w:t>.</w:t>
      </w:r>
    </w:p>
    <w:p w:rsidR="004F4563" w:rsidRPr="00F86A06" w:rsidRDefault="004F4563" w:rsidP="00316B75">
      <w:pPr>
        <w:pStyle w:val="Normln-Odstavec"/>
        <w:numPr>
          <w:ilvl w:val="0"/>
          <w:numId w:val="19"/>
        </w:numPr>
      </w:pPr>
      <w:r w:rsidRPr="00F86A06">
        <w:t xml:space="preserve">Zadavatel nemůže garantovat paralelní souběh servisních služeb uvedených v následujících KL – </w:t>
      </w:r>
      <w:r>
        <w:t>účastník</w:t>
      </w:r>
      <w:r w:rsidRPr="00F86A06">
        <w:t xml:space="preserve"> musí ve své nabídce tuto skutečnost zohlednit a uvažovat s uvedenými předpokládanými alokacemi pracovníků pro zajištění požadovaných služeb.</w:t>
      </w:r>
    </w:p>
    <w:p w:rsidR="004F4563" w:rsidRDefault="004F4563" w:rsidP="00316B75">
      <w:pPr>
        <w:pStyle w:val="Normln-Odstavec"/>
        <w:numPr>
          <w:ilvl w:val="0"/>
          <w:numId w:val="19"/>
        </w:numPr>
      </w:pPr>
      <w:r w:rsidRPr="00F86A06">
        <w:lastRenderedPageBreak/>
        <w:t>Zadavatel požaduje pro řízení servisních služeb a pro zajištění hlavního kontaktního bodu dedikovaného servisního manažera. Služby servisního manažera budou poskytovány jak průběžně dle průběhu servisních služeb, tak na vyžádání dle aktuálních potřeb Zadavatele. Předpokládaná alokace servisního manažera je 20 % z běžné pracovní doby, dále se předpokládá osobní přítomnost v místě plnění minimálně každý druhý týden po celou dobu zajišťování servisních služeb. Náklady na služby servisního manažera musí být zahrnuty v ceně servisních služeb.</w:t>
      </w:r>
    </w:p>
    <w:p w:rsidR="004F4563" w:rsidRPr="00101005" w:rsidRDefault="004F4563" w:rsidP="00316B75">
      <w:pPr>
        <w:pStyle w:val="Normln-Odstavec"/>
        <w:numPr>
          <w:ilvl w:val="0"/>
          <w:numId w:val="19"/>
        </w:numPr>
      </w:pPr>
      <w:r w:rsidRPr="00515D80">
        <w:t xml:space="preserve">Před zahájením zajišťování servisních služeb v plném rozsahu proběhne tzv. inicializace, během které bude </w:t>
      </w:r>
      <w:r>
        <w:t>účastník</w:t>
      </w:r>
      <w:r w:rsidRPr="00515D80">
        <w:t xml:space="preserve"> seznámen se stavem jednotlivých zařízení na místě a následně je převezme do své správy. Proces inicializace bude trvat maximálně 30 dní, bude započítán do celkové doby plnění veřejné zakázky a </w:t>
      </w:r>
      <w:r>
        <w:t>účastník</w:t>
      </w:r>
      <w:r w:rsidRPr="00515D80">
        <w:t xml:space="preserve"> je povinen uvést cenu za inicializaci zvlášť do kalkulace nabídkové ceny. Plná odpovědnost za zajištění provozu bude nést </w:t>
      </w:r>
      <w:r>
        <w:t>účastník</w:t>
      </w:r>
      <w:r w:rsidRPr="00515D80">
        <w:t xml:space="preserve"> po dokončení procesu inicializace. Zadavatel si vyhrazuje právo přizpůsobit (zkrátit) délku procesu inicializace dle potřeby.</w:t>
      </w:r>
      <w:r w:rsidRPr="00560DB4">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S1.1 - správa serverů včetně racků</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S-HW-SRV</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S1.1</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serverů včetně racků</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proofErr w:type="spellStart"/>
            <w:r w:rsidRPr="00ED3BE9">
              <w:rPr>
                <w:rFonts w:ascii="Arial" w:hAnsi="Arial" w:cs="Arial"/>
                <w:sz w:val="20"/>
                <w:szCs w:val="20"/>
              </w:rPr>
              <w:t>Tech</w:t>
            </w:r>
            <w:proofErr w:type="spellEnd"/>
            <w:r w:rsidRPr="00ED3BE9">
              <w:rPr>
                <w:rFonts w:ascii="Arial" w:hAnsi="Arial" w:cs="Arial"/>
                <w:sz w:val="20"/>
                <w:szCs w:val="20"/>
              </w:rPr>
              <w:t>. specialista hardware</w:t>
            </w:r>
          </w:p>
        </w:tc>
        <w:tc>
          <w:tcPr>
            <w:tcW w:w="2694" w:type="dxa"/>
            <w:gridSpan w:val="3"/>
            <w:vAlign w:val="center"/>
          </w:tcPr>
          <w:p w:rsidR="004F4563" w:rsidRPr="00ED3BE9"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ED3BE9">
              <w:rPr>
                <w:rFonts w:ascii="Arial" w:hAnsi="Arial" w:cs="Arial"/>
                <w:sz w:val="20"/>
                <w:szCs w:val="20"/>
              </w:rPr>
              <w:t>0%</w:t>
            </w:r>
          </w:p>
        </w:tc>
        <w:tc>
          <w:tcPr>
            <w:tcW w:w="2268" w:type="dxa"/>
            <w:gridSpan w:val="2"/>
            <w:tcBorders>
              <w:right w:val="double" w:sz="4" w:space="0" w:color="auto"/>
            </w:tcBorders>
            <w:vAlign w:val="center"/>
          </w:tcPr>
          <w:p w:rsidR="004F4563" w:rsidRPr="00ED3BE9" w:rsidRDefault="004F4563" w:rsidP="001806A7">
            <w:pPr>
              <w:keepLines/>
              <w:widowControl w:val="0"/>
              <w:spacing w:before="20" w:after="20" w:line="288" w:lineRule="auto"/>
              <w:jc w:val="center"/>
              <w:rPr>
                <w:rFonts w:ascii="Arial" w:hAnsi="Arial" w:cs="Arial"/>
                <w:sz w:val="16"/>
                <w:szCs w:val="16"/>
              </w:rPr>
            </w:pPr>
            <w:r w:rsidRPr="00ED3BE9">
              <w:rPr>
                <w:rFonts w:ascii="Arial" w:hAnsi="Arial" w:cs="Arial"/>
                <w:sz w:val="16"/>
                <w:szCs w:val="16"/>
              </w:rPr>
              <w:t>7-17 on-</w:t>
            </w:r>
            <w:proofErr w:type="spellStart"/>
            <w:r w:rsidRPr="00ED3BE9">
              <w:rPr>
                <w:rFonts w:ascii="Arial" w:hAnsi="Arial" w:cs="Arial"/>
                <w:sz w:val="16"/>
                <w:szCs w:val="16"/>
              </w:rPr>
              <w:t>site</w:t>
            </w:r>
            <w:proofErr w:type="spellEnd"/>
            <w:r w:rsidRPr="00ED3BE9">
              <w:rPr>
                <w:rFonts w:ascii="Arial" w:hAnsi="Arial" w:cs="Arial"/>
                <w:sz w:val="16"/>
                <w:szCs w:val="16"/>
              </w:rPr>
              <w:t xml:space="preserve">, 17- 7 </w:t>
            </w:r>
            <w:proofErr w:type="spellStart"/>
            <w:r w:rsidRPr="00ED3BE9">
              <w:rPr>
                <w:rFonts w:ascii="Arial" w:hAnsi="Arial" w:cs="Arial"/>
                <w:sz w:val="16"/>
                <w:szCs w:val="16"/>
              </w:rPr>
              <w:t>off</w:t>
            </w:r>
            <w:proofErr w:type="spellEnd"/>
            <w:r w:rsidRPr="00ED3BE9">
              <w:rPr>
                <w:rFonts w:ascii="Arial" w:hAnsi="Arial" w:cs="Arial"/>
                <w:sz w:val="16"/>
                <w:szCs w:val="16"/>
              </w:rPr>
              <w:t>-</w:t>
            </w:r>
            <w:proofErr w:type="spellStart"/>
            <w:r w:rsidRPr="00ED3BE9">
              <w:rPr>
                <w:rFonts w:ascii="Arial" w:hAnsi="Arial" w:cs="Arial"/>
                <w:sz w:val="16"/>
                <w:szCs w:val="16"/>
              </w:rPr>
              <w:t>site</w:t>
            </w:r>
            <w:proofErr w:type="spellEnd"/>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18"/>
              </w:numPr>
              <w:spacing w:before="20" w:after="20" w:line="288" w:lineRule="auto"/>
              <w:rPr>
                <w:rFonts w:ascii="Arial" w:hAnsi="Arial" w:cs="Arial"/>
                <w:sz w:val="20"/>
                <w:szCs w:val="20"/>
              </w:rPr>
            </w:pPr>
            <w:r w:rsidRPr="00ED3BE9">
              <w:rPr>
                <w:rFonts w:ascii="Arial" w:hAnsi="Arial" w:cs="Arial"/>
                <w:sz w:val="20"/>
                <w:szCs w:val="20"/>
              </w:rPr>
              <w:t>Technická podpora a správa serverových systémů včetně racků:</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18"/>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18"/>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18"/>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serverových systémů,</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18"/>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18"/>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systémů</w:t>
            </w:r>
          </w:p>
          <w:p w:rsidR="004F4563" w:rsidRPr="003E0254" w:rsidRDefault="004F4563" w:rsidP="00316B75">
            <w:pPr>
              <w:pStyle w:val="Odstavecseseznamem"/>
              <w:keepLines/>
              <w:widowControl w:val="0"/>
              <w:numPr>
                <w:ilvl w:val="1"/>
                <w:numId w:val="18"/>
              </w:numPr>
              <w:spacing w:before="20" w:after="20" w:line="288" w:lineRule="auto"/>
              <w:rPr>
                <w:rFonts w:ascii="Arial" w:hAnsi="Arial" w:cs="Arial"/>
                <w:sz w:val="20"/>
                <w:szCs w:val="20"/>
              </w:rPr>
            </w:pPr>
            <w:r w:rsidRPr="00ED3BE9">
              <w:rPr>
                <w:rFonts w:ascii="Arial" w:hAnsi="Arial" w:cs="Arial"/>
                <w:sz w:val="20"/>
                <w:szCs w:val="20"/>
              </w:rPr>
              <w:lastRenderedPageBreak/>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99,8 %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Default="004F4563" w:rsidP="004F4563">
      <w:pPr>
        <w:rPr>
          <w:rFonts w:ascii="Arial" w:hAnsi="Arial" w:cs="Arial"/>
          <w:b/>
          <w:bCs/>
          <w:sz w:val="26"/>
          <w:szCs w:val="26"/>
        </w:rPr>
      </w:pPr>
      <w:r>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S1.2 - správa diskového pole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S-HW-DISK</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S1.2</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diskového pole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proofErr w:type="spellStart"/>
            <w:r w:rsidRPr="00ED3BE9">
              <w:rPr>
                <w:rFonts w:ascii="Arial" w:hAnsi="Arial" w:cs="Arial"/>
                <w:sz w:val="20"/>
                <w:szCs w:val="20"/>
              </w:rPr>
              <w:t>Tech</w:t>
            </w:r>
            <w:proofErr w:type="spellEnd"/>
            <w:r w:rsidRPr="00ED3BE9">
              <w:rPr>
                <w:rFonts w:ascii="Arial" w:hAnsi="Arial" w:cs="Arial"/>
                <w:sz w:val="20"/>
                <w:szCs w:val="20"/>
              </w:rPr>
              <w:t>. specialista hardware</w:t>
            </w:r>
          </w:p>
        </w:tc>
        <w:tc>
          <w:tcPr>
            <w:tcW w:w="2694" w:type="dxa"/>
            <w:gridSpan w:val="3"/>
            <w:vAlign w:val="center"/>
          </w:tcPr>
          <w:p w:rsidR="004F4563" w:rsidRPr="00ED3BE9"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ED3BE9">
              <w:rPr>
                <w:rFonts w:ascii="Arial" w:hAnsi="Arial" w:cs="Arial"/>
                <w:sz w:val="20"/>
                <w:szCs w:val="20"/>
              </w:rPr>
              <w:t>0%</w:t>
            </w:r>
          </w:p>
        </w:tc>
        <w:tc>
          <w:tcPr>
            <w:tcW w:w="2268" w:type="dxa"/>
            <w:gridSpan w:val="2"/>
            <w:tcBorders>
              <w:right w:val="double" w:sz="4" w:space="0" w:color="auto"/>
            </w:tcBorders>
            <w:vAlign w:val="center"/>
          </w:tcPr>
          <w:p w:rsidR="004F4563" w:rsidRPr="00ED3BE9" w:rsidRDefault="004F4563" w:rsidP="001806A7">
            <w:pPr>
              <w:keepLines/>
              <w:widowControl w:val="0"/>
              <w:spacing w:before="20" w:after="20" w:line="288" w:lineRule="auto"/>
              <w:jc w:val="center"/>
              <w:rPr>
                <w:rFonts w:ascii="Arial" w:hAnsi="Arial" w:cs="Arial"/>
                <w:sz w:val="16"/>
                <w:szCs w:val="16"/>
              </w:rPr>
            </w:pPr>
            <w:r w:rsidRPr="00ED3BE9">
              <w:rPr>
                <w:rFonts w:ascii="Arial" w:hAnsi="Arial" w:cs="Arial"/>
                <w:sz w:val="16"/>
                <w:szCs w:val="16"/>
              </w:rPr>
              <w:t>7-17 on-</w:t>
            </w:r>
            <w:proofErr w:type="spellStart"/>
            <w:r w:rsidRPr="00ED3BE9">
              <w:rPr>
                <w:rFonts w:ascii="Arial" w:hAnsi="Arial" w:cs="Arial"/>
                <w:sz w:val="16"/>
                <w:szCs w:val="16"/>
              </w:rPr>
              <w:t>site</w:t>
            </w:r>
            <w:proofErr w:type="spellEnd"/>
            <w:r w:rsidRPr="00ED3BE9">
              <w:rPr>
                <w:rFonts w:ascii="Arial" w:hAnsi="Arial" w:cs="Arial"/>
                <w:sz w:val="16"/>
                <w:szCs w:val="16"/>
              </w:rPr>
              <w:t xml:space="preserve">, 17- 7 </w:t>
            </w:r>
            <w:proofErr w:type="spellStart"/>
            <w:r w:rsidRPr="00ED3BE9">
              <w:rPr>
                <w:rFonts w:ascii="Arial" w:hAnsi="Arial" w:cs="Arial"/>
                <w:sz w:val="16"/>
                <w:szCs w:val="16"/>
              </w:rPr>
              <w:t>off</w:t>
            </w:r>
            <w:proofErr w:type="spellEnd"/>
            <w:r w:rsidRPr="00ED3BE9">
              <w:rPr>
                <w:rFonts w:ascii="Arial" w:hAnsi="Arial" w:cs="Arial"/>
                <w:sz w:val="16"/>
                <w:szCs w:val="16"/>
              </w:rPr>
              <w:t>-</w:t>
            </w:r>
            <w:proofErr w:type="spellStart"/>
            <w:r w:rsidRPr="00ED3BE9">
              <w:rPr>
                <w:rFonts w:ascii="Arial" w:hAnsi="Arial" w:cs="Arial"/>
                <w:sz w:val="16"/>
                <w:szCs w:val="16"/>
              </w:rPr>
              <w:t>site</w:t>
            </w:r>
            <w:proofErr w:type="spellEnd"/>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4"/>
              </w:numPr>
              <w:spacing w:before="20" w:after="20" w:line="288" w:lineRule="auto"/>
              <w:rPr>
                <w:rFonts w:ascii="Arial" w:hAnsi="Arial" w:cs="Arial"/>
                <w:sz w:val="20"/>
                <w:szCs w:val="20"/>
              </w:rPr>
            </w:pPr>
            <w:r w:rsidRPr="00ED3BE9">
              <w:rPr>
                <w:rFonts w:ascii="Arial" w:hAnsi="Arial" w:cs="Arial"/>
                <w:sz w:val="20"/>
                <w:szCs w:val="20"/>
              </w:rPr>
              <w:t>Technická podpora a správa diskového pole:</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Podpora při pravidelné aktualizaci OS a instalovaných aplikací,</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24"/>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24"/>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24"/>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diskového pole,</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24"/>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24"/>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diskového pole</w:t>
            </w:r>
          </w:p>
          <w:p w:rsidR="004F4563" w:rsidRPr="003E0254" w:rsidRDefault="004F4563" w:rsidP="00316B75">
            <w:pPr>
              <w:pStyle w:val="Odstavecseseznamem"/>
              <w:keepLines/>
              <w:widowControl w:val="0"/>
              <w:numPr>
                <w:ilvl w:val="1"/>
                <w:numId w:val="24"/>
              </w:numPr>
              <w:spacing w:before="20" w:after="20" w:line="288" w:lineRule="auto"/>
              <w:rPr>
                <w:rFonts w:ascii="Arial" w:hAnsi="Arial" w:cs="Arial"/>
                <w:sz w:val="20"/>
                <w:szCs w:val="20"/>
              </w:rPr>
            </w:pPr>
            <w:r w:rsidRPr="00ED3BE9">
              <w:rPr>
                <w:rFonts w:ascii="Arial" w:hAnsi="Arial" w:cs="Arial"/>
                <w:sz w:val="20"/>
                <w:szCs w:val="20"/>
              </w:rPr>
              <w:lastRenderedPageBreak/>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EA1F3D" w:rsidRDefault="004F4563" w:rsidP="001806A7">
            <w:pPr>
              <w:keepLines/>
              <w:widowControl w:val="0"/>
              <w:spacing w:before="20" w:after="20" w:line="288" w:lineRule="auto"/>
              <w:jc w:val="center"/>
              <w:rPr>
                <w:rFonts w:ascii="Arial" w:hAnsi="Arial" w:cs="Arial"/>
                <w:sz w:val="20"/>
                <w:szCs w:val="20"/>
              </w:rPr>
            </w:pPr>
            <w:r w:rsidRPr="00EA1F3D">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EA1F3D" w:rsidRDefault="004F4563" w:rsidP="001806A7">
            <w:pPr>
              <w:keepLines/>
              <w:widowControl w:val="0"/>
              <w:spacing w:before="20" w:after="20" w:line="288" w:lineRule="auto"/>
              <w:jc w:val="center"/>
              <w:rPr>
                <w:rFonts w:ascii="Arial" w:hAnsi="Arial" w:cs="Arial"/>
                <w:sz w:val="20"/>
                <w:szCs w:val="20"/>
              </w:rPr>
            </w:pPr>
            <w:r w:rsidRPr="00EA1F3D">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EA1F3D" w:rsidRDefault="004F4563" w:rsidP="001806A7">
            <w:pPr>
              <w:keepLines/>
              <w:widowControl w:val="0"/>
              <w:spacing w:before="20" w:after="20" w:line="288" w:lineRule="auto"/>
              <w:jc w:val="center"/>
              <w:rPr>
                <w:rFonts w:ascii="Arial" w:hAnsi="Arial" w:cs="Arial"/>
                <w:sz w:val="20"/>
                <w:szCs w:val="20"/>
              </w:rPr>
            </w:pPr>
            <w:r w:rsidRPr="00EA1F3D">
              <w:rPr>
                <w:rFonts w:ascii="Arial" w:hAnsi="Arial" w:cs="Arial"/>
                <w:sz w:val="20"/>
                <w:szCs w:val="20"/>
              </w:rPr>
              <w:t>99,8 %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spacing w:after="200" w:line="276" w:lineRule="auto"/>
        <w:rPr>
          <w:rFonts w:ascii="Calibri" w:hAnsi="Calibri"/>
          <w:b/>
          <w:bCs/>
          <w:color w:val="1F497D" w:themeColor="text2"/>
          <w:szCs w:val="28"/>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S1.3 - správa LAN a SAN</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S-HW-LAN</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S1.3</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LAN a SAN</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EA1F3D" w:rsidRDefault="004F4563" w:rsidP="001806A7">
            <w:pPr>
              <w:keepLines/>
              <w:widowControl w:val="0"/>
              <w:spacing w:before="20" w:after="20" w:line="288" w:lineRule="auto"/>
              <w:rPr>
                <w:rFonts w:ascii="Arial" w:hAnsi="Arial" w:cs="Arial"/>
                <w:sz w:val="20"/>
                <w:szCs w:val="20"/>
              </w:rPr>
            </w:pPr>
            <w:proofErr w:type="spellStart"/>
            <w:r w:rsidRPr="00EA1F3D">
              <w:rPr>
                <w:rFonts w:ascii="Arial" w:hAnsi="Arial" w:cs="Arial"/>
                <w:sz w:val="20"/>
                <w:szCs w:val="20"/>
              </w:rPr>
              <w:t>Tech</w:t>
            </w:r>
            <w:proofErr w:type="spellEnd"/>
            <w:r w:rsidRPr="00EA1F3D">
              <w:rPr>
                <w:rFonts w:ascii="Arial" w:hAnsi="Arial" w:cs="Arial"/>
                <w:sz w:val="20"/>
                <w:szCs w:val="20"/>
              </w:rPr>
              <w:t>. specialista LAN a SAN infrastruktury</w:t>
            </w:r>
          </w:p>
        </w:tc>
        <w:tc>
          <w:tcPr>
            <w:tcW w:w="2694" w:type="dxa"/>
            <w:gridSpan w:val="3"/>
            <w:vAlign w:val="center"/>
          </w:tcPr>
          <w:p w:rsidR="004F4563" w:rsidRPr="00EA1F3D"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3</w:t>
            </w:r>
            <w:r w:rsidRPr="00EA1F3D">
              <w:rPr>
                <w:rFonts w:ascii="Arial" w:hAnsi="Arial" w:cs="Arial"/>
                <w:sz w:val="20"/>
                <w:szCs w:val="20"/>
              </w:rPr>
              <w:t>0%</w:t>
            </w:r>
          </w:p>
        </w:tc>
        <w:tc>
          <w:tcPr>
            <w:tcW w:w="2268" w:type="dxa"/>
            <w:gridSpan w:val="2"/>
            <w:tcBorders>
              <w:right w:val="double" w:sz="4" w:space="0" w:color="auto"/>
            </w:tcBorders>
            <w:vAlign w:val="center"/>
          </w:tcPr>
          <w:p w:rsidR="004F4563" w:rsidRPr="00EA1F3D" w:rsidRDefault="004F4563" w:rsidP="001806A7">
            <w:pPr>
              <w:keepLines/>
              <w:widowControl w:val="0"/>
              <w:spacing w:before="20" w:after="20" w:line="288" w:lineRule="auto"/>
              <w:jc w:val="center"/>
              <w:rPr>
                <w:rFonts w:ascii="Arial" w:hAnsi="Arial" w:cs="Arial"/>
                <w:sz w:val="16"/>
                <w:szCs w:val="16"/>
              </w:rPr>
            </w:pPr>
            <w:r w:rsidRPr="00EA1F3D">
              <w:rPr>
                <w:rFonts w:ascii="Arial" w:hAnsi="Arial" w:cs="Arial"/>
                <w:sz w:val="16"/>
                <w:szCs w:val="16"/>
              </w:rPr>
              <w:t>7-17 on-</w:t>
            </w:r>
            <w:proofErr w:type="spellStart"/>
            <w:r w:rsidRPr="00EA1F3D">
              <w:rPr>
                <w:rFonts w:ascii="Arial" w:hAnsi="Arial" w:cs="Arial"/>
                <w:sz w:val="16"/>
                <w:szCs w:val="16"/>
              </w:rPr>
              <w:t>site</w:t>
            </w:r>
            <w:proofErr w:type="spellEnd"/>
            <w:r w:rsidRPr="00EA1F3D">
              <w:rPr>
                <w:rFonts w:ascii="Arial" w:hAnsi="Arial" w:cs="Arial"/>
                <w:sz w:val="16"/>
                <w:szCs w:val="16"/>
              </w:rPr>
              <w:t xml:space="preserve">, 17- 7 </w:t>
            </w:r>
            <w:proofErr w:type="spellStart"/>
            <w:r w:rsidRPr="00EA1F3D">
              <w:rPr>
                <w:rFonts w:ascii="Arial" w:hAnsi="Arial" w:cs="Arial"/>
                <w:sz w:val="16"/>
                <w:szCs w:val="16"/>
              </w:rPr>
              <w:t>off</w:t>
            </w:r>
            <w:proofErr w:type="spellEnd"/>
            <w:r w:rsidRPr="00EA1F3D">
              <w:rPr>
                <w:rFonts w:ascii="Arial" w:hAnsi="Arial" w:cs="Arial"/>
                <w:sz w:val="16"/>
                <w:szCs w:val="16"/>
              </w:rPr>
              <w:t>-</w:t>
            </w:r>
            <w:proofErr w:type="spellStart"/>
            <w:r w:rsidRPr="00EA1F3D">
              <w:rPr>
                <w:rFonts w:ascii="Arial" w:hAnsi="Arial" w:cs="Arial"/>
                <w:sz w:val="16"/>
                <w:szCs w:val="16"/>
              </w:rPr>
              <w:t>site</w:t>
            </w:r>
            <w:proofErr w:type="spellEnd"/>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5"/>
              </w:numPr>
              <w:spacing w:before="20" w:after="20" w:line="288" w:lineRule="auto"/>
              <w:rPr>
                <w:rFonts w:ascii="Arial" w:hAnsi="Arial" w:cs="Arial"/>
                <w:sz w:val="20"/>
                <w:szCs w:val="20"/>
              </w:rPr>
            </w:pPr>
            <w:r w:rsidRPr="00ED3BE9">
              <w:rPr>
                <w:rFonts w:ascii="Arial" w:hAnsi="Arial" w:cs="Arial"/>
                <w:sz w:val="20"/>
                <w:szCs w:val="20"/>
              </w:rPr>
              <w:t>Technická podpora a správa LAN a SAN infrastruktury, včetně VLAN:</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25"/>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25"/>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25"/>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LAN a SAN infrastruktury,</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25"/>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25"/>
              </w:numPr>
              <w:spacing w:before="20" w:after="20" w:line="288" w:lineRule="auto"/>
              <w:contextualSpacing/>
              <w:rPr>
                <w:rFonts w:ascii="Arial" w:hAnsi="Arial" w:cs="Arial"/>
                <w:sz w:val="20"/>
                <w:szCs w:val="20"/>
              </w:rPr>
            </w:pPr>
            <w:r w:rsidRPr="00ED3BE9">
              <w:rPr>
                <w:rFonts w:ascii="Arial" w:hAnsi="Arial" w:cs="Arial"/>
                <w:sz w:val="20"/>
                <w:szCs w:val="20"/>
              </w:rPr>
              <w:lastRenderedPageBreak/>
              <w:t>Aktuální přehled a správa konfigurace jednotlivých systémů</w:t>
            </w:r>
          </w:p>
          <w:p w:rsidR="004F4563" w:rsidRPr="003E0254" w:rsidRDefault="004F4563" w:rsidP="00316B75">
            <w:pPr>
              <w:pStyle w:val="Odstavecseseznamem"/>
              <w:keepLines/>
              <w:widowControl w:val="0"/>
              <w:numPr>
                <w:ilvl w:val="1"/>
                <w:numId w:val="25"/>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6134E3" w:rsidRDefault="004F4563" w:rsidP="001806A7">
            <w:pPr>
              <w:keepLines/>
              <w:widowControl w:val="0"/>
              <w:spacing w:before="20" w:after="20" w:line="288" w:lineRule="auto"/>
              <w:jc w:val="center"/>
              <w:rPr>
                <w:rFonts w:ascii="Arial" w:hAnsi="Arial" w:cs="Arial"/>
                <w:sz w:val="20"/>
                <w:szCs w:val="20"/>
              </w:rPr>
            </w:pPr>
            <w:r w:rsidRPr="006134E3">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6134E3" w:rsidRDefault="004F4563" w:rsidP="001806A7">
            <w:pPr>
              <w:keepLines/>
              <w:widowControl w:val="0"/>
              <w:spacing w:before="20" w:after="20" w:line="288" w:lineRule="auto"/>
              <w:jc w:val="center"/>
              <w:rPr>
                <w:rFonts w:ascii="Arial" w:hAnsi="Arial" w:cs="Arial"/>
                <w:sz w:val="20"/>
                <w:szCs w:val="20"/>
              </w:rPr>
            </w:pPr>
            <w:r w:rsidRPr="006134E3">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6134E3" w:rsidRDefault="004F4563" w:rsidP="001806A7">
            <w:pPr>
              <w:keepLines/>
              <w:widowControl w:val="0"/>
              <w:spacing w:before="20" w:after="20" w:line="288" w:lineRule="auto"/>
              <w:jc w:val="center"/>
              <w:rPr>
                <w:rFonts w:ascii="Arial" w:hAnsi="Arial" w:cs="Arial"/>
                <w:sz w:val="20"/>
                <w:szCs w:val="20"/>
              </w:rPr>
            </w:pPr>
            <w:r w:rsidRPr="006134E3">
              <w:rPr>
                <w:rFonts w:ascii="Arial" w:hAnsi="Arial" w:cs="Arial"/>
                <w:sz w:val="20"/>
                <w:szCs w:val="20"/>
              </w:rPr>
              <w:t>99,8 %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spacing w:after="200" w:line="276" w:lineRule="auto"/>
        <w:rPr>
          <w:rFonts w:ascii="Calibri" w:hAnsi="Calibri"/>
          <w:b/>
          <w:bCs/>
          <w:color w:val="1F497D" w:themeColor="text2"/>
          <w:szCs w:val="28"/>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S1.4 - správa datového úložiště</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S-HW-LAN</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S1.4</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datového úložiště</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6134E3" w:rsidRDefault="004F4563" w:rsidP="001806A7">
            <w:pPr>
              <w:keepLines/>
              <w:widowControl w:val="0"/>
              <w:spacing w:before="20" w:after="20" w:line="288" w:lineRule="auto"/>
              <w:rPr>
                <w:rFonts w:ascii="Arial" w:hAnsi="Arial" w:cs="Arial"/>
                <w:sz w:val="20"/>
                <w:szCs w:val="20"/>
              </w:rPr>
            </w:pPr>
            <w:proofErr w:type="spellStart"/>
            <w:r w:rsidRPr="006134E3">
              <w:rPr>
                <w:rFonts w:ascii="Arial" w:hAnsi="Arial" w:cs="Arial"/>
                <w:sz w:val="20"/>
                <w:szCs w:val="20"/>
              </w:rPr>
              <w:t>Tech</w:t>
            </w:r>
            <w:proofErr w:type="spellEnd"/>
            <w:r w:rsidRPr="006134E3">
              <w:rPr>
                <w:rFonts w:ascii="Arial" w:hAnsi="Arial" w:cs="Arial"/>
                <w:sz w:val="20"/>
                <w:szCs w:val="20"/>
              </w:rPr>
              <w:t>. specialista hardware</w:t>
            </w:r>
          </w:p>
        </w:tc>
        <w:tc>
          <w:tcPr>
            <w:tcW w:w="2694" w:type="dxa"/>
            <w:gridSpan w:val="3"/>
            <w:vAlign w:val="center"/>
          </w:tcPr>
          <w:p w:rsidR="004F4563" w:rsidRPr="006134E3"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6134E3">
              <w:rPr>
                <w:rFonts w:ascii="Arial" w:hAnsi="Arial" w:cs="Arial"/>
                <w:sz w:val="20"/>
                <w:szCs w:val="20"/>
              </w:rPr>
              <w:t>0%</w:t>
            </w:r>
          </w:p>
        </w:tc>
        <w:tc>
          <w:tcPr>
            <w:tcW w:w="2268" w:type="dxa"/>
            <w:gridSpan w:val="2"/>
            <w:tcBorders>
              <w:right w:val="double" w:sz="4" w:space="0" w:color="auto"/>
            </w:tcBorders>
            <w:vAlign w:val="center"/>
          </w:tcPr>
          <w:p w:rsidR="004F4563" w:rsidRPr="006134E3" w:rsidRDefault="004F4563" w:rsidP="001806A7">
            <w:pPr>
              <w:keepLines/>
              <w:widowControl w:val="0"/>
              <w:spacing w:before="20" w:after="20" w:line="288" w:lineRule="auto"/>
              <w:jc w:val="center"/>
              <w:rPr>
                <w:rFonts w:ascii="Arial" w:hAnsi="Arial" w:cs="Arial"/>
                <w:sz w:val="16"/>
                <w:szCs w:val="16"/>
              </w:rPr>
            </w:pPr>
            <w:r w:rsidRPr="006134E3">
              <w:rPr>
                <w:rFonts w:ascii="Arial" w:hAnsi="Arial" w:cs="Arial"/>
                <w:sz w:val="16"/>
                <w:szCs w:val="16"/>
              </w:rPr>
              <w:t>7-17 on-</w:t>
            </w:r>
            <w:proofErr w:type="spellStart"/>
            <w:r w:rsidRPr="006134E3">
              <w:rPr>
                <w:rFonts w:ascii="Arial" w:hAnsi="Arial" w:cs="Arial"/>
                <w:sz w:val="16"/>
                <w:szCs w:val="16"/>
              </w:rPr>
              <w:t>site</w:t>
            </w:r>
            <w:proofErr w:type="spellEnd"/>
            <w:r w:rsidRPr="006134E3">
              <w:rPr>
                <w:rFonts w:ascii="Arial" w:hAnsi="Arial" w:cs="Arial"/>
                <w:sz w:val="16"/>
                <w:szCs w:val="16"/>
              </w:rPr>
              <w:t xml:space="preserve">, 17- 7 </w:t>
            </w:r>
            <w:proofErr w:type="spellStart"/>
            <w:r w:rsidRPr="006134E3">
              <w:rPr>
                <w:rFonts w:ascii="Arial" w:hAnsi="Arial" w:cs="Arial"/>
                <w:sz w:val="16"/>
                <w:szCs w:val="16"/>
              </w:rPr>
              <w:t>off</w:t>
            </w:r>
            <w:proofErr w:type="spellEnd"/>
            <w:r w:rsidRPr="006134E3">
              <w:rPr>
                <w:rFonts w:ascii="Arial" w:hAnsi="Arial" w:cs="Arial"/>
                <w:sz w:val="16"/>
                <w:szCs w:val="16"/>
              </w:rPr>
              <w:t>-</w:t>
            </w:r>
            <w:proofErr w:type="spellStart"/>
            <w:r w:rsidRPr="006134E3">
              <w:rPr>
                <w:rFonts w:ascii="Arial" w:hAnsi="Arial" w:cs="Arial"/>
                <w:sz w:val="16"/>
                <w:szCs w:val="16"/>
              </w:rPr>
              <w:t>site</w:t>
            </w:r>
            <w:proofErr w:type="spellEnd"/>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6"/>
              </w:numPr>
              <w:spacing w:before="20" w:after="20" w:line="288" w:lineRule="auto"/>
              <w:rPr>
                <w:rFonts w:ascii="Arial" w:hAnsi="Arial" w:cs="Arial"/>
                <w:sz w:val="20"/>
                <w:szCs w:val="20"/>
              </w:rPr>
            </w:pPr>
            <w:r w:rsidRPr="00ED3BE9">
              <w:rPr>
                <w:rFonts w:ascii="Arial" w:hAnsi="Arial" w:cs="Arial"/>
                <w:sz w:val="20"/>
                <w:szCs w:val="20"/>
              </w:rPr>
              <w:t>Technická podpora a správa datového úložiště:</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26"/>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26"/>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26"/>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datového úložiště,</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26"/>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26"/>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systémů</w:t>
            </w:r>
          </w:p>
          <w:p w:rsidR="004F4563" w:rsidRPr="003E0254" w:rsidRDefault="004F4563" w:rsidP="00316B75">
            <w:pPr>
              <w:pStyle w:val="Odstavecseseznamem"/>
              <w:keepLines/>
              <w:widowControl w:val="0"/>
              <w:numPr>
                <w:ilvl w:val="1"/>
                <w:numId w:val="26"/>
              </w:numPr>
              <w:spacing w:before="20" w:after="20" w:line="288" w:lineRule="auto"/>
              <w:rPr>
                <w:rFonts w:ascii="Arial" w:hAnsi="Arial" w:cs="Arial"/>
                <w:sz w:val="20"/>
                <w:szCs w:val="20"/>
              </w:rPr>
            </w:pPr>
            <w:r w:rsidRPr="00ED3BE9">
              <w:rPr>
                <w:rFonts w:ascii="Arial" w:hAnsi="Arial" w:cs="Arial"/>
                <w:sz w:val="20"/>
                <w:szCs w:val="20"/>
              </w:rPr>
              <w:lastRenderedPageBreak/>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99,8 %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spacing w:after="200" w:line="276" w:lineRule="auto"/>
        <w:rPr>
          <w:rFonts w:ascii="Calibri" w:hAnsi="Calibri"/>
          <w:b/>
          <w:bCs/>
          <w:color w:val="1F497D" w:themeColor="text2"/>
          <w:szCs w:val="28"/>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S1.5 - správa hybridních operátorských pracovišť včetně přepínačů</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S-HW-OPER</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S1.5</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hybridních operátorských pracovišť včetně přepínačů</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54661F" w:rsidRDefault="004F4563" w:rsidP="001806A7">
            <w:pPr>
              <w:keepLines/>
              <w:widowControl w:val="0"/>
              <w:spacing w:before="20" w:after="20" w:line="288" w:lineRule="auto"/>
              <w:rPr>
                <w:rFonts w:ascii="Arial" w:hAnsi="Arial" w:cs="Arial"/>
                <w:sz w:val="20"/>
                <w:szCs w:val="20"/>
              </w:rPr>
            </w:pPr>
            <w:proofErr w:type="spellStart"/>
            <w:r w:rsidRPr="0054661F">
              <w:rPr>
                <w:rFonts w:ascii="Arial" w:hAnsi="Arial" w:cs="Arial"/>
                <w:sz w:val="20"/>
                <w:szCs w:val="20"/>
              </w:rPr>
              <w:t>Tech</w:t>
            </w:r>
            <w:proofErr w:type="spellEnd"/>
            <w:r w:rsidRPr="0054661F">
              <w:rPr>
                <w:rFonts w:ascii="Arial" w:hAnsi="Arial" w:cs="Arial"/>
                <w:sz w:val="20"/>
                <w:szCs w:val="20"/>
              </w:rPr>
              <w:t>. specialista hardware</w:t>
            </w:r>
          </w:p>
        </w:tc>
        <w:tc>
          <w:tcPr>
            <w:tcW w:w="2694" w:type="dxa"/>
            <w:gridSpan w:val="3"/>
            <w:vAlign w:val="center"/>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10%</w:t>
            </w:r>
          </w:p>
        </w:tc>
        <w:tc>
          <w:tcPr>
            <w:tcW w:w="2268" w:type="dxa"/>
            <w:gridSpan w:val="2"/>
            <w:tcBorders>
              <w:right w:val="double" w:sz="4" w:space="0" w:color="auto"/>
            </w:tcBorders>
            <w:vAlign w:val="center"/>
          </w:tcPr>
          <w:p w:rsidR="004F4563" w:rsidRPr="0054661F" w:rsidRDefault="004F4563" w:rsidP="001806A7">
            <w:pPr>
              <w:keepLines/>
              <w:widowControl w:val="0"/>
              <w:spacing w:before="20" w:after="20" w:line="288" w:lineRule="auto"/>
              <w:jc w:val="center"/>
              <w:rPr>
                <w:rFonts w:ascii="Arial" w:hAnsi="Arial" w:cs="Arial"/>
                <w:sz w:val="16"/>
                <w:szCs w:val="16"/>
              </w:rPr>
            </w:pPr>
            <w:r w:rsidRPr="006134E3">
              <w:rPr>
                <w:rFonts w:ascii="Arial" w:hAnsi="Arial" w:cs="Arial"/>
                <w:sz w:val="16"/>
                <w:szCs w:val="16"/>
              </w:rPr>
              <w:t>7-17 on-</w:t>
            </w:r>
            <w:proofErr w:type="spellStart"/>
            <w:r w:rsidRPr="006134E3">
              <w:rPr>
                <w:rFonts w:ascii="Arial" w:hAnsi="Arial" w:cs="Arial"/>
                <w:sz w:val="16"/>
                <w:szCs w:val="16"/>
              </w:rPr>
              <w:t>site</w:t>
            </w:r>
            <w:proofErr w:type="spellEnd"/>
            <w:r w:rsidRPr="006134E3">
              <w:rPr>
                <w:rFonts w:ascii="Arial" w:hAnsi="Arial" w:cs="Arial"/>
                <w:sz w:val="16"/>
                <w:szCs w:val="16"/>
              </w:rPr>
              <w:t xml:space="preserve">, 17- 7 </w:t>
            </w:r>
            <w:proofErr w:type="spellStart"/>
            <w:r w:rsidRPr="006134E3">
              <w:rPr>
                <w:rFonts w:ascii="Arial" w:hAnsi="Arial" w:cs="Arial"/>
                <w:sz w:val="16"/>
                <w:szCs w:val="16"/>
              </w:rPr>
              <w:t>off</w:t>
            </w:r>
            <w:proofErr w:type="spellEnd"/>
            <w:r w:rsidRPr="006134E3">
              <w:rPr>
                <w:rFonts w:ascii="Arial" w:hAnsi="Arial" w:cs="Arial"/>
                <w:sz w:val="16"/>
                <w:szCs w:val="16"/>
              </w:rPr>
              <w:t>-</w:t>
            </w:r>
            <w:proofErr w:type="spellStart"/>
            <w:r w:rsidRPr="006134E3">
              <w:rPr>
                <w:rFonts w:ascii="Arial" w:hAnsi="Arial" w:cs="Arial"/>
                <w:sz w:val="16"/>
                <w:szCs w:val="16"/>
              </w:rPr>
              <w:t>site</w:t>
            </w:r>
            <w:proofErr w:type="spellEnd"/>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7"/>
              </w:numPr>
              <w:spacing w:before="20" w:after="20" w:line="288" w:lineRule="auto"/>
              <w:rPr>
                <w:rFonts w:ascii="Arial" w:hAnsi="Arial" w:cs="Arial"/>
                <w:sz w:val="20"/>
                <w:szCs w:val="20"/>
              </w:rPr>
            </w:pPr>
            <w:r w:rsidRPr="00ED3BE9">
              <w:rPr>
                <w:rFonts w:ascii="Arial" w:hAnsi="Arial" w:cs="Arial"/>
                <w:sz w:val="20"/>
                <w:szCs w:val="20"/>
              </w:rPr>
              <w:t>Technická podpora a správa hybridních operátorských pracovišť včetně přepínačů:</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27"/>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27"/>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27"/>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hybridních operátorských pracovišť včetně přepínačů,</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27"/>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27"/>
              </w:numPr>
              <w:spacing w:before="20" w:after="20" w:line="288" w:lineRule="auto"/>
              <w:contextualSpacing/>
              <w:rPr>
                <w:rFonts w:ascii="Arial" w:hAnsi="Arial" w:cs="Arial"/>
                <w:sz w:val="20"/>
                <w:szCs w:val="20"/>
              </w:rPr>
            </w:pPr>
            <w:r w:rsidRPr="00ED3BE9">
              <w:rPr>
                <w:rFonts w:ascii="Arial" w:hAnsi="Arial" w:cs="Arial"/>
                <w:sz w:val="20"/>
                <w:szCs w:val="20"/>
              </w:rPr>
              <w:lastRenderedPageBreak/>
              <w:t>Aktuální přehled a správa konfigurace jednotlivých systémů</w:t>
            </w:r>
          </w:p>
          <w:p w:rsidR="004F4563" w:rsidRPr="003E0254" w:rsidRDefault="004F4563" w:rsidP="00316B75">
            <w:pPr>
              <w:pStyle w:val="Odstavecseseznamem"/>
              <w:keepLines/>
              <w:widowControl w:val="0"/>
              <w:numPr>
                <w:ilvl w:val="1"/>
                <w:numId w:val="27"/>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Záruka</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7-17</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proofErr w:type="gramStart"/>
            <w:r w:rsidRPr="0054661F">
              <w:rPr>
                <w:rFonts w:ascii="Arial" w:hAnsi="Arial" w:cs="Arial"/>
                <w:sz w:val="20"/>
                <w:szCs w:val="20"/>
              </w:rPr>
              <w:t>NA</w:t>
            </w:r>
            <w:proofErr w:type="gramEnd"/>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spacing w:after="200" w:line="276" w:lineRule="auto"/>
        <w:rPr>
          <w:rFonts w:ascii="Calibri" w:hAnsi="Calibri"/>
          <w:b/>
          <w:bCs/>
          <w:color w:val="1F497D" w:themeColor="text2"/>
          <w:szCs w:val="28"/>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 xml:space="preserve">Katalogový list S1.6 - správa </w:t>
      </w:r>
      <w:proofErr w:type="spellStart"/>
      <w:r w:rsidRPr="00ED3BE9">
        <w:t>virtualizovaných</w:t>
      </w:r>
      <w:proofErr w:type="spellEnd"/>
      <w:r w:rsidRPr="00ED3BE9">
        <w:t xml:space="preserve"> desktopů</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S-HW-DESK</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S1.6</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Správa </w:t>
            </w:r>
            <w:proofErr w:type="spellStart"/>
            <w:r w:rsidRPr="00ED3BE9">
              <w:rPr>
                <w:rFonts w:ascii="Arial" w:hAnsi="Arial" w:cs="Arial"/>
                <w:sz w:val="20"/>
                <w:szCs w:val="20"/>
              </w:rPr>
              <w:t>virtualizovaných</w:t>
            </w:r>
            <w:proofErr w:type="spellEnd"/>
            <w:r w:rsidRPr="00ED3BE9">
              <w:rPr>
                <w:rFonts w:ascii="Arial" w:hAnsi="Arial" w:cs="Arial"/>
                <w:sz w:val="20"/>
                <w:szCs w:val="20"/>
              </w:rPr>
              <w:t xml:space="preserve"> desktopů</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54661F" w:rsidRDefault="004F4563" w:rsidP="001806A7">
            <w:pPr>
              <w:keepLines/>
              <w:widowControl w:val="0"/>
              <w:spacing w:before="20" w:after="20" w:line="288" w:lineRule="auto"/>
              <w:rPr>
                <w:rFonts w:ascii="Arial" w:hAnsi="Arial" w:cs="Arial"/>
                <w:sz w:val="20"/>
                <w:szCs w:val="20"/>
              </w:rPr>
            </w:pPr>
            <w:proofErr w:type="spellStart"/>
            <w:r w:rsidRPr="0054661F">
              <w:rPr>
                <w:rFonts w:ascii="Arial" w:hAnsi="Arial" w:cs="Arial"/>
                <w:sz w:val="20"/>
                <w:szCs w:val="20"/>
              </w:rPr>
              <w:t>Tech</w:t>
            </w:r>
            <w:proofErr w:type="spellEnd"/>
            <w:r w:rsidRPr="0054661F">
              <w:rPr>
                <w:rFonts w:ascii="Arial" w:hAnsi="Arial" w:cs="Arial"/>
                <w:sz w:val="20"/>
                <w:szCs w:val="20"/>
              </w:rPr>
              <w:t>. specialista hardware</w:t>
            </w:r>
          </w:p>
        </w:tc>
        <w:tc>
          <w:tcPr>
            <w:tcW w:w="2694" w:type="dxa"/>
            <w:gridSpan w:val="3"/>
            <w:vAlign w:val="center"/>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10%</w:t>
            </w:r>
          </w:p>
        </w:tc>
        <w:tc>
          <w:tcPr>
            <w:tcW w:w="2268" w:type="dxa"/>
            <w:gridSpan w:val="2"/>
            <w:tcBorders>
              <w:right w:val="double" w:sz="4" w:space="0" w:color="auto"/>
            </w:tcBorders>
            <w:vAlign w:val="center"/>
          </w:tcPr>
          <w:p w:rsidR="004F4563" w:rsidRPr="0054661F"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54661F" w:rsidRDefault="004F4563" w:rsidP="001806A7">
            <w:pPr>
              <w:keepLines/>
              <w:widowControl w:val="0"/>
              <w:spacing w:before="20" w:after="20" w:line="288" w:lineRule="auto"/>
              <w:rPr>
                <w:rFonts w:ascii="Arial" w:hAnsi="Arial" w:cs="Arial"/>
                <w:sz w:val="20"/>
                <w:szCs w:val="20"/>
              </w:rPr>
            </w:pPr>
            <w:r w:rsidRPr="0054661F">
              <w:rPr>
                <w:rFonts w:ascii="Arial" w:hAnsi="Arial" w:cs="Arial"/>
                <w:sz w:val="20"/>
                <w:szCs w:val="20"/>
              </w:rPr>
              <w:t xml:space="preserve">Technický specialista </w:t>
            </w:r>
            <w:proofErr w:type="spellStart"/>
            <w:r w:rsidRPr="0054661F">
              <w:rPr>
                <w:rFonts w:ascii="Arial" w:hAnsi="Arial" w:cs="Arial"/>
                <w:sz w:val="20"/>
                <w:szCs w:val="20"/>
              </w:rPr>
              <w:t>virtualizace</w:t>
            </w:r>
            <w:proofErr w:type="spellEnd"/>
          </w:p>
        </w:tc>
        <w:tc>
          <w:tcPr>
            <w:tcW w:w="2694" w:type="dxa"/>
            <w:gridSpan w:val="3"/>
            <w:vAlign w:val="center"/>
          </w:tcPr>
          <w:p w:rsidR="004F4563" w:rsidRPr="0054661F"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10</w:t>
            </w:r>
            <w:r w:rsidRPr="0054661F">
              <w:rPr>
                <w:rFonts w:ascii="Arial" w:hAnsi="Arial" w:cs="Arial"/>
                <w:sz w:val="20"/>
                <w:szCs w:val="20"/>
              </w:rPr>
              <w:t>%</w:t>
            </w:r>
          </w:p>
        </w:tc>
        <w:tc>
          <w:tcPr>
            <w:tcW w:w="2268" w:type="dxa"/>
            <w:gridSpan w:val="2"/>
            <w:tcBorders>
              <w:right w:val="double" w:sz="4" w:space="0" w:color="auto"/>
            </w:tcBorders>
            <w:vAlign w:val="center"/>
          </w:tcPr>
          <w:p w:rsidR="004F4563" w:rsidRPr="0054661F"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 xml:space="preserve"> -</w:t>
            </w:r>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54661F" w:rsidRDefault="004F4563" w:rsidP="001806A7">
            <w:pPr>
              <w:keepLines/>
              <w:widowControl w:val="0"/>
              <w:spacing w:before="20" w:after="20" w:line="288" w:lineRule="auto"/>
              <w:rPr>
                <w:rFonts w:ascii="Arial" w:hAnsi="Arial" w:cs="Arial"/>
                <w:sz w:val="20"/>
                <w:szCs w:val="20"/>
              </w:rPr>
            </w:pPr>
            <w:r w:rsidRPr="0054661F">
              <w:rPr>
                <w:rFonts w:ascii="Arial" w:hAnsi="Arial" w:cs="Arial"/>
                <w:sz w:val="20"/>
                <w:szCs w:val="20"/>
              </w:rPr>
              <w:t>Technický specialista operačních systémů</w:t>
            </w:r>
          </w:p>
        </w:tc>
        <w:tc>
          <w:tcPr>
            <w:tcW w:w="2694" w:type="dxa"/>
            <w:gridSpan w:val="3"/>
            <w:vAlign w:val="center"/>
          </w:tcPr>
          <w:p w:rsidR="004F4563" w:rsidRPr="0054661F"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54661F">
              <w:rPr>
                <w:rFonts w:ascii="Arial" w:hAnsi="Arial" w:cs="Arial"/>
                <w:sz w:val="20"/>
                <w:szCs w:val="20"/>
              </w:rPr>
              <w:t>0%</w:t>
            </w:r>
          </w:p>
        </w:tc>
        <w:tc>
          <w:tcPr>
            <w:tcW w:w="2268" w:type="dxa"/>
            <w:gridSpan w:val="2"/>
            <w:tcBorders>
              <w:right w:val="double" w:sz="4" w:space="0" w:color="auto"/>
            </w:tcBorders>
            <w:vAlign w:val="center"/>
          </w:tcPr>
          <w:p w:rsidR="004F4563" w:rsidRPr="0054661F"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 xml:space="preserve"> -</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8"/>
              </w:numPr>
              <w:spacing w:before="20" w:after="20" w:line="288" w:lineRule="auto"/>
              <w:rPr>
                <w:rFonts w:ascii="Arial" w:hAnsi="Arial" w:cs="Arial"/>
                <w:sz w:val="20"/>
                <w:szCs w:val="20"/>
              </w:rPr>
            </w:pPr>
            <w:r w:rsidRPr="00ED3BE9">
              <w:rPr>
                <w:rFonts w:ascii="Arial" w:hAnsi="Arial" w:cs="Arial"/>
                <w:sz w:val="20"/>
                <w:szCs w:val="20"/>
              </w:rPr>
              <w:t xml:space="preserve">Technická podpora a správa </w:t>
            </w:r>
            <w:proofErr w:type="spellStart"/>
            <w:r w:rsidRPr="00ED3BE9">
              <w:rPr>
                <w:rFonts w:ascii="Arial" w:hAnsi="Arial" w:cs="Arial"/>
                <w:sz w:val="20"/>
                <w:szCs w:val="20"/>
              </w:rPr>
              <w:t>virtualizovaných</w:t>
            </w:r>
            <w:proofErr w:type="spellEnd"/>
            <w:r w:rsidRPr="00ED3BE9">
              <w:rPr>
                <w:rFonts w:ascii="Arial" w:hAnsi="Arial" w:cs="Arial"/>
                <w:sz w:val="20"/>
                <w:szCs w:val="20"/>
              </w:rPr>
              <w:t xml:space="preserve"> desktopů:</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28"/>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28"/>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28"/>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t xml:space="preserve">Postupy pro provoz a správu </w:t>
            </w:r>
            <w:proofErr w:type="spellStart"/>
            <w:r w:rsidRPr="00ED3BE9">
              <w:rPr>
                <w:rFonts w:ascii="Arial" w:hAnsi="Arial" w:cs="Arial"/>
                <w:sz w:val="20"/>
                <w:szCs w:val="20"/>
              </w:rPr>
              <w:t>virtualizovaných</w:t>
            </w:r>
            <w:proofErr w:type="spellEnd"/>
            <w:r w:rsidRPr="00ED3BE9">
              <w:rPr>
                <w:rFonts w:ascii="Arial" w:hAnsi="Arial" w:cs="Arial"/>
                <w:sz w:val="20"/>
                <w:szCs w:val="20"/>
              </w:rPr>
              <w:t xml:space="preserve"> desktopů,</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lastRenderedPageBreak/>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28"/>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28"/>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systémů</w:t>
            </w:r>
          </w:p>
          <w:p w:rsidR="004F4563" w:rsidRPr="00787B1F" w:rsidRDefault="004F4563" w:rsidP="00316B75">
            <w:pPr>
              <w:pStyle w:val="Odstavecseseznamem"/>
              <w:keepLines/>
              <w:widowControl w:val="0"/>
              <w:numPr>
                <w:ilvl w:val="1"/>
                <w:numId w:val="28"/>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Záruka</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7-17</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proofErr w:type="gramStart"/>
            <w:r w:rsidRPr="0054661F">
              <w:rPr>
                <w:rFonts w:ascii="Arial" w:hAnsi="Arial" w:cs="Arial"/>
                <w:sz w:val="20"/>
                <w:szCs w:val="20"/>
              </w:rPr>
              <w:t>NA</w:t>
            </w:r>
            <w:proofErr w:type="gramEnd"/>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spacing w:after="200" w:line="276" w:lineRule="auto"/>
        <w:rPr>
          <w:rFonts w:ascii="Calibri" w:hAnsi="Calibri"/>
          <w:b/>
          <w:bCs/>
          <w:color w:val="1F497D" w:themeColor="text2"/>
          <w:szCs w:val="28"/>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S1.7 - správa projekčního systému a tiskárny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S-HW-PROJ</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S1.7</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projekčního systému a tiskárny</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54661F" w:rsidRDefault="004F4563" w:rsidP="001806A7">
            <w:pPr>
              <w:keepLines/>
              <w:widowControl w:val="0"/>
              <w:spacing w:before="20" w:after="20" w:line="288" w:lineRule="auto"/>
              <w:rPr>
                <w:rFonts w:ascii="Arial" w:hAnsi="Arial" w:cs="Arial"/>
                <w:sz w:val="20"/>
                <w:szCs w:val="20"/>
              </w:rPr>
            </w:pPr>
            <w:proofErr w:type="spellStart"/>
            <w:r w:rsidRPr="0054661F">
              <w:rPr>
                <w:rFonts w:ascii="Arial" w:hAnsi="Arial" w:cs="Arial"/>
                <w:sz w:val="20"/>
                <w:szCs w:val="20"/>
              </w:rPr>
              <w:t>Tech</w:t>
            </w:r>
            <w:proofErr w:type="spellEnd"/>
            <w:r w:rsidRPr="0054661F">
              <w:rPr>
                <w:rFonts w:ascii="Arial" w:hAnsi="Arial" w:cs="Arial"/>
                <w:sz w:val="20"/>
                <w:szCs w:val="20"/>
              </w:rPr>
              <w:t>. specialista hardware</w:t>
            </w:r>
          </w:p>
        </w:tc>
        <w:tc>
          <w:tcPr>
            <w:tcW w:w="2694" w:type="dxa"/>
            <w:gridSpan w:val="3"/>
            <w:vAlign w:val="center"/>
          </w:tcPr>
          <w:p w:rsidR="004F4563" w:rsidRPr="0054661F"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5</w:t>
            </w:r>
            <w:r w:rsidRPr="0054661F">
              <w:rPr>
                <w:rFonts w:ascii="Arial" w:hAnsi="Arial" w:cs="Arial"/>
                <w:sz w:val="20"/>
                <w:szCs w:val="20"/>
              </w:rPr>
              <w:t>%</w:t>
            </w:r>
          </w:p>
        </w:tc>
        <w:tc>
          <w:tcPr>
            <w:tcW w:w="2268" w:type="dxa"/>
            <w:gridSpan w:val="2"/>
            <w:tcBorders>
              <w:right w:val="double" w:sz="4" w:space="0" w:color="auto"/>
            </w:tcBorders>
            <w:vAlign w:val="center"/>
          </w:tcPr>
          <w:p w:rsidR="004F4563" w:rsidRPr="0054661F"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 xml:space="preserve"> -</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9"/>
              </w:numPr>
              <w:spacing w:before="20" w:after="20" w:line="288" w:lineRule="auto"/>
              <w:rPr>
                <w:rFonts w:ascii="Arial" w:hAnsi="Arial" w:cs="Arial"/>
                <w:sz w:val="20"/>
                <w:szCs w:val="20"/>
              </w:rPr>
            </w:pPr>
            <w:r w:rsidRPr="00ED3BE9">
              <w:rPr>
                <w:rFonts w:ascii="Arial" w:hAnsi="Arial" w:cs="Arial"/>
                <w:sz w:val="20"/>
                <w:szCs w:val="20"/>
              </w:rPr>
              <w:t>Technická podpora a správa projekčního systému a tiskárny:</w:t>
            </w:r>
          </w:p>
          <w:p w:rsidR="004F4563" w:rsidRPr="00ED3BE9"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29"/>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29"/>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29"/>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projekčního systému a tiskárny,</w:t>
            </w:r>
          </w:p>
          <w:p w:rsidR="004F4563" w:rsidRPr="00ED3BE9" w:rsidRDefault="004F4563" w:rsidP="00316B75">
            <w:pPr>
              <w:keepLines/>
              <w:widowControl w:val="0"/>
              <w:numPr>
                <w:ilvl w:val="1"/>
                <w:numId w:val="29"/>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29"/>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29"/>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systémů</w:t>
            </w:r>
          </w:p>
          <w:p w:rsidR="004F4563" w:rsidRPr="00AE4C3B" w:rsidRDefault="004F4563" w:rsidP="00316B75">
            <w:pPr>
              <w:pStyle w:val="Odstavecseseznamem"/>
              <w:keepLines/>
              <w:widowControl w:val="0"/>
              <w:numPr>
                <w:ilvl w:val="1"/>
                <w:numId w:val="29"/>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Záruka</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7-17</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proofErr w:type="gramStart"/>
            <w:r w:rsidRPr="0054661F">
              <w:rPr>
                <w:rFonts w:ascii="Arial" w:hAnsi="Arial" w:cs="Arial"/>
                <w:sz w:val="20"/>
                <w:szCs w:val="20"/>
              </w:rPr>
              <w:t>NA</w:t>
            </w:r>
            <w:proofErr w:type="gramEnd"/>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lastRenderedPageBreak/>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pStyle w:val="Zkladntext"/>
        <w:rPr>
          <w:lang w:eastAsia="cs-CZ"/>
        </w:rPr>
      </w:pPr>
    </w:p>
    <w:p w:rsidR="004F4563" w:rsidRPr="00ED3BE9" w:rsidRDefault="004F4563" w:rsidP="004F4563">
      <w:pPr>
        <w:spacing w:after="200" w:line="276" w:lineRule="auto"/>
        <w:rPr>
          <w:rFonts w:ascii="Calibri" w:hAnsi="Calibri"/>
          <w:b/>
          <w:bCs/>
          <w:color w:val="1F497D" w:themeColor="text2"/>
          <w:szCs w:val="28"/>
        </w:rPr>
      </w:pPr>
    </w:p>
    <w:p w:rsidR="004F4563" w:rsidRDefault="004F4563" w:rsidP="004F4563">
      <w:pPr>
        <w:pStyle w:val="Nadpis3"/>
        <w:keepNext w:val="0"/>
        <w:keepLines/>
        <w:widowControl w:val="0"/>
        <w:tabs>
          <w:tab w:val="left" w:pos="851"/>
        </w:tabs>
        <w:spacing w:after="120" w:line="288" w:lineRule="auto"/>
        <w:ind w:left="720"/>
      </w:pP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t>Katalogový list S2.1 - správa databází</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lastRenderedPageBreak/>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S-IS-DB</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S2.1</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databází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6219AF" w:rsidRDefault="004F4563" w:rsidP="001806A7">
            <w:pPr>
              <w:keepLines/>
              <w:widowControl w:val="0"/>
              <w:spacing w:before="20" w:after="20" w:line="288" w:lineRule="auto"/>
              <w:rPr>
                <w:rFonts w:ascii="Arial" w:hAnsi="Arial" w:cs="Arial"/>
                <w:sz w:val="20"/>
                <w:szCs w:val="20"/>
              </w:rPr>
            </w:pPr>
            <w:r w:rsidRPr="006219AF">
              <w:rPr>
                <w:rFonts w:ascii="Arial" w:hAnsi="Arial" w:cs="Arial"/>
                <w:sz w:val="20"/>
                <w:szCs w:val="20"/>
              </w:rPr>
              <w:t>Technický specialista informačních systémů operačního řízení</w:t>
            </w:r>
          </w:p>
        </w:tc>
        <w:tc>
          <w:tcPr>
            <w:tcW w:w="2694" w:type="dxa"/>
            <w:gridSpan w:val="3"/>
            <w:tcBorders>
              <w:top w:val="single" w:sz="6" w:space="0" w:color="auto"/>
            </w:tcBorders>
            <w:vAlign w:val="center"/>
          </w:tcPr>
          <w:p w:rsidR="004F4563" w:rsidRPr="006219AF"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2</w:t>
            </w:r>
            <w:r w:rsidRPr="006219AF">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6219AF" w:rsidRDefault="004F4563" w:rsidP="001806A7">
            <w:pPr>
              <w:keepLines/>
              <w:widowControl w:val="0"/>
              <w:spacing w:before="20" w:after="20" w:line="288" w:lineRule="auto"/>
              <w:jc w:val="center"/>
              <w:rPr>
                <w:rFonts w:ascii="Arial" w:hAnsi="Arial" w:cs="Arial"/>
                <w:sz w:val="16"/>
                <w:szCs w:val="16"/>
              </w:rPr>
            </w:pPr>
            <w:r w:rsidRPr="006219AF">
              <w:rPr>
                <w:rFonts w:ascii="Arial" w:hAnsi="Arial" w:cs="Arial"/>
                <w:sz w:val="16"/>
                <w:szCs w:val="16"/>
              </w:rPr>
              <w:t xml:space="preserve"> -</w:t>
            </w:r>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6219AF" w:rsidRDefault="004F4563" w:rsidP="001806A7">
            <w:pPr>
              <w:keepLines/>
              <w:widowControl w:val="0"/>
              <w:spacing w:before="20" w:after="20" w:line="288" w:lineRule="auto"/>
              <w:rPr>
                <w:rFonts w:ascii="Arial" w:hAnsi="Arial" w:cs="Arial"/>
                <w:sz w:val="20"/>
                <w:szCs w:val="20"/>
              </w:rPr>
            </w:pPr>
            <w:r w:rsidRPr="006219AF">
              <w:rPr>
                <w:rFonts w:ascii="Arial" w:hAnsi="Arial" w:cs="Arial"/>
                <w:sz w:val="20"/>
                <w:szCs w:val="20"/>
              </w:rPr>
              <w:t xml:space="preserve">Technický specialista </w:t>
            </w:r>
            <w:proofErr w:type="spellStart"/>
            <w:r w:rsidRPr="006219AF">
              <w:rPr>
                <w:rFonts w:ascii="Arial" w:hAnsi="Arial" w:cs="Arial"/>
                <w:sz w:val="20"/>
                <w:szCs w:val="20"/>
              </w:rPr>
              <w:t>virtualizace</w:t>
            </w:r>
            <w:proofErr w:type="spellEnd"/>
          </w:p>
        </w:tc>
        <w:tc>
          <w:tcPr>
            <w:tcW w:w="2694" w:type="dxa"/>
            <w:gridSpan w:val="3"/>
            <w:tcBorders>
              <w:top w:val="single" w:sz="6" w:space="0" w:color="auto"/>
            </w:tcBorders>
            <w:vAlign w:val="center"/>
          </w:tcPr>
          <w:p w:rsidR="004F4563" w:rsidRPr="006219AF" w:rsidRDefault="004F4563" w:rsidP="001806A7">
            <w:pPr>
              <w:keepLines/>
              <w:widowControl w:val="0"/>
              <w:spacing w:before="20" w:after="20" w:line="288" w:lineRule="auto"/>
              <w:jc w:val="center"/>
              <w:rPr>
                <w:rFonts w:ascii="Arial" w:hAnsi="Arial" w:cs="Arial"/>
                <w:sz w:val="20"/>
                <w:szCs w:val="20"/>
              </w:rPr>
            </w:pPr>
            <w:r w:rsidRPr="006219AF">
              <w:rPr>
                <w:rFonts w:ascii="Arial" w:hAnsi="Arial" w:cs="Arial"/>
                <w:sz w:val="20"/>
                <w:szCs w:val="20"/>
              </w:rPr>
              <w:t>10%</w:t>
            </w:r>
          </w:p>
        </w:tc>
        <w:tc>
          <w:tcPr>
            <w:tcW w:w="2268" w:type="dxa"/>
            <w:gridSpan w:val="2"/>
            <w:tcBorders>
              <w:top w:val="single" w:sz="6" w:space="0" w:color="auto"/>
              <w:right w:val="double" w:sz="4" w:space="0" w:color="auto"/>
            </w:tcBorders>
            <w:vAlign w:val="center"/>
          </w:tcPr>
          <w:p w:rsidR="004F4563" w:rsidRPr="006219AF" w:rsidRDefault="004F4563" w:rsidP="001806A7">
            <w:pPr>
              <w:keepLines/>
              <w:widowControl w:val="0"/>
              <w:spacing w:before="20" w:after="20" w:line="288" w:lineRule="auto"/>
              <w:jc w:val="center"/>
              <w:rPr>
                <w:rFonts w:ascii="Arial" w:hAnsi="Arial" w:cs="Arial"/>
                <w:sz w:val="16"/>
                <w:szCs w:val="16"/>
              </w:rPr>
            </w:pPr>
            <w:r w:rsidRPr="006219AF">
              <w:rPr>
                <w:rFonts w:ascii="Arial" w:hAnsi="Arial" w:cs="Arial"/>
                <w:sz w:val="16"/>
                <w:szCs w:val="16"/>
              </w:rPr>
              <w:t xml:space="preserve"> -</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1"/>
              </w:numPr>
              <w:spacing w:before="20" w:after="20" w:line="288" w:lineRule="auto"/>
              <w:rPr>
                <w:rFonts w:ascii="Arial" w:hAnsi="Arial" w:cs="Arial"/>
                <w:sz w:val="20"/>
                <w:szCs w:val="20"/>
              </w:rPr>
            </w:pPr>
            <w:r w:rsidRPr="00ED3BE9">
              <w:rPr>
                <w:rFonts w:ascii="Arial" w:hAnsi="Arial" w:cs="Arial"/>
                <w:sz w:val="20"/>
                <w:szCs w:val="20"/>
              </w:rPr>
              <w:t xml:space="preserve">Provoz databázové platformy MS SQL, </w:t>
            </w:r>
            <w:proofErr w:type="spellStart"/>
            <w:r w:rsidRPr="00ED3BE9">
              <w:rPr>
                <w:rFonts w:ascii="Arial" w:hAnsi="Arial" w:cs="Arial"/>
                <w:sz w:val="20"/>
                <w:szCs w:val="20"/>
              </w:rPr>
              <w:t>Oracle</w:t>
            </w:r>
            <w:proofErr w:type="spellEnd"/>
            <w:r w:rsidRPr="00ED3BE9">
              <w:rPr>
                <w:rFonts w:ascii="Arial" w:hAnsi="Arial" w:cs="Arial"/>
                <w:sz w:val="20"/>
                <w:szCs w:val="20"/>
              </w:rPr>
              <w:t xml:space="preserve">, </w:t>
            </w:r>
            <w:proofErr w:type="spellStart"/>
            <w:r w:rsidRPr="00ED3BE9">
              <w:rPr>
                <w:rFonts w:ascii="Arial" w:hAnsi="Arial" w:cs="Arial"/>
                <w:sz w:val="20"/>
                <w:szCs w:val="20"/>
              </w:rPr>
              <w:t>MySQL</w:t>
            </w:r>
            <w:proofErr w:type="spellEnd"/>
            <w:r w:rsidRPr="00ED3BE9">
              <w:rPr>
                <w:rFonts w:ascii="Arial" w:hAnsi="Arial" w:cs="Arial"/>
                <w:sz w:val="20"/>
                <w:szCs w:val="20"/>
              </w:rPr>
              <w:t xml:space="preserve"> včetně:</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Kontrola logů (na denní bázi),</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 xml:space="preserve">Kontrola integrity systémových </w:t>
            </w:r>
            <w:proofErr w:type="spellStart"/>
            <w:r w:rsidRPr="00ED3BE9">
              <w:rPr>
                <w:rFonts w:ascii="Arial" w:hAnsi="Arial" w:cs="Arial"/>
                <w:sz w:val="20"/>
                <w:szCs w:val="20"/>
              </w:rPr>
              <w:t>db</w:t>
            </w:r>
            <w:proofErr w:type="spellEnd"/>
            <w:r w:rsidRPr="00ED3BE9">
              <w:rPr>
                <w:rFonts w:ascii="Arial" w:hAnsi="Arial" w:cs="Arial"/>
                <w:sz w:val="20"/>
                <w:szCs w:val="20"/>
              </w:rPr>
              <w:t xml:space="preserve"> (na denní bázi),</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Profylaktické činnosti (na týdenní bázi),</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výrobců (na měsíční bázi),</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Kontrola výkonnosti a performance monitoring (na týdenní bázi),</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Návrh preventivních opatření s cílem předejít možným výpadkům, snížení výkonu v infrastruktuře (minimálně kvartálně nebo dle aktuální situace),</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Provádění pravidelných záloh SW konfigurací (týdenní zálohy + aktualizace záloh po každé změně). Zálohování bude prováděno na centrální úložiště Zadavatele,</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Vytváření kopií celých DB dle požadavků zadavatele,</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Podporu uživatelů (vývojářů, správců aplikací, …) při řešení provozních i vývojových problémů souvisejících se službami DB serverů, zejména:</w:t>
            </w:r>
          </w:p>
          <w:p w:rsidR="004F4563" w:rsidRPr="00ED3BE9" w:rsidRDefault="004F4563" w:rsidP="00316B75">
            <w:pPr>
              <w:pStyle w:val="Odstavecseseznamem"/>
              <w:keepLines/>
              <w:widowControl w:val="0"/>
              <w:numPr>
                <w:ilvl w:val="0"/>
                <w:numId w:val="20"/>
              </w:numPr>
              <w:spacing w:before="20" w:after="20" w:line="288" w:lineRule="auto"/>
              <w:rPr>
                <w:rFonts w:ascii="Arial" w:hAnsi="Arial" w:cs="Arial"/>
                <w:sz w:val="20"/>
                <w:szCs w:val="20"/>
              </w:rPr>
            </w:pPr>
            <w:r w:rsidRPr="00ED3BE9">
              <w:rPr>
                <w:rFonts w:ascii="Arial" w:hAnsi="Arial" w:cs="Arial"/>
                <w:sz w:val="20"/>
                <w:szCs w:val="20"/>
              </w:rPr>
              <w:t>Konzultací při ladění a optimalizaci náročných DB operací (</w:t>
            </w:r>
            <w:proofErr w:type="spellStart"/>
            <w:r w:rsidRPr="00ED3BE9">
              <w:rPr>
                <w:rFonts w:ascii="Arial" w:hAnsi="Arial" w:cs="Arial"/>
                <w:sz w:val="20"/>
                <w:szCs w:val="20"/>
              </w:rPr>
              <w:t>selekty</w:t>
            </w:r>
            <w:proofErr w:type="spellEnd"/>
            <w:r w:rsidRPr="00ED3BE9">
              <w:rPr>
                <w:rFonts w:ascii="Arial" w:hAnsi="Arial" w:cs="Arial"/>
                <w:sz w:val="20"/>
                <w:szCs w:val="20"/>
              </w:rPr>
              <w:t>, …),</w:t>
            </w:r>
          </w:p>
          <w:p w:rsidR="004F4563" w:rsidRPr="00ED3BE9" w:rsidRDefault="004F4563" w:rsidP="00316B75">
            <w:pPr>
              <w:pStyle w:val="Odstavecseseznamem"/>
              <w:keepLines/>
              <w:widowControl w:val="0"/>
              <w:numPr>
                <w:ilvl w:val="0"/>
                <w:numId w:val="20"/>
              </w:numPr>
              <w:spacing w:before="20" w:after="20" w:line="288" w:lineRule="auto"/>
              <w:rPr>
                <w:rFonts w:ascii="Arial" w:hAnsi="Arial" w:cs="Arial"/>
                <w:sz w:val="20"/>
                <w:szCs w:val="20"/>
              </w:rPr>
            </w:pPr>
            <w:r w:rsidRPr="00ED3BE9">
              <w:rPr>
                <w:rFonts w:ascii="Arial" w:hAnsi="Arial" w:cs="Arial"/>
                <w:sz w:val="20"/>
                <w:szCs w:val="20"/>
              </w:rPr>
              <w:t xml:space="preserve">Využití pokročilých služeb DB serveru (XML, Java, datový </w:t>
            </w:r>
            <w:proofErr w:type="spellStart"/>
            <w:r w:rsidRPr="00ED3BE9">
              <w:rPr>
                <w:rFonts w:ascii="Arial" w:hAnsi="Arial" w:cs="Arial"/>
                <w:sz w:val="20"/>
                <w:szCs w:val="20"/>
              </w:rPr>
              <w:t>partitioning</w:t>
            </w:r>
            <w:proofErr w:type="spellEnd"/>
            <w:r w:rsidRPr="00ED3BE9">
              <w:rPr>
                <w:rFonts w:ascii="Arial" w:hAnsi="Arial" w:cs="Arial"/>
                <w:sz w:val="20"/>
                <w:szCs w:val="20"/>
              </w:rPr>
              <w:t xml:space="preserve">, zabezpečení dat, </w:t>
            </w:r>
            <w:proofErr w:type="spellStart"/>
            <w:r w:rsidRPr="00ED3BE9">
              <w:rPr>
                <w:rFonts w:ascii="Arial" w:hAnsi="Arial" w:cs="Arial"/>
                <w:sz w:val="20"/>
                <w:szCs w:val="20"/>
              </w:rPr>
              <w:t>spatial</w:t>
            </w:r>
            <w:proofErr w:type="spellEnd"/>
            <w:r w:rsidRPr="00ED3BE9">
              <w:rPr>
                <w:rFonts w:ascii="Arial" w:hAnsi="Arial" w:cs="Arial"/>
                <w:sz w:val="20"/>
                <w:szCs w:val="20"/>
              </w:rPr>
              <w:t xml:space="preserve"> data, OLAP, OLTP, propojení databází na úrovni SQL, …)</w:t>
            </w:r>
          </w:p>
          <w:p w:rsidR="004F4563" w:rsidRPr="00ED3BE9" w:rsidRDefault="004F4563" w:rsidP="00316B75">
            <w:pPr>
              <w:pStyle w:val="Odstavecseseznamem"/>
              <w:keepLines/>
              <w:widowControl w:val="0"/>
              <w:numPr>
                <w:ilvl w:val="0"/>
                <w:numId w:val="20"/>
              </w:numPr>
              <w:spacing w:before="20" w:after="20" w:line="288" w:lineRule="auto"/>
              <w:rPr>
                <w:rFonts w:ascii="Arial" w:hAnsi="Arial" w:cs="Arial"/>
                <w:sz w:val="20"/>
                <w:szCs w:val="20"/>
              </w:rPr>
            </w:pPr>
            <w:r w:rsidRPr="00ED3BE9">
              <w:rPr>
                <w:rFonts w:ascii="Arial" w:hAnsi="Arial" w:cs="Arial"/>
                <w:sz w:val="20"/>
                <w:szCs w:val="20"/>
              </w:rPr>
              <w:t xml:space="preserve">Přístup k neveřejným informacím DB instancí (zámky, session statistiky, trasovací </w:t>
            </w:r>
            <w:r w:rsidRPr="00ED3BE9">
              <w:rPr>
                <w:rFonts w:ascii="Arial" w:hAnsi="Arial" w:cs="Arial"/>
                <w:sz w:val="20"/>
                <w:szCs w:val="20"/>
              </w:rPr>
              <w:lastRenderedPageBreak/>
              <w:t xml:space="preserve">logy, </w:t>
            </w:r>
            <w:proofErr w:type="spellStart"/>
            <w:r w:rsidRPr="00ED3BE9">
              <w:rPr>
                <w:rFonts w:ascii="Arial" w:hAnsi="Arial" w:cs="Arial"/>
                <w:sz w:val="20"/>
                <w:szCs w:val="20"/>
              </w:rPr>
              <w:t>profiler</w:t>
            </w:r>
            <w:proofErr w:type="spellEnd"/>
            <w:r w:rsidRPr="00ED3BE9">
              <w:rPr>
                <w:rFonts w:ascii="Arial" w:hAnsi="Arial" w:cs="Arial"/>
                <w:sz w:val="20"/>
                <w:szCs w:val="20"/>
              </w:rPr>
              <w:t xml:space="preserve"> logy, …)</w:t>
            </w:r>
          </w:p>
          <w:p w:rsidR="004F4563" w:rsidRPr="00ED3BE9" w:rsidRDefault="004F4563" w:rsidP="00316B75">
            <w:pPr>
              <w:pStyle w:val="Odstavecseseznamem"/>
              <w:numPr>
                <w:ilvl w:val="0"/>
                <w:numId w:val="21"/>
              </w:numPr>
              <w:spacing w:after="120"/>
              <w:jc w:val="both"/>
              <w:rPr>
                <w:rFonts w:ascii="Arial" w:hAnsi="Arial" w:cs="Arial"/>
                <w:sz w:val="20"/>
                <w:szCs w:val="20"/>
              </w:rPr>
            </w:pPr>
            <w:r w:rsidRPr="00ED3BE9">
              <w:rPr>
                <w:rFonts w:ascii="Arial" w:hAnsi="Arial" w:cs="Arial"/>
                <w:sz w:val="20"/>
                <w:szCs w:val="20"/>
              </w:rPr>
              <w:t>Součinnost s ostatními dodavateli související s návrhem změn v infrastruktuře.</w:t>
            </w:r>
          </w:p>
          <w:p w:rsidR="004F4563" w:rsidRPr="00ED3BE9" w:rsidRDefault="004F4563" w:rsidP="00316B75">
            <w:pPr>
              <w:pStyle w:val="Odstavecseseznamem"/>
              <w:keepLines/>
              <w:widowControl w:val="0"/>
              <w:numPr>
                <w:ilvl w:val="0"/>
                <w:numId w:val="21"/>
              </w:numPr>
              <w:spacing w:before="20" w:after="20" w:line="288" w:lineRule="auto"/>
              <w:rPr>
                <w:rFonts w:ascii="Arial" w:hAnsi="Arial" w:cs="Arial"/>
                <w:sz w:val="20"/>
                <w:szCs w:val="20"/>
              </w:rPr>
            </w:pPr>
            <w:r w:rsidRPr="00ED3BE9">
              <w:rPr>
                <w:rFonts w:ascii="Arial" w:hAnsi="Arial" w:cs="Arial"/>
                <w:sz w:val="20"/>
                <w:szCs w:val="20"/>
              </w:rPr>
              <w:t>Provozní podpora platformy v součinnosti s provozovateli služeb, kteří zajišťující dostupnost služeb dle parametrů definovaných v SLA. Zejména jde o provozovatele služeb v oblastech:</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 xml:space="preserve">zajišťujících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 xml:space="preserve">Úzká spolupráce s dodavateli služeb </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Úzká spolupráce s dodavateli služeb z oblasti serverové infrastruktury při rezervaci zdrojů, vlastního vytvoření a stabilizaci virtuálního stroje, a následné instalaci a provozu operačního systému,</w:t>
            </w:r>
          </w:p>
          <w:p w:rsidR="004F4563" w:rsidRPr="00ED3BE9" w:rsidRDefault="004F4563" w:rsidP="00316B75">
            <w:pPr>
              <w:pStyle w:val="Odstavecseseznamem"/>
              <w:keepLines/>
              <w:widowControl w:val="0"/>
              <w:numPr>
                <w:ilvl w:val="1"/>
                <w:numId w:val="21"/>
              </w:numPr>
              <w:spacing w:before="20" w:after="20" w:line="288" w:lineRule="auto"/>
              <w:rPr>
                <w:rFonts w:ascii="Arial" w:hAnsi="Arial" w:cs="Arial"/>
                <w:sz w:val="20"/>
                <w:szCs w:val="20"/>
              </w:rPr>
            </w:pPr>
            <w:r w:rsidRPr="00ED3BE9">
              <w:rPr>
                <w:rFonts w:ascii="Arial" w:hAnsi="Arial" w:cs="Arial"/>
                <w:sz w:val="20"/>
                <w:szCs w:val="20"/>
              </w:rPr>
              <w:t>zajišťujících provoz aplikací, nebo aplikační infrastruktury,</w:t>
            </w:r>
          </w:p>
          <w:p w:rsidR="004F4563" w:rsidRPr="00ED3BE9" w:rsidRDefault="004F4563" w:rsidP="00316B75">
            <w:pPr>
              <w:pStyle w:val="Odstavecseseznamem"/>
              <w:keepLines/>
              <w:widowControl w:val="0"/>
              <w:numPr>
                <w:ilvl w:val="0"/>
                <w:numId w:val="21"/>
              </w:numPr>
              <w:tabs>
                <w:tab w:val="left" w:pos="851"/>
              </w:tabs>
              <w:spacing w:before="20" w:after="20" w:line="288" w:lineRule="auto"/>
              <w:rPr>
                <w:rFonts w:ascii="Arial" w:hAnsi="Arial" w:cs="Arial"/>
                <w:sz w:val="20"/>
                <w:szCs w:val="20"/>
              </w:rPr>
            </w:pPr>
            <w:r w:rsidRPr="00ED3BE9">
              <w:rPr>
                <w:rFonts w:ascii="Arial" w:hAnsi="Arial" w:cs="Arial"/>
                <w:sz w:val="20"/>
                <w:szCs w:val="20"/>
              </w:rPr>
              <w:t>Správa a aktualizace provozní a technické dokumentace v rozsahu:</w:t>
            </w:r>
          </w:p>
          <w:p w:rsidR="004F4563" w:rsidRPr="00ED3BE9" w:rsidRDefault="004F4563" w:rsidP="00316B75">
            <w:pPr>
              <w:pStyle w:val="Odstavecseseznamem"/>
              <w:keepLines/>
              <w:widowControl w:val="0"/>
              <w:numPr>
                <w:ilvl w:val="1"/>
                <w:numId w:val="21"/>
              </w:numPr>
              <w:tabs>
                <w:tab w:val="left" w:pos="851"/>
              </w:tabs>
              <w:spacing w:before="20" w:after="20" w:line="288" w:lineRule="auto"/>
              <w:rPr>
                <w:rFonts w:ascii="Arial" w:hAnsi="Arial" w:cs="Arial"/>
                <w:sz w:val="20"/>
                <w:szCs w:val="20"/>
              </w:rPr>
            </w:pPr>
            <w:r w:rsidRPr="00ED3BE9">
              <w:rPr>
                <w:rFonts w:ascii="Arial" w:hAnsi="Arial" w:cs="Arial"/>
                <w:sz w:val="20"/>
                <w:szCs w:val="20"/>
              </w:rPr>
              <w:t>Postupy pro provoz a správu každého zařízení,</w:t>
            </w:r>
          </w:p>
          <w:p w:rsidR="004F4563" w:rsidRPr="00ED3BE9" w:rsidRDefault="004F4563" w:rsidP="00316B75">
            <w:pPr>
              <w:pStyle w:val="Odstavecseseznamem"/>
              <w:keepLines/>
              <w:widowControl w:val="0"/>
              <w:numPr>
                <w:ilvl w:val="1"/>
                <w:numId w:val="21"/>
              </w:numPr>
              <w:tabs>
                <w:tab w:val="left" w:pos="851"/>
              </w:tabs>
              <w:spacing w:before="20" w:after="20" w:line="288" w:lineRule="auto"/>
              <w:rPr>
                <w:rFonts w:ascii="Arial" w:hAnsi="Arial" w:cs="Arial"/>
                <w:sz w:val="20"/>
                <w:szCs w:val="20"/>
              </w:rPr>
            </w:pPr>
            <w:r w:rsidRPr="00ED3BE9">
              <w:rPr>
                <w:rFonts w:ascii="Arial" w:hAnsi="Arial" w:cs="Arial"/>
                <w:sz w:val="20"/>
                <w:szCs w:val="20"/>
              </w:rPr>
              <w:t>Postupy pro obnovu zařízení ze záloh,</w:t>
            </w:r>
          </w:p>
          <w:p w:rsidR="004F4563" w:rsidRPr="00ED3BE9" w:rsidRDefault="004F4563" w:rsidP="00316B75">
            <w:pPr>
              <w:pStyle w:val="Odstavecseseznamem"/>
              <w:keepLines/>
              <w:widowControl w:val="0"/>
              <w:numPr>
                <w:ilvl w:val="1"/>
                <w:numId w:val="21"/>
              </w:numPr>
              <w:tabs>
                <w:tab w:val="left" w:pos="851"/>
              </w:tabs>
              <w:spacing w:before="20" w:after="20" w:line="288" w:lineRule="auto"/>
              <w:rPr>
                <w:rFonts w:ascii="Arial" w:hAnsi="Arial" w:cs="Arial"/>
                <w:sz w:val="20"/>
                <w:szCs w:val="20"/>
              </w:rPr>
            </w:pPr>
            <w:r w:rsidRPr="00ED3BE9">
              <w:rPr>
                <w:rFonts w:ascii="Arial" w:hAnsi="Arial" w:cs="Arial"/>
                <w:sz w:val="20"/>
                <w:szCs w:val="20"/>
              </w:rPr>
              <w:t>Provozní deník pro každé zařízení v minimálním rozsahu datum, osoba, číslo požadavku z SD systému, popis prováděné činnosti, výsledek činnosti (úspěch/selhání), doba trvání</w:t>
            </w:r>
          </w:p>
          <w:p w:rsidR="004F4563" w:rsidRPr="00CE3DEB" w:rsidRDefault="004F4563" w:rsidP="00316B75">
            <w:pPr>
              <w:pStyle w:val="Odstavecseseznamem"/>
              <w:keepLines/>
              <w:widowControl w:val="0"/>
              <w:numPr>
                <w:ilvl w:val="1"/>
                <w:numId w:val="21"/>
              </w:numPr>
              <w:tabs>
                <w:tab w:val="left" w:pos="851"/>
              </w:tabs>
              <w:spacing w:before="20" w:after="20" w:line="288" w:lineRule="auto"/>
              <w:rPr>
                <w:rFonts w:ascii="Arial" w:hAnsi="Arial" w:cs="Arial"/>
                <w:sz w:val="20"/>
                <w:szCs w:val="20"/>
              </w:rPr>
            </w:pPr>
            <w:r w:rsidRPr="00ED3BE9">
              <w:rPr>
                <w:rFonts w:ascii="Arial" w:hAnsi="Arial" w:cs="Arial"/>
                <w:sz w:val="20"/>
                <w:szCs w:val="20"/>
              </w:rPr>
              <w:t>Správa konfigurací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705872" w:rsidRDefault="004F4563" w:rsidP="001806A7">
            <w:pPr>
              <w:keepLines/>
              <w:widowControl w:val="0"/>
              <w:spacing w:before="20" w:after="20" w:line="288" w:lineRule="auto"/>
              <w:jc w:val="center"/>
              <w:rPr>
                <w:rFonts w:ascii="Arial" w:hAnsi="Arial" w:cs="Arial"/>
                <w:sz w:val="20"/>
                <w:szCs w:val="20"/>
              </w:rPr>
            </w:pPr>
            <w:r w:rsidRPr="00705872">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705872" w:rsidRDefault="004F4563" w:rsidP="001806A7">
            <w:pPr>
              <w:keepLines/>
              <w:widowControl w:val="0"/>
              <w:spacing w:before="20" w:after="20" w:line="288" w:lineRule="auto"/>
              <w:jc w:val="center"/>
              <w:rPr>
                <w:rFonts w:ascii="Arial" w:hAnsi="Arial" w:cs="Arial"/>
                <w:sz w:val="20"/>
                <w:szCs w:val="20"/>
              </w:rPr>
            </w:pPr>
            <w:r w:rsidRPr="00705872">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705872" w:rsidRDefault="004F4563" w:rsidP="001806A7">
            <w:pPr>
              <w:keepLines/>
              <w:widowControl w:val="0"/>
              <w:spacing w:before="20" w:after="20" w:line="288" w:lineRule="auto"/>
              <w:jc w:val="center"/>
              <w:rPr>
                <w:rFonts w:ascii="Arial" w:hAnsi="Arial" w:cs="Arial"/>
                <w:sz w:val="20"/>
                <w:szCs w:val="20"/>
              </w:rPr>
            </w:pPr>
            <w:r w:rsidRPr="00705872">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Normln-Odstavec"/>
        <w:tabs>
          <w:tab w:val="clear" w:pos="567"/>
        </w:tabs>
        <w:rPr>
          <w:lang w:eastAsia="en-US"/>
        </w:rPr>
      </w:pPr>
    </w:p>
    <w:p w:rsidR="004F4563" w:rsidRPr="00ED3BE9" w:rsidRDefault="004F4563" w:rsidP="004F4563">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S2.2 - správa ZOS a GIS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S-IS-OR</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S2.2</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ZOS a GIS</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705872" w:rsidRDefault="004F4563" w:rsidP="001806A7">
            <w:pPr>
              <w:keepLines/>
              <w:widowControl w:val="0"/>
              <w:spacing w:before="20" w:after="20" w:line="288" w:lineRule="auto"/>
              <w:rPr>
                <w:rFonts w:ascii="Arial" w:hAnsi="Arial" w:cs="Arial"/>
                <w:sz w:val="20"/>
                <w:szCs w:val="20"/>
              </w:rPr>
            </w:pPr>
            <w:r w:rsidRPr="00705872">
              <w:rPr>
                <w:rFonts w:ascii="Arial" w:hAnsi="Arial" w:cs="Arial"/>
                <w:sz w:val="20"/>
                <w:szCs w:val="20"/>
              </w:rPr>
              <w:t>Technický specialista informačních systémů operačního řízení</w:t>
            </w:r>
          </w:p>
        </w:tc>
        <w:tc>
          <w:tcPr>
            <w:tcW w:w="2694" w:type="dxa"/>
            <w:gridSpan w:val="3"/>
            <w:tcBorders>
              <w:top w:val="single" w:sz="6" w:space="0" w:color="auto"/>
            </w:tcBorders>
            <w:vAlign w:val="center"/>
          </w:tcPr>
          <w:p w:rsidR="004F4563" w:rsidRPr="00705872"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2</w:t>
            </w:r>
            <w:r w:rsidRPr="00705872">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705872"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705872" w:rsidRDefault="004F4563" w:rsidP="001806A7">
            <w:pPr>
              <w:keepLines/>
              <w:widowControl w:val="0"/>
              <w:spacing w:before="20" w:after="20" w:line="288" w:lineRule="auto"/>
              <w:rPr>
                <w:rFonts w:ascii="Arial" w:hAnsi="Arial" w:cs="Arial"/>
                <w:sz w:val="20"/>
                <w:szCs w:val="20"/>
              </w:rPr>
            </w:pPr>
            <w:r w:rsidRPr="00705872">
              <w:rPr>
                <w:rFonts w:ascii="Arial" w:hAnsi="Arial" w:cs="Arial"/>
                <w:sz w:val="20"/>
                <w:szCs w:val="20"/>
              </w:rPr>
              <w:t>Technický specialista GIS systémů</w:t>
            </w:r>
          </w:p>
        </w:tc>
        <w:tc>
          <w:tcPr>
            <w:tcW w:w="2694" w:type="dxa"/>
            <w:gridSpan w:val="3"/>
            <w:tcBorders>
              <w:top w:val="single" w:sz="6" w:space="0" w:color="auto"/>
            </w:tcBorders>
            <w:vAlign w:val="center"/>
          </w:tcPr>
          <w:p w:rsidR="004F4563" w:rsidRPr="00705872"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2</w:t>
            </w:r>
            <w:r w:rsidRPr="00705872">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705872"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705872" w:rsidRDefault="004F4563" w:rsidP="001806A7">
            <w:pPr>
              <w:keepLines/>
              <w:widowControl w:val="0"/>
              <w:spacing w:before="20" w:after="20" w:line="288" w:lineRule="auto"/>
              <w:rPr>
                <w:rFonts w:ascii="Arial" w:hAnsi="Arial" w:cs="Arial"/>
                <w:sz w:val="20"/>
                <w:szCs w:val="20"/>
              </w:rPr>
            </w:pPr>
            <w:r w:rsidRPr="00705872">
              <w:rPr>
                <w:rFonts w:ascii="Arial" w:hAnsi="Arial" w:cs="Arial"/>
                <w:sz w:val="20"/>
                <w:szCs w:val="20"/>
              </w:rPr>
              <w:t xml:space="preserve">Technický specialista </w:t>
            </w:r>
            <w:proofErr w:type="spellStart"/>
            <w:r w:rsidRPr="00705872">
              <w:rPr>
                <w:rFonts w:ascii="Arial" w:hAnsi="Arial" w:cs="Arial"/>
                <w:sz w:val="20"/>
                <w:szCs w:val="20"/>
              </w:rPr>
              <w:t>virtualizace</w:t>
            </w:r>
            <w:proofErr w:type="spellEnd"/>
          </w:p>
        </w:tc>
        <w:tc>
          <w:tcPr>
            <w:tcW w:w="2694" w:type="dxa"/>
            <w:gridSpan w:val="3"/>
            <w:tcBorders>
              <w:top w:val="single" w:sz="6" w:space="0" w:color="auto"/>
            </w:tcBorders>
            <w:vAlign w:val="center"/>
          </w:tcPr>
          <w:p w:rsidR="004F4563" w:rsidRPr="00705872" w:rsidRDefault="004F4563" w:rsidP="001806A7">
            <w:pPr>
              <w:keepLines/>
              <w:widowControl w:val="0"/>
              <w:spacing w:before="20" w:after="20" w:line="288" w:lineRule="auto"/>
              <w:jc w:val="center"/>
              <w:rPr>
                <w:rFonts w:ascii="Arial" w:hAnsi="Arial" w:cs="Arial"/>
                <w:sz w:val="20"/>
                <w:szCs w:val="20"/>
              </w:rPr>
            </w:pPr>
            <w:r w:rsidRPr="00705872">
              <w:rPr>
                <w:rFonts w:ascii="Arial" w:hAnsi="Arial" w:cs="Arial"/>
                <w:sz w:val="20"/>
                <w:szCs w:val="20"/>
              </w:rPr>
              <w:t>10%</w:t>
            </w:r>
          </w:p>
        </w:tc>
        <w:tc>
          <w:tcPr>
            <w:tcW w:w="2268" w:type="dxa"/>
            <w:gridSpan w:val="2"/>
            <w:tcBorders>
              <w:top w:val="single" w:sz="6" w:space="0" w:color="auto"/>
              <w:right w:val="double" w:sz="4" w:space="0" w:color="auto"/>
            </w:tcBorders>
            <w:vAlign w:val="center"/>
          </w:tcPr>
          <w:p w:rsidR="004F4563" w:rsidRPr="00705872"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23"/>
              </w:numPr>
              <w:spacing w:before="20" w:after="20" w:line="288" w:lineRule="auto"/>
              <w:rPr>
                <w:rFonts w:ascii="Arial" w:hAnsi="Arial" w:cs="Arial"/>
                <w:sz w:val="20"/>
                <w:szCs w:val="20"/>
              </w:rPr>
            </w:pPr>
            <w:r w:rsidRPr="00ED3BE9">
              <w:rPr>
                <w:rFonts w:ascii="Arial" w:hAnsi="Arial" w:cs="Arial"/>
                <w:sz w:val="20"/>
                <w:szCs w:val="20"/>
              </w:rPr>
              <w:t>Provoz a správa systémů ZOS a GIS:</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Profylaktické činnosti (na týdenní bázi) - čištění nepotřebných souborů, defragmentace disku, kontrola místa na disku,</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Správa lokálních účtů a skupin (zakládání, rušení, přesouvání, úpravy),</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Kontrola logů (na denní bázi),</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Kontrola výkonnosti a performance monitoring (na měsíční bázi),</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Návrh preventivních opatření s cílem předejít možným výpadkům, snížení výkonu v infrastruktuře zadavatele (minimálně kvartálně nebo dle aktuální situace),</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výrobce (na měsíční bázi) včetně analýzy vhodnosti a potřebnosti implementace opravného balíku,</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návrh opatření a postupu implementace opravného balíku ke schválení Zadavateli,</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předkládání návrhů na optimalizaci systémů (na kvartální bázi),</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implementace schválených požadavků na změnu konfigurace.</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Instalace produktů dle požadavku Zadavatele,</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lastRenderedPageBreak/>
              <w:t>Aktualizace produktů, úpravy konfigurace atd.</w:t>
            </w:r>
          </w:p>
          <w:p w:rsidR="004F4563" w:rsidRPr="00ED3BE9" w:rsidRDefault="004F4563" w:rsidP="00316B75">
            <w:pPr>
              <w:pStyle w:val="Odstavecseseznamem"/>
              <w:numPr>
                <w:ilvl w:val="0"/>
                <w:numId w:val="23"/>
              </w:numPr>
              <w:spacing w:after="120"/>
              <w:jc w:val="both"/>
              <w:rPr>
                <w:rFonts w:ascii="Arial" w:hAnsi="Arial" w:cs="Arial"/>
                <w:sz w:val="20"/>
                <w:szCs w:val="20"/>
              </w:rPr>
            </w:pPr>
            <w:r w:rsidRPr="00ED3BE9">
              <w:rPr>
                <w:rFonts w:ascii="Arial" w:hAnsi="Arial" w:cs="Arial"/>
                <w:sz w:val="20"/>
                <w:szCs w:val="20"/>
              </w:rPr>
              <w:t>Součinnost s ostatními dodavateli související s návrhem změn v infrastruktuře.</w:t>
            </w:r>
          </w:p>
          <w:p w:rsidR="004F4563" w:rsidRPr="00ED3BE9" w:rsidRDefault="004F4563" w:rsidP="00316B75">
            <w:pPr>
              <w:keepLines/>
              <w:widowControl w:val="0"/>
              <w:numPr>
                <w:ilvl w:val="0"/>
                <w:numId w:val="23"/>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23"/>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23"/>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23"/>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23"/>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pStyle w:val="Odstavecseseznamem"/>
              <w:keepLines/>
              <w:widowControl w:val="0"/>
              <w:numPr>
                <w:ilvl w:val="0"/>
                <w:numId w:val="23"/>
              </w:numPr>
              <w:spacing w:before="20" w:after="20" w:line="288" w:lineRule="auto"/>
              <w:rPr>
                <w:rFonts w:ascii="Arial" w:hAnsi="Arial" w:cs="Arial"/>
                <w:sz w:val="20"/>
                <w:szCs w:val="20"/>
              </w:rPr>
            </w:pPr>
            <w:r w:rsidRPr="00ED3BE9">
              <w:rPr>
                <w:rFonts w:ascii="Arial" w:hAnsi="Arial" w:cs="Arial"/>
                <w:sz w:val="20"/>
                <w:szCs w:val="20"/>
              </w:rPr>
              <w:t>Správa a aktualizace provozní a technické dokumentace v rozsahu:</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Postupy pro provoz a správu systémů,</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Postupy pro obnovu zařízení ze záloh,</w:t>
            </w:r>
          </w:p>
          <w:p w:rsidR="004F4563" w:rsidRPr="00ED3BE9"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Provozní deník pro každé zařízení v minimálním rozsahu datum, osoba, číslo požadavku z SD systému, popis prováděné činnosti, výsledek činnosti (úspěch/selhání), doba trvání</w:t>
            </w:r>
          </w:p>
          <w:p w:rsidR="004F4563" w:rsidRPr="00080E11" w:rsidRDefault="004F4563" w:rsidP="00316B75">
            <w:pPr>
              <w:pStyle w:val="Odstavecseseznamem"/>
              <w:keepLines/>
              <w:widowControl w:val="0"/>
              <w:numPr>
                <w:ilvl w:val="1"/>
                <w:numId w:val="23"/>
              </w:numPr>
              <w:spacing w:before="20" w:after="20" w:line="288" w:lineRule="auto"/>
              <w:rPr>
                <w:rFonts w:ascii="Arial" w:hAnsi="Arial" w:cs="Arial"/>
                <w:sz w:val="20"/>
                <w:szCs w:val="20"/>
              </w:rPr>
            </w:pPr>
            <w:r w:rsidRPr="00ED3BE9">
              <w:rPr>
                <w:rFonts w:ascii="Arial" w:hAnsi="Arial" w:cs="Arial"/>
                <w:sz w:val="20"/>
                <w:szCs w:val="20"/>
              </w:rPr>
              <w:t>Správa konfigurací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B2B7F" w:rsidRDefault="004F4563" w:rsidP="001806A7">
            <w:pPr>
              <w:keepLines/>
              <w:widowControl w:val="0"/>
              <w:spacing w:before="20" w:after="20" w:line="288" w:lineRule="auto"/>
              <w:jc w:val="center"/>
              <w:rPr>
                <w:rFonts w:ascii="Arial" w:hAnsi="Arial" w:cs="Arial"/>
                <w:sz w:val="20"/>
                <w:szCs w:val="20"/>
              </w:rPr>
            </w:pPr>
            <w:r w:rsidRPr="005B2B7F">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B2B7F" w:rsidRDefault="004F4563" w:rsidP="001806A7">
            <w:pPr>
              <w:keepLines/>
              <w:widowControl w:val="0"/>
              <w:spacing w:before="20" w:after="20" w:line="288" w:lineRule="auto"/>
              <w:jc w:val="center"/>
              <w:rPr>
                <w:rFonts w:ascii="Arial" w:hAnsi="Arial" w:cs="Arial"/>
                <w:sz w:val="20"/>
                <w:szCs w:val="20"/>
              </w:rPr>
            </w:pPr>
            <w:r w:rsidRPr="005B2B7F">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B2B7F" w:rsidRDefault="004F4563" w:rsidP="001806A7">
            <w:pPr>
              <w:keepLines/>
              <w:widowControl w:val="0"/>
              <w:spacing w:before="20" w:after="20" w:line="288" w:lineRule="auto"/>
              <w:jc w:val="center"/>
              <w:rPr>
                <w:rFonts w:ascii="Arial" w:hAnsi="Arial" w:cs="Arial"/>
                <w:sz w:val="20"/>
                <w:szCs w:val="20"/>
              </w:rPr>
            </w:pPr>
            <w:r w:rsidRPr="005B2B7F">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 w:rsidR="004F4563" w:rsidRPr="00ED3BE9" w:rsidRDefault="004F4563" w:rsidP="004F4563">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S2.3 - správa operačních systémů včetně AD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S-IS-OS</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S2.3</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operačních systémů včetně AD</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5B2B7F" w:rsidRDefault="004F4563" w:rsidP="001806A7">
            <w:pPr>
              <w:keepLines/>
              <w:widowControl w:val="0"/>
              <w:spacing w:before="20" w:after="20" w:line="288" w:lineRule="auto"/>
              <w:rPr>
                <w:rFonts w:ascii="Arial" w:hAnsi="Arial" w:cs="Arial"/>
                <w:sz w:val="20"/>
                <w:szCs w:val="20"/>
              </w:rPr>
            </w:pPr>
            <w:r w:rsidRPr="005B2B7F">
              <w:rPr>
                <w:rFonts w:ascii="Arial" w:hAnsi="Arial" w:cs="Arial"/>
                <w:sz w:val="20"/>
                <w:szCs w:val="20"/>
              </w:rPr>
              <w:t>Technický specialista operačních systémů</w:t>
            </w:r>
          </w:p>
        </w:tc>
        <w:tc>
          <w:tcPr>
            <w:tcW w:w="2694" w:type="dxa"/>
            <w:gridSpan w:val="3"/>
            <w:tcBorders>
              <w:top w:val="single" w:sz="6" w:space="0" w:color="auto"/>
            </w:tcBorders>
            <w:vAlign w:val="center"/>
          </w:tcPr>
          <w:p w:rsidR="004F4563" w:rsidRPr="005B2B7F"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2</w:t>
            </w:r>
            <w:r w:rsidRPr="005B2B7F">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5B2B7F" w:rsidRDefault="004F4563" w:rsidP="001806A7">
            <w:pPr>
              <w:keepLines/>
              <w:widowControl w:val="0"/>
              <w:spacing w:before="20" w:after="20" w:line="288" w:lineRule="auto"/>
              <w:jc w:val="center"/>
              <w:rPr>
                <w:rFonts w:ascii="Arial" w:hAnsi="Arial" w:cs="Arial"/>
                <w:sz w:val="16"/>
                <w:szCs w:val="16"/>
              </w:rPr>
            </w:pPr>
            <w:r w:rsidRPr="005B2B7F">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Provoz operačních systémů na bázi Microsoft Windows, Linux:</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Profylaktické činnosti (na týdenní bázi) - čištění nepotřebných souborů, defragmentace disku, kontrola místa na disku,</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Správa lokálních účtů a skupin (zakládání, rušení, přesouvání, úpravy),</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Kontrola logů (na denní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Kontrola výkonnosti a performance monitoring (na měsíční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Návrh preventivních opatření s cílem předejít možným výpadkům, snížení výkonu v infrastruktuře zadavatele (minimálně kvartálně nebo dle aktuální situace),</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Správa operačních systémů v serverové infrastruktuře</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výrobce (na měsíční bázi) včetně analýzy vhodnosti a potřebnosti implementace opravného balíku,</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návrh opatření a postupu implementace opravného balíku ke schválení Zadavateli,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předkládání návrhů na optimalizaci Windows infrastruktury (na kvartální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implementace schválených požadavků na změnu konfigurace OS.</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Kontrola platnosti instalovaných certifikátů (na měsíční bázi) a případná iniciace procesu obnovení certifikátu</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Správa serverových systémů, dle požadavků Zadavatele</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  Instalace produktů dle požadavku Zadavatele,</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 Aktualizace produktů, úpravy konfigurace atd.</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 xml:space="preserve">Práce na provedení instalace nebo změny konfigurace prostředí OS dle schválených požadavků </w:t>
            </w:r>
            <w:r w:rsidRPr="00ED3BE9">
              <w:rPr>
                <w:rFonts w:ascii="Arial" w:hAnsi="Arial" w:cs="Arial"/>
                <w:sz w:val="20"/>
                <w:szCs w:val="20"/>
              </w:rPr>
              <w:lastRenderedPageBreak/>
              <w:t>zadavatele a dle specifikace dodavatele:</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Konfigurace dostupných datových úložišť platformy (přístupová práva, správa kvót, správa sdílení),</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Konfigurace dostupných síťových připojení platformy,</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Konfigurace vlastností platformy (konfigurace clusterů, dostupné datové zdroje, </w:t>
            </w:r>
            <w:r>
              <w:rPr>
                <w:rFonts w:ascii="Arial" w:hAnsi="Arial" w:cs="Arial"/>
                <w:sz w:val="20"/>
                <w:szCs w:val="20"/>
              </w:rPr>
              <w:t>vzdálená instalace aplikací, atp.</w:t>
            </w:r>
            <w:r w:rsidRPr="00ED3BE9">
              <w:rPr>
                <w:rFonts w:ascii="Arial" w:hAnsi="Arial" w:cs="Arial"/>
                <w:sz w:val="20"/>
                <w:szCs w:val="20"/>
              </w:rPr>
              <w:t>),</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 xml:space="preserve">Provoz služby AD: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Správa účtů a skupin (zakládání, rušení, přesouvání, úpravy),</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Údržba databáze a replikace AD,</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Správa doménové/globální politiky (zakládání, úpravy, rušení),</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Systémová správa certifikační autority,</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Profylaktické činnosti, kontrola služby AD (na denní bázi),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kontrola logů (na denní bázi),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kontrola monitoringu služby (na denní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návrh preventivních opatření vyplývající z monitoringu a profylaktických činností s cílem předejít možným výpadkům a omezením služby,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provádění pravidelných záloh konfigurací AD serverů (aktualizace záloh po každé změně),</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Provoz služby DHCP:</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Profylaktické činnosti, kontrola systému DHCP služby (na měsíční bázi),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kontrola logů (na týdenní bázi),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kontrola monitoringu služby (na měsíční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návrh preventivních opatření vyplývající z monitoringu a profylaktických činností s cílem předejít možným výpadkům a omezením služby,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provádění pravidelných záloh konfigurací DHCP serverů (aktualizace záloh po každé změně),</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Správa služby DHCP:</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výrobce (na měsíční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údržba služby DHCP - údržba databáze, přenosy databáze na záložní DHCP servery,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analýza vhodnosti a potřebnosti implementace opravného balíku,</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návrh opatření a postupu implementace opravného balíku ke schválení Zadavateli,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předkládání návrhů na optimalizaci služby DHCP (na kvartální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implementace schválených požadavků na změnu konfigurace služby DHCP.</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Provoz služby DNS:</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Profylaktické činnosti, kontrola systému DNS,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kontrola logů (na měsíční bázi),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kontrola monitoringu služby DNS (na měsíční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návrh preventivních opatření vyplývající z monitoringu a profylaktických činností s cílem předejít možným výpadkům a omezením služby, </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provádění pravidelných záloh konfigurací DNS serverů (aktualizace záloh po každé změně),</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Správa služby DNS:</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výrobce (na měsíční bázi),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údržba služby DNS - údržba databáze (</w:t>
            </w:r>
            <w:proofErr w:type="spellStart"/>
            <w:r w:rsidRPr="00ED3BE9">
              <w:rPr>
                <w:rFonts w:ascii="Arial" w:hAnsi="Arial" w:cs="Arial"/>
                <w:sz w:val="20"/>
                <w:szCs w:val="20"/>
              </w:rPr>
              <w:t>Hostname</w:t>
            </w:r>
            <w:proofErr w:type="spellEnd"/>
            <w:r w:rsidRPr="00ED3BE9">
              <w:rPr>
                <w:rFonts w:ascii="Arial" w:hAnsi="Arial" w:cs="Arial"/>
                <w:sz w:val="20"/>
                <w:szCs w:val="20"/>
              </w:rPr>
              <w:t>, C-</w:t>
            </w:r>
            <w:proofErr w:type="spellStart"/>
            <w:r w:rsidRPr="00ED3BE9">
              <w:rPr>
                <w:rFonts w:ascii="Arial" w:hAnsi="Arial" w:cs="Arial"/>
                <w:sz w:val="20"/>
                <w:szCs w:val="20"/>
              </w:rPr>
              <w:t>Name</w:t>
            </w:r>
            <w:proofErr w:type="spellEnd"/>
            <w:r w:rsidRPr="00ED3BE9">
              <w:rPr>
                <w:rFonts w:ascii="Arial" w:hAnsi="Arial" w:cs="Arial"/>
                <w:sz w:val="20"/>
                <w:szCs w:val="20"/>
              </w:rPr>
              <w:t>, přenosy zón, atd.),</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lastRenderedPageBreak/>
              <w:t>analýza vhodnosti a potřebnosti implementace opravného balíku,</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návrh opatření a postupu implementace opravného balíku ke schválení Zadavateli,</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implementace schválených požadavků na změnu konfigurace služby DNS),</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předkládání návrhů na optimalizaci sítě (na kvartální bázi).</w:t>
            </w:r>
          </w:p>
          <w:p w:rsidR="004F4563" w:rsidRPr="00ED3BE9" w:rsidRDefault="004F4563" w:rsidP="00316B75">
            <w:pPr>
              <w:pStyle w:val="Odstavecseseznamem"/>
              <w:numPr>
                <w:ilvl w:val="0"/>
                <w:numId w:val="30"/>
              </w:numPr>
              <w:spacing w:after="120"/>
              <w:jc w:val="both"/>
              <w:rPr>
                <w:rFonts w:ascii="Arial" w:hAnsi="Arial" w:cs="Arial"/>
                <w:sz w:val="20"/>
                <w:szCs w:val="20"/>
              </w:rPr>
            </w:pPr>
            <w:r w:rsidRPr="00ED3BE9">
              <w:rPr>
                <w:rFonts w:ascii="Arial" w:hAnsi="Arial" w:cs="Arial"/>
                <w:sz w:val="20"/>
                <w:szCs w:val="20"/>
              </w:rPr>
              <w:t>Součinnost s ostatními dodavateli související s návrhem změn v infrastruktuře.</w:t>
            </w:r>
          </w:p>
          <w:p w:rsidR="004F4563" w:rsidRPr="00ED3BE9" w:rsidRDefault="004F4563" w:rsidP="00316B75">
            <w:pPr>
              <w:keepLines/>
              <w:widowControl w:val="0"/>
              <w:numPr>
                <w:ilvl w:val="0"/>
                <w:numId w:val="30"/>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30"/>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30"/>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30"/>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30"/>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pStyle w:val="Odstavecseseznamem"/>
              <w:keepLines/>
              <w:widowControl w:val="0"/>
              <w:numPr>
                <w:ilvl w:val="0"/>
                <w:numId w:val="30"/>
              </w:numPr>
              <w:spacing w:before="20" w:after="20" w:line="288" w:lineRule="auto"/>
              <w:rPr>
                <w:rFonts w:ascii="Arial" w:hAnsi="Arial" w:cs="Arial"/>
                <w:sz w:val="20"/>
                <w:szCs w:val="20"/>
              </w:rPr>
            </w:pPr>
            <w:r w:rsidRPr="00ED3BE9">
              <w:rPr>
                <w:rFonts w:ascii="Arial" w:hAnsi="Arial" w:cs="Arial"/>
                <w:sz w:val="20"/>
                <w:szCs w:val="20"/>
              </w:rPr>
              <w:t>Správa a aktualizace provozní a technické dokumentace v rozsahu:</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Postupy pro provoz a správu systémů,</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Postupy pro obnovu systémů ze záloh,</w:t>
            </w:r>
          </w:p>
          <w:p w:rsidR="004F4563" w:rsidRPr="00ED3BE9"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Provozní deník pro každé systém/službu v minimálním rozsahu datum, osoba, číslo požadavku z SD systému, popis prováděné činnosti, výsledek činnosti (úspěch/selhání), doba trvání</w:t>
            </w:r>
          </w:p>
          <w:p w:rsidR="004F4563" w:rsidRPr="00870F70" w:rsidRDefault="004F4563" w:rsidP="00316B75">
            <w:pPr>
              <w:pStyle w:val="Odstavecseseznamem"/>
              <w:keepLines/>
              <w:widowControl w:val="0"/>
              <w:numPr>
                <w:ilvl w:val="1"/>
                <w:numId w:val="30"/>
              </w:numPr>
              <w:spacing w:before="20" w:after="20" w:line="288" w:lineRule="auto"/>
              <w:rPr>
                <w:rFonts w:ascii="Arial" w:hAnsi="Arial" w:cs="Arial"/>
                <w:sz w:val="20"/>
                <w:szCs w:val="20"/>
              </w:rPr>
            </w:pPr>
            <w:r w:rsidRPr="00ED3BE9">
              <w:rPr>
                <w:rFonts w:ascii="Arial" w:hAnsi="Arial" w:cs="Arial"/>
                <w:sz w:val="20"/>
                <w:szCs w:val="20"/>
              </w:rPr>
              <w:t>Správa konfigurací systémů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4C3762" w:rsidRDefault="004F4563" w:rsidP="001806A7">
            <w:pPr>
              <w:keepLines/>
              <w:widowControl w:val="0"/>
              <w:spacing w:before="20" w:after="20" w:line="288" w:lineRule="auto"/>
              <w:jc w:val="center"/>
              <w:rPr>
                <w:rFonts w:ascii="Arial" w:hAnsi="Arial" w:cs="Arial"/>
                <w:sz w:val="20"/>
                <w:szCs w:val="20"/>
              </w:rPr>
            </w:pPr>
            <w:r w:rsidRPr="004C3762">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4C3762" w:rsidRDefault="004F4563" w:rsidP="001806A7">
            <w:pPr>
              <w:keepLines/>
              <w:widowControl w:val="0"/>
              <w:spacing w:before="20" w:after="20" w:line="288" w:lineRule="auto"/>
              <w:jc w:val="center"/>
              <w:rPr>
                <w:rFonts w:ascii="Arial" w:hAnsi="Arial" w:cs="Arial"/>
                <w:sz w:val="20"/>
                <w:szCs w:val="20"/>
              </w:rPr>
            </w:pPr>
            <w:r w:rsidRPr="004C3762">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4C3762" w:rsidRDefault="004F4563" w:rsidP="001806A7">
            <w:pPr>
              <w:keepLines/>
              <w:widowControl w:val="0"/>
              <w:spacing w:before="20" w:after="20" w:line="288" w:lineRule="auto"/>
              <w:jc w:val="center"/>
              <w:rPr>
                <w:rFonts w:ascii="Arial" w:hAnsi="Arial" w:cs="Arial"/>
                <w:sz w:val="20"/>
                <w:szCs w:val="20"/>
              </w:rPr>
            </w:pPr>
            <w:r w:rsidRPr="004C3762">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Default="004F4563" w:rsidP="004F4563">
      <w:pPr>
        <w:pStyle w:val="Nadpis3"/>
        <w:keepNext w:val="0"/>
        <w:keepLines/>
        <w:widowControl w:val="0"/>
        <w:tabs>
          <w:tab w:val="left" w:pos="851"/>
        </w:tabs>
        <w:spacing w:after="120" w:line="288" w:lineRule="auto"/>
        <w:ind w:left="567" w:hanging="567"/>
      </w:pPr>
    </w:p>
    <w:p w:rsidR="004F4563" w:rsidRPr="00F843EB" w:rsidRDefault="004F4563" w:rsidP="004F4563"/>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t xml:space="preserve">Katalogový list S2.4 – správa </w:t>
      </w:r>
      <w:proofErr w:type="spellStart"/>
      <w:r w:rsidRPr="00ED3BE9">
        <w:t>virtualizačního</w:t>
      </w:r>
      <w:proofErr w:type="spellEnd"/>
      <w:r w:rsidRPr="00ED3BE9">
        <w:t xml:space="preserve"> prostředí včetně zálohování</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lastRenderedPageBreak/>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S-IS-VIRT</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S2.4</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Správa </w:t>
            </w:r>
            <w:proofErr w:type="spellStart"/>
            <w:r w:rsidRPr="00ED3BE9">
              <w:rPr>
                <w:rFonts w:ascii="Arial" w:hAnsi="Arial" w:cs="Arial"/>
                <w:sz w:val="20"/>
                <w:szCs w:val="20"/>
              </w:rPr>
              <w:t>virtualizačního</w:t>
            </w:r>
            <w:proofErr w:type="spellEnd"/>
            <w:r w:rsidRPr="00ED3BE9">
              <w:rPr>
                <w:rFonts w:ascii="Arial" w:hAnsi="Arial" w:cs="Arial"/>
                <w:sz w:val="20"/>
                <w:szCs w:val="20"/>
              </w:rPr>
              <w:t xml:space="preserve"> prostředí včetně zálohování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4C3762" w:rsidRDefault="004F4563" w:rsidP="001806A7">
            <w:pPr>
              <w:keepLines/>
              <w:widowControl w:val="0"/>
              <w:spacing w:before="20" w:after="20" w:line="288" w:lineRule="auto"/>
              <w:rPr>
                <w:rFonts w:ascii="Arial" w:hAnsi="Arial" w:cs="Arial"/>
                <w:sz w:val="20"/>
                <w:szCs w:val="20"/>
              </w:rPr>
            </w:pPr>
            <w:r w:rsidRPr="004C3762">
              <w:rPr>
                <w:rFonts w:ascii="Arial" w:hAnsi="Arial" w:cs="Arial"/>
                <w:sz w:val="20"/>
                <w:szCs w:val="20"/>
              </w:rPr>
              <w:t xml:space="preserve">Technický specialista </w:t>
            </w:r>
            <w:proofErr w:type="spellStart"/>
            <w:r w:rsidRPr="004C3762">
              <w:rPr>
                <w:rFonts w:ascii="Arial" w:hAnsi="Arial" w:cs="Arial"/>
                <w:sz w:val="20"/>
                <w:szCs w:val="20"/>
              </w:rPr>
              <w:t>virtualizace</w:t>
            </w:r>
            <w:proofErr w:type="spellEnd"/>
          </w:p>
        </w:tc>
        <w:tc>
          <w:tcPr>
            <w:tcW w:w="2694" w:type="dxa"/>
            <w:gridSpan w:val="3"/>
            <w:tcBorders>
              <w:top w:val="single" w:sz="6" w:space="0" w:color="auto"/>
            </w:tcBorders>
            <w:vAlign w:val="center"/>
          </w:tcPr>
          <w:p w:rsidR="004F4563" w:rsidRPr="004C3762"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2</w:t>
            </w:r>
            <w:r w:rsidRPr="004C3762">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4C3762"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4C3762" w:rsidRDefault="004F4563" w:rsidP="001806A7">
            <w:pPr>
              <w:keepLines/>
              <w:widowControl w:val="0"/>
              <w:spacing w:before="20" w:after="20" w:line="288" w:lineRule="auto"/>
              <w:rPr>
                <w:rFonts w:ascii="Arial" w:hAnsi="Arial" w:cs="Arial"/>
                <w:sz w:val="20"/>
                <w:szCs w:val="20"/>
              </w:rPr>
            </w:pPr>
            <w:r w:rsidRPr="004C3762">
              <w:rPr>
                <w:rFonts w:ascii="Arial" w:hAnsi="Arial" w:cs="Arial"/>
                <w:sz w:val="20"/>
                <w:szCs w:val="20"/>
              </w:rPr>
              <w:t>Technický specialista informačních systémů operačního řízení</w:t>
            </w:r>
          </w:p>
        </w:tc>
        <w:tc>
          <w:tcPr>
            <w:tcW w:w="2694" w:type="dxa"/>
            <w:gridSpan w:val="3"/>
            <w:tcBorders>
              <w:top w:val="single" w:sz="6" w:space="0" w:color="auto"/>
            </w:tcBorders>
            <w:vAlign w:val="center"/>
          </w:tcPr>
          <w:p w:rsidR="004F4563" w:rsidRPr="004C3762"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4C3762">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4C3762"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1"/>
              </w:numPr>
              <w:spacing w:before="20" w:after="20" w:line="288" w:lineRule="auto"/>
              <w:rPr>
                <w:rFonts w:ascii="Arial" w:hAnsi="Arial" w:cs="Arial"/>
                <w:sz w:val="20"/>
                <w:szCs w:val="20"/>
              </w:rPr>
            </w:pPr>
            <w:r w:rsidRPr="00ED3BE9">
              <w:rPr>
                <w:rFonts w:ascii="Arial" w:hAnsi="Arial" w:cs="Arial"/>
                <w:sz w:val="20"/>
                <w:szCs w:val="20"/>
              </w:rPr>
              <w:t xml:space="preserve">Správa </w:t>
            </w:r>
            <w:proofErr w:type="spellStart"/>
            <w:r w:rsidRPr="00ED3BE9">
              <w:rPr>
                <w:rFonts w:ascii="Arial" w:hAnsi="Arial" w:cs="Arial"/>
                <w:sz w:val="20"/>
                <w:szCs w:val="20"/>
              </w:rPr>
              <w:t>virtualizačního</w:t>
            </w:r>
            <w:proofErr w:type="spellEnd"/>
            <w:r w:rsidRPr="00ED3BE9">
              <w:rPr>
                <w:rFonts w:ascii="Arial" w:hAnsi="Arial" w:cs="Arial"/>
                <w:sz w:val="20"/>
                <w:szCs w:val="20"/>
              </w:rPr>
              <w:t xml:space="preserve"> prostředí </w:t>
            </w:r>
            <w:proofErr w:type="spellStart"/>
            <w:r w:rsidRPr="00ED3BE9">
              <w:rPr>
                <w:rFonts w:ascii="Arial" w:hAnsi="Arial" w:cs="Arial"/>
                <w:sz w:val="20"/>
                <w:szCs w:val="20"/>
              </w:rPr>
              <w:t>VMWare</w:t>
            </w:r>
            <w:proofErr w:type="spellEnd"/>
            <w:r w:rsidRPr="00ED3BE9">
              <w:rPr>
                <w:rFonts w:ascii="Arial" w:hAnsi="Arial" w:cs="Arial"/>
                <w:sz w:val="20"/>
                <w:szCs w:val="20"/>
              </w:rPr>
              <w:t xml:space="preserve"> včetně zálohování:</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výrobce (na měsíční bázi),</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analýza vhodnosti a potřebnosti implementace opravného balíku,</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návrh opatření a postupu implementace opravného balíku ke schválení Zadavateli,</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 xml:space="preserve">Profylaktické činnosti, kontrola </w:t>
            </w:r>
            <w:proofErr w:type="spellStart"/>
            <w:r w:rsidRPr="00ED3BE9">
              <w:rPr>
                <w:rFonts w:ascii="Arial" w:hAnsi="Arial" w:cs="Arial"/>
                <w:sz w:val="20"/>
                <w:szCs w:val="20"/>
              </w:rPr>
              <w:t>virtualizačního</w:t>
            </w:r>
            <w:proofErr w:type="spellEnd"/>
            <w:r w:rsidRPr="00ED3BE9">
              <w:rPr>
                <w:rFonts w:ascii="Arial" w:hAnsi="Arial" w:cs="Arial"/>
                <w:sz w:val="20"/>
                <w:szCs w:val="20"/>
              </w:rPr>
              <w:t xml:space="preserve"> prostředí (na denní bázi), </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kontrola logů (na denní bázi),</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návrh preventivních opatření vyplývající z monitoringu a profylaktických činností s cílem předejít možným výpadkům a omezením služby (úpravy zdrojů – CPU, paměť, disk atd.),</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 xml:space="preserve">provádění pravidelných záloh konfigurací </w:t>
            </w:r>
            <w:proofErr w:type="spellStart"/>
            <w:r w:rsidRPr="00ED3BE9">
              <w:rPr>
                <w:rFonts w:ascii="Arial" w:hAnsi="Arial" w:cs="Arial"/>
                <w:sz w:val="20"/>
                <w:szCs w:val="20"/>
              </w:rPr>
              <w:t>virtualizačního</w:t>
            </w:r>
            <w:proofErr w:type="spellEnd"/>
            <w:r w:rsidRPr="00ED3BE9">
              <w:rPr>
                <w:rFonts w:ascii="Arial" w:hAnsi="Arial" w:cs="Arial"/>
                <w:sz w:val="20"/>
                <w:szCs w:val="20"/>
              </w:rPr>
              <w:t xml:space="preserve"> prostředí (aktualizace záloh po každé změně),</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 xml:space="preserve">provádění zálohování všech systémů provozovaných na </w:t>
            </w:r>
            <w:proofErr w:type="spellStart"/>
            <w:r w:rsidRPr="00ED3BE9">
              <w:rPr>
                <w:rFonts w:ascii="Arial" w:hAnsi="Arial" w:cs="Arial"/>
                <w:sz w:val="20"/>
                <w:szCs w:val="20"/>
              </w:rPr>
              <w:t>virtualizační</w:t>
            </w:r>
            <w:proofErr w:type="spellEnd"/>
            <w:r w:rsidRPr="00ED3BE9">
              <w:rPr>
                <w:rFonts w:ascii="Arial" w:hAnsi="Arial" w:cs="Arial"/>
                <w:sz w:val="20"/>
                <w:szCs w:val="20"/>
              </w:rPr>
              <w:t xml:space="preserve"> platformě,</w:t>
            </w:r>
          </w:p>
          <w:p w:rsidR="004F4563" w:rsidRPr="00ED3BE9" w:rsidRDefault="004F4563" w:rsidP="00316B75">
            <w:pPr>
              <w:pStyle w:val="Odstavecseseznamem"/>
              <w:numPr>
                <w:ilvl w:val="0"/>
                <w:numId w:val="31"/>
              </w:numPr>
              <w:spacing w:after="120"/>
              <w:jc w:val="both"/>
              <w:rPr>
                <w:rFonts w:ascii="Arial" w:hAnsi="Arial" w:cs="Arial"/>
                <w:sz w:val="20"/>
                <w:szCs w:val="20"/>
              </w:rPr>
            </w:pPr>
            <w:r w:rsidRPr="00ED3BE9">
              <w:rPr>
                <w:rFonts w:ascii="Arial" w:hAnsi="Arial" w:cs="Arial"/>
                <w:sz w:val="20"/>
                <w:szCs w:val="20"/>
              </w:rPr>
              <w:t>Součinnost s ostatními dodavateli související s návrhem změn v infrastruktuře.</w:t>
            </w:r>
          </w:p>
          <w:p w:rsidR="004F4563" w:rsidRPr="00ED3BE9" w:rsidRDefault="004F4563" w:rsidP="00316B75">
            <w:pPr>
              <w:keepLines/>
              <w:widowControl w:val="0"/>
              <w:numPr>
                <w:ilvl w:val="0"/>
                <w:numId w:val="31"/>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31"/>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31"/>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31"/>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31"/>
              </w:numPr>
              <w:spacing w:before="20" w:after="20" w:line="288" w:lineRule="auto"/>
              <w:contextualSpacing/>
              <w:rPr>
                <w:rFonts w:ascii="Arial" w:hAnsi="Arial" w:cs="Arial"/>
                <w:sz w:val="20"/>
                <w:szCs w:val="20"/>
              </w:rPr>
            </w:pPr>
            <w:r w:rsidRPr="00ED3BE9">
              <w:rPr>
                <w:rFonts w:ascii="Arial" w:hAnsi="Arial" w:cs="Arial"/>
                <w:sz w:val="20"/>
                <w:szCs w:val="20"/>
              </w:rPr>
              <w:lastRenderedPageBreak/>
              <w:t>zajišťujících provoz antivirové a antispamové infrastruktury.</w:t>
            </w:r>
          </w:p>
          <w:p w:rsidR="004F4563" w:rsidRPr="00ED3BE9" w:rsidRDefault="004F4563" w:rsidP="00316B75">
            <w:pPr>
              <w:pStyle w:val="Odstavecseseznamem"/>
              <w:keepLines/>
              <w:widowControl w:val="0"/>
              <w:numPr>
                <w:ilvl w:val="0"/>
                <w:numId w:val="31"/>
              </w:numPr>
              <w:spacing w:before="20" w:after="20" w:line="288" w:lineRule="auto"/>
              <w:rPr>
                <w:rFonts w:ascii="Arial" w:hAnsi="Arial" w:cs="Arial"/>
                <w:sz w:val="20"/>
                <w:szCs w:val="20"/>
              </w:rPr>
            </w:pPr>
            <w:r w:rsidRPr="00ED3BE9">
              <w:rPr>
                <w:rFonts w:ascii="Arial" w:hAnsi="Arial" w:cs="Arial"/>
                <w:sz w:val="20"/>
                <w:szCs w:val="20"/>
              </w:rPr>
              <w:t>Správa a aktualizace provozní a technické dokumentace v rozsahu:</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Postupy pro provoz a správu systémů,</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Postupy pro obnovu systémů ze záloh,</w:t>
            </w:r>
          </w:p>
          <w:p w:rsidR="004F4563" w:rsidRPr="00ED3BE9"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Provozní deník pro každý systém/službu v minimálním rozsahu datum, osoba, číslo požadavku z SD systému, popis prováděné činnosti, výsledek činnosti (úspěch/selhání), doba trvání</w:t>
            </w:r>
          </w:p>
          <w:p w:rsidR="004F4563" w:rsidRPr="00870F70" w:rsidRDefault="004F4563" w:rsidP="00316B75">
            <w:pPr>
              <w:pStyle w:val="Odstavecseseznamem"/>
              <w:keepLines/>
              <w:widowControl w:val="0"/>
              <w:numPr>
                <w:ilvl w:val="1"/>
                <w:numId w:val="31"/>
              </w:numPr>
              <w:spacing w:before="20" w:after="20" w:line="288" w:lineRule="auto"/>
              <w:rPr>
                <w:rFonts w:ascii="Arial" w:hAnsi="Arial" w:cs="Arial"/>
                <w:sz w:val="20"/>
                <w:szCs w:val="20"/>
              </w:rPr>
            </w:pPr>
            <w:r w:rsidRPr="00ED3BE9">
              <w:rPr>
                <w:rFonts w:ascii="Arial" w:hAnsi="Arial" w:cs="Arial"/>
                <w:sz w:val="20"/>
                <w:szCs w:val="20"/>
              </w:rPr>
              <w:t>Správa konfigurací systémů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4C3762" w:rsidRDefault="004F4563" w:rsidP="001806A7">
            <w:pPr>
              <w:keepLines/>
              <w:widowControl w:val="0"/>
              <w:spacing w:before="20" w:after="20" w:line="288" w:lineRule="auto"/>
              <w:jc w:val="center"/>
              <w:rPr>
                <w:rFonts w:ascii="Arial" w:hAnsi="Arial" w:cs="Arial"/>
                <w:sz w:val="20"/>
                <w:szCs w:val="20"/>
              </w:rPr>
            </w:pPr>
            <w:r w:rsidRPr="004C3762">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4C3762" w:rsidRDefault="004F4563" w:rsidP="001806A7">
            <w:pPr>
              <w:keepLines/>
              <w:widowControl w:val="0"/>
              <w:spacing w:before="20" w:after="20" w:line="288" w:lineRule="auto"/>
              <w:jc w:val="center"/>
              <w:rPr>
                <w:rFonts w:ascii="Arial" w:hAnsi="Arial" w:cs="Arial"/>
                <w:sz w:val="20"/>
                <w:szCs w:val="20"/>
              </w:rPr>
            </w:pPr>
            <w:r w:rsidRPr="004C3762">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4C3762" w:rsidRDefault="004F4563" w:rsidP="001806A7">
            <w:pPr>
              <w:keepLines/>
              <w:widowControl w:val="0"/>
              <w:spacing w:before="20" w:after="20" w:line="288" w:lineRule="auto"/>
              <w:jc w:val="center"/>
              <w:rPr>
                <w:rFonts w:ascii="Arial" w:hAnsi="Arial" w:cs="Arial"/>
                <w:sz w:val="20"/>
                <w:szCs w:val="20"/>
              </w:rPr>
            </w:pPr>
            <w:r w:rsidRPr="004C3762">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 w:rsidR="004F4563" w:rsidRPr="00ED3BE9" w:rsidRDefault="004F4563" w:rsidP="004F4563">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S2.5 - správa rozhraní IS IZS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S-IS-IZS</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S2.5</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rozhraní IS IZS</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4C3762" w:rsidRDefault="004F4563" w:rsidP="001806A7">
            <w:pPr>
              <w:keepLines/>
              <w:widowControl w:val="0"/>
              <w:spacing w:before="20" w:after="20" w:line="288" w:lineRule="auto"/>
              <w:rPr>
                <w:rFonts w:ascii="Arial" w:hAnsi="Arial" w:cs="Arial"/>
                <w:sz w:val="20"/>
                <w:szCs w:val="20"/>
              </w:rPr>
            </w:pPr>
            <w:r w:rsidRPr="004C3762">
              <w:rPr>
                <w:rFonts w:ascii="Arial" w:hAnsi="Arial" w:cs="Arial"/>
                <w:sz w:val="20"/>
                <w:szCs w:val="20"/>
              </w:rPr>
              <w:t>Technický specialista informačních systémů operačního řízení</w:t>
            </w:r>
          </w:p>
        </w:tc>
        <w:tc>
          <w:tcPr>
            <w:tcW w:w="2694" w:type="dxa"/>
            <w:gridSpan w:val="3"/>
            <w:tcBorders>
              <w:top w:val="single" w:sz="6" w:space="0" w:color="auto"/>
            </w:tcBorders>
            <w:vAlign w:val="center"/>
          </w:tcPr>
          <w:p w:rsidR="004F4563" w:rsidRPr="004C3762"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5</w:t>
            </w:r>
            <w:r w:rsidRPr="004C3762">
              <w:rPr>
                <w:rFonts w:ascii="Arial" w:hAnsi="Arial" w:cs="Arial"/>
                <w:sz w:val="20"/>
                <w:szCs w:val="20"/>
              </w:rPr>
              <w:t>%</w:t>
            </w:r>
          </w:p>
        </w:tc>
        <w:tc>
          <w:tcPr>
            <w:tcW w:w="2268" w:type="dxa"/>
            <w:gridSpan w:val="2"/>
            <w:tcBorders>
              <w:top w:val="single" w:sz="6" w:space="0" w:color="auto"/>
              <w:right w:val="double" w:sz="4" w:space="0" w:color="auto"/>
            </w:tcBorders>
            <w:vAlign w:val="center"/>
          </w:tcPr>
          <w:p w:rsidR="004F4563" w:rsidRPr="004C3762"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2"/>
              </w:numPr>
              <w:spacing w:before="20" w:after="20" w:line="288" w:lineRule="auto"/>
              <w:rPr>
                <w:rFonts w:ascii="Arial" w:hAnsi="Arial" w:cs="Arial"/>
                <w:sz w:val="20"/>
                <w:szCs w:val="20"/>
              </w:rPr>
            </w:pPr>
            <w:r w:rsidRPr="00ED3BE9">
              <w:rPr>
                <w:rFonts w:ascii="Arial" w:hAnsi="Arial" w:cs="Arial"/>
                <w:sz w:val="20"/>
                <w:szCs w:val="20"/>
              </w:rPr>
              <w:t>Správa rozhraní IZS:</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 xml:space="preserve">Kontrola dostupnosti </w:t>
            </w:r>
            <w:proofErr w:type="spellStart"/>
            <w:r w:rsidRPr="00ED3BE9">
              <w:rPr>
                <w:rFonts w:ascii="Arial" w:hAnsi="Arial" w:cs="Arial"/>
                <w:sz w:val="20"/>
                <w:szCs w:val="20"/>
              </w:rPr>
              <w:t>patchů</w:t>
            </w:r>
            <w:proofErr w:type="spellEnd"/>
            <w:r w:rsidRPr="00ED3BE9">
              <w:rPr>
                <w:rFonts w:ascii="Arial" w:hAnsi="Arial" w:cs="Arial"/>
                <w:sz w:val="20"/>
                <w:szCs w:val="20"/>
              </w:rPr>
              <w:t xml:space="preserve">, </w:t>
            </w:r>
            <w:proofErr w:type="spellStart"/>
            <w:r w:rsidRPr="00ED3BE9">
              <w:rPr>
                <w:rFonts w:ascii="Arial" w:hAnsi="Arial" w:cs="Arial"/>
                <w:sz w:val="20"/>
                <w:szCs w:val="20"/>
              </w:rPr>
              <w:t>hotfixů</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packů</w:t>
            </w:r>
            <w:proofErr w:type="spellEnd"/>
            <w:r w:rsidRPr="00ED3BE9">
              <w:rPr>
                <w:rFonts w:ascii="Arial" w:hAnsi="Arial" w:cs="Arial"/>
                <w:sz w:val="20"/>
                <w:szCs w:val="20"/>
              </w:rPr>
              <w:t xml:space="preserve"> a dalších opravných balíků výrobce (na měsíční bázi),</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analýza vhodnosti a potřebnosti implementace opravného balíku,</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návrh opatření a postupu implementace opravného balíku ke schválení Zadavateli,</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instalace a provedení změn dle schválených návrhů opatření (implementace i více opatření bude souhrnně prováděna 1x měsíčně),</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 xml:space="preserve">Profylaktické činnosti (na měsíční bázi), </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kontrola logů (na týdenní bázi),</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týdenní bázi),</w:t>
            </w:r>
          </w:p>
          <w:p w:rsidR="004F4563" w:rsidRPr="00ED3BE9" w:rsidRDefault="004F4563" w:rsidP="00316B75">
            <w:pPr>
              <w:pStyle w:val="Odstavecseseznamem"/>
              <w:numPr>
                <w:ilvl w:val="0"/>
                <w:numId w:val="32"/>
              </w:numPr>
              <w:spacing w:after="120"/>
              <w:jc w:val="both"/>
              <w:rPr>
                <w:rFonts w:ascii="Arial" w:hAnsi="Arial" w:cs="Arial"/>
                <w:sz w:val="20"/>
                <w:szCs w:val="20"/>
              </w:rPr>
            </w:pPr>
            <w:r w:rsidRPr="00ED3BE9">
              <w:rPr>
                <w:rFonts w:ascii="Arial" w:hAnsi="Arial" w:cs="Arial"/>
                <w:sz w:val="20"/>
                <w:szCs w:val="20"/>
              </w:rPr>
              <w:t>Součinnost s ostatními dodavateli související s návrhem změn v infrastruktuře.</w:t>
            </w:r>
          </w:p>
          <w:p w:rsidR="004F4563" w:rsidRPr="00ED3BE9" w:rsidRDefault="004F4563" w:rsidP="00316B75">
            <w:pPr>
              <w:keepLines/>
              <w:widowControl w:val="0"/>
              <w:numPr>
                <w:ilvl w:val="0"/>
                <w:numId w:val="32"/>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32"/>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32"/>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32"/>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32"/>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pStyle w:val="Odstavecseseznamem"/>
              <w:keepLines/>
              <w:widowControl w:val="0"/>
              <w:numPr>
                <w:ilvl w:val="0"/>
                <w:numId w:val="32"/>
              </w:numPr>
              <w:spacing w:before="20" w:after="20" w:line="288" w:lineRule="auto"/>
              <w:rPr>
                <w:rFonts w:ascii="Arial" w:hAnsi="Arial" w:cs="Arial"/>
                <w:sz w:val="20"/>
                <w:szCs w:val="20"/>
              </w:rPr>
            </w:pPr>
            <w:r w:rsidRPr="00ED3BE9">
              <w:rPr>
                <w:rFonts w:ascii="Arial" w:hAnsi="Arial" w:cs="Arial"/>
                <w:sz w:val="20"/>
                <w:szCs w:val="20"/>
              </w:rPr>
              <w:t>Správa a aktualizace provozní a technické dokumentace v rozsahu:</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Postupy pro provoz a správu rozhraní IZS,</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Postupy pro obnovu rozhraní IZS ze záloh,</w:t>
            </w:r>
          </w:p>
          <w:p w:rsidR="004F4563" w:rsidRPr="00ED3BE9"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 xml:space="preserve">Provozní deník pro rozhraní IZS v minimálním rozsahu datum, osoba, číslo požadavku z SD </w:t>
            </w:r>
            <w:r w:rsidRPr="00ED3BE9">
              <w:rPr>
                <w:rFonts w:ascii="Arial" w:hAnsi="Arial" w:cs="Arial"/>
                <w:sz w:val="20"/>
                <w:szCs w:val="20"/>
              </w:rPr>
              <w:lastRenderedPageBreak/>
              <w:t>systému, popis prováděné činnosti, výsledek činnosti (úspěch/selhání), doba trvání</w:t>
            </w:r>
          </w:p>
          <w:p w:rsidR="004F4563" w:rsidRPr="00AF5072" w:rsidRDefault="004F4563" w:rsidP="00316B75">
            <w:pPr>
              <w:pStyle w:val="Odstavecseseznamem"/>
              <w:keepLines/>
              <w:widowControl w:val="0"/>
              <w:numPr>
                <w:ilvl w:val="1"/>
                <w:numId w:val="32"/>
              </w:numPr>
              <w:spacing w:before="20" w:after="20" w:line="288" w:lineRule="auto"/>
              <w:rPr>
                <w:rFonts w:ascii="Arial" w:hAnsi="Arial" w:cs="Arial"/>
                <w:sz w:val="20"/>
                <w:szCs w:val="20"/>
              </w:rPr>
            </w:pPr>
            <w:r w:rsidRPr="00ED3BE9">
              <w:rPr>
                <w:rFonts w:ascii="Arial" w:hAnsi="Arial" w:cs="Arial"/>
                <w:sz w:val="20"/>
                <w:szCs w:val="20"/>
              </w:rPr>
              <w:t>Správa konfigurace rozhraní IZS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D2626" w:rsidRDefault="004F4563" w:rsidP="001806A7">
            <w:pPr>
              <w:keepLines/>
              <w:widowControl w:val="0"/>
              <w:spacing w:before="20" w:after="20" w:line="288" w:lineRule="auto"/>
              <w:jc w:val="center"/>
              <w:rPr>
                <w:rFonts w:ascii="Arial" w:hAnsi="Arial" w:cs="Arial"/>
                <w:sz w:val="20"/>
                <w:szCs w:val="20"/>
              </w:rPr>
            </w:pPr>
            <w:r w:rsidRPr="005D2626">
              <w:rPr>
                <w:rFonts w:ascii="Arial" w:hAnsi="Arial" w:cs="Arial"/>
                <w:sz w:val="20"/>
                <w:szCs w:val="20"/>
              </w:rPr>
              <w:t>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D2626" w:rsidRDefault="004F4563" w:rsidP="001806A7">
            <w:pPr>
              <w:keepLines/>
              <w:widowControl w:val="0"/>
              <w:spacing w:before="20" w:after="20" w:line="288" w:lineRule="auto"/>
              <w:jc w:val="center"/>
              <w:rPr>
                <w:rFonts w:ascii="Arial" w:hAnsi="Arial" w:cs="Arial"/>
                <w:sz w:val="20"/>
                <w:szCs w:val="20"/>
              </w:rPr>
            </w:pPr>
            <w:r w:rsidRPr="005D2626">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D2626" w:rsidRDefault="004F4563" w:rsidP="001806A7">
            <w:pPr>
              <w:keepLines/>
              <w:widowControl w:val="0"/>
              <w:spacing w:before="20" w:after="20" w:line="288" w:lineRule="auto"/>
              <w:jc w:val="center"/>
              <w:rPr>
                <w:rFonts w:ascii="Arial" w:hAnsi="Arial" w:cs="Arial"/>
                <w:sz w:val="20"/>
                <w:szCs w:val="20"/>
              </w:rPr>
            </w:pPr>
            <w:r w:rsidRPr="005D2626">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5D2626"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 w:rsidR="004F4563" w:rsidRPr="00ED3BE9" w:rsidRDefault="004F4563" w:rsidP="004F4563">
      <w:r w:rsidRPr="00ED3BE9">
        <w:br w:type="page"/>
      </w:r>
    </w:p>
    <w:p w:rsidR="004F4563" w:rsidRPr="00ED3BE9" w:rsidRDefault="004F4563" w:rsidP="004F4563">
      <w:pPr>
        <w:pStyle w:val="Nadpis3"/>
        <w:numPr>
          <w:ilvl w:val="2"/>
          <w:numId w:val="0"/>
        </w:numPr>
        <w:tabs>
          <w:tab w:val="num" w:pos="567"/>
        </w:tabs>
        <w:spacing w:before="240" w:after="60"/>
        <w:ind w:left="567" w:hanging="567"/>
        <w:jc w:val="both"/>
      </w:pPr>
      <w:r w:rsidRPr="00ED3BE9">
        <w:lastRenderedPageBreak/>
        <w:t xml:space="preserve">Katalogový list S3.1 - správa </w:t>
      </w:r>
      <w:r w:rsidRPr="00B82EAB">
        <w:t xml:space="preserve">integrace sítě </w:t>
      </w:r>
      <w:r w:rsidRPr="00ED3BE9">
        <w:t>Pegas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S-TEL-PEGAS</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S3.1</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Správa </w:t>
            </w:r>
            <w:r w:rsidRPr="00B82EAB">
              <w:rPr>
                <w:rFonts w:ascii="Arial" w:hAnsi="Arial" w:cs="Arial"/>
                <w:sz w:val="20"/>
                <w:szCs w:val="20"/>
              </w:rPr>
              <w:t xml:space="preserve">integrace sítě </w:t>
            </w:r>
            <w:r w:rsidRPr="00ED3BE9">
              <w:rPr>
                <w:rFonts w:ascii="Arial" w:hAnsi="Arial" w:cs="Arial"/>
                <w:sz w:val="20"/>
                <w:szCs w:val="20"/>
              </w:rPr>
              <w:t>Pegas</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A52FDC" w:rsidRDefault="004F4563" w:rsidP="001806A7">
            <w:pPr>
              <w:keepLines/>
              <w:widowControl w:val="0"/>
              <w:spacing w:before="20" w:after="20" w:line="288" w:lineRule="auto"/>
              <w:rPr>
                <w:rFonts w:ascii="Arial" w:hAnsi="Arial" w:cs="Arial"/>
                <w:sz w:val="20"/>
                <w:szCs w:val="20"/>
              </w:rPr>
            </w:pPr>
            <w:r w:rsidRPr="00A52FDC">
              <w:rPr>
                <w:rFonts w:ascii="Arial" w:hAnsi="Arial" w:cs="Arial"/>
                <w:sz w:val="20"/>
                <w:szCs w:val="20"/>
              </w:rPr>
              <w:t>Technický specialista komunikačních technologií</w:t>
            </w:r>
          </w:p>
        </w:tc>
        <w:tc>
          <w:tcPr>
            <w:tcW w:w="2694" w:type="dxa"/>
            <w:gridSpan w:val="3"/>
            <w:vAlign w:val="center"/>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10%</w:t>
            </w:r>
          </w:p>
        </w:tc>
        <w:tc>
          <w:tcPr>
            <w:tcW w:w="2268" w:type="dxa"/>
            <w:gridSpan w:val="2"/>
            <w:tcBorders>
              <w:right w:val="double" w:sz="4" w:space="0" w:color="auto"/>
            </w:tcBorders>
            <w:vAlign w:val="center"/>
          </w:tcPr>
          <w:p w:rsidR="004F4563" w:rsidRPr="00A52FDC"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3"/>
              </w:numPr>
              <w:spacing w:before="20" w:after="20" w:line="288" w:lineRule="auto"/>
              <w:rPr>
                <w:rFonts w:ascii="Arial" w:hAnsi="Arial" w:cs="Arial"/>
                <w:sz w:val="20"/>
                <w:szCs w:val="20"/>
              </w:rPr>
            </w:pPr>
            <w:r w:rsidRPr="00ED3BE9">
              <w:rPr>
                <w:rFonts w:ascii="Arial" w:hAnsi="Arial" w:cs="Arial"/>
                <w:sz w:val="20"/>
                <w:szCs w:val="20"/>
              </w:rPr>
              <w:t xml:space="preserve">Technická podpora a správa </w:t>
            </w:r>
            <w:r w:rsidRPr="00B82EAB">
              <w:rPr>
                <w:rFonts w:ascii="Arial" w:hAnsi="Arial" w:cs="Arial"/>
                <w:sz w:val="20"/>
                <w:szCs w:val="20"/>
              </w:rPr>
              <w:t>integrace sítě</w:t>
            </w:r>
            <w:r w:rsidRPr="00ED3BE9">
              <w:rPr>
                <w:rFonts w:ascii="Arial" w:hAnsi="Arial" w:cs="Arial"/>
                <w:sz w:val="20"/>
                <w:szCs w:val="20"/>
              </w:rPr>
              <w:t xml:space="preserve"> Pegas:</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Udržování aktuálního stavu firmware a SW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33"/>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33"/>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33"/>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 xml:space="preserve">Postupy pro provoz a správu </w:t>
            </w:r>
            <w:r w:rsidRPr="00B82EAB">
              <w:rPr>
                <w:rFonts w:ascii="Arial" w:hAnsi="Arial" w:cs="Arial"/>
                <w:sz w:val="20"/>
                <w:szCs w:val="20"/>
              </w:rPr>
              <w:t>integrace sítě</w:t>
            </w:r>
            <w:r w:rsidRPr="00ED3BE9">
              <w:rPr>
                <w:rFonts w:ascii="Arial" w:hAnsi="Arial" w:cs="Arial"/>
                <w:sz w:val="20"/>
                <w:szCs w:val="20"/>
              </w:rPr>
              <w:t xml:space="preserve"> Pegas,</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33"/>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33"/>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systémů</w:t>
            </w:r>
          </w:p>
          <w:p w:rsidR="004F4563" w:rsidRPr="00D528A8" w:rsidRDefault="004F4563" w:rsidP="00316B75">
            <w:pPr>
              <w:pStyle w:val="Odstavecseseznamem"/>
              <w:keepLines/>
              <w:widowControl w:val="0"/>
              <w:numPr>
                <w:ilvl w:val="1"/>
                <w:numId w:val="33"/>
              </w:numPr>
              <w:spacing w:before="20" w:after="20" w:line="288" w:lineRule="auto"/>
              <w:rPr>
                <w:rFonts w:ascii="Arial" w:hAnsi="Arial" w:cs="Arial"/>
                <w:sz w:val="20"/>
                <w:szCs w:val="20"/>
              </w:rPr>
            </w:pPr>
            <w:r w:rsidRPr="00ED3BE9">
              <w:rPr>
                <w:rFonts w:ascii="Arial" w:hAnsi="Arial" w:cs="Arial"/>
                <w:sz w:val="20"/>
                <w:szCs w:val="20"/>
              </w:rPr>
              <w:lastRenderedPageBreak/>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24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rPr>
          <w:rFonts w:asciiTheme="minorHAnsi" w:hAnsiTheme="minorHAnsi"/>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S3.2 - správa systému nahrávání</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S-TEL-REC</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S3.2</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systému nahrávání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A52FDC" w:rsidRDefault="004F4563" w:rsidP="001806A7">
            <w:pPr>
              <w:keepLines/>
              <w:widowControl w:val="0"/>
              <w:spacing w:before="20" w:after="20" w:line="288" w:lineRule="auto"/>
              <w:rPr>
                <w:rFonts w:ascii="Arial" w:hAnsi="Arial" w:cs="Arial"/>
                <w:sz w:val="20"/>
                <w:szCs w:val="20"/>
              </w:rPr>
            </w:pPr>
            <w:r w:rsidRPr="00A52FDC">
              <w:rPr>
                <w:rFonts w:ascii="Arial" w:hAnsi="Arial" w:cs="Arial"/>
                <w:sz w:val="20"/>
                <w:szCs w:val="20"/>
              </w:rPr>
              <w:t>Technický specialista komunikačních technologií</w:t>
            </w:r>
          </w:p>
        </w:tc>
        <w:tc>
          <w:tcPr>
            <w:tcW w:w="2694" w:type="dxa"/>
            <w:gridSpan w:val="3"/>
            <w:tcBorders>
              <w:top w:val="single" w:sz="6" w:space="0" w:color="auto"/>
            </w:tcBorders>
            <w:vAlign w:val="center"/>
          </w:tcPr>
          <w:p w:rsidR="004F4563" w:rsidRPr="00A52FDC"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A52FDC">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A52FDC" w:rsidRDefault="004F4563" w:rsidP="001806A7">
            <w:pPr>
              <w:keepLines/>
              <w:widowControl w:val="0"/>
              <w:spacing w:before="20" w:after="20" w:line="288" w:lineRule="auto"/>
              <w:jc w:val="center"/>
              <w:rPr>
                <w:rFonts w:ascii="Arial" w:hAnsi="Arial" w:cs="Arial"/>
                <w:sz w:val="16"/>
                <w:szCs w:val="16"/>
              </w:rPr>
            </w:pPr>
            <w:r w:rsidRPr="00A52FDC">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4"/>
              </w:numPr>
              <w:spacing w:before="20" w:after="20" w:line="288" w:lineRule="auto"/>
              <w:rPr>
                <w:rFonts w:ascii="Arial" w:hAnsi="Arial" w:cs="Arial"/>
                <w:sz w:val="20"/>
                <w:szCs w:val="20"/>
              </w:rPr>
            </w:pPr>
            <w:r w:rsidRPr="00ED3BE9">
              <w:rPr>
                <w:rFonts w:ascii="Arial" w:hAnsi="Arial" w:cs="Arial"/>
                <w:sz w:val="20"/>
                <w:szCs w:val="20"/>
              </w:rPr>
              <w:t>Technická podpora a správa systému nahrávání:</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Udržování aktuálního stavu firmware a SW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34"/>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34"/>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34"/>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systému nahrávání,</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34"/>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34"/>
              </w:numPr>
              <w:spacing w:before="20" w:after="20" w:line="288" w:lineRule="auto"/>
              <w:contextualSpacing/>
              <w:rPr>
                <w:rFonts w:ascii="Arial" w:hAnsi="Arial" w:cs="Arial"/>
                <w:sz w:val="20"/>
                <w:szCs w:val="20"/>
              </w:rPr>
            </w:pPr>
            <w:r w:rsidRPr="00ED3BE9">
              <w:rPr>
                <w:rFonts w:ascii="Arial" w:hAnsi="Arial" w:cs="Arial"/>
                <w:sz w:val="20"/>
                <w:szCs w:val="20"/>
              </w:rPr>
              <w:lastRenderedPageBreak/>
              <w:t>Aktuální přehled a správa konfigurace jednotlivých systémů</w:t>
            </w:r>
          </w:p>
          <w:p w:rsidR="004F4563" w:rsidRPr="00D528A8" w:rsidRDefault="004F4563" w:rsidP="00316B75">
            <w:pPr>
              <w:pStyle w:val="Odstavecseseznamem"/>
              <w:keepLines/>
              <w:widowControl w:val="0"/>
              <w:numPr>
                <w:ilvl w:val="1"/>
                <w:numId w:val="34"/>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24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A52FDC" w:rsidRDefault="004F4563" w:rsidP="001806A7">
            <w:pPr>
              <w:keepLines/>
              <w:widowControl w:val="0"/>
              <w:spacing w:before="20" w:after="20" w:line="288" w:lineRule="auto"/>
              <w:jc w:val="center"/>
              <w:rPr>
                <w:rFonts w:ascii="Arial" w:hAnsi="Arial" w:cs="Arial"/>
                <w:sz w:val="20"/>
                <w:szCs w:val="20"/>
              </w:rPr>
            </w:pPr>
            <w:r w:rsidRPr="00A52FDC">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rPr>
          <w:rFonts w:asciiTheme="minorHAnsi" w:hAnsiTheme="minorHAnsi"/>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S3.3 - správa integrace telefonie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S-TEL-INT</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S3.3</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integrace telefonie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224"/>
          <w:jc w:val="center"/>
        </w:trPr>
        <w:tc>
          <w:tcPr>
            <w:tcW w:w="2410" w:type="dxa"/>
            <w:vMerge/>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top w:val="single" w:sz="6" w:space="0" w:color="auto"/>
              <w:left w:val="single" w:sz="6" w:space="0" w:color="auto"/>
            </w:tcBorders>
            <w:vAlign w:val="center"/>
          </w:tcPr>
          <w:p w:rsidR="004F4563" w:rsidRPr="00315745" w:rsidRDefault="004F4563" w:rsidP="001806A7">
            <w:pPr>
              <w:keepLines/>
              <w:widowControl w:val="0"/>
              <w:spacing w:before="20" w:after="20" w:line="288" w:lineRule="auto"/>
              <w:rPr>
                <w:rFonts w:ascii="Arial" w:hAnsi="Arial" w:cs="Arial"/>
                <w:sz w:val="20"/>
                <w:szCs w:val="20"/>
              </w:rPr>
            </w:pPr>
            <w:r w:rsidRPr="00315745">
              <w:rPr>
                <w:rFonts w:ascii="Arial" w:hAnsi="Arial" w:cs="Arial"/>
                <w:sz w:val="20"/>
                <w:szCs w:val="20"/>
              </w:rPr>
              <w:t>Technický specialista komunikačních technologií</w:t>
            </w:r>
          </w:p>
        </w:tc>
        <w:tc>
          <w:tcPr>
            <w:tcW w:w="2694" w:type="dxa"/>
            <w:gridSpan w:val="3"/>
            <w:tcBorders>
              <w:top w:val="single" w:sz="6" w:space="0" w:color="auto"/>
            </w:tcBorders>
            <w:vAlign w:val="center"/>
          </w:tcPr>
          <w:p w:rsidR="004F4563" w:rsidRPr="00315745"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315745">
              <w:rPr>
                <w:rFonts w:ascii="Arial" w:hAnsi="Arial" w:cs="Arial"/>
                <w:sz w:val="20"/>
                <w:szCs w:val="20"/>
              </w:rPr>
              <w:t>0%</w:t>
            </w:r>
          </w:p>
        </w:tc>
        <w:tc>
          <w:tcPr>
            <w:tcW w:w="2268" w:type="dxa"/>
            <w:gridSpan w:val="2"/>
            <w:tcBorders>
              <w:top w:val="single" w:sz="6" w:space="0" w:color="auto"/>
              <w:right w:val="double" w:sz="4" w:space="0" w:color="auto"/>
            </w:tcBorders>
            <w:vAlign w:val="center"/>
          </w:tcPr>
          <w:p w:rsidR="004F4563" w:rsidRPr="00315745" w:rsidRDefault="004F4563" w:rsidP="001806A7">
            <w:pPr>
              <w:keepLines/>
              <w:widowControl w:val="0"/>
              <w:spacing w:before="20" w:after="20" w:line="288" w:lineRule="auto"/>
              <w:jc w:val="center"/>
              <w:rPr>
                <w:rFonts w:ascii="Arial" w:hAnsi="Arial" w:cs="Arial"/>
                <w:sz w:val="16"/>
                <w:szCs w:val="16"/>
              </w:rPr>
            </w:pPr>
            <w:r w:rsidRPr="00315745">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5"/>
              </w:numPr>
              <w:spacing w:before="20" w:after="20" w:line="288" w:lineRule="auto"/>
              <w:rPr>
                <w:rFonts w:ascii="Arial" w:hAnsi="Arial" w:cs="Arial"/>
                <w:sz w:val="20"/>
                <w:szCs w:val="20"/>
              </w:rPr>
            </w:pPr>
            <w:r w:rsidRPr="00ED3BE9">
              <w:rPr>
                <w:rFonts w:ascii="Arial" w:hAnsi="Arial" w:cs="Arial"/>
                <w:sz w:val="20"/>
                <w:szCs w:val="20"/>
              </w:rPr>
              <w:t>Technická podpora a správa integrace telefonie:</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Podpora při pravidelné aktualizaci OS, antiviru a instalovaných aplikací,</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Udržování aktuálního stavu firmware a SW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35"/>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35"/>
              </w:numPr>
              <w:spacing w:before="20" w:after="20" w:line="288" w:lineRule="auto"/>
              <w:contextualSpacing/>
              <w:rPr>
                <w:rFonts w:ascii="Arial" w:hAnsi="Arial" w:cs="Arial"/>
                <w:sz w:val="20"/>
                <w:szCs w:val="20"/>
              </w:rPr>
            </w:pPr>
            <w:r w:rsidRPr="00ED3BE9">
              <w:rPr>
                <w:rFonts w:ascii="Arial" w:hAnsi="Arial" w:cs="Arial"/>
                <w:sz w:val="20"/>
                <w:szCs w:val="20"/>
              </w:rPr>
              <w:t>Provozní podpora ICT v součinnosti s ostatními pracovníky, kteří zajišťují a monitorují dostupnost služeb dle parametrů definovaných v SLA. Zejména jde o služby v oblastech:</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t xml:space="preserve">zajišťující fungování </w:t>
            </w:r>
            <w:proofErr w:type="spellStart"/>
            <w:r w:rsidRPr="00ED3BE9">
              <w:rPr>
                <w:rFonts w:ascii="Arial" w:hAnsi="Arial" w:cs="Arial"/>
                <w:sz w:val="20"/>
                <w:szCs w:val="20"/>
              </w:rPr>
              <w:t>Helpdesku</w:t>
            </w:r>
            <w:proofErr w:type="spellEnd"/>
            <w:r w:rsidRPr="00ED3BE9">
              <w:rPr>
                <w:rFonts w:ascii="Arial" w:hAnsi="Arial" w:cs="Arial"/>
                <w:sz w:val="20"/>
                <w:szCs w:val="20"/>
              </w:rPr>
              <w:t>,</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t>zajišťujících správu operačních systémů a databází, fyzickou správu serverů atd.,</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t>zajišťující služby síťové komunikační infrastruktury a služby DNS,</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t>zajišťujících provoz antivirové a antispamové infrastruktury.</w:t>
            </w:r>
          </w:p>
          <w:p w:rsidR="004F4563" w:rsidRPr="00ED3BE9" w:rsidRDefault="004F4563" w:rsidP="00316B75">
            <w:pPr>
              <w:keepLines/>
              <w:widowControl w:val="0"/>
              <w:numPr>
                <w:ilvl w:val="0"/>
                <w:numId w:val="35"/>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integrace telefonie,</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35"/>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35"/>
              </w:numPr>
              <w:spacing w:before="20" w:after="20" w:line="288" w:lineRule="auto"/>
              <w:contextualSpacing/>
              <w:rPr>
                <w:rFonts w:ascii="Arial" w:hAnsi="Arial" w:cs="Arial"/>
                <w:sz w:val="20"/>
                <w:szCs w:val="20"/>
              </w:rPr>
            </w:pPr>
            <w:r w:rsidRPr="00ED3BE9">
              <w:rPr>
                <w:rFonts w:ascii="Arial" w:hAnsi="Arial" w:cs="Arial"/>
                <w:sz w:val="20"/>
                <w:szCs w:val="20"/>
              </w:rPr>
              <w:lastRenderedPageBreak/>
              <w:t>Aktuální přehled a správa konfigurace jednotlivých systémů</w:t>
            </w:r>
          </w:p>
          <w:p w:rsidR="004F4563" w:rsidRPr="00D528A8" w:rsidRDefault="004F4563" w:rsidP="00316B75">
            <w:pPr>
              <w:pStyle w:val="Odstavecseseznamem"/>
              <w:keepLines/>
              <w:widowControl w:val="0"/>
              <w:numPr>
                <w:ilvl w:val="1"/>
                <w:numId w:val="35"/>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lastRenderedPageBreak/>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315745" w:rsidRDefault="004F4563" w:rsidP="001806A7">
            <w:pPr>
              <w:keepLines/>
              <w:widowControl w:val="0"/>
              <w:spacing w:before="20" w:after="20" w:line="288" w:lineRule="auto"/>
              <w:jc w:val="center"/>
              <w:rPr>
                <w:rFonts w:ascii="Arial" w:hAnsi="Arial" w:cs="Arial"/>
                <w:sz w:val="20"/>
                <w:szCs w:val="20"/>
              </w:rPr>
            </w:pPr>
            <w:r w:rsidRPr="00315745">
              <w:rPr>
                <w:rFonts w:ascii="Arial" w:hAnsi="Arial" w:cs="Arial"/>
                <w:sz w:val="20"/>
                <w:szCs w:val="20"/>
              </w:rPr>
              <w:t>24 hod</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315745" w:rsidRDefault="004F4563" w:rsidP="001806A7">
            <w:pPr>
              <w:keepLines/>
              <w:widowControl w:val="0"/>
              <w:spacing w:before="20" w:after="20" w:line="288" w:lineRule="auto"/>
              <w:jc w:val="center"/>
              <w:rPr>
                <w:rFonts w:ascii="Arial" w:hAnsi="Arial" w:cs="Arial"/>
                <w:sz w:val="20"/>
                <w:szCs w:val="20"/>
              </w:rPr>
            </w:pPr>
            <w:r w:rsidRPr="00315745">
              <w:rPr>
                <w:rFonts w:ascii="Arial" w:hAnsi="Arial" w:cs="Arial"/>
                <w:sz w:val="20"/>
                <w:szCs w:val="20"/>
              </w:rPr>
              <w:t>00–24 (7x24)</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315745" w:rsidRDefault="004F4563" w:rsidP="001806A7">
            <w:pPr>
              <w:keepLines/>
              <w:widowControl w:val="0"/>
              <w:spacing w:before="20" w:after="20" w:line="288" w:lineRule="auto"/>
              <w:jc w:val="center"/>
              <w:rPr>
                <w:rFonts w:ascii="Arial" w:hAnsi="Arial" w:cs="Arial"/>
                <w:sz w:val="20"/>
                <w:szCs w:val="20"/>
              </w:rPr>
            </w:pPr>
            <w:r w:rsidRPr="00315745">
              <w:rPr>
                <w:rFonts w:ascii="Arial" w:hAnsi="Arial" w:cs="Arial"/>
                <w:sz w:val="20"/>
                <w:szCs w:val="20"/>
              </w:rPr>
              <w:t>99 %</w:t>
            </w:r>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pPr>
        <w:rPr>
          <w:rFonts w:asciiTheme="minorHAnsi" w:hAnsiTheme="minorHAnsi"/>
        </w:rPr>
      </w:pPr>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S4.1 - správa přístrojů GPS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S-CAR-GPS</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S4.1</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přístrojů GPS</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315745" w:rsidRDefault="004F4563" w:rsidP="001806A7">
            <w:pPr>
              <w:keepLines/>
              <w:widowControl w:val="0"/>
              <w:spacing w:before="20" w:after="20" w:line="288" w:lineRule="auto"/>
              <w:rPr>
                <w:rFonts w:ascii="Arial" w:hAnsi="Arial" w:cs="Arial"/>
                <w:sz w:val="20"/>
                <w:szCs w:val="20"/>
              </w:rPr>
            </w:pPr>
            <w:r w:rsidRPr="00315745">
              <w:rPr>
                <w:rFonts w:ascii="Arial" w:hAnsi="Arial" w:cs="Arial"/>
                <w:sz w:val="20"/>
                <w:szCs w:val="20"/>
              </w:rPr>
              <w:t>Technický specialista systémů pro sledování vozidel</w:t>
            </w:r>
          </w:p>
        </w:tc>
        <w:tc>
          <w:tcPr>
            <w:tcW w:w="2694" w:type="dxa"/>
            <w:gridSpan w:val="3"/>
            <w:vAlign w:val="center"/>
          </w:tcPr>
          <w:p w:rsidR="004F4563" w:rsidRPr="00315745" w:rsidRDefault="004F4563" w:rsidP="001806A7">
            <w:pPr>
              <w:keepLines/>
              <w:widowControl w:val="0"/>
              <w:spacing w:before="20" w:after="20" w:line="288" w:lineRule="auto"/>
              <w:jc w:val="center"/>
              <w:rPr>
                <w:rFonts w:ascii="Arial" w:hAnsi="Arial" w:cs="Arial"/>
                <w:sz w:val="20"/>
                <w:szCs w:val="20"/>
              </w:rPr>
            </w:pPr>
            <w:r>
              <w:rPr>
                <w:rFonts w:ascii="Arial" w:hAnsi="Arial" w:cs="Arial"/>
                <w:sz w:val="20"/>
                <w:szCs w:val="20"/>
              </w:rPr>
              <w:t>1</w:t>
            </w:r>
            <w:r w:rsidRPr="00315745">
              <w:rPr>
                <w:rFonts w:ascii="Arial" w:hAnsi="Arial" w:cs="Arial"/>
                <w:sz w:val="20"/>
                <w:szCs w:val="20"/>
              </w:rPr>
              <w:t>0%</w:t>
            </w:r>
          </w:p>
        </w:tc>
        <w:tc>
          <w:tcPr>
            <w:tcW w:w="2268" w:type="dxa"/>
            <w:gridSpan w:val="2"/>
            <w:tcBorders>
              <w:right w:val="double" w:sz="4" w:space="0" w:color="auto"/>
            </w:tcBorders>
            <w:vAlign w:val="center"/>
          </w:tcPr>
          <w:p w:rsidR="004F4563" w:rsidRPr="00315745" w:rsidRDefault="004F4563" w:rsidP="001806A7">
            <w:pPr>
              <w:keepLines/>
              <w:widowControl w:val="0"/>
              <w:spacing w:before="20" w:after="20" w:line="288" w:lineRule="auto"/>
              <w:jc w:val="center"/>
              <w:rPr>
                <w:rFonts w:ascii="Arial" w:hAnsi="Arial" w:cs="Arial"/>
                <w:sz w:val="16"/>
                <w:szCs w:val="16"/>
              </w:rPr>
            </w:pPr>
            <w:r w:rsidRPr="00315745">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6"/>
              </w:numPr>
              <w:spacing w:before="20" w:after="20" w:line="288" w:lineRule="auto"/>
              <w:rPr>
                <w:rFonts w:ascii="Arial" w:hAnsi="Arial" w:cs="Arial"/>
                <w:sz w:val="20"/>
                <w:szCs w:val="20"/>
              </w:rPr>
            </w:pPr>
            <w:r w:rsidRPr="00ED3BE9">
              <w:rPr>
                <w:rFonts w:ascii="Arial" w:hAnsi="Arial" w:cs="Arial"/>
                <w:sz w:val="20"/>
                <w:szCs w:val="20"/>
              </w:rPr>
              <w:t>Technická podpora a správa přístrojů GPS:</w:t>
            </w:r>
          </w:p>
          <w:p w:rsidR="004F4563" w:rsidRPr="00ED3BE9"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36"/>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36"/>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36"/>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přístrojů GPS,</w:t>
            </w:r>
          </w:p>
          <w:p w:rsidR="004F4563" w:rsidRPr="00ED3BE9" w:rsidRDefault="004F4563" w:rsidP="00316B75">
            <w:pPr>
              <w:keepLines/>
              <w:widowControl w:val="0"/>
              <w:numPr>
                <w:ilvl w:val="1"/>
                <w:numId w:val="36"/>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36"/>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36"/>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zařízení</w:t>
            </w:r>
          </w:p>
          <w:p w:rsidR="004F4563" w:rsidRPr="00BA1A3F" w:rsidRDefault="004F4563" w:rsidP="00316B75">
            <w:pPr>
              <w:pStyle w:val="Odstavecseseznamem"/>
              <w:keepLines/>
              <w:widowControl w:val="0"/>
              <w:numPr>
                <w:ilvl w:val="1"/>
                <w:numId w:val="36"/>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Záruka</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lastRenderedPageBreak/>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7-17</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proofErr w:type="gramStart"/>
            <w:r w:rsidRPr="0054661F">
              <w:rPr>
                <w:rFonts w:ascii="Arial" w:hAnsi="Arial" w:cs="Arial"/>
                <w:sz w:val="20"/>
                <w:szCs w:val="20"/>
              </w:rPr>
              <w:t>NA</w:t>
            </w:r>
            <w:proofErr w:type="gramEnd"/>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Pr>
        <w:pStyle w:val="Zkladntext"/>
        <w:rPr>
          <w:lang w:eastAsia="cs-CZ"/>
        </w:rPr>
      </w:pPr>
    </w:p>
    <w:p w:rsidR="004F4563" w:rsidRPr="00ED3BE9" w:rsidRDefault="004F4563" w:rsidP="004F4563">
      <w:r w:rsidRPr="00ED3BE9">
        <w:br w:type="page"/>
      </w:r>
    </w:p>
    <w:p w:rsidR="004F4563" w:rsidRPr="00ED3BE9" w:rsidRDefault="004F4563" w:rsidP="004F4563">
      <w:pPr>
        <w:pStyle w:val="Nadpis3"/>
        <w:keepNext w:val="0"/>
        <w:keepLines/>
        <w:widowControl w:val="0"/>
        <w:numPr>
          <w:ilvl w:val="2"/>
          <w:numId w:val="0"/>
        </w:numPr>
        <w:tabs>
          <w:tab w:val="left" w:pos="851"/>
        </w:tabs>
        <w:spacing w:before="240" w:after="120" w:line="288" w:lineRule="auto"/>
        <w:ind w:left="720" w:hanging="720"/>
      </w:pPr>
      <w:r w:rsidRPr="00ED3BE9">
        <w:lastRenderedPageBreak/>
        <w:t>Katalogový list S4.2 - správa navigačních zařízení včetně SW systémů</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
        <w:gridCol w:w="58"/>
        <w:gridCol w:w="2475"/>
        <w:gridCol w:w="154"/>
        <w:gridCol w:w="662"/>
        <w:gridCol w:w="1659"/>
        <w:gridCol w:w="373"/>
        <w:gridCol w:w="178"/>
        <w:gridCol w:w="2090"/>
      </w:tblGrid>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4F4563" w:rsidRPr="00ED3BE9" w:rsidRDefault="004F4563" w:rsidP="001806A7">
            <w:pPr>
              <w:pStyle w:val="Nadpis1"/>
              <w:rPr>
                <w:color w:val="FFFFFF" w:themeColor="background1"/>
                <w:sz w:val="20"/>
                <w:szCs w:val="20"/>
              </w:rPr>
            </w:pPr>
            <w:r w:rsidRPr="00ED3BE9">
              <w:rPr>
                <w:color w:val="FFFFFF" w:themeColor="background1"/>
                <w:sz w:val="20"/>
                <w:szCs w:val="20"/>
              </w:rPr>
              <w:t>KATALOGOVÝ LIST</w:t>
            </w:r>
          </w:p>
        </w:tc>
      </w:tr>
      <w:tr w:rsidR="004F4563" w:rsidRPr="00ED3BE9" w:rsidTr="001806A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B8CCE4" w:themeFill="accent1" w:themeFillTint="66"/>
            <w:vAlign w:val="bottom"/>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OZNAČENÍ SLUŽBY</w:t>
            </w:r>
          </w:p>
        </w:tc>
        <w:tc>
          <w:tcPr>
            <w:tcW w:w="3349" w:type="dxa"/>
            <w:gridSpan w:val="4"/>
            <w:tcBorders>
              <w:top w:val="double" w:sz="4" w:space="0" w:color="auto"/>
              <w:left w:val="single" w:sz="6" w:space="0" w:color="auto"/>
              <w:bottom w:val="double" w:sz="4" w:space="0" w:color="auto"/>
              <w:right w:val="single" w:sz="4" w:space="0" w:color="auto"/>
            </w:tcBorders>
            <w:shd w:val="clear" w:color="auto" w:fill="auto"/>
            <w:vAlign w:val="bottom"/>
          </w:tcPr>
          <w:p w:rsidR="004F4563" w:rsidRPr="00ED3BE9" w:rsidRDefault="004F4563" w:rsidP="001806A7">
            <w:pPr>
              <w:pStyle w:val="Nadpis1"/>
              <w:ind w:left="432" w:hanging="432"/>
              <w:rPr>
                <w:sz w:val="20"/>
                <w:szCs w:val="20"/>
              </w:rPr>
            </w:pPr>
            <w:r w:rsidRPr="00ED3BE9">
              <w:rPr>
                <w:sz w:val="20"/>
                <w:szCs w:val="20"/>
              </w:rPr>
              <w:t>S-CAR-NAV</w:t>
            </w:r>
          </w:p>
        </w:tc>
        <w:tc>
          <w:tcPr>
            <w:tcW w:w="2210" w:type="dxa"/>
            <w:gridSpan w:val="3"/>
            <w:tcBorders>
              <w:top w:val="double" w:sz="4" w:space="0" w:color="auto"/>
              <w:left w:val="single" w:sz="4" w:space="0" w:color="auto"/>
              <w:bottom w:val="double" w:sz="4" w:space="0" w:color="auto"/>
              <w:right w:val="single" w:sz="4" w:space="0" w:color="auto"/>
            </w:tcBorders>
            <w:shd w:val="clear" w:color="auto" w:fill="B8CCE4" w:themeFill="accent1" w:themeFillTint="66"/>
            <w:vAlign w:val="bottom"/>
          </w:tcPr>
          <w:p w:rsidR="004F4563" w:rsidRPr="00ED3BE9" w:rsidRDefault="004F4563" w:rsidP="001806A7">
            <w:pPr>
              <w:pStyle w:val="Nadpis1"/>
              <w:rPr>
                <w:sz w:val="20"/>
                <w:szCs w:val="20"/>
              </w:rPr>
            </w:pPr>
            <w:r w:rsidRPr="00ED3BE9">
              <w:rPr>
                <w:sz w:val="20"/>
                <w:szCs w:val="20"/>
              </w:rPr>
              <w:t>KÓD</w:t>
            </w:r>
          </w:p>
        </w:tc>
        <w:tc>
          <w:tcPr>
            <w:tcW w:w="2090" w:type="dxa"/>
            <w:tcBorders>
              <w:top w:val="double" w:sz="4" w:space="0" w:color="auto"/>
              <w:left w:val="single" w:sz="4" w:space="0" w:color="auto"/>
              <w:bottom w:val="double" w:sz="4" w:space="0" w:color="auto"/>
              <w:right w:val="double" w:sz="4" w:space="0" w:color="auto"/>
            </w:tcBorders>
            <w:shd w:val="clear" w:color="auto" w:fill="auto"/>
            <w:vAlign w:val="bottom"/>
          </w:tcPr>
          <w:p w:rsidR="004F4563" w:rsidRPr="00ED3BE9" w:rsidRDefault="004F4563" w:rsidP="001806A7">
            <w:pPr>
              <w:pStyle w:val="Nadpis1"/>
              <w:rPr>
                <w:sz w:val="20"/>
                <w:szCs w:val="20"/>
              </w:rPr>
            </w:pPr>
            <w:r w:rsidRPr="00ED3BE9">
              <w:rPr>
                <w:sz w:val="20"/>
                <w:szCs w:val="20"/>
              </w:rPr>
              <w:t>S4.2</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služby</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Správa navigačních zařízení včetně SW systémů</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VYMEZENÍ SLUŽBY</w:t>
            </w:r>
          </w:p>
        </w:tc>
      </w:tr>
      <w:tr w:rsidR="004F4563" w:rsidRPr="00ED3BE9" w:rsidTr="001806A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Prostředí</w:t>
            </w:r>
          </w:p>
        </w:tc>
        <w:tc>
          <w:tcPr>
            <w:tcW w:w="7655" w:type="dxa"/>
            <w:gridSpan w:val="9"/>
            <w:tcBorders>
              <w:top w:val="double" w:sz="4"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PRODUKČNÍ</w:t>
            </w:r>
          </w:p>
        </w:tc>
      </w:tr>
      <w:tr w:rsidR="004F4563" w:rsidRPr="00ED3BE9" w:rsidTr="001806A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Cílová skupina</w:t>
            </w:r>
          </w:p>
        </w:tc>
        <w:tc>
          <w:tcPr>
            <w:tcW w:w="7655" w:type="dxa"/>
            <w:gridSpan w:val="9"/>
            <w:tcBorders>
              <w:top w:val="single" w:sz="6" w:space="0" w:color="auto"/>
              <w:left w:val="single" w:sz="6" w:space="0" w:color="auto"/>
              <w:bottom w:val="single" w:sz="6" w:space="0" w:color="auto"/>
              <w:right w:val="double" w:sz="4" w:space="0" w:color="auto"/>
            </w:tcBorders>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Interní zaměstnanci</w:t>
            </w:r>
          </w:p>
        </w:tc>
      </w:tr>
      <w:tr w:rsidR="004F4563" w:rsidRPr="00ED3BE9" w:rsidTr="001806A7">
        <w:trPr>
          <w:trHeight w:val="224"/>
          <w:jc w:val="center"/>
        </w:trPr>
        <w:tc>
          <w:tcPr>
            <w:tcW w:w="2410" w:type="dxa"/>
            <w:vMerge w:val="restart"/>
            <w:tcBorders>
              <w:top w:val="single" w:sz="6" w:space="0" w:color="auto"/>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Požadované role obsazované Dodavatelem</w:t>
            </w:r>
          </w:p>
        </w:tc>
        <w:tc>
          <w:tcPr>
            <w:tcW w:w="2693" w:type="dxa"/>
            <w:gridSpan w:val="4"/>
            <w:tcBorders>
              <w:top w:val="single" w:sz="6" w:space="0" w:color="auto"/>
              <w:left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Název role</w:t>
            </w:r>
          </w:p>
        </w:tc>
        <w:tc>
          <w:tcPr>
            <w:tcW w:w="2694" w:type="dxa"/>
            <w:gridSpan w:val="3"/>
            <w:tcBorders>
              <w:top w:val="single" w:sz="6" w:space="0" w:color="auto"/>
              <w:bottom w:val="single" w:sz="6"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ED3BE9">
              <w:rPr>
                <w:rFonts w:ascii="Arial" w:hAnsi="Arial" w:cs="Arial"/>
                <w:b/>
                <w:sz w:val="20"/>
                <w:szCs w:val="20"/>
              </w:rPr>
              <w:t>Předpokládaný rozsah alokace (z provozní doby)</w:t>
            </w:r>
          </w:p>
        </w:tc>
        <w:tc>
          <w:tcPr>
            <w:tcW w:w="2268" w:type="dxa"/>
            <w:gridSpan w:val="2"/>
            <w:tcBorders>
              <w:top w:val="single" w:sz="6" w:space="0" w:color="auto"/>
              <w:bottom w:val="single" w:sz="6" w:space="0" w:color="auto"/>
              <w:right w:val="double" w:sz="4" w:space="0" w:color="auto"/>
            </w:tcBorders>
            <w:shd w:val="clear" w:color="auto" w:fill="DBE5F1"/>
            <w:vAlign w:val="center"/>
          </w:tcPr>
          <w:p w:rsidR="004F4563" w:rsidRPr="00ED3BE9" w:rsidRDefault="004F4563" w:rsidP="001806A7">
            <w:pPr>
              <w:keepLines/>
              <w:widowControl w:val="0"/>
              <w:spacing w:before="20" w:after="20" w:line="288" w:lineRule="auto"/>
              <w:jc w:val="center"/>
              <w:rPr>
                <w:rFonts w:ascii="Arial" w:hAnsi="Arial" w:cs="Arial"/>
                <w:b/>
                <w:sz w:val="20"/>
                <w:szCs w:val="20"/>
              </w:rPr>
            </w:pPr>
            <w:r w:rsidRPr="008E1977">
              <w:rPr>
                <w:rFonts w:ascii="Arial" w:hAnsi="Arial" w:cs="Arial"/>
                <w:b/>
                <w:sz w:val="20"/>
                <w:szCs w:val="20"/>
              </w:rPr>
              <w:t>On-</w:t>
            </w:r>
            <w:proofErr w:type="spellStart"/>
            <w:r w:rsidRPr="008E1977">
              <w:rPr>
                <w:rFonts w:ascii="Arial" w:hAnsi="Arial" w:cs="Arial"/>
                <w:b/>
                <w:sz w:val="20"/>
                <w:szCs w:val="20"/>
              </w:rPr>
              <w:t>site</w:t>
            </w:r>
            <w:proofErr w:type="spellEnd"/>
            <w:r w:rsidRPr="008E1977">
              <w:rPr>
                <w:rFonts w:ascii="Arial" w:hAnsi="Arial" w:cs="Arial"/>
                <w:b/>
                <w:sz w:val="20"/>
                <w:szCs w:val="20"/>
              </w:rPr>
              <w:t>/</w:t>
            </w:r>
            <w:proofErr w:type="spellStart"/>
            <w:r w:rsidRPr="008E1977">
              <w:rPr>
                <w:rFonts w:ascii="Arial" w:hAnsi="Arial" w:cs="Arial"/>
                <w:b/>
                <w:sz w:val="20"/>
                <w:szCs w:val="20"/>
              </w:rPr>
              <w:t>Off</w:t>
            </w:r>
            <w:proofErr w:type="spellEnd"/>
            <w:r w:rsidRPr="008E1977">
              <w:rPr>
                <w:rFonts w:ascii="Arial" w:hAnsi="Arial" w:cs="Arial"/>
                <w:b/>
                <w:sz w:val="20"/>
                <w:szCs w:val="20"/>
              </w:rPr>
              <w:t>-</w:t>
            </w:r>
            <w:proofErr w:type="spellStart"/>
            <w:r w:rsidRPr="008E1977">
              <w:rPr>
                <w:rFonts w:ascii="Arial" w:hAnsi="Arial" w:cs="Arial"/>
                <w:b/>
                <w:sz w:val="20"/>
                <w:szCs w:val="20"/>
              </w:rPr>
              <w:t>site</w:t>
            </w:r>
            <w:proofErr w:type="spellEnd"/>
          </w:p>
        </w:tc>
      </w:tr>
      <w:tr w:rsidR="004F4563" w:rsidRPr="00ED3BE9" w:rsidTr="001806A7">
        <w:trPr>
          <w:trHeight w:val="379"/>
          <w:jc w:val="center"/>
        </w:trPr>
        <w:tc>
          <w:tcPr>
            <w:tcW w:w="2410" w:type="dxa"/>
            <w:vMerge/>
            <w:tcBorders>
              <w:left w:val="double" w:sz="4" w:space="0" w:color="auto"/>
              <w:right w:val="single" w:sz="6" w:space="0" w:color="auto"/>
            </w:tcBorders>
            <w:vAlign w:val="center"/>
          </w:tcPr>
          <w:p w:rsidR="004F4563" w:rsidRPr="00ED3BE9" w:rsidRDefault="004F4563" w:rsidP="001806A7">
            <w:pPr>
              <w:keepLines/>
              <w:widowControl w:val="0"/>
              <w:spacing w:before="20" w:after="20" w:line="288" w:lineRule="auto"/>
              <w:rPr>
                <w:rFonts w:ascii="Arial" w:hAnsi="Arial" w:cs="Arial"/>
                <w:b/>
                <w:sz w:val="20"/>
                <w:szCs w:val="20"/>
              </w:rPr>
            </w:pPr>
          </w:p>
        </w:tc>
        <w:tc>
          <w:tcPr>
            <w:tcW w:w="2693" w:type="dxa"/>
            <w:gridSpan w:val="4"/>
            <w:tcBorders>
              <w:left w:val="single" w:sz="6" w:space="0" w:color="auto"/>
            </w:tcBorders>
            <w:vAlign w:val="center"/>
          </w:tcPr>
          <w:p w:rsidR="004F4563" w:rsidRPr="00315745" w:rsidRDefault="004F4563" w:rsidP="001806A7">
            <w:pPr>
              <w:keepLines/>
              <w:widowControl w:val="0"/>
              <w:spacing w:before="20" w:after="20" w:line="288" w:lineRule="auto"/>
              <w:rPr>
                <w:rFonts w:ascii="Arial" w:hAnsi="Arial" w:cs="Arial"/>
                <w:sz w:val="20"/>
                <w:szCs w:val="20"/>
              </w:rPr>
            </w:pPr>
            <w:r w:rsidRPr="00315745">
              <w:rPr>
                <w:rFonts w:ascii="Arial" w:hAnsi="Arial" w:cs="Arial"/>
                <w:sz w:val="20"/>
                <w:szCs w:val="20"/>
              </w:rPr>
              <w:t>Technický specialista systémů pro sledování vozidel</w:t>
            </w:r>
          </w:p>
        </w:tc>
        <w:tc>
          <w:tcPr>
            <w:tcW w:w="2694" w:type="dxa"/>
            <w:gridSpan w:val="3"/>
            <w:vAlign w:val="center"/>
          </w:tcPr>
          <w:p w:rsidR="004F4563" w:rsidRPr="00315745" w:rsidRDefault="004F4563" w:rsidP="001806A7">
            <w:pPr>
              <w:keepLines/>
              <w:widowControl w:val="0"/>
              <w:spacing w:before="20" w:after="20" w:line="288" w:lineRule="auto"/>
              <w:jc w:val="center"/>
              <w:rPr>
                <w:rFonts w:ascii="Arial" w:hAnsi="Arial" w:cs="Arial"/>
                <w:sz w:val="20"/>
                <w:szCs w:val="20"/>
              </w:rPr>
            </w:pPr>
            <w:r w:rsidRPr="00315745">
              <w:rPr>
                <w:rFonts w:ascii="Arial" w:hAnsi="Arial" w:cs="Arial"/>
                <w:sz w:val="20"/>
                <w:szCs w:val="20"/>
              </w:rPr>
              <w:t>20%</w:t>
            </w:r>
          </w:p>
        </w:tc>
        <w:tc>
          <w:tcPr>
            <w:tcW w:w="2268" w:type="dxa"/>
            <w:gridSpan w:val="2"/>
            <w:tcBorders>
              <w:right w:val="double" w:sz="4" w:space="0" w:color="auto"/>
            </w:tcBorders>
            <w:vAlign w:val="center"/>
          </w:tcPr>
          <w:p w:rsidR="004F4563" w:rsidRPr="00315745" w:rsidRDefault="004F4563" w:rsidP="001806A7">
            <w:pPr>
              <w:keepLines/>
              <w:widowControl w:val="0"/>
              <w:spacing w:before="20" w:after="20" w:line="288" w:lineRule="auto"/>
              <w:jc w:val="center"/>
              <w:rPr>
                <w:rFonts w:ascii="Arial" w:hAnsi="Arial" w:cs="Arial"/>
                <w:sz w:val="16"/>
                <w:szCs w:val="16"/>
              </w:rPr>
            </w:pPr>
            <w:r>
              <w:rPr>
                <w:rFonts w:ascii="Arial" w:hAnsi="Arial" w:cs="Arial"/>
                <w:sz w:val="16"/>
                <w:szCs w:val="16"/>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CENY</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Položka</w:t>
            </w:r>
          </w:p>
        </w:tc>
        <w:tc>
          <w:tcPr>
            <w:tcW w:w="2475" w:type="dxa"/>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bez DPH</w:t>
            </w:r>
          </w:p>
        </w:tc>
        <w:tc>
          <w:tcPr>
            <w:tcW w:w="2475"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Částka DPH</w:t>
            </w:r>
          </w:p>
        </w:tc>
        <w:tc>
          <w:tcPr>
            <w:tcW w:w="2641" w:type="dxa"/>
            <w:gridSpan w:val="3"/>
            <w:tcBorders>
              <w:top w:val="double" w:sz="4" w:space="0" w:color="auto"/>
              <w:left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Cena s DPH</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Cena za inicializaci (za období do převzetí do provozu)</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t>Paušální cena za 1 kalendářní měsíc</w:t>
            </w:r>
          </w:p>
        </w:tc>
        <w:tc>
          <w:tcPr>
            <w:tcW w:w="2475" w:type="dxa"/>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475"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c>
          <w:tcPr>
            <w:tcW w:w="2641" w:type="dxa"/>
            <w:gridSpan w:val="3"/>
            <w:tcBorders>
              <w:top w:val="double" w:sz="4" w:space="0" w:color="auto"/>
              <w:left w:val="double" w:sz="4" w:space="0" w:color="auto"/>
              <w:right w:val="double" w:sz="4" w:space="0" w:color="auto"/>
            </w:tcBorders>
            <w:shd w:val="clear" w:color="auto" w:fill="FFFFFF"/>
            <w:vAlign w:val="center"/>
          </w:tcPr>
          <w:p w:rsidR="004F4563" w:rsidRPr="00ED3BE9" w:rsidRDefault="004F4563" w:rsidP="001806A7">
            <w:pPr>
              <w:keepLines/>
              <w:widowControl w:val="0"/>
              <w:spacing w:before="20" w:after="20" w:line="288" w:lineRule="auto"/>
              <w:jc w:val="center"/>
              <w:rPr>
                <w:rFonts w:ascii="Arial" w:hAnsi="Arial" w:cs="Arial"/>
                <w:b/>
              </w:rPr>
            </w:pPr>
            <w:r w:rsidRPr="00ED3BE9">
              <w:rPr>
                <w:rFonts w:ascii="Arial" w:hAnsi="Arial" w:cs="Arial"/>
              </w:rPr>
              <w:t>[●]</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ROZSAH POŽADOVANÝCH ČINNOSTÍ </w:t>
            </w:r>
          </w:p>
        </w:tc>
      </w:tr>
      <w:tr w:rsidR="004F4563" w:rsidRPr="00ED3BE9" w:rsidTr="001806A7">
        <w:trPr>
          <w:trHeight w:val="681"/>
          <w:jc w:val="center"/>
        </w:trPr>
        <w:tc>
          <w:tcPr>
            <w:tcW w:w="10065" w:type="dxa"/>
            <w:gridSpan w:val="10"/>
            <w:tcBorders>
              <w:top w:val="double" w:sz="4" w:space="0" w:color="auto"/>
              <w:left w:val="double" w:sz="4" w:space="0" w:color="auto"/>
              <w:bottom w:val="single" w:sz="6" w:space="0" w:color="auto"/>
              <w:right w:val="double" w:sz="4" w:space="0" w:color="auto"/>
            </w:tcBorders>
            <w:vAlign w:val="center"/>
          </w:tcPr>
          <w:p w:rsidR="004F4563" w:rsidRPr="00ED3BE9" w:rsidRDefault="004F4563" w:rsidP="00316B75">
            <w:pPr>
              <w:pStyle w:val="Odstavecseseznamem"/>
              <w:keepLines/>
              <w:widowControl w:val="0"/>
              <w:numPr>
                <w:ilvl w:val="0"/>
                <w:numId w:val="37"/>
              </w:numPr>
              <w:spacing w:before="20" w:after="20" w:line="288" w:lineRule="auto"/>
              <w:rPr>
                <w:rFonts w:ascii="Arial" w:hAnsi="Arial" w:cs="Arial"/>
                <w:sz w:val="20"/>
                <w:szCs w:val="20"/>
              </w:rPr>
            </w:pPr>
            <w:r w:rsidRPr="00ED3BE9">
              <w:rPr>
                <w:rFonts w:ascii="Arial" w:hAnsi="Arial" w:cs="Arial"/>
                <w:sz w:val="20"/>
                <w:szCs w:val="20"/>
              </w:rPr>
              <w:t>Technická podpora a správa navigačních zařízení včetně SW systémů:</w:t>
            </w:r>
          </w:p>
          <w:p w:rsidR="004F4563" w:rsidRPr="00ED3BE9"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Odstranění incidentů a problémů vzniklých při provozu,</w:t>
            </w:r>
          </w:p>
          <w:p w:rsidR="004F4563" w:rsidRPr="00ED3BE9"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Vyhodnocení a řešení funkčních a výkonnostních problémů HW a SW,</w:t>
            </w:r>
          </w:p>
          <w:p w:rsidR="004F4563" w:rsidRPr="00ED3BE9"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Provádění servisních a diagnostických služeb při závadě,</w:t>
            </w:r>
          </w:p>
          <w:p w:rsidR="004F4563" w:rsidRPr="00ED3BE9"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 xml:space="preserve">Odborná technická podpora a odstraňování závad v předmětné oblasti – 2nd </w:t>
            </w:r>
            <w:proofErr w:type="spellStart"/>
            <w:r w:rsidRPr="00ED3BE9">
              <w:rPr>
                <w:rFonts w:ascii="Arial" w:hAnsi="Arial" w:cs="Arial"/>
                <w:sz w:val="20"/>
                <w:szCs w:val="20"/>
              </w:rPr>
              <w:t>level</w:t>
            </w:r>
            <w:proofErr w:type="spellEnd"/>
            <w:r w:rsidRPr="00ED3BE9">
              <w:rPr>
                <w:rFonts w:ascii="Arial" w:hAnsi="Arial" w:cs="Arial"/>
                <w:sz w:val="20"/>
                <w:szCs w:val="20"/>
              </w:rPr>
              <w:t xml:space="preserve"> support (na denní bázi),</w:t>
            </w:r>
          </w:p>
          <w:p w:rsidR="004F4563" w:rsidRPr="00ED3BE9"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Udržování aktuálního stavu firmware zejména z pohledu možných bezpečnostních a funkčních hrozeb, tj. aplikace aktualizací (</w:t>
            </w:r>
            <w:proofErr w:type="spellStart"/>
            <w:r w:rsidRPr="00ED3BE9">
              <w:rPr>
                <w:rFonts w:ascii="Arial" w:hAnsi="Arial" w:cs="Arial"/>
                <w:sz w:val="20"/>
                <w:szCs w:val="20"/>
              </w:rPr>
              <w:t>hotfix</w:t>
            </w:r>
            <w:proofErr w:type="spellEnd"/>
            <w:r w:rsidRPr="00ED3BE9">
              <w:rPr>
                <w:rFonts w:ascii="Arial" w:hAnsi="Arial" w:cs="Arial"/>
                <w:sz w:val="20"/>
                <w:szCs w:val="20"/>
              </w:rPr>
              <w:t xml:space="preserve">, </w:t>
            </w:r>
            <w:proofErr w:type="spellStart"/>
            <w:r w:rsidRPr="00ED3BE9">
              <w:rPr>
                <w:rFonts w:ascii="Arial" w:hAnsi="Arial" w:cs="Arial"/>
                <w:sz w:val="20"/>
                <w:szCs w:val="20"/>
              </w:rPr>
              <w:t>patch</w:t>
            </w:r>
            <w:proofErr w:type="spellEnd"/>
            <w:r w:rsidRPr="00ED3BE9">
              <w:rPr>
                <w:rFonts w:ascii="Arial" w:hAnsi="Arial" w:cs="Arial"/>
                <w:sz w:val="20"/>
                <w:szCs w:val="20"/>
              </w:rPr>
              <w:t xml:space="preserve">, service </w:t>
            </w:r>
            <w:proofErr w:type="spellStart"/>
            <w:r w:rsidRPr="00ED3BE9">
              <w:rPr>
                <w:rFonts w:ascii="Arial" w:hAnsi="Arial" w:cs="Arial"/>
                <w:sz w:val="20"/>
                <w:szCs w:val="20"/>
              </w:rPr>
              <w:t>pack</w:t>
            </w:r>
            <w:proofErr w:type="spellEnd"/>
            <w:r w:rsidRPr="00ED3BE9">
              <w:rPr>
                <w:rFonts w:ascii="Arial" w:hAnsi="Arial" w:cs="Arial"/>
                <w:sz w:val="20"/>
                <w:szCs w:val="20"/>
              </w:rPr>
              <w:t>, apod.),</w:t>
            </w:r>
          </w:p>
          <w:p w:rsidR="004F4563" w:rsidRPr="00ED3BE9"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Návrh vhodných standardizovaných systémových postupů s ohledem na požadavky zadavatele a bezpečnostní doporučení v této oblasti,</w:t>
            </w:r>
          </w:p>
          <w:p w:rsidR="004F4563" w:rsidRPr="00ED3BE9" w:rsidRDefault="004F4563" w:rsidP="00316B75">
            <w:pPr>
              <w:keepLines/>
              <w:widowControl w:val="0"/>
              <w:numPr>
                <w:ilvl w:val="0"/>
                <w:numId w:val="37"/>
              </w:numPr>
              <w:spacing w:before="20" w:after="20" w:line="288" w:lineRule="auto"/>
              <w:contextualSpacing/>
              <w:rPr>
                <w:rFonts w:ascii="Arial" w:hAnsi="Arial" w:cs="Arial"/>
                <w:sz w:val="20"/>
                <w:szCs w:val="20"/>
              </w:rPr>
            </w:pPr>
            <w:r w:rsidRPr="00ED3BE9">
              <w:rPr>
                <w:rFonts w:ascii="Arial" w:hAnsi="Arial" w:cs="Arial"/>
                <w:sz w:val="20"/>
                <w:szCs w:val="20"/>
              </w:rPr>
              <w:t>Součinnost s ostatními dodavateli související s příp. návrhem změn v infrastruktuře.</w:t>
            </w:r>
          </w:p>
          <w:p w:rsidR="004F4563" w:rsidRPr="00ED3BE9" w:rsidRDefault="004F4563" w:rsidP="00316B75">
            <w:pPr>
              <w:keepLines/>
              <w:widowControl w:val="0"/>
              <w:numPr>
                <w:ilvl w:val="0"/>
                <w:numId w:val="37"/>
              </w:numPr>
              <w:spacing w:before="20" w:after="20" w:line="288" w:lineRule="auto"/>
              <w:contextualSpacing/>
              <w:rPr>
                <w:rFonts w:ascii="Arial" w:hAnsi="Arial" w:cs="Arial"/>
                <w:sz w:val="20"/>
                <w:szCs w:val="20"/>
              </w:rPr>
            </w:pPr>
            <w:r w:rsidRPr="00ED3BE9">
              <w:rPr>
                <w:rFonts w:ascii="Arial" w:hAnsi="Arial" w:cs="Arial"/>
                <w:sz w:val="20"/>
                <w:szCs w:val="20"/>
              </w:rPr>
              <w:t>Správa a aktualizace provozní dokumentace v rozsahu:</w:t>
            </w:r>
          </w:p>
          <w:p w:rsidR="004F4563" w:rsidRPr="00ED3BE9" w:rsidRDefault="004F4563" w:rsidP="00316B75">
            <w:pPr>
              <w:keepLines/>
              <w:widowControl w:val="0"/>
              <w:numPr>
                <w:ilvl w:val="1"/>
                <w:numId w:val="37"/>
              </w:numPr>
              <w:spacing w:before="20" w:after="20" w:line="288" w:lineRule="auto"/>
              <w:contextualSpacing/>
              <w:rPr>
                <w:rFonts w:ascii="Arial" w:hAnsi="Arial" w:cs="Arial"/>
                <w:sz w:val="20"/>
                <w:szCs w:val="20"/>
              </w:rPr>
            </w:pPr>
            <w:r w:rsidRPr="00ED3BE9">
              <w:rPr>
                <w:rFonts w:ascii="Arial" w:hAnsi="Arial" w:cs="Arial"/>
                <w:sz w:val="20"/>
                <w:szCs w:val="20"/>
              </w:rPr>
              <w:t>Postupy pro provoz a správu navigačních zařízení včetně SW systémů,</w:t>
            </w:r>
          </w:p>
          <w:p w:rsidR="004F4563" w:rsidRPr="00ED3BE9" w:rsidRDefault="004F4563" w:rsidP="00316B75">
            <w:pPr>
              <w:keepLines/>
              <w:widowControl w:val="0"/>
              <w:numPr>
                <w:ilvl w:val="1"/>
                <w:numId w:val="37"/>
              </w:numPr>
              <w:spacing w:before="20" w:after="20" w:line="288" w:lineRule="auto"/>
              <w:contextualSpacing/>
              <w:rPr>
                <w:rFonts w:ascii="Arial" w:hAnsi="Arial" w:cs="Arial"/>
                <w:sz w:val="20"/>
                <w:szCs w:val="20"/>
              </w:rPr>
            </w:pPr>
            <w:r w:rsidRPr="00ED3BE9">
              <w:rPr>
                <w:rFonts w:ascii="Arial" w:hAnsi="Arial" w:cs="Arial"/>
                <w:sz w:val="20"/>
                <w:szCs w:val="20"/>
              </w:rPr>
              <w:t>Provozní deník služby min. v rozsahu: osoba, číslo požadavku z SD systému, popis prováděné činnosti, výsledek činnosti (úspěch/selhání), doba trvání.</w:t>
            </w:r>
          </w:p>
          <w:p w:rsidR="004F4563" w:rsidRPr="00ED3BE9" w:rsidRDefault="004F4563" w:rsidP="00316B75">
            <w:pPr>
              <w:keepLines/>
              <w:widowControl w:val="0"/>
              <w:numPr>
                <w:ilvl w:val="0"/>
                <w:numId w:val="37"/>
              </w:numPr>
              <w:spacing w:before="20" w:after="20" w:line="288" w:lineRule="auto"/>
              <w:contextualSpacing/>
              <w:rPr>
                <w:rFonts w:ascii="Arial" w:hAnsi="Arial" w:cs="Arial"/>
                <w:sz w:val="20"/>
                <w:szCs w:val="20"/>
              </w:rPr>
            </w:pPr>
            <w:r w:rsidRPr="00ED3BE9">
              <w:rPr>
                <w:rFonts w:ascii="Arial" w:hAnsi="Arial" w:cs="Arial"/>
                <w:sz w:val="20"/>
                <w:szCs w:val="20"/>
              </w:rPr>
              <w:t>Správa a aktualizace technické dokumentace v rozsahu:</w:t>
            </w:r>
          </w:p>
          <w:p w:rsidR="004F4563" w:rsidRPr="00ED3BE9" w:rsidRDefault="004F4563" w:rsidP="00316B75">
            <w:pPr>
              <w:keepLines/>
              <w:widowControl w:val="0"/>
              <w:numPr>
                <w:ilvl w:val="1"/>
                <w:numId w:val="37"/>
              </w:numPr>
              <w:spacing w:before="20" w:after="20" w:line="288" w:lineRule="auto"/>
              <w:contextualSpacing/>
              <w:rPr>
                <w:rFonts w:ascii="Arial" w:hAnsi="Arial" w:cs="Arial"/>
                <w:sz w:val="20"/>
                <w:szCs w:val="20"/>
              </w:rPr>
            </w:pPr>
            <w:r w:rsidRPr="00ED3BE9">
              <w:rPr>
                <w:rFonts w:ascii="Arial" w:hAnsi="Arial" w:cs="Arial"/>
                <w:sz w:val="20"/>
                <w:szCs w:val="20"/>
              </w:rPr>
              <w:t>Aktuální přehled a správa konfigurace jednotlivých zařízení</w:t>
            </w:r>
          </w:p>
          <w:p w:rsidR="004F4563" w:rsidRPr="00A804AA" w:rsidRDefault="004F4563" w:rsidP="00316B75">
            <w:pPr>
              <w:pStyle w:val="Odstavecseseznamem"/>
              <w:keepLines/>
              <w:widowControl w:val="0"/>
              <w:numPr>
                <w:ilvl w:val="1"/>
                <w:numId w:val="37"/>
              </w:numPr>
              <w:spacing w:before="20" w:after="20" w:line="288" w:lineRule="auto"/>
              <w:rPr>
                <w:rFonts w:ascii="Arial" w:hAnsi="Arial" w:cs="Arial"/>
                <w:sz w:val="20"/>
                <w:szCs w:val="20"/>
              </w:rPr>
            </w:pPr>
            <w:r w:rsidRPr="00ED3BE9">
              <w:rPr>
                <w:rFonts w:ascii="Arial" w:hAnsi="Arial" w:cs="Arial"/>
                <w:sz w:val="20"/>
                <w:szCs w:val="20"/>
              </w:rPr>
              <w:t>Správa konfigurace zařízení v CMDB zadavatele</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b/>
                <w:sz w:val="20"/>
                <w:szCs w:val="20"/>
              </w:rPr>
              <w:t>SERVICE LEVEL AGREEMENT (SLA)</w:t>
            </w:r>
          </w:p>
        </w:tc>
      </w:tr>
      <w:tr w:rsidR="004F4563" w:rsidRPr="00ED3BE9" w:rsidTr="001806A7">
        <w:trPr>
          <w:trHeight w:val="347"/>
          <w:jc w:val="center"/>
        </w:trPr>
        <w:tc>
          <w:tcPr>
            <w:tcW w:w="2410" w:type="dxa"/>
            <w:tcBorders>
              <w:top w:val="doub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 xml:space="preserve">Vyhodnocovací období </w:t>
            </w:r>
          </w:p>
        </w:tc>
        <w:tc>
          <w:tcPr>
            <w:tcW w:w="7655" w:type="dxa"/>
            <w:gridSpan w:val="9"/>
            <w:tcBorders>
              <w:top w:val="double" w:sz="4" w:space="0" w:color="auto"/>
              <w:left w:val="single" w:sz="4" w:space="0" w:color="auto"/>
              <w:bottom w:val="single" w:sz="4" w:space="0" w:color="auto"/>
              <w:right w:val="double" w:sz="4" w:space="0" w:color="auto"/>
            </w:tcBorders>
          </w:tcPr>
          <w:p w:rsidR="004F4563" w:rsidRPr="00ED3BE9" w:rsidRDefault="004F4563" w:rsidP="001806A7">
            <w:pPr>
              <w:keepLines/>
              <w:widowControl w:val="0"/>
              <w:spacing w:before="20" w:after="20" w:line="288" w:lineRule="auto"/>
              <w:jc w:val="center"/>
              <w:rPr>
                <w:rFonts w:ascii="Arial" w:hAnsi="Arial" w:cs="Arial"/>
                <w:sz w:val="20"/>
                <w:szCs w:val="20"/>
              </w:rPr>
            </w:pPr>
            <w:r w:rsidRPr="00ED3BE9">
              <w:rPr>
                <w:rFonts w:ascii="Arial" w:hAnsi="Arial" w:cs="Arial"/>
                <w:sz w:val="20"/>
                <w:szCs w:val="20"/>
              </w:rPr>
              <w:t>1 kalendářní měsíc</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Kategorie služby</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Záruka</w:t>
            </w:r>
          </w:p>
        </w:tc>
      </w:tr>
      <w:tr w:rsidR="004F4563" w:rsidRPr="00ED3BE9" w:rsidTr="001806A7">
        <w:trPr>
          <w:trHeight w:val="347"/>
          <w:jc w:val="center"/>
        </w:trPr>
        <w:tc>
          <w:tcPr>
            <w:tcW w:w="2410" w:type="dxa"/>
            <w:tcBorders>
              <w:top w:val="single" w:sz="4" w:space="0" w:color="auto"/>
              <w:left w:val="double" w:sz="4" w:space="0" w:color="auto"/>
              <w:bottom w:val="single" w:sz="4"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lastRenderedPageBreak/>
              <w:t>Provozní doba</w:t>
            </w:r>
          </w:p>
        </w:tc>
        <w:tc>
          <w:tcPr>
            <w:tcW w:w="7655" w:type="dxa"/>
            <w:gridSpan w:val="9"/>
            <w:tcBorders>
              <w:top w:val="single" w:sz="4" w:space="0" w:color="auto"/>
              <w:left w:val="single" w:sz="4" w:space="0" w:color="auto"/>
              <w:bottom w:val="single" w:sz="4"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r w:rsidRPr="0054661F">
              <w:rPr>
                <w:rFonts w:ascii="Arial" w:hAnsi="Arial" w:cs="Arial"/>
                <w:sz w:val="20"/>
                <w:szCs w:val="20"/>
              </w:rPr>
              <w:t>7-17</w:t>
            </w:r>
          </w:p>
        </w:tc>
      </w:tr>
      <w:tr w:rsidR="004F4563" w:rsidRPr="00ED3BE9" w:rsidTr="001806A7">
        <w:trPr>
          <w:trHeight w:val="347"/>
          <w:jc w:val="center"/>
        </w:trPr>
        <w:tc>
          <w:tcPr>
            <w:tcW w:w="2410" w:type="dxa"/>
            <w:tcBorders>
              <w:top w:val="single" w:sz="4" w:space="0" w:color="auto"/>
              <w:left w:val="double" w:sz="4" w:space="0" w:color="auto"/>
              <w:bottom w:val="single" w:sz="6" w:space="0" w:color="auto"/>
              <w:right w:val="single" w:sz="4" w:space="0" w:color="auto"/>
            </w:tcBorders>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Dostupnost</w:t>
            </w:r>
          </w:p>
        </w:tc>
        <w:tc>
          <w:tcPr>
            <w:tcW w:w="7655" w:type="dxa"/>
            <w:gridSpan w:val="9"/>
            <w:tcBorders>
              <w:top w:val="single" w:sz="4" w:space="0" w:color="auto"/>
              <w:left w:val="single" w:sz="4" w:space="0" w:color="auto"/>
              <w:bottom w:val="single" w:sz="6" w:space="0" w:color="auto"/>
              <w:right w:val="double" w:sz="4" w:space="0" w:color="auto"/>
            </w:tcBorders>
          </w:tcPr>
          <w:p w:rsidR="004F4563" w:rsidRPr="0054661F" w:rsidRDefault="004F4563" w:rsidP="001806A7">
            <w:pPr>
              <w:keepLines/>
              <w:widowControl w:val="0"/>
              <w:spacing w:before="20" w:after="20" w:line="288" w:lineRule="auto"/>
              <w:jc w:val="center"/>
              <w:rPr>
                <w:rFonts w:ascii="Arial" w:hAnsi="Arial" w:cs="Arial"/>
                <w:sz w:val="20"/>
                <w:szCs w:val="20"/>
              </w:rPr>
            </w:pPr>
            <w:proofErr w:type="gramStart"/>
            <w:r w:rsidRPr="0054661F">
              <w:rPr>
                <w:rFonts w:ascii="Arial" w:hAnsi="Arial" w:cs="Arial"/>
                <w:sz w:val="20"/>
                <w:szCs w:val="20"/>
              </w:rPr>
              <w:t>NA</w:t>
            </w:r>
            <w:proofErr w:type="gramEnd"/>
          </w:p>
        </w:tc>
      </w:tr>
      <w:tr w:rsidR="004F4563" w:rsidRPr="00ED3BE9" w:rsidTr="001806A7">
        <w:trPr>
          <w:trHeight w:val="347"/>
          <w:jc w:val="center"/>
        </w:trPr>
        <w:tc>
          <w:tcPr>
            <w:tcW w:w="10065" w:type="dxa"/>
            <w:gridSpan w:val="10"/>
            <w:tcBorders>
              <w:top w:val="single" w:sz="6" w:space="0" w:color="auto"/>
              <w:left w:val="double" w:sz="4" w:space="0" w:color="auto"/>
              <w:bottom w:val="single" w:sz="6" w:space="0" w:color="auto"/>
              <w:right w:val="double" w:sz="4" w:space="0" w:color="auto"/>
            </w:tcBorders>
            <w:shd w:val="clear" w:color="auto" w:fill="DBE5F1"/>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b/>
                <w:sz w:val="20"/>
                <w:szCs w:val="20"/>
              </w:rPr>
              <w:t xml:space="preserve">Způsob kontroly </w:t>
            </w:r>
          </w:p>
        </w:tc>
      </w:tr>
      <w:tr w:rsidR="004F4563" w:rsidRPr="00ED3BE9" w:rsidTr="001806A7">
        <w:trPr>
          <w:trHeight w:val="347"/>
          <w:jc w:val="center"/>
        </w:trPr>
        <w:tc>
          <w:tcPr>
            <w:tcW w:w="10065" w:type="dxa"/>
            <w:gridSpan w:val="10"/>
            <w:tcBorders>
              <w:top w:val="single" w:sz="6" w:space="0" w:color="auto"/>
              <w:left w:val="double" w:sz="4" w:space="0" w:color="auto"/>
              <w:bottom w:val="double" w:sz="4" w:space="0" w:color="auto"/>
              <w:right w:val="double" w:sz="4" w:space="0" w:color="auto"/>
            </w:tcBorders>
            <w:vAlign w:val="center"/>
          </w:tcPr>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r w:rsidRPr="00ED3BE9">
              <w:rPr>
                <w:rFonts w:ascii="Arial" w:hAnsi="Arial" w:cs="Arial"/>
                <w:sz w:val="20"/>
                <w:szCs w:val="20"/>
              </w:rPr>
              <w:t>Do dostupnosti jsou počítány pouze incidenty typu A, incidenty kategorie B a C se do vyhodnocení celkové dostupnosti nezahrnují.</w:t>
            </w:r>
          </w:p>
          <w:p w:rsidR="004F4563" w:rsidRPr="00ED3BE9" w:rsidRDefault="004F4563" w:rsidP="001806A7">
            <w:pPr>
              <w:keepLines/>
              <w:widowControl w:val="0"/>
              <w:autoSpaceDE w:val="0"/>
              <w:autoSpaceDN w:val="0"/>
              <w:adjustRightInd w:val="0"/>
              <w:spacing w:before="20" w:after="20" w:line="288" w:lineRule="auto"/>
              <w:rPr>
                <w:rFonts w:ascii="Arial" w:hAnsi="Arial" w:cs="Arial"/>
                <w:sz w:val="20"/>
                <w:szCs w:val="20"/>
              </w:rPr>
            </w:pPr>
          </w:p>
          <w:p w:rsidR="004F4563" w:rsidRPr="00ED3BE9" w:rsidRDefault="004F4563" w:rsidP="001806A7">
            <w:pPr>
              <w:pStyle w:val="Default"/>
              <w:keepLines/>
              <w:widowControl w:val="0"/>
              <w:tabs>
                <w:tab w:val="left" w:pos="851"/>
              </w:tabs>
              <w:spacing w:before="20" w:after="20" w:line="288" w:lineRule="auto"/>
              <w:jc w:val="both"/>
              <w:rPr>
                <w:rFonts w:ascii="Arial" w:hAnsi="Arial" w:cs="Arial"/>
                <w:color w:val="auto"/>
                <w:sz w:val="20"/>
                <w:szCs w:val="20"/>
                <w:lang w:eastAsia="en-US"/>
              </w:rPr>
            </w:pPr>
            <w:r w:rsidRPr="00ED3BE9">
              <w:rPr>
                <w:rFonts w:ascii="Arial" w:hAnsi="Arial" w:cs="Arial"/>
                <w:sz w:val="20"/>
                <w:szCs w:val="20"/>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 bude realizováno z </w:t>
            </w:r>
            <w:proofErr w:type="gramStart"/>
            <w:r w:rsidRPr="00ED3BE9">
              <w:rPr>
                <w:rFonts w:ascii="Arial" w:hAnsi="Arial" w:cs="Arial"/>
                <w:sz w:val="20"/>
                <w:szCs w:val="20"/>
              </w:rPr>
              <w:t>management</w:t>
            </w:r>
            <w:proofErr w:type="gramEnd"/>
            <w:r w:rsidRPr="00ED3BE9">
              <w:rPr>
                <w:rFonts w:ascii="Arial" w:hAnsi="Arial" w:cs="Arial"/>
                <w:sz w:val="20"/>
                <w:szCs w:val="20"/>
              </w:rPr>
              <w:t xml:space="preserve"> serveru či prostřednictvím vybraných aplikací pro end-to-end monitoring.</w:t>
            </w:r>
            <w:r w:rsidRPr="00ED3BE9">
              <w:rPr>
                <w:rFonts w:ascii="Arial" w:hAnsi="Arial" w:cs="Arial"/>
                <w:color w:val="auto"/>
                <w:sz w:val="20"/>
                <w:szCs w:val="20"/>
                <w:lang w:eastAsia="en-US"/>
              </w:rPr>
              <w:t xml:space="preserve"> Provozní činnosti budou kontrolovány Zadavatelem (nebo jím stanoveným subjektem) na měsíční bázi. O výsledku kontrol bude sestavován měsíční report. Report vystavuje kontrolující subjekt, schvaluje Zadavatel a slouží Zadavateli jako podklad pro vyhodnocení služeb.</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F4563" w:rsidRPr="00ED3BE9" w:rsidRDefault="004F4563" w:rsidP="001806A7">
            <w:pPr>
              <w:keepLines/>
              <w:widowControl w:val="0"/>
              <w:spacing w:before="20" w:after="20" w:line="288" w:lineRule="auto"/>
              <w:rPr>
                <w:rFonts w:ascii="Arial" w:hAnsi="Arial" w:cs="Arial"/>
                <w:b/>
                <w:sz w:val="20"/>
                <w:szCs w:val="20"/>
              </w:rPr>
            </w:pPr>
            <w:r w:rsidRPr="00ED3BE9">
              <w:rPr>
                <w:rFonts w:ascii="Arial" w:hAnsi="Arial" w:cs="Arial"/>
                <w:sz w:val="20"/>
                <w:szCs w:val="20"/>
              </w:rPr>
              <w:br w:type="page"/>
            </w:r>
            <w:r w:rsidRPr="00ED3BE9">
              <w:rPr>
                <w:rFonts w:ascii="Arial" w:hAnsi="Arial" w:cs="Arial"/>
                <w:b/>
                <w:sz w:val="20"/>
                <w:szCs w:val="20"/>
              </w:rPr>
              <w:t>KRÁTKÝ</w:t>
            </w:r>
            <w:r w:rsidRPr="00ED3BE9">
              <w:rPr>
                <w:rFonts w:ascii="Arial" w:hAnsi="Arial" w:cs="Arial"/>
                <w:sz w:val="20"/>
                <w:szCs w:val="20"/>
              </w:rPr>
              <w:t xml:space="preserve"> </w:t>
            </w:r>
            <w:r w:rsidRPr="00ED3BE9">
              <w:rPr>
                <w:rFonts w:ascii="Arial" w:hAnsi="Arial" w:cs="Arial"/>
                <w:b/>
                <w:sz w:val="20"/>
                <w:szCs w:val="20"/>
              </w:rPr>
              <w:t>POPIS STAVU PROSTŘEDÍ</w:t>
            </w:r>
          </w:p>
        </w:tc>
      </w:tr>
      <w:tr w:rsidR="004F4563" w:rsidRPr="00ED3BE9" w:rsidTr="001806A7">
        <w:trPr>
          <w:trHeight w:val="347"/>
          <w:jc w:val="center"/>
        </w:trPr>
        <w:tc>
          <w:tcPr>
            <w:tcW w:w="10065"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4F4563" w:rsidRPr="00ED3BE9" w:rsidRDefault="004F4563" w:rsidP="001806A7">
            <w:pPr>
              <w:keepLines/>
              <w:widowControl w:val="0"/>
              <w:spacing w:before="20" w:after="20" w:line="288" w:lineRule="auto"/>
              <w:rPr>
                <w:rFonts w:ascii="Arial" w:hAnsi="Arial" w:cs="Arial"/>
                <w:sz w:val="20"/>
                <w:szCs w:val="20"/>
              </w:rPr>
            </w:pPr>
            <w:r w:rsidRPr="00ED3BE9">
              <w:rPr>
                <w:rFonts w:ascii="Arial" w:hAnsi="Arial" w:cs="Arial"/>
                <w:sz w:val="20"/>
                <w:szCs w:val="20"/>
              </w:rPr>
              <w:t>Popis prostředí a spravovaných systémů je uveden v</w:t>
            </w:r>
            <w:r>
              <w:rPr>
                <w:rFonts w:ascii="Arial" w:hAnsi="Arial" w:cs="Arial"/>
                <w:sz w:val="20"/>
                <w:szCs w:val="20"/>
              </w:rPr>
              <w:t> dokumentaci ke stávajícím systémům.</w:t>
            </w:r>
          </w:p>
        </w:tc>
      </w:tr>
    </w:tbl>
    <w:p w:rsidR="004F4563" w:rsidRPr="00ED3BE9" w:rsidRDefault="004F4563" w:rsidP="004F4563"/>
    <w:p w:rsidR="004F4563" w:rsidRPr="005E5EB5" w:rsidRDefault="004F4563" w:rsidP="005E5EB5">
      <w:pPr>
        <w:rPr>
          <w:b/>
          <w:sz w:val="22"/>
          <w:szCs w:val="22"/>
        </w:rPr>
      </w:pPr>
    </w:p>
    <w:sectPr w:rsidR="004F4563" w:rsidRPr="005E5EB5" w:rsidSect="004F4563">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DAEDB" w15:done="0"/>
  <w15:commentEx w15:paraId="7C69F3AD" w15:done="0"/>
  <w15:commentEx w15:paraId="07B63840" w15:done="0"/>
  <w15:commentEx w15:paraId="7498A139" w15:done="0"/>
  <w15:commentEx w15:paraId="1E6E0DD5" w15:done="0"/>
  <w15:commentEx w15:paraId="7F155D3F" w15:done="0"/>
  <w15:commentEx w15:paraId="31C41050" w15:done="0"/>
  <w15:commentEx w15:paraId="36A5FF1A" w15:done="0"/>
  <w15:commentEx w15:paraId="1938594C" w15:done="0"/>
  <w15:commentEx w15:paraId="21C66BB6" w15:done="0"/>
  <w15:commentEx w15:paraId="541EFA4F" w15:done="0"/>
  <w15:commentEx w15:paraId="240661C6" w15:done="0"/>
  <w15:commentEx w15:paraId="3FC725CA" w15:done="0"/>
  <w15:commentEx w15:paraId="3605ED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E6" w:rsidRDefault="00F407E6" w:rsidP="004A5027">
      <w:r>
        <w:separator/>
      </w:r>
    </w:p>
  </w:endnote>
  <w:endnote w:type="continuationSeparator" w:id="0">
    <w:p w:rsidR="00F407E6" w:rsidRDefault="00F407E6" w:rsidP="004A5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
    <w:altName w:val="SimSun"/>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F9" w:rsidRDefault="00DE1B87" w:rsidP="00E352A3">
    <w:pPr>
      <w:contextualSpacing/>
      <w:rPr>
        <w:noProof/>
      </w:rPr>
    </w:pPr>
    <w:r>
      <w:rPr>
        <w:noProof/>
      </w:rPr>
      <w:pict>
        <v:shapetype id="_x0000_t202" coordsize="21600,21600" o:spt="202" path="m,l,21600r21600,l21600,xe">
          <v:stroke joinstyle="miter"/>
          <v:path gradientshapeok="t" o:connecttype="rect"/>
        </v:shapetype>
        <v:shape id="Textové pole 7" o:spid="_x0000_s4103" type="#_x0000_t202" style="position:absolute;margin-left:149.25pt;margin-top:4.15pt;width:186.25pt;height:57.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5A49F9" w:rsidRPr="00DE7DB8" w:rsidRDefault="005A49F9"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5A49F9" w:rsidRPr="007B3A27" w:rsidRDefault="005A49F9" w:rsidP="007B3A27">
                <w:pPr>
                  <w:rPr>
                    <w:rFonts w:asciiTheme="minorHAnsi" w:hAnsiTheme="minorHAnsi"/>
                    <w:sz w:val="16"/>
                  </w:rPr>
                </w:pPr>
              </w:p>
            </w:txbxContent>
          </v:textbox>
        </v:shape>
      </w:pict>
    </w:r>
    <w:r w:rsidRPr="00DE1B87">
      <w:rPr>
        <w:rFonts w:asciiTheme="minorHAnsi" w:hAnsiTheme="minorHAnsi"/>
        <w:noProof/>
      </w:rPr>
      <w:pict>
        <v:rect id="Obdélník 3" o:spid="_x0000_s4102" style="position:absolute;margin-left:334.75pt;margin-top:3.8pt;width:192.35pt;height:54.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5A49F9" w:rsidRPr="00DE7DB8" w:rsidRDefault="005A49F9"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w:r>
    <w:r>
      <w:rPr>
        <w:noProof/>
      </w:rPr>
      <w:pict>
        <v:shape id="Textové pole 6" o:spid="_x0000_s4101" type="#_x0000_t202" style="position:absolute;margin-left:-54.7pt;margin-top:4.35pt;width:189.8pt;height:57.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5A49F9" w:rsidRPr="007B3A27" w:rsidRDefault="005A49F9"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5A49F9" w:rsidRPr="007B3A27" w:rsidRDefault="005A49F9"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5A49F9" w:rsidRDefault="005A49F9" w:rsidP="00DE7DB8">
                <w:pPr>
                  <w:jc w:val="center"/>
                  <w:rPr>
                    <w:rFonts w:asciiTheme="minorHAnsi" w:hAnsiTheme="minorHAnsi"/>
                    <w:sz w:val="16"/>
                  </w:rPr>
                </w:pPr>
                <w:r w:rsidRPr="007B3A27">
                  <w:rPr>
                    <w:rFonts w:asciiTheme="minorHAnsi" w:hAnsiTheme="minorHAnsi"/>
                    <w:sz w:val="16"/>
                  </w:rPr>
                  <w:t>IČ: 00574660</w:t>
                </w:r>
              </w:p>
              <w:p w:rsidR="005A49F9" w:rsidRDefault="005A49F9" w:rsidP="00DE7DB8">
                <w:pPr>
                  <w:jc w:val="center"/>
                  <w:rPr>
                    <w:rFonts w:asciiTheme="minorHAnsi" w:hAnsiTheme="minorHAnsi"/>
                    <w:sz w:val="16"/>
                  </w:rPr>
                </w:pPr>
                <w:r w:rsidRPr="007B3A27">
                  <w:rPr>
                    <w:rFonts w:asciiTheme="minorHAnsi" w:hAnsiTheme="minorHAnsi"/>
                    <w:sz w:val="16"/>
                  </w:rPr>
                  <w:t>sekretariat@zzskvk.cz</w:t>
                </w:r>
              </w:p>
              <w:p w:rsidR="005A49F9" w:rsidRDefault="005A49F9"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5A49F9" w:rsidRPr="007B3A27" w:rsidRDefault="005A49F9">
                <w:pPr>
                  <w:rPr>
                    <w:rFonts w:asciiTheme="minorHAnsi" w:hAnsiTheme="minorHAnsi"/>
                    <w:sz w:val="16"/>
                  </w:rPr>
                </w:pPr>
              </w:p>
            </w:txbxContent>
          </v:textbox>
        </v:shape>
      </w:pict>
    </w:r>
    <w:r w:rsidR="005A49F9">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A49F9" w:rsidRPr="00A51959" w:rsidRDefault="005A49F9"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DE1B87" w:rsidRPr="00DE1B87">
      <w:rPr>
        <w:rFonts w:ascii="Arial" w:hAnsi="Arial" w:cs="Arial"/>
        <w:noProof/>
        <w:color w:val="808080"/>
        <w:sz w:val="16"/>
        <w:szCs w:val="20"/>
      </w:rPr>
      <w:pict>
        <v:shape id="Textové pole 26" o:spid="_x0000_s4100" type="#_x0000_t202" style="position:absolute;margin-left:156.05pt;margin-top:783.25pt;width:162.75pt;height:50.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5A49F9" w:rsidRPr="00471920" w:rsidRDefault="005A49F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A49F9" w:rsidRPr="00471920" w:rsidRDefault="005A49F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A49F9" w:rsidRPr="002C546A" w:rsidRDefault="005A49F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A49F9" w:rsidRPr="002C546A" w:rsidRDefault="005A49F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A49F9" w:rsidRPr="002C546A" w:rsidRDefault="005A49F9" w:rsidP="00572FAF">
                <w:pPr>
                  <w:rPr>
                    <w:sz w:val="16"/>
                  </w:rPr>
                </w:pPr>
              </w:p>
            </w:txbxContent>
          </v:textbox>
        </v:shape>
      </w:pict>
    </w:r>
    <w:r w:rsidR="00DE1B87" w:rsidRPr="00DE1B87">
      <w:rPr>
        <w:rFonts w:ascii="Arial" w:hAnsi="Arial" w:cs="Arial"/>
        <w:noProof/>
        <w:color w:val="808080"/>
        <w:sz w:val="16"/>
        <w:szCs w:val="20"/>
      </w:rPr>
      <w:pict>
        <v:shape id="Textové pole 25" o:spid="_x0000_s4099" type="#_x0000_t202" style="position:absolute;margin-left:156.05pt;margin-top:783.25pt;width:162.75pt;height:50.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5A49F9" w:rsidRPr="00471920" w:rsidRDefault="005A49F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A49F9" w:rsidRPr="00471920" w:rsidRDefault="005A49F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A49F9" w:rsidRPr="002C546A" w:rsidRDefault="005A49F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A49F9" w:rsidRPr="002C546A" w:rsidRDefault="005A49F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A49F9" w:rsidRPr="002C546A" w:rsidRDefault="005A49F9" w:rsidP="00572FAF">
                <w:pPr>
                  <w:rPr>
                    <w:sz w:val="16"/>
                  </w:rPr>
                </w:pPr>
              </w:p>
            </w:txbxContent>
          </v:textbox>
        </v:shape>
      </w:pict>
    </w:r>
    <w:r w:rsidR="00DE1B87" w:rsidRPr="00DE1B87">
      <w:rPr>
        <w:rFonts w:ascii="Arial" w:hAnsi="Arial" w:cs="Arial"/>
        <w:noProof/>
        <w:color w:val="808080"/>
        <w:sz w:val="16"/>
        <w:szCs w:val="20"/>
      </w:rPr>
      <w:pict>
        <v:shape id="Textové pole 24" o:spid="_x0000_s4098" type="#_x0000_t202" style="position:absolute;margin-left:156.05pt;margin-top:783.25pt;width:162.75pt;height:50.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5A49F9" w:rsidRPr="00471920" w:rsidRDefault="005A49F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A49F9" w:rsidRPr="00471920" w:rsidRDefault="005A49F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A49F9" w:rsidRPr="002C546A" w:rsidRDefault="005A49F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A49F9" w:rsidRPr="002C546A" w:rsidRDefault="005A49F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A49F9" w:rsidRPr="002C546A" w:rsidRDefault="005A49F9" w:rsidP="00572FAF">
                <w:pPr>
                  <w:rPr>
                    <w:sz w:val="16"/>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F9" w:rsidRDefault="00DE1B87">
    <w:pPr>
      <w:pStyle w:val="Zpat"/>
    </w:pPr>
    <w:r>
      <w:rPr>
        <w:noProof/>
        <w:lang w:eastAsia="cs-CZ"/>
      </w:rPr>
      <w:pict>
        <v:shapetype id="_x0000_t202" coordsize="21600,21600" o:spt="202" path="m,l,21600r21600,l21600,xe">
          <v:stroke joinstyle="miter"/>
          <v:path gradientshapeok="t" o:connecttype="rect"/>
        </v:shapetype>
        <v:shape id="_x0000_s4097" type="#_x0000_t202" style="position:absolute;margin-left:31.05pt;margin-top:-6.7pt;width:396pt;height:57.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5A49F9" w:rsidRPr="00143686" w:rsidRDefault="005A49F9"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5A49F9" w:rsidRPr="00143686" w:rsidRDefault="005A49F9"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5A49F9" w:rsidRPr="00143686" w:rsidRDefault="005A49F9"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5A49F9" w:rsidRPr="007B3A27" w:rsidRDefault="005A49F9" w:rsidP="00143686">
                <w:pPr>
                  <w:jc w:val="center"/>
                  <w:rPr>
                    <w:rFonts w:asciiTheme="minorHAnsi" w:hAnsiTheme="minorHAnsi"/>
                    <w:sz w:val="16"/>
                  </w:rPr>
                </w:pPr>
                <w:r>
                  <w:rPr>
                    <w:rFonts w:asciiTheme="minorHAnsi" w:hAnsiTheme="minorHAnsi"/>
                    <w:sz w:val="16"/>
                  </w:rPr>
                  <w:t>http://www.zzskvk.cz</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E6" w:rsidRDefault="00F407E6" w:rsidP="004A5027">
      <w:r>
        <w:separator/>
      </w:r>
    </w:p>
  </w:footnote>
  <w:footnote w:type="continuationSeparator" w:id="0">
    <w:p w:rsidR="00F407E6" w:rsidRDefault="00F407E6"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F9" w:rsidRDefault="005A49F9" w:rsidP="00BC0042">
    <w:pPr>
      <w:pStyle w:val="Zhlav"/>
    </w:pPr>
  </w:p>
  <w:p w:rsidR="005A49F9" w:rsidRDefault="005A49F9" w:rsidP="005E5EB5">
    <w:pPr>
      <w:pStyle w:val="Zhlav"/>
      <w:pBdr>
        <w:bottom w:val="single" w:sz="4" w:space="1" w:color="auto"/>
      </w:pBdr>
      <w:rPr>
        <w:rFonts w:ascii="Times New Roman" w:hAnsi="Times New Roman" w:cs="Times New Roman"/>
        <w:noProof/>
        <w:lang w:eastAsia="cs-CZ"/>
      </w:rPr>
    </w:pPr>
  </w:p>
  <w:p w:rsidR="005A49F9" w:rsidRPr="005E5EB5" w:rsidRDefault="005A49F9" w:rsidP="005E5EB5">
    <w:pPr>
      <w:pStyle w:val="Zhlav"/>
      <w:pBdr>
        <w:bottom w:val="single" w:sz="4" w:space="1" w:color="auto"/>
      </w:pBdr>
      <w:rPr>
        <w:rFonts w:ascii="Times New Roman" w:hAnsi="Times New Roman" w:cs="Times New Roman"/>
        <w:sz w:val="20"/>
      </w:rPr>
    </w:pPr>
    <w:r w:rsidRPr="005E5EB5">
      <w:rPr>
        <w:rFonts w:ascii="Times New Roman" w:hAnsi="Times New Roman" w:cs="Times New Roman"/>
        <w:noProof/>
        <w:sz w:val="20"/>
        <w:lang w:eastAsia="cs-CZ"/>
      </w:rPr>
      <w:t>Zadávací podmínky – otev</w:t>
    </w:r>
    <w:r>
      <w:rPr>
        <w:rFonts w:ascii="Times New Roman" w:hAnsi="Times New Roman" w:cs="Times New Roman"/>
        <w:noProof/>
        <w:sz w:val="20"/>
        <w:lang w:eastAsia="cs-CZ"/>
      </w:rPr>
      <w:t>řené podlimitní řízení – Servisní služby pro zajištění 24H provozu operačního střediska ZZS KVK pro 2019-2020</w:t>
    </w:r>
    <w:r>
      <w:rPr>
        <w:rFonts w:ascii="Times New Roman" w:hAnsi="Times New Roman" w:cs="Times New Roman"/>
        <w:noProof/>
        <w:sz w:val="20"/>
        <w:lang w:eastAsia="cs-CZ"/>
      </w:rPr>
      <w:tab/>
      <w:t xml:space="preserve">  </w:t>
    </w:r>
    <w:r w:rsidRPr="005E5EB5">
      <w:rPr>
        <w:rFonts w:ascii="Times New Roman" w:hAnsi="Times New Roman" w:cs="Times New Roman"/>
        <w:noProof/>
        <w:sz w:val="20"/>
        <w:lang w:eastAsia="cs-CZ"/>
      </w:rPr>
      <w:tab/>
    </w:r>
    <w:r>
      <w:rPr>
        <w:rFonts w:ascii="Times New Roman" w:hAnsi="Times New Roman" w:cs="Times New Roman"/>
        <w:noProof/>
        <w:sz w:val="20"/>
        <w:lang w:eastAsia="cs-CZ"/>
      </w:rPr>
      <w:t xml:space="preserve">            </w:t>
    </w:r>
    <w:r w:rsidRPr="005E5EB5">
      <w:rPr>
        <w:rFonts w:ascii="Times New Roman" w:hAnsi="Times New Roman" w:cs="Times New Roman"/>
        <w:noProof/>
        <w:sz w:val="20"/>
        <w:lang w:eastAsia="cs-CZ"/>
      </w:rPr>
      <w:t xml:space="preserve">strana: </w:t>
    </w:r>
    <w:r w:rsidR="00DE1B87"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DE1B87" w:rsidRPr="005E5EB5">
      <w:rPr>
        <w:rFonts w:ascii="Times New Roman" w:hAnsi="Times New Roman" w:cs="Times New Roman"/>
        <w:noProof/>
        <w:sz w:val="20"/>
        <w:lang w:eastAsia="cs-CZ"/>
      </w:rPr>
      <w:fldChar w:fldCharType="separate"/>
    </w:r>
    <w:r w:rsidR="000573B0">
      <w:rPr>
        <w:rFonts w:ascii="Times New Roman" w:hAnsi="Times New Roman" w:cs="Times New Roman"/>
        <w:noProof/>
        <w:sz w:val="20"/>
        <w:lang w:eastAsia="cs-CZ"/>
      </w:rPr>
      <w:t>9</w:t>
    </w:r>
    <w:r w:rsidR="00DE1B87" w:rsidRPr="005E5EB5">
      <w:rPr>
        <w:rFonts w:ascii="Times New Roman" w:hAnsi="Times New Roman" w:cs="Times New Roman"/>
        <w:noProof/>
        <w:sz w:val="20"/>
        <w:lang w:eastAsia="cs-CZ"/>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F9" w:rsidRDefault="005A49F9">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1">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3">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4">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5">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6">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7">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8">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9">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10">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56A5361"/>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nsid w:val="05AC3AE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7393CD5"/>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98D1578"/>
    <w:multiLevelType w:val="hybridMultilevel"/>
    <w:tmpl w:val="D00E2A72"/>
    <w:lvl w:ilvl="0" w:tplc="04050001">
      <w:start w:val="1"/>
      <w:numFmt w:val="bullet"/>
      <w:lvlText w:val=""/>
      <w:lvlJc w:val="left"/>
      <w:pPr>
        <w:ind w:left="2135" w:hanging="360"/>
      </w:pPr>
      <w:rPr>
        <w:rFonts w:ascii="Symbol" w:hAnsi="Symbol" w:hint="default"/>
      </w:rPr>
    </w:lvl>
    <w:lvl w:ilvl="1" w:tplc="04050003">
      <w:start w:val="1"/>
      <w:numFmt w:val="bullet"/>
      <w:lvlText w:val="o"/>
      <w:lvlJc w:val="left"/>
      <w:pPr>
        <w:ind w:left="2855" w:hanging="360"/>
      </w:pPr>
      <w:rPr>
        <w:rFonts w:ascii="Courier New" w:hAnsi="Courier New" w:cs="Courier New" w:hint="default"/>
      </w:rPr>
    </w:lvl>
    <w:lvl w:ilvl="2" w:tplc="04050005">
      <w:start w:val="1"/>
      <w:numFmt w:val="bullet"/>
      <w:lvlText w:val=""/>
      <w:lvlJc w:val="left"/>
      <w:pPr>
        <w:ind w:left="3575" w:hanging="360"/>
      </w:pPr>
      <w:rPr>
        <w:rFonts w:ascii="Wingdings" w:hAnsi="Wingdings" w:hint="default"/>
      </w:rPr>
    </w:lvl>
    <w:lvl w:ilvl="3" w:tplc="04050001">
      <w:start w:val="1"/>
      <w:numFmt w:val="bullet"/>
      <w:lvlText w:val=""/>
      <w:lvlJc w:val="left"/>
      <w:pPr>
        <w:ind w:left="4295" w:hanging="360"/>
      </w:pPr>
      <w:rPr>
        <w:rFonts w:ascii="Symbol" w:hAnsi="Symbol" w:hint="default"/>
      </w:rPr>
    </w:lvl>
    <w:lvl w:ilvl="4" w:tplc="04050003">
      <w:start w:val="1"/>
      <w:numFmt w:val="bullet"/>
      <w:lvlText w:val="o"/>
      <w:lvlJc w:val="left"/>
      <w:pPr>
        <w:ind w:left="5015" w:hanging="360"/>
      </w:pPr>
      <w:rPr>
        <w:rFonts w:ascii="Courier New" w:hAnsi="Courier New" w:cs="Courier New" w:hint="default"/>
      </w:rPr>
    </w:lvl>
    <w:lvl w:ilvl="5" w:tplc="04050005">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15">
    <w:nsid w:val="0BF02291"/>
    <w:multiLevelType w:val="hybridMultilevel"/>
    <w:tmpl w:val="B72E0DB0"/>
    <w:lvl w:ilvl="0" w:tplc="3C8AFBFE">
      <w:start w:val="4"/>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A96E0C"/>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132083"/>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71F7CC1"/>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6249E2"/>
    <w:multiLevelType w:val="hybridMultilevel"/>
    <w:tmpl w:val="E894F9DC"/>
    <w:lvl w:ilvl="0" w:tplc="3C6C8A16">
      <w:start w:val="1"/>
      <w:numFmt w:val="lowerLetter"/>
      <w:pStyle w:val="Abecednseznam"/>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1">
    <w:nsid w:val="2F1E4102"/>
    <w:multiLevelType w:val="multilevel"/>
    <w:tmpl w:val="59D26858"/>
    <w:lvl w:ilvl="0">
      <w:start w:val="1"/>
      <w:numFmt w:val="decimal"/>
      <w:lvlText w:val="%1)"/>
      <w:lvlJc w:val="left"/>
      <w:pPr>
        <w:ind w:left="360" w:hanging="360"/>
      </w:pPr>
      <w:rPr>
        <w:rFonts w:hint="default"/>
        <w:b/>
      </w:rPr>
    </w:lvl>
    <w:lvl w:ilvl="1">
      <w:start w:val="1"/>
      <w:numFmt w:val="decimal"/>
      <w:lvlText w:val="%1.%2."/>
      <w:lvlJc w:val="left"/>
      <w:pPr>
        <w:tabs>
          <w:tab w:val="num" w:pos="1051"/>
        </w:tabs>
        <w:ind w:left="763" w:hanging="432"/>
      </w:pPr>
      <w:rPr>
        <w:rFonts w:cs="Times New Roman" w:hint="default"/>
      </w:rPr>
    </w:lvl>
    <w:lvl w:ilvl="2">
      <w:start w:val="1"/>
      <w:numFmt w:val="decimal"/>
      <w:lvlText w:val="%1.%2.%3."/>
      <w:lvlJc w:val="left"/>
      <w:pPr>
        <w:tabs>
          <w:tab w:val="num" w:pos="1411"/>
        </w:tabs>
        <w:ind w:left="1195" w:hanging="504"/>
      </w:pPr>
      <w:rPr>
        <w:rFonts w:cs="Times New Roman" w:hint="default"/>
      </w:rPr>
    </w:lvl>
    <w:lvl w:ilvl="3">
      <w:start w:val="1"/>
      <w:numFmt w:val="decimal"/>
      <w:lvlText w:val="%1.%2.%3.%4."/>
      <w:lvlJc w:val="left"/>
      <w:pPr>
        <w:tabs>
          <w:tab w:val="num" w:pos="2131"/>
        </w:tabs>
        <w:ind w:left="1699" w:hanging="648"/>
      </w:pPr>
      <w:rPr>
        <w:rFonts w:cs="Times New Roman" w:hint="default"/>
      </w:rPr>
    </w:lvl>
    <w:lvl w:ilvl="4">
      <w:start w:val="1"/>
      <w:numFmt w:val="decimal"/>
      <w:lvlRestart w:val="0"/>
      <w:lvlText w:val="(%5)"/>
      <w:lvlJc w:val="left"/>
      <w:pPr>
        <w:tabs>
          <w:tab w:val="num" w:pos="-29"/>
        </w:tabs>
      </w:pPr>
      <w:rPr>
        <w:rFonts w:cs="Times New Roman" w:hint="default"/>
      </w:rPr>
    </w:lvl>
    <w:lvl w:ilvl="5">
      <w:start w:val="1"/>
      <w:numFmt w:val="lowerLetter"/>
      <w:lvlText w:val="%6)"/>
      <w:lvlJc w:val="left"/>
      <w:pPr>
        <w:tabs>
          <w:tab w:val="num" w:pos="342"/>
        </w:tabs>
        <w:ind w:left="342" w:hanging="341"/>
      </w:pPr>
      <w:rPr>
        <w:rFonts w:cs="Times New Roman" w:hint="default"/>
      </w:rPr>
    </w:lvl>
    <w:lvl w:ilvl="6">
      <w:start w:val="1"/>
      <w:numFmt w:val="upperLetter"/>
      <w:lvlText w:val="%7."/>
      <w:lvlJc w:val="left"/>
      <w:pPr>
        <w:ind w:left="361" w:hanging="360"/>
      </w:pPr>
      <w:rPr>
        <w:rFonts w:hint="default"/>
      </w:rPr>
    </w:lvl>
    <w:lvl w:ilvl="7">
      <w:start w:val="1"/>
      <w:numFmt w:val="decimal"/>
      <w:lvlText w:val="%1.%2.%3.%4.%5.%6.%7.%8."/>
      <w:lvlJc w:val="left"/>
      <w:pPr>
        <w:tabs>
          <w:tab w:val="num" w:pos="4651"/>
        </w:tabs>
        <w:ind w:left="3715" w:hanging="1224"/>
      </w:pPr>
      <w:rPr>
        <w:rFonts w:cs="Times New Roman" w:hint="default"/>
      </w:rPr>
    </w:lvl>
    <w:lvl w:ilvl="8">
      <w:start w:val="1"/>
      <w:numFmt w:val="decimal"/>
      <w:lvlText w:val="%1.%2.%3.%4.%5.%6.%7.%8.%9."/>
      <w:lvlJc w:val="left"/>
      <w:pPr>
        <w:tabs>
          <w:tab w:val="num" w:pos="5011"/>
        </w:tabs>
        <w:ind w:left="4291" w:hanging="1440"/>
      </w:pPr>
      <w:rPr>
        <w:rFonts w:cs="Times New Roman" w:hint="default"/>
      </w:rPr>
    </w:lvl>
  </w:abstractNum>
  <w:abstractNum w:abstractNumId="22">
    <w:nsid w:val="30DD5586"/>
    <w:multiLevelType w:val="hybridMultilevel"/>
    <w:tmpl w:val="3D707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CA2670"/>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E5728D"/>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406D651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43DE6BBE"/>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45A682D"/>
    <w:multiLevelType w:val="hybridMultilevel"/>
    <w:tmpl w:val="AE128A7A"/>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32">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6AB515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6C07E4D"/>
    <w:multiLevelType w:val="hybridMultilevel"/>
    <w:tmpl w:val="33E66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8F642AB"/>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E195D03"/>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2BA72D8"/>
    <w:multiLevelType w:val="hybridMultilevel"/>
    <w:tmpl w:val="40349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94D39D9"/>
    <w:multiLevelType w:val="hybridMultilevel"/>
    <w:tmpl w:val="0BC61A66"/>
    <w:lvl w:ilvl="0" w:tplc="9C70DAAC">
      <w:start w:val="1"/>
      <w:numFmt w:val="lowerLetter"/>
      <w:lvlText w:val="%1)"/>
      <w:lvlJc w:val="left"/>
      <w:pPr>
        <w:ind w:left="1069" w:hanging="360"/>
      </w:pPr>
      <w:rPr>
        <w:rFonts w:hint="default"/>
        <w:sz w:val="22"/>
      </w:rPr>
    </w:lvl>
    <w:lvl w:ilvl="1" w:tplc="B352FA14">
      <w:start w:val="1"/>
      <w:numFmt w:val="bullet"/>
      <w:lvlText w:val=""/>
      <w:lvlJc w:val="left"/>
      <w:pPr>
        <w:ind w:left="1789" w:hanging="360"/>
      </w:pPr>
      <w:rPr>
        <w:rFonts w:ascii="Symbol" w:hAnsi="Symbol" w:hint="default"/>
      </w:rPr>
    </w:lvl>
    <w:lvl w:ilvl="2" w:tplc="796CA4EA">
      <w:start w:val="4"/>
      <w:numFmt w:val="bullet"/>
      <w:lvlText w:val="•"/>
      <w:lvlJc w:val="left"/>
      <w:pPr>
        <w:ind w:left="3049" w:hanging="720"/>
      </w:pPr>
      <w:rPr>
        <w:rFonts w:ascii="Times New Roman" w:eastAsia="Times New Roman" w:hAnsi="Times New Roman" w:cs="Times New Roman" w:hint="default"/>
      </w:rPr>
    </w:lvl>
    <w:lvl w:ilvl="3" w:tplc="150A79E6" w:tentative="1">
      <w:start w:val="1"/>
      <w:numFmt w:val="decimal"/>
      <w:lvlText w:val="%4."/>
      <w:lvlJc w:val="left"/>
      <w:pPr>
        <w:ind w:left="3229" w:hanging="360"/>
      </w:pPr>
    </w:lvl>
    <w:lvl w:ilvl="4" w:tplc="D7B4947C" w:tentative="1">
      <w:start w:val="1"/>
      <w:numFmt w:val="lowerLetter"/>
      <w:lvlText w:val="%5."/>
      <w:lvlJc w:val="left"/>
      <w:pPr>
        <w:ind w:left="3949" w:hanging="360"/>
      </w:pPr>
    </w:lvl>
    <w:lvl w:ilvl="5" w:tplc="F4087BA2" w:tentative="1">
      <w:start w:val="1"/>
      <w:numFmt w:val="lowerRoman"/>
      <w:lvlText w:val="%6."/>
      <w:lvlJc w:val="right"/>
      <w:pPr>
        <w:ind w:left="4669" w:hanging="180"/>
      </w:pPr>
    </w:lvl>
    <w:lvl w:ilvl="6" w:tplc="6CE8912E" w:tentative="1">
      <w:start w:val="1"/>
      <w:numFmt w:val="decimal"/>
      <w:lvlText w:val="%7."/>
      <w:lvlJc w:val="left"/>
      <w:pPr>
        <w:ind w:left="5389" w:hanging="360"/>
      </w:pPr>
    </w:lvl>
    <w:lvl w:ilvl="7" w:tplc="F94ED6B4" w:tentative="1">
      <w:start w:val="1"/>
      <w:numFmt w:val="lowerLetter"/>
      <w:lvlText w:val="%8."/>
      <w:lvlJc w:val="left"/>
      <w:pPr>
        <w:ind w:left="6109" w:hanging="360"/>
      </w:pPr>
    </w:lvl>
    <w:lvl w:ilvl="8" w:tplc="59A0C2B0" w:tentative="1">
      <w:start w:val="1"/>
      <w:numFmt w:val="lowerRoman"/>
      <w:lvlText w:val="%9."/>
      <w:lvlJc w:val="right"/>
      <w:pPr>
        <w:ind w:left="6829" w:hanging="180"/>
      </w:pPr>
    </w:lvl>
  </w:abstractNum>
  <w:abstractNum w:abstractNumId="39">
    <w:nsid w:val="5C6304A8"/>
    <w:multiLevelType w:val="hybridMultilevel"/>
    <w:tmpl w:val="BD90E8D6"/>
    <w:lvl w:ilvl="0" w:tplc="5532B314">
      <w:start w:val="3"/>
      <w:numFmt w:val="decimal"/>
      <w:lvlText w:val="%1."/>
      <w:lvlJc w:val="left"/>
      <w:pPr>
        <w:ind w:left="720" w:hanging="360"/>
      </w:pPr>
      <w:rPr>
        <w:rFonts w:hint="default"/>
      </w:rPr>
    </w:lvl>
    <w:lvl w:ilvl="1" w:tplc="B360EF90" w:tentative="1">
      <w:start w:val="1"/>
      <w:numFmt w:val="lowerLetter"/>
      <w:lvlText w:val="%2."/>
      <w:lvlJc w:val="left"/>
      <w:pPr>
        <w:ind w:left="1440" w:hanging="360"/>
      </w:pPr>
    </w:lvl>
    <w:lvl w:ilvl="2" w:tplc="2C2AC542" w:tentative="1">
      <w:start w:val="1"/>
      <w:numFmt w:val="lowerRoman"/>
      <w:lvlText w:val="%3."/>
      <w:lvlJc w:val="right"/>
      <w:pPr>
        <w:ind w:left="2160" w:hanging="180"/>
      </w:pPr>
    </w:lvl>
    <w:lvl w:ilvl="3" w:tplc="1CECF6D4" w:tentative="1">
      <w:start w:val="1"/>
      <w:numFmt w:val="decimal"/>
      <w:lvlText w:val="%4."/>
      <w:lvlJc w:val="left"/>
      <w:pPr>
        <w:ind w:left="2880" w:hanging="360"/>
      </w:pPr>
    </w:lvl>
    <w:lvl w:ilvl="4" w:tplc="E2F8C56E" w:tentative="1">
      <w:start w:val="1"/>
      <w:numFmt w:val="lowerLetter"/>
      <w:lvlText w:val="%5."/>
      <w:lvlJc w:val="left"/>
      <w:pPr>
        <w:ind w:left="3600" w:hanging="360"/>
      </w:pPr>
    </w:lvl>
    <w:lvl w:ilvl="5" w:tplc="9810165C" w:tentative="1">
      <w:start w:val="1"/>
      <w:numFmt w:val="lowerRoman"/>
      <w:lvlText w:val="%6."/>
      <w:lvlJc w:val="right"/>
      <w:pPr>
        <w:ind w:left="4320" w:hanging="180"/>
      </w:pPr>
    </w:lvl>
    <w:lvl w:ilvl="6" w:tplc="13B421E6" w:tentative="1">
      <w:start w:val="1"/>
      <w:numFmt w:val="decimal"/>
      <w:lvlText w:val="%7."/>
      <w:lvlJc w:val="left"/>
      <w:pPr>
        <w:ind w:left="5040" w:hanging="360"/>
      </w:pPr>
    </w:lvl>
    <w:lvl w:ilvl="7" w:tplc="F7CA9A2C" w:tentative="1">
      <w:start w:val="1"/>
      <w:numFmt w:val="lowerLetter"/>
      <w:lvlText w:val="%8."/>
      <w:lvlJc w:val="left"/>
      <w:pPr>
        <w:ind w:left="5760" w:hanging="360"/>
      </w:pPr>
    </w:lvl>
    <w:lvl w:ilvl="8" w:tplc="15E656EC" w:tentative="1">
      <w:start w:val="1"/>
      <w:numFmt w:val="lowerRoman"/>
      <w:lvlText w:val="%9."/>
      <w:lvlJc w:val="right"/>
      <w:pPr>
        <w:ind w:left="6480" w:hanging="180"/>
      </w:pPr>
    </w:lvl>
  </w:abstractNum>
  <w:abstractNum w:abstractNumId="40">
    <w:nsid w:val="5CFD1254"/>
    <w:multiLevelType w:val="hybridMultilevel"/>
    <w:tmpl w:val="D69247EE"/>
    <w:lvl w:ilvl="0" w:tplc="04050001">
      <w:start w:val="1"/>
      <w:numFmt w:val="decimal"/>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41">
    <w:nsid w:val="61D45EA0"/>
    <w:multiLevelType w:val="hybridMultilevel"/>
    <w:tmpl w:val="D69247EE"/>
    <w:lvl w:ilvl="0" w:tplc="70BEA218">
      <w:start w:val="1"/>
      <w:numFmt w:val="decimal"/>
      <w:lvlText w:val="%1."/>
      <w:lvlJc w:val="left"/>
      <w:pPr>
        <w:ind w:left="720" w:hanging="360"/>
      </w:pPr>
      <w:rPr>
        <w:rFonts w:cs="Times New Roman" w:hint="default"/>
      </w:rPr>
    </w:lvl>
    <w:lvl w:ilvl="1" w:tplc="04050001">
      <w:start w:val="1"/>
      <w:numFmt w:val="lowerLetter"/>
      <w:lvlText w:val="%2."/>
      <w:lvlJc w:val="left"/>
      <w:pPr>
        <w:ind w:left="1440" w:hanging="360"/>
      </w:pPr>
      <w:rPr>
        <w:rFonts w:cs="Times New Roman"/>
      </w:rPr>
    </w:lvl>
    <w:lvl w:ilvl="2" w:tplc="01709FE8">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25D621F"/>
    <w:multiLevelType w:val="hybridMultilevel"/>
    <w:tmpl w:val="D69247EE"/>
    <w:name w:val="WW8Num2422"/>
    <w:lvl w:ilvl="0" w:tplc="8DB6E0E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CA256F4"/>
    <w:multiLevelType w:val="hybridMultilevel"/>
    <w:tmpl w:val="D69247EE"/>
    <w:lvl w:ilvl="0" w:tplc="9E9AFEC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1662E29"/>
    <w:multiLevelType w:val="hybridMultilevel"/>
    <w:tmpl w:val="D69247EE"/>
    <w:lvl w:ilvl="0" w:tplc="C42C583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2045DB5"/>
    <w:multiLevelType w:val="hybridMultilevel"/>
    <w:tmpl w:val="D69247EE"/>
    <w:lvl w:ilvl="0" w:tplc="00C02F94">
      <w:start w:val="1"/>
      <w:numFmt w:val="decimal"/>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46">
    <w:nsid w:val="72A27B06"/>
    <w:multiLevelType w:val="hybridMultilevel"/>
    <w:tmpl w:val="DD2C63DE"/>
    <w:lvl w:ilvl="0" w:tplc="0409000F">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7">
    <w:nsid w:val="7B3C104B"/>
    <w:multiLevelType w:val="multilevel"/>
    <w:tmpl w:val="A3789D9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ind w:left="4188" w:hanging="36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CE6522C"/>
    <w:multiLevelType w:val="hybridMultilevel"/>
    <w:tmpl w:val="737CD8E8"/>
    <w:lvl w:ilvl="0" w:tplc="0409001B">
      <w:start w:val="1"/>
      <w:numFmt w:val="upperLetter"/>
      <w:lvlText w:val="%1)"/>
      <w:lvlJc w:val="left"/>
      <w:pPr>
        <w:ind w:left="2345"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5"/>
  </w:num>
  <w:num w:numId="2">
    <w:abstractNumId w:val="1"/>
  </w:num>
  <w:num w:numId="3">
    <w:abstractNumId w:val="39"/>
  </w:num>
  <w:num w:numId="4">
    <w:abstractNumId w:val="22"/>
  </w:num>
  <w:num w:numId="5">
    <w:abstractNumId w:val="48"/>
  </w:num>
  <w:num w:numId="6">
    <w:abstractNumId w:val="27"/>
  </w:num>
  <w:num w:numId="7">
    <w:abstractNumId w:val="24"/>
  </w:num>
  <w:num w:numId="8">
    <w:abstractNumId w:val="29"/>
  </w:num>
  <w:num w:numId="9">
    <w:abstractNumId w:val="38"/>
  </w:num>
  <w:num w:numId="10">
    <w:abstractNumId w:val="31"/>
  </w:num>
  <w:num w:numId="11">
    <w:abstractNumId w:val="15"/>
  </w:num>
  <w:num w:numId="12">
    <w:abstractNumId w:val="21"/>
  </w:num>
  <w:num w:numId="13">
    <w:abstractNumId w:val="11"/>
  </w:num>
  <w:num w:numId="14">
    <w:abstractNumId w:val="47"/>
  </w:num>
  <w:num w:numId="15">
    <w:abstractNumId w:val="14"/>
  </w:num>
  <w:num w:numId="16">
    <w:abstractNumId w:val="34"/>
  </w:num>
  <w:num w:numId="17">
    <w:abstractNumId w:val="20"/>
  </w:num>
  <w:num w:numId="18">
    <w:abstractNumId w:val="43"/>
  </w:num>
  <w:num w:numId="19">
    <w:abstractNumId w:val="23"/>
  </w:num>
  <w:num w:numId="20">
    <w:abstractNumId w:val="46"/>
  </w:num>
  <w:num w:numId="21">
    <w:abstractNumId w:val="40"/>
  </w:num>
  <w:num w:numId="22">
    <w:abstractNumId w:val="0"/>
    <w:lvlOverride w:ilvl="0">
      <w:startOverride w:val="1"/>
    </w:lvlOverride>
  </w:num>
  <w:num w:numId="23">
    <w:abstractNumId w:val="33"/>
  </w:num>
  <w:num w:numId="24">
    <w:abstractNumId w:val="13"/>
  </w:num>
  <w:num w:numId="25">
    <w:abstractNumId w:val="36"/>
  </w:num>
  <w:num w:numId="26">
    <w:abstractNumId w:val="12"/>
  </w:num>
  <w:num w:numId="27">
    <w:abstractNumId w:val="44"/>
  </w:num>
  <w:num w:numId="28">
    <w:abstractNumId w:val="19"/>
  </w:num>
  <w:num w:numId="29">
    <w:abstractNumId w:val="30"/>
  </w:num>
  <w:num w:numId="30">
    <w:abstractNumId w:val="18"/>
  </w:num>
  <w:num w:numId="31">
    <w:abstractNumId w:val="45"/>
  </w:num>
  <w:num w:numId="32">
    <w:abstractNumId w:val="41"/>
  </w:num>
  <w:num w:numId="33">
    <w:abstractNumId w:val="26"/>
  </w:num>
  <w:num w:numId="34">
    <w:abstractNumId w:val="17"/>
  </w:num>
  <w:num w:numId="35">
    <w:abstractNumId w:val="35"/>
  </w:num>
  <w:num w:numId="36">
    <w:abstractNumId w:val="28"/>
  </w:num>
  <w:num w:numId="37">
    <w:abstractNumId w:val="42"/>
  </w:num>
  <w:num w:numId="38">
    <w:abstractNumId w:val="16"/>
  </w:num>
  <w:num w:numId="39">
    <w:abstractNumId w:val="3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lková Zora">
    <w15:presenceInfo w15:providerId="None" w15:userId="Bolková Zo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A5027"/>
    <w:rsid w:val="000025E0"/>
    <w:rsid w:val="000039B4"/>
    <w:rsid w:val="000050A7"/>
    <w:rsid w:val="00017D78"/>
    <w:rsid w:val="0002150C"/>
    <w:rsid w:val="00024363"/>
    <w:rsid w:val="0002496F"/>
    <w:rsid w:val="00024DA3"/>
    <w:rsid w:val="0002614D"/>
    <w:rsid w:val="00027185"/>
    <w:rsid w:val="00027DDA"/>
    <w:rsid w:val="00030972"/>
    <w:rsid w:val="00036078"/>
    <w:rsid w:val="00036B4C"/>
    <w:rsid w:val="00036C37"/>
    <w:rsid w:val="00042796"/>
    <w:rsid w:val="0004348B"/>
    <w:rsid w:val="00050B1F"/>
    <w:rsid w:val="000573B0"/>
    <w:rsid w:val="000628B6"/>
    <w:rsid w:val="000671F2"/>
    <w:rsid w:val="00071DA7"/>
    <w:rsid w:val="0007570E"/>
    <w:rsid w:val="00075B6F"/>
    <w:rsid w:val="00080175"/>
    <w:rsid w:val="00086B91"/>
    <w:rsid w:val="00087EE4"/>
    <w:rsid w:val="00090B31"/>
    <w:rsid w:val="00091933"/>
    <w:rsid w:val="000949EC"/>
    <w:rsid w:val="000A79F3"/>
    <w:rsid w:val="000B0CC1"/>
    <w:rsid w:val="000B1827"/>
    <w:rsid w:val="000B1C8F"/>
    <w:rsid w:val="000C1149"/>
    <w:rsid w:val="000C25A9"/>
    <w:rsid w:val="000C3DDA"/>
    <w:rsid w:val="000E13F4"/>
    <w:rsid w:val="000E28B1"/>
    <w:rsid w:val="000E4BB7"/>
    <w:rsid w:val="000F1C8A"/>
    <w:rsid w:val="000F6524"/>
    <w:rsid w:val="00107B7F"/>
    <w:rsid w:val="001101F2"/>
    <w:rsid w:val="00110EC9"/>
    <w:rsid w:val="00124142"/>
    <w:rsid w:val="001250FA"/>
    <w:rsid w:val="00125BE0"/>
    <w:rsid w:val="00127795"/>
    <w:rsid w:val="001328A9"/>
    <w:rsid w:val="0013386E"/>
    <w:rsid w:val="00136370"/>
    <w:rsid w:val="00136470"/>
    <w:rsid w:val="00136EA9"/>
    <w:rsid w:val="00143686"/>
    <w:rsid w:val="00143BD7"/>
    <w:rsid w:val="00145270"/>
    <w:rsid w:val="00151BBE"/>
    <w:rsid w:val="00152209"/>
    <w:rsid w:val="0015555A"/>
    <w:rsid w:val="00163B32"/>
    <w:rsid w:val="00166B20"/>
    <w:rsid w:val="001730A7"/>
    <w:rsid w:val="001734BD"/>
    <w:rsid w:val="00174F63"/>
    <w:rsid w:val="001806A7"/>
    <w:rsid w:val="0018189B"/>
    <w:rsid w:val="0018529E"/>
    <w:rsid w:val="00186148"/>
    <w:rsid w:val="001871BE"/>
    <w:rsid w:val="00187256"/>
    <w:rsid w:val="00192B9C"/>
    <w:rsid w:val="001A0E16"/>
    <w:rsid w:val="001A0F35"/>
    <w:rsid w:val="001A2EE4"/>
    <w:rsid w:val="001A3AEE"/>
    <w:rsid w:val="001A55BF"/>
    <w:rsid w:val="001A57F2"/>
    <w:rsid w:val="001A799D"/>
    <w:rsid w:val="001A7D9F"/>
    <w:rsid w:val="001B0FB0"/>
    <w:rsid w:val="001C0B87"/>
    <w:rsid w:val="001C42E9"/>
    <w:rsid w:val="001C7FF5"/>
    <w:rsid w:val="001D517B"/>
    <w:rsid w:val="001E05F7"/>
    <w:rsid w:val="001E4FCB"/>
    <w:rsid w:val="001E69E1"/>
    <w:rsid w:val="001F00F5"/>
    <w:rsid w:val="001F2A60"/>
    <w:rsid w:val="002054FB"/>
    <w:rsid w:val="0021077C"/>
    <w:rsid w:val="00211F22"/>
    <w:rsid w:val="00216D78"/>
    <w:rsid w:val="00217D89"/>
    <w:rsid w:val="00224AEC"/>
    <w:rsid w:val="00235486"/>
    <w:rsid w:val="00235BCE"/>
    <w:rsid w:val="00240F6D"/>
    <w:rsid w:val="00241198"/>
    <w:rsid w:val="00243D11"/>
    <w:rsid w:val="00245484"/>
    <w:rsid w:val="002475A5"/>
    <w:rsid w:val="00250F34"/>
    <w:rsid w:val="00253339"/>
    <w:rsid w:val="00253E17"/>
    <w:rsid w:val="0027265F"/>
    <w:rsid w:val="00283B04"/>
    <w:rsid w:val="002857B0"/>
    <w:rsid w:val="00285B14"/>
    <w:rsid w:val="0028608C"/>
    <w:rsid w:val="002938FB"/>
    <w:rsid w:val="002A2BF8"/>
    <w:rsid w:val="002A4BFD"/>
    <w:rsid w:val="002B3034"/>
    <w:rsid w:val="002B777F"/>
    <w:rsid w:val="002C1BFB"/>
    <w:rsid w:val="002C21C5"/>
    <w:rsid w:val="002C4ACE"/>
    <w:rsid w:val="002C53B9"/>
    <w:rsid w:val="002C7A33"/>
    <w:rsid w:val="002E2364"/>
    <w:rsid w:val="002E2F2C"/>
    <w:rsid w:val="002E7BD3"/>
    <w:rsid w:val="002F0DF3"/>
    <w:rsid w:val="002F4457"/>
    <w:rsid w:val="002F685A"/>
    <w:rsid w:val="00301756"/>
    <w:rsid w:val="0030231C"/>
    <w:rsid w:val="00303763"/>
    <w:rsid w:val="0030584B"/>
    <w:rsid w:val="003076CC"/>
    <w:rsid w:val="00313E24"/>
    <w:rsid w:val="00316B75"/>
    <w:rsid w:val="00320CA5"/>
    <w:rsid w:val="00324591"/>
    <w:rsid w:val="00343FD0"/>
    <w:rsid w:val="00345F53"/>
    <w:rsid w:val="00346510"/>
    <w:rsid w:val="00351FD0"/>
    <w:rsid w:val="00352B42"/>
    <w:rsid w:val="00354252"/>
    <w:rsid w:val="00354DAF"/>
    <w:rsid w:val="00363454"/>
    <w:rsid w:val="00364DCD"/>
    <w:rsid w:val="00365A54"/>
    <w:rsid w:val="0037189C"/>
    <w:rsid w:val="0037352A"/>
    <w:rsid w:val="00380A9F"/>
    <w:rsid w:val="00382A71"/>
    <w:rsid w:val="0038626F"/>
    <w:rsid w:val="003A0EEE"/>
    <w:rsid w:val="003A2CBE"/>
    <w:rsid w:val="003A5DEE"/>
    <w:rsid w:val="003B3BAE"/>
    <w:rsid w:val="003B6AD0"/>
    <w:rsid w:val="003B7132"/>
    <w:rsid w:val="003C2A0A"/>
    <w:rsid w:val="003C7127"/>
    <w:rsid w:val="003D1FB7"/>
    <w:rsid w:val="003E4BA4"/>
    <w:rsid w:val="003E56A2"/>
    <w:rsid w:val="003E6AAF"/>
    <w:rsid w:val="003F0B11"/>
    <w:rsid w:val="003F7D0C"/>
    <w:rsid w:val="00404C9E"/>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51A4F"/>
    <w:rsid w:val="00453AB2"/>
    <w:rsid w:val="00453E03"/>
    <w:rsid w:val="00457E55"/>
    <w:rsid w:val="004671C9"/>
    <w:rsid w:val="00473903"/>
    <w:rsid w:val="00474BC2"/>
    <w:rsid w:val="0047502B"/>
    <w:rsid w:val="0047726C"/>
    <w:rsid w:val="00477747"/>
    <w:rsid w:val="0047788D"/>
    <w:rsid w:val="00477F8E"/>
    <w:rsid w:val="00484261"/>
    <w:rsid w:val="00487797"/>
    <w:rsid w:val="004877B1"/>
    <w:rsid w:val="00487AF7"/>
    <w:rsid w:val="00491659"/>
    <w:rsid w:val="00496AEC"/>
    <w:rsid w:val="004A1BBF"/>
    <w:rsid w:val="004A3093"/>
    <w:rsid w:val="004A5027"/>
    <w:rsid w:val="004A5A05"/>
    <w:rsid w:val="004B0FB9"/>
    <w:rsid w:val="004B1817"/>
    <w:rsid w:val="004B181B"/>
    <w:rsid w:val="004B63D9"/>
    <w:rsid w:val="004C2AF6"/>
    <w:rsid w:val="004D03EA"/>
    <w:rsid w:val="004D051F"/>
    <w:rsid w:val="004E2590"/>
    <w:rsid w:val="004E6543"/>
    <w:rsid w:val="004F4563"/>
    <w:rsid w:val="004F6DF8"/>
    <w:rsid w:val="0050144B"/>
    <w:rsid w:val="005056A0"/>
    <w:rsid w:val="00507E1D"/>
    <w:rsid w:val="00513A49"/>
    <w:rsid w:val="00513DE8"/>
    <w:rsid w:val="00516021"/>
    <w:rsid w:val="00520CB9"/>
    <w:rsid w:val="0052391E"/>
    <w:rsid w:val="005241B1"/>
    <w:rsid w:val="00531FDC"/>
    <w:rsid w:val="00536B48"/>
    <w:rsid w:val="0054115A"/>
    <w:rsid w:val="00542F45"/>
    <w:rsid w:val="00545DB5"/>
    <w:rsid w:val="00546B06"/>
    <w:rsid w:val="00552658"/>
    <w:rsid w:val="00553C90"/>
    <w:rsid w:val="00562BE1"/>
    <w:rsid w:val="00564452"/>
    <w:rsid w:val="00572FAF"/>
    <w:rsid w:val="005832C3"/>
    <w:rsid w:val="0059046B"/>
    <w:rsid w:val="005960B3"/>
    <w:rsid w:val="005A0806"/>
    <w:rsid w:val="005A439D"/>
    <w:rsid w:val="005A49F9"/>
    <w:rsid w:val="005A671F"/>
    <w:rsid w:val="005A7109"/>
    <w:rsid w:val="005B2C3C"/>
    <w:rsid w:val="005B3A84"/>
    <w:rsid w:val="005B56EB"/>
    <w:rsid w:val="005B6F74"/>
    <w:rsid w:val="005C469B"/>
    <w:rsid w:val="005C4C36"/>
    <w:rsid w:val="005C6B3C"/>
    <w:rsid w:val="005D0016"/>
    <w:rsid w:val="005D10C3"/>
    <w:rsid w:val="005D230C"/>
    <w:rsid w:val="005D3C54"/>
    <w:rsid w:val="005D7FAA"/>
    <w:rsid w:val="005E0587"/>
    <w:rsid w:val="005E1FBA"/>
    <w:rsid w:val="005E2738"/>
    <w:rsid w:val="005E30F1"/>
    <w:rsid w:val="005E5EB5"/>
    <w:rsid w:val="005E777A"/>
    <w:rsid w:val="005F2597"/>
    <w:rsid w:val="005F6201"/>
    <w:rsid w:val="00604F84"/>
    <w:rsid w:val="0061160A"/>
    <w:rsid w:val="006329E8"/>
    <w:rsid w:val="00632F54"/>
    <w:rsid w:val="006344B9"/>
    <w:rsid w:val="0063494B"/>
    <w:rsid w:val="0063745C"/>
    <w:rsid w:val="00644948"/>
    <w:rsid w:val="00647748"/>
    <w:rsid w:val="006514BC"/>
    <w:rsid w:val="0065313B"/>
    <w:rsid w:val="006541B2"/>
    <w:rsid w:val="00671A0C"/>
    <w:rsid w:val="00672333"/>
    <w:rsid w:val="0067331C"/>
    <w:rsid w:val="00676A7E"/>
    <w:rsid w:val="006800F4"/>
    <w:rsid w:val="006807CE"/>
    <w:rsid w:val="00685295"/>
    <w:rsid w:val="0068573F"/>
    <w:rsid w:val="00686196"/>
    <w:rsid w:val="00687E3C"/>
    <w:rsid w:val="00687E91"/>
    <w:rsid w:val="00696C14"/>
    <w:rsid w:val="00697804"/>
    <w:rsid w:val="006A0324"/>
    <w:rsid w:val="006A342F"/>
    <w:rsid w:val="006A3E5A"/>
    <w:rsid w:val="006A6900"/>
    <w:rsid w:val="006C1DAC"/>
    <w:rsid w:val="006D18AD"/>
    <w:rsid w:val="006D6820"/>
    <w:rsid w:val="006E6921"/>
    <w:rsid w:val="006F3A0B"/>
    <w:rsid w:val="006F6A15"/>
    <w:rsid w:val="00701AEA"/>
    <w:rsid w:val="00710590"/>
    <w:rsid w:val="00713D19"/>
    <w:rsid w:val="007174A3"/>
    <w:rsid w:val="007315D5"/>
    <w:rsid w:val="00732437"/>
    <w:rsid w:val="00740480"/>
    <w:rsid w:val="0074084B"/>
    <w:rsid w:val="00744556"/>
    <w:rsid w:val="007453C4"/>
    <w:rsid w:val="00750408"/>
    <w:rsid w:val="007549BE"/>
    <w:rsid w:val="00761508"/>
    <w:rsid w:val="00762871"/>
    <w:rsid w:val="00772831"/>
    <w:rsid w:val="007821AC"/>
    <w:rsid w:val="007936B6"/>
    <w:rsid w:val="007A0508"/>
    <w:rsid w:val="007A5A83"/>
    <w:rsid w:val="007B3819"/>
    <w:rsid w:val="007B3A27"/>
    <w:rsid w:val="007C1D98"/>
    <w:rsid w:val="007C29EC"/>
    <w:rsid w:val="007C51C5"/>
    <w:rsid w:val="007C5A21"/>
    <w:rsid w:val="007C5FD7"/>
    <w:rsid w:val="007D7DEF"/>
    <w:rsid w:val="007E313A"/>
    <w:rsid w:val="007E38EE"/>
    <w:rsid w:val="007E6194"/>
    <w:rsid w:val="007F3373"/>
    <w:rsid w:val="007F757D"/>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71EF3"/>
    <w:rsid w:val="00882DD7"/>
    <w:rsid w:val="00882FCF"/>
    <w:rsid w:val="00890BCA"/>
    <w:rsid w:val="008958F3"/>
    <w:rsid w:val="008A15CB"/>
    <w:rsid w:val="008A46CE"/>
    <w:rsid w:val="008B2257"/>
    <w:rsid w:val="008B23B7"/>
    <w:rsid w:val="008B4D44"/>
    <w:rsid w:val="008B59EE"/>
    <w:rsid w:val="008B5B3A"/>
    <w:rsid w:val="008C43CC"/>
    <w:rsid w:val="008C5F5C"/>
    <w:rsid w:val="008C6140"/>
    <w:rsid w:val="008D2D94"/>
    <w:rsid w:val="008E3D8E"/>
    <w:rsid w:val="008E4975"/>
    <w:rsid w:val="008E4D38"/>
    <w:rsid w:val="008F0BFD"/>
    <w:rsid w:val="008F14FD"/>
    <w:rsid w:val="008F1FBD"/>
    <w:rsid w:val="008F22E3"/>
    <w:rsid w:val="008F7A2F"/>
    <w:rsid w:val="008F7ED3"/>
    <w:rsid w:val="0090014D"/>
    <w:rsid w:val="00902CD2"/>
    <w:rsid w:val="009053D1"/>
    <w:rsid w:val="00915C53"/>
    <w:rsid w:val="009164CC"/>
    <w:rsid w:val="00923682"/>
    <w:rsid w:val="0092497E"/>
    <w:rsid w:val="00926B7F"/>
    <w:rsid w:val="009426C4"/>
    <w:rsid w:val="009460AA"/>
    <w:rsid w:val="0095241A"/>
    <w:rsid w:val="009619FE"/>
    <w:rsid w:val="00963C62"/>
    <w:rsid w:val="00964AEC"/>
    <w:rsid w:val="00965C85"/>
    <w:rsid w:val="009662C4"/>
    <w:rsid w:val="009662F9"/>
    <w:rsid w:val="0097284C"/>
    <w:rsid w:val="009754DD"/>
    <w:rsid w:val="009764BD"/>
    <w:rsid w:val="0097760D"/>
    <w:rsid w:val="009830A2"/>
    <w:rsid w:val="009902FA"/>
    <w:rsid w:val="00996176"/>
    <w:rsid w:val="00997C84"/>
    <w:rsid w:val="009A2C12"/>
    <w:rsid w:val="009A4539"/>
    <w:rsid w:val="009A4A25"/>
    <w:rsid w:val="009A724B"/>
    <w:rsid w:val="009B3001"/>
    <w:rsid w:val="009B3F25"/>
    <w:rsid w:val="009D0D54"/>
    <w:rsid w:val="009D286C"/>
    <w:rsid w:val="009D5013"/>
    <w:rsid w:val="009D5D98"/>
    <w:rsid w:val="009D5F35"/>
    <w:rsid w:val="009E0394"/>
    <w:rsid w:val="009E1F46"/>
    <w:rsid w:val="009E6C8D"/>
    <w:rsid w:val="009E6EF0"/>
    <w:rsid w:val="009E6F65"/>
    <w:rsid w:val="009F512E"/>
    <w:rsid w:val="009F6E9D"/>
    <w:rsid w:val="00A07CC6"/>
    <w:rsid w:val="00A31266"/>
    <w:rsid w:val="00A31A89"/>
    <w:rsid w:val="00A321EB"/>
    <w:rsid w:val="00A33661"/>
    <w:rsid w:val="00A350A6"/>
    <w:rsid w:val="00A36B4A"/>
    <w:rsid w:val="00A40A9C"/>
    <w:rsid w:val="00A44990"/>
    <w:rsid w:val="00A45003"/>
    <w:rsid w:val="00A476CC"/>
    <w:rsid w:val="00A51959"/>
    <w:rsid w:val="00A56597"/>
    <w:rsid w:val="00A609E9"/>
    <w:rsid w:val="00A62BD6"/>
    <w:rsid w:val="00A666CB"/>
    <w:rsid w:val="00A8398B"/>
    <w:rsid w:val="00A83A19"/>
    <w:rsid w:val="00A947FE"/>
    <w:rsid w:val="00AA04B7"/>
    <w:rsid w:val="00AA2427"/>
    <w:rsid w:val="00AA4C12"/>
    <w:rsid w:val="00AB585F"/>
    <w:rsid w:val="00AC0C90"/>
    <w:rsid w:val="00AE59F9"/>
    <w:rsid w:val="00AF5DF1"/>
    <w:rsid w:val="00AF5F08"/>
    <w:rsid w:val="00AF799F"/>
    <w:rsid w:val="00B21731"/>
    <w:rsid w:val="00B235CF"/>
    <w:rsid w:val="00B253EF"/>
    <w:rsid w:val="00B30AD5"/>
    <w:rsid w:val="00B31A45"/>
    <w:rsid w:val="00B35732"/>
    <w:rsid w:val="00B36495"/>
    <w:rsid w:val="00B3676D"/>
    <w:rsid w:val="00B37556"/>
    <w:rsid w:val="00B4291E"/>
    <w:rsid w:val="00B51F48"/>
    <w:rsid w:val="00B52168"/>
    <w:rsid w:val="00B5621E"/>
    <w:rsid w:val="00B6188F"/>
    <w:rsid w:val="00B708F0"/>
    <w:rsid w:val="00B70CE2"/>
    <w:rsid w:val="00B73492"/>
    <w:rsid w:val="00B826B9"/>
    <w:rsid w:val="00B90F88"/>
    <w:rsid w:val="00B92CD5"/>
    <w:rsid w:val="00BA1D5D"/>
    <w:rsid w:val="00BA4F9F"/>
    <w:rsid w:val="00BA5701"/>
    <w:rsid w:val="00BA7CA4"/>
    <w:rsid w:val="00BB473D"/>
    <w:rsid w:val="00BC0042"/>
    <w:rsid w:val="00BC0FD3"/>
    <w:rsid w:val="00BC36A0"/>
    <w:rsid w:val="00BD1478"/>
    <w:rsid w:val="00BD38C1"/>
    <w:rsid w:val="00BD4260"/>
    <w:rsid w:val="00BD5F91"/>
    <w:rsid w:val="00BD6719"/>
    <w:rsid w:val="00BE0619"/>
    <w:rsid w:val="00BE0CAC"/>
    <w:rsid w:val="00BE1A78"/>
    <w:rsid w:val="00BE2ED3"/>
    <w:rsid w:val="00BE4C8C"/>
    <w:rsid w:val="00BE4E1F"/>
    <w:rsid w:val="00BF1CD5"/>
    <w:rsid w:val="00BF5C08"/>
    <w:rsid w:val="00C003C5"/>
    <w:rsid w:val="00C026A9"/>
    <w:rsid w:val="00C05FFB"/>
    <w:rsid w:val="00C11EF8"/>
    <w:rsid w:val="00C16F91"/>
    <w:rsid w:val="00C2076A"/>
    <w:rsid w:val="00C23CDD"/>
    <w:rsid w:val="00C2543A"/>
    <w:rsid w:val="00C315EF"/>
    <w:rsid w:val="00C41138"/>
    <w:rsid w:val="00C437E1"/>
    <w:rsid w:val="00C4474F"/>
    <w:rsid w:val="00C47449"/>
    <w:rsid w:val="00C47E3C"/>
    <w:rsid w:val="00C50E37"/>
    <w:rsid w:val="00C56B00"/>
    <w:rsid w:val="00C6234C"/>
    <w:rsid w:val="00C67984"/>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D0AD7"/>
    <w:rsid w:val="00CE713B"/>
    <w:rsid w:val="00CF094D"/>
    <w:rsid w:val="00CF28F9"/>
    <w:rsid w:val="00CF39A6"/>
    <w:rsid w:val="00CF481A"/>
    <w:rsid w:val="00D018E5"/>
    <w:rsid w:val="00D02384"/>
    <w:rsid w:val="00D040AB"/>
    <w:rsid w:val="00D10DCA"/>
    <w:rsid w:val="00D12CBA"/>
    <w:rsid w:val="00D15DC0"/>
    <w:rsid w:val="00D17384"/>
    <w:rsid w:val="00D21CBE"/>
    <w:rsid w:val="00D22597"/>
    <w:rsid w:val="00D34B02"/>
    <w:rsid w:val="00D4615F"/>
    <w:rsid w:val="00D5022C"/>
    <w:rsid w:val="00D50762"/>
    <w:rsid w:val="00D6171F"/>
    <w:rsid w:val="00D6464A"/>
    <w:rsid w:val="00D76AD3"/>
    <w:rsid w:val="00D95556"/>
    <w:rsid w:val="00D975EC"/>
    <w:rsid w:val="00DA67FE"/>
    <w:rsid w:val="00DB07C7"/>
    <w:rsid w:val="00DB0FE4"/>
    <w:rsid w:val="00DB1CD6"/>
    <w:rsid w:val="00DB3A43"/>
    <w:rsid w:val="00DC03BD"/>
    <w:rsid w:val="00DC131A"/>
    <w:rsid w:val="00DD37DC"/>
    <w:rsid w:val="00DE1B87"/>
    <w:rsid w:val="00DE4475"/>
    <w:rsid w:val="00DE471D"/>
    <w:rsid w:val="00DE7DB8"/>
    <w:rsid w:val="00E0455D"/>
    <w:rsid w:val="00E06AC2"/>
    <w:rsid w:val="00E10952"/>
    <w:rsid w:val="00E111EA"/>
    <w:rsid w:val="00E15DE6"/>
    <w:rsid w:val="00E20385"/>
    <w:rsid w:val="00E250A4"/>
    <w:rsid w:val="00E251DD"/>
    <w:rsid w:val="00E2655B"/>
    <w:rsid w:val="00E27D23"/>
    <w:rsid w:val="00E352A3"/>
    <w:rsid w:val="00E41E05"/>
    <w:rsid w:val="00E445A4"/>
    <w:rsid w:val="00E456A4"/>
    <w:rsid w:val="00E45CDD"/>
    <w:rsid w:val="00E508ED"/>
    <w:rsid w:val="00E602E8"/>
    <w:rsid w:val="00E60D6F"/>
    <w:rsid w:val="00E73DAB"/>
    <w:rsid w:val="00E76CFE"/>
    <w:rsid w:val="00E7764C"/>
    <w:rsid w:val="00E82750"/>
    <w:rsid w:val="00E83929"/>
    <w:rsid w:val="00E86354"/>
    <w:rsid w:val="00E97094"/>
    <w:rsid w:val="00E972D3"/>
    <w:rsid w:val="00EA0D3A"/>
    <w:rsid w:val="00EA793F"/>
    <w:rsid w:val="00EB08A1"/>
    <w:rsid w:val="00EB1C45"/>
    <w:rsid w:val="00EB54FD"/>
    <w:rsid w:val="00EB5FBE"/>
    <w:rsid w:val="00EC0C67"/>
    <w:rsid w:val="00EC1075"/>
    <w:rsid w:val="00EC2C78"/>
    <w:rsid w:val="00EC307B"/>
    <w:rsid w:val="00ED549C"/>
    <w:rsid w:val="00ED5D1B"/>
    <w:rsid w:val="00ED705E"/>
    <w:rsid w:val="00ED76B9"/>
    <w:rsid w:val="00EE08A5"/>
    <w:rsid w:val="00EE2662"/>
    <w:rsid w:val="00EE2A70"/>
    <w:rsid w:val="00EE6731"/>
    <w:rsid w:val="00EE771B"/>
    <w:rsid w:val="00EF3C1E"/>
    <w:rsid w:val="00EF7EC9"/>
    <w:rsid w:val="00F02869"/>
    <w:rsid w:val="00F06A7C"/>
    <w:rsid w:val="00F104DA"/>
    <w:rsid w:val="00F10C2E"/>
    <w:rsid w:val="00F14659"/>
    <w:rsid w:val="00F175B3"/>
    <w:rsid w:val="00F220B1"/>
    <w:rsid w:val="00F25C9C"/>
    <w:rsid w:val="00F30554"/>
    <w:rsid w:val="00F407E6"/>
    <w:rsid w:val="00F46712"/>
    <w:rsid w:val="00F47278"/>
    <w:rsid w:val="00F502AD"/>
    <w:rsid w:val="00F53277"/>
    <w:rsid w:val="00F621F8"/>
    <w:rsid w:val="00F627ED"/>
    <w:rsid w:val="00F62965"/>
    <w:rsid w:val="00F64BB2"/>
    <w:rsid w:val="00F7454A"/>
    <w:rsid w:val="00F76CD6"/>
    <w:rsid w:val="00F9326B"/>
    <w:rsid w:val="00F955A7"/>
    <w:rsid w:val="00F96681"/>
    <w:rsid w:val="00FA01C5"/>
    <w:rsid w:val="00FA15A7"/>
    <w:rsid w:val="00FA18B2"/>
    <w:rsid w:val="00FA72E2"/>
    <w:rsid w:val="00FB1F33"/>
    <w:rsid w:val="00FB544F"/>
    <w:rsid w:val="00FB5A5F"/>
    <w:rsid w:val="00FD427C"/>
    <w:rsid w:val="00FE3807"/>
    <w:rsid w:val="00FE5428"/>
    <w:rsid w:val="00FE54A8"/>
    <w:rsid w:val="00FE7347"/>
    <w:rsid w:val="00FF3D2B"/>
    <w:rsid w:val="00FF75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nhideWhenUsed/>
    <w:qFormat/>
    <w:rsid w:val="004F45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uiPriority w:val="99"/>
    <w:qFormat/>
    <w:rsid w:val="00EE2662"/>
    <w:pPr>
      <w:keepNext/>
      <w:outlineLvl w:val="3"/>
    </w:pPr>
    <w:rPr>
      <w:b/>
      <w:i/>
      <w:iCs/>
      <w:sz w:val="32"/>
      <w:szCs w:val="20"/>
    </w:rPr>
  </w:style>
  <w:style w:type="paragraph" w:styleId="Nadpis5">
    <w:name w:val="heading 5"/>
    <w:basedOn w:val="Normln"/>
    <w:next w:val="Normln"/>
    <w:link w:val="Nadpis5Char"/>
    <w:uiPriority w:val="99"/>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6">
    <w:name w:val="heading 6"/>
    <w:basedOn w:val="Nadpis5"/>
    <w:next w:val="Zkladntext"/>
    <w:link w:val="Nadpis6Char"/>
    <w:uiPriority w:val="99"/>
    <w:qFormat/>
    <w:rsid w:val="004F4563"/>
    <w:pPr>
      <w:keepLines/>
      <w:widowControl w:val="0"/>
      <w:tabs>
        <w:tab w:val="clear" w:pos="0"/>
        <w:tab w:val="left" w:pos="851"/>
      </w:tabs>
      <w:suppressAutoHyphens w:val="0"/>
      <w:spacing w:before="120" w:after="60" w:line="288" w:lineRule="auto"/>
      <w:ind w:left="1152" w:hanging="1152"/>
      <w:outlineLvl w:val="5"/>
    </w:pPr>
    <w:rPr>
      <w:rFonts w:ascii="Calibri" w:eastAsia="MS ??" w:hAnsi="Calibri" w:cs="Times New Roman"/>
      <w:b/>
      <w:color w:val="1F497D" w:themeColor="text2"/>
      <w:szCs w:val="24"/>
      <w:lang w:eastAsia="cs-CZ"/>
    </w:rPr>
  </w:style>
  <w:style w:type="paragraph" w:styleId="Nadpis7">
    <w:name w:val="heading 7"/>
    <w:basedOn w:val="Normln"/>
    <w:next w:val="Normln"/>
    <w:link w:val="Nadpis7Char"/>
    <w:uiPriority w:val="99"/>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uiPriority w:val="99"/>
    <w:qFormat/>
    <w:rsid w:val="00127795"/>
    <w:pPr>
      <w:tabs>
        <w:tab w:val="num" w:pos="0"/>
      </w:tabs>
      <w:suppressAutoHyphens/>
      <w:spacing w:before="240" w:after="60"/>
      <w:ind w:left="1440" w:hanging="1440"/>
      <w:outlineLvl w:val="7"/>
    </w:pPr>
    <w:rPr>
      <w:i/>
      <w:iCs/>
      <w:lang w:eastAsia="ar-SA"/>
    </w:rPr>
  </w:style>
  <w:style w:type="paragraph" w:styleId="Nadpis9">
    <w:name w:val="heading 9"/>
    <w:basedOn w:val="Nadpis8"/>
    <w:next w:val="Zkladntext"/>
    <w:link w:val="Nadpis9Char"/>
    <w:uiPriority w:val="99"/>
    <w:qFormat/>
    <w:rsid w:val="004F4563"/>
    <w:pPr>
      <w:keepLines/>
      <w:widowControl w:val="0"/>
      <w:tabs>
        <w:tab w:val="clear" w:pos="0"/>
        <w:tab w:val="left" w:pos="851"/>
      </w:tabs>
      <w:suppressAutoHyphens w:val="0"/>
      <w:spacing w:before="120" w:line="288" w:lineRule="auto"/>
      <w:ind w:left="1584" w:hanging="1584"/>
      <w:outlineLvl w:val="8"/>
    </w:pPr>
    <w:rPr>
      <w:rFonts w:ascii="Calibri" w:eastAsia="MS ??" w:hAnsi="Calibri"/>
      <w:color w:val="1F497D" w:themeColor="text2"/>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99"/>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nhideWhenUsed/>
    <w:rsid w:val="006F6A15"/>
    <w:rPr>
      <w:sz w:val="16"/>
      <w:szCs w:val="16"/>
    </w:rPr>
  </w:style>
  <w:style w:type="paragraph" w:styleId="Textkomente">
    <w:name w:val="annotation text"/>
    <w:basedOn w:val="Normln"/>
    <w:link w:val="TextkomenteChar"/>
    <w:unhideWhenUsed/>
    <w:rsid w:val="006F6A15"/>
    <w:rPr>
      <w:rFonts w:ascii="Calibri" w:hAnsi="Calibri"/>
      <w:sz w:val="20"/>
      <w:szCs w:val="20"/>
    </w:rPr>
  </w:style>
  <w:style w:type="character" w:customStyle="1" w:styleId="TextkomenteChar">
    <w:name w:val="Text komentáře Char"/>
    <w:basedOn w:val="Standardnpsmoodstavce"/>
    <w:link w:val="Textkomente"/>
    <w:rsid w:val="006F6A15"/>
    <w:rPr>
      <w:rFonts w:ascii="Calibri" w:eastAsia="Times New Roman" w:hAnsi="Calibri" w:cs="Times New Roman"/>
      <w:sz w:val="20"/>
      <w:szCs w:val="20"/>
      <w:lang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9"/>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uiPriority w:val="99"/>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qFormat/>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qFormat/>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uiPriority w:val="99"/>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uiPriority w:val="99"/>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uiPriority w:val="99"/>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uiPriority w:val="99"/>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uiPriority w:val="99"/>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uiPriority w:val="99"/>
    <w:rsid w:val="00127795"/>
    <w:rPr>
      <w:b/>
      <w:bCs/>
    </w:rPr>
  </w:style>
  <w:style w:type="character" w:customStyle="1" w:styleId="PedmtkomenteChar">
    <w:name w:val="Předmět komentáře Char"/>
    <w:basedOn w:val="TextkomenteChar"/>
    <w:link w:val="Pedmtkomente"/>
    <w:uiPriority w:val="99"/>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uiPriority w:val="39"/>
    <w:qFormat/>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uiPriority w:val="99"/>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2"/>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Odsazen1">
    <w:name w:val="Odsazení 1"/>
    <w:basedOn w:val="Normln"/>
    <w:rsid w:val="006F3A0B"/>
    <w:pPr>
      <w:widowControl w:val="0"/>
      <w:suppressAutoHyphens/>
      <w:jc w:val="both"/>
    </w:pPr>
    <w:rPr>
      <w:rFonts w:ascii="Arial" w:hAnsi="Arial" w:cs="Arial"/>
      <w:sz w:val="22"/>
      <w:szCs w:val="20"/>
      <w:lang w:eastAsia="ar-SA"/>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9"/>
    <w:rsid w:val="004F4563"/>
    <w:rPr>
      <w:rFonts w:asciiTheme="majorHAnsi" w:eastAsiaTheme="majorEastAsia" w:hAnsiTheme="majorHAnsi" w:cstheme="majorBidi"/>
      <w:b/>
      <w:bCs/>
      <w:color w:val="4F81BD" w:themeColor="accent1"/>
      <w:sz w:val="26"/>
      <w:szCs w:val="26"/>
      <w:lang w:eastAsia="cs-CZ"/>
    </w:rPr>
  </w:style>
  <w:style w:type="character" w:customStyle="1" w:styleId="Nadpis6Char">
    <w:name w:val="Nadpis 6 Char"/>
    <w:basedOn w:val="Standardnpsmoodstavce"/>
    <w:link w:val="Nadpis6"/>
    <w:uiPriority w:val="99"/>
    <w:rsid w:val="004F4563"/>
    <w:rPr>
      <w:rFonts w:ascii="Calibri" w:eastAsia="MS ??" w:hAnsi="Calibri" w:cs="Times New Roman"/>
      <w:b/>
      <w:bCs/>
      <w:iCs/>
      <w:color w:val="1F497D" w:themeColor="text2"/>
      <w:szCs w:val="24"/>
      <w:lang w:eastAsia="cs-CZ"/>
    </w:rPr>
  </w:style>
  <w:style w:type="character" w:customStyle="1" w:styleId="Nadpis9Char">
    <w:name w:val="Nadpis 9 Char"/>
    <w:basedOn w:val="Standardnpsmoodstavce"/>
    <w:link w:val="Nadpis9"/>
    <w:uiPriority w:val="99"/>
    <w:rsid w:val="004F4563"/>
    <w:rPr>
      <w:rFonts w:ascii="Calibri" w:eastAsia="MS ??" w:hAnsi="Calibri" w:cs="Times New Roman"/>
      <w:i/>
      <w:iCs/>
      <w:color w:val="1F497D" w:themeColor="text2"/>
      <w:szCs w:val="24"/>
      <w:lang w:eastAsia="cs-CZ"/>
    </w:rPr>
  </w:style>
  <w:style w:type="character" w:customStyle="1" w:styleId="Heading2Char">
    <w:name w:val="Heading 2 Char"/>
    <w:uiPriority w:val="99"/>
    <w:semiHidden/>
    <w:rsid w:val="004F4563"/>
    <w:rPr>
      <w:rFonts w:ascii="Cambria" w:hAnsi="Cambria" w:cs="Times New Roman"/>
      <w:b/>
      <w:bCs/>
      <w:i/>
      <w:iCs/>
      <w:sz w:val="28"/>
      <w:szCs w:val="28"/>
      <w:lang w:val="en-US" w:eastAsia="en-US"/>
    </w:rPr>
  </w:style>
  <w:style w:type="paragraph" w:customStyle="1" w:styleId="Normln-Odstavec">
    <w:name w:val="Normální - Odstavec"/>
    <w:basedOn w:val="Normln"/>
    <w:link w:val="Normln-OdstavecCharChar"/>
    <w:uiPriority w:val="99"/>
    <w:rsid w:val="004F4563"/>
    <w:pPr>
      <w:tabs>
        <w:tab w:val="num" w:pos="567"/>
      </w:tabs>
      <w:spacing w:after="120"/>
      <w:jc w:val="both"/>
    </w:pPr>
    <w:rPr>
      <w:rFonts w:eastAsia="MS ??"/>
      <w:sz w:val="22"/>
    </w:rPr>
  </w:style>
  <w:style w:type="paragraph" w:customStyle="1" w:styleId="Normln-Psmeno">
    <w:name w:val="Normální - Písmeno"/>
    <w:basedOn w:val="Normln"/>
    <w:uiPriority w:val="99"/>
    <w:rsid w:val="004F4563"/>
    <w:pPr>
      <w:tabs>
        <w:tab w:val="num" w:pos="1560"/>
      </w:tabs>
      <w:spacing w:after="120"/>
      <w:ind w:left="993"/>
      <w:jc w:val="both"/>
    </w:pPr>
    <w:rPr>
      <w:rFonts w:eastAsia="MS ??"/>
      <w:sz w:val="22"/>
    </w:rPr>
  </w:style>
  <w:style w:type="paragraph" w:customStyle="1" w:styleId="Normln-msk">
    <w:name w:val="Normální - Římská"/>
    <w:basedOn w:val="Normln"/>
    <w:uiPriority w:val="99"/>
    <w:rsid w:val="004F4563"/>
    <w:pPr>
      <w:tabs>
        <w:tab w:val="num" w:pos="1701"/>
        <w:tab w:val="left" w:pos="1985"/>
      </w:tabs>
      <w:spacing w:after="120"/>
      <w:ind w:left="1134"/>
      <w:jc w:val="both"/>
    </w:pPr>
    <w:rPr>
      <w:rFonts w:eastAsia="MS ??"/>
      <w:sz w:val="22"/>
      <w:lang w:val="en-US" w:eastAsia="en-US"/>
    </w:rPr>
  </w:style>
  <w:style w:type="character" w:customStyle="1" w:styleId="Normln-OdstavecCharChar">
    <w:name w:val="Normální - Odstavec Char Char"/>
    <w:link w:val="Normln-Odstavec"/>
    <w:uiPriority w:val="99"/>
    <w:locked/>
    <w:rsid w:val="004F4563"/>
    <w:rPr>
      <w:rFonts w:ascii="Times New Roman" w:eastAsia="MS ??" w:hAnsi="Times New Roman" w:cs="Times New Roman"/>
      <w:szCs w:val="24"/>
      <w:lang w:eastAsia="cs-CZ"/>
    </w:rPr>
  </w:style>
  <w:style w:type="paragraph" w:customStyle="1" w:styleId="Stednmka1zvraznn21">
    <w:name w:val="Střední mřížka 1 – zvýraznění 21"/>
    <w:basedOn w:val="Normln"/>
    <w:link w:val="Stednmka1zvraznn2Char"/>
    <w:uiPriority w:val="99"/>
    <w:qFormat/>
    <w:rsid w:val="004F4563"/>
    <w:pPr>
      <w:spacing w:after="200" w:line="276" w:lineRule="auto"/>
      <w:ind w:left="720"/>
      <w:contextualSpacing/>
    </w:pPr>
    <w:rPr>
      <w:rFonts w:ascii="Calibri" w:eastAsia="MS ??" w:hAnsi="Calibri"/>
      <w:sz w:val="20"/>
      <w:szCs w:val="20"/>
      <w:lang w:eastAsia="en-US"/>
    </w:rPr>
  </w:style>
  <w:style w:type="character" w:customStyle="1" w:styleId="Stednmka1zvraznn2Char">
    <w:name w:val="Střední mřížka 1 – zvýraznění 2 Char"/>
    <w:link w:val="Stednmka1zvraznn21"/>
    <w:uiPriority w:val="99"/>
    <w:locked/>
    <w:rsid w:val="004F4563"/>
    <w:rPr>
      <w:rFonts w:ascii="Calibri" w:eastAsia="MS ??" w:hAnsi="Calibri" w:cs="Times New Roman"/>
      <w:sz w:val="20"/>
      <w:szCs w:val="20"/>
    </w:rPr>
  </w:style>
  <w:style w:type="paragraph" w:customStyle="1" w:styleId="Odstavecseseznamem1">
    <w:name w:val="Odstavec se seznamem1"/>
    <w:basedOn w:val="Normln"/>
    <w:uiPriority w:val="99"/>
    <w:rsid w:val="004F4563"/>
    <w:pPr>
      <w:ind w:left="720"/>
    </w:pPr>
    <w:rPr>
      <w:rFonts w:ascii="Calibri" w:eastAsia="MS ??" w:hAnsi="Calibri"/>
      <w:sz w:val="22"/>
      <w:szCs w:val="22"/>
    </w:rPr>
  </w:style>
  <w:style w:type="paragraph" w:styleId="Titulek">
    <w:name w:val="caption"/>
    <w:basedOn w:val="Normln"/>
    <w:next w:val="Normln"/>
    <w:uiPriority w:val="35"/>
    <w:qFormat/>
    <w:rsid w:val="004F4563"/>
    <w:pPr>
      <w:spacing w:before="120" w:after="120" w:line="276" w:lineRule="auto"/>
      <w:jc w:val="both"/>
    </w:pPr>
    <w:rPr>
      <w:rFonts w:ascii="Calibri" w:eastAsia="Calibri" w:hAnsi="Calibri"/>
      <w:b/>
      <w:bCs/>
      <w:sz w:val="20"/>
      <w:szCs w:val="20"/>
      <w:lang w:eastAsia="en-US"/>
    </w:rPr>
  </w:style>
  <w:style w:type="character" w:customStyle="1" w:styleId="IntenseEmphasis1">
    <w:name w:val="Intense Emphasis1"/>
    <w:uiPriority w:val="21"/>
    <w:qFormat/>
    <w:rsid w:val="004F4563"/>
    <w:rPr>
      <w:rFonts w:ascii="Calibri" w:hAnsi="Calibri"/>
      <w:b/>
      <w:bCs/>
      <w:i w:val="0"/>
      <w:iCs/>
      <w:color w:val="000000"/>
      <w:sz w:val="22"/>
      <w:u w:val="single"/>
      <w:bdr w:val="none" w:sz="0" w:space="0" w:color="auto"/>
    </w:rPr>
  </w:style>
  <w:style w:type="character" w:customStyle="1" w:styleId="apple-style-span">
    <w:name w:val="apple-style-span"/>
    <w:rsid w:val="004F4563"/>
  </w:style>
  <w:style w:type="paragraph" w:customStyle="1" w:styleId="ListParagraph1">
    <w:name w:val="List Paragraph1"/>
    <w:basedOn w:val="Normln"/>
    <w:uiPriority w:val="34"/>
    <w:qFormat/>
    <w:rsid w:val="004F4563"/>
    <w:pPr>
      <w:spacing w:before="200" w:after="200" w:line="276" w:lineRule="auto"/>
      <w:ind w:left="708"/>
    </w:pPr>
    <w:rPr>
      <w:rFonts w:ascii="Calibri" w:eastAsia="Calibri" w:hAnsi="Calibri"/>
      <w:sz w:val="22"/>
      <w:szCs w:val="20"/>
      <w:lang w:eastAsia="en-US" w:bidi="en-US"/>
    </w:rPr>
  </w:style>
  <w:style w:type="paragraph" w:customStyle="1" w:styleId="Abecednseznam">
    <w:name w:val="Abecední seznam"/>
    <w:basedOn w:val="Normln"/>
    <w:rsid w:val="004F4563"/>
    <w:pPr>
      <w:numPr>
        <w:numId w:val="17"/>
      </w:numPr>
      <w:spacing w:before="60" w:after="60" w:line="280" w:lineRule="exact"/>
      <w:jc w:val="both"/>
    </w:pPr>
    <w:rPr>
      <w:rFonts w:ascii="Arial" w:hAnsi="Arial"/>
      <w:sz w:val="22"/>
    </w:rPr>
  </w:style>
  <w:style w:type="paragraph" w:styleId="slovanseznam2">
    <w:name w:val="List Number 2"/>
    <w:aliases w:val="ln2"/>
    <w:basedOn w:val="Normln"/>
    <w:unhideWhenUsed/>
    <w:rsid w:val="004F4563"/>
    <w:pPr>
      <w:numPr>
        <w:numId w:val="22"/>
      </w:numPr>
      <w:tabs>
        <w:tab w:val="clear" w:pos="720"/>
        <w:tab w:val="num" w:pos="1440"/>
      </w:tabs>
      <w:spacing w:after="240"/>
      <w:ind w:left="1440" w:hanging="720"/>
    </w:pPr>
  </w:style>
  <w:style w:type="character" w:customStyle="1" w:styleId="left">
    <w:name w:val="left"/>
    <w:basedOn w:val="Standardnpsmoodstavce"/>
    <w:rsid w:val="004F4563"/>
  </w:style>
</w:styles>
</file>

<file path=word/webSettings.xml><?xml version="1.0" encoding="utf-8"?>
<w:webSettings xmlns:r="http://schemas.openxmlformats.org/officeDocument/2006/relationships" xmlns:w="http://schemas.openxmlformats.org/wordprocessingml/2006/main">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039092821">
      <w:bodyDiv w:val="1"/>
      <w:marLeft w:val="0"/>
      <w:marRight w:val="0"/>
      <w:marTop w:val="0"/>
      <w:marBottom w:val="0"/>
      <w:divBdr>
        <w:top w:val="none" w:sz="0" w:space="0" w:color="auto"/>
        <w:left w:val="none" w:sz="0" w:space="0" w:color="auto"/>
        <w:bottom w:val="none" w:sz="0" w:space="0" w:color="auto"/>
        <w:right w:val="none" w:sz="0" w:space="0" w:color="auto"/>
      </w:divBdr>
    </w:div>
    <w:div w:id="1220826285">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registrace.html"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kr-karlovarsky.cz/profile_display_69.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petra.hnatkova@zzskvk.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69E2-C41B-4C20-B6F5-2AB6C47D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16906</Words>
  <Characters>99747</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2</cp:revision>
  <cp:lastPrinted>2019-04-03T09:05:00Z</cp:lastPrinted>
  <dcterms:created xsi:type="dcterms:W3CDTF">2019-04-12T07:35:00Z</dcterms:created>
  <dcterms:modified xsi:type="dcterms:W3CDTF">2019-04-12T07:35:00Z</dcterms:modified>
</cp:coreProperties>
</file>