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20E5A031"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297A7C04" w14:textId="649E34AB" w:rsidR="006840DC" w:rsidRPr="00C2244B"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1388C0B1" w14:textId="1B34E5C1" w:rsidR="0058205B" w:rsidRPr="004215FA" w:rsidRDefault="00F01672" w:rsidP="0058205B">
      <w:pPr>
        <w:pStyle w:val="Nadpis1"/>
        <w:rPr>
          <w:rFonts w:ascii="Arial" w:hAnsi="Arial" w:cs="Arial"/>
          <w:iCs/>
          <w:szCs w:val="22"/>
        </w:rPr>
      </w:pPr>
      <w:r>
        <w:rPr>
          <w:rFonts w:ascii="Arial" w:hAnsi="Arial" w:cs="Arial"/>
          <w:iCs/>
          <w:szCs w:val="22"/>
        </w:rPr>
        <w:t>Střední zdravotnická škola a vyšší odborná škola zdravotnická Karlovy Vary, příspěvková organizace</w:t>
      </w:r>
    </w:p>
    <w:p w14:paraId="005509AA" w14:textId="14BDF45B" w:rsidR="0058205B" w:rsidRPr="00C2244B" w:rsidRDefault="00F01672" w:rsidP="0058205B">
      <w:pPr>
        <w:rPr>
          <w:rFonts w:ascii="Arial" w:hAnsi="Arial" w:cs="Arial"/>
        </w:rPr>
      </w:pPr>
      <w:r>
        <w:rPr>
          <w:rFonts w:ascii="Arial" w:hAnsi="Arial" w:cs="Arial"/>
        </w:rPr>
        <w:t>se sídlem: Poděbradská 1247/2, 360 01 Karlovy Vary</w:t>
      </w:r>
    </w:p>
    <w:p w14:paraId="65BD45F1" w14:textId="1DBBEF0E" w:rsidR="0058205B" w:rsidRPr="00C2244B" w:rsidRDefault="00F01672" w:rsidP="0058205B">
      <w:pPr>
        <w:rPr>
          <w:rFonts w:ascii="Arial" w:hAnsi="Arial" w:cs="Arial"/>
        </w:rPr>
      </w:pPr>
      <w:r>
        <w:rPr>
          <w:rFonts w:ascii="Arial" w:hAnsi="Arial" w:cs="Arial"/>
        </w:rPr>
        <w:t>IČO: 00669709</w:t>
      </w:r>
    </w:p>
    <w:p w14:paraId="29310DDC" w14:textId="738DA32C" w:rsidR="0058205B" w:rsidRPr="00C2244B" w:rsidRDefault="00F01672" w:rsidP="0058205B">
      <w:pPr>
        <w:ind w:left="2127" w:hanging="2127"/>
        <w:jc w:val="both"/>
        <w:rPr>
          <w:rFonts w:ascii="Arial" w:hAnsi="Arial" w:cs="Arial"/>
        </w:rPr>
      </w:pPr>
      <w:r>
        <w:rPr>
          <w:rFonts w:ascii="Arial" w:hAnsi="Arial" w:cs="Arial"/>
        </w:rPr>
        <w:t>bankovní spojení: Komerční banka a.s.</w:t>
      </w:r>
    </w:p>
    <w:p w14:paraId="59ED8C8F" w14:textId="5E833BFF" w:rsidR="0058205B" w:rsidRPr="00C2244B" w:rsidRDefault="0058205B" w:rsidP="0058205B">
      <w:pPr>
        <w:ind w:left="2127" w:hanging="2127"/>
        <w:jc w:val="both"/>
        <w:rPr>
          <w:rFonts w:ascii="Arial" w:hAnsi="Arial" w:cs="Arial"/>
          <w:i/>
          <w:iCs/>
        </w:rPr>
      </w:pPr>
      <w:r w:rsidRPr="00C2244B">
        <w:rPr>
          <w:rFonts w:ascii="Arial" w:hAnsi="Arial" w:cs="Arial"/>
        </w:rPr>
        <w:t>číslo účtu:</w:t>
      </w:r>
      <w:r>
        <w:rPr>
          <w:rFonts w:ascii="Arial" w:hAnsi="Arial" w:cs="Arial"/>
        </w:rPr>
        <w:t xml:space="preserve"> </w:t>
      </w:r>
      <w:r w:rsidR="00F01672">
        <w:rPr>
          <w:rFonts w:ascii="Arial" w:hAnsi="Arial" w:cs="Arial"/>
        </w:rPr>
        <w:t>18733341/0100</w:t>
      </w:r>
    </w:p>
    <w:p w14:paraId="09362969" w14:textId="2B21E68C" w:rsidR="0058205B" w:rsidRPr="00C2244B" w:rsidRDefault="00F01672" w:rsidP="0058205B">
      <w:pPr>
        <w:rPr>
          <w:rFonts w:ascii="Arial" w:hAnsi="Arial" w:cs="Arial"/>
        </w:rPr>
      </w:pPr>
      <w:r>
        <w:rPr>
          <w:rFonts w:ascii="Arial" w:hAnsi="Arial" w:cs="Arial"/>
        </w:rPr>
        <w:t>zastoupený: Mgr. Hanou Švejstilovou</w:t>
      </w:r>
    </w:p>
    <w:p w14:paraId="0E947C35" w14:textId="77777777" w:rsidR="006840DC" w:rsidRPr="00C2244B" w:rsidRDefault="006840DC" w:rsidP="006840DC">
      <w:pPr>
        <w:rPr>
          <w:rFonts w:ascii="Arial" w:hAnsi="Arial" w:cs="Arial"/>
        </w:rPr>
      </w:pPr>
    </w:p>
    <w:p w14:paraId="716DC269" w14:textId="7429C968" w:rsidR="006840DC" w:rsidRPr="00C2244B" w:rsidRDefault="006840DC" w:rsidP="006840DC">
      <w:pPr>
        <w:rPr>
          <w:rFonts w:ascii="Arial" w:hAnsi="Arial" w:cs="Arial"/>
          <w:i/>
        </w:rPr>
      </w:pPr>
      <w:r w:rsidRPr="00C2244B">
        <w:rPr>
          <w:rFonts w:ascii="Arial" w:hAnsi="Arial" w:cs="Arial"/>
          <w:i/>
        </w:rPr>
        <w:t xml:space="preserve">na straně jedné jako </w:t>
      </w:r>
      <w:r w:rsidR="007A5B12">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566BF31C" w14:textId="77777777" w:rsidR="00F01672" w:rsidRDefault="00F01672" w:rsidP="006840DC">
      <w:pPr>
        <w:rPr>
          <w:rFonts w:ascii="Arial" w:hAnsi="Arial" w:cs="Arial"/>
        </w:rPr>
      </w:pPr>
    </w:p>
    <w:p w14:paraId="0BDCFD0C" w14:textId="418CECF9"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77777777" w:rsidR="006840DC" w:rsidRPr="00C2244B" w:rsidRDefault="006840DC" w:rsidP="006840DC">
      <w:pPr>
        <w:rPr>
          <w:rFonts w:ascii="Arial" w:hAnsi="Arial" w:cs="Arial"/>
          <w:b/>
          <w:i/>
          <w:color w:val="0000FF"/>
        </w:rPr>
      </w:pPr>
      <w:r w:rsidRPr="00C2244B">
        <w:rPr>
          <w:rFonts w:ascii="Arial" w:hAnsi="Arial" w:cs="Arial"/>
          <w:b/>
          <w:i/>
        </w:rPr>
        <w:t>…………………………………………..</w:t>
      </w:r>
    </w:p>
    <w:p w14:paraId="38AB0DB3" w14:textId="77777777"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p>
    <w:p w14:paraId="1539516A" w14:textId="77777777"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Pr="00C2244B">
        <w:rPr>
          <w:rFonts w:ascii="Arial" w:hAnsi="Arial" w:cs="Arial"/>
        </w:rPr>
        <w:tab/>
      </w:r>
    </w:p>
    <w:p w14:paraId="52F50AA0" w14:textId="77777777" w:rsidR="006840DC" w:rsidRPr="00C2244B" w:rsidRDefault="006840DC" w:rsidP="006840DC">
      <w:pPr>
        <w:rPr>
          <w:rFonts w:ascii="Arial" w:hAnsi="Arial" w:cs="Arial"/>
        </w:rPr>
      </w:pPr>
      <w:r w:rsidRPr="00C2244B">
        <w:rPr>
          <w:rFonts w:ascii="Arial" w:hAnsi="Arial" w:cs="Arial"/>
        </w:rPr>
        <w:t xml:space="preserve">DIČ: </w:t>
      </w:r>
    </w:p>
    <w:p w14:paraId="1DA58208" w14:textId="77777777" w:rsidR="006840DC" w:rsidRPr="00C2244B" w:rsidRDefault="006840DC" w:rsidP="006840DC">
      <w:pPr>
        <w:ind w:left="2694" w:hanging="2694"/>
        <w:jc w:val="both"/>
        <w:rPr>
          <w:rFonts w:ascii="Arial" w:hAnsi="Arial" w:cs="Arial"/>
        </w:rPr>
      </w:pPr>
      <w:r w:rsidRPr="00C2244B">
        <w:rPr>
          <w:rFonts w:ascii="Arial" w:hAnsi="Arial" w:cs="Arial"/>
        </w:rPr>
        <w:t>bankovní spojení:</w:t>
      </w:r>
    </w:p>
    <w:p w14:paraId="717A2194" w14:textId="77777777" w:rsidR="006840DC" w:rsidRPr="00C2244B" w:rsidRDefault="006840DC" w:rsidP="006840DC">
      <w:pPr>
        <w:ind w:left="2694" w:hanging="2694"/>
        <w:jc w:val="both"/>
        <w:rPr>
          <w:rFonts w:ascii="Arial" w:hAnsi="Arial" w:cs="Arial"/>
        </w:rPr>
      </w:pPr>
      <w:r w:rsidRPr="00C2244B">
        <w:rPr>
          <w:rFonts w:ascii="Arial" w:hAnsi="Arial" w:cs="Arial"/>
        </w:rPr>
        <w:t>číslo účtu:</w:t>
      </w:r>
    </w:p>
    <w:p w14:paraId="75671F34" w14:textId="77777777" w:rsidR="006840DC" w:rsidRPr="00C2244B" w:rsidRDefault="006840DC" w:rsidP="006840DC">
      <w:pPr>
        <w:rPr>
          <w:rFonts w:ascii="Arial" w:hAnsi="Arial" w:cs="Arial"/>
        </w:rPr>
      </w:pPr>
      <w:r w:rsidRPr="00C2244B">
        <w:rPr>
          <w:rFonts w:ascii="Arial" w:hAnsi="Arial" w:cs="Arial"/>
        </w:rPr>
        <w:t xml:space="preserve">zastoupený: </w:t>
      </w:r>
    </w:p>
    <w:p w14:paraId="1024F239" w14:textId="77777777" w:rsidR="006840DC" w:rsidRPr="00C2244B" w:rsidRDefault="006840DC" w:rsidP="006840DC">
      <w:pPr>
        <w:jc w:val="both"/>
        <w:rPr>
          <w:rFonts w:ascii="Arial" w:hAnsi="Arial" w:cs="Arial"/>
        </w:rPr>
      </w:pPr>
      <w:r w:rsidRPr="00C2244B">
        <w:rPr>
          <w:rFonts w:ascii="Arial" w:hAnsi="Arial" w:cs="Arial"/>
        </w:rPr>
        <w:t>zapsaný v obchodním rejstříku vedeném Krajským soudem v …………….. oddíl ……………..  vložka ……………..</w:t>
      </w:r>
    </w:p>
    <w:p w14:paraId="746D3092" w14:textId="77777777" w:rsidR="006840DC" w:rsidRPr="00C2244B" w:rsidRDefault="006840DC" w:rsidP="006840DC">
      <w:pPr>
        <w:jc w:val="both"/>
        <w:rPr>
          <w:rFonts w:ascii="Arial" w:hAnsi="Arial" w:cs="Arial"/>
        </w:rPr>
      </w:pPr>
    </w:p>
    <w:p w14:paraId="1BED5644" w14:textId="195DD016" w:rsidR="006840DC" w:rsidRPr="00C2244B" w:rsidRDefault="006840DC" w:rsidP="006840DC">
      <w:pPr>
        <w:pStyle w:val="BodyText21"/>
        <w:widowControl/>
        <w:rPr>
          <w:rFonts w:ascii="Arial" w:hAnsi="Arial" w:cs="Arial"/>
          <w:i/>
          <w:sz w:val="20"/>
        </w:rPr>
      </w:pPr>
      <w:r w:rsidRPr="00C2244B">
        <w:rPr>
          <w:rFonts w:ascii="Arial" w:hAnsi="Arial" w:cs="Arial"/>
          <w:i/>
          <w:sz w:val="20"/>
        </w:rPr>
        <w:t>na straně druhé jako</w:t>
      </w:r>
      <w:r w:rsidR="007A5B12">
        <w:rPr>
          <w:rFonts w:ascii="Arial" w:hAnsi="Arial" w:cs="Arial"/>
          <w:i/>
          <w:sz w:val="20"/>
        </w:rPr>
        <w:t xml:space="preserve"> 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77777777" w:rsidR="006840DC" w:rsidRPr="00C2244B" w:rsidRDefault="006840DC"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56DE6297" w:rsidR="006840DC" w:rsidRPr="006840DC" w:rsidRDefault="009F4781" w:rsidP="006840DC">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je vybraným účastníkem veřejné zakázky </w:t>
      </w:r>
      <w:r w:rsidRPr="006840DC">
        <w:rPr>
          <w:rFonts w:ascii="Arial" w:hAnsi="Arial" w:cs="Arial"/>
          <w:b/>
        </w:rPr>
        <w:t>„</w:t>
      </w:r>
      <w:r w:rsidR="00F01672">
        <w:rPr>
          <w:rFonts w:ascii="Arial" w:hAnsi="Arial" w:cs="Arial"/>
          <w:b/>
          <w:bCs/>
        </w:rPr>
        <w:t>Renovace odborných učeben stomatologických oborů</w:t>
      </w:r>
      <w:r>
        <w:rPr>
          <w:rFonts w:ascii="Arial" w:hAnsi="Arial" w:cs="Arial"/>
          <w:b/>
          <w:bCs/>
        </w:rPr>
        <w:t>“</w:t>
      </w:r>
      <w:r w:rsidRPr="006840DC">
        <w:rPr>
          <w:rFonts w:ascii="Arial" w:hAnsi="Arial" w:cs="Arial"/>
          <w:b/>
        </w:rPr>
        <w:t xml:space="preserve"> </w:t>
      </w:r>
      <w:r w:rsidR="00F01672">
        <w:rPr>
          <w:rFonts w:ascii="Arial" w:hAnsi="Arial" w:cs="Arial"/>
        </w:rPr>
        <w:t>vyhlášené dne 5. 9. 2018</w:t>
      </w:r>
      <w:r w:rsidRPr="006840DC">
        <w:rPr>
          <w:rFonts w:ascii="Arial" w:hAnsi="Arial" w:cs="Arial"/>
        </w:rPr>
        <w:t xml:space="preserve"> kupujícím jako zadavatelem veřejné zakázky</w:t>
      </w:r>
      <w:r w:rsidR="00F01672">
        <w:rPr>
          <w:rFonts w:ascii="Arial" w:hAnsi="Arial" w:cs="Arial"/>
        </w:rPr>
        <w:t xml:space="preserve"> malého rozsahu</w:t>
      </w:r>
      <w:r w:rsidRPr="006840DC">
        <w:rPr>
          <w:rFonts w:ascii="Arial" w:hAnsi="Arial" w:cs="Arial"/>
        </w:rPr>
        <w:t xml:space="preserve"> formou</w:t>
      </w:r>
      <w:r w:rsidR="00F01672">
        <w:rPr>
          <w:rFonts w:ascii="Arial" w:hAnsi="Arial" w:cs="Arial"/>
        </w:rPr>
        <w:t xml:space="preserve"> otevřeného řízení</w:t>
      </w:r>
      <w:r>
        <w:rPr>
          <w:rFonts w:ascii="Arial" w:hAnsi="Arial" w:cs="Arial"/>
        </w:rPr>
        <w:t xml:space="preserve"> (</w:t>
      </w:r>
      <w:r w:rsidR="00F01672">
        <w:rPr>
          <w:rFonts w:ascii="Arial" w:hAnsi="Arial" w:cs="Arial"/>
        </w:rPr>
        <w:t xml:space="preserve">zadávací dokumentace je </w:t>
      </w:r>
      <w:r>
        <w:rPr>
          <w:rFonts w:ascii="Arial" w:hAnsi="Arial" w:cs="Arial"/>
        </w:rPr>
        <w:t xml:space="preserve">přílohou </w:t>
      </w:r>
      <w:r w:rsidR="00F01672">
        <w:rPr>
          <w:rFonts w:ascii="Arial" w:hAnsi="Arial" w:cs="Arial"/>
        </w:rPr>
        <w:t>této smlouvy</w:t>
      </w:r>
      <w:r>
        <w:rPr>
          <w:rFonts w:ascii="Arial" w:hAnsi="Arial" w:cs="Arial"/>
        </w:rPr>
        <w:t>)</w:t>
      </w:r>
      <w:r w:rsidR="00F01672">
        <w:rPr>
          <w:rFonts w:ascii="Arial" w:hAnsi="Arial" w:cs="Arial"/>
        </w:rPr>
        <w:t>.</w:t>
      </w:r>
    </w:p>
    <w:p w14:paraId="02A13089" w14:textId="692325D2" w:rsidR="006840DC" w:rsidRPr="006840DC" w:rsidRDefault="006840DC" w:rsidP="00D46C52">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Pr>
          <w:rFonts w:ascii="Arial" w:hAnsi="Arial" w:cs="Arial"/>
        </w:rPr>
        <w:t>je vlastníkem movitých věcí blíže specifikovaných v nabídce</w:t>
      </w:r>
      <w:r w:rsidRPr="006840DC">
        <w:rPr>
          <w:rFonts w:ascii="Arial" w:hAnsi="Arial" w:cs="Arial"/>
        </w:rPr>
        <w:t xml:space="preserve"> </w:t>
      </w:r>
      <w:r w:rsidR="00D46C52" w:rsidRPr="00D46C52">
        <w:rPr>
          <w:rFonts w:ascii="Arial" w:hAnsi="Arial" w:cs="Arial"/>
        </w:rPr>
        <w:t>prodávajícího zpracované dne ………………………</w:t>
      </w:r>
      <w:r w:rsidR="00D46C52">
        <w:rPr>
          <w:rFonts w:ascii="Arial" w:hAnsi="Arial" w:cs="Arial"/>
        </w:rPr>
        <w:t xml:space="preserve">, </w:t>
      </w:r>
      <w:r w:rsidR="0058205B">
        <w:rPr>
          <w:rFonts w:ascii="Arial" w:hAnsi="Arial" w:cs="Arial"/>
        </w:rPr>
        <w:t xml:space="preserve">specifikace předmětu plnění je nedílnou součástí této smlouvy jako Příloha č. 1 </w:t>
      </w:r>
      <w:r w:rsidR="00D46C52">
        <w:rPr>
          <w:rFonts w:ascii="Arial" w:hAnsi="Arial" w:cs="Arial"/>
        </w:rPr>
        <w:t>(dále jen „předmět koupě“)</w:t>
      </w:r>
      <w:r w:rsidRPr="00D46C52">
        <w:rPr>
          <w:rFonts w:ascii="Arial" w:hAnsi="Arial" w:cs="Arial"/>
        </w:rPr>
        <w:t>;</w:t>
      </w:r>
      <w:r w:rsidRPr="006840DC">
        <w:rPr>
          <w:rFonts w:ascii="Arial" w:hAnsi="Arial" w:cs="Arial"/>
        </w:rPr>
        <w:t xml:space="preserve">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4EF4E841" w14:textId="77777777" w:rsidR="006840DC" w:rsidRPr="00C2244B" w:rsidRDefault="006840DC" w:rsidP="006840DC">
      <w:pPr>
        <w:spacing w:after="120" w:line="276" w:lineRule="auto"/>
        <w:jc w:val="both"/>
        <w:rPr>
          <w:rFonts w:ascii="Arial" w:hAnsi="Arial" w:cs="Arial"/>
        </w:rPr>
      </w:pPr>
    </w:p>
    <w:p w14:paraId="4F71A6E2" w14:textId="77777777" w:rsidR="00F01672" w:rsidRDefault="00F01672" w:rsidP="006840DC">
      <w:pPr>
        <w:spacing w:after="120" w:line="276" w:lineRule="auto"/>
        <w:jc w:val="both"/>
        <w:rPr>
          <w:rFonts w:ascii="Arial" w:hAnsi="Arial" w:cs="Arial"/>
        </w:rPr>
      </w:pPr>
    </w:p>
    <w:p w14:paraId="06AE5303" w14:textId="77777777" w:rsidR="00F01672" w:rsidRDefault="00F01672" w:rsidP="006840DC">
      <w:pPr>
        <w:spacing w:after="120" w:line="276" w:lineRule="auto"/>
        <w:jc w:val="both"/>
        <w:rPr>
          <w:rFonts w:ascii="Arial" w:hAnsi="Arial" w:cs="Arial"/>
        </w:rPr>
      </w:pPr>
    </w:p>
    <w:p w14:paraId="3F1C9600" w14:textId="77777777" w:rsidR="00F01672" w:rsidRDefault="00F01672" w:rsidP="006840DC">
      <w:pPr>
        <w:spacing w:after="120" w:line="276" w:lineRule="auto"/>
        <w:jc w:val="both"/>
        <w:rPr>
          <w:rFonts w:ascii="Arial" w:hAnsi="Arial" w:cs="Arial"/>
        </w:rPr>
      </w:pPr>
    </w:p>
    <w:p w14:paraId="150C1F81" w14:textId="77777777" w:rsidR="00F01672" w:rsidRDefault="00F01672" w:rsidP="006840DC">
      <w:pPr>
        <w:spacing w:after="120" w:line="276" w:lineRule="auto"/>
        <w:jc w:val="both"/>
        <w:rPr>
          <w:rFonts w:ascii="Arial" w:hAnsi="Arial" w:cs="Arial"/>
        </w:rPr>
      </w:pPr>
    </w:p>
    <w:p w14:paraId="165969FA" w14:textId="77777777" w:rsidR="00D74CE9" w:rsidRDefault="00D74CE9" w:rsidP="006840DC">
      <w:pPr>
        <w:spacing w:after="120" w:line="276" w:lineRule="auto"/>
        <w:jc w:val="both"/>
        <w:rPr>
          <w:rFonts w:ascii="Arial" w:hAnsi="Arial" w:cs="Arial"/>
        </w:rPr>
      </w:pPr>
    </w:p>
    <w:p w14:paraId="247EE4C6" w14:textId="5218A406"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6250D3A6" w:rsidR="006840DC" w:rsidRDefault="006840DC" w:rsidP="006840DC">
      <w:pPr>
        <w:spacing w:line="276" w:lineRule="auto"/>
        <w:jc w:val="both"/>
        <w:rPr>
          <w:rFonts w:ascii="Arial" w:hAnsi="Arial" w:cs="Arial"/>
        </w:rPr>
      </w:pPr>
    </w:p>
    <w:p w14:paraId="03D4ACD5" w14:textId="7C3C9E84" w:rsidR="00D74CE9" w:rsidRPr="00C2244B" w:rsidRDefault="00D74CE9"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77777777" w:rsidR="006840DC" w:rsidRDefault="006E3A1D" w:rsidP="006840DC">
      <w:pPr>
        <w:pStyle w:val="BodyText21"/>
        <w:widowControl/>
        <w:spacing w:after="120" w:line="276" w:lineRule="auto"/>
        <w:jc w:val="center"/>
        <w:rPr>
          <w:rFonts w:ascii="Arial" w:hAnsi="Arial" w:cs="Arial"/>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p>
    <w:p w14:paraId="7BCA6589" w14:textId="77777777" w:rsidR="006E3A1D" w:rsidRDefault="006E3A1D" w:rsidP="006840DC">
      <w:pPr>
        <w:pStyle w:val="BodyText21"/>
        <w:widowControl/>
        <w:spacing w:after="120" w:line="276" w:lineRule="auto"/>
        <w:jc w:val="center"/>
        <w:rPr>
          <w:rFonts w:ascii="Arial" w:hAnsi="Arial" w:cs="Arial"/>
          <w:sz w:val="20"/>
        </w:rPr>
      </w:pP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14:paraId="6B76E819" w14:textId="50C1E4B9" w:rsidR="006E3A1D" w:rsidRPr="000E2A13" w:rsidRDefault="006E3A1D" w:rsidP="00472E38">
      <w:pPr>
        <w:pStyle w:val="slovn2rove"/>
        <w:numPr>
          <w:ilvl w:val="1"/>
          <w:numId w:val="2"/>
        </w:numPr>
        <w:ind w:left="567" w:hanging="567"/>
        <w:rPr>
          <w:rFonts w:cs="Arial"/>
          <w:sz w:val="20"/>
          <w:szCs w:val="20"/>
        </w:rPr>
      </w:pPr>
      <w:bookmarkStart w:id="0" w:name="_Ref280253377"/>
      <w:r w:rsidRPr="000E2A13">
        <w:rPr>
          <w:rFonts w:cs="Arial"/>
          <w:sz w:val="20"/>
          <w:szCs w:val="20"/>
        </w:rPr>
        <w:t>Prodávající se zavazuje za podmínek stanovených v této smlouvě odevzdat kupujícímu věc, která je předmětem koupě v množství, jakosti a provedení, jež je blíže specifikováno v nabídce prodávajícího zpracované dne …………………… (dále jen „nabídka“) v rámci zakázky</w:t>
      </w:r>
      <w:r w:rsidR="002B6528" w:rsidRPr="000E2A13">
        <w:rPr>
          <w:rFonts w:cs="Arial"/>
          <w:sz w:val="20"/>
          <w:szCs w:val="20"/>
        </w:rPr>
        <w:t xml:space="preserve"> „</w:t>
      </w:r>
      <w:r w:rsidR="009F4781">
        <w:rPr>
          <w:rFonts w:cs="Arial"/>
          <w:sz w:val="20"/>
          <w:szCs w:val="20"/>
        </w:rPr>
        <w:t>…………………….</w:t>
      </w:r>
      <w:r w:rsidR="002B6528" w:rsidRPr="000E2A13">
        <w:rPr>
          <w:rFonts w:cs="Arial"/>
          <w:sz w:val="20"/>
          <w:szCs w:val="20"/>
        </w:rPr>
        <w:t>“ a převést na něj vlastnické právo k předmětu koupě. Kupující se zavazuje předmět koupě převzít a zaplatit za něj prodávajícímu sjednanou kupní cenu.</w:t>
      </w:r>
    </w:p>
    <w:p w14:paraId="292C26E5" w14:textId="3EF7093C" w:rsidR="002B6528" w:rsidRDefault="002B6528" w:rsidP="00FA040B">
      <w:pPr>
        <w:pStyle w:val="slovn2rove"/>
        <w:numPr>
          <w:ilvl w:val="0"/>
          <w:numId w:val="0"/>
        </w:numPr>
        <w:ind w:left="567"/>
        <w:rPr>
          <w:rFonts w:cs="Arial"/>
          <w:sz w:val="20"/>
          <w:szCs w:val="20"/>
        </w:rPr>
      </w:pPr>
      <w:r w:rsidRPr="0058205B">
        <w:rPr>
          <w:rFonts w:cs="Arial"/>
          <w:sz w:val="20"/>
          <w:szCs w:val="20"/>
        </w:rPr>
        <w:t>Předmět koupě je dále specifikován v</w:t>
      </w:r>
      <w:r w:rsidR="0058205B" w:rsidRPr="0058205B">
        <w:rPr>
          <w:rFonts w:cs="Arial"/>
          <w:sz w:val="20"/>
          <w:szCs w:val="20"/>
        </w:rPr>
        <w:t xml:space="preserve"> příloze č. 1 smlouvy. </w:t>
      </w:r>
    </w:p>
    <w:p w14:paraId="262A12F9" w14:textId="77777777" w:rsidR="0058205B" w:rsidRPr="0058205B" w:rsidRDefault="0058205B" w:rsidP="00FA040B">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0"/>
    <w:p w14:paraId="7250C483" w14:textId="624D6572" w:rsidR="009F4781" w:rsidRDefault="009F4781" w:rsidP="009F4781">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sidR="00D74CE9">
        <w:rPr>
          <w:rFonts w:cs="Arial"/>
          <w:sz w:val="20"/>
          <w:szCs w:val="20"/>
        </w:rPr>
        <w:t xml:space="preserve"> je budova školy Zahradní 719/21, Karlovy Vary</w:t>
      </w:r>
      <w:r>
        <w:rPr>
          <w:rFonts w:cs="Arial"/>
          <w:sz w:val="20"/>
          <w:szCs w:val="20"/>
        </w:rPr>
        <w:t>.</w:t>
      </w:r>
    </w:p>
    <w:p w14:paraId="5C0DE17F" w14:textId="4319295A" w:rsidR="005A75CD" w:rsidRDefault="009F4781" w:rsidP="009F4781">
      <w:pPr>
        <w:pStyle w:val="slovn2rove"/>
        <w:numPr>
          <w:ilvl w:val="1"/>
          <w:numId w:val="5"/>
        </w:numPr>
        <w:ind w:left="567" w:hanging="567"/>
        <w:rPr>
          <w:rFonts w:cs="Arial"/>
          <w:sz w:val="20"/>
          <w:szCs w:val="20"/>
        </w:rPr>
      </w:pPr>
      <w:r w:rsidRPr="005A75CD">
        <w:rPr>
          <w:rFonts w:cs="Arial"/>
          <w:sz w:val="20"/>
          <w:szCs w:val="20"/>
        </w:rPr>
        <w:t>Prodávající je povinen odevzdat předmět koupě společně s doklady, které se k předmě</w:t>
      </w:r>
      <w:r w:rsidR="00D74CE9">
        <w:rPr>
          <w:rFonts w:cs="Arial"/>
          <w:sz w:val="20"/>
          <w:szCs w:val="20"/>
        </w:rPr>
        <w:t>tu koupě vztahují nejpozději do 31. 1. 2019.</w:t>
      </w:r>
    </w:p>
    <w:p w14:paraId="09A10D0F" w14:textId="2070B4F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6E319E" w14:textId="34798429"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74724AB6"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14:paraId="5FA9253F"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14:paraId="7706C8E9"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14:paraId="5A56897B"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44E510D2"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14:paraId="22C319AA" w14:textId="77777777"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14:paraId="1FC6F824" w14:textId="43986132"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14:paraId="03FF61F2" w14:textId="6EEC5D62"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14:paraId="4F985C04" w14:textId="4C5803C7" w:rsid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w:t>
      </w:r>
      <w:r w:rsidRPr="002F4686">
        <w:rPr>
          <w:rFonts w:cs="Arial"/>
          <w:sz w:val="20"/>
          <w:szCs w:val="20"/>
        </w:rPr>
        <w:lastRenderedPageBreak/>
        <w:t xml:space="preserve">pro kupujícího neupotřebitelný. Kupující není povinen předmět koupě převzít v případě, že zjistí mnohost vad a to nejméně pět vad v množství, kvalitě či jakosti na předmětu koupě jako celku. </w:t>
      </w:r>
    </w:p>
    <w:p w14:paraId="2C827637" w14:textId="3BA62EDE" w:rsidR="00D74CE9" w:rsidRDefault="00D74CE9" w:rsidP="00D74CE9">
      <w:pPr>
        <w:pStyle w:val="slovn2rove"/>
        <w:numPr>
          <w:ilvl w:val="0"/>
          <w:numId w:val="0"/>
        </w:numPr>
        <w:ind w:left="792" w:hanging="432"/>
        <w:rPr>
          <w:rFonts w:cs="Arial"/>
          <w:sz w:val="20"/>
          <w:szCs w:val="20"/>
        </w:rPr>
      </w:pPr>
    </w:p>
    <w:p w14:paraId="7160CD24" w14:textId="3BA62EDE" w:rsidR="00D74CE9" w:rsidRPr="002F4686" w:rsidRDefault="00D74CE9" w:rsidP="00D74CE9">
      <w:pPr>
        <w:pStyle w:val="slovn2rove"/>
        <w:numPr>
          <w:ilvl w:val="0"/>
          <w:numId w:val="0"/>
        </w:numPr>
        <w:ind w:left="792" w:hanging="432"/>
        <w:rPr>
          <w:rFonts w:cs="Arial"/>
          <w:sz w:val="20"/>
          <w:szCs w:val="20"/>
        </w:rPr>
      </w:pPr>
    </w:p>
    <w:p w14:paraId="1B90B0F6" w14:textId="0A143CFA" w:rsidR="005A75CD" w:rsidRDefault="005A75CD" w:rsidP="00472E38">
      <w:pPr>
        <w:pStyle w:val="slovn2rove"/>
        <w:numPr>
          <w:ilvl w:val="0"/>
          <w:numId w:val="0"/>
        </w:numPr>
        <w:ind w:left="567"/>
        <w:rPr>
          <w:rFonts w:cs="Arial"/>
          <w:sz w:val="20"/>
          <w:szCs w:val="20"/>
        </w:rPr>
      </w:pPr>
    </w:p>
    <w:p w14:paraId="45740834" w14:textId="77777777" w:rsidR="00D74CE9" w:rsidRDefault="00D74CE9"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33CCD726" w14:textId="1F84D26D" w:rsidR="000E2A13" w:rsidRDefault="000E2A13" w:rsidP="00472E38">
      <w:pPr>
        <w:pStyle w:val="slovn2rove"/>
        <w:numPr>
          <w:ilvl w:val="0"/>
          <w:numId w:val="0"/>
        </w:numPr>
        <w:ind w:left="360"/>
        <w:rPr>
          <w:rFonts w:cs="Arial"/>
          <w:sz w:val="20"/>
          <w:szCs w:val="20"/>
        </w:rPr>
      </w:pPr>
      <w:r>
        <w:rPr>
          <w:rFonts w:cs="Arial"/>
          <w:sz w:val="20"/>
          <w:szCs w:val="20"/>
        </w:rPr>
        <w:tab/>
      </w:r>
      <w:r>
        <w:rPr>
          <w:rFonts w:cs="Arial"/>
          <w:sz w:val="20"/>
          <w:szCs w:val="20"/>
        </w:rPr>
        <w:tab/>
      </w:r>
      <w:r>
        <w:rPr>
          <w:rFonts w:cs="Arial"/>
          <w:sz w:val="20"/>
          <w:szCs w:val="20"/>
        </w:rPr>
        <w:tab/>
      </w:r>
      <w:r w:rsidRPr="000E2A13">
        <w:rPr>
          <w:rFonts w:cs="Arial"/>
          <w:sz w:val="20"/>
          <w:szCs w:val="20"/>
        </w:rPr>
        <w:t>kupní cena bez DPH</w:t>
      </w:r>
      <w:r w:rsidRPr="000E2A13">
        <w:rPr>
          <w:rFonts w:cs="Arial"/>
          <w:sz w:val="20"/>
          <w:szCs w:val="20"/>
        </w:rPr>
        <w:tab/>
      </w:r>
      <w:r>
        <w:rPr>
          <w:rFonts w:cs="Arial"/>
          <w:sz w:val="20"/>
          <w:szCs w:val="20"/>
        </w:rPr>
        <w:tab/>
      </w:r>
      <w:r>
        <w:rPr>
          <w:rFonts w:cs="Arial"/>
          <w:sz w:val="20"/>
          <w:szCs w:val="20"/>
        </w:rPr>
        <w:tab/>
      </w:r>
      <w:r>
        <w:rPr>
          <w:rFonts w:cs="Arial"/>
          <w:sz w:val="20"/>
          <w:szCs w:val="20"/>
        </w:rPr>
        <w:tab/>
        <w:t>…………….</w:t>
      </w:r>
      <w:r w:rsidRPr="000E2A13">
        <w:rPr>
          <w:rFonts w:cs="Arial"/>
          <w:sz w:val="20"/>
          <w:szCs w:val="20"/>
        </w:rPr>
        <w:t>,- Kč</w:t>
      </w:r>
    </w:p>
    <w:p w14:paraId="458961E9" w14:textId="5C4F09EB" w:rsidR="00D74CE9" w:rsidRPr="000E2A13" w:rsidRDefault="00D74CE9" w:rsidP="00472E38">
      <w:pPr>
        <w:pStyle w:val="slovn2rove"/>
        <w:numPr>
          <w:ilvl w:val="0"/>
          <w:numId w:val="0"/>
        </w:numPr>
        <w:ind w:left="360"/>
        <w:rPr>
          <w:rFonts w:cs="Arial"/>
          <w:sz w:val="20"/>
          <w:szCs w:val="20"/>
        </w:rPr>
      </w:pPr>
      <w:r>
        <w:rPr>
          <w:rFonts w:cs="Arial"/>
          <w:sz w:val="20"/>
          <w:szCs w:val="20"/>
        </w:rPr>
        <w:tab/>
      </w:r>
      <w:r>
        <w:rPr>
          <w:rFonts w:cs="Arial"/>
          <w:sz w:val="20"/>
          <w:szCs w:val="20"/>
        </w:rPr>
        <w:tab/>
      </w:r>
      <w:r>
        <w:rPr>
          <w:rFonts w:cs="Arial"/>
          <w:sz w:val="20"/>
          <w:szCs w:val="20"/>
        </w:rPr>
        <w:tab/>
        <w:t>kupní cena s</w:t>
      </w:r>
      <w:r w:rsidRPr="000E2A13">
        <w:rPr>
          <w:rFonts w:cs="Arial"/>
          <w:sz w:val="20"/>
          <w:szCs w:val="20"/>
        </w:rPr>
        <w:t xml:space="preserve"> DPH</w:t>
      </w:r>
      <w:r w:rsidRPr="000E2A13">
        <w:rPr>
          <w:rFonts w:cs="Arial"/>
          <w:sz w:val="20"/>
          <w:szCs w:val="20"/>
        </w:rPr>
        <w:tab/>
      </w:r>
      <w:r>
        <w:rPr>
          <w:rFonts w:cs="Arial"/>
          <w:sz w:val="20"/>
          <w:szCs w:val="20"/>
        </w:rPr>
        <w:tab/>
      </w:r>
      <w:r>
        <w:rPr>
          <w:rFonts w:cs="Arial"/>
          <w:sz w:val="20"/>
          <w:szCs w:val="20"/>
        </w:rPr>
        <w:tab/>
      </w:r>
      <w:r>
        <w:rPr>
          <w:rFonts w:cs="Arial"/>
          <w:sz w:val="20"/>
          <w:szCs w:val="20"/>
        </w:rPr>
        <w:tab/>
        <w:t>…………….</w:t>
      </w:r>
      <w:r w:rsidRPr="000E2A13">
        <w:rPr>
          <w:rFonts w:cs="Arial"/>
          <w:sz w:val="20"/>
          <w:szCs w:val="20"/>
        </w:rPr>
        <w:t>,- Kč</w:t>
      </w:r>
    </w:p>
    <w:p w14:paraId="5466975B" w14:textId="77777777" w:rsidR="000E2A13" w:rsidRPr="000E2A13" w:rsidRDefault="000E2A13" w:rsidP="00472E38">
      <w:pPr>
        <w:pStyle w:val="slovn2rove"/>
        <w:numPr>
          <w:ilvl w:val="0"/>
          <w:numId w:val="0"/>
        </w:numPr>
        <w:ind w:left="792" w:hanging="432"/>
        <w:rPr>
          <w:rFonts w:cs="Arial"/>
          <w:sz w:val="20"/>
          <w:szCs w:val="20"/>
        </w:rPr>
      </w:pPr>
      <w:r>
        <w:rPr>
          <w:rFonts w:cs="Arial"/>
          <w:sz w:val="20"/>
          <w:szCs w:val="20"/>
        </w:rPr>
        <w:tab/>
      </w:r>
      <w:r>
        <w:rPr>
          <w:rFonts w:cs="Arial"/>
          <w:sz w:val="20"/>
          <w:szCs w:val="20"/>
        </w:rPr>
        <w:tab/>
      </w:r>
      <w:r>
        <w:rPr>
          <w:rFonts w:cs="Arial"/>
          <w:sz w:val="20"/>
          <w:szCs w:val="20"/>
        </w:rPr>
        <w:tab/>
      </w:r>
      <w:r w:rsidR="00AE20E0" w:rsidRPr="00AE20E0">
        <w:rPr>
          <w:rFonts w:cs="Arial"/>
          <w:sz w:val="20"/>
          <w:szCs w:val="20"/>
        </w:rPr>
        <w:t>(slovy: ……………………………………….)</w:t>
      </w:r>
      <w:r w:rsidRPr="000E2A13">
        <w:rPr>
          <w:rFonts w:cs="Arial"/>
          <w:sz w:val="20"/>
          <w:szCs w:val="20"/>
        </w:rPr>
        <w:tab/>
      </w:r>
    </w:p>
    <w:p w14:paraId="7EC973FE" w14:textId="2C45436A" w:rsidR="000E2A13" w:rsidRPr="000E2A13" w:rsidRDefault="00254504" w:rsidP="00472E38">
      <w:pPr>
        <w:pStyle w:val="slovn2rove"/>
        <w:numPr>
          <w:ilvl w:val="0"/>
          <w:numId w:val="0"/>
        </w:numPr>
        <w:ind w:left="792"/>
        <w:rPr>
          <w:rFonts w:cs="Arial"/>
          <w:sz w:val="20"/>
          <w:szCs w:val="20"/>
        </w:rPr>
      </w:pPr>
      <w:r>
        <w:rPr>
          <w:rFonts w:cs="Arial"/>
          <w:sz w:val="20"/>
          <w:szCs w:val="20"/>
        </w:rPr>
        <w:t>(dále jen „kupní cena“)</w:t>
      </w:r>
    </w:p>
    <w:p w14:paraId="238E7B89"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 kompletační činnosti, uložení odpadů na skládku, úhradu cel a dalších nákladů spojených s celním řízením apod. Cena je stanovena jako nejvýše přípustná.</w:t>
      </w:r>
    </w:p>
    <w:p w14:paraId="2C25FF00" w14:textId="3F55C041"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E531B0">
        <w:rPr>
          <w:rFonts w:cs="Arial"/>
          <w:sz w:val="20"/>
          <w:szCs w:val="20"/>
        </w:rPr>
        <w:t>P</w:t>
      </w:r>
      <w:r w:rsidRPr="000E2A13">
        <w:rPr>
          <w:rFonts w:cs="Arial"/>
          <w:sz w:val="20"/>
          <w:szCs w:val="20"/>
        </w:rPr>
        <w:t xml:space="preserve">říloze č. </w:t>
      </w:r>
      <w:r w:rsidR="0058205B">
        <w:rPr>
          <w:rFonts w:cs="Arial"/>
          <w:sz w:val="20"/>
          <w:szCs w:val="20"/>
        </w:rPr>
        <w:t>2</w:t>
      </w:r>
      <w:r w:rsidRPr="000E2A13">
        <w:rPr>
          <w:rFonts w:cs="Arial"/>
          <w:sz w:val="20"/>
          <w:szCs w:val="20"/>
        </w:rPr>
        <w:t>, která tvoří nedílnou součást této smlouvy.</w:t>
      </w:r>
    </w:p>
    <w:p w14:paraId="48B480BC" w14:textId="77777777"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14:paraId="4FBB8F0D" w14:textId="77777777"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14:paraId="696BCEFF" w14:textId="77777777" w:rsidR="00E531B0" w:rsidRDefault="00E531B0" w:rsidP="00472E38">
      <w:pPr>
        <w:pStyle w:val="slovn2rove"/>
        <w:numPr>
          <w:ilvl w:val="0"/>
          <w:numId w:val="0"/>
        </w:numPr>
        <w:ind w:left="792" w:hanging="432"/>
        <w:rPr>
          <w:rFonts w:cs="Arial"/>
          <w:sz w:val="20"/>
          <w:szCs w:val="20"/>
        </w:rPr>
      </w:pPr>
    </w:p>
    <w:p w14:paraId="67F0EE57" w14:textId="77777777"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E09032E" w14:textId="408216EA" w:rsidR="00E531B0" w:rsidRPr="004E2800" w:rsidRDefault="00A71FCB"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00E531B0"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1ACBF147" w14:textId="2255E3B8" w:rsidR="00E531B0" w:rsidRP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w:t>
      </w:r>
      <w:r w:rsidR="00075F71">
        <w:rPr>
          <w:rFonts w:ascii="Arial" w:hAnsi="Arial" w:cs="Arial"/>
        </w:rPr>
        <w:t>a</w:t>
      </w:r>
      <w:r>
        <w:rPr>
          <w:rFonts w:ascii="Arial" w:hAnsi="Arial" w:cs="Arial"/>
        </w:rPr>
        <w:t xml:space="preserve"> bud</w:t>
      </w:r>
      <w:r w:rsidR="00075F71">
        <w:rPr>
          <w:rFonts w:ascii="Arial" w:hAnsi="Arial" w:cs="Arial"/>
        </w:rPr>
        <w:t>e</w:t>
      </w:r>
      <w:r>
        <w:rPr>
          <w:rFonts w:ascii="Arial" w:hAnsi="Arial" w:cs="Arial"/>
        </w:rPr>
        <w:t xml:space="preserve"> vystaven</w:t>
      </w:r>
      <w:r w:rsidR="00075F71">
        <w:rPr>
          <w:rFonts w:ascii="Arial" w:hAnsi="Arial" w:cs="Arial"/>
        </w:rPr>
        <w:t>a</w:t>
      </w:r>
      <w:r>
        <w:rPr>
          <w:rFonts w:ascii="Arial" w:hAnsi="Arial" w:cs="Arial"/>
        </w:rPr>
        <w:t xml:space="preserve"> nejpozději do </w:t>
      </w:r>
      <w:r w:rsidR="00075F71">
        <w:rPr>
          <w:rFonts w:ascii="Arial" w:hAnsi="Arial" w:cs="Arial"/>
        </w:rPr>
        <w:t>15</w:t>
      </w:r>
      <w:r>
        <w:rPr>
          <w:rFonts w:ascii="Arial" w:hAnsi="Arial" w:cs="Arial"/>
        </w:rPr>
        <w:t>. dne měsíce následujícího po dni uskutečnění zdanitelného plnění a bud</w:t>
      </w:r>
      <w:r w:rsidR="00075F71">
        <w:rPr>
          <w:rFonts w:ascii="Arial" w:hAnsi="Arial" w:cs="Arial"/>
        </w:rPr>
        <w:t>e</w:t>
      </w:r>
      <w:r w:rsidRPr="00AA615B">
        <w:rPr>
          <w:rFonts w:ascii="Arial" w:hAnsi="Arial" w:cs="Arial"/>
        </w:rPr>
        <w:t xml:space="preserve"> obsahovat náležitosti daňového dokladu stanovené ZDPH a zákonem č. 563/1991 Sb., o účetnictví. V případě, že faktura nebude obsahovat správné údaje či bude neúplná, je </w:t>
      </w:r>
      <w:r w:rsidR="00A71FCB">
        <w:rPr>
          <w:rFonts w:ascii="Arial" w:hAnsi="Arial" w:cs="Arial"/>
        </w:rPr>
        <w:t>kupující</w:t>
      </w:r>
      <w:r w:rsidRPr="00AA615B">
        <w:rPr>
          <w:rFonts w:ascii="Arial" w:hAnsi="Arial" w:cs="Arial"/>
        </w:rPr>
        <w:t xml:space="preserve"> oprávněn fakturu vrátit ve lhůtě do data její splatnosti </w:t>
      </w:r>
      <w:r w:rsidR="00A71FCB">
        <w:rPr>
          <w:rFonts w:ascii="Arial" w:hAnsi="Arial" w:cs="Arial"/>
        </w:rPr>
        <w:t>prodávajícímu</w:t>
      </w:r>
      <w:r w:rsidRPr="00AA615B">
        <w:rPr>
          <w:rFonts w:ascii="Arial" w:hAnsi="Arial" w:cs="Arial"/>
        </w:rPr>
        <w:t xml:space="preserve">. </w:t>
      </w:r>
      <w:r w:rsidR="00A71FCB">
        <w:rPr>
          <w:rFonts w:ascii="Arial" w:hAnsi="Arial" w:cs="Arial"/>
        </w:rPr>
        <w:t>Prodávající</w:t>
      </w:r>
      <w:r w:rsidRPr="00AA615B">
        <w:rPr>
          <w:rFonts w:ascii="Arial" w:hAnsi="Arial" w:cs="Arial"/>
        </w:rPr>
        <w:t xml:space="preserve"> je povinen takovou fakturu opravit, aby splňovala podmínky stanovené </w:t>
      </w:r>
      <w:r w:rsidR="00075F71">
        <w:rPr>
          <w:rFonts w:ascii="Arial" w:hAnsi="Arial" w:cs="Arial"/>
        </w:rPr>
        <w:t>v tomto odstavci tohoto článku</w:t>
      </w:r>
      <w:r w:rsidRPr="00AA615B">
        <w:rPr>
          <w:rFonts w:ascii="Arial" w:hAnsi="Arial" w:cs="Arial"/>
        </w:rPr>
        <w:t xml:space="preserve"> smlouvy. Lhůta splatnosti běží u opravené faktury od začátku.</w:t>
      </w:r>
    </w:p>
    <w:p w14:paraId="53805D20" w14:textId="77777777"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r>
        <w:rPr>
          <w:rFonts w:ascii="Arial" w:hAnsi="Arial" w:cs="Arial"/>
        </w:rPr>
        <w:t>, viz P</w:t>
      </w:r>
      <w:r w:rsidRPr="00E531B0">
        <w:rPr>
          <w:rFonts w:ascii="Arial" w:hAnsi="Arial" w:cs="Arial"/>
        </w:rPr>
        <w:t xml:space="preserve">říloha č. </w:t>
      </w:r>
      <w:r w:rsidRPr="004E2800">
        <w:rPr>
          <w:rFonts w:ascii="Arial" w:hAnsi="Arial" w:cs="Arial"/>
        </w:rPr>
        <w:t>1</w:t>
      </w:r>
      <w:r w:rsidRPr="00E531B0">
        <w:rPr>
          <w:rFonts w:ascii="Arial" w:hAnsi="Arial" w:cs="Arial"/>
        </w:rPr>
        <w:t>.</w:t>
      </w:r>
    </w:p>
    <w:p w14:paraId="4840A857" w14:textId="77777777" w:rsidR="004E2800" w:rsidRDefault="004E2800" w:rsidP="00472E38">
      <w:pPr>
        <w:pStyle w:val="Odstavecseseznamem"/>
        <w:tabs>
          <w:tab w:val="left" w:pos="709"/>
        </w:tabs>
        <w:suppressAutoHyphens/>
        <w:spacing w:after="120"/>
        <w:ind w:left="709"/>
        <w:contextualSpacing w:val="0"/>
        <w:jc w:val="both"/>
        <w:rPr>
          <w:rFonts w:ascii="Arial" w:hAnsi="Arial" w:cs="Arial"/>
        </w:rPr>
      </w:pPr>
    </w:p>
    <w:p w14:paraId="7386E7FF"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1" w:name="_Ref200774840"/>
      <w:r w:rsidRPr="00472E38">
        <w:rPr>
          <w:rFonts w:ascii="Arial" w:hAnsi="Arial" w:cs="Arial"/>
          <w:b/>
          <w:sz w:val="20"/>
        </w:rPr>
        <w:t>Prohlášení, práva a povinnosti smluvních stran</w:t>
      </w:r>
      <w:bookmarkEnd w:id="1"/>
    </w:p>
    <w:p w14:paraId="197F0C0A"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14:paraId="39FD8C69"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lastRenderedPageBreak/>
        <w:t>Prodávající je povinen postupovat při plnění této smlouvy s odbornou péčí; zavazuje se při plnění předmětu koupě postupovat poctivě, pečlivě a s odbornou péčí, jak je vymezena v § 5 odst. 1 zákona č. 89/2012 Sb., občanského zákoníku, s použitím každého prostředku, kterého vyžaduje povaha předmětu koupě, podle pokynů kupujícího a v souladu s jeho zájmy, které jsou prodávajícímu známy nebo je musí znát či předpokládat.</w:t>
      </w:r>
    </w:p>
    <w:p w14:paraId="4F007B80"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608EB1CB" w14:textId="77777777"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5D479FD9" w14:textId="77777777" w:rsidR="00472E38" w:rsidRDefault="00472E38" w:rsidP="00472E38">
      <w:pPr>
        <w:pStyle w:val="StylZM"/>
        <w:numPr>
          <w:ilvl w:val="0"/>
          <w:numId w:val="0"/>
        </w:numPr>
        <w:spacing w:after="120"/>
        <w:ind w:left="709"/>
        <w:rPr>
          <w:rFonts w:ascii="Tahoma" w:hAnsi="Tahoma" w:cs="Tahoma"/>
        </w:rPr>
      </w:pPr>
    </w:p>
    <w:p w14:paraId="1FCC1F47" w14:textId="77777777"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14:paraId="74D8994B" w14:textId="77777777"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14:paraId="5581F751" w14:textId="74B03334" w:rsidR="001C5D59" w:rsidRDefault="001C5D59"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D74CE9">
        <w:rPr>
          <w:rFonts w:ascii="Arial" w:hAnsi="Arial" w:cs="Arial"/>
        </w:rPr>
        <w:t>24 měsíců.</w:t>
      </w:r>
      <w:r w:rsidRPr="00472E38">
        <w:rPr>
          <w:rFonts w:ascii="Arial" w:hAnsi="Arial" w:cs="Arial"/>
        </w:rPr>
        <w:t xml:space="preserve"> Běh záruční doby začíná ode dne odevzdání předmětu koupě kupujícímu.</w:t>
      </w:r>
    </w:p>
    <w:p w14:paraId="0EEFF430" w14:textId="6ACCFFE5"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14:paraId="26777E20" w14:textId="69873E1A"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14:paraId="04666761" w14:textId="40CA9C79"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E2798E">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p>
    <w:p w14:paraId="2ACDF7E3" w14:textId="77777777"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14:paraId="3AAB7FFB" w14:textId="3CA78ABB"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pěti (5) dní</w:t>
      </w:r>
      <w:r w:rsidRPr="00B4787C">
        <w:rPr>
          <w:rFonts w:ascii="Tahoma" w:hAnsi="Tahoma" w:cs="Tahoma"/>
        </w:rPr>
        <w:t xml:space="preserve"> na své náklady vady předmětu koupě, jež bude mít předmět koupě v době jeho předání kupujícímu, a dále bez zbytečného odkladu, nejpozději do </w:t>
      </w:r>
      <w:r>
        <w:rPr>
          <w:rFonts w:ascii="Tahoma" w:hAnsi="Tahoma" w:cs="Tahoma"/>
        </w:rPr>
        <w:t>dvaceti (20)</w:t>
      </w:r>
      <w:r w:rsidRPr="00B4787C">
        <w:rPr>
          <w:rFonts w:ascii="Tahoma" w:hAnsi="Tahoma" w:cs="Tahoma"/>
        </w:rPr>
        <w:t xml:space="preserve"> 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14:paraId="605982B8" w14:textId="3CB9ED66"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5D54B534" w14:textId="6E052B60"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14:paraId="575DEC0C" w14:textId="49357109" w:rsidR="00254504" w:rsidRDefault="00254504" w:rsidP="00254504">
      <w:pPr>
        <w:pStyle w:val="StylZM"/>
        <w:numPr>
          <w:ilvl w:val="0"/>
          <w:numId w:val="0"/>
        </w:numPr>
        <w:spacing w:after="120"/>
        <w:ind w:left="709"/>
        <w:rPr>
          <w:rFonts w:ascii="Arial" w:hAnsi="Arial" w:cs="Arial"/>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783812D2"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 a to za každý i započatý den prodlení.</w:t>
      </w:r>
    </w:p>
    <w:p w14:paraId="47F5E539" w14:textId="49209525"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01 </w:t>
      </w:r>
      <w:r w:rsidRPr="00254504">
        <w:rPr>
          <w:rFonts w:ascii="Arial" w:hAnsi="Arial" w:cs="Arial"/>
        </w:rPr>
        <w:t>% z</w:t>
      </w:r>
      <w:r w:rsidR="002026B1">
        <w:rPr>
          <w:rFonts w:ascii="Arial" w:hAnsi="Arial" w:cs="Arial"/>
        </w:rPr>
        <w:t> dlužné částky</w:t>
      </w:r>
      <w:r w:rsidRPr="00254504">
        <w:rPr>
          <w:rFonts w:ascii="Arial" w:hAnsi="Arial" w:cs="Arial"/>
        </w:rPr>
        <w:t xml:space="preserve">, a to za každý i započatý den prodlení. </w:t>
      </w:r>
    </w:p>
    <w:p w14:paraId="38672D8C" w14:textId="77777777" w:rsidR="00A10D6E" w:rsidRDefault="00A10D6E" w:rsidP="00A10D6E">
      <w:pPr>
        <w:pStyle w:val="StylZM"/>
        <w:numPr>
          <w:ilvl w:val="1"/>
          <w:numId w:val="10"/>
        </w:numPr>
        <w:spacing w:after="120"/>
        <w:ind w:left="567" w:hanging="567"/>
        <w:rPr>
          <w:rFonts w:ascii="Arial" w:hAnsi="Arial" w:cs="Arial"/>
        </w:rPr>
      </w:pPr>
      <w:r w:rsidRPr="00254504">
        <w:rPr>
          <w:rFonts w:ascii="Arial" w:hAnsi="Arial" w:cs="Arial"/>
        </w:rPr>
        <w:lastRenderedPageBreak/>
        <w:t xml:space="preserve">Smluvní strany se dohodly, že v případě porušení povinností stanovených dle této smlouvy uvedených v článku </w:t>
      </w:r>
      <w:r>
        <w:rPr>
          <w:rFonts w:ascii="Arial" w:hAnsi="Arial" w:cs="Arial"/>
        </w:rPr>
        <w:t>II. odst. 3, v článku V</w:t>
      </w:r>
      <w:r w:rsidRPr="00254504">
        <w:rPr>
          <w:rFonts w:ascii="Arial" w:hAnsi="Arial" w:cs="Arial"/>
        </w:rPr>
        <w:t xml:space="preserve">. odst. 5.2, odst. 5.3, odst. 5.4 smlouvy prodávajícím je kupující oprávněn uplatnit ve smyslu ustanovení § 2048 a násl. zákona č. 89/2012 Sb., občanský zákoník, smluvní pokutu ve výši </w:t>
      </w:r>
      <w:r w:rsidRPr="00544A97">
        <w:rPr>
          <w:rFonts w:ascii="Arial" w:hAnsi="Arial" w:cs="Arial"/>
        </w:rPr>
        <w:t>10.000,-</w:t>
      </w:r>
      <w:r w:rsidRPr="00254504">
        <w:rPr>
          <w:rFonts w:ascii="Arial" w:hAnsi="Arial" w:cs="Arial"/>
        </w:rPr>
        <w:t xml:space="preserve"> Kč, a to za každé porušení smlouvy zvlášť</w:t>
      </w:r>
      <w:r>
        <w:rPr>
          <w:rFonts w:ascii="Arial" w:hAnsi="Arial" w:cs="Arial"/>
        </w:rPr>
        <w:t>,</w:t>
      </w:r>
      <w:r w:rsidRPr="00254504">
        <w:rPr>
          <w:rFonts w:ascii="Arial" w:hAnsi="Arial" w:cs="Arial"/>
        </w:rPr>
        <w:t xml:space="preserve"> a to i opakovaně.</w:t>
      </w:r>
    </w:p>
    <w:p w14:paraId="41792015" w14:textId="31C89F26" w:rsidR="00A10D6E" w:rsidRPr="00A10D6E" w:rsidRDefault="00A10D6E" w:rsidP="00A10D6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w:t>
      </w:r>
      <w:r>
        <w:rPr>
          <w:rFonts w:ascii="Arial" w:hAnsi="Arial" w:cs="Arial"/>
        </w:rPr>
        <w:t>prodlení s plněním povinno</w:t>
      </w:r>
      <w:r w:rsidRPr="00254504">
        <w:rPr>
          <w:rFonts w:ascii="Arial" w:hAnsi="Arial" w:cs="Arial"/>
        </w:rPr>
        <w:t xml:space="preserve">stí uvedených v článku </w:t>
      </w:r>
      <w:r>
        <w:rPr>
          <w:rFonts w:ascii="Arial" w:hAnsi="Arial" w:cs="Arial"/>
        </w:rPr>
        <w:t>VI</w:t>
      </w:r>
      <w:r w:rsidRPr="00254504">
        <w:rPr>
          <w:rFonts w:ascii="Arial" w:hAnsi="Arial" w:cs="Arial"/>
        </w:rPr>
        <w:t>. odst. 6.</w:t>
      </w:r>
      <w:r>
        <w:rPr>
          <w:rFonts w:ascii="Arial" w:hAnsi="Arial" w:cs="Arial"/>
        </w:rPr>
        <w:t>7</w:t>
      </w:r>
      <w:r w:rsidRPr="00254504">
        <w:rPr>
          <w:rFonts w:ascii="Arial" w:hAnsi="Arial" w:cs="Arial"/>
        </w:rPr>
        <w:t xml:space="preserve">, smlouvy prodávajícím je kupující oprávněn uplatnit ve smyslu ustanovení § 2048 a násl. zákona č. 89/2012 Sb., občanský zákoník, smluvní pokutu ve výši </w:t>
      </w:r>
      <w:r>
        <w:rPr>
          <w:rFonts w:ascii="Arial" w:hAnsi="Arial" w:cs="Arial"/>
        </w:rPr>
        <w:t>1 % z kupní ceny za každý den prodlení.</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4E87FBC"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223E3698" w14:textId="77777777" w:rsidR="00254504" w:rsidRPr="00472E38" w:rsidRDefault="00254504" w:rsidP="00254504">
      <w:pPr>
        <w:pStyle w:val="StylZM"/>
        <w:numPr>
          <w:ilvl w:val="0"/>
          <w:numId w:val="0"/>
        </w:numPr>
        <w:spacing w:after="120"/>
        <w:ind w:left="709"/>
        <w:rPr>
          <w:rFonts w:ascii="Arial" w:hAnsi="Arial" w:cs="Arial"/>
        </w:rPr>
      </w:pPr>
    </w:p>
    <w:p w14:paraId="1C78CA39" w14:textId="6BFAF180"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14:paraId="4AB46C0B" w14:textId="7142F635"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2.5 smlouvy</w:t>
      </w:r>
      <w:r w:rsidRPr="002F4686">
        <w:rPr>
          <w:rFonts w:ascii="Arial" w:hAnsi="Arial" w:cs="Arial"/>
        </w:rPr>
        <w:t>.</w:t>
      </w:r>
    </w:p>
    <w:p w14:paraId="06A1C880" w14:textId="23B7B4C2"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na místě plnění dle čl. </w:t>
      </w:r>
      <w:r w:rsidR="002F4686" w:rsidRPr="002F4686">
        <w:rPr>
          <w:rFonts w:ascii="Arial" w:hAnsi="Arial" w:cs="Arial"/>
        </w:rPr>
        <w:t>II</w:t>
      </w:r>
      <w:r w:rsidRPr="002F4686">
        <w:rPr>
          <w:rFonts w:ascii="Arial" w:hAnsi="Arial" w:cs="Arial"/>
        </w:rPr>
        <w:t>. odst. 2.1 smlouvy.</w:t>
      </w:r>
    </w:p>
    <w:p w14:paraId="0A680867" w14:textId="77777777" w:rsidR="002F4686" w:rsidRPr="002F4686" w:rsidRDefault="002F4686" w:rsidP="002F4686">
      <w:pPr>
        <w:pStyle w:val="Odstavecseseznamem"/>
        <w:rPr>
          <w:rFonts w:ascii="Tahoma" w:hAnsi="Tahoma" w:cs="Tahoma"/>
        </w:rPr>
      </w:pPr>
    </w:p>
    <w:p w14:paraId="07959C90" w14:textId="77777777" w:rsidR="0049166C" w:rsidRPr="00B4787C" w:rsidRDefault="0049166C"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48B3CAEE"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Pr>
          <w:rFonts w:ascii="Arial" w:hAnsi="Arial" w:cs="Arial"/>
        </w:rPr>
        <w:t>2.6</w:t>
      </w:r>
      <w:r w:rsidRPr="00DF1F21">
        <w:rPr>
          <w:rFonts w:ascii="Arial" w:hAnsi="Arial" w:cs="Arial"/>
        </w:rPr>
        <w:t xml:space="preserve"> smlouvy.</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0217EB30" w14:textId="6151931C" w:rsidR="00472E38" w:rsidRDefault="00472E38" w:rsidP="00472E38">
      <w:pPr>
        <w:pStyle w:val="StylZM"/>
        <w:numPr>
          <w:ilvl w:val="0"/>
          <w:numId w:val="0"/>
        </w:numPr>
        <w:spacing w:after="120"/>
        <w:ind w:left="644" w:hanging="360"/>
        <w:rPr>
          <w:rFonts w:ascii="Arial" w:hAnsi="Arial" w:cs="Arial"/>
        </w:rPr>
      </w:pPr>
    </w:p>
    <w:p w14:paraId="502DEB89" w14:textId="77777777"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14:paraId="0A46C7A8" w14:textId="77777777"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14:paraId="331D6A10" w14:textId="1D58891D"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adresa pro doručování k</w:t>
      </w:r>
      <w:r w:rsidR="00BA778A">
        <w:rPr>
          <w:rFonts w:ascii="Arial" w:hAnsi="Arial" w:cs="Arial"/>
        </w:rPr>
        <w:t>upujícímu je: Střední zdravotnická škola a vyšší odborná škola zdravotnická Karlovy Vary, Poděbradská 1247/2, 360 01 Karlovy Vary</w:t>
      </w:r>
    </w:p>
    <w:p w14:paraId="0A7AB524" w14:textId="1A657248"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adresa pro doručování prodávajícímu je: ……………………………………..</w:t>
      </w:r>
      <w:r w:rsidRPr="0056713C">
        <w:rPr>
          <w:rFonts w:ascii="Arial" w:hAnsi="Arial" w:cs="Arial"/>
        </w:rPr>
        <w:tab/>
        <w:t xml:space="preserve"> </w:t>
      </w:r>
    </w:p>
    <w:p w14:paraId="7A8A9587" w14:textId="4F916FEB"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14:paraId="14594A0E" w14:textId="7B99D19D"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14:paraId="407AAC64" w14:textId="70729418"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14:paraId="187DED1C"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14:paraId="31FE0E89"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lastRenderedPageBreak/>
        <w:t>dnem, v němž bylo doručeno osobě na příjemcově adrese určené k přebírání listovních zásilek; nebo</w:t>
      </w:r>
    </w:p>
    <w:p w14:paraId="7A805C8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14:paraId="296BBC08"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571B3851" w14:textId="24541933"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14:paraId="71413767"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14:paraId="6DF75616"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příjemce při prvním pokusu o doručení zásilku z jakýchkoli důvodů nepřevzal či odmítl zásilku převzít, a to i přesto, že se v místě doručení nezdržuje, pokud byla na zásilce uvedena adresa pro doručování dle článku 10., odst. 10.1 písm. a), b) této smlouvy.</w:t>
      </w:r>
    </w:p>
    <w:p w14:paraId="7715309D" w14:textId="641FAF99"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14:paraId="58048A7E" w14:textId="77777777"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14:paraId="795CF9AE" w14:textId="77777777" w:rsidR="00DF1F21" w:rsidRPr="0056713C" w:rsidRDefault="00DF1F21" w:rsidP="0056713C">
      <w:pPr>
        <w:pStyle w:val="StylZM"/>
        <w:numPr>
          <w:ilvl w:val="0"/>
          <w:numId w:val="0"/>
        </w:numPr>
        <w:spacing w:after="120"/>
        <w:ind w:left="567" w:hanging="567"/>
        <w:rPr>
          <w:rFonts w:ascii="Arial" w:hAnsi="Arial" w:cs="Arial"/>
        </w:rPr>
      </w:pPr>
    </w:p>
    <w:p w14:paraId="156A53F9" w14:textId="77777777" w:rsidR="0056713C" w:rsidRPr="001C5D59" w:rsidRDefault="0056713C" w:rsidP="001C5D59">
      <w:pPr>
        <w:pStyle w:val="BodyText21"/>
        <w:widowControl/>
        <w:numPr>
          <w:ilvl w:val="0"/>
          <w:numId w:val="2"/>
        </w:numPr>
        <w:spacing w:after="120"/>
        <w:ind w:left="851" w:hanging="142"/>
        <w:jc w:val="center"/>
        <w:rPr>
          <w:rFonts w:ascii="Arial" w:hAnsi="Arial" w:cs="Arial"/>
          <w:b/>
          <w:sz w:val="20"/>
        </w:rPr>
      </w:pPr>
      <w:r w:rsidRPr="001C5D59">
        <w:rPr>
          <w:rFonts w:ascii="Arial" w:hAnsi="Arial" w:cs="Arial"/>
          <w:b/>
          <w:sz w:val="20"/>
        </w:rPr>
        <w:t>Závěrečná ustanovení</w:t>
      </w:r>
    </w:p>
    <w:p w14:paraId="16DCC856" w14:textId="77777777" w:rsidR="001C5D59" w:rsidRDefault="001C5D59" w:rsidP="009F5AD6">
      <w:pPr>
        <w:pStyle w:val="StylZM"/>
        <w:numPr>
          <w:ilvl w:val="1"/>
          <w:numId w:val="20"/>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 dále dle zákona č. 134/2016 Sb., o veřejných zakázkách, ve znění pozdějších předpisů, a dále, že je povinen poskytnout informace podle zákona č. 106/1999 Sb., o svobodném přístupu k informacím, ve znění pozdějších předpisů.</w:t>
      </w:r>
    </w:p>
    <w:p w14:paraId="0C1544D2" w14:textId="68B859B6" w:rsidR="0056713C" w:rsidRPr="001C5D59" w:rsidRDefault="001C5D59" w:rsidP="009F5AD6">
      <w:pPr>
        <w:pStyle w:val="StylZM"/>
        <w:numPr>
          <w:ilvl w:val="1"/>
          <w:numId w:val="20"/>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093F27FE"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Smluvní strany prohlašují, že skutečnosti uvedené v této smlouvě nepovažují za obchodní tajemství ve smyslu ustanovení § 504 zákona č. 89/2012 Sb., občanský zákoník, v platném znění.</w:t>
      </w:r>
    </w:p>
    <w:p w14:paraId="546A6039" w14:textId="2294C0DD"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13F74AA2" w:rsidR="0056713C" w:rsidRPr="0056713C" w:rsidRDefault="00BA778A" w:rsidP="009F5AD6">
      <w:pPr>
        <w:pStyle w:val="StylZM"/>
        <w:numPr>
          <w:ilvl w:val="1"/>
          <w:numId w:val="20"/>
        </w:numPr>
        <w:spacing w:after="120"/>
        <w:ind w:left="567" w:hanging="567"/>
        <w:rPr>
          <w:rFonts w:ascii="Arial" w:hAnsi="Arial" w:cs="Arial"/>
        </w:rPr>
      </w:pPr>
      <w:r>
        <w:rPr>
          <w:rFonts w:ascii="Arial" w:hAnsi="Arial" w:cs="Arial"/>
        </w:rPr>
        <w:t xml:space="preserve">Smlouva je vyhotovena ve dvou </w:t>
      </w:r>
      <w:r w:rsidR="0056713C" w:rsidRPr="0056713C">
        <w:rPr>
          <w:rFonts w:ascii="Arial" w:hAnsi="Arial" w:cs="Arial"/>
        </w:rPr>
        <w:t>stejnopis</w:t>
      </w:r>
      <w:r>
        <w:rPr>
          <w:rFonts w:ascii="Arial" w:hAnsi="Arial" w:cs="Arial"/>
        </w:rPr>
        <w:t>ech, z nichž kupující obdrží jeden výtisk</w:t>
      </w:r>
      <w:r w:rsidR="0056713C" w:rsidRPr="0056713C">
        <w:rPr>
          <w:rFonts w:ascii="Arial" w:hAnsi="Arial" w:cs="Arial"/>
        </w:rPr>
        <w:t xml:space="preserve"> a prodávající jeden výtisk. Každý stejnopis této smlouvy má právní sílu originálu. </w:t>
      </w:r>
    </w:p>
    <w:p w14:paraId="36EA3190" w14:textId="1D16A41E" w:rsidR="0056713C" w:rsidRPr="0056713C" w:rsidRDefault="009F5AD6" w:rsidP="009F5AD6">
      <w:pPr>
        <w:pStyle w:val="StylZM"/>
        <w:numPr>
          <w:ilvl w:val="1"/>
          <w:numId w:val="20"/>
        </w:numPr>
        <w:spacing w:after="120"/>
        <w:ind w:left="567" w:hanging="567"/>
        <w:rPr>
          <w:rFonts w:ascii="Arial" w:hAnsi="Arial" w:cs="Arial"/>
        </w:rPr>
      </w:pPr>
      <w:r w:rsidRPr="0056713C">
        <w:rPr>
          <w:rFonts w:ascii="Arial" w:hAnsi="Arial" w:cs="Arial"/>
        </w:rPr>
        <w:lastRenderedPageBreak/>
        <w:t>Tato smlouva nabývá platnosti dnem jejího podpisu oprávněnými zástupci obou smluvních stran a účinnosti dnem uveřejnění v registru smluv</w:t>
      </w:r>
      <w:bookmarkStart w:id="2" w:name="_GoBack"/>
      <w:bookmarkEnd w:id="2"/>
      <w:r w:rsidRPr="0056713C">
        <w:rPr>
          <w:rFonts w:ascii="Arial" w:hAnsi="Arial" w:cs="Arial"/>
        </w:rPr>
        <w:t>.</w:t>
      </w:r>
    </w:p>
    <w:p w14:paraId="23107A35" w14:textId="23BB0602"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Nedílnou součástí smlouvy jsou tyto přílohy:</w:t>
      </w:r>
    </w:p>
    <w:p w14:paraId="42AEB9EF" w14:textId="77777777" w:rsidR="00A10D6E" w:rsidRDefault="0056713C" w:rsidP="00D46C52">
      <w:pPr>
        <w:spacing w:after="120"/>
        <w:ind w:left="709" w:firstLine="709"/>
        <w:jc w:val="both"/>
        <w:rPr>
          <w:rFonts w:ascii="Arial" w:hAnsi="Arial" w:cs="Arial"/>
          <w:bCs/>
        </w:rPr>
      </w:pPr>
      <w:r w:rsidRPr="00D46C52">
        <w:rPr>
          <w:rFonts w:ascii="Arial" w:hAnsi="Arial" w:cs="Arial"/>
          <w:bCs/>
        </w:rPr>
        <w:t>Příloha č. 1 :</w:t>
      </w:r>
      <w:r w:rsidR="00A10D6E">
        <w:rPr>
          <w:rFonts w:ascii="Arial" w:hAnsi="Arial" w:cs="Arial"/>
          <w:bCs/>
        </w:rPr>
        <w:t xml:space="preserve"> Specifikace předmětu plnění</w:t>
      </w:r>
    </w:p>
    <w:p w14:paraId="131F3034" w14:textId="77777777" w:rsidR="00A10D6E" w:rsidRDefault="00A10D6E" w:rsidP="00D46C52">
      <w:pPr>
        <w:spacing w:after="120"/>
        <w:ind w:left="709" w:firstLine="709"/>
        <w:jc w:val="both"/>
        <w:rPr>
          <w:rFonts w:ascii="Arial" w:hAnsi="Arial" w:cs="Arial"/>
          <w:bCs/>
        </w:rPr>
      </w:pPr>
      <w:r>
        <w:rPr>
          <w:rFonts w:ascii="Arial" w:hAnsi="Arial" w:cs="Arial"/>
          <w:bCs/>
        </w:rPr>
        <w:t>Příloha č. 2: Cenová nabídka</w:t>
      </w:r>
    </w:p>
    <w:p w14:paraId="4A2D11B4" w14:textId="4E0F1445" w:rsidR="0056713C" w:rsidRDefault="00A10D6E" w:rsidP="00A10D6E">
      <w:pPr>
        <w:spacing w:after="120"/>
        <w:ind w:left="2552" w:hanging="1134"/>
        <w:jc w:val="both"/>
        <w:rPr>
          <w:rFonts w:ascii="Arial" w:hAnsi="Arial" w:cs="Arial"/>
          <w:bCs/>
        </w:rPr>
      </w:pPr>
      <w:r>
        <w:rPr>
          <w:rFonts w:ascii="Arial" w:hAnsi="Arial" w:cs="Arial"/>
          <w:bCs/>
        </w:rPr>
        <w:t xml:space="preserve">Příloha č. 3: </w:t>
      </w:r>
      <w:r w:rsidRPr="00D46C52">
        <w:rPr>
          <w:rFonts w:ascii="Arial" w:hAnsi="Arial" w:cs="Arial"/>
        </w:rPr>
        <w:t>Zadávací dokumentace</w:t>
      </w:r>
      <w:r>
        <w:rPr>
          <w:rFonts w:ascii="Arial" w:hAnsi="Arial" w:cs="Arial"/>
        </w:rPr>
        <w:t>, nabídka kupujícího</w:t>
      </w:r>
      <w:r w:rsidRPr="00D46C52">
        <w:rPr>
          <w:rFonts w:ascii="Arial" w:hAnsi="Arial" w:cs="Arial"/>
        </w:rPr>
        <w:t xml:space="preserve"> </w:t>
      </w:r>
      <w:r>
        <w:rPr>
          <w:rFonts w:ascii="Arial" w:hAnsi="Arial" w:cs="Arial"/>
        </w:rPr>
        <w:t>– externí příloha uložená u prodávajícího</w:t>
      </w:r>
      <w:r w:rsidR="0056713C" w:rsidRPr="00D46C52">
        <w:rPr>
          <w:rFonts w:ascii="Arial" w:hAnsi="Arial" w:cs="Arial"/>
          <w:bCs/>
        </w:rPr>
        <w:t xml:space="preserve"> </w:t>
      </w:r>
      <w:r w:rsidR="0056713C" w:rsidRPr="00D46C52">
        <w:rPr>
          <w:rFonts w:ascii="Arial" w:hAnsi="Arial" w:cs="Arial"/>
          <w:bCs/>
        </w:rPr>
        <w:tab/>
      </w:r>
      <w:r w:rsidR="00D46C52" w:rsidRPr="00D46C52">
        <w:rPr>
          <w:rFonts w:ascii="Arial" w:hAnsi="Arial" w:cs="Arial"/>
          <w:bCs/>
        </w:rPr>
        <w:t xml:space="preserve"> </w:t>
      </w:r>
    </w:p>
    <w:p w14:paraId="0C15CA73" w14:textId="77777777" w:rsidR="0056713C" w:rsidRPr="00CD0C10" w:rsidRDefault="0056713C" w:rsidP="0056713C">
      <w:pPr>
        <w:ind w:left="708" w:firstLine="708"/>
        <w:jc w:val="both"/>
        <w:rPr>
          <w:rFonts w:ascii="Tahoma" w:hAnsi="Tahoma" w:cs="Tahoma"/>
        </w:rPr>
      </w:pPr>
    </w:p>
    <w:p w14:paraId="3B04481D" w14:textId="77777777" w:rsidR="0056713C" w:rsidRPr="0056713C" w:rsidRDefault="0056713C" w:rsidP="009F5AD6">
      <w:pPr>
        <w:pStyle w:val="StylZM"/>
        <w:numPr>
          <w:ilvl w:val="1"/>
          <w:numId w:val="20"/>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77777777" w:rsidR="00440112" w:rsidRPr="000E4CD3" w:rsidRDefault="00440112" w:rsidP="00440112">
      <w:pPr>
        <w:jc w:val="both"/>
        <w:rPr>
          <w:rFonts w:ascii="Arial" w:hAnsi="Arial" w:cs="Arial"/>
          <w:b/>
        </w:rPr>
      </w:pPr>
      <w:r>
        <w:rPr>
          <w:rFonts w:ascii="Arial" w:hAnsi="Arial" w:cs="Arial"/>
        </w:rPr>
        <w:t xml:space="preserve">V </w:t>
      </w:r>
      <w:r w:rsidRPr="000E4CD3">
        <w:rPr>
          <w:rFonts w:ascii="Arial" w:hAnsi="Arial" w:cs="Arial"/>
        </w:rPr>
        <w:t>Karlov</w:t>
      </w:r>
      <w:r>
        <w:rPr>
          <w:rFonts w:ascii="Arial" w:hAnsi="Arial" w:cs="Arial"/>
        </w:rPr>
        <w:t>ých Varech</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440112">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D7AA6BC" w:rsidR="00440112" w:rsidRPr="000E4CD3" w:rsidRDefault="00440112" w:rsidP="00440112">
      <w:pPr>
        <w:rPr>
          <w:rFonts w:ascii="Arial" w:hAnsi="Arial" w:cs="Arial"/>
        </w:rPr>
      </w:pPr>
      <w:r w:rsidRPr="000E4CD3">
        <w:rPr>
          <w:rFonts w:ascii="Arial" w:hAnsi="Arial" w:cs="Arial"/>
        </w:rPr>
        <w:t xml:space="preserve">                       </w:t>
      </w:r>
      <w:r>
        <w:rPr>
          <w:rFonts w:ascii="Arial" w:hAnsi="Arial" w:cs="Arial"/>
        </w:rPr>
        <w:t xml:space="preserve">     kupující</w:t>
      </w:r>
      <w:r w:rsidRPr="000E4CD3">
        <w:rPr>
          <w:rFonts w:ascii="Arial" w:hAnsi="Arial" w:cs="Arial"/>
        </w:rPr>
        <w:t xml:space="preserve">                                           </w:t>
      </w:r>
      <w:r>
        <w:rPr>
          <w:rFonts w:ascii="Arial" w:hAnsi="Arial" w:cs="Arial"/>
        </w:rPr>
        <w:t xml:space="preserve">                          prodávající</w:t>
      </w:r>
    </w:p>
    <w:p w14:paraId="4110DB21" w14:textId="77777777" w:rsidR="00440112" w:rsidRDefault="00440112" w:rsidP="00440112">
      <w:pPr>
        <w:pStyle w:val="Normlnodsazen1"/>
        <w:spacing w:after="120"/>
        <w:ind w:left="1434"/>
        <w:jc w:val="both"/>
        <w:rPr>
          <w:rFonts w:ascii="Arial" w:hAnsi="Arial" w:cs="Arial"/>
          <w:sz w:val="20"/>
        </w:rPr>
      </w:pPr>
    </w:p>
    <w:p w14:paraId="68F96B57" w14:textId="77777777" w:rsidR="00440112" w:rsidRPr="00472E38" w:rsidRDefault="00440112" w:rsidP="00472E38">
      <w:pPr>
        <w:pStyle w:val="StylZM"/>
        <w:numPr>
          <w:ilvl w:val="0"/>
          <w:numId w:val="0"/>
        </w:numPr>
        <w:spacing w:after="120"/>
        <w:ind w:left="644" w:hanging="360"/>
        <w:rPr>
          <w:rFonts w:ascii="Arial" w:hAnsi="Arial" w:cs="Arial"/>
        </w:rPr>
      </w:pPr>
    </w:p>
    <w:sectPr w:rsidR="00440112" w:rsidRPr="00472E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F4C2" w14:textId="77777777" w:rsidR="00AD254F" w:rsidRDefault="00AD254F" w:rsidP="00440112">
      <w:r>
        <w:separator/>
      </w:r>
    </w:p>
  </w:endnote>
  <w:endnote w:type="continuationSeparator" w:id="0">
    <w:p w14:paraId="3187346F" w14:textId="77777777" w:rsidR="00AD254F" w:rsidRDefault="00AD254F"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519311AA" w:rsidR="00440112" w:rsidRDefault="00440112">
        <w:pPr>
          <w:pStyle w:val="Zpat"/>
          <w:jc w:val="center"/>
        </w:pPr>
        <w:r>
          <w:fldChar w:fldCharType="begin"/>
        </w:r>
        <w:r>
          <w:instrText>PAGE   \* MERGEFORMAT</w:instrText>
        </w:r>
        <w:r>
          <w:fldChar w:fldCharType="separate"/>
        </w:r>
        <w:r w:rsidR="00BA778A">
          <w:rPr>
            <w:noProof/>
          </w:rPr>
          <w:t>7</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6913" w14:textId="77777777" w:rsidR="00AD254F" w:rsidRDefault="00AD254F" w:rsidP="00440112">
      <w:r>
        <w:separator/>
      </w:r>
    </w:p>
  </w:footnote>
  <w:footnote w:type="continuationSeparator" w:id="0">
    <w:p w14:paraId="40684BE8" w14:textId="77777777" w:rsidR="00AD254F" w:rsidRDefault="00AD254F"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5FA6C9B"/>
    <w:multiLevelType w:val="multilevel"/>
    <w:tmpl w:val="3A62535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94575"/>
    <w:multiLevelType w:val="multilevel"/>
    <w:tmpl w:val="C1AC6B7C"/>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8EB2B49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2" w15:restartNumberingAfterBreak="0">
    <w:nsid w:val="50311EC5"/>
    <w:multiLevelType w:val="multilevel"/>
    <w:tmpl w:val="FAFE9B2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8"/>
  </w:num>
  <w:num w:numId="4">
    <w:abstractNumId w:val="2"/>
  </w:num>
  <w:num w:numId="5">
    <w:abstractNumId w:val="9"/>
  </w:num>
  <w:num w:numId="6">
    <w:abstractNumId w:val="11"/>
  </w:num>
  <w:num w:numId="7">
    <w:abstractNumId w:val="7"/>
  </w:num>
  <w:num w:numId="8">
    <w:abstractNumId w:val="17"/>
  </w:num>
  <w:num w:numId="9">
    <w:abstractNumId w:val="5"/>
  </w:num>
  <w:num w:numId="10">
    <w:abstractNumId w:val="3"/>
  </w:num>
  <w:num w:numId="11">
    <w:abstractNumId w:val="10"/>
  </w:num>
  <w:num w:numId="12">
    <w:abstractNumId w:val="6"/>
  </w:num>
  <w:num w:numId="13">
    <w:abstractNumId w:val="12"/>
  </w:num>
  <w:num w:numId="14">
    <w:abstractNumId w:val="16"/>
  </w:num>
  <w:num w:numId="15">
    <w:abstractNumId w:val="0"/>
  </w:num>
  <w:num w:numId="16">
    <w:abstractNumId w:val="18"/>
  </w:num>
  <w:num w:numId="17">
    <w:abstractNumId w:val="14"/>
  </w:num>
  <w:num w:numId="18">
    <w:abstractNumId w:val="4"/>
  </w:num>
  <w:num w:numId="19">
    <w:abstractNumId w:val="7"/>
  </w:num>
  <w:num w:numId="20">
    <w:abstractNumId w:val="1"/>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75F71"/>
    <w:rsid w:val="000E2A13"/>
    <w:rsid w:val="001A0B9E"/>
    <w:rsid w:val="001C5D59"/>
    <w:rsid w:val="002026B1"/>
    <w:rsid w:val="00254504"/>
    <w:rsid w:val="002B6528"/>
    <w:rsid w:val="002E61D9"/>
    <w:rsid w:val="002F4686"/>
    <w:rsid w:val="00440112"/>
    <w:rsid w:val="00472E38"/>
    <w:rsid w:val="0049166C"/>
    <w:rsid w:val="004E2800"/>
    <w:rsid w:val="00544A97"/>
    <w:rsid w:val="0056713C"/>
    <w:rsid w:val="0058205B"/>
    <w:rsid w:val="005A75CD"/>
    <w:rsid w:val="006840DC"/>
    <w:rsid w:val="006E3A1D"/>
    <w:rsid w:val="007A5B12"/>
    <w:rsid w:val="0084431E"/>
    <w:rsid w:val="00897BD7"/>
    <w:rsid w:val="00961B17"/>
    <w:rsid w:val="00993CF8"/>
    <w:rsid w:val="009F4781"/>
    <w:rsid w:val="009F5AD6"/>
    <w:rsid w:val="00A10D6E"/>
    <w:rsid w:val="00A71FCB"/>
    <w:rsid w:val="00AD254F"/>
    <w:rsid w:val="00AE20E0"/>
    <w:rsid w:val="00AE414A"/>
    <w:rsid w:val="00B3540E"/>
    <w:rsid w:val="00B405DF"/>
    <w:rsid w:val="00BA778A"/>
    <w:rsid w:val="00BC0F70"/>
    <w:rsid w:val="00C424D2"/>
    <w:rsid w:val="00CB5D4C"/>
    <w:rsid w:val="00D46C52"/>
    <w:rsid w:val="00D51241"/>
    <w:rsid w:val="00D74CE9"/>
    <w:rsid w:val="00DF1F21"/>
    <w:rsid w:val="00E2798E"/>
    <w:rsid w:val="00E531B0"/>
    <w:rsid w:val="00E551CD"/>
    <w:rsid w:val="00EF3F00"/>
    <w:rsid w:val="00F01672"/>
    <w:rsid w:val="00F04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B405DF"/>
    <w:rPr>
      <w:b/>
      <w:bCs/>
    </w:rPr>
  </w:style>
  <w:style w:type="character" w:customStyle="1" w:styleId="PedmtkomenteChar">
    <w:name w:val="Předmět komentáře Char"/>
    <w:basedOn w:val="TextkomenteChar"/>
    <w:link w:val="Pedmtkomente"/>
    <w:uiPriority w:val="99"/>
    <w:semiHidden/>
    <w:rsid w:val="00B405DF"/>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9ce2b15-0efb-4f62-aca0-3c5cc41f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993D9-67FC-4EEC-984B-B1E904F02B56}">
  <ds:schemaRefs>
    <ds:schemaRef ds:uri="http://purl.org/dc/terms/"/>
    <ds:schemaRef ds:uri="http://schemas.openxmlformats.org/package/2006/metadata/core-properties"/>
    <ds:schemaRef ds:uri="http://purl.org/dc/dcmitype/"/>
    <ds:schemaRef ds:uri="69ce2b15-0efb-4f62-aca0-3c5cc41f3d53"/>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F394C96-546D-484F-AB80-244AFA07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F24F-E775-4C2B-97EF-609A16E2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15494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Švejstilová Hana</cp:lastModifiedBy>
  <cp:revision>2</cp:revision>
  <cp:lastPrinted>2018-09-05T08:29:00Z</cp:lastPrinted>
  <dcterms:created xsi:type="dcterms:W3CDTF">2018-09-05T08:30:00Z</dcterms:created>
  <dcterms:modified xsi:type="dcterms:W3CDTF">2018-09-05T08:30:00Z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